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5F0B" w:rsidRDefault="008E74B3">
      <w:pPr>
        <w:adjustRightInd w:val="0"/>
        <w:snapToGrid w:val="0"/>
        <w:jc w:val="center"/>
        <w:rPr>
          <w:rFonts w:ascii="方正小标宋_GBK" w:eastAsia="方正小标宋_GBK" w:hAnsi="Times New Roman" w:cs="方正小标宋_GBK"/>
          <w:sz w:val="44"/>
          <w:szCs w:val="44"/>
        </w:rPr>
      </w:pPr>
      <w:r>
        <w:rPr>
          <w:rFonts w:ascii="方正小标宋_GBK" w:eastAsia="方正小标宋_GBK" w:hAnsi="Times New Roman" w:cs="方正小标宋_GBK" w:hint="eastAsia"/>
          <w:sz w:val="44"/>
          <w:szCs w:val="44"/>
        </w:rPr>
        <w:t>无极县民族宗教事务局</w:t>
      </w:r>
    </w:p>
    <w:p w:rsidR="00855F0B" w:rsidRDefault="008E74B3">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sz w:val="44"/>
          <w:szCs w:val="44"/>
        </w:rPr>
        <w:t>2020</w:t>
      </w:r>
      <w:r>
        <w:rPr>
          <w:rFonts w:ascii="方正小标宋_GBK" w:eastAsia="方正小标宋_GBK" w:hAnsi="Times New Roman" w:cs="方正小标宋_GBK" w:hint="eastAsia"/>
          <w:sz w:val="44"/>
          <w:szCs w:val="44"/>
        </w:rPr>
        <w:t>年部门预算信息公开情况说明</w:t>
      </w:r>
    </w:p>
    <w:p w:rsidR="00855F0B" w:rsidRDefault="00855F0B">
      <w:pPr>
        <w:ind w:firstLine="640"/>
        <w:rPr>
          <w:rFonts w:ascii="Times New Roman" w:eastAsia="仿宋" w:hAnsi="Times New Roman" w:cs="Times New Roman"/>
          <w:sz w:val="32"/>
          <w:szCs w:val="32"/>
        </w:rPr>
      </w:pPr>
    </w:p>
    <w:p w:rsidR="00855F0B" w:rsidRDefault="008E74B3">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按照《预算法》、《地方预决算公开操作规程》和《河北省省级预算公开办法》规定，现将无极县民族宗教事务局</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年部门预算公开如下：</w:t>
      </w:r>
    </w:p>
    <w:p w:rsidR="00855F0B" w:rsidRDefault="008E74B3">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855F0B" w:rsidRDefault="008E74B3">
      <w:pPr>
        <w:spacing w:line="500" w:lineRule="exact"/>
        <w:ind w:firstLineChars="200" w:firstLine="643"/>
        <w:jc w:val="left"/>
        <w:rPr>
          <w:rFonts w:ascii="仿宋_GB2312" w:eastAsia="仿宋_GB2312" w:hAnsi="仿宋_GB2312" w:cs="仿宋_GB2312"/>
          <w:sz w:val="28"/>
        </w:rPr>
      </w:pPr>
      <w:r>
        <w:rPr>
          <w:rFonts w:ascii="仿宋" w:eastAsia="仿宋" w:hAnsi="仿宋" w:cs="Times New Roman" w:hint="eastAsia"/>
          <w:b/>
          <w:sz w:val="32"/>
          <w:szCs w:val="32"/>
        </w:rPr>
        <w:t>部门</w:t>
      </w:r>
      <w:r>
        <w:rPr>
          <w:rFonts w:ascii="仿宋" w:eastAsia="仿宋" w:hAnsi="仿宋" w:cs="Times New Roman"/>
          <w:b/>
          <w:sz w:val="32"/>
          <w:szCs w:val="32"/>
        </w:rPr>
        <w:t>职责：</w:t>
      </w:r>
      <w:r>
        <w:rPr>
          <w:rFonts w:ascii="仿宋_GB2312" w:eastAsia="仿宋_GB2312" w:hAnsi="仿宋_GB2312" w:cs="仿宋_GB2312" w:hint="eastAsia"/>
          <w:sz w:val="28"/>
        </w:rPr>
        <w:t>贯彻落实党中央、省委、石家庄市委和无极县委县政府关于全面依法治理的方针政策和决策部署，坚持和加强党对全面依法治理的集中统一领导。主要职责是：</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（一）贯彻执行上级有关民族宗教工作的方针、政策，拟定我县具体落实方案并组织实施和监督；组织开展民族宗教问题调查研究，提出政策性建议和意见；开展民族宗教政策、法规的宣传教育工作。</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（二）协调处理涉及民族宗教关系的有关事宜，监督办理少数民族权益保障事宜；负责民族团结进步表彰活动。</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三）分析民族乡、村经济发展情况，拟定我县发展少数民族经济和社会公益事业的特殊政策和措施。组织协调县直有关部门和单位对民族乡、村科技、经济发展的对口支援；管理少数民族发展专项资金；承办民族统计工作。</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（四）研究少数民族文化、卫生、体育</w:t>
      </w:r>
      <w:r>
        <w:rPr>
          <w:rFonts w:ascii="仿宋_GB2312" w:eastAsia="仿宋_GB2312" w:hAnsi="仿宋_GB2312" w:cs="仿宋_GB2312" w:hint="eastAsia"/>
          <w:sz w:val="28"/>
        </w:rPr>
        <w:t>、新闻出版等方面特殊问题，并提出相关意见，承办相应事务；负责民族古籍的搜集、整理工作。</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（五）研究民族教育发展问题，提出意见和建议，协调有关部门逐步解决特殊困难。</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（六）协助组织、统战等部门，做好少数民族干部的选拔、培训、教育和使用工作。</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lastRenderedPageBreak/>
        <w:t>（七）按照程序搞好设立宗教活动场所的把关、申报，办理宗教活动场所的登记、发证；对不影响宗教活动场所现有布局和功能的改建或新建的建筑物进行审核和批复。</w:t>
      </w:r>
      <w:r>
        <w:rPr>
          <w:rFonts w:ascii="仿宋_GB2312" w:eastAsia="仿宋_GB2312" w:hAnsi="仿宋_GB2312" w:cs="仿宋_GB2312" w:hint="eastAsia"/>
          <w:sz w:val="28"/>
        </w:rPr>
        <w:t xml:space="preserve">   </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（八）依法做好清真食品生产经营的监管工作，打击违法生产经营清真食品的行为，维护少数民族合法权益。</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（九）依法保护公民宗教信仰自由，保护宗教团体和宗教活动场所的合法权利，保护宗教教职人员履行正常的教务活动，保护信教群众正常的宗教活动。</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（十）依法管理宗教事务，引导和促进宗教在法律、法规和政策范围内活动，制止和打击不法分子利用宗教进行的非法、违法活动。</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（十一）推动宗教界人士进行爱国主义、社会主义、拥护祖国</w:t>
      </w:r>
    </w:p>
    <w:p w:rsidR="00855F0B" w:rsidRDefault="008E74B3">
      <w:pPr>
        <w:spacing w:line="500" w:lineRule="exact"/>
        <w:jc w:val="left"/>
        <w:rPr>
          <w:rFonts w:ascii="仿宋_GB2312" w:eastAsia="仿宋_GB2312" w:hAnsi="仿宋_GB2312" w:cs="仿宋_GB2312"/>
          <w:sz w:val="28"/>
        </w:rPr>
      </w:pPr>
      <w:r>
        <w:rPr>
          <w:rFonts w:ascii="仿宋_GB2312" w:eastAsia="仿宋_GB2312" w:hAnsi="仿宋_GB2312" w:cs="仿宋_GB2312" w:hint="eastAsia"/>
          <w:sz w:val="28"/>
        </w:rPr>
        <w:t>统一和民族团结的自我教育，巩固和发展同宗教界的爱国统一战线，团结和动员广大信教群众为改革开放和现代化建设、文明建设服务。</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（十二）帮助宗教团体抓好自身思想、组织、制度建设和对宗教教职人员的培养、教育工作</w:t>
      </w:r>
      <w:r>
        <w:rPr>
          <w:rFonts w:ascii="仿宋_GB2312" w:eastAsia="仿宋_GB2312" w:hAnsi="仿宋_GB2312" w:cs="仿宋_GB2312" w:hint="eastAsia"/>
          <w:sz w:val="28"/>
        </w:rPr>
        <w:t>；办理宗教团体需由政府协助或协调的事务。承办宗教统计工作。</w:t>
      </w:r>
    </w:p>
    <w:p w:rsidR="00855F0B" w:rsidRDefault="008E74B3">
      <w:pPr>
        <w:spacing w:line="500" w:lineRule="exact"/>
        <w:ind w:firstLineChars="200" w:firstLine="560"/>
        <w:jc w:val="left"/>
        <w:rPr>
          <w:rFonts w:ascii="仿宋_GB2312" w:eastAsia="仿宋_GB2312" w:hAnsi="仿宋_GB2312" w:cs="仿宋_GB2312"/>
          <w:sz w:val="28"/>
        </w:rPr>
      </w:pPr>
      <w:r>
        <w:rPr>
          <w:rFonts w:ascii="仿宋_GB2312" w:eastAsia="仿宋_GB2312" w:hAnsi="仿宋_GB2312" w:cs="仿宋_GB2312" w:hint="eastAsia"/>
          <w:sz w:val="28"/>
        </w:rPr>
        <w:t>（十三）了解掌握国内外宗教动态；支持帮助宗教界开展对外友好交往；协同有关部门处理宗教方面的涉外事宜。做好预防境外宗教敌对势力的渗透、破坏工作。</w:t>
      </w:r>
    </w:p>
    <w:p w:rsidR="00855F0B" w:rsidRDefault="008E74B3">
      <w:pPr>
        <w:ind w:firstLineChars="200" w:firstLine="560"/>
        <w:rPr>
          <w:rFonts w:ascii="仿宋_GB2312" w:eastAsia="仿宋_GB2312" w:hAnsi="仿宋_GB2312" w:cs="仿宋_GB2312"/>
          <w:sz w:val="36"/>
          <w:szCs w:val="36"/>
          <w:shd w:val="clear" w:color="auto" w:fill="FFFFFF"/>
        </w:rPr>
      </w:pPr>
      <w:r>
        <w:rPr>
          <w:rFonts w:ascii="仿宋_GB2312" w:eastAsia="仿宋_GB2312" w:hAnsi="仿宋_GB2312" w:cs="仿宋_GB2312" w:hint="eastAsia"/>
          <w:sz w:val="28"/>
        </w:rPr>
        <w:t>（十四）承办县人民政府交办的其他工作</w:t>
      </w:r>
    </w:p>
    <w:p w:rsidR="00855F0B" w:rsidRDefault="00855F0B">
      <w:pPr>
        <w:rPr>
          <w:rFonts w:ascii="仿宋" w:eastAsia="仿宋" w:hAnsi="仿宋" w:cs="Times New Roman"/>
          <w:sz w:val="32"/>
          <w:szCs w:val="32"/>
        </w:rPr>
      </w:pPr>
    </w:p>
    <w:p w:rsidR="00855F0B" w:rsidRDefault="008E74B3">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t>机构设置：</w:t>
      </w:r>
    </w:p>
    <w:p w:rsidR="00855F0B" w:rsidRDefault="008E74B3">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855F0B">
        <w:trPr>
          <w:trHeight w:val="300"/>
          <w:tblHeader/>
          <w:jc w:val="center"/>
        </w:trPr>
        <w:tc>
          <w:tcPr>
            <w:tcW w:w="4417" w:type="dxa"/>
            <w:vMerge w:val="restart"/>
            <w:vAlign w:val="center"/>
          </w:tcPr>
          <w:p w:rsidR="00855F0B" w:rsidRDefault="008E74B3">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单位名称</w:t>
            </w:r>
          </w:p>
        </w:tc>
        <w:tc>
          <w:tcPr>
            <w:tcW w:w="1134" w:type="dxa"/>
            <w:vMerge w:val="restart"/>
            <w:vAlign w:val="center"/>
          </w:tcPr>
          <w:p w:rsidR="00855F0B" w:rsidRDefault="008E74B3">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单位性质</w:t>
            </w:r>
          </w:p>
        </w:tc>
        <w:tc>
          <w:tcPr>
            <w:tcW w:w="1276" w:type="dxa"/>
            <w:vMerge w:val="restart"/>
            <w:vAlign w:val="center"/>
          </w:tcPr>
          <w:p w:rsidR="00855F0B" w:rsidRDefault="008E74B3">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单位规格</w:t>
            </w:r>
          </w:p>
        </w:tc>
        <w:tc>
          <w:tcPr>
            <w:tcW w:w="2902" w:type="dxa"/>
            <w:vMerge w:val="restart"/>
            <w:vAlign w:val="center"/>
          </w:tcPr>
          <w:p w:rsidR="00855F0B" w:rsidRDefault="008E74B3">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经费保障形式</w:t>
            </w:r>
          </w:p>
        </w:tc>
      </w:tr>
      <w:tr w:rsidR="00855F0B">
        <w:trPr>
          <w:trHeight w:val="300"/>
          <w:tblHeader/>
          <w:jc w:val="center"/>
        </w:trPr>
        <w:tc>
          <w:tcPr>
            <w:tcW w:w="4417" w:type="dxa"/>
            <w:vMerge/>
            <w:vAlign w:val="center"/>
          </w:tcPr>
          <w:p w:rsidR="00855F0B" w:rsidRDefault="00855F0B">
            <w:pPr>
              <w:spacing w:line="300" w:lineRule="exact"/>
              <w:jc w:val="left"/>
              <w:outlineLvl w:val="0"/>
              <w:rPr>
                <w:rFonts w:ascii="Times New Roman" w:hAnsi="Times New Roman" w:cs="Times New Roman"/>
              </w:rPr>
            </w:pPr>
          </w:p>
        </w:tc>
        <w:tc>
          <w:tcPr>
            <w:tcW w:w="1134" w:type="dxa"/>
            <w:vMerge/>
            <w:vAlign w:val="center"/>
          </w:tcPr>
          <w:p w:rsidR="00855F0B" w:rsidRDefault="00855F0B">
            <w:pPr>
              <w:spacing w:line="300" w:lineRule="exact"/>
              <w:jc w:val="left"/>
              <w:outlineLvl w:val="0"/>
              <w:rPr>
                <w:rFonts w:ascii="Times New Roman" w:hAnsi="Times New Roman" w:cs="Times New Roman"/>
              </w:rPr>
            </w:pPr>
          </w:p>
        </w:tc>
        <w:tc>
          <w:tcPr>
            <w:tcW w:w="1276" w:type="dxa"/>
            <w:vMerge/>
            <w:vAlign w:val="center"/>
          </w:tcPr>
          <w:p w:rsidR="00855F0B" w:rsidRDefault="00855F0B">
            <w:pPr>
              <w:spacing w:line="300" w:lineRule="exact"/>
              <w:jc w:val="left"/>
              <w:outlineLvl w:val="0"/>
              <w:rPr>
                <w:rFonts w:ascii="Times New Roman" w:hAnsi="Times New Roman" w:cs="Times New Roman"/>
              </w:rPr>
            </w:pPr>
          </w:p>
        </w:tc>
        <w:tc>
          <w:tcPr>
            <w:tcW w:w="2902" w:type="dxa"/>
            <w:vMerge/>
            <w:vAlign w:val="center"/>
          </w:tcPr>
          <w:p w:rsidR="00855F0B" w:rsidRDefault="00855F0B">
            <w:pPr>
              <w:spacing w:line="300" w:lineRule="exact"/>
              <w:jc w:val="left"/>
              <w:outlineLvl w:val="0"/>
              <w:rPr>
                <w:rFonts w:ascii="Times New Roman" w:hAnsi="Times New Roman" w:cs="Times New Roman"/>
              </w:rPr>
            </w:pPr>
          </w:p>
        </w:tc>
      </w:tr>
      <w:tr w:rsidR="00855F0B">
        <w:trPr>
          <w:trHeight w:val="227"/>
          <w:jc w:val="center"/>
        </w:trPr>
        <w:tc>
          <w:tcPr>
            <w:tcW w:w="4417" w:type="dxa"/>
            <w:vAlign w:val="center"/>
          </w:tcPr>
          <w:p w:rsidR="00855F0B" w:rsidRDefault="008E74B3">
            <w:pPr>
              <w:spacing w:line="300" w:lineRule="exact"/>
              <w:jc w:val="left"/>
              <w:rPr>
                <w:rFonts w:ascii="Times New Roman" w:eastAsia="方正书宋_GBK" w:hAnsi="Times New Roman" w:cs="Times New Roman"/>
              </w:rPr>
            </w:pPr>
            <w:r>
              <w:rPr>
                <w:rFonts w:ascii="方正书宋_GBK" w:eastAsia="方正书宋_GBK" w:cs="方正书宋_GBK" w:hint="eastAsia"/>
              </w:rPr>
              <w:t>无极县民族宗教事务局</w:t>
            </w:r>
          </w:p>
        </w:tc>
        <w:tc>
          <w:tcPr>
            <w:tcW w:w="1134" w:type="dxa"/>
            <w:vAlign w:val="center"/>
          </w:tcPr>
          <w:p w:rsidR="00855F0B" w:rsidRDefault="008E74B3">
            <w:pPr>
              <w:spacing w:line="300" w:lineRule="exact"/>
              <w:jc w:val="center"/>
              <w:rPr>
                <w:rFonts w:ascii="Times New Roman" w:eastAsia="方正书宋_GBK" w:hAnsi="Times New Roman" w:cs="Times New Roman"/>
              </w:rPr>
            </w:pPr>
            <w:r>
              <w:rPr>
                <w:rFonts w:ascii="方正书宋_GBK" w:eastAsia="方正书宋_GBK" w:cs="方正书宋_GBK" w:hint="eastAsia"/>
              </w:rPr>
              <w:t>行政</w:t>
            </w:r>
          </w:p>
        </w:tc>
        <w:tc>
          <w:tcPr>
            <w:tcW w:w="1276" w:type="dxa"/>
            <w:vAlign w:val="center"/>
          </w:tcPr>
          <w:p w:rsidR="00855F0B" w:rsidRDefault="008E74B3">
            <w:pPr>
              <w:spacing w:line="300" w:lineRule="exact"/>
              <w:jc w:val="center"/>
              <w:rPr>
                <w:rFonts w:ascii="Times New Roman" w:eastAsia="方正书宋_GBK" w:hAnsi="Times New Roman" w:cs="Times New Roman"/>
              </w:rPr>
            </w:pPr>
            <w:r>
              <w:rPr>
                <w:rFonts w:ascii="方正书宋_GBK" w:eastAsia="方正书宋_GBK" w:cs="方正书宋_GBK" w:hint="eastAsia"/>
              </w:rPr>
              <w:t>正科级</w:t>
            </w:r>
          </w:p>
        </w:tc>
        <w:tc>
          <w:tcPr>
            <w:tcW w:w="2902" w:type="dxa"/>
            <w:vAlign w:val="center"/>
          </w:tcPr>
          <w:p w:rsidR="00855F0B" w:rsidRDefault="008E74B3">
            <w:pPr>
              <w:spacing w:line="300" w:lineRule="exact"/>
              <w:jc w:val="center"/>
              <w:rPr>
                <w:rFonts w:ascii="Times New Roman" w:eastAsia="方正书宋_GBK" w:hAnsi="Times New Roman" w:cs="Times New Roman"/>
              </w:rPr>
            </w:pPr>
            <w:r>
              <w:rPr>
                <w:rFonts w:ascii="方正书宋_GBK" w:eastAsia="方正书宋_GBK" w:cs="方正书宋_GBK" w:hint="eastAsia"/>
              </w:rPr>
              <w:t>财政拨款</w:t>
            </w:r>
          </w:p>
        </w:tc>
      </w:tr>
    </w:tbl>
    <w:p w:rsidR="00855F0B" w:rsidRDefault="00855F0B">
      <w:pPr>
        <w:rPr>
          <w:rFonts w:cs="Times New Roman"/>
        </w:rPr>
      </w:pPr>
    </w:p>
    <w:p w:rsidR="00855F0B" w:rsidRDefault="008E74B3">
      <w:pPr>
        <w:ind w:firstLine="640"/>
        <w:rPr>
          <w:rFonts w:ascii="黑体" w:eastAsia="黑体" w:hAnsi="黑体" w:cs="Times New Roman"/>
          <w:sz w:val="32"/>
          <w:szCs w:val="32"/>
        </w:rPr>
      </w:pPr>
      <w:r>
        <w:rPr>
          <w:rFonts w:ascii="黑体" w:eastAsia="黑体" w:hAnsi="黑体" w:cs="黑体" w:hint="eastAsia"/>
          <w:sz w:val="32"/>
          <w:szCs w:val="32"/>
        </w:rPr>
        <w:lastRenderedPageBreak/>
        <w:t>二、部门预算安排的总体情况</w:t>
      </w:r>
    </w:p>
    <w:p w:rsidR="00855F0B" w:rsidRDefault="008E74B3">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按照预算管理有关规定，目前我省部门预算的编制实行综合预算管理，即全部收入和支出都反映的预算中。无极县民族宗教事务局的收支包含在部门预算中。</w:t>
      </w:r>
    </w:p>
    <w:p w:rsidR="00855F0B" w:rsidRDefault="008E74B3">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rsidR="00855F0B" w:rsidRDefault="008E74B3">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2020</w:t>
      </w:r>
      <w:r>
        <w:rPr>
          <w:rFonts w:ascii="Times New Roman" w:eastAsia="仿宋" w:hAnsi="Times New Roman" w:cs="仿宋" w:hint="eastAsia"/>
          <w:sz w:val="32"/>
          <w:szCs w:val="32"/>
        </w:rPr>
        <w:t>年预算收入</w:t>
      </w:r>
      <w:r>
        <w:rPr>
          <w:rFonts w:ascii="Times New Roman" w:eastAsia="仿宋" w:hAnsi="Times New Roman" w:cs="Times New Roman" w:hint="eastAsia"/>
          <w:sz w:val="32"/>
          <w:szCs w:val="32"/>
        </w:rPr>
        <w:t>160.31</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160.31</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rsidR="00855F0B" w:rsidRDefault="008E74B3">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rsidR="00855F0B" w:rsidRDefault="008E74B3">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收支预算总表支出栏、基本支出表、项目支出表按经济分类和支出功能分类科目编制，反映无极县民族宗教事务局年度部门预算中支出预算的总体情况。</w:t>
      </w:r>
      <w:r>
        <w:rPr>
          <w:rFonts w:ascii="Times New Roman" w:eastAsia="仿宋" w:hAnsi="Times New Roman" w:cs="Times New Roman"/>
          <w:sz w:val="32"/>
          <w:szCs w:val="32"/>
        </w:rPr>
        <w:t>2020</w:t>
      </w:r>
      <w:r>
        <w:rPr>
          <w:rFonts w:ascii="Times New Roman" w:eastAsia="仿宋" w:hAnsi="Times New Roman" w:cs="仿宋" w:hint="eastAsia"/>
          <w:sz w:val="32"/>
          <w:szCs w:val="32"/>
        </w:rPr>
        <w:t>年部门支出预算为</w:t>
      </w:r>
      <w:r>
        <w:rPr>
          <w:rFonts w:ascii="Times New Roman" w:eastAsia="仿宋" w:hAnsi="Times New Roman" w:cs="Times New Roman" w:hint="eastAsia"/>
          <w:sz w:val="32"/>
          <w:szCs w:val="32"/>
        </w:rPr>
        <w:t>160.31</w:t>
      </w:r>
      <w:r>
        <w:rPr>
          <w:rFonts w:ascii="Times New Roman" w:eastAsia="仿宋" w:hAnsi="Times New Roman" w:cs="仿宋" w:hint="eastAsia"/>
          <w:sz w:val="32"/>
          <w:szCs w:val="32"/>
        </w:rPr>
        <w:t>万元，其</w:t>
      </w:r>
      <w:r>
        <w:rPr>
          <w:rFonts w:ascii="Times New Roman" w:eastAsia="仿宋" w:hAnsi="Times New Roman" w:cs="仿宋" w:hint="eastAsia"/>
          <w:sz w:val="32"/>
          <w:szCs w:val="32"/>
        </w:rPr>
        <w:t>中基本支出</w:t>
      </w:r>
      <w:r>
        <w:rPr>
          <w:rFonts w:ascii="Times New Roman" w:eastAsia="仿宋" w:hAnsi="Times New Roman" w:cs="Times New Roman" w:hint="eastAsia"/>
          <w:sz w:val="32"/>
          <w:szCs w:val="32"/>
        </w:rPr>
        <w:t>66.31</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58.23</w:t>
      </w:r>
      <w:r>
        <w:rPr>
          <w:rFonts w:ascii="Times New Roman" w:eastAsia="仿宋" w:hAnsi="Times New Roman" w:cs="仿宋" w:hint="eastAsia"/>
          <w:sz w:val="32"/>
          <w:szCs w:val="32"/>
        </w:rPr>
        <w:t>万元和日常公用经费</w:t>
      </w:r>
      <w:r>
        <w:rPr>
          <w:rFonts w:ascii="Times New Roman" w:eastAsia="仿宋" w:hAnsi="Times New Roman" w:cs="Times New Roman" w:hint="eastAsia"/>
          <w:sz w:val="32"/>
          <w:szCs w:val="32"/>
        </w:rPr>
        <w:t>8.08</w:t>
      </w:r>
      <w:r>
        <w:rPr>
          <w:rFonts w:ascii="Times New Roman" w:eastAsia="仿宋" w:hAnsi="Times New Roman" w:cs="仿宋" w:hint="eastAsia"/>
          <w:sz w:val="32"/>
          <w:szCs w:val="32"/>
        </w:rPr>
        <w:t>万元；项目支出</w:t>
      </w:r>
      <w:r>
        <w:rPr>
          <w:rFonts w:ascii="Times New Roman" w:eastAsia="仿宋" w:hAnsi="Times New Roman" w:cs="Times New Roman" w:hint="eastAsia"/>
          <w:sz w:val="32"/>
          <w:szCs w:val="32"/>
        </w:rPr>
        <w:t>94</w:t>
      </w:r>
      <w:r>
        <w:rPr>
          <w:rFonts w:ascii="Times New Roman" w:eastAsia="仿宋" w:hAnsi="Times New Roman" w:cs="仿宋" w:hint="eastAsia"/>
          <w:sz w:val="32"/>
          <w:szCs w:val="32"/>
        </w:rPr>
        <w:t>万元，主要为扶贫支出</w:t>
      </w:r>
      <w:r>
        <w:rPr>
          <w:rFonts w:ascii="Times New Roman" w:eastAsia="仿宋" w:hAnsi="Times New Roman" w:cs="Times New Roman" w:hint="eastAsia"/>
          <w:sz w:val="32"/>
          <w:szCs w:val="32"/>
        </w:rPr>
        <w:t>53</w:t>
      </w:r>
      <w:r>
        <w:rPr>
          <w:rFonts w:ascii="Times New Roman" w:eastAsia="仿宋" w:hAnsi="Times New Roman" w:cs="仿宋" w:hint="eastAsia"/>
          <w:sz w:val="32"/>
          <w:szCs w:val="32"/>
        </w:rPr>
        <w:t>万元，宗教事务支出</w:t>
      </w:r>
      <w:r>
        <w:rPr>
          <w:rFonts w:ascii="Times New Roman" w:eastAsia="仿宋" w:hAnsi="Times New Roman" w:cs="Times New Roman" w:hint="eastAsia"/>
          <w:sz w:val="32"/>
          <w:szCs w:val="32"/>
        </w:rPr>
        <w:t>3</w:t>
      </w:r>
      <w:r>
        <w:rPr>
          <w:rFonts w:ascii="Times New Roman" w:eastAsia="仿宋" w:hAnsi="Times New Roman" w:cs="仿宋" w:hint="eastAsia"/>
          <w:sz w:val="32"/>
          <w:szCs w:val="32"/>
        </w:rPr>
        <w:t>万元，民族工作专项支出</w:t>
      </w:r>
      <w:r>
        <w:rPr>
          <w:rFonts w:ascii="Times New Roman" w:eastAsia="仿宋" w:hAnsi="Times New Roman" w:cs="仿宋" w:hint="eastAsia"/>
          <w:sz w:val="32"/>
          <w:szCs w:val="32"/>
        </w:rPr>
        <w:t>38</w:t>
      </w:r>
      <w:r>
        <w:rPr>
          <w:rFonts w:ascii="Times New Roman" w:eastAsia="仿宋" w:hAnsi="Times New Roman" w:cs="仿宋" w:hint="eastAsia"/>
          <w:sz w:val="32"/>
          <w:szCs w:val="32"/>
        </w:rPr>
        <w:t>万元。</w:t>
      </w:r>
    </w:p>
    <w:p w:rsidR="00855F0B" w:rsidRDefault="008E74B3">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rsidR="00855F0B" w:rsidRDefault="008E74B3">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2020</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hint="eastAsia"/>
          <w:sz w:val="32"/>
          <w:szCs w:val="32"/>
        </w:rPr>
        <w:t>160.31</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2019</w:t>
      </w:r>
      <w:r>
        <w:rPr>
          <w:rFonts w:ascii="Times New Roman" w:eastAsia="仿宋" w:hAnsi="Times New Roman" w:cs="仿宋" w:hint="eastAsia"/>
          <w:sz w:val="32"/>
          <w:szCs w:val="32"/>
        </w:rPr>
        <w:t>年增加</w:t>
      </w:r>
      <w:r>
        <w:rPr>
          <w:rFonts w:ascii="Times New Roman" w:eastAsia="仿宋" w:hAnsi="Times New Roman" w:cs="Times New Roman" w:hint="eastAsia"/>
          <w:sz w:val="32"/>
          <w:szCs w:val="32"/>
        </w:rPr>
        <w:t>39.82</w:t>
      </w:r>
      <w:r>
        <w:rPr>
          <w:rFonts w:ascii="Times New Roman" w:eastAsia="仿宋" w:hAnsi="Times New Roman" w:cs="仿宋" w:hint="eastAsia"/>
          <w:sz w:val="32"/>
          <w:szCs w:val="32"/>
        </w:rPr>
        <w:t>万元，其中：基本支出增加</w:t>
      </w:r>
      <w:r>
        <w:rPr>
          <w:rFonts w:ascii="Times New Roman" w:eastAsia="仿宋" w:hAnsi="Times New Roman" w:cs="仿宋" w:hint="eastAsia"/>
          <w:sz w:val="32"/>
          <w:szCs w:val="32"/>
        </w:rPr>
        <w:t>8.82</w:t>
      </w:r>
      <w:r>
        <w:rPr>
          <w:rFonts w:ascii="Times New Roman" w:eastAsia="仿宋" w:hAnsi="Times New Roman" w:cs="仿宋" w:hint="eastAsia"/>
          <w:sz w:val="32"/>
          <w:szCs w:val="32"/>
        </w:rPr>
        <w:t>元，主要是人员调资增加，相应增加人员经费和日常公用经费；项目支出增加</w:t>
      </w:r>
      <w:r>
        <w:rPr>
          <w:rFonts w:ascii="Times New Roman" w:eastAsia="仿宋" w:hAnsi="Times New Roman" w:cs="Times New Roman" w:hint="eastAsia"/>
          <w:sz w:val="32"/>
          <w:szCs w:val="32"/>
        </w:rPr>
        <w:t>31</w:t>
      </w:r>
      <w:r>
        <w:rPr>
          <w:rFonts w:ascii="Times New Roman" w:eastAsia="仿宋" w:hAnsi="Times New Roman" w:cs="仿宋" w:hint="eastAsia"/>
          <w:sz w:val="32"/>
          <w:szCs w:val="32"/>
        </w:rPr>
        <w:t>万元，主要是增加民族工作专项，其他支出无增减变化。</w:t>
      </w:r>
    </w:p>
    <w:p w:rsidR="00855F0B" w:rsidRDefault="008E74B3">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三、机关运行经费安排情况</w:t>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hint="eastAsia"/>
          <w:sz w:val="32"/>
          <w:szCs w:val="32"/>
        </w:rPr>
        <w:t>8.08</w:t>
      </w:r>
      <w:r>
        <w:rPr>
          <w:rFonts w:ascii="Times New Roman" w:eastAsia="仿宋" w:hAnsi="Times New Roman" w:cs="仿宋" w:hint="eastAsia"/>
          <w:sz w:val="32"/>
          <w:szCs w:val="32"/>
        </w:rPr>
        <w:t>万元，主要用于保</w:t>
      </w:r>
      <w:r>
        <w:rPr>
          <w:rFonts w:ascii="Times New Roman" w:eastAsia="仿宋" w:hAnsi="Times New Roman" w:cs="仿宋" w:hint="eastAsia"/>
          <w:sz w:val="32"/>
          <w:szCs w:val="32"/>
        </w:rPr>
        <w:lastRenderedPageBreak/>
        <w:t>证机关正常运转的办公及印刷费、邮电费、差旅费、会议费、福利费、专用材料及一般设备购置费、办公用房水电费、办公用房取暖费、日常维修费、办公楼物业管理费、公务车运行维护费等支出。</w:t>
      </w:r>
    </w:p>
    <w:p w:rsidR="00855F0B" w:rsidRDefault="008E74B3">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2020</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万元，其中：因公出国（境）费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；公务接待费万元。“三公”经费与上年持平，无增减变化。</w:t>
      </w:r>
    </w:p>
    <w:p w:rsidR="00855F0B" w:rsidRDefault="008E74B3">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黑体" w:hint="eastAsia"/>
          <w:sz w:val="32"/>
          <w:szCs w:val="32"/>
        </w:rPr>
        <w:t>五、预算绩效信息</w:t>
      </w:r>
    </w:p>
    <w:p w:rsidR="00855F0B" w:rsidRDefault="008E74B3">
      <w:pPr>
        <w:ind w:firstLineChars="200" w:firstLine="643"/>
        <w:jc w:val="left"/>
        <w:rPr>
          <w:rFonts w:ascii="楷体_GB2312" w:eastAsia="楷体_GB2312" w:hAnsi="楷体_GB2312" w:cs="楷体_GB2312"/>
          <w:b/>
          <w:bCs/>
          <w:sz w:val="32"/>
          <w:szCs w:val="32"/>
        </w:rPr>
      </w:pPr>
      <w:bookmarkStart w:id="0" w:name="_Toc471398463"/>
      <w:r>
        <w:rPr>
          <w:rFonts w:ascii="楷体_GB2312" w:eastAsia="楷体_GB2312" w:hAnsi="楷体_GB2312" w:cs="楷体_GB2312" w:hint="eastAsia"/>
          <w:b/>
          <w:bCs/>
          <w:sz w:val="32"/>
          <w:szCs w:val="32"/>
        </w:rPr>
        <w:t>总体绩效目标</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贯彻落实党中央、省委、石家庄市委和无极县委县政府关于全面依法治理的方针政策和决策部署，坚持和加强党对全面依法治理的集中统一领导。主要职责是：</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、贯彻执行上级有关民族宗教工作的方针、政策，拟定我县具体落实方案并组织实施和监督；组织开展民族宗教问题调查研究，提出政策性建议和意见；开展民族宗教政策、法规的宣传教育工作。</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、协调处理涉及民族宗教关系的有关事宜，监督办理少数民族权益保障事宜；负责民族团结进步表彰活动。</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、分析民族乡、村经济发展情况，拟定我县发展少数民族经济和社会公益事业的特殊政策和措施。组织协调</w:t>
      </w:r>
      <w:r>
        <w:rPr>
          <w:rFonts w:ascii="仿宋_GB2312" w:eastAsia="仿宋_GB2312" w:hAnsi="仿宋_GB2312" w:cs="仿宋_GB2312" w:hint="eastAsia"/>
          <w:sz w:val="32"/>
          <w:szCs w:val="32"/>
        </w:rPr>
        <w:t>县直有关部门和单位对民族乡、村科技、经济发展的对口支援；管理少数民族发展专项资金；承办民族统计工作。</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、研究少数民族文化、卫生、体育、新闻出版等方面特殊问题，</w:t>
      </w:r>
      <w:r>
        <w:rPr>
          <w:rFonts w:ascii="仿宋_GB2312" w:eastAsia="仿宋_GB2312" w:hAnsi="仿宋_GB2312" w:cs="仿宋_GB2312" w:hint="eastAsia"/>
          <w:sz w:val="32"/>
          <w:szCs w:val="32"/>
        </w:rPr>
        <w:lastRenderedPageBreak/>
        <w:t>并提出相关意见，承办相应事务；负责民族古籍的搜集、整理工作。</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、研究民族教育发展问题，提出意见和建议，协调有关部门逐步解决特殊困难。</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、协助组织、统战等部门，做好少数民族干部的选拔、培训、教育和使用工作。</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、按照程序搞好设立宗教活动场所的把关、申报，办理宗教活动场所的登记、发证；对不影响宗教活动场所现有布局和功能的改建或新建的建筑物进行审核和批</w:t>
      </w:r>
      <w:r>
        <w:rPr>
          <w:rFonts w:ascii="仿宋_GB2312" w:eastAsia="仿宋_GB2312" w:hAnsi="仿宋_GB2312" w:cs="仿宋_GB2312" w:hint="eastAsia"/>
          <w:sz w:val="32"/>
          <w:szCs w:val="32"/>
        </w:rPr>
        <w:t>复。</w:t>
      </w:r>
      <w:r>
        <w:rPr>
          <w:rFonts w:ascii="仿宋_GB2312" w:eastAsia="仿宋_GB2312" w:hAnsi="仿宋_GB2312" w:cs="仿宋_GB2312" w:hint="eastAsia"/>
          <w:sz w:val="32"/>
          <w:szCs w:val="32"/>
        </w:rPr>
        <w:t xml:space="preserve">   </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、依法做好清真食品生产经营的监管工作，打击违法生产经营清真食品的行为，维护少数民族合法权益。</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、依法保护公民宗教信仰自由，保护宗教团体和宗教活动场所的合法权利，保护宗教教职人员履行正常的教务活动，保护信教群众正常的宗教活动。</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、依法管理宗教事务，引导和促进宗教在法律、法规和政策范围内活动，制止和打击不法分子利用宗教进行的非法、违法活动。</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、推动宗教界人士进行爱国主义、社会主义、拥护祖国</w:t>
      </w:r>
    </w:p>
    <w:p w:rsidR="00855F0B" w:rsidRDefault="008E74B3">
      <w:pPr>
        <w:spacing w:line="500" w:lineRule="exact"/>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统一和民族团结的自我教育，巩固和发展同宗教界的爱国统一战线，团结和动员广大信教群众为改革开放和现代</w:t>
      </w:r>
      <w:r>
        <w:rPr>
          <w:rFonts w:ascii="仿宋_GB2312" w:eastAsia="仿宋_GB2312" w:hAnsi="仿宋_GB2312" w:cs="仿宋_GB2312" w:hint="eastAsia"/>
          <w:sz w:val="32"/>
          <w:szCs w:val="32"/>
        </w:rPr>
        <w:t>化建设、文明建设服务。</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、帮助宗教团体抓好自身思想、组织、制度建设和对宗教教职人员的培养、教育工作；办理宗教团体需由政府协助或协调的事务。承办宗教统计工作。</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、了解掌握国内外宗教动态；支持帮助宗教界开展对外友好交往；协同有关部门处理宗教方面的涉外事宜。做好预防境外宗教敌对势力的渗透、破坏工作。</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、承办县人民政府交办的其他工作</w:t>
      </w:r>
      <w:r>
        <w:rPr>
          <w:rFonts w:ascii="仿宋_GB2312" w:eastAsia="仿宋_GB2312" w:hAnsi="仿宋_GB2312" w:cs="仿宋_GB2312" w:hint="eastAsia"/>
          <w:sz w:val="32"/>
          <w:szCs w:val="32"/>
        </w:rPr>
        <w:fldChar w:fldCharType="begin"/>
      </w:r>
      <w:r>
        <w:rPr>
          <w:rFonts w:ascii="仿宋_GB2312" w:eastAsia="仿宋_GB2312" w:hAnsi="仿宋_GB2312" w:cs="仿宋_GB2312" w:hint="eastAsia"/>
          <w:sz w:val="32"/>
          <w:szCs w:val="32"/>
        </w:rPr>
        <w:instrText xml:space="preserve"> TC </w:instrText>
      </w:r>
      <w:bookmarkStart w:id="1" w:name="_Toc34950214"/>
      <w:r>
        <w:rPr>
          <w:rFonts w:ascii="仿宋_GB2312" w:eastAsia="仿宋_GB2312" w:hAnsi="仿宋_GB2312" w:cs="仿宋_GB2312" w:hint="eastAsia"/>
          <w:sz w:val="32"/>
          <w:szCs w:val="32"/>
        </w:rPr>
        <w:instrText>分项绩效目标</w:instrText>
      </w:r>
      <w:bookmarkEnd w:id="1"/>
      <w:r>
        <w:rPr>
          <w:rFonts w:ascii="仿宋_GB2312" w:eastAsia="仿宋_GB2312" w:hAnsi="仿宋_GB2312" w:cs="仿宋_GB2312" w:hint="eastAsia"/>
          <w:sz w:val="32"/>
          <w:szCs w:val="32"/>
        </w:rPr>
        <w:instrText xml:space="preserve"> \f A \l 1 </w:instrText>
      </w:r>
      <w:r>
        <w:rPr>
          <w:rFonts w:ascii="仿宋_GB2312" w:eastAsia="仿宋_GB2312" w:hAnsi="仿宋_GB2312" w:cs="仿宋_GB2312" w:hint="eastAsia"/>
          <w:sz w:val="32"/>
          <w:szCs w:val="32"/>
        </w:rPr>
        <w:fldChar w:fldCharType="end"/>
      </w:r>
    </w:p>
    <w:p w:rsidR="00855F0B" w:rsidRDefault="008E74B3">
      <w:pPr>
        <w:ind w:firstLineChars="200" w:firstLine="643"/>
        <w:jc w:val="left"/>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分项绩效目标</w:t>
      </w:r>
    </w:p>
    <w:p w:rsidR="00855F0B" w:rsidRDefault="008E74B3">
      <w:pPr>
        <w:spacing w:line="500" w:lineRule="exact"/>
        <w:ind w:firstLineChars="200" w:firstLine="560"/>
        <w:jc w:val="left"/>
        <w:rPr>
          <w:rFonts w:eastAsia="方正仿宋_GBK"/>
          <w:sz w:val="28"/>
        </w:rPr>
      </w:pPr>
      <w:r>
        <w:rPr>
          <w:rFonts w:eastAsia="方正仿宋_GBK" w:hint="eastAsia"/>
          <w:sz w:val="28"/>
        </w:rPr>
        <w:t>1</w:t>
      </w:r>
      <w:r>
        <w:rPr>
          <w:rFonts w:eastAsia="方正仿宋_GBK" w:hint="eastAsia"/>
          <w:sz w:val="28"/>
        </w:rPr>
        <w:t>、</w:t>
      </w:r>
      <w:r>
        <w:rPr>
          <w:rFonts w:eastAsia="方正仿宋_GBK"/>
          <w:sz w:val="28"/>
        </w:rPr>
        <w:t>宗教事</w:t>
      </w:r>
      <w:r>
        <w:rPr>
          <w:rFonts w:eastAsia="方正仿宋_GBK" w:hAnsi="宋体" w:cs="宋体" w:hint="eastAsia"/>
          <w:sz w:val="28"/>
        </w:rPr>
        <w:t>务</w:t>
      </w:r>
      <w:r>
        <w:rPr>
          <w:rFonts w:eastAsia="方正仿宋_GBK" w:hAnsi="MS Gothic" w:cs="MS Gothic" w:hint="eastAsia"/>
          <w:sz w:val="28"/>
        </w:rPr>
        <w:t>管理</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绩效目标：完成宗教基本事务，加大全县宗教活动场所检查力度，及时解决各类宗教问题。</w:t>
      </w:r>
      <w:r>
        <w:rPr>
          <w:rFonts w:ascii="仿宋_GB2312" w:eastAsia="仿宋_GB2312" w:hAnsi="仿宋_GB2312" w:cs="仿宋_GB2312" w:hint="eastAsia"/>
          <w:sz w:val="32"/>
          <w:szCs w:val="32"/>
        </w:rPr>
        <w:tab/>
      </w:r>
    </w:p>
    <w:p w:rsidR="00855F0B" w:rsidRDefault="008E74B3">
      <w:pPr>
        <w:spacing w:line="500" w:lineRule="exact"/>
        <w:ind w:firstLineChars="200" w:firstLine="640"/>
        <w:jc w:val="left"/>
        <w:rPr>
          <w:rFonts w:ascii="仿宋_GB2312" w:eastAsia="仿宋_GB2312" w:hAnsi="仿宋_GB2312" w:cs="仿宋_GB2312"/>
          <w:sz w:val="28"/>
        </w:rPr>
      </w:pPr>
      <w:r>
        <w:rPr>
          <w:rFonts w:ascii="仿宋_GB2312" w:eastAsia="仿宋_GB2312" w:hAnsi="仿宋_GB2312" w:cs="仿宋_GB2312" w:hint="eastAsia"/>
          <w:sz w:val="32"/>
          <w:szCs w:val="32"/>
        </w:rPr>
        <w:t>绩效指标：重点宗教活动场所检查，解决各类宗教问题。</w:t>
      </w:r>
    </w:p>
    <w:p w:rsidR="00855F0B" w:rsidRDefault="008E74B3">
      <w:pPr>
        <w:spacing w:line="500" w:lineRule="exact"/>
        <w:ind w:firstLineChars="200" w:firstLine="560"/>
        <w:jc w:val="left"/>
        <w:rPr>
          <w:rFonts w:eastAsia="方正仿宋_GBK"/>
          <w:sz w:val="28"/>
        </w:rPr>
      </w:pPr>
      <w:r>
        <w:rPr>
          <w:rFonts w:eastAsia="方正仿宋_GBK" w:hint="eastAsia"/>
          <w:sz w:val="28"/>
        </w:rPr>
        <w:t>2</w:t>
      </w:r>
      <w:r>
        <w:rPr>
          <w:rFonts w:eastAsia="方正仿宋_GBK" w:hint="eastAsia"/>
          <w:sz w:val="28"/>
        </w:rPr>
        <w:t>、</w:t>
      </w:r>
      <w:r>
        <w:rPr>
          <w:rFonts w:eastAsia="方正仿宋_GBK"/>
          <w:sz w:val="28"/>
        </w:rPr>
        <w:t>民宗政</w:t>
      </w:r>
      <w:r>
        <w:rPr>
          <w:rFonts w:eastAsia="方正仿宋_GBK" w:hAnsi="宋体" w:cs="宋体" w:hint="eastAsia"/>
          <w:sz w:val="28"/>
        </w:rPr>
        <w:t>务</w:t>
      </w:r>
      <w:r>
        <w:rPr>
          <w:rFonts w:eastAsia="方正仿宋_GBK" w:hAnsi="MS Gothic" w:cs="MS Gothic" w:hint="eastAsia"/>
          <w:sz w:val="28"/>
        </w:rPr>
        <w:t>管理</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绩效目标：不断提高民族宗教法律政策宣传覆盖率，加大宣传教育力度；妥善协助解决出现的突发事件；及时解决其他民族宗教问题。</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绩效指标：维稳问题解决率及综合事务工作完成率达到上级要求。</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民族事务管理</w:t>
      </w:r>
    </w:p>
    <w:p w:rsidR="00855F0B" w:rsidRDefault="008E74B3">
      <w:pPr>
        <w:spacing w:line="50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绩效目标：加强民族事务管理工作，较好的完成少数民族基本事务管理工作。</w:t>
      </w:r>
    </w:p>
    <w:p w:rsidR="00855F0B" w:rsidRDefault="008E74B3">
      <w:pPr>
        <w:spacing w:line="500" w:lineRule="exact"/>
        <w:ind w:firstLineChars="200" w:firstLine="640"/>
        <w:jc w:val="left"/>
        <w:sectPr w:rsidR="00855F0B">
          <w:footerReference w:type="default" r:id="rId8"/>
          <w:pgSz w:w="11907" w:h="16839"/>
          <w:pgMar w:top="1984" w:right="1304" w:bottom="1134" w:left="1304" w:header="851" w:footer="992" w:gutter="0"/>
          <w:pgNumType w:start="1"/>
          <w:cols w:space="720"/>
          <w:docGrid w:type="lines" w:linePitch="312"/>
        </w:sectPr>
      </w:pPr>
      <w:r>
        <w:rPr>
          <w:rFonts w:ascii="仿宋_GB2312" w:eastAsia="仿宋_GB2312" w:hAnsi="仿宋_GB2312" w:cs="仿宋_GB2312" w:hint="eastAsia"/>
          <w:sz w:val="32"/>
          <w:szCs w:val="32"/>
        </w:rPr>
        <w:t>绩效指标：承办少数民族和民族地方扶贫事宜</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承办民族统计工作，处理涉及民族关系的有关事宜</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监督办理少数民族权益保障事宜。</w:t>
      </w:r>
    </w:p>
    <w:p w:rsidR="00855F0B" w:rsidRDefault="00855F0B">
      <w:pPr>
        <w:rPr>
          <w:rFonts w:hAnsi="宋体"/>
          <w:sz w:val="52"/>
        </w:rPr>
      </w:pPr>
    </w:p>
    <w:p w:rsidR="00855F0B" w:rsidRDefault="008E74B3">
      <w:pPr>
        <w:autoSpaceDE w:val="0"/>
        <w:autoSpaceDN w:val="0"/>
        <w:adjustRightInd w:val="0"/>
        <w:ind w:left="198" w:firstLineChars="200" w:firstLine="643"/>
        <w:jc w:val="left"/>
        <w:rPr>
          <w:rFonts w:ascii="Times New Roman" w:eastAsia="方正仿宋_GBK" w:hAnsi="Times New Roman" w:cs="Times New Roman"/>
          <w:b/>
          <w:bCs/>
          <w:sz w:val="32"/>
          <w:szCs w:val="32"/>
        </w:rPr>
      </w:pPr>
      <w:r>
        <w:rPr>
          <w:rFonts w:ascii="楷体_GB2312" w:eastAsia="楷体_GB2312" w:hAnsi="楷体_GB2312" w:cs="楷体_GB2312" w:hint="eastAsia"/>
          <w:b/>
          <w:bCs/>
          <w:sz w:val="32"/>
          <w:szCs w:val="32"/>
        </w:rPr>
        <w:t>工作保障措施</w:t>
      </w:r>
      <w:r>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2" w:name="_Toc29484630"/>
      <w:r>
        <w:rPr>
          <w:rFonts w:ascii="Times New Roman" w:eastAsia="方正仿宋_GBK" w:hAnsi="Times New Roman" w:cs="方正仿宋_GBK" w:hint="eastAsia"/>
          <w:b/>
          <w:bCs/>
          <w:sz w:val="32"/>
          <w:szCs w:val="32"/>
        </w:rPr>
        <w:instrText>工作保障措施</w:instrText>
      </w:r>
      <w:bookmarkEnd w:id="2"/>
      <w:r>
        <w:rPr>
          <w:rFonts w:ascii="Times New Roman" w:eastAsia="方正仿宋_GBK" w:hAnsi="Times New Roman" w:cs="Times New Roman"/>
          <w:b/>
          <w:bCs/>
          <w:sz w:val="32"/>
          <w:szCs w:val="32"/>
        </w:rPr>
        <w:instrText>" \f A \l 01</w:instrText>
      </w:r>
      <w:r>
        <w:rPr>
          <w:rFonts w:ascii="Times New Roman" w:eastAsia="方正仿宋_GBK" w:hAnsi="Times New Roman" w:cs="方正仿宋_GBK"/>
          <w:b/>
          <w:bCs/>
          <w:sz w:val="32"/>
          <w:szCs w:val="32"/>
        </w:rPr>
        <w:fldChar w:fldCharType="end"/>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、加强制度建设。建立健全机关预算绩效管理制度，为全年预算绩效目标的实现奠定制度基础。</w:t>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、规范财务管理。进一步完善财务管理制度，通过科学编制预算、优化支出结构、加快政府采购、加快项目建设、及时拨付资金，确保经费支出进度达到规定标准。</w:t>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、加强内部监督。加强内部监督制度建设，对绩效运行、重大支出事项、资产处置及其他重要经济业务事项决策和执行进行监督，定期开展财务内部审计，确保财政资金使用安全合规。</w:t>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、加强绩效监控。积极开展绩效运行监控，发现问题及时采取措施，确保绩效目标如期保质实现。</w:t>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、做好绩效自评。按要求开展部门预算绩效自评和重点项目评价工作，对评价中发现的问题及时整改。</w:t>
      </w:r>
    </w:p>
    <w:p w:rsidR="00855F0B" w:rsidRDefault="008E74B3">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、加强宣传培训。加强人员培训，加大宣传力度，强化预算绩效管理意识，促进预算绩效管理水平提升。</w:t>
      </w:r>
      <w:bookmarkEnd w:id="0"/>
    </w:p>
    <w:p w:rsidR="00855F0B" w:rsidRDefault="00855F0B">
      <w:pPr>
        <w:jc w:val="center"/>
        <w:sectPr w:rsidR="00855F0B">
          <w:pgSz w:w="11907" w:h="16839"/>
          <w:pgMar w:top="1984" w:right="1304" w:bottom="1134" w:left="1304" w:header="851" w:footer="992" w:gutter="0"/>
          <w:cols w:space="720"/>
          <w:docGrid w:type="lines" w:linePitch="312"/>
        </w:sectPr>
      </w:pPr>
    </w:p>
    <w:p w:rsidR="00855F0B" w:rsidRDefault="00855F0B">
      <w:pPr>
        <w:jc w:val="center"/>
      </w:pPr>
    </w:p>
    <w:p w:rsidR="00855F0B" w:rsidRDefault="008E74B3">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855F0B" w:rsidRDefault="008E74B3">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1</w:t>
      </w:r>
      <w:r>
        <w:rPr>
          <w:rFonts w:ascii="Times New Roman" w:eastAsia="方正仿宋_GBK" w:hAnsi="Times New Roman" w:cs="Times New Roman" w:hint="eastAsia"/>
          <w:b/>
          <w:sz w:val="32"/>
          <w:szCs w:val="32"/>
        </w:rPr>
        <w:t>、关于</w:t>
      </w:r>
      <w:r>
        <w:rPr>
          <w:rFonts w:ascii="Times New Roman" w:eastAsia="方正仿宋_GBK" w:hAnsi="Times New Roman" w:cs="Times New Roman" w:hint="eastAsia"/>
          <w:b/>
          <w:sz w:val="32"/>
          <w:szCs w:val="32"/>
        </w:rPr>
        <w:t>2020</w:t>
      </w:r>
      <w:r>
        <w:rPr>
          <w:rFonts w:ascii="Times New Roman" w:eastAsia="方正仿宋_GBK" w:hAnsi="Times New Roman" w:cs="Times New Roman" w:hint="eastAsia"/>
          <w:b/>
          <w:sz w:val="32"/>
          <w:szCs w:val="32"/>
        </w:rPr>
        <w:t>年省级少数民族发展资金（冀财行【</w:t>
      </w:r>
      <w:r>
        <w:rPr>
          <w:rFonts w:ascii="Times New Roman" w:eastAsia="方正仿宋_GBK" w:hAnsi="Times New Roman" w:cs="Times New Roman" w:hint="eastAsia"/>
          <w:b/>
          <w:sz w:val="32"/>
          <w:szCs w:val="32"/>
        </w:rPr>
        <w:t>2019</w:t>
      </w:r>
      <w:r>
        <w:rPr>
          <w:rFonts w:ascii="Times New Roman" w:eastAsia="方正仿宋_GBK" w:hAnsi="Times New Roman" w:cs="Times New Roman" w:hint="eastAsia"/>
          <w:b/>
          <w:sz w:val="32"/>
          <w:szCs w:val="32"/>
        </w:rPr>
        <w:t>】</w:t>
      </w:r>
      <w:r>
        <w:rPr>
          <w:rFonts w:ascii="Times New Roman" w:eastAsia="方正仿宋_GBK" w:hAnsi="Times New Roman" w:cs="Times New Roman" w:hint="eastAsia"/>
          <w:b/>
          <w:sz w:val="32"/>
          <w:szCs w:val="32"/>
        </w:rPr>
        <w:t>30</w:t>
      </w:r>
      <w:r>
        <w:rPr>
          <w:rFonts w:ascii="Times New Roman" w:eastAsia="方正仿宋_GBK" w:hAnsi="Times New Roman" w:cs="Times New Roman" w:hint="eastAsia"/>
          <w:b/>
          <w:sz w:val="32"/>
          <w:szCs w:val="32"/>
        </w:rPr>
        <w:t>号）绩效目标表</w:t>
      </w:r>
      <w:r>
        <w:rPr>
          <w:rFonts w:ascii="Times New Roman" w:eastAsia="方正仿宋_GBK" w:hAnsi="Times New Roman" w:cs="Times New Roman"/>
          <w:b/>
          <w:sz w:val="32"/>
          <w:szCs w:val="32"/>
        </w:rPr>
        <w:fldChar w:fldCharType="begin"/>
      </w:r>
      <w:r>
        <w:rPr>
          <w:rFonts w:ascii="Times New Roman" w:eastAsia="方正仿宋_GBK" w:hAnsi="Times New Roman" w:cs="Times New Roman" w:hint="eastAsia"/>
          <w:b/>
          <w:sz w:val="32"/>
          <w:szCs w:val="32"/>
        </w:rPr>
        <w:instrText xml:space="preserve">TC </w:instrText>
      </w:r>
      <w:bookmarkStart w:id="3" w:name="_Toc34950216"/>
      <w:r>
        <w:rPr>
          <w:rFonts w:ascii="Times New Roman" w:eastAsia="方正仿宋_GBK" w:hAnsi="Times New Roman" w:cs="Times New Roman" w:hint="eastAsia"/>
          <w:b/>
          <w:sz w:val="32"/>
          <w:szCs w:val="32"/>
        </w:rPr>
        <w:instrText>1</w:instrText>
      </w:r>
      <w:r>
        <w:rPr>
          <w:rFonts w:ascii="Times New Roman" w:eastAsia="方正仿宋_GBK" w:hAnsi="Times New Roman" w:cs="Times New Roman" w:hint="eastAsia"/>
          <w:b/>
          <w:sz w:val="32"/>
          <w:szCs w:val="32"/>
        </w:rPr>
        <w:instrText>、关于</w:instrText>
      </w:r>
      <w:r>
        <w:rPr>
          <w:rFonts w:ascii="Times New Roman" w:eastAsia="方正仿宋_GBK" w:hAnsi="Times New Roman" w:cs="Times New Roman" w:hint="eastAsia"/>
          <w:b/>
          <w:sz w:val="32"/>
          <w:szCs w:val="32"/>
        </w:rPr>
        <w:instrText>2020</w:instrText>
      </w:r>
      <w:r>
        <w:rPr>
          <w:rFonts w:ascii="Times New Roman" w:eastAsia="方正仿宋_GBK" w:hAnsi="Times New Roman" w:cs="Times New Roman" w:hint="eastAsia"/>
          <w:b/>
          <w:sz w:val="32"/>
          <w:szCs w:val="32"/>
        </w:rPr>
        <w:instrText>年省级少数民族发展资金（冀财行【</w:instrText>
      </w:r>
      <w:r>
        <w:rPr>
          <w:rFonts w:ascii="Times New Roman" w:eastAsia="方正仿宋_GBK" w:hAnsi="Times New Roman" w:cs="Times New Roman" w:hint="eastAsia"/>
          <w:b/>
          <w:sz w:val="32"/>
          <w:szCs w:val="32"/>
        </w:rPr>
        <w:instrText>2019</w:instrText>
      </w:r>
      <w:r>
        <w:rPr>
          <w:rFonts w:ascii="Times New Roman" w:eastAsia="方正仿宋_GBK" w:hAnsi="Times New Roman" w:cs="Times New Roman" w:hint="eastAsia"/>
          <w:b/>
          <w:sz w:val="32"/>
          <w:szCs w:val="32"/>
        </w:rPr>
        <w:instrText>】</w:instrText>
      </w:r>
      <w:r>
        <w:rPr>
          <w:rFonts w:ascii="Times New Roman" w:eastAsia="方正仿宋_GBK" w:hAnsi="Times New Roman" w:cs="Times New Roman" w:hint="eastAsia"/>
          <w:b/>
          <w:sz w:val="32"/>
          <w:szCs w:val="32"/>
        </w:rPr>
        <w:instrText>30</w:instrText>
      </w:r>
      <w:r>
        <w:rPr>
          <w:rFonts w:ascii="Times New Roman" w:eastAsia="方正仿宋_GBK" w:hAnsi="Times New Roman" w:cs="Times New Roman" w:hint="eastAsia"/>
          <w:b/>
          <w:sz w:val="32"/>
          <w:szCs w:val="32"/>
        </w:rPr>
        <w:instrText>号）绩效目标表</w:instrText>
      </w:r>
      <w:bookmarkEnd w:id="3"/>
      <w:r>
        <w:rPr>
          <w:rFonts w:ascii="Times New Roman" w:eastAsia="方正仿宋_GBK" w:hAnsi="Times New Roman" w:cs="Times New Roman" w:hint="eastAsia"/>
          <w:b/>
          <w:sz w:val="32"/>
          <w:szCs w:val="32"/>
        </w:rPr>
        <w:instrText xml:space="preserve"> \f B \l 1</w:instrText>
      </w:r>
      <w:r>
        <w:rPr>
          <w:rFonts w:ascii="Times New Roman" w:eastAsia="方正仿宋_GBK" w:hAnsi="Times New Roman" w:cs="Times New Roman"/>
          <w:b/>
          <w:sz w:val="32"/>
          <w:szCs w:val="32"/>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55F0B">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855F0B" w:rsidRDefault="00855F0B">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vAlign w:val="center"/>
          </w:tcPr>
          <w:p w:rsidR="00855F0B" w:rsidRDefault="008E74B3">
            <w:pPr>
              <w:spacing w:line="300" w:lineRule="exact"/>
              <w:jc w:val="right"/>
              <w:rPr>
                <w:rFonts w:ascii="方正书宋_GBK" w:eastAsia="方正书宋_GBK"/>
              </w:rPr>
            </w:pPr>
            <w:r>
              <w:rPr>
                <w:rFonts w:ascii="方正书宋_GBK" w:eastAsia="方正书宋_GBK" w:hint="eastAsia"/>
              </w:rPr>
              <w:t>单位：万元</w:t>
            </w:r>
          </w:p>
        </w:tc>
      </w:tr>
      <w:tr w:rsidR="00855F0B">
        <w:trPr>
          <w:trHeight w:val="369"/>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vAlign w:val="center"/>
          </w:tcPr>
          <w:p w:rsidR="00855F0B" w:rsidRDefault="008E74B3">
            <w:pPr>
              <w:spacing w:line="300" w:lineRule="exact"/>
              <w:jc w:val="left"/>
              <w:rPr>
                <w:rFonts w:ascii="方正书宋_GBK" w:eastAsia="方正书宋_GBK"/>
              </w:rPr>
            </w:pPr>
            <w:r>
              <w:rPr>
                <w:rFonts w:ascii="方正书宋_GBK" w:eastAsia="方正书宋_GBK"/>
              </w:rPr>
              <w:t>000-9999-JSN-XFVD</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专项资金名称</w:t>
            </w:r>
          </w:p>
        </w:tc>
        <w:tc>
          <w:tcPr>
            <w:tcW w:w="4281" w:type="dxa"/>
            <w:gridSpan w:val="3"/>
            <w:vAlign w:val="center"/>
          </w:tcPr>
          <w:p w:rsidR="00855F0B" w:rsidRDefault="008E74B3">
            <w:pPr>
              <w:spacing w:line="300" w:lineRule="exact"/>
              <w:jc w:val="left"/>
              <w:rPr>
                <w:rFonts w:ascii="方正书宋_GBK" w:eastAsia="方正书宋_GBK"/>
              </w:rPr>
            </w:pPr>
            <w:r>
              <w:rPr>
                <w:rFonts w:ascii="方正书宋_GBK" w:eastAsia="方正书宋_GBK" w:hint="eastAsia"/>
              </w:rPr>
              <w:t>关于</w:t>
            </w:r>
            <w:r>
              <w:rPr>
                <w:rFonts w:ascii="方正书宋_GBK" w:eastAsia="方正书宋_GBK"/>
              </w:rPr>
              <w:t>2020</w:t>
            </w:r>
            <w:r>
              <w:rPr>
                <w:rFonts w:ascii="方正书宋_GBK" w:eastAsia="方正书宋_GBK" w:hint="eastAsia"/>
              </w:rPr>
              <w:t>年省级少数民族发展资金（冀财行【</w:t>
            </w:r>
            <w:r>
              <w:rPr>
                <w:rFonts w:ascii="方正书宋_GBK" w:eastAsia="方正书宋_GBK"/>
              </w:rPr>
              <w:t>2019</w:t>
            </w:r>
            <w:r>
              <w:rPr>
                <w:rFonts w:ascii="方正书宋_GBK" w:eastAsia="方正书宋_GBK" w:hint="eastAsia"/>
              </w:rPr>
              <w:t>】</w:t>
            </w:r>
            <w:r>
              <w:rPr>
                <w:rFonts w:ascii="方正书宋_GBK" w:eastAsia="方正书宋_GBK"/>
              </w:rPr>
              <w:t>30</w:t>
            </w:r>
            <w:r>
              <w:rPr>
                <w:rFonts w:ascii="方正书宋_GBK" w:eastAsia="方正书宋_GBK" w:hint="eastAsia"/>
              </w:rPr>
              <w:t>号）</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预算数</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19.00</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vAlign w:val="center"/>
          </w:tcPr>
          <w:p w:rsidR="00855F0B" w:rsidRDefault="008E74B3">
            <w:pPr>
              <w:spacing w:line="300" w:lineRule="exact"/>
              <w:jc w:val="left"/>
              <w:rPr>
                <w:rFonts w:ascii="方正书宋_GBK" w:eastAsia="方正书宋_GBK"/>
              </w:rPr>
            </w:pPr>
            <w:r>
              <w:rPr>
                <w:rFonts w:ascii="方正书宋_GBK" w:eastAsia="方正书宋_GBK"/>
              </w:rPr>
              <w:t>19.00</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其他资金</w:t>
            </w:r>
          </w:p>
        </w:tc>
        <w:tc>
          <w:tcPr>
            <w:tcW w:w="1701" w:type="dxa"/>
            <w:vAlign w:val="center"/>
          </w:tcPr>
          <w:p w:rsidR="00855F0B" w:rsidRDefault="00855F0B">
            <w:pPr>
              <w:spacing w:line="300" w:lineRule="exact"/>
              <w:jc w:val="left"/>
              <w:rPr>
                <w:rFonts w:ascii="方正书宋_GBK" w:eastAsia="方正书宋_GBK"/>
              </w:rPr>
            </w:pPr>
          </w:p>
        </w:tc>
      </w:tr>
      <w:tr w:rsidR="00855F0B">
        <w:trPr>
          <w:trHeight w:val="369"/>
          <w:jc w:val="center"/>
        </w:trPr>
        <w:tc>
          <w:tcPr>
            <w:tcW w:w="1134" w:type="dxa"/>
            <w:vMerge/>
            <w:vAlign w:val="center"/>
          </w:tcPr>
          <w:p w:rsidR="00855F0B" w:rsidRDefault="00855F0B">
            <w:pPr>
              <w:spacing w:line="300" w:lineRule="exact"/>
              <w:jc w:val="left"/>
              <w:outlineLvl w:val="1"/>
            </w:pPr>
          </w:p>
        </w:tc>
        <w:tc>
          <w:tcPr>
            <w:tcW w:w="8278" w:type="dxa"/>
            <w:gridSpan w:val="6"/>
            <w:vAlign w:val="center"/>
          </w:tcPr>
          <w:p w:rsidR="00855F0B" w:rsidRDefault="008E74B3">
            <w:pPr>
              <w:spacing w:line="300" w:lineRule="exact"/>
              <w:jc w:val="left"/>
              <w:rPr>
                <w:rFonts w:ascii="方正书宋_GBK" w:eastAsia="方正书宋_GBK"/>
              </w:rPr>
            </w:pPr>
            <w:r>
              <w:rPr>
                <w:rFonts w:ascii="方正书宋_GBK" w:eastAsia="方正书宋_GBK" w:hint="eastAsia"/>
              </w:rPr>
              <w:t>农业技术推广培训</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vAlign w:val="center"/>
          </w:tcPr>
          <w:p w:rsidR="00855F0B" w:rsidRDefault="008E74B3">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55F0B">
        <w:trPr>
          <w:trHeight w:val="369"/>
          <w:jc w:val="center"/>
        </w:trPr>
        <w:tc>
          <w:tcPr>
            <w:tcW w:w="1134" w:type="dxa"/>
            <w:vMerge/>
            <w:tcBorders>
              <w:bottom w:val="single" w:sz="6" w:space="0" w:color="000000"/>
            </w:tcBorders>
            <w:vAlign w:val="center"/>
          </w:tcPr>
          <w:p w:rsidR="00855F0B" w:rsidRDefault="00855F0B">
            <w:pPr>
              <w:spacing w:line="300" w:lineRule="exact"/>
              <w:jc w:val="left"/>
              <w:outlineLvl w:val="1"/>
            </w:pPr>
          </w:p>
        </w:tc>
        <w:tc>
          <w:tcPr>
            <w:tcW w:w="2410" w:type="dxa"/>
            <w:gridSpan w:val="2"/>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50.00</w:t>
            </w:r>
          </w:p>
        </w:tc>
        <w:tc>
          <w:tcPr>
            <w:tcW w:w="1587" w:type="dxa"/>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100.00</w:t>
            </w:r>
          </w:p>
        </w:tc>
        <w:tc>
          <w:tcPr>
            <w:tcW w:w="1304" w:type="dxa"/>
            <w:tcBorders>
              <w:bottom w:val="single" w:sz="6" w:space="0" w:color="000000"/>
            </w:tcBorders>
            <w:vAlign w:val="center"/>
          </w:tcPr>
          <w:p w:rsidR="00855F0B" w:rsidRDefault="00855F0B">
            <w:pPr>
              <w:spacing w:line="300" w:lineRule="exact"/>
              <w:jc w:val="center"/>
              <w:rPr>
                <w:rFonts w:ascii="方正书宋_GBK" w:eastAsia="方正书宋_GBK"/>
              </w:rPr>
            </w:pPr>
          </w:p>
        </w:tc>
        <w:tc>
          <w:tcPr>
            <w:tcW w:w="2977" w:type="dxa"/>
            <w:gridSpan w:val="2"/>
            <w:tcBorders>
              <w:bottom w:val="single" w:sz="6" w:space="0" w:color="000000"/>
            </w:tcBorders>
            <w:vAlign w:val="center"/>
          </w:tcPr>
          <w:p w:rsidR="00855F0B" w:rsidRDefault="00855F0B">
            <w:pPr>
              <w:spacing w:line="300" w:lineRule="exact"/>
              <w:jc w:val="center"/>
              <w:rPr>
                <w:rFonts w:ascii="方正书宋_GBK" w:eastAsia="方正书宋_GBK"/>
              </w:rPr>
            </w:pPr>
          </w:p>
        </w:tc>
      </w:tr>
      <w:tr w:rsidR="00855F0B">
        <w:trPr>
          <w:trHeight w:val="369"/>
          <w:jc w:val="center"/>
        </w:trPr>
        <w:tc>
          <w:tcPr>
            <w:tcW w:w="1134" w:type="dxa"/>
            <w:tcBorders>
              <w:bottom w:val="nil"/>
            </w:tcBorders>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vAlign w:val="center"/>
          </w:tcPr>
          <w:p w:rsidR="00855F0B" w:rsidRDefault="008E74B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、农业技术推广培训将提高技能，提高产量。</w:t>
            </w:r>
          </w:p>
        </w:tc>
      </w:tr>
    </w:tbl>
    <w:p w:rsidR="00855F0B" w:rsidRDefault="00855F0B">
      <w:pPr>
        <w:spacing w:line="14" w:lineRule="exact"/>
        <w:ind w:firstLineChars="200" w:firstLine="420"/>
        <w:jc w:val="center"/>
        <w:rPr>
          <w:rFonts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55F0B">
        <w:trPr>
          <w:cantSplit/>
          <w:trHeight w:val="397"/>
          <w:tblHeader/>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w:t>
            </w:r>
          </w:p>
        </w:tc>
        <w:tc>
          <w:tcPr>
            <w:tcW w:w="170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指标值确定依据</w:t>
            </w:r>
          </w:p>
        </w:tc>
      </w:tr>
      <w:tr w:rsidR="00855F0B">
        <w:trPr>
          <w:cantSplit/>
          <w:trHeight w:val="369"/>
          <w:jc w:val="center"/>
        </w:trPr>
        <w:tc>
          <w:tcPr>
            <w:tcW w:w="1134" w:type="dxa"/>
            <w:vMerge w:val="restart"/>
            <w:vAlign w:val="center"/>
          </w:tcPr>
          <w:p w:rsidR="00855F0B" w:rsidRDefault="008E74B3">
            <w:pPr>
              <w:spacing w:line="300" w:lineRule="exact"/>
              <w:jc w:val="center"/>
              <w:rPr>
                <w:rFonts w:ascii="方正书宋_GBK" w:eastAsia="方正书宋_GBK"/>
              </w:rPr>
            </w:pPr>
            <w:r>
              <w:rPr>
                <w:rFonts w:ascii="方正书宋_GBK" w:eastAsia="方正书宋_GBK" w:hint="eastAsia"/>
              </w:rPr>
              <w:t>产出指标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特色农作物增产量</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培训推广后蔬菜增产</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0.5</w:t>
            </w:r>
            <w:r>
              <w:rPr>
                <w:rFonts w:ascii="方正书宋_GBK" w:eastAsia="方正书宋_GBK" w:hint="eastAsia"/>
              </w:rPr>
              <w:t>吨</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新兴特色种植业规模</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rPr>
              <w:t>100</w:t>
            </w:r>
            <w:r>
              <w:rPr>
                <w:rFonts w:ascii="方正书宋_GBK" w:eastAsia="方正书宋_GBK" w:hint="eastAsia"/>
              </w:rPr>
              <w:t>个大棚</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亩</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特色养殖业规模</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不涉及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头</w:t>
            </w:r>
            <w:r>
              <w:rPr>
                <w:rFonts w:ascii="方正书宋_GBK" w:eastAsia="方正书宋_GBK"/>
              </w:rPr>
              <w:t>/</w:t>
            </w:r>
            <w:r>
              <w:rPr>
                <w:rFonts w:ascii="方正书宋_GBK" w:eastAsia="方正书宋_GBK" w:hint="eastAsia"/>
              </w:rPr>
              <w:t>只</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基地标准化生产技术覆盖率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未覆盖</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新增特色产业数量</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不涉及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个</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龙头企业发展基地数</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不涉及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个</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建设特色产业基地及园区数</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不涉及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个</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有机、绿色和地理标志农产品种植加工数</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有机蔬菜绿色蔬菜占主导。</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公斤</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农民专业合作社数量</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个。</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个</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科技服务、技术指导和农业科技培训人数</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专家指导培训</w:t>
            </w:r>
            <w:r>
              <w:rPr>
                <w:rFonts w:ascii="方正书宋_GBK" w:eastAsia="方正书宋_GBK"/>
              </w:rPr>
              <w:t>120</w:t>
            </w:r>
            <w:r>
              <w:rPr>
                <w:rFonts w:ascii="方正书宋_GBK" w:eastAsia="方正书宋_GBK" w:hint="eastAsia"/>
              </w:rPr>
              <w:t>人次。</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120</w:t>
            </w:r>
            <w:r>
              <w:rPr>
                <w:rFonts w:ascii="方正书宋_GBK" w:eastAsia="方正书宋_GBK" w:hint="eastAsia"/>
              </w:rPr>
              <w:t>人次</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推广示范新品种、新技术、新成果数量</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西红柿种子</w:t>
            </w:r>
            <w:r>
              <w:rPr>
                <w:rFonts w:ascii="方正书宋_GBK" w:eastAsia="方正书宋_GBK"/>
              </w:rPr>
              <w:t>1</w:t>
            </w:r>
            <w:r>
              <w:rPr>
                <w:rFonts w:ascii="方正书宋_GBK" w:eastAsia="方正书宋_GBK" w:hint="eastAsia"/>
              </w:rPr>
              <w:t>种；生物菌肥</w:t>
            </w:r>
            <w:r>
              <w:rPr>
                <w:rFonts w:ascii="方正书宋_GBK" w:eastAsia="方正书宋_GBK"/>
              </w:rPr>
              <w:t>40</w:t>
            </w:r>
            <w:r>
              <w:rPr>
                <w:rFonts w:ascii="方正书宋_GBK" w:eastAsia="方正书宋_GBK" w:hint="eastAsia"/>
              </w:rPr>
              <w:t>吨。</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项</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打造区域公用品牌</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打造品牌</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个</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打造创新型农业企业</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不涉及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个</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质量指标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种植作物成活率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成活率达</w:t>
            </w:r>
            <w:r>
              <w:rPr>
                <w:rFonts w:ascii="方正书宋_GBK" w:eastAsia="方正书宋_GBK"/>
              </w:rPr>
              <w:t>95%</w:t>
            </w:r>
            <w:r>
              <w:rPr>
                <w:rFonts w:ascii="方正书宋_GBK" w:eastAsia="方正书宋_GBK" w:hint="eastAsia"/>
              </w:rPr>
              <w:t>以上。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95%</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质量指标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养殖动物成活率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不涉及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时效指标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年度资金执行率（不可低于</w:t>
            </w:r>
            <w:r>
              <w:rPr>
                <w:rFonts w:ascii="方正书宋_GBK" w:eastAsia="方正书宋_GBK"/>
              </w:rPr>
              <w:t>90%</w:t>
            </w:r>
            <w:r>
              <w:rPr>
                <w:rFonts w:ascii="方正书宋_GBK" w:eastAsia="方正书宋_GBK" w:hint="eastAsia"/>
              </w:rPr>
              <w:t>）</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执行率达标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成本指标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亩均成本</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降低</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元</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restart"/>
            <w:vAlign w:val="center"/>
          </w:tcPr>
          <w:p w:rsidR="00855F0B" w:rsidRDefault="008E74B3">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经济效益指标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特色产业产值</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同比增加</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万元</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经济效益指标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特色产业产值同比增长率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同比增长</w:t>
            </w:r>
            <w:r>
              <w:rPr>
                <w:rFonts w:ascii="方正书宋_GBK" w:eastAsia="方正书宋_GBK"/>
              </w:rPr>
              <w:t>0.5</w:t>
            </w:r>
            <w:r>
              <w:rPr>
                <w:rFonts w:ascii="方正书宋_GBK" w:eastAsia="方正书宋_GBK" w:hint="eastAsia"/>
              </w:rPr>
              <w:t>吨。</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20%</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经济效益指标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特色产业产值占地区生产总值的比重</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比重增加</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p>
        </w:tc>
        <w:tc>
          <w:tcPr>
            <w:tcW w:w="1701" w:type="dxa"/>
            <w:vAlign w:val="center"/>
          </w:tcPr>
          <w:p w:rsidR="00855F0B" w:rsidRDefault="00855F0B">
            <w:pPr>
              <w:spacing w:line="300" w:lineRule="exact"/>
              <w:jc w:val="left"/>
              <w:rPr>
                <w:rFonts w:ascii="方正书宋_GBK" w:eastAsia="方正书宋_GBK"/>
              </w:rPr>
            </w:pPr>
          </w:p>
        </w:tc>
      </w:tr>
    </w:tbl>
    <w:p w:rsidR="00855F0B" w:rsidRDefault="00855F0B">
      <w:pPr>
        <w:spacing w:line="300" w:lineRule="exact"/>
        <w:ind w:firstLineChars="200" w:firstLine="420"/>
        <w:jc w:val="left"/>
        <w:sectPr w:rsidR="00855F0B">
          <w:pgSz w:w="11907" w:h="16839"/>
          <w:pgMar w:top="1984" w:right="1304" w:bottom="1134" w:left="1304" w:header="851" w:footer="992" w:gutter="0"/>
          <w:cols w:space="720"/>
          <w:docGrid w:type="lines" w:linePitch="312"/>
        </w:sectPr>
      </w:pPr>
    </w:p>
    <w:p w:rsidR="00855F0B" w:rsidRDefault="00855F0B">
      <w:pPr>
        <w:spacing w:line="300" w:lineRule="exact"/>
        <w:ind w:firstLineChars="200" w:firstLine="420"/>
        <w:jc w:val="left"/>
      </w:pPr>
    </w:p>
    <w:p w:rsidR="00855F0B" w:rsidRDefault="008E74B3">
      <w:pPr>
        <w:ind w:firstLineChars="200" w:firstLine="562"/>
        <w:jc w:val="left"/>
        <w:outlineLvl w:val="1"/>
        <w:rPr>
          <w:rFonts w:hAnsi="宋体"/>
          <w:b/>
          <w:sz w:val="28"/>
        </w:rPr>
      </w:pPr>
      <w:r>
        <w:rPr>
          <w:rFonts w:ascii="方正仿宋_GBK" w:eastAsia="方正仿宋_GBK" w:hint="eastAsia"/>
          <w:b/>
          <w:sz w:val="28"/>
        </w:rPr>
        <w:t>2</w:t>
      </w:r>
      <w:r>
        <w:rPr>
          <w:rFonts w:ascii="方正仿宋_GBK" w:eastAsia="方正仿宋_GBK" w:hint="eastAsia"/>
          <w:b/>
          <w:sz w:val="28"/>
        </w:rPr>
        <w:t>、宗教工作经费（石办发【</w:t>
      </w:r>
      <w:r>
        <w:rPr>
          <w:rFonts w:ascii="方正仿宋_GBK" w:eastAsia="方正仿宋_GBK" w:hint="eastAsia"/>
          <w:b/>
          <w:sz w:val="28"/>
        </w:rPr>
        <w:t>2007</w:t>
      </w:r>
      <w:r>
        <w:rPr>
          <w:rFonts w:ascii="方正仿宋_GBK" w:eastAsia="方正仿宋_GBK" w:hint="eastAsia"/>
          <w:b/>
          <w:sz w:val="28"/>
        </w:rPr>
        <w:t>】</w:t>
      </w:r>
      <w:r>
        <w:rPr>
          <w:rFonts w:ascii="方正仿宋_GBK" w:eastAsia="方正仿宋_GBK" w:hint="eastAsia"/>
          <w:b/>
          <w:sz w:val="28"/>
        </w:rPr>
        <w:t>8</w:t>
      </w:r>
      <w:r>
        <w:rPr>
          <w:rFonts w:ascii="方正仿宋_GBK" w:eastAsia="方正仿宋_GBK" w:hint="eastAsia"/>
          <w:b/>
          <w:sz w:val="28"/>
        </w:rPr>
        <w:t>号绩效目标表</w:t>
      </w:r>
      <w:r>
        <w:fldChar w:fldCharType="begin"/>
      </w:r>
      <w:r>
        <w:rPr>
          <w:rFonts w:ascii="方正仿宋_GBK" w:eastAsia="方正仿宋_GBK" w:hint="eastAsia"/>
          <w:b/>
          <w:sz w:val="28"/>
        </w:rPr>
        <w:instrText xml:space="preserve">TC </w:instrText>
      </w:r>
      <w:bookmarkStart w:id="4" w:name="_Toc34950217"/>
      <w:r>
        <w:rPr>
          <w:rFonts w:ascii="方正仿宋_GBK" w:eastAsia="方正仿宋_GBK" w:hint="eastAsia"/>
          <w:b/>
          <w:sz w:val="28"/>
        </w:rPr>
        <w:instrText>2</w:instrText>
      </w:r>
      <w:r>
        <w:rPr>
          <w:rFonts w:ascii="方正仿宋_GBK" w:eastAsia="方正仿宋_GBK" w:hint="eastAsia"/>
          <w:b/>
          <w:sz w:val="28"/>
        </w:rPr>
        <w:instrText>、宗教工作经费（石办发【</w:instrText>
      </w:r>
      <w:r>
        <w:rPr>
          <w:rFonts w:ascii="方正仿宋_GBK" w:eastAsia="方正仿宋_GBK" w:hint="eastAsia"/>
          <w:b/>
          <w:sz w:val="28"/>
        </w:rPr>
        <w:instrText>2007</w:instrText>
      </w:r>
      <w:r>
        <w:rPr>
          <w:rFonts w:ascii="方正仿宋_GBK" w:eastAsia="方正仿宋_GBK" w:hint="eastAsia"/>
          <w:b/>
          <w:sz w:val="28"/>
        </w:rPr>
        <w:instrText>】</w:instrText>
      </w:r>
      <w:r>
        <w:rPr>
          <w:rFonts w:ascii="方正仿宋_GBK" w:eastAsia="方正仿宋_GBK" w:hint="eastAsia"/>
          <w:b/>
          <w:sz w:val="28"/>
        </w:rPr>
        <w:instrText>8</w:instrText>
      </w:r>
      <w:r>
        <w:rPr>
          <w:rFonts w:ascii="方正仿宋_GBK" w:eastAsia="方正仿宋_GBK" w:hint="eastAsia"/>
          <w:b/>
          <w:sz w:val="28"/>
        </w:rPr>
        <w:instrText>号绩效目标表</w:instrText>
      </w:r>
      <w:bookmarkEnd w:id="4"/>
      <w:r>
        <w:rPr>
          <w:rFonts w:ascii="方正仿宋_GBK" w:eastAsia="方正仿宋_GBK" w:hint="eastAsia"/>
          <w:b/>
          <w:sz w:val="28"/>
        </w:rPr>
        <w:instrText xml:space="preserve"> \f B \l 1</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55F0B">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855F0B" w:rsidRDefault="00855F0B">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vAlign w:val="center"/>
          </w:tcPr>
          <w:p w:rsidR="00855F0B" w:rsidRDefault="008E74B3">
            <w:pPr>
              <w:spacing w:line="300" w:lineRule="exact"/>
              <w:jc w:val="right"/>
              <w:rPr>
                <w:rFonts w:ascii="方正书宋_GBK" w:eastAsia="方正书宋_GBK"/>
              </w:rPr>
            </w:pPr>
            <w:r>
              <w:rPr>
                <w:rFonts w:ascii="方正书宋_GBK" w:eastAsia="方正书宋_GBK" w:hint="eastAsia"/>
              </w:rPr>
              <w:t>单位：万元</w:t>
            </w:r>
          </w:p>
        </w:tc>
      </w:tr>
      <w:tr w:rsidR="00855F0B">
        <w:trPr>
          <w:trHeight w:val="369"/>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vAlign w:val="center"/>
          </w:tcPr>
          <w:p w:rsidR="00855F0B" w:rsidRDefault="008E74B3">
            <w:pPr>
              <w:spacing w:line="300" w:lineRule="exact"/>
              <w:jc w:val="left"/>
              <w:rPr>
                <w:rFonts w:ascii="方正书宋_GBK" w:eastAsia="方正书宋_GBK"/>
              </w:rPr>
            </w:pPr>
            <w:r>
              <w:rPr>
                <w:rFonts w:ascii="方正书宋_GBK" w:eastAsia="方正书宋_GBK"/>
              </w:rPr>
              <w:t>000-9999-JSN-X4HX</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专项资金名称</w:t>
            </w:r>
          </w:p>
        </w:tc>
        <w:tc>
          <w:tcPr>
            <w:tcW w:w="4281" w:type="dxa"/>
            <w:gridSpan w:val="3"/>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宗教工作经费（石办发【</w:t>
            </w:r>
            <w:r>
              <w:rPr>
                <w:rFonts w:ascii="方正书宋_GBK" w:eastAsia="方正书宋_GBK"/>
              </w:rPr>
              <w:t>2007</w:t>
            </w:r>
            <w:r>
              <w:rPr>
                <w:rFonts w:ascii="方正书宋_GBK" w:eastAsia="方正书宋_GBK" w:hint="eastAsia"/>
              </w:rPr>
              <w:t>】</w:t>
            </w:r>
            <w:r>
              <w:rPr>
                <w:rFonts w:ascii="方正书宋_GBK" w:eastAsia="方正书宋_GBK"/>
              </w:rPr>
              <w:t>8</w:t>
            </w:r>
            <w:r>
              <w:rPr>
                <w:rFonts w:ascii="方正书宋_GBK" w:eastAsia="方正书宋_GBK" w:hint="eastAsia"/>
              </w:rPr>
              <w:t>号</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预算数</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8.00</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vAlign w:val="center"/>
          </w:tcPr>
          <w:p w:rsidR="00855F0B" w:rsidRDefault="008E74B3">
            <w:pPr>
              <w:spacing w:line="300" w:lineRule="exact"/>
              <w:jc w:val="left"/>
              <w:rPr>
                <w:rFonts w:ascii="方正书宋_GBK" w:eastAsia="方正书宋_GBK"/>
              </w:rPr>
            </w:pPr>
            <w:r>
              <w:rPr>
                <w:rFonts w:ascii="方正书宋_GBK" w:eastAsia="方正书宋_GBK"/>
              </w:rPr>
              <w:t>8.00</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其他资金</w:t>
            </w:r>
          </w:p>
        </w:tc>
        <w:tc>
          <w:tcPr>
            <w:tcW w:w="1701" w:type="dxa"/>
            <w:vAlign w:val="center"/>
          </w:tcPr>
          <w:p w:rsidR="00855F0B" w:rsidRDefault="00855F0B">
            <w:pPr>
              <w:spacing w:line="300" w:lineRule="exact"/>
              <w:jc w:val="left"/>
              <w:rPr>
                <w:rFonts w:ascii="方正书宋_GBK" w:eastAsia="方正书宋_GBK"/>
              </w:rPr>
            </w:pPr>
          </w:p>
        </w:tc>
      </w:tr>
      <w:tr w:rsidR="00855F0B">
        <w:trPr>
          <w:trHeight w:val="369"/>
          <w:jc w:val="center"/>
        </w:trPr>
        <w:tc>
          <w:tcPr>
            <w:tcW w:w="1134" w:type="dxa"/>
            <w:vMerge/>
            <w:vAlign w:val="center"/>
          </w:tcPr>
          <w:p w:rsidR="00855F0B" w:rsidRDefault="00855F0B">
            <w:pPr>
              <w:spacing w:line="300" w:lineRule="exact"/>
              <w:jc w:val="left"/>
              <w:outlineLvl w:val="1"/>
            </w:pPr>
          </w:p>
        </w:tc>
        <w:tc>
          <w:tcPr>
            <w:tcW w:w="8278" w:type="dxa"/>
            <w:gridSpan w:val="6"/>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宗教工作资金。</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vAlign w:val="center"/>
          </w:tcPr>
          <w:p w:rsidR="00855F0B" w:rsidRDefault="008E74B3">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55F0B">
        <w:trPr>
          <w:trHeight w:val="369"/>
          <w:jc w:val="center"/>
        </w:trPr>
        <w:tc>
          <w:tcPr>
            <w:tcW w:w="1134" w:type="dxa"/>
            <w:vMerge/>
            <w:tcBorders>
              <w:bottom w:val="single" w:sz="6" w:space="0" w:color="000000"/>
            </w:tcBorders>
            <w:vAlign w:val="center"/>
          </w:tcPr>
          <w:p w:rsidR="00855F0B" w:rsidRDefault="00855F0B">
            <w:pPr>
              <w:spacing w:line="300" w:lineRule="exact"/>
              <w:jc w:val="left"/>
              <w:outlineLvl w:val="1"/>
            </w:pPr>
          </w:p>
        </w:tc>
        <w:tc>
          <w:tcPr>
            <w:tcW w:w="2410" w:type="dxa"/>
            <w:gridSpan w:val="2"/>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87.50</w:t>
            </w:r>
          </w:p>
        </w:tc>
        <w:tc>
          <w:tcPr>
            <w:tcW w:w="2977" w:type="dxa"/>
            <w:gridSpan w:val="2"/>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100.00</w:t>
            </w:r>
          </w:p>
        </w:tc>
      </w:tr>
      <w:tr w:rsidR="00855F0B">
        <w:trPr>
          <w:trHeight w:val="369"/>
          <w:jc w:val="center"/>
        </w:trPr>
        <w:tc>
          <w:tcPr>
            <w:tcW w:w="1134" w:type="dxa"/>
            <w:tcBorders>
              <w:bottom w:val="nil"/>
            </w:tcBorders>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vAlign w:val="center"/>
          </w:tcPr>
          <w:p w:rsidR="00855F0B" w:rsidRDefault="008E74B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、教职人员管理</w:t>
            </w:r>
          </w:p>
          <w:p w:rsidR="00855F0B" w:rsidRDefault="008E74B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、宗教界和谐稳定</w:t>
            </w:r>
          </w:p>
        </w:tc>
      </w:tr>
    </w:tbl>
    <w:p w:rsidR="00855F0B" w:rsidRDefault="00855F0B">
      <w:pPr>
        <w:spacing w:line="14" w:lineRule="exact"/>
        <w:ind w:firstLineChars="200" w:firstLine="420"/>
        <w:jc w:val="center"/>
        <w:rPr>
          <w:rFonts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55F0B">
        <w:trPr>
          <w:cantSplit/>
          <w:trHeight w:val="397"/>
          <w:tblHeader/>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w:t>
            </w:r>
          </w:p>
        </w:tc>
        <w:tc>
          <w:tcPr>
            <w:tcW w:w="170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指标值确定依据</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产出指标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教职人员管理</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宗教场所教职人员管理</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人</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宗教事务条例</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社会效益指标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宗教界和谐稳定</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宗教界和谐稳定</w:t>
            </w:r>
          </w:p>
        </w:tc>
        <w:tc>
          <w:tcPr>
            <w:tcW w:w="1276" w:type="dxa"/>
            <w:vAlign w:val="center"/>
          </w:tcPr>
          <w:p w:rsidR="00855F0B" w:rsidRDefault="00855F0B">
            <w:pPr>
              <w:spacing w:line="300" w:lineRule="exact"/>
              <w:jc w:val="left"/>
              <w:rPr>
                <w:rFonts w:ascii="方正书宋_GBK" w:eastAsia="方正书宋_GBK"/>
              </w:rPr>
            </w:pP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宗教事务条例</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宗教教职人员及信教群众</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教职人员及信教群众满意度</w:t>
            </w:r>
          </w:p>
        </w:tc>
        <w:tc>
          <w:tcPr>
            <w:tcW w:w="1276" w:type="dxa"/>
            <w:vAlign w:val="center"/>
          </w:tcPr>
          <w:p w:rsidR="00855F0B" w:rsidRDefault="00855F0B">
            <w:pPr>
              <w:spacing w:line="300" w:lineRule="exact"/>
              <w:jc w:val="left"/>
              <w:rPr>
                <w:rFonts w:ascii="方正书宋_GBK" w:eastAsia="方正书宋_GBK"/>
              </w:rPr>
            </w:pP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宗教事务条例</w:t>
            </w:r>
          </w:p>
        </w:tc>
      </w:tr>
    </w:tbl>
    <w:p w:rsidR="00855F0B" w:rsidRDefault="00855F0B">
      <w:pPr>
        <w:spacing w:line="300" w:lineRule="exact"/>
        <w:ind w:firstLineChars="200" w:firstLine="420"/>
        <w:jc w:val="left"/>
        <w:sectPr w:rsidR="00855F0B">
          <w:pgSz w:w="11907" w:h="16839"/>
          <w:pgMar w:top="1984" w:right="1304" w:bottom="1134" w:left="1304" w:header="851" w:footer="992" w:gutter="0"/>
          <w:cols w:space="720"/>
          <w:docGrid w:type="lines" w:linePitch="312"/>
        </w:sectPr>
      </w:pPr>
    </w:p>
    <w:p w:rsidR="00855F0B" w:rsidRDefault="008E74B3">
      <w:pPr>
        <w:ind w:firstLineChars="200" w:firstLine="562"/>
        <w:jc w:val="left"/>
        <w:outlineLvl w:val="1"/>
        <w:rPr>
          <w:rFonts w:hAnsi="宋体"/>
          <w:b/>
          <w:sz w:val="28"/>
        </w:rPr>
      </w:pPr>
      <w:r>
        <w:rPr>
          <w:rFonts w:ascii="方正仿宋_GBK" w:eastAsia="方正仿宋_GBK" w:hint="eastAsia"/>
          <w:b/>
          <w:sz w:val="28"/>
        </w:rPr>
        <w:lastRenderedPageBreak/>
        <w:t>3</w:t>
      </w:r>
      <w:r>
        <w:rPr>
          <w:rFonts w:ascii="方正仿宋_GBK" w:eastAsia="方正仿宋_GBK" w:hint="eastAsia"/>
          <w:b/>
          <w:sz w:val="28"/>
        </w:rPr>
        <w:t>、于提前下达</w:t>
      </w:r>
      <w:r>
        <w:rPr>
          <w:rFonts w:ascii="方正仿宋_GBK" w:eastAsia="方正仿宋_GBK" w:hint="eastAsia"/>
          <w:b/>
          <w:sz w:val="28"/>
        </w:rPr>
        <w:t>2020</w:t>
      </w:r>
      <w:r>
        <w:rPr>
          <w:rFonts w:ascii="方正仿宋_GBK" w:eastAsia="方正仿宋_GBK" w:hint="eastAsia"/>
          <w:b/>
          <w:sz w:val="28"/>
        </w:rPr>
        <w:t>年基层宗教事务管理补助经费的通知绩效目标表</w:t>
      </w:r>
      <w:r>
        <w:fldChar w:fldCharType="begin"/>
      </w:r>
      <w:r>
        <w:rPr>
          <w:rFonts w:ascii="方正仿宋_GBK" w:eastAsia="方正仿宋_GBK" w:hint="eastAsia"/>
          <w:b/>
          <w:sz w:val="28"/>
        </w:rPr>
        <w:instrText xml:space="preserve">TC </w:instrText>
      </w:r>
      <w:bookmarkStart w:id="5" w:name="_Toc34950218"/>
      <w:r>
        <w:rPr>
          <w:rFonts w:ascii="方正仿宋_GBK" w:eastAsia="方正仿宋_GBK" w:hint="eastAsia"/>
          <w:b/>
          <w:sz w:val="28"/>
        </w:rPr>
        <w:instrText>1</w:instrText>
      </w:r>
      <w:r>
        <w:rPr>
          <w:rFonts w:ascii="方正仿宋_GBK" w:eastAsia="方正仿宋_GBK" w:hint="eastAsia"/>
          <w:b/>
          <w:sz w:val="28"/>
        </w:rPr>
        <w:instrText>、关于提前下达</w:instrText>
      </w:r>
      <w:r>
        <w:rPr>
          <w:rFonts w:ascii="方正仿宋_GBK" w:eastAsia="方正仿宋_GBK" w:hint="eastAsia"/>
          <w:b/>
          <w:sz w:val="28"/>
        </w:rPr>
        <w:instrText>2020</w:instrText>
      </w:r>
      <w:r>
        <w:rPr>
          <w:rFonts w:ascii="方正仿宋_GBK" w:eastAsia="方正仿宋_GBK" w:hint="eastAsia"/>
          <w:b/>
          <w:sz w:val="28"/>
        </w:rPr>
        <w:instrText>年基层宗教事务管理补助经费的通知绩效目标表</w:instrText>
      </w:r>
      <w:bookmarkEnd w:id="5"/>
      <w:r>
        <w:rPr>
          <w:rFonts w:ascii="方正仿宋_GBK" w:eastAsia="方正仿宋_GBK" w:hint="eastAsia"/>
          <w:b/>
          <w:sz w:val="28"/>
        </w:rPr>
        <w:instrText xml:space="preserve"> \f C \l 1</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55F0B">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855F0B" w:rsidRDefault="008E74B3">
            <w:pPr>
              <w:spacing w:line="300" w:lineRule="exact"/>
              <w:jc w:val="left"/>
              <w:rPr>
                <w:rFonts w:ascii="方正书宋_GBK" w:eastAsia="方正书宋_GBK"/>
                <w:b/>
              </w:rPr>
            </w:pPr>
            <w:r>
              <w:rPr>
                <w:rFonts w:ascii="方正书宋_GBK" w:eastAsia="方正书宋_GBK"/>
                <w:b/>
              </w:rPr>
              <w:t>308002</w:t>
            </w:r>
            <w:r>
              <w:rPr>
                <w:rFonts w:ascii="方正书宋_GBK" w:eastAsia="方正书宋_GBK" w:hint="eastAsia"/>
                <w:b/>
              </w:rPr>
              <w:t>无极县民族宗教事务局</w:t>
            </w:r>
          </w:p>
        </w:tc>
        <w:tc>
          <w:tcPr>
            <w:tcW w:w="1701" w:type="dxa"/>
            <w:tcBorders>
              <w:top w:val="single" w:sz="6" w:space="0" w:color="FFFFFF"/>
              <w:left w:val="single" w:sz="6" w:space="0" w:color="FFFFFF"/>
              <w:right w:val="single" w:sz="6" w:space="0" w:color="FFFFFF"/>
            </w:tcBorders>
            <w:vAlign w:val="center"/>
          </w:tcPr>
          <w:p w:rsidR="00855F0B" w:rsidRDefault="008E74B3">
            <w:pPr>
              <w:spacing w:line="300" w:lineRule="exact"/>
              <w:jc w:val="right"/>
              <w:rPr>
                <w:rFonts w:ascii="方正书宋_GBK" w:eastAsia="方正书宋_GBK"/>
              </w:rPr>
            </w:pPr>
            <w:r>
              <w:rPr>
                <w:rFonts w:ascii="方正书宋_GBK" w:eastAsia="方正书宋_GBK" w:hint="eastAsia"/>
              </w:rPr>
              <w:t>单位：万元</w:t>
            </w:r>
          </w:p>
        </w:tc>
      </w:tr>
      <w:tr w:rsidR="00855F0B">
        <w:trPr>
          <w:trHeight w:val="369"/>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vAlign w:val="center"/>
          </w:tcPr>
          <w:p w:rsidR="00855F0B" w:rsidRDefault="008E74B3">
            <w:pPr>
              <w:spacing w:line="300" w:lineRule="exact"/>
              <w:jc w:val="left"/>
              <w:rPr>
                <w:rFonts w:ascii="方正书宋_GBK" w:eastAsia="方正书宋_GBK"/>
              </w:rPr>
            </w:pPr>
            <w:r>
              <w:rPr>
                <w:rFonts w:ascii="方正书宋_GBK" w:eastAsia="方正书宋_GBK"/>
              </w:rPr>
              <w:t>308-0101-YBN-B0BT</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vAlign w:val="center"/>
          </w:tcPr>
          <w:p w:rsidR="00855F0B" w:rsidRDefault="008E74B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年基层宗教事务管理补助经费的通知</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预算数</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3.00</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vAlign w:val="center"/>
          </w:tcPr>
          <w:p w:rsidR="00855F0B" w:rsidRDefault="008E74B3">
            <w:pPr>
              <w:spacing w:line="300" w:lineRule="exact"/>
              <w:jc w:val="left"/>
              <w:rPr>
                <w:rFonts w:ascii="方正书宋_GBK" w:eastAsia="方正书宋_GBK"/>
              </w:rPr>
            </w:pPr>
            <w:r>
              <w:rPr>
                <w:rFonts w:ascii="方正书宋_GBK" w:eastAsia="方正书宋_GBK"/>
              </w:rPr>
              <w:t>3.00</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其他资金</w:t>
            </w:r>
          </w:p>
        </w:tc>
        <w:tc>
          <w:tcPr>
            <w:tcW w:w="1701" w:type="dxa"/>
            <w:vAlign w:val="center"/>
          </w:tcPr>
          <w:p w:rsidR="00855F0B" w:rsidRDefault="00855F0B">
            <w:pPr>
              <w:spacing w:line="300" w:lineRule="exact"/>
              <w:jc w:val="left"/>
              <w:rPr>
                <w:rFonts w:ascii="方正书宋_GBK" w:eastAsia="方正书宋_GBK"/>
              </w:rPr>
            </w:pPr>
          </w:p>
        </w:tc>
      </w:tr>
      <w:tr w:rsidR="00855F0B">
        <w:trPr>
          <w:trHeight w:val="369"/>
          <w:jc w:val="center"/>
        </w:trPr>
        <w:tc>
          <w:tcPr>
            <w:tcW w:w="1134" w:type="dxa"/>
            <w:vMerge/>
            <w:vAlign w:val="center"/>
          </w:tcPr>
          <w:p w:rsidR="00855F0B" w:rsidRDefault="00855F0B">
            <w:pPr>
              <w:spacing w:line="300" w:lineRule="exact"/>
              <w:jc w:val="left"/>
              <w:outlineLvl w:val="1"/>
            </w:pPr>
          </w:p>
        </w:tc>
        <w:tc>
          <w:tcPr>
            <w:tcW w:w="8278" w:type="dxa"/>
            <w:gridSpan w:val="6"/>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宗教事务管理补助</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vAlign w:val="center"/>
          </w:tcPr>
          <w:p w:rsidR="00855F0B" w:rsidRDefault="008E74B3">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55F0B">
        <w:trPr>
          <w:trHeight w:val="369"/>
          <w:jc w:val="center"/>
        </w:trPr>
        <w:tc>
          <w:tcPr>
            <w:tcW w:w="1134" w:type="dxa"/>
            <w:vMerge/>
            <w:tcBorders>
              <w:bottom w:val="single" w:sz="6" w:space="0" w:color="000000"/>
            </w:tcBorders>
            <w:vAlign w:val="center"/>
          </w:tcPr>
          <w:p w:rsidR="00855F0B" w:rsidRDefault="00855F0B">
            <w:pPr>
              <w:spacing w:line="300" w:lineRule="exact"/>
              <w:jc w:val="left"/>
              <w:outlineLvl w:val="1"/>
            </w:pPr>
          </w:p>
        </w:tc>
        <w:tc>
          <w:tcPr>
            <w:tcW w:w="2410" w:type="dxa"/>
            <w:gridSpan w:val="2"/>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50.00</w:t>
            </w:r>
          </w:p>
        </w:tc>
        <w:tc>
          <w:tcPr>
            <w:tcW w:w="1587" w:type="dxa"/>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100.00</w:t>
            </w:r>
          </w:p>
        </w:tc>
        <w:tc>
          <w:tcPr>
            <w:tcW w:w="1304" w:type="dxa"/>
            <w:tcBorders>
              <w:bottom w:val="single" w:sz="6" w:space="0" w:color="000000"/>
            </w:tcBorders>
            <w:vAlign w:val="center"/>
          </w:tcPr>
          <w:p w:rsidR="00855F0B" w:rsidRDefault="00855F0B">
            <w:pPr>
              <w:spacing w:line="300" w:lineRule="exact"/>
              <w:jc w:val="center"/>
              <w:rPr>
                <w:rFonts w:ascii="方正书宋_GBK" w:eastAsia="方正书宋_GBK"/>
              </w:rPr>
            </w:pPr>
          </w:p>
        </w:tc>
        <w:tc>
          <w:tcPr>
            <w:tcW w:w="2977" w:type="dxa"/>
            <w:gridSpan w:val="2"/>
            <w:tcBorders>
              <w:bottom w:val="single" w:sz="6" w:space="0" w:color="000000"/>
            </w:tcBorders>
            <w:vAlign w:val="center"/>
          </w:tcPr>
          <w:p w:rsidR="00855F0B" w:rsidRDefault="00855F0B">
            <w:pPr>
              <w:spacing w:line="300" w:lineRule="exact"/>
              <w:jc w:val="center"/>
              <w:rPr>
                <w:rFonts w:ascii="方正书宋_GBK" w:eastAsia="方正书宋_GBK"/>
              </w:rPr>
            </w:pPr>
          </w:p>
        </w:tc>
      </w:tr>
      <w:tr w:rsidR="00855F0B">
        <w:trPr>
          <w:trHeight w:val="369"/>
          <w:jc w:val="center"/>
        </w:trPr>
        <w:tc>
          <w:tcPr>
            <w:tcW w:w="1134" w:type="dxa"/>
            <w:tcBorders>
              <w:bottom w:val="nil"/>
            </w:tcBorders>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vAlign w:val="center"/>
          </w:tcPr>
          <w:p w:rsidR="00855F0B" w:rsidRDefault="008E74B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、宗教场所管理有序活动。</w:t>
            </w:r>
          </w:p>
          <w:p w:rsidR="00855F0B" w:rsidRDefault="008E74B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、宗教教职人员爱国爱教，依法依规活动。</w:t>
            </w:r>
          </w:p>
        </w:tc>
      </w:tr>
    </w:tbl>
    <w:p w:rsidR="00855F0B" w:rsidRDefault="00855F0B">
      <w:pPr>
        <w:spacing w:line="14" w:lineRule="exact"/>
        <w:ind w:firstLineChars="200" w:firstLine="420"/>
        <w:jc w:val="center"/>
        <w:rPr>
          <w:rFonts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55F0B">
        <w:trPr>
          <w:cantSplit/>
          <w:trHeight w:val="397"/>
          <w:tblHeader/>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w:t>
            </w:r>
          </w:p>
        </w:tc>
        <w:tc>
          <w:tcPr>
            <w:tcW w:w="170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指标值确定依据</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产出指标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宗教场所管理</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宗教场所管理正规有序。</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个</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宗教事务条例</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社会效益指标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和谐稳定</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宗教活动和谐稳定</w:t>
            </w:r>
          </w:p>
        </w:tc>
        <w:tc>
          <w:tcPr>
            <w:tcW w:w="1276" w:type="dxa"/>
            <w:vAlign w:val="center"/>
          </w:tcPr>
          <w:p w:rsidR="00855F0B" w:rsidRDefault="00855F0B">
            <w:pPr>
              <w:spacing w:line="300" w:lineRule="exact"/>
              <w:jc w:val="left"/>
              <w:rPr>
                <w:rFonts w:ascii="方正书宋_GBK" w:eastAsia="方正书宋_GBK"/>
              </w:rPr>
            </w:pP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宗教事务条例</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教职人员满意度</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教职人员对宗教管理部门的服务满意度。</w:t>
            </w:r>
          </w:p>
        </w:tc>
        <w:tc>
          <w:tcPr>
            <w:tcW w:w="1276" w:type="dxa"/>
            <w:vAlign w:val="center"/>
          </w:tcPr>
          <w:p w:rsidR="00855F0B" w:rsidRDefault="00855F0B">
            <w:pPr>
              <w:spacing w:line="300" w:lineRule="exact"/>
              <w:jc w:val="left"/>
              <w:rPr>
                <w:rFonts w:ascii="方正书宋_GBK" w:eastAsia="方正书宋_GBK"/>
              </w:rPr>
            </w:pP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宗教事务条例</w:t>
            </w:r>
          </w:p>
        </w:tc>
      </w:tr>
    </w:tbl>
    <w:p w:rsidR="00855F0B" w:rsidRDefault="00855F0B">
      <w:pPr>
        <w:spacing w:line="300" w:lineRule="exact"/>
        <w:ind w:firstLineChars="200" w:firstLine="420"/>
        <w:jc w:val="left"/>
        <w:sectPr w:rsidR="00855F0B">
          <w:pgSz w:w="11907" w:h="16839"/>
          <w:pgMar w:top="1984" w:right="1304" w:bottom="1134" w:left="1304" w:header="851" w:footer="992" w:gutter="0"/>
          <w:cols w:space="720"/>
          <w:docGrid w:type="lines" w:linePitch="312"/>
        </w:sectPr>
      </w:pPr>
    </w:p>
    <w:p w:rsidR="00855F0B" w:rsidRDefault="00855F0B">
      <w:pPr>
        <w:spacing w:line="300" w:lineRule="exact"/>
        <w:ind w:firstLineChars="200" w:firstLine="420"/>
        <w:jc w:val="left"/>
      </w:pPr>
    </w:p>
    <w:p w:rsidR="00855F0B" w:rsidRDefault="008E74B3">
      <w:pPr>
        <w:ind w:firstLineChars="200" w:firstLine="562"/>
        <w:jc w:val="left"/>
        <w:outlineLvl w:val="1"/>
        <w:rPr>
          <w:rFonts w:hAnsi="宋体"/>
          <w:b/>
          <w:sz w:val="28"/>
        </w:rPr>
      </w:pPr>
      <w:r>
        <w:rPr>
          <w:rFonts w:ascii="方正仿宋_GBK" w:eastAsia="方正仿宋_GBK" w:hint="eastAsia"/>
          <w:b/>
          <w:sz w:val="28"/>
        </w:rPr>
        <w:t>4</w:t>
      </w:r>
      <w:r>
        <w:rPr>
          <w:rFonts w:ascii="方正仿宋_GBK" w:eastAsia="方正仿宋_GBK" w:hint="eastAsia"/>
          <w:b/>
          <w:sz w:val="28"/>
        </w:rPr>
        <w:t>、于提前下达</w:t>
      </w:r>
      <w:r>
        <w:rPr>
          <w:rFonts w:ascii="方正仿宋_GBK" w:eastAsia="方正仿宋_GBK" w:hint="eastAsia"/>
          <w:b/>
          <w:sz w:val="28"/>
        </w:rPr>
        <w:t>2020</w:t>
      </w:r>
      <w:r>
        <w:rPr>
          <w:rFonts w:ascii="方正仿宋_GBK" w:eastAsia="方正仿宋_GBK" w:hint="eastAsia"/>
          <w:b/>
          <w:sz w:val="28"/>
        </w:rPr>
        <w:t>年省级少数民族地区补助费的通知绩效目标表</w:t>
      </w:r>
      <w:r>
        <w:fldChar w:fldCharType="begin"/>
      </w:r>
      <w:r>
        <w:rPr>
          <w:rFonts w:ascii="方正仿宋_GBK" w:eastAsia="方正仿宋_GBK" w:hint="eastAsia"/>
          <w:b/>
          <w:sz w:val="28"/>
        </w:rPr>
        <w:instrText xml:space="preserve">TC </w:instrText>
      </w:r>
      <w:bookmarkStart w:id="6" w:name="_Toc34950219"/>
      <w:r>
        <w:rPr>
          <w:rFonts w:ascii="方正仿宋_GBK" w:eastAsia="方正仿宋_GBK" w:hint="eastAsia"/>
          <w:b/>
          <w:sz w:val="28"/>
        </w:rPr>
        <w:instrText>2</w:instrText>
      </w:r>
      <w:r>
        <w:rPr>
          <w:rFonts w:ascii="方正仿宋_GBK" w:eastAsia="方正仿宋_GBK" w:hint="eastAsia"/>
          <w:b/>
          <w:sz w:val="28"/>
        </w:rPr>
        <w:instrText>、关于提前下达</w:instrText>
      </w:r>
      <w:r>
        <w:rPr>
          <w:rFonts w:ascii="方正仿宋_GBK" w:eastAsia="方正仿宋_GBK" w:hint="eastAsia"/>
          <w:b/>
          <w:sz w:val="28"/>
        </w:rPr>
        <w:instrText>2020</w:instrText>
      </w:r>
      <w:r>
        <w:rPr>
          <w:rFonts w:ascii="方正仿宋_GBK" w:eastAsia="方正仿宋_GBK" w:hint="eastAsia"/>
          <w:b/>
          <w:sz w:val="28"/>
        </w:rPr>
        <w:instrText>年省级少数民族地区补助费的通知绩效目标表</w:instrText>
      </w:r>
      <w:bookmarkEnd w:id="6"/>
      <w:r>
        <w:rPr>
          <w:rFonts w:ascii="方正仿宋_GBK" w:eastAsia="方正仿宋_GBK" w:hint="eastAsia"/>
          <w:b/>
          <w:sz w:val="28"/>
        </w:rPr>
        <w:instrText xml:space="preserve"> \f C \l 1</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55F0B">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855F0B" w:rsidRDefault="008E74B3">
            <w:pPr>
              <w:spacing w:line="300" w:lineRule="exact"/>
              <w:jc w:val="left"/>
              <w:rPr>
                <w:rFonts w:ascii="方正书宋_GBK" w:eastAsia="方正书宋_GBK"/>
                <w:b/>
              </w:rPr>
            </w:pPr>
            <w:r>
              <w:rPr>
                <w:rFonts w:ascii="方正书宋_GBK" w:eastAsia="方正书宋_GBK"/>
                <w:b/>
              </w:rPr>
              <w:t>308002</w:t>
            </w:r>
            <w:r>
              <w:rPr>
                <w:rFonts w:ascii="方正书宋_GBK" w:eastAsia="方正书宋_GBK" w:hint="eastAsia"/>
                <w:b/>
              </w:rPr>
              <w:t>无极县民族宗教事务局</w:t>
            </w:r>
          </w:p>
        </w:tc>
        <w:tc>
          <w:tcPr>
            <w:tcW w:w="1701" w:type="dxa"/>
            <w:tcBorders>
              <w:top w:val="single" w:sz="6" w:space="0" w:color="FFFFFF"/>
              <w:left w:val="single" w:sz="6" w:space="0" w:color="FFFFFF"/>
              <w:right w:val="single" w:sz="6" w:space="0" w:color="FFFFFF"/>
            </w:tcBorders>
            <w:vAlign w:val="center"/>
          </w:tcPr>
          <w:p w:rsidR="00855F0B" w:rsidRDefault="008E74B3">
            <w:pPr>
              <w:spacing w:line="300" w:lineRule="exact"/>
              <w:jc w:val="right"/>
              <w:rPr>
                <w:rFonts w:ascii="方正书宋_GBK" w:eastAsia="方正书宋_GBK"/>
              </w:rPr>
            </w:pPr>
            <w:r>
              <w:rPr>
                <w:rFonts w:ascii="方正书宋_GBK" w:eastAsia="方正书宋_GBK" w:hint="eastAsia"/>
              </w:rPr>
              <w:t>单位：万元</w:t>
            </w:r>
          </w:p>
        </w:tc>
      </w:tr>
      <w:tr w:rsidR="00855F0B">
        <w:trPr>
          <w:trHeight w:val="369"/>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vAlign w:val="center"/>
          </w:tcPr>
          <w:p w:rsidR="00855F0B" w:rsidRDefault="008E74B3">
            <w:pPr>
              <w:spacing w:line="300" w:lineRule="exact"/>
              <w:jc w:val="left"/>
              <w:rPr>
                <w:rFonts w:ascii="方正书宋_GBK" w:eastAsia="方正书宋_GBK"/>
              </w:rPr>
            </w:pPr>
            <w:r>
              <w:rPr>
                <w:rFonts w:ascii="方正书宋_GBK" w:eastAsia="方正书宋_GBK"/>
              </w:rPr>
              <w:t>308-0401-YBN-5CIA</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vAlign w:val="center"/>
          </w:tcPr>
          <w:p w:rsidR="00855F0B" w:rsidRDefault="008E74B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年省级少数民族地区补助费的通知</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预算数</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11.00</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vAlign w:val="center"/>
          </w:tcPr>
          <w:p w:rsidR="00855F0B" w:rsidRDefault="008E74B3">
            <w:pPr>
              <w:spacing w:line="300" w:lineRule="exact"/>
              <w:jc w:val="left"/>
              <w:rPr>
                <w:rFonts w:ascii="方正书宋_GBK" w:eastAsia="方正书宋_GBK"/>
              </w:rPr>
            </w:pPr>
            <w:r>
              <w:rPr>
                <w:rFonts w:ascii="方正书宋_GBK" w:eastAsia="方正书宋_GBK"/>
              </w:rPr>
              <w:t>11.00</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其他资金</w:t>
            </w:r>
          </w:p>
        </w:tc>
        <w:tc>
          <w:tcPr>
            <w:tcW w:w="1701" w:type="dxa"/>
            <w:vAlign w:val="center"/>
          </w:tcPr>
          <w:p w:rsidR="00855F0B" w:rsidRDefault="00855F0B">
            <w:pPr>
              <w:spacing w:line="300" w:lineRule="exact"/>
              <w:jc w:val="left"/>
              <w:rPr>
                <w:rFonts w:ascii="方正书宋_GBK" w:eastAsia="方正书宋_GBK"/>
              </w:rPr>
            </w:pPr>
          </w:p>
        </w:tc>
      </w:tr>
      <w:tr w:rsidR="00855F0B">
        <w:trPr>
          <w:trHeight w:val="369"/>
          <w:jc w:val="center"/>
        </w:trPr>
        <w:tc>
          <w:tcPr>
            <w:tcW w:w="1134" w:type="dxa"/>
            <w:vMerge/>
            <w:vAlign w:val="center"/>
          </w:tcPr>
          <w:p w:rsidR="00855F0B" w:rsidRDefault="00855F0B">
            <w:pPr>
              <w:spacing w:line="300" w:lineRule="exact"/>
              <w:jc w:val="left"/>
              <w:outlineLvl w:val="1"/>
            </w:pPr>
          </w:p>
        </w:tc>
        <w:tc>
          <w:tcPr>
            <w:tcW w:w="8278" w:type="dxa"/>
            <w:gridSpan w:val="6"/>
            <w:vAlign w:val="center"/>
          </w:tcPr>
          <w:p w:rsidR="00855F0B" w:rsidRDefault="008E74B3">
            <w:pPr>
              <w:spacing w:line="300" w:lineRule="exact"/>
              <w:jc w:val="left"/>
              <w:rPr>
                <w:rFonts w:ascii="方正书宋_GBK" w:eastAsia="方正书宋_GBK"/>
              </w:rPr>
            </w:pPr>
            <w:r>
              <w:rPr>
                <w:rFonts w:ascii="方正书宋_GBK" w:eastAsia="方正书宋_GBK" w:hint="eastAsia"/>
              </w:rPr>
              <w:t>民族事务管理，服务少数民族经济，服务少数民族群众，服务社区少数民族流动人口。</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vAlign w:val="center"/>
          </w:tcPr>
          <w:p w:rsidR="00855F0B" w:rsidRDefault="008E74B3">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55F0B">
        <w:trPr>
          <w:trHeight w:val="369"/>
          <w:jc w:val="center"/>
        </w:trPr>
        <w:tc>
          <w:tcPr>
            <w:tcW w:w="1134" w:type="dxa"/>
            <w:vMerge/>
            <w:tcBorders>
              <w:bottom w:val="single" w:sz="6" w:space="0" w:color="000000"/>
            </w:tcBorders>
            <w:vAlign w:val="center"/>
          </w:tcPr>
          <w:p w:rsidR="00855F0B" w:rsidRDefault="00855F0B">
            <w:pPr>
              <w:spacing w:line="300" w:lineRule="exact"/>
              <w:jc w:val="left"/>
              <w:outlineLvl w:val="1"/>
            </w:pPr>
          </w:p>
        </w:tc>
        <w:tc>
          <w:tcPr>
            <w:tcW w:w="2410" w:type="dxa"/>
            <w:gridSpan w:val="2"/>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30.00</w:t>
            </w:r>
          </w:p>
        </w:tc>
        <w:tc>
          <w:tcPr>
            <w:tcW w:w="1587" w:type="dxa"/>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65.00</w:t>
            </w:r>
          </w:p>
        </w:tc>
        <w:tc>
          <w:tcPr>
            <w:tcW w:w="1304" w:type="dxa"/>
            <w:tcBorders>
              <w:bottom w:val="single" w:sz="6" w:space="0" w:color="000000"/>
            </w:tcBorders>
            <w:vAlign w:val="center"/>
          </w:tcPr>
          <w:p w:rsidR="00855F0B" w:rsidRDefault="008E74B3">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sz="6" w:space="0" w:color="000000"/>
            </w:tcBorders>
            <w:vAlign w:val="center"/>
          </w:tcPr>
          <w:p w:rsidR="00855F0B" w:rsidRDefault="00855F0B">
            <w:pPr>
              <w:spacing w:line="300" w:lineRule="exact"/>
              <w:jc w:val="center"/>
              <w:rPr>
                <w:rFonts w:ascii="方正书宋_GBK" w:eastAsia="方正书宋_GBK"/>
              </w:rPr>
            </w:pPr>
          </w:p>
        </w:tc>
      </w:tr>
      <w:tr w:rsidR="00855F0B">
        <w:trPr>
          <w:trHeight w:val="369"/>
          <w:jc w:val="center"/>
        </w:trPr>
        <w:tc>
          <w:tcPr>
            <w:tcW w:w="1134" w:type="dxa"/>
            <w:tcBorders>
              <w:bottom w:val="nil"/>
            </w:tcBorders>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vAlign w:val="center"/>
          </w:tcPr>
          <w:p w:rsidR="00855F0B" w:rsidRDefault="008E74B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、民族事务管理正规有序。</w:t>
            </w:r>
          </w:p>
          <w:p w:rsidR="00855F0B" w:rsidRDefault="008E74B3">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、服务少数民族群众，服务少数民族经济，服务少数民族流动人口。</w:t>
            </w:r>
          </w:p>
        </w:tc>
      </w:tr>
    </w:tbl>
    <w:p w:rsidR="00855F0B" w:rsidRDefault="00855F0B">
      <w:pPr>
        <w:spacing w:line="14" w:lineRule="exact"/>
        <w:ind w:firstLineChars="200" w:firstLine="420"/>
        <w:jc w:val="center"/>
        <w:rPr>
          <w:rFonts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55F0B">
        <w:trPr>
          <w:cantSplit/>
          <w:trHeight w:val="397"/>
          <w:tblHeader/>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w:t>
            </w:r>
          </w:p>
        </w:tc>
        <w:tc>
          <w:tcPr>
            <w:tcW w:w="170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指标值确定依据</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产出指标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时效指标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完成率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按照要求和计划完成研究任务的项目在所有立项项目中的比例（百分比）</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民族管理事务正规</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社会效益指标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民族事务管理规范率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民族事务管理正规有序。</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服务少数民族经济发展</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服务水平提高</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服务少数民族经济促进增长。</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少数民族群众满意。</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bl>
    <w:p w:rsidR="00855F0B" w:rsidRDefault="00855F0B">
      <w:pPr>
        <w:spacing w:line="300" w:lineRule="exact"/>
        <w:ind w:firstLineChars="200" w:firstLine="420"/>
        <w:jc w:val="left"/>
        <w:sectPr w:rsidR="00855F0B">
          <w:pgSz w:w="11907" w:h="16839"/>
          <w:pgMar w:top="1984" w:right="1304" w:bottom="1134" w:left="1304" w:header="851" w:footer="992" w:gutter="0"/>
          <w:cols w:space="720"/>
          <w:docGrid w:type="lines" w:linePitch="312"/>
        </w:sectPr>
      </w:pPr>
    </w:p>
    <w:p w:rsidR="00855F0B" w:rsidRDefault="00855F0B">
      <w:pPr>
        <w:spacing w:line="300" w:lineRule="exact"/>
        <w:ind w:firstLineChars="200" w:firstLine="420"/>
        <w:jc w:val="left"/>
      </w:pPr>
    </w:p>
    <w:p w:rsidR="00855F0B" w:rsidRDefault="008E74B3">
      <w:pPr>
        <w:ind w:firstLineChars="200" w:firstLine="562"/>
        <w:jc w:val="left"/>
        <w:outlineLvl w:val="1"/>
        <w:rPr>
          <w:rFonts w:hAnsi="宋体"/>
          <w:b/>
          <w:sz w:val="28"/>
        </w:rPr>
      </w:pPr>
      <w:r>
        <w:rPr>
          <w:rFonts w:ascii="方正仿宋_GBK" w:eastAsia="方正仿宋_GBK" w:hint="eastAsia"/>
          <w:b/>
          <w:sz w:val="28"/>
        </w:rPr>
        <w:t>5</w:t>
      </w:r>
      <w:r>
        <w:rPr>
          <w:rFonts w:ascii="方正仿宋_GBK" w:eastAsia="方正仿宋_GBK" w:hint="eastAsia"/>
          <w:b/>
          <w:sz w:val="28"/>
        </w:rPr>
        <w:t>、于提前下达</w:t>
      </w:r>
      <w:r>
        <w:rPr>
          <w:rFonts w:ascii="方正仿宋_GBK" w:eastAsia="方正仿宋_GBK" w:hint="eastAsia"/>
          <w:b/>
          <w:sz w:val="28"/>
        </w:rPr>
        <w:t>2020</w:t>
      </w:r>
      <w:r>
        <w:rPr>
          <w:rFonts w:ascii="方正仿宋_GBK" w:eastAsia="方正仿宋_GBK" w:hint="eastAsia"/>
          <w:b/>
          <w:sz w:val="28"/>
        </w:rPr>
        <w:t>年中央财政专项扶贫资金预算的通知绩效目标表</w:t>
      </w:r>
      <w:r>
        <w:fldChar w:fldCharType="begin"/>
      </w:r>
      <w:r>
        <w:rPr>
          <w:rFonts w:ascii="方正仿宋_GBK" w:eastAsia="方正仿宋_GBK" w:hint="eastAsia"/>
          <w:b/>
          <w:sz w:val="28"/>
        </w:rPr>
        <w:instrText xml:space="preserve">TC </w:instrText>
      </w:r>
      <w:bookmarkStart w:id="7" w:name="_Toc34950220"/>
      <w:r>
        <w:rPr>
          <w:rFonts w:ascii="方正仿宋_GBK" w:eastAsia="方正仿宋_GBK" w:hint="eastAsia"/>
          <w:b/>
          <w:sz w:val="28"/>
        </w:rPr>
        <w:instrText>3</w:instrText>
      </w:r>
      <w:r>
        <w:rPr>
          <w:rFonts w:ascii="方正仿宋_GBK" w:eastAsia="方正仿宋_GBK" w:hint="eastAsia"/>
          <w:b/>
          <w:sz w:val="28"/>
        </w:rPr>
        <w:instrText>、关于提前下达</w:instrText>
      </w:r>
      <w:r>
        <w:rPr>
          <w:rFonts w:ascii="方正仿宋_GBK" w:eastAsia="方正仿宋_GBK" w:hint="eastAsia"/>
          <w:b/>
          <w:sz w:val="28"/>
        </w:rPr>
        <w:instrText>2020</w:instrText>
      </w:r>
      <w:r>
        <w:rPr>
          <w:rFonts w:ascii="方正仿宋_GBK" w:eastAsia="方正仿宋_GBK" w:hint="eastAsia"/>
          <w:b/>
          <w:sz w:val="28"/>
        </w:rPr>
        <w:instrText>年中央财政专项扶贫资金预算的通知绩效目标表</w:instrText>
      </w:r>
      <w:bookmarkEnd w:id="7"/>
      <w:r>
        <w:rPr>
          <w:rFonts w:ascii="方正仿宋_GBK" w:eastAsia="方正仿宋_GBK" w:hint="eastAsia"/>
          <w:b/>
          <w:sz w:val="28"/>
        </w:rPr>
        <w:instrText xml:space="preserve"> \f C \l 1</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55F0B">
        <w:trPr>
          <w:trHeight w:val="397"/>
          <w:jc w:val="center"/>
        </w:trPr>
        <w:tc>
          <w:tcPr>
            <w:tcW w:w="7711" w:type="dxa"/>
            <w:gridSpan w:val="6"/>
            <w:tcBorders>
              <w:top w:val="single" w:sz="6" w:space="0" w:color="FFFFFF"/>
              <w:left w:val="single" w:sz="6" w:space="0" w:color="FFFFFF"/>
              <w:right w:val="single" w:sz="6" w:space="0" w:color="FFFFFF"/>
            </w:tcBorders>
            <w:vAlign w:val="center"/>
          </w:tcPr>
          <w:p w:rsidR="00855F0B" w:rsidRDefault="008E74B3">
            <w:pPr>
              <w:spacing w:line="300" w:lineRule="exact"/>
              <w:jc w:val="left"/>
              <w:rPr>
                <w:rFonts w:ascii="方正书宋_GBK" w:eastAsia="方正书宋_GBK"/>
                <w:b/>
              </w:rPr>
            </w:pPr>
            <w:r>
              <w:rPr>
                <w:rFonts w:ascii="方正书宋_GBK" w:eastAsia="方正书宋_GBK"/>
                <w:b/>
              </w:rPr>
              <w:t>308002</w:t>
            </w:r>
            <w:r>
              <w:rPr>
                <w:rFonts w:ascii="方正书宋_GBK" w:eastAsia="方正书宋_GBK" w:hint="eastAsia"/>
                <w:b/>
              </w:rPr>
              <w:t>无极县民族宗教事务局</w:t>
            </w:r>
          </w:p>
        </w:tc>
        <w:tc>
          <w:tcPr>
            <w:tcW w:w="1701" w:type="dxa"/>
            <w:tcBorders>
              <w:top w:val="single" w:sz="6" w:space="0" w:color="FFFFFF"/>
              <w:left w:val="single" w:sz="6" w:space="0" w:color="FFFFFF"/>
              <w:right w:val="single" w:sz="6" w:space="0" w:color="FFFFFF"/>
            </w:tcBorders>
            <w:vAlign w:val="center"/>
          </w:tcPr>
          <w:p w:rsidR="00855F0B" w:rsidRDefault="008E74B3">
            <w:pPr>
              <w:spacing w:line="300" w:lineRule="exact"/>
              <w:jc w:val="right"/>
              <w:rPr>
                <w:rFonts w:ascii="方正书宋_GBK" w:eastAsia="方正书宋_GBK"/>
              </w:rPr>
            </w:pPr>
            <w:r>
              <w:rPr>
                <w:rFonts w:ascii="方正书宋_GBK" w:eastAsia="方正书宋_GBK" w:hint="eastAsia"/>
              </w:rPr>
              <w:t>单位：万元</w:t>
            </w:r>
          </w:p>
        </w:tc>
      </w:tr>
      <w:tr w:rsidR="00855F0B">
        <w:trPr>
          <w:trHeight w:val="369"/>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vAlign w:val="center"/>
          </w:tcPr>
          <w:p w:rsidR="00855F0B" w:rsidRDefault="008E74B3">
            <w:pPr>
              <w:spacing w:line="300" w:lineRule="exact"/>
              <w:jc w:val="left"/>
              <w:rPr>
                <w:rFonts w:ascii="方正书宋_GBK" w:eastAsia="方正书宋_GBK"/>
              </w:rPr>
            </w:pPr>
            <w:r>
              <w:rPr>
                <w:rFonts w:ascii="方正书宋_GBK" w:eastAsia="方正书宋_GBK"/>
              </w:rPr>
              <w:t>308-0402-YBN-FU7L</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vAlign w:val="center"/>
          </w:tcPr>
          <w:p w:rsidR="00855F0B" w:rsidRDefault="008E74B3">
            <w:pPr>
              <w:spacing w:line="300" w:lineRule="exact"/>
              <w:jc w:val="left"/>
              <w:rPr>
                <w:rFonts w:ascii="方正书宋_GBK" w:eastAsia="方正书宋_GBK"/>
              </w:rPr>
            </w:pPr>
            <w:r>
              <w:rPr>
                <w:rFonts w:ascii="方正书宋_GBK" w:eastAsia="方正书宋_GBK" w:hint="eastAsia"/>
              </w:rPr>
              <w:t>关于提前下达</w:t>
            </w:r>
            <w:r>
              <w:rPr>
                <w:rFonts w:ascii="方正书宋_GBK" w:eastAsia="方正书宋_GBK"/>
              </w:rPr>
              <w:t>2020</w:t>
            </w:r>
            <w:r>
              <w:rPr>
                <w:rFonts w:ascii="方正书宋_GBK" w:eastAsia="方正书宋_GBK" w:hint="eastAsia"/>
              </w:rPr>
              <w:t>年中央财政专项扶贫资金预算的通知</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预算数</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53.00</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vAlign w:val="center"/>
          </w:tcPr>
          <w:p w:rsidR="00855F0B" w:rsidRDefault="008E74B3">
            <w:pPr>
              <w:spacing w:line="300" w:lineRule="exact"/>
              <w:jc w:val="left"/>
              <w:rPr>
                <w:rFonts w:ascii="方正书宋_GBK" w:eastAsia="方正书宋_GBK"/>
              </w:rPr>
            </w:pPr>
            <w:r>
              <w:rPr>
                <w:rFonts w:ascii="方正书宋_GBK" w:eastAsia="方正书宋_GBK"/>
              </w:rPr>
              <w:t>53.00</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其他资金</w:t>
            </w:r>
          </w:p>
        </w:tc>
        <w:tc>
          <w:tcPr>
            <w:tcW w:w="1701" w:type="dxa"/>
            <w:vAlign w:val="center"/>
          </w:tcPr>
          <w:p w:rsidR="00855F0B" w:rsidRDefault="00855F0B">
            <w:pPr>
              <w:spacing w:line="300" w:lineRule="exact"/>
              <w:jc w:val="left"/>
              <w:rPr>
                <w:rFonts w:ascii="方正书宋_GBK" w:eastAsia="方正书宋_GBK"/>
              </w:rPr>
            </w:pPr>
          </w:p>
        </w:tc>
      </w:tr>
      <w:tr w:rsidR="00855F0B">
        <w:trPr>
          <w:trHeight w:val="369"/>
          <w:jc w:val="center"/>
        </w:trPr>
        <w:tc>
          <w:tcPr>
            <w:tcW w:w="1134" w:type="dxa"/>
            <w:vMerge/>
            <w:vAlign w:val="center"/>
          </w:tcPr>
          <w:p w:rsidR="00855F0B" w:rsidRDefault="00855F0B">
            <w:pPr>
              <w:spacing w:line="300" w:lineRule="exact"/>
              <w:jc w:val="left"/>
              <w:outlineLvl w:val="1"/>
            </w:pPr>
          </w:p>
        </w:tc>
        <w:tc>
          <w:tcPr>
            <w:tcW w:w="8278" w:type="dxa"/>
            <w:gridSpan w:val="6"/>
            <w:vAlign w:val="center"/>
          </w:tcPr>
          <w:p w:rsidR="00855F0B" w:rsidRDefault="008E74B3">
            <w:pPr>
              <w:spacing w:line="300" w:lineRule="exact"/>
              <w:jc w:val="left"/>
              <w:rPr>
                <w:rFonts w:ascii="方正书宋_GBK" w:eastAsia="方正书宋_GBK"/>
              </w:rPr>
            </w:pPr>
            <w:r>
              <w:rPr>
                <w:rFonts w:ascii="方正书宋_GBK" w:eastAsia="方正书宋_GBK" w:hint="eastAsia"/>
              </w:rPr>
              <w:t>用于谈三村道路硬化。</w:t>
            </w:r>
          </w:p>
        </w:tc>
      </w:tr>
      <w:tr w:rsidR="00855F0B">
        <w:trPr>
          <w:trHeight w:val="369"/>
          <w:jc w:val="center"/>
        </w:trPr>
        <w:tc>
          <w:tcPr>
            <w:tcW w:w="1134"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vAlign w:val="center"/>
          </w:tcPr>
          <w:p w:rsidR="00855F0B" w:rsidRDefault="008E74B3">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vAlign w:val="center"/>
          </w:tcPr>
          <w:p w:rsidR="00855F0B" w:rsidRDefault="008E74B3">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55F0B">
        <w:trPr>
          <w:trHeight w:val="369"/>
          <w:jc w:val="center"/>
        </w:trPr>
        <w:tc>
          <w:tcPr>
            <w:tcW w:w="1134" w:type="dxa"/>
            <w:vMerge/>
            <w:tcBorders>
              <w:bottom w:val="single" w:sz="6" w:space="0" w:color="000000"/>
            </w:tcBorders>
            <w:vAlign w:val="center"/>
          </w:tcPr>
          <w:p w:rsidR="00855F0B" w:rsidRDefault="00855F0B">
            <w:pPr>
              <w:spacing w:line="300" w:lineRule="exact"/>
              <w:jc w:val="left"/>
              <w:outlineLvl w:val="1"/>
            </w:pPr>
          </w:p>
        </w:tc>
        <w:tc>
          <w:tcPr>
            <w:tcW w:w="2410" w:type="dxa"/>
            <w:gridSpan w:val="2"/>
            <w:tcBorders>
              <w:bottom w:val="single" w:sz="6" w:space="0" w:color="000000"/>
            </w:tcBorders>
            <w:vAlign w:val="center"/>
          </w:tcPr>
          <w:p w:rsidR="00855F0B" w:rsidRDefault="00855F0B">
            <w:pPr>
              <w:spacing w:line="300" w:lineRule="exact"/>
              <w:jc w:val="center"/>
              <w:rPr>
                <w:rFonts w:ascii="方正书宋_GBK" w:eastAsia="方正书宋_GBK"/>
              </w:rPr>
            </w:pPr>
          </w:p>
        </w:tc>
        <w:tc>
          <w:tcPr>
            <w:tcW w:w="1587" w:type="dxa"/>
            <w:tcBorders>
              <w:bottom w:val="single" w:sz="6" w:space="0" w:color="000000"/>
            </w:tcBorders>
            <w:vAlign w:val="center"/>
          </w:tcPr>
          <w:p w:rsidR="00855F0B" w:rsidRDefault="00855F0B">
            <w:pPr>
              <w:spacing w:line="300" w:lineRule="exact"/>
              <w:jc w:val="center"/>
              <w:rPr>
                <w:rFonts w:ascii="方正书宋_GBK" w:eastAsia="方正书宋_GBK"/>
              </w:rPr>
            </w:pPr>
          </w:p>
        </w:tc>
        <w:tc>
          <w:tcPr>
            <w:tcW w:w="1304" w:type="dxa"/>
            <w:tcBorders>
              <w:bottom w:val="single" w:sz="6" w:space="0" w:color="000000"/>
            </w:tcBorders>
            <w:vAlign w:val="center"/>
          </w:tcPr>
          <w:p w:rsidR="00855F0B" w:rsidRDefault="00855F0B">
            <w:pPr>
              <w:spacing w:line="300" w:lineRule="exact"/>
              <w:jc w:val="center"/>
              <w:rPr>
                <w:rFonts w:ascii="方正书宋_GBK" w:eastAsia="方正书宋_GBK"/>
              </w:rPr>
            </w:pPr>
          </w:p>
        </w:tc>
        <w:tc>
          <w:tcPr>
            <w:tcW w:w="2977" w:type="dxa"/>
            <w:gridSpan w:val="2"/>
            <w:tcBorders>
              <w:bottom w:val="single" w:sz="6" w:space="0" w:color="000000"/>
            </w:tcBorders>
            <w:vAlign w:val="center"/>
          </w:tcPr>
          <w:p w:rsidR="00855F0B" w:rsidRDefault="00855F0B">
            <w:pPr>
              <w:spacing w:line="300" w:lineRule="exact"/>
              <w:jc w:val="center"/>
              <w:rPr>
                <w:rFonts w:ascii="方正书宋_GBK" w:eastAsia="方正书宋_GBK"/>
              </w:rPr>
            </w:pPr>
          </w:p>
        </w:tc>
      </w:tr>
      <w:tr w:rsidR="00855F0B">
        <w:trPr>
          <w:trHeight w:val="369"/>
          <w:jc w:val="center"/>
        </w:trPr>
        <w:tc>
          <w:tcPr>
            <w:tcW w:w="1134" w:type="dxa"/>
            <w:tcBorders>
              <w:bottom w:val="nil"/>
            </w:tcBorders>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vAlign w:val="center"/>
          </w:tcPr>
          <w:p w:rsidR="00855F0B" w:rsidRDefault="008E74B3">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、村庄整体容貌提升，极大方便群众出行，建成后</w:t>
            </w:r>
            <w:r>
              <w:rPr>
                <w:rFonts w:ascii="方正书宋_GBK" w:eastAsia="方正书宋_GBK"/>
              </w:rPr>
              <w:t>4000</w:t>
            </w:r>
            <w:r>
              <w:rPr>
                <w:rFonts w:ascii="方正书宋_GBK" w:eastAsia="方正书宋_GBK" w:hint="eastAsia"/>
              </w:rPr>
              <w:t>人受益。</w:t>
            </w:r>
          </w:p>
        </w:tc>
      </w:tr>
    </w:tbl>
    <w:p w:rsidR="00855F0B" w:rsidRDefault="00855F0B">
      <w:pPr>
        <w:spacing w:line="14" w:lineRule="exact"/>
        <w:ind w:firstLineChars="200" w:firstLine="420"/>
        <w:jc w:val="center"/>
        <w:rPr>
          <w:rFonts w:hAnsi="宋体"/>
        </w:rPr>
      </w:pP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55F0B">
        <w:trPr>
          <w:cantSplit/>
          <w:trHeight w:val="397"/>
          <w:tblHeader/>
          <w:jc w:val="center"/>
        </w:trPr>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一级指标</w:t>
            </w:r>
          </w:p>
        </w:tc>
        <w:tc>
          <w:tcPr>
            <w:tcW w:w="1134"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二级指标</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三级指标</w:t>
            </w:r>
          </w:p>
        </w:tc>
        <w:tc>
          <w:tcPr>
            <w:tcW w:w="289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w:t>
            </w:r>
          </w:p>
        </w:tc>
        <w:tc>
          <w:tcPr>
            <w:tcW w:w="1701"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指标值确定依据</w:t>
            </w:r>
          </w:p>
        </w:tc>
      </w:tr>
      <w:tr w:rsidR="00855F0B">
        <w:trPr>
          <w:cantSplit/>
          <w:trHeight w:val="369"/>
          <w:jc w:val="center"/>
        </w:trPr>
        <w:tc>
          <w:tcPr>
            <w:tcW w:w="1134" w:type="dxa"/>
            <w:vMerge w:val="restart"/>
            <w:vAlign w:val="center"/>
          </w:tcPr>
          <w:p w:rsidR="00855F0B" w:rsidRDefault="008E74B3">
            <w:pPr>
              <w:spacing w:line="300" w:lineRule="exact"/>
              <w:jc w:val="center"/>
              <w:rPr>
                <w:rFonts w:ascii="方正书宋_GBK" w:eastAsia="方正书宋_GBK"/>
              </w:rPr>
            </w:pPr>
            <w:r>
              <w:rPr>
                <w:rFonts w:ascii="方正书宋_GBK" w:eastAsia="方正书宋_GBK" w:hint="eastAsia"/>
              </w:rPr>
              <w:t>产出指标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村新建改建公路里程</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rPr>
              <w:t>4</w:t>
            </w:r>
            <w:r>
              <w:rPr>
                <w:rFonts w:ascii="方正书宋_GBK" w:eastAsia="方正书宋_GBK" w:hint="eastAsia"/>
              </w:rPr>
              <w:t>条道路，共</w:t>
            </w:r>
            <w:r>
              <w:rPr>
                <w:rFonts w:ascii="方正书宋_GBK" w:eastAsia="方正书宋_GBK"/>
              </w:rPr>
              <w:t>1303</w:t>
            </w:r>
            <w:r>
              <w:rPr>
                <w:rFonts w:ascii="方正书宋_GBK" w:eastAsia="方正书宋_GBK" w:hint="eastAsia"/>
              </w:rPr>
              <w:t>米</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公里</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新增村硬化路里程</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rPr>
              <w:t>4</w:t>
            </w:r>
            <w:r>
              <w:rPr>
                <w:rFonts w:ascii="方正书宋_GBK" w:eastAsia="方正书宋_GBK" w:hint="eastAsia"/>
              </w:rPr>
              <w:t>条道路，共</w:t>
            </w:r>
            <w:r>
              <w:rPr>
                <w:rFonts w:ascii="方正书宋_GBK" w:eastAsia="方正书宋_GBK"/>
              </w:rPr>
              <w:t>1303</w:t>
            </w:r>
            <w:r>
              <w:rPr>
                <w:rFonts w:ascii="方正书宋_GBK" w:eastAsia="方正书宋_GBK" w:hint="eastAsia"/>
              </w:rPr>
              <w:t>米</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公里</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村公路危桥处置数量</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不涉及</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座</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数量指标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村新建改建田间作业道路里程</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未覆盖</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公里</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质量指标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项目（工程）验收合格率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项目施工达到使用要求</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100%</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时效指标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项目（工程）完成及时率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按施工计划及时完工</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成本指标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受益人数</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谈三村全体村民</w:t>
            </w:r>
            <w:r>
              <w:rPr>
                <w:rFonts w:ascii="方正书宋_GBK" w:eastAsia="方正书宋_GBK"/>
              </w:rPr>
              <w:t>4000</w:t>
            </w:r>
            <w:r>
              <w:rPr>
                <w:rFonts w:ascii="方正书宋_GBK" w:eastAsia="方正书宋_GBK" w:hint="eastAsia"/>
              </w:rPr>
              <w:t>多人。</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万元</w:t>
            </w:r>
            <w:r>
              <w:rPr>
                <w:rFonts w:ascii="方正书宋_GBK" w:eastAsia="方正书宋_GBK"/>
              </w:rPr>
              <w:t>/</w:t>
            </w:r>
            <w:r>
              <w:rPr>
                <w:rFonts w:ascii="方正书宋_GBK" w:eastAsia="方正书宋_GBK" w:hint="eastAsia"/>
              </w:rPr>
              <w:t>公里</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restart"/>
            <w:vAlign w:val="center"/>
          </w:tcPr>
          <w:p w:rsidR="00855F0B" w:rsidRDefault="008E74B3">
            <w:pPr>
              <w:spacing w:line="300" w:lineRule="exact"/>
              <w:jc w:val="center"/>
              <w:rPr>
                <w:rFonts w:ascii="方正书宋_GBK" w:eastAsia="方正书宋_GBK"/>
              </w:rPr>
            </w:pPr>
            <w:r>
              <w:rPr>
                <w:rFonts w:ascii="方正书宋_GBK" w:eastAsia="方正书宋_GBK" w:hint="eastAsia"/>
              </w:rPr>
              <w:t>效果指标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社会效益指标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建制村通客车率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未通行</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社会效益指标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具备条件的村通硬化路率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按计划</w:t>
            </w:r>
            <w:r>
              <w:rPr>
                <w:rFonts w:ascii="方正书宋_GBK" w:eastAsia="方正书宋_GBK"/>
              </w:rPr>
              <w:t>4</w:t>
            </w:r>
            <w:r>
              <w:rPr>
                <w:rFonts w:ascii="方正书宋_GBK" w:eastAsia="方正书宋_GBK" w:hint="eastAsia"/>
              </w:rPr>
              <w:t>条道路全部硬化</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社会效益指标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居民出行平均缩短时间</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rPr>
              <w:t>10</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0</w:t>
            </w:r>
            <w:r>
              <w:rPr>
                <w:rFonts w:ascii="方正书宋_GBK" w:eastAsia="方正书宋_GBK" w:hint="eastAsia"/>
              </w:rPr>
              <w:t>小时</w:t>
            </w:r>
          </w:p>
        </w:tc>
        <w:tc>
          <w:tcPr>
            <w:tcW w:w="1701" w:type="dxa"/>
            <w:vAlign w:val="center"/>
          </w:tcPr>
          <w:p w:rsidR="00855F0B" w:rsidRDefault="00855F0B">
            <w:pPr>
              <w:spacing w:line="300" w:lineRule="exact"/>
              <w:jc w:val="left"/>
              <w:rPr>
                <w:rFonts w:ascii="方正书宋_GBK" w:eastAsia="方正书宋_GBK"/>
              </w:rPr>
            </w:pP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可持续影响指标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受益人口满意度</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受益村民满意度人群较高</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3</w:t>
            </w:r>
            <w:r>
              <w:rPr>
                <w:rFonts w:ascii="方正书宋_GBK" w:eastAsia="方正书宋_GBK" w:hint="eastAsia"/>
              </w:rPr>
              <w:t>年</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Merge/>
            <w:vAlign w:val="center"/>
          </w:tcPr>
          <w:p w:rsidR="00855F0B" w:rsidRDefault="00855F0B">
            <w:pPr>
              <w:spacing w:line="300" w:lineRule="exact"/>
              <w:jc w:val="center"/>
              <w:rPr>
                <w:rFonts w:ascii="方正书宋_GBK" w:eastAsia="方正书宋_GBK"/>
              </w:rPr>
            </w:pP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可持续影响指标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新建公路列养率</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全部列入养护</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rPr>
              <w:t>100%</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r w:rsidR="00855F0B">
        <w:trPr>
          <w:cantSplit/>
          <w:trHeight w:val="369"/>
          <w:jc w:val="center"/>
        </w:trPr>
        <w:tc>
          <w:tcPr>
            <w:tcW w:w="1134" w:type="dxa"/>
            <w:vAlign w:val="center"/>
          </w:tcPr>
          <w:p w:rsidR="00855F0B" w:rsidRDefault="008E74B3">
            <w:pPr>
              <w:spacing w:line="300" w:lineRule="exact"/>
              <w:jc w:val="center"/>
              <w:rPr>
                <w:rFonts w:ascii="方正书宋_GBK" w:eastAsia="方正书宋_GBK"/>
              </w:rPr>
            </w:pPr>
            <w:r>
              <w:rPr>
                <w:rFonts w:ascii="方正书宋_GBK" w:eastAsia="方正书宋_GBK" w:hint="eastAsia"/>
              </w:rPr>
              <w:t>满意度指标</w:t>
            </w:r>
          </w:p>
        </w:tc>
        <w:tc>
          <w:tcPr>
            <w:tcW w:w="1134"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受益人口满意度</w:t>
            </w:r>
          </w:p>
        </w:tc>
        <w:tc>
          <w:tcPr>
            <w:tcW w:w="289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受益人口满意度较高</w:t>
            </w:r>
          </w:p>
        </w:tc>
        <w:tc>
          <w:tcPr>
            <w:tcW w:w="1276"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vAlign w:val="center"/>
          </w:tcPr>
          <w:p w:rsidR="00855F0B" w:rsidRDefault="008E74B3">
            <w:pPr>
              <w:spacing w:line="300" w:lineRule="exact"/>
              <w:jc w:val="left"/>
              <w:rPr>
                <w:rFonts w:ascii="方正书宋_GBK" w:eastAsia="方正书宋_GBK"/>
              </w:rPr>
            </w:pPr>
            <w:r>
              <w:rPr>
                <w:rFonts w:ascii="方正书宋_GBK" w:eastAsia="方正书宋_GBK" w:hint="eastAsia"/>
              </w:rPr>
              <w:t>上级文件</w:t>
            </w:r>
          </w:p>
        </w:tc>
      </w:tr>
    </w:tbl>
    <w:p w:rsidR="00855F0B" w:rsidRDefault="00855F0B">
      <w:pPr>
        <w:spacing w:line="300" w:lineRule="exact"/>
        <w:ind w:firstLineChars="200" w:firstLine="420"/>
        <w:jc w:val="left"/>
        <w:sectPr w:rsidR="00855F0B">
          <w:pgSz w:w="11907" w:h="16839"/>
          <w:pgMar w:top="1984" w:right="1304" w:bottom="1134" w:left="1304" w:header="851" w:footer="992" w:gutter="0"/>
          <w:cols w:space="720"/>
          <w:docGrid w:type="lines" w:linePitch="312"/>
        </w:sectPr>
      </w:pPr>
    </w:p>
    <w:p w:rsidR="00855F0B" w:rsidRDefault="00855F0B">
      <w:pPr>
        <w:autoSpaceDE w:val="0"/>
        <w:autoSpaceDN w:val="0"/>
        <w:adjustRightInd w:val="0"/>
        <w:ind w:firstLineChars="300" w:firstLine="960"/>
        <w:jc w:val="left"/>
        <w:rPr>
          <w:rFonts w:ascii="黑体" w:eastAsia="黑体" w:hAnsi="黑体" w:cs="Times New Roman"/>
          <w:sz w:val="32"/>
          <w:szCs w:val="32"/>
        </w:rPr>
      </w:pPr>
    </w:p>
    <w:p w:rsidR="00855F0B" w:rsidRDefault="008E74B3">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六、政府采购预算情况</w:t>
      </w:r>
    </w:p>
    <w:p w:rsidR="00855F0B" w:rsidRDefault="008E74B3">
      <w:pPr>
        <w:ind w:firstLine="640"/>
        <w:rPr>
          <w:rFonts w:ascii="Times New Roman" w:eastAsia="仿宋" w:hAnsi="Times New Roman" w:cs="仿宋"/>
          <w:color w:val="000000"/>
          <w:sz w:val="32"/>
          <w:szCs w:val="32"/>
        </w:rPr>
      </w:pPr>
      <w:r>
        <w:rPr>
          <w:rFonts w:ascii="Times New Roman" w:eastAsia="仿宋" w:hAnsi="Times New Roman" w:cs="仿宋"/>
          <w:color w:val="000000"/>
          <w:sz w:val="32"/>
          <w:szCs w:val="32"/>
        </w:rPr>
        <w:t xml:space="preserve"> 20</w:t>
      </w:r>
      <w:r>
        <w:rPr>
          <w:rFonts w:ascii="Times New Roman" w:eastAsia="仿宋" w:hAnsi="Times New Roman" w:cs="仿宋" w:hint="eastAsia"/>
          <w:color w:val="000000"/>
          <w:sz w:val="32"/>
          <w:szCs w:val="32"/>
        </w:rPr>
        <w:t>20</w:t>
      </w:r>
      <w:r>
        <w:rPr>
          <w:rFonts w:ascii="Times New Roman" w:eastAsia="仿宋" w:hAnsi="Times New Roman" w:cs="仿宋"/>
          <w:color w:val="000000"/>
          <w:sz w:val="32"/>
          <w:szCs w:val="32"/>
        </w:rPr>
        <w:t>年，</w:t>
      </w:r>
      <w:r>
        <w:rPr>
          <w:rFonts w:ascii="Times New Roman" w:eastAsia="仿宋" w:hAnsi="Times New Roman" w:cs="仿宋" w:hint="eastAsia"/>
          <w:color w:val="000000"/>
          <w:sz w:val="32"/>
          <w:szCs w:val="32"/>
        </w:rPr>
        <w:t>我部门</w:t>
      </w:r>
      <w:r>
        <w:rPr>
          <w:rFonts w:ascii="Times New Roman" w:eastAsia="仿宋" w:hAnsi="Times New Roman" w:cs="仿宋"/>
          <w:color w:val="000000"/>
          <w:sz w:val="32"/>
          <w:szCs w:val="32"/>
        </w:rPr>
        <w:t>安排政府采购预算</w:t>
      </w:r>
      <w:r>
        <w:rPr>
          <w:rFonts w:ascii="Times New Roman" w:eastAsia="仿宋" w:hAnsi="Times New Roman" w:cs="仿宋" w:hint="eastAsia"/>
          <w:color w:val="000000"/>
          <w:sz w:val="32"/>
          <w:szCs w:val="32"/>
        </w:rPr>
        <w:t>0</w:t>
      </w:r>
      <w:r>
        <w:rPr>
          <w:rFonts w:ascii="Times New Roman" w:eastAsia="仿宋" w:hAnsi="Times New Roman" w:cs="仿宋"/>
          <w:color w:val="000000"/>
          <w:sz w:val="32"/>
          <w:szCs w:val="32"/>
        </w:rPr>
        <w:t>元。</w:t>
      </w:r>
    </w:p>
    <w:tbl>
      <w:tblPr>
        <w:tblpPr w:leftFromText="180" w:rightFromText="180" w:vertAnchor="text" w:horzAnchor="page" w:tblpX="1216" w:tblpY="617"/>
        <w:tblOverlap w:val="never"/>
        <w:tblW w:w="143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48"/>
        <w:gridCol w:w="885"/>
        <w:gridCol w:w="975"/>
        <w:gridCol w:w="1199"/>
        <w:gridCol w:w="646"/>
        <w:gridCol w:w="757"/>
        <w:gridCol w:w="848"/>
        <w:gridCol w:w="990"/>
        <w:gridCol w:w="1020"/>
        <w:gridCol w:w="990"/>
        <w:gridCol w:w="870"/>
        <w:gridCol w:w="900"/>
        <w:gridCol w:w="930"/>
        <w:gridCol w:w="855"/>
      </w:tblGrid>
      <w:tr w:rsidR="00855F0B">
        <w:trPr>
          <w:tblHeader/>
        </w:trPr>
        <w:tc>
          <w:tcPr>
            <w:tcW w:w="7758" w:type="dxa"/>
            <w:gridSpan w:val="7"/>
            <w:tcBorders>
              <w:top w:val="single" w:sz="6" w:space="0" w:color="FFFFFF"/>
              <w:left w:val="single" w:sz="6" w:space="0" w:color="FFFFFF"/>
              <w:right w:val="single" w:sz="6" w:space="0" w:color="FFFFFF"/>
            </w:tcBorders>
            <w:vAlign w:val="center"/>
          </w:tcPr>
          <w:p w:rsidR="00855F0B" w:rsidRDefault="008E74B3">
            <w:pPr>
              <w:autoSpaceDE w:val="0"/>
              <w:autoSpaceDN w:val="0"/>
              <w:adjustRightInd w:val="0"/>
              <w:spacing w:line="360" w:lineRule="auto"/>
              <w:ind w:firstLineChars="1200" w:firstLine="3840"/>
              <w:rPr>
                <w:rFonts w:ascii="仿宋" w:eastAsia="仿宋" w:hAnsi="仿宋"/>
                <w:sz w:val="32"/>
              </w:rPr>
            </w:pPr>
            <w:r>
              <w:rPr>
                <w:rFonts w:ascii="仿宋" w:eastAsia="仿宋" w:hAnsi="仿宋" w:hint="eastAsia"/>
                <w:sz w:val="32"/>
              </w:rPr>
              <w:t>部门政府采购预算情况</w:t>
            </w:r>
          </w:p>
          <w:p w:rsidR="00855F0B" w:rsidRDefault="00855F0B">
            <w:pPr>
              <w:spacing w:line="360" w:lineRule="auto"/>
              <w:outlineLvl w:val="0"/>
              <w:rPr>
                <w:rFonts w:ascii="方正小标宋_GBK" w:eastAsia="方正小标宋_GBK"/>
                <w:sz w:val="24"/>
              </w:rPr>
            </w:pPr>
          </w:p>
        </w:tc>
        <w:tc>
          <w:tcPr>
            <w:tcW w:w="6555" w:type="dxa"/>
            <w:gridSpan w:val="7"/>
            <w:tcBorders>
              <w:top w:val="single" w:sz="6" w:space="0" w:color="FFFFFF"/>
              <w:left w:val="single" w:sz="6" w:space="0" w:color="FFFFFF"/>
              <w:right w:val="single" w:sz="6" w:space="0" w:color="FFFFFF"/>
            </w:tcBorders>
            <w:vAlign w:val="center"/>
          </w:tcPr>
          <w:p w:rsidR="00855F0B" w:rsidRDefault="008E74B3">
            <w:pPr>
              <w:tabs>
                <w:tab w:val="left" w:pos="5190"/>
                <w:tab w:val="right" w:pos="6597"/>
              </w:tabs>
              <w:spacing w:line="300" w:lineRule="exact"/>
              <w:jc w:val="left"/>
              <w:rPr>
                <w:rFonts w:ascii="方正书宋_GBK" w:eastAsia="方正书宋_GBK"/>
                <w:sz w:val="24"/>
              </w:rPr>
            </w:pPr>
            <w:r>
              <w:rPr>
                <w:rFonts w:ascii="方正书宋_GBK" w:eastAsia="方正书宋_GBK" w:hint="eastAsia"/>
                <w:sz w:val="24"/>
              </w:rPr>
              <w:tab/>
            </w:r>
          </w:p>
          <w:p w:rsidR="00855F0B" w:rsidRDefault="00855F0B">
            <w:pPr>
              <w:tabs>
                <w:tab w:val="left" w:pos="5190"/>
                <w:tab w:val="right" w:pos="6597"/>
              </w:tabs>
              <w:spacing w:line="300" w:lineRule="exact"/>
              <w:jc w:val="left"/>
              <w:rPr>
                <w:rFonts w:ascii="方正书宋_GBK" w:eastAsia="方正书宋_GBK"/>
                <w:sz w:val="24"/>
              </w:rPr>
            </w:pPr>
          </w:p>
          <w:p w:rsidR="00855F0B" w:rsidRDefault="00855F0B">
            <w:pPr>
              <w:tabs>
                <w:tab w:val="left" w:pos="5190"/>
                <w:tab w:val="right" w:pos="6597"/>
              </w:tabs>
              <w:spacing w:line="300" w:lineRule="exact"/>
              <w:jc w:val="left"/>
              <w:rPr>
                <w:rFonts w:ascii="方正书宋_GBK" w:eastAsia="方正书宋_GBK"/>
                <w:sz w:val="24"/>
              </w:rPr>
            </w:pPr>
          </w:p>
          <w:p w:rsidR="00855F0B" w:rsidRDefault="00855F0B">
            <w:pPr>
              <w:tabs>
                <w:tab w:val="left" w:pos="5190"/>
                <w:tab w:val="right" w:pos="6597"/>
              </w:tabs>
              <w:spacing w:line="300" w:lineRule="exact"/>
              <w:jc w:val="left"/>
              <w:rPr>
                <w:rFonts w:ascii="方正书宋_GBK" w:eastAsia="方正书宋_GBK"/>
                <w:sz w:val="24"/>
              </w:rPr>
            </w:pPr>
          </w:p>
          <w:p w:rsidR="00855F0B" w:rsidRDefault="00855F0B">
            <w:pPr>
              <w:tabs>
                <w:tab w:val="left" w:pos="5190"/>
                <w:tab w:val="right" w:pos="6597"/>
              </w:tabs>
              <w:spacing w:line="300" w:lineRule="exact"/>
              <w:jc w:val="left"/>
              <w:rPr>
                <w:rFonts w:ascii="方正书宋_GBK" w:eastAsia="方正书宋_GBK"/>
                <w:sz w:val="24"/>
              </w:rPr>
            </w:pPr>
          </w:p>
          <w:p w:rsidR="00855F0B" w:rsidRDefault="008E74B3">
            <w:pPr>
              <w:tabs>
                <w:tab w:val="left" w:pos="5190"/>
                <w:tab w:val="right" w:pos="6597"/>
              </w:tabs>
              <w:spacing w:line="300" w:lineRule="exact"/>
              <w:jc w:val="left"/>
              <w:rPr>
                <w:rFonts w:ascii="方正书宋_GBK" w:eastAsia="方正书宋_GBK"/>
                <w:sz w:val="24"/>
              </w:rPr>
            </w:pPr>
            <w:r>
              <w:rPr>
                <w:rFonts w:ascii="方正书宋_GBK" w:eastAsia="方正书宋_GBK" w:hint="eastAsia"/>
                <w:sz w:val="24"/>
              </w:rPr>
              <w:tab/>
            </w:r>
            <w:r>
              <w:rPr>
                <w:rFonts w:ascii="方正书宋_GBK" w:eastAsia="方正书宋_GBK" w:hint="eastAsia"/>
                <w:sz w:val="24"/>
              </w:rPr>
              <w:t>单位：万元</w:t>
            </w:r>
          </w:p>
        </w:tc>
      </w:tr>
      <w:tr w:rsidR="00855F0B">
        <w:trPr>
          <w:tblHeader/>
        </w:trPr>
        <w:tc>
          <w:tcPr>
            <w:tcW w:w="3333" w:type="dxa"/>
            <w:gridSpan w:val="2"/>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政府采购项目来源</w:t>
            </w:r>
          </w:p>
        </w:tc>
        <w:tc>
          <w:tcPr>
            <w:tcW w:w="975"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采购物品名称</w:t>
            </w:r>
          </w:p>
        </w:tc>
        <w:tc>
          <w:tcPr>
            <w:tcW w:w="1199"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政府采购目录序号</w:t>
            </w:r>
          </w:p>
        </w:tc>
        <w:tc>
          <w:tcPr>
            <w:tcW w:w="646"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757"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数量</w:t>
            </w:r>
          </w:p>
        </w:tc>
        <w:tc>
          <w:tcPr>
            <w:tcW w:w="848"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单价</w:t>
            </w:r>
          </w:p>
        </w:tc>
        <w:tc>
          <w:tcPr>
            <w:tcW w:w="6555" w:type="dxa"/>
            <w:gridSpan w:val="7"/>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政府采购金额</w:t>
            </w:r>
          </w:p>
        </w:tc>
      </w:tr>
      <w:tr w:rsidR="00855F0B">
        <w:trPr>
          <w:tblHeader/>
        </w:trPr>
        <w:tc>
          <w:tcPr>
            <w:tcW w:w="2448"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项目名称</w:t>
            </w:r>
          </w:p>
        </w:tc>
        <w:tc>
          <w:tcPr>
            <w:tcW w:w="885"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预算资金</w:t>
            </w:r>
          </w:p>
        </w:tc>
        <w:tc>
          <w:tcPr>
            <w:tcW w:w="975" w:type="dxa"/>
            <w:vMerge/>
            <w:vAlign w:val="center"/>
          </w:tcPr>
          <w:p w:rsidR="00855F0B" w:rsidRDefault="00855F0B">
            <w:pPr>
              <w:spacing w:line="300" w:lineRule="exact"/>
              <w:jc w:val="left"/>
              <w:outlineLvl w:val="0"/>
            </w:pPr>
          </w:p>
        </w:tc>
        <w:tc>
          <w:tcPr>
            <w:tcW w:w="1199" w:type="dxa"/>
            <w:vMerge/>
            <w:vAlign w:val="center"/>
          </w:tcPr>
          <w:p w:rsidR="00855F0B" w:rsidRDefault="00855F0B">
            <w:pPr>
              <w:spacing w:line="300" w:lineRule="exact"/>
              <w:jc w:val="left"/>
              <w:outlineLvl w:val="0"/>
            </w:pPr>
          </w:p>
        </w:tc>
        <w:tc>
          <w:tcPr>
            <w:tcW w:w="646" w:type="dxa"/>
            <w:vMerge/>
            <w:vAlign w:val="center"/>
          </w:tcPr>
          <w:p w:rsidR="00855F0B" w:rsidRDefault="00855F0B">
            <w:pPr>
              <w:spacing w:line="300" w:lineRule="exact"/>
              <w:jc w:val="left"/>
              <w:outlineLvl w:val="0"/>
            </w:pPr>
          </w:p>
        </w:tc>
        <w:tc>
          <w:tcPr>
            <w:tcW w:w="757" w:type="dxa"/>
            <w:vMerge/>
            <w:vAlign w:val="center"/>
          </w:tcPr>
          <w:p w:rsidR="00855F0B" w:rsidRDefault="00855F0B">
            <w:pPr>
              <w:spacing w:line="300" w:lineRule="exact"/>
              <w:jc w:val="left"/>
              <w:outlineLvl w:val="0"/>
            </w:pPr>
          </w:p>
        </w:tc>
        <w:tc>
          <w:tcPr>
            <w:tcW w:w="848" w:type="dxa"/>
            <w:vMerge/>
            <w:vAlign w:val="center"/>
          </w:tcPr>
          <w:p w:rsidR="00855F0B" w:rsidRDefault="00855F0B">
            <w:pPr>
              <w:spacing w:line="300" w:lineRule="exact"/>
              <w:jc w:val="left"/>
              <w:outlineLvl w:val="0"/>
            </w:pPr>
          </w:p>
        </w:tc>
        <w:tc>
          <w:tcPr>
            <w:tcW w:w="990"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总计</w:t>
            </w:r>
          </w:p>
        </w:tc>
        <w:tc>
          <w:tcPr>
            <w:tcW w:w="4710" w:type="dxa"/>
            <w:gridSpan w:val="5"/>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当年部门预算安排资金</w:t>
            </w:r>
          </w:p>
        </w:tc>
        <w:tc>
          <w:tcPr>
            <w:tcW w:w="855" w:type="dxa"/>
            <w:vMerge w:val="restart"/>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其他渠道资金</w:t>
            </w:r>
          </w:p>
        </w:tc>
      </w:tr>
      <w:tr w:rsidR="00855F0B">
        <w:trPr>
          <w:tblHeader/>
        </w:trPr>
        <w:tc>
          <w:tcPr>
            <w:tcW w:w="2448" w:type="dxa"/>
            <w:vMerge/>
            <w:vAlign w:val="center"/>
          </w:tcPr>
          <w:p w:rsidR="00855F0B" w:rsidRDefault="00855F0B">
            <w:pPr>
              <w:spacing w:line="300" w:lineRule="exact"/>
              <w:jc w:val="left"/>
              <w:outlineLvl w:val="0"/>
            </w:pPr>
          </w:p>
        </w:tc>
        <w:tc>
          <w:tcPr>
            <w:tcW w:w="885" w:type="dxa"/>
            <w:vMerge/>
            <w:vAlign w:val="center"/>
          </w:tcPr>
          <w:p w:rsidR="00855F0B" w:rsidRDefault="00855F0B">
            <w:pPr>
              <w:spacing w:line="300" w:lineRule="exact"/>
              <w:jc w:val="left"/>
              <w:outlineLvl w:val="0"/>
            </w:pPr>
          </w:p>
        </w:tc>
        <w:tc>
          <w:tcPr>
            <w:tcW w:w="975" w:type="dxa"/>
            <w:vMerge/>
            <w:vAlign w:val="center"/>
          </w:tcPr>
          <w:p w:rsidR="00855F0B" w:rsidRDefault="00855F0B">
            <w:pPr>
              <w:spacing w:line="300" w:lineRule="exact"/>
              <w:jc w:val="left"/>
              <w:outlineLvl w:val="0"/>
            </w:pPr>
          </w:p>
        </w:tc>
        <w:tc>
          <w:tcPr>
            <w:tcW w:w="1199" w:type="dxa"/>
            <w:vMerge/>
            <w:vAlign w:val="center"/>
          </w:tcPr>
          <w:p w:rsidR="00855F0B" w:rsidRDefault="00855F0B">
            <w:pPr>
              <w:spacing w:line="300" w:lineRule="exact"/>
              <w:jc w:val="left"/>
              <w:outlineLvl w:val="0"/>
            </w:pPr>
          </w:p>
        </w:tc>
        <w:tc>
          <w:tcPr>
            <w:tcW w:w="646" w:type="dxa"/>
            <w:vMerge/>
            <w:vAlign w:val="center"/>
          </w:tcPr>
          <w:p w:rsidR="00855F0B" w:rsidRDefault="00855F0B">
            <w:pPr>
              <w:spacing w:line="300" w:lineRule="exact"/>
              <w:jc w:val="left"/>
              <w:outlineLvl w:val="0"/>
            </w:pPr>
          </w:p>
        </w:tc>
        <w:tc>
          <w:tcPr>
            <w:tcW w:w="757" w:type="dxa"/>
            <w:vMerge/>
            <w:vAlign w:val="center"/>
          </w:tcPr>
          <w:p w:rsidR="00855F0B" w:rsidRDefault="00855F0B">
            <w:pPr>
              <w:spacing w:line="300" w:lineRule="exact"/>
              <w:jc w:val="left"/>
              <w:outlineLvl w:val="0"/>
            </w:pPr>
          </w:p>
        </w:tc>
        <w:tc>
          <w:tcPr>
            <w:tcW w:w="848" w:type="dxa"/>
            <w:vMerge/>
            <w:vAlign w:val="center"/>
          </w:tcPr>
          <w:p w:rsidR="00855F0B" w:rsidRDefault="00855F0B">
            <w:pPr>
              <w:spacing w:line="300" w:lineRule="exact"/>
              <w:jc w:val="left"/>
              <w:outlineLvl w:val="0"/>
            </w:pPr>
          </w:p>
        </w:tc>
        <w:tc>
          <w:tcPr>
            <w:tcW w:w="990" w:type="dxa"/>
            <w:vMerge/>
            <w:vAlign w:val="center"/>
          </w:tcPr>
          <w:p w:rsidR="00855F0B" w:rsidRDefault="00855F0B">
            <w:pPr>
              <w:spacing w:line="300" w:lineRule="exact"/>
              <w:jc w:val="left"/>
              <w:outlineLvl w:val="0"/>
            </w:pPr>
          </w:p>
        </w:tc>
        <w:tc>
          <w:tcPr>
            <w:tcW w:w="1020"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合计</w:t>
            </w:r>
          </w:p>
        </w:tc>
        <w:tc>
          <w:tcPr>
            <w:tcW w:w="990"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一般公共预算拨款</w:t>
            </w:r>
          </w:p>
        </w:tc>
        <w:tc>
          <w:tcPr>
            <w:tcW w:w="870"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基金预算拨款</w:t>
            </w:r>
          </w:p>
        </w:tc>
        <w:tc>
          <w:tcPr>
            <w:tcW w:w="900"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财政专户核拨</w:t>
            </w:r>
          </w:p>
        </w:tc>
        <w:tc>
          <w:tcPr>
            <w:tcW w:w="930"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其他来源收入</w:t>
            </w:r>
          </w:p>
        </w:tc>
        <w:tc>
          <w:tcPr>
            <w:tcW w:w="855" w:type="dxa"/>
            <w:vMerge/>
            <w:vAlign w:val="center"/>
          </w:tcPr>
          <w:p w:rsidR="00855F0B" w:rsidRDefault="00855F0B">
            <w:pPr>
              <w:spacing w:line="300" w:lineRule="exact"/>
              <w:jc w:val="left"/>
              <w:outlineLvl w:val="0"/>
            </w:pPr>
          </w:p>
        </w:tc>
      </w:tr>
      <w:tr w:rsidR="00855F0B">
        <w:tc>
          <w:tcPr>
            <w:tcW w:w="2448" w:type="dxa"/>
            <w:vAlign w:val="center"/>
          </w:tcPr>
          <w:p w:rsidR="00855F0B" w:rsidRDefault="008E74B3">
            <w:pPr>
              <w:spacing w:line="300" w:lineRule="exact"/>
              <w:jc w:val="center"/>
              <w:rPr>
                <w:rFonts w:ascii="方正书宋_GBK" w:eastAsia="方正书宋_GBK"/>
                <w:b/>
              </w:rPr>
            </w:pPr>
            <w:r>
              <w:rPr>
                <w:rFonts w:ascii="方正书宋_GBK" w:eastAsia="方正书宋_GBK" w:hint="eastAsia"/>
                <w:b/>
              </w:rPr>
              <w:t>合　计</w:t>
            </w:r>
          </w:p>
        </w:tc>
        <w:tc>
          <w:tcPr>
            <w:tcW w:w="885" w:type="dxa"/>
            <w:vAlign w:val="center"/>
          </w:tcPr>
          <w:p w:rsidR="00855F0B" w:rsidRDefault="00855F0B">
            <w:pPr>
              <w:spacing w:line="300" w:lineRule="exact"/>
              <w:jc w:val="right"/>
              <w:rPr>
                <w:rFonts w:ascii="方正书宋_GBK" w:eastAsia="方正书宋_GBK"/>
                <w:b/>
              </w:rPr>
            </w:pPr>
          </w:p>
        </w:tc>
        <w:tc>
          <w:tcPr>
            <w:tcW w:w="975" w:type="dxa"/>
            <w:vAlign w:val="center"/>
          </w:tcPr>
          <w:p w:rsidR="00855F0B" w:rsidRDefault="00855F0B">
            <w:pPr>
              <w:spacing w:line="300" w:lineRule="exact"/>
              <w:jc w:val="left"/>
              <w:rPr>
                <w:rFonts w:ascii="方正书宋_GBK" w:eastAsia="方正书宋_GBK"/>
                <w:b/>
              </w:rPr>
            </w:pPr>
          </w:p>
        </w:tc>
        <w:tc>
          <w:tcPr>
            <w:tcW w:w="1199" w:type="dxa"/>
            <w:vAlign w:val="center"/>
          </w:tcPr>
          <w:p w:rsidR="00855F0B" w:rsidRDefault="00855F0B">
            <w:pPr>
              <w:spacing w:line="300" w:lineRule="exact"/>
              <w:jc w:val="left"/>
              <w:rPr>
                <w:rFonts w:ascii="方正书宋_GBK" w:eastAsia="方正书宋_GBK"/>
                <w:b/>
              </w:rPr>
            </w:pPr>
          </w:p>
        </w:tc>
        <w:tc>
          <w:tcPr>
            <w:tcW w:w="646" w:type="dxa"/>
            <w:vAlign w:val="center"/>
          </w:tcPr>
          <w:p w:rsidR="00855F0B" w:rsidRDefault="00855F0B">
            <w:pPr>
              <w:spacing w:line="300" w:lineRule="exact"/>
              <w:jc w:val="left"/>
              <w:rPr>
                <w:rFonts w:ascii="方正书宋_GBK" w:eastAsia="方正书宋_GBK"/>
                <w:b/>
              </w:rPr>
            </w:pPr>
          </w:p>
        </w:tc>
        <w:tc>
          <w:tcPr>
            <w:tcW w:w="757" w:type="dxa"/>
            <w:vAlign w:val="center"/>
          </w:tcPr>
          <w:p w:rsidR="00855F0B" w:rsidRDefault="00855F0B">
            <w:pPr>
              <w:spacing w:line="300" w:lineRule="exact"/>
              <w:jc w:val="right"/>
              <w:rPr>
                <w:rFonts w:ascii="方正书宋_GBK" w:eastAsia="方正书宋_GBK"/>
                <w:b/>
              </w:rPr>
            </w:pPr>
          </w:p>
        </w:tc>
        <w:tc>
          <w:tcPr>
            <w:tcW w:w="848" w:type="dxa"/>
            <w:vAlign w:val="center"/>
          </w:tcPr>
          <w:p w:rsidR="00855F0B" w:rsidRDefault="00855F0B">
            <w:pPr>
              <w:spacing w:line="300" w:lineRule="exact"/>
              <w:jc w:val="right"/>
              <w:rPr>
                <w:rFonts w:ascii="方正书宋_GBK" w:eastAsia="方正书宋_GBK"/>
                <w:b/>
              </w:rPr>
            </w:pPr>
          </w:p>
        </w:tc>
        <w:tc>
          <w:tcPr>
            <w:tcW w:w="990" w:type="dxa"/>
            <w:vAlign w:val="center"/>
          </w:tcPr>
          <w:p w:rsidR="00855F0B" w:rsidRDefault="00855F0B">
            <w:pPr>
              <w:spacing w:line="300" w:lineRule="exact"/>
              <w:jc w:val="right"/>
              <w:rPr>
                <w:rFonts w:ascii="方正书宋_GBK" w:eastAsia="方正书宋_GBK"/>
                <w:b/>
              </w:rPr>
            </w:pPr>
          </w:p>
        </w:tc>
        <w:tc>
          <w:tcPr>
            <w:tcW w:w="1020" w:type="dxa"/>
            <w:vAlign w:val="center"/>
          </w:tcPr>
          <w:p w:rsidR="00855F0B" w:rsidRDefault="00855F0B">
            <w:pPr>
              <w:spacing w:line="300" w:lineRule="exact"/>
              <w:jc w:val="right"/>
              <w:rPr>
                <w:rFonts w:ascii="方正书宋_GBK" w:eastAsia="方正书宋_GBK"/>
                <w:b/>
              </w:rPr>
            </w:pPr>
          </w:p>
        </w:tc>
        <w:tc>
          <w:tcPr>
            <w:tcW w:w="990" w:type="dxa"/>
            <w:vAlign w:val="center"/>
          </w:tcPr>
          <w:p w:rsidR="00855F0B" w:rsidRDefault="00855F0B">
            <w:pPr>
              <w:spacing w:line="300" w:lineRule="exact"/>
              <w:jc w:val="right"/>
              <w:rPr>
                <w:rFonts w:ascii="方正书宋_GBK" w:eastAsia="方正书宋_GBK"/>
                <w:b/>
              </w:rPr>
            </w:pPr>
          </w:p>
        </w:tc>
        <w:tc>
          <w:tcPr>
            <w:tcW w:w="870" w:type="dxa"/>
            <w:vAlign w:val="center"/>
          </w:tcPr>
          <w:p w:rsidR="00855F0B" w:rsidRDefault="00855F0B">
            <w:pPr>
              <w:spacing w:line="300" w:lineRule="exact"/>
              <w:jc w:val="right"/>
              <w:rPr>
                <w:rFonts w:ascii="方正书宋_GBK" w:eastAsia="方正书宋_GBK"/>
                <w:b/>
              </w:rPr>
            </w:pPr>
          </w:p>
        </w:tc>
        <w:tc>
          <w:tcPr>
            <w:tcW w:w="900" w:type="dxa"/>
            <w:vAlign w:val="center"/>
          </w:tcPr>
          <w:p w:rsidR="00855F0B" w:rsidRDefault="00855F0B">
            <w:pPr>
              <w:spacing w:line="300" w:lineRule="exact"/>
              <w:jc w:val="right"/>
              <w:rPr>
                <w:rFonts w:ascii="方正书宋_GBK" w:eastAsia="方正书宋_GBK"/>
                <w:b/>
              </w:rPr>
            </w:pPr>
          </w:p>
        </w:tc>
        <w:tc>
          <w:tcPr>
            <w:tcW w:w="930" w:type="dxa"/>
            <w:vAlign w:val="center"/>
          </w:tcPr>
          <w:p w:rsidR="00855F0B" w:rsidRDefault="00855F0B">
            <w:pPr>
              <w:spacing w:line="300" w:lineRule="exact"/>
              <w:jc w:val="right"/>
              <w:rPr>
                <w:rFonts w:ascii="方正书宋_GBK" w:eastAsia="方正书宋_GBK"/>
                <w:b/>
              </w:rPr>
            </w:pPr>
          </w:p>
        </w:tc>
        <w:tc>
          <w:tcPr>
            <w:tcW w:w="855" w:type="dxa"/>
            <w:vAlign w:val="center"/>
          </w:tcPr>
          <w:p w:rsidR="00855F0B" w:rsidRDefault="00855F0B">
            <w:pPr>
              <w:spacing w:line="300" w:lineRule="exact"/>
              <w:jc w:val="right"/>
              <w:rPr>
                <w:rFonts w:ascii="方正书宋_GBK" w:eastAsia="方正书宋_GBK"/>
                <w:b/>
              </w:rPr>
            </w:pPr>
          </w:p>
        </w:tc>
      </w:tr>
      <w:tr w:rsidR="00855F0B">
        <w:tc>
          <w:tcPr>
            <w:tcW w:w="2448" w:type="dxa"/>
            <w:vAlign w:val="center"/>
          </w:tcPr>
          <w:p w:rsidR="00855F0B" w:rsidRDefault="00855F0B">
            <w:pPr>
              <w:spacing w:line="300" w:lineRule="exact"/>
              <w:jc w:val="center"/>
              <w:rPr>
                <w:rFonts w:ascii="方正书宋_GBK" w:eastAsia="方正书宋_GBK"/>
                <w:b/>
              </w:rPr>
            </w:pPr>
          </w:p>
        </w:tc>
        <w:tc>
          <w:tcPr>
            <w:tcW w:w="885" w:type="dxa"/>
            <w:vAlign w:val="center"/>
          </w:tcPr>
          <w:p w:rsidR="00855F0B" w:rsidRDefault="00855F0B">
            <w:pPr>
              <w:spacing w:line="300" w:lineRule="exact"/>
              <w:jc w:val="right"/>
              <w:rPr>
                <w:rFonts w:ascii="方正书宋_GBK" w:eastAsia="方正书宋_GBK"/>
                <w:b/>
              </w:rPr>
            </w:pPr>
          </w:p>
        </w:tc>
        <w:tc>
          <w:tcPr>
            <w:tcW w:w="975" w:type="dxa"/>
            <w:vAlign w:val="center"/>
          </w:tcPr>
          <w:p w:rsidR="00855F0B" w:rsidRDefault="00855F0B">
            <w:pPr>
              <w:spacing w:line="300" w:lineRule="exact"/>
              <w:jc w:val="left"/>
              <w:rPr>
                <w:rFonts w:ascii="方正书宋_GBK" w:eastAsia="方正书宋_GBK"/>
                <w:b/>
              </w:rPr>
            </w:pPr>
          </w:p>
        </w:tc>
        <w:tc>
          <w:tcPr>
            <w:tcW w:w="1199" w:type="dxa"/>
            <w:vAlign w:val="center"/>
          </w:tcPr>
          <w:p w:rsidR="00855F0B" w:rsidRDefault="00855F0B">
            <w:pPr>
              <w:spacing w:line="300" w:lineRule="exact"/>
              <w:jc w:val="left"/>
              <w:rPr>
                <w:rFonts w:ascii="方正书宋_GBK" w:eastAsia="方正书宋_GBK"/>
                <w:b/>
              </w:rPr>
            </w:pPr>
          </w:p>
        </w:tc>
        <w:tc>
          <w:tcPr>
            <w:tcW w:w="646" w:type="dxa"/>
            <w:vAlign w:val="center"/>
          </w:tcPr>
          <w:p w:rsidR="00855F0B" w:rsidRDefault="00855F0B">
            <w:pPr>
              <w:spacing w:line="300" w:lineRule="exact"/>
              <w:jc w:val="left"/>
              <w:rPr>
                <w:rFonts w:ascii="方正书宋_GBK" w:eastAsia="方正书宋_GBK"/>
                <w:b/>
              </w:rPr>
            </w:pPr>
          </w:p>
        </w:tc>
        <w:tc>
          <w:tcPr>
            <w:tcW w:w="757" w:type="dxa"/>
            <w:vAlign w:val="center"/>
          </w:tcPr>
          <w:p w:rsidR="00855F0B" w:rsidRDefault="00855F0B">
            <w:pPr>
              <w:spacing w:line="300" w:lineRule="exact"/>
              <w:jc w:val="right"/>
              <w:rPr>
                <w:rFonts w:ascii="方正书宋_GBK" w:eastAsia="方正书宋_GBK"/>
                <w:b/>
              </w:rPr>
            </w:pPr>
          </w:p>
        </w:tc>
        <w:tc>
          <w:tcPr>
            <w:tcW w:w="848" w:type="dxa"/>
            <w:vAlign w:val="center"/>
          </w:tcPr>
          <w:p w:rsidR="00855F0B" w:rsidRDefault="00855F0B">
            <w:pPr>
              <w:spacing w:line="300" w:lineRule="exact"/>
              <w:jc w:val="right"/>
              <w:rPr>
                <w:rFonts w:ascii="方正书宋_GBK" w:eastAsia="方正书宋_GBK"/>
                <w:b/>
              </w:rPr>
            </w:pPr>
          </w:p>
        </w:tc>
        <w:tc>
          <w:tcPr>
            <w:tcW w:w="990" w:type="dxa"/>
            <w:vAlign w:val="center"/>
          </w:tcPr>
          <w:p w:rsidR="00855F0B" w:rsidRDefault="00855F0B">
            <w:pPr>
              <w:spacing w:line="300" w:lineRule="exact"/>
              <w:jc w:val="right"/>
              <w:rPr>
                <w:rFonts w:ascii="方正书宋_GBK" w:eastAsia="方正书宋_GBK"/>
                <w:b/>
              </w:rPr>
            </w:pPr>
          </w:p>
        </w:tc>
        <w:tc>
          <w:tcPr>
            <w:tcW w:w="1020" w:type="dxa"/>
            <w:vAlign w:val="center"/>
          </w:tcPr>
          <w:p w:rsidR="00855F0B" w:rsidRDefault="00855F0B">
            <w:pPr>
              <w:spacing w:line="300" w:lineRule="exact"/>
              <w:jc w:val="right"/>
              <w:rPr>
                <w:rFonts w:ascii="方正书宋_GBK" w:eastAsia="方正书宋_GBK"/>
                <w:b/>
              </w:rPr>
            </w:pPr>
          </w:p>
        </w:tc>
        <w:tc>
          <w:tcPr>
            <w:tcW w:w="990" w:type="dxa"/>
            <w:vAlign w:val="center"/>
          </w:tcPr>
          <w:p w:rsidR="00855F0B" w:rsidRDefault="00855F0B">
            <w:pPr>
              <w:spacing w:line="300" w:lineRule="exact"/>
              <w:jc w:val="right"/>
              <w:rPr>
                <w:rFonts w:ascii="方正书宋_GBK" w:eastAsia="方正书宋_GBK"/>
                <w:b/>
              </w:rPr>
            </w:pPr>
          </w:p>
        </w:tc>
        <w:tc>
          <w:tcPr>
            <w:tcW w:w="870" w:type="dxa"/>
            <w:vAlign w:val="center"/>
          </w:tcPr>
          <w:p w:rsidR="00855F0B" w:rsidRDefault="00855F0B">
            <w:pPr>
              <w:spacing w:line="300" w:lineRule="exact"/>
              <w:jc w:val="right"/>
              <w:rPr>
                <w:rFonts w:ascii="方正书宋_GBK" w:eastAsia="方正书宋_GBK"/>
                <w:b/>
              </w:rPr>
            </w:pPr>
          </w:p>
        </w:tc>
        <w:tc>
          <w:tcPr>
            <w:tcW w:w="900" w:type="dxa"/>
            <w:vAlign w:val="center"/>
          </w:tcPr>
          <w:p w:rsidR="00855F0B" w:rsidRDefault="00855F0B">
            <w:pPr>
              <w:spacing w:line="300" w:lineRule="exact"/>
              <w:jc w:val="right"/>
              <w:rPr>
                <w:rFonts w:ascii="方正书宋_GBK" w:eastAsia="方正书宋_GBK"/>
                <w:b/>
              </w:rPr>
            </w:pPr>
          </w:p>
        </w:tc>
        <w:tc>
          <w:tcPr>
            <w:tcW w:w="930" w:type="dxa"/>
            <w:vAlign w:val="center"/>
          </w:tcPr>
          <w:p w:rsidR="00855F0B" w:rsidRDefault="00855F0B">
            <w:pPr>
              <w:spacing w:line="300" w:lineRule="exact"/>
              <w:jc w:val="right"/>
              <w:rPr>
                <w:rFonts w:ascii="方正书宋_GBK" w:eastAsia="方正书宋_GBK"/>
                <w:b/>
              </w:rPr>
            </w:pPr>
          </w:p>
        </w:tc>
        <w:tc>
          <w:tcPr>
            <w:tcW w:w="855" w:type="dxa"/>
            <w:vAlign w:val="center"/>
          </w:tcPr>
          <w:p w:rsidR="00855F0B" w:rsidRDefault="00855F0B">
            <w:pPr>
              <w:spacing w:line="300" w:lineRule="exact"/>
              <w:jc w:val="right"/>
              <w:rPr>
                <w:rFonts w:ascii="方正书宋_GBK" w:eastAsia="方正书宋_GBK"/>
                <w:b/>
              </w:rPr>
            </w:pPr>
          </w:p>
        </w:tc>
      </w:tr>
      <w:tr w:rsidR="00855F0B">
        <w:tc>
          <w:tcPr>
            <w:tcW w:w="2448" w:type="dxa"/>
            <w:vAlign w:val="center"/>
          </w:tcPr>
          <w:p w:rsidR="00855F0B" w:rsidRDefault="00855F0B">
            <w:pPr>
              <w:spacing w:line="300" w:lineRule="exact"/>
              <w:jc w:val="left"/>
              <w:rPr>
                <w:rFonts w:ascii="方正书宋_GBK" w:eastAsia="方正书宋_GBK"/>
              </w:rPr>
            </w:pPr>
          </w:p>
        </w:tc>
        <w:tc>
          <w:tcPr>
            <w:tcW w:w="885" w:type="dxa"/>
            <w:vAlign w:val="center"/>
          </w:tcPr>
          <w:p w:rsidR="00855F0B" w:rsidRDefault="00855F0B">
            <w:pPr>
              <w:spacing w:line="300" w:lineRule="exact"/>
              <w:jc w:val="right"/>
              <w:rPr>
                <w:rFonts w:ascii="方正书宋_GBK" w:eastAsia="方正书宋_GBK"/>
              </w:rPr>
            </w:pPr>
          </w:p>
        </w:tc>
        <w:tc>
          <w:tcPr>
            <w:tcW w:w="975" w:type="dxa"/>
            <w:vAlign w:val="center"/>
          </w:tcPr>
          <w:p w:rsidR="00855F0B" w:rsidRDefault="00855F0B">
            <w:pPr>
              <w:spacing w:line="300" w:lineRule="exact"/>
              <w:jc w:val="left"/>
              <w:rPr>
                <w:rFonts w:ascii="方正书宋_GBK" w:eastAsia="方正书宋_GBK"/>
              </w:rPr>
            </w:pPr>
          </w:p>
        </w:tc>
        <w:tc>
          <w:tcPr>
            <w:tcW w:w="1199" w:type="dxa"/>
            <w:vAlign w:val="center"/>
          </w:tcPr>
          <w:p w:rsidR="00855F0B" w:rsidRDefault="00855F0B">
            <w:pPr>
              <w:spacing w:line="300" w:lineRule="exact"/>
              <w:jc w:val="left"/>
              <w:rPr>
                <w:rFonts w:ascii="方正书宋_GBK" w:eastAsia="方正书宋_GBK"/>
              </w:rPr>
            </w:pPr>
          </w:p>
        </w:tc>
        <w:tc>
          <w:tcPr>
            <w:tcW w:w="646" w:type="dxa"/>
            <w:vAlign w:val="center"/>
          </w:tcPr>
          <w:p w:rsidR="00855F0B" w:rsidRDefault="00855F0B">
            <w:pPr>
              <w:spacing w:line="300" w:lineRule="exact"/>
              <w:jc w:val="left"/>
              <w:rPr>
                <w:rFonts w:ascii="方正书宋_GBK" w:eastAsia="方正书宋_GBK"/>
              </w:rPr>
            </w:pPr>
          </w:p>
        </w:tc>
        <w:tc>
          <w:tcPr>
            <w:tcW w:w="757" w:type="dxa"/>
            <w:vAlign w:val="center"/>
          </w:tcPr>
          <w:p w:rsidR="00855F0B" w:rsidRDefault="00855F0B">
            <w:pPr>
              <w:spacing w:line="300" w:lineRule="exact"/>
              <w:jc w:val="right"/>
              <w:rPr>
                <w:rFonts w:ascii="方正书宋_GBK" w:eastAsia="方正书宋_GBK"/>
              </w:rPr>
            </w:pPr>
          </w:p>
        </w:tc>
        <w:tc>
          <w:tcPr>
            <w:tcW w:w="848" w:type="dxa"/>
            <w:vAlign w:val="center"/>
          </w:tcPr>
          <w:p w:rsidR="00855F0B" w:rsidRDefault="00855F0B">
            <w:pPr>
              <w:spacing w:line="300" w:lineRule="exact"/>
              <w:jc w:val="right"/>
              <w:rPr>
                <w:rFonts w:ascii="方正书宋_GBK" w:eastAsia="方正书宋_GBK"/>
              </w:rPr>
            </w:pPr>
          </w:p>
        </w:tc>
        <w:tc>
          <w:tcPr>
            <w:tcW w:w="990" w:type="dxa"/>
            <w:vAlign w:val="center"/>
          </w:tcPr>
          <w:p w:rsidR="00855F0B" w:rsidRDefault="00855F0B">
            <w:pPr>
              <w:spacing w:line="300" w:lineRule="exact"/>
              <w:jc w:val="right"/>
              <w:rPr>
                <w:rFonts w:ascii="方正书宋_GBK" w:eastAsia="方正书宋_GBK"/>
              </w:rPr>
            </w:pPr>
          </w:p>
        </w:tc>
        <w:tc>
          <w:tcPr>
            <w:tcW w:w="1020" w:type="dxa"/>
            <w:vAlign w:val="center"/>
          </w:tcPr>
          <w:p w:rsidR="00855F0B" w:rsidRDefault="00855F0B">
            <w:pPr>
              <w:spacing w:line="300" w:lineRule="exact"/>
              <w:jc w:val="right"/>
              <w:rPr>
                <w:rFonts w:ascii="方正书宋_GBK" w:eastAsia="方正书宋_GBK"/>
              </w:rPr>
            </w:pPr>
          </w:p>
        </w:tc>
        <w:tc>
          <w:tcPr>
            <w:tcW w:w="990" w:type="dxa"/>
            <w:vAlign w:val="center"/>
          </w:tcPr>
          <w:p w:rsidR="00855F0B" w:rsidRDefault="00855F0B">
            <w:pPr>
              <w:spacing w:line="300" w:lineRule="exact"/>
              <w:jc w:val="right"/>
              <w:rPr>
                <w:rFonts w:ascii="方正书宋_GBK" w:eastAsia="方正书宋_GBK"/>
              </w:rPr>
            </w:pPr>
          </w:p>
        </w:tc>
        <w:tc>
          <w:tcPr>
            <w:tcW w:w="870" w:type="dxa"/>
            <w:vAlign w:val="center"/>
          </w:tcPr>
          <w:p w:rsidR="00855F0B" w:rsidRDefault="00855F0B">
            <w:pPr>
              <w:spacing w:line="300" w:lineRule="exact"/>
              <w:jc w:val="right"/>
              <w:rPr>
                <w:rFonts w:ascii="方正书宋_GBK" w:eastAsia="方正书宋_GBK"/>
              </w:rPr>
            </w:pPr>
          </w:p>
        </w:tc>
        <w:tc>
          <w:tcPr>
            <w:tcW w:w="900" w:type="dxa"/>
            <w:vAlign w:val="center"/>
          </w:tcPr>
          <w:p w:rsidR="00855F0B" w:rsidRDefault="00855F0B">
            <w:pPr>
              <w:spacing w:line="300" w:lineRule="exact"/>
              <w:jc w:val="right"/>
              <w:rPr>
                <w:rFonts w:ascii="方正书宋_GBK" w:eastAsia="方正书宋_GBK"/>
              </w:rPr>
            </w:pPr>
          </w:p>
        </w:tc>
        <w:tc>
          <w:tcPr>
            <w:tcW w:w="930" w:type="dxa"/>
            <w:vAlign w:val="center"/>
          </w:tcPr>
          <w:p w:rsidR="00855F0B" w:rsidRDefault="00855F0B">
            <w:pPr>
              <w:spacing w:line="300" w:lineRule="exact"/>
              <w:jc w:val="right"/>
              <w:rPr>
                <w:rFonts w:ascii="方正书宋_GBK" w:eastAsia="方正书宋_GBK"/>
              </w:rPr>
            </w:pPr>
          </w:p>
        </w:tc>
        <w:tc>
          <w:tcPr>
            <w:tcW w:w="855" w:type="dxa"/>
            <w:vAlign w:val="center"/>
          </w:tcPr>
          <w:p w:rsidR="00855F0B" w:rsidRDefault="00855F0B">
            <w:pPr>
              <w:spacing w:line="300" w:lineRule="exact"/>
              <w:jc w:val="right"/>
              <w:rPr>
                <w:rFonts w:ascii="方正书宋_GBK" w:eastAsia="方正书宋_GBK"/>
              </w:rPr>
            </w:pPr>
          </w:p>
        </w:tc>
      </w:tr>
    </w:tbl>
    <w:p w:rsidR="00855F0B" w:rsidRDefault="008E74B3">
      <w:pPr>
        <w:ind w:firstLine="640"/>
        <w:rPr>
          <w:rFonts w:ascii="Times New Roman" w:eastAsia="仿宋" w:hAnsi="Times New Roman" w:cs="仿宋"/>
          <w:color w:val="000000"/>
          <w:sz w:val="32"/>
          <w:szCs w:val="32"/>
        </w:rPr>
      </w:pPr>
      <w:r>
        <w:rPr>
          <w:rFonts w:ascii="Times New Roman" w:eastAsia="仿宋" w:hAnsi="Times New Roman" w:cs="仿宋" w:hint="eastAsia"/>
          <w:color w:val="000000"/>
          <w:sz w:val="32"/>
          <w:szCs w:val="32"/>
        </w:rPr>
        <w:t>2020</w:t>
      </w:r>
      <w:r>
        <w:rPr>
          <w:rFonts w:ascii="Times New Roman" w:eastAsia="仿宋" w:hAnsi="Times New Roman" w:cs="仿宋" w:hint="eastAsia"/>
          <w:color w:val="000000"/>
          <w:sz w:val="32"/>
          <w:szCs w:val="32"/>
        </w:rPr>
        <w:t>年</w:t>
      </w:r>
      <w:r w:rsidR="002124C1">
        <w:rPr>
          <w:rFonts w:ascii="Times New Roman" w:eastAsia="仿宋" w:hAnsi="Times New Roman" w:cs="仿宋" w:hint="eastAsia"/>
          <w:color w:val="000000"/>
          <w:sz w:val="32"/>
          <w:szCs w:val="32"/>
        </w:rPr>
        <w:t>我部门无</w:t>
      </w:r>
      <w:r>
        <w:rPr>
          <w:rFonts w:ascii="Times New Roman" w:eastAsia="仿宋" w:hAnsi="Times New Roman" w:cs="仿宋" w:hint="eastAsia"/>
          <w:color w:val="000000"/>
          <w:sz w:val="32"/>
          <w:szCs w:val="32"/>
        </w:rPr>
        <w:t>政府采购预算情况，以空表列示。</w:t>
      </w:r>
    </w:p>
    <w:p w:rsidR="00855F0B" w:rsidRDefault="008E74B3">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七、有资产信息</w:t>
      </w:r>
    </w:p>
    <w:p w:rsidR="00855F0B" w:rsidRDefault="008E74B3">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lastRenderedPageBreak/>
        <w:t>无极县民族宗教事务局</w:t>
      </w:r>
      <w:r>
        <w:rPr>
          <w:rFonts w:ascii="Times New Roman" w:eastAsia="仿宋" w:hAnsi="Times New Roman" w:cs="Times New Roman"/>
          <w:color w:val="000000"/>
          <w:sz w:val="32"/>
          <w:szCs w:val="32"/>
        </w:rPr>
        <w:t>2019</w:t>
      </w:r>
      <w:r>
        <w:rPr>
          <w:rFonts w:ascii="Times New Roman" w:eastAsia="仿宋" w:hAnsi="Times New Roman" w:cs="仿宋" w:hint="eastAsia"/>
          <w:color w:val="000000"/>
          <w:sz w:val="32"/>
          <w:szCs w:val="32"/>
        </w:rPr>
        <w:t>年末固定资产金额为</w:t>
      </w:r>
      <w:r>
        <w:rPr>
          <w:rFonts w:ascii="Times New Roman" w:eastAsia="仿宋" w:hAnsi="Times New Roman" w:cs="Times New Roman" w:hint="eastAsia"/>
          <w:color w:val="000000"/>
          <w:sz w:val="32"/>
          <w:szCs w:val="32"/>
        </w:rPr>
        <w:t>2.55</w:t>
      </w:r>
      <w:r>
        <w:rPr>
          <w:rFonts w:ascii="Times New Roman" w:eastAsia="仿宋" w:hAnsi="Times New Roman" w:cs="仿宋" w:hint="eastAsia"/>
          <w:color w:val="000000"/>
          <w:sz w:val="32"/>
          <w:szCs w:val="32"/>
        </w:rPr>
        <w:t>万元，</w:t>
      </w:r>
      <w:r>
        <w:rPr>
          <w:rFonts w:ascii="Times New Roman" w:eastAsia="仿宋" w:hAnsi="Times New Roman" w:cs="Times New Roman"/>
          <w:color w:val="000000"/>
          <w:sz w:val="32"/>
          <w:szCs w:val="32"/>
        </w:rPr>
        <w:t>本年度各单位</w:t>
      </w:r>
      <w:r>
        <w:rPr>
          <w:rFonts w:ascii="Times New Roman" w:eastAsia="仿宋" w:hAnsi="Times New Roman" w:cs="Times New Roman" w:hint="eastAsia"/>
          <w:color w:val="000000"/>
          <w:sz w:val="32"/>
          <w:szCs w:val="32"/>
        </w:rPr>
        <w:t>（处室）</w:t>
      </w:r>
      <w:r>
        <w:rPr>
          <w:rFonts w:ascii="Times New Roman" w:eastAsia="仿宋" w:hAnsi="Times New Roman" w:cs="Times New Roman"/>
          <w:color w:val="000000"/>
          <w:sz w:val="32"/>
          <w:szCs w:val="32"/>
        </w:rPr>
        <w:t>拟购置固定资产</w:t>
      </w:r>
      <w:r>
        <w:rPr>
          <w:rFonts w:ascii="Times New Roman" w:eastAsia="仿宋" w:hAnsi="Times New Roman" w:cs="Times New Roman" w:hint="eastAsia"/>
          <w:color w:val="000000"/>
          <w:sz w:val="32"/>
          <w:szCs w:val="32"/>
        </w:rPr>
        <w:t>总额为</w:t>
      </w:r>
      <w:r>
        <w:rPr>
          <w:rFonts w:ascii="Times New Roman" w:eastAsia="仿宋" w:hAnsi="Times New Roman" w:cs="Times New Roman" w:hint="eastAsia"/>
          <w:color w:val="000000"/>
          <w:sz w:val="32"/>
          <w:szCs w:val="32"/>
        </w:rPr>
        <w:t>0</w:t>
      </w:r>
      <w:r>
        <w:rPr>
          <w:rFonts w:ascii="Times New Roman" w:eastAsia="仿宋" w:hAnsi="Times New Roman" w:cs="Times New Roman"/>
          <w:color w:val="000000"/>
          <w:sz w:val="32"/>
          <w:szCs w:val="32"/>
        </w:rPr>
        <w:t>万元，</w:t>
      </w:r>
      <w:r>
        <w:rPr>
          <w:rFonts w:ascii="Times New Roman" w:eastAsia="仿宋" w:hAnsi="Times New Roman" w:cs="Times New Roman" w:hint="eastAsia"/>
          <w:color w:val="000000"/>
          <w:sz w:val="32"/>
          <w:szCs w:val="32"/>
        </w:rPr>
        <w:t>（详情见下表）。</w:t>
      </w:r>
    </w:p>
    <w:tbl>
      <w:tblPr>
        <w:tblW w:w="13482" w:type="dxa"/>
        <w:tblInd w:w="93" w:type="dxa"/>
        <w:tblLayout w:type="fixed"/>
        <w:tblLook w:val="04A0" w:firstRow="1" w:lastRow="0" w:firstColumn="1" w:lastColumn="0" w:noHBand="0" w:noVBand="1"/>
      </w:tblPr>
      <w:tblGrid>
        <w:gridCol w:w="5224"/>
        <w:gridCol w:w="3155"/>
        <w:gridCol w:w="5103"/>
      </w:tblGrid>
      <w:tr w:rsidR="00855F0B">
        <w:trPr>
          <w:trHeight w:val="705"/>
        </w:trPr>
        <w:tc>
          <w:tcPr>
            <w:tcW w:w="13482" w:type="dxa"/>
            <w:gridSpan w:val="3"/>
            <w:tcBorders>
              <w:top w:val="nil"/>
              <w:left w:val="nil"/>
              <w:bottom w:val="nil"/>
              <w:right w:val="nil"/>
            </w:tcBorders>
            <w:vAlign w:val="center"/>
          </w:tcPr>
          <w:p w:rsidR="00855F0B" w:rsidRDefault="008E74B3">
            <w:pPr>
              <w:widowControl/>
              <w:jc w:val="center"/>
              <w:rPr>
                <w:rFonts w:ascii="宋体" w:hAnsi="宋体" w:cs="宋体"/>
                <w:b/>
                <w:bCs/>
                <w:kern w:val="0"/>
                <w:sz w:val="32"/>
                <w:szCs w:val="32"/>
              </w:rPr>
            </w:pPr>
            <w:r>
              <w:rPr>
                <w:rFonts w:ascii="宋体" w:hAnsi="宋体" w:cs="宋体" w:hint="eastAsia"/>
                <w:b/>
                <w:bCs/>
                <w:kern w:val="0"/>
                <w:sz w:val="32"/>
                <w:szCs w:val="32"/>
              </w:rPr>
              <w:t>固定资产占用情况表</w:t>
            </w:r>
          </w:p>
        </w:tc>
      </w:tr>
      <w:tr w:rsidR="00855F0B">
        <w:trPr>
          <w:trHeight w:val="510"/>
        </w:trPr>
        <w:tc>
          <w:tcPr>
            <w:tcW w:w="8379" w:type="dxa"/>
            <w:gridSpan w:val="2"/>
            <w:tcBorders>
              <w:top w:val="nil"/>
              <w:left w:val="nil"/>
              <w:bottom w:val="nil"/>
              <w:right w:val="nil"/>
            </w:tcBorders>
            <w:vAlign w:val="center"/>
          </w:tcPr>
          <w:p w:rsidR="00855F0B" w:rsidRDefault="008E74B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Pr>
                <w:rFonts w:ascii="Times New Roman" w:eastAsia="仿宋" w:hAnsi="Times New Roman" w:cs="Times New Roman" w:hint="eastAsia"/>
                <w:kern w:val="0"/>
                <w:sz w:val="22"/>
              </w:rPr>
              <w:t>无极县民宗局</w:t>
            </w:r>
          </w:p>
        </w:tc>
        <w:tc>
          <w:tcPr>
            <w:tcW w:w="5103" w:type="dxa"/>
            <w:tcBorders>
              <w:top w:val="nil"/>
              <w:left w:val="nil"/>
              <w:bottom w:val="nil"/>
              <w:right w:val="nil"/>
            </w:tcBorders>
            <w:vAlign w:val="center"/>
          </w:tcPr>
          <w:p w:rsidR="00855F0B" w:rsidRDefault="008E74B3">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855F0B">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855F0B" w:rsidRDefault="008E74B3">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855F0B" w:rsidRDefault="008E74B3">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855F0B" w:rsidRDefault="008E74B3">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855F0B">
        <w:trPr>
          <w:trHeight w:val="645"/>
        </w:trPr>
        <w:tc>
          <w:tcPr>
            <w:tcW w:w="5224" w:type="dxa"/>
            <w:tcBorders>
              <w:top w:val="nil"/>
              <w:left w:val="single" w:sz="4" w:space="0" w:color="auto"/>
              <w:bottom w:val="single" w:sz="4" w:space="0" w:color="auto"/>
              <w:right w:val="single" w:sz="4" w:space="0" w:color="auto"/>
            </w:tcBorders>
            <w:vAlign w:val="center"/>
          </w:tcPr>
          <w:p w:rsidR="00855F0B" w:rsidRDefault="008E74B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855F0B" w:rsidRDefault="008E74B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55F0B" w:rsidRDefault="008E74B3">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rPr>
              <w:t>2.55</w:t>
            </w:r>
          </w:p>
        </w:tc>
      </w:tr>
      <w:tr w:rsidR="00855F0B">
        <w:trPr>
          <w:trHeight w:val="645"/>
        </w:trPr>
        <w:tc>
          <w:tcPr>
            <w:tcW w:w="5224" w:type="dxa"/>
            <w:tcBorders>
              <w:top w:val="nil"/>
              <w:left w:val="single" w:sz="4" w:space="0" w:color="auto"/>
              <w:bottom w:val="single" w:sz="4" w:space="0" w:color="auto"/>
              <w:right w:val="single" w:sz="4" w:space="0" w:color="auto"/>
            </w:tcBorders>
            <w:vAlign w:val="center"/>
          </w:tcPr>
          <w:p w:rsidR="00855F0B" w:rsidRDefault="008E74B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855F0B" w:rsidRDefault="00855F0B">
            <w:pPr>
              <w:widowControl/>
              <w:jc w:val="center"/>
              <w:rPr>
                <w:rFonts w:ascii="Times New Roman" w:eastAsia="仿宋" w:hAnsi="Times New Roman" w:cs="Times New Roman"/>
                <w:kern w:val="0"/>
                <w:sz w:val="22"/>
              </w:rPr>
            </w:pPr>
            <w:bookmarkStart w:id="8" w:name="_GoBack"/>
            <w:bookmarkEnd w:id="8"/>
          </w:p>
        </w:tc>
        <w:tc>
          <w:tcPr>
            <w:tcW w:w="5103" w:type="dxa"/>
            <w:tcBorders>
              <w:top w:val="nil"/>
              <w:left w:val="nil"/>
              <w:bottom w:val="single" w:sz="4" w:space="0" w:color="auto"/>
              <w:right w:val="single" w:sz="4" w:space="0" w:color="auto"/>
            </w:tcBorders>
            <w:vAlign w:val="center"/>
          </w:tcPr>
          <w:p w:rsidR="00855F0B" w:rsidRDefault="00855F0B">
            <w:pPr>
              <w:widowControl/>
              <w:jc w:val="center"/>
              <w:rPr>
                <w:rFonts w:ascii="Times New Roman" w:eastAsia="仿宋" w:hAnsi="Times New Roman" w:cs="Times New Roman"/>
                <w:kern w:val="0"/>
                <w:sz w:val="22"/>
              </w:rPr>
            </w:pPr>
          </w:p>
        </w:tc>
      </w:tr>
      <w:tr w:rsidR="00855F0B">
        <w:trPr>
          <w:trHeight w:val="645"/>
        </w:trPr>
        <w:tc>
          <w:tcPr>
            <w:tcW w:w="5224" w:type="dxa"/>
            <w:tcBorders>
              <w:top w:val="nil"/>
              <w:left w:val="single" w:sz="4" w:space="0" w:color="auto"/>
              <w:bottom w:val="single" w:sz="4" w:space="0" w:color="auto"/>
              <w:right w:val="single" w:sz="4" w:space="0" w:color="auto"/>
            </w:tcBorders>
            <w:vAlign w:val="center"/>
          </w:tcPr>
          <w:p w:rsidR="00855F0B" w:rsidRDefault="008E74B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855F0B" w:rsidRDefault="00855F0B">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55F0B" w:rsidRDefault="00855F0B">
            <w:pPr>
              <w:widowControl/>
              <w:jc w:val="center"/>
              <w:rPr>
                <w:rFonts w:ascii="Times New Roman" w:eastAsia="仿宋" w:hAnsi="Times New Roman" w:cs="Times New Roman"/>
                <w:kern w:val="0"/>
                <w:sz w:val="22"/>
              </w:rPr>
            </w:pPr>
          </w:p>
        </w:tc>
      </w:tr>
      <w:tr w:rsidR="00855F0B">
        <w:trPr>
          <w:trHeight w:val="645"/>
        </w:trPr>
        <w:tc>
          <w:tcPr>
            <w:tcW w:w="5224" w:type="dxa"/>
            <w:tcBorders>
              <w:top w:val="nil"/>
              <w:left w:val="single" w:sz="4" w:space="0" w:color="auto"/>
              <w:bottom w:val="single" w:sz="4" w:space="0" w:color="auto"/>
              <w:right w:val="single" w:sz="4" w:space="0" w:color="auto"/>
            </w:tcBorders>
            <w:vAlign w:val="center"/>
          </w:tcPr>
          <w:p w:rsidR="00855F0B" w:rsidRDefault="008E74B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855F0B" w:rsidRDefault="00855F0B">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55F0B" w:rsidRDefault="00855F0B">
            <w:pPr>
              <w:widowControl/>
              <w:jc w:val="center"/>
              <w:rPr>
                <w:rFonts w:ascii="Times New Roman" w:eastAsia="仿宋" w:hAnsi="Times New Roman" w:cs="Times New Roman"/>
                <w:kern w:val="0"/>
                <w:sz w:val="22"/>
              </w:rPr>
            </w:pPr>
          </w:p>
        </w:tc>
      </w:tr>
      <w:tr w:rsidR="00855F0B">
        <w:trPr>
          <w:trHeight w:val="645"/>
        </w:trPr>
        <w:tc>
          <w:tcPr>
            <w:tcW w:w="5224" w:type="dxa"/>
            <w:tcBorders>
              <w:top w:val="nil"/>
              <w:left w:val="single" w:sz="4" w:space="0" w:color="auto"/>
              <w:bottom w:val="single" w:sz="4" w:space="0" w:color="auto"/>
              <w:right w:val="single" w:sz="4" w:space="0" w:color="auto"/>
            </w:tcBorders>
            <w:vAlign w:val="center"/>
          </w:tcPr>
          <w:p w:rsidR="00855F0B" w:rsidRDefault="008E74B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855F0B" w:rsidRDefault="008E74B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55F0B" w:rsidRDefault="00855F0B">
            <w:pPr>
              <w:widowControl/>
              <w:jc w:val="center"/>
              <w:rPr>
                <w:rFonts w:ascii="Times New Roman" w:eastAsia="仿宋" w:hAnsi="Times New Roman" w:cs="Times New Roman"/>
                <w:kern w:val="0"/>
                <w:sz w:val="22"/>
              </w:rPr>
            </w:pPr>
          </w:p>
        </w:tc>
      </w:tr>
      <w:tr w:rsidR="00855F0B">
        <w:trPr>
          <w:trHeight w:val="645"/>
        </w:trPr>
        <w:tc>
          <w:tcPr>
            <w:tcW w:w="5224" w:type="dxa"/>
            <w:tcBorders>
              <w:top w:val="nil"/>
              <w:left w:val="single" w:sz="4" w:space="0" w:color="auto"/>
              <w:bottom w:val="single" w:sz="4" w:space="0" w:color="auto"/>
              <w:right w:val="single" w:sz="4" w:space="0" w:color="auto"/>
            </w:tcBorders>
            <w:vAlign w:val="center"/>
          </w:tcPr>
          <w:p w:rsidR="00855F0B" w:rsidRDefault="008E74B3">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855F0B" w:rsidRDefault="008E74B3">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55F0B" w:rsidRDefault="008E74B3">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2.55</w:t>
            </w:r>
          </w:p>
        </w:tc>
      </w:tr>
    </w:tbl>
    <w:p w:rsidR="00855F0B" w:rsidRDefault="00855F0B">
      <w:pPr>
        <w:ind w:firstLine="640"/>
        <w:rPr>
          <w:rFonts w:ascii="Times New Roman" w:eastAsia="仿宋" w:hAnsi="Times New Roman" w:cs="Times New Roman"/>
          <w:color w:val="000000"/>
          <w:sz w:val="32"/>
          <w:szCs w:val="32"/>
        </w:rPr>
      </w:pPr>
    </w:p>
    <w:p w:rsidR="00855F0B" w:rsidRDefault="008E74B3">
      <w:pPr>
        <w:autoSpaceDE w:val="0"/>
        <w:autoSpaceDN w:val="0"/>
        <w:adjustRightInd w:val="0"/>
        <w:spacing w:line="360" w:lineRule="auto"/>
        <w:ind w:leftChars="200" w:left="420" w:firstLineChars="250" w:firstLine="800"/>
        <w:jc w:val="left"/>
        <w:rPr>
          <w:rFonts w:ascii="仿宋" w:eastAsia="仿宋" w:hAnsi="仿宋" w:cs="仿宋_GB2312"/>
          <w:bCs/>
          <w:sz w:val="32"/>
          <w:szCs w:val="32"/>
        </w:rPr>
      </w:pPr>
      <w:r>
        <w:rPr>
          <w:rFonts w:ascii="仿宋" w:eastAsia="仿宋" w:hAnsi="仿宋" w:cs="仿宋_GB2312"/>
          <w:bCs/>
          <w:sz w:val="32"/>
          <w:szCs w:val="32"/>
        </w:rPr>
        <w:t>1</w:t>
      </w:r>
      <w:r>
        <w:rPr>
          <w:rFonts w:ascii="仿宋" w:eastAsia="仿宋" w:hAnsi="仿宋" w:cs="仿宋_GB2312"/>
          <w:sz w:val="32"/>
          <w:szCs w:val="32"/>
        </w:rPr>
        <w:t>、</w:t>
      </w:r>
      <w:r>
        <w:rPr>
          <w:rFonts w:ascii="仿宋" w:eastAsia="仿宋" w:hAnsi="仿宋" w:cs="仿宋_GB2312" w:hint="eastAsia"/>
          <w:sz w:val="32"/>
          <w:szCs w:val="32"/>
        </w:rPr>
        <w:t>财</w:t>
      </w:r>
      <w:r>
        <w:rPr>
          <w:rFonts w:ascii="仿宋" w:eastAsia="仿宋" w:hAnsi="仿宋" w:cs="仿宋_GB2312"/>
          <w:sz w:val="32"/>
          <w:szCs w:val="32"/>
        </w:rPr>
        <w:t>政拨款收入：指</w:t>
      </w:r>
      <w:r>
        <w:rPr>
          <w:rFonts w:ascii="仿宋" w:eastAsia="仿宋" w:hAnsi="仿宋" w:cs="仿宋_GB2312" w:hint="eastAsia"/>
          <w:sz w:val="32"/>
          <w:szCs w:val="32"/>
        </w:rPr>
        <w:t>县</w:t>
      </w:r>
      <w:r>
        <w:rPr>
          <w:rFonts w:ascii="仿宋" w:eastAsia="仿宋" w:hAnsi="仿宋" w:cs="仿宋_GB2312"/>
          <w:sz w:val="32"/>
          <w:szCs w:val="32"/>
        </w:rPr>
        <w:t>级财政当年拨付的资金。</w:t>
      </w:r>
    </w:p>
    <w:p w:rsidR="00855F0B" w:rsidRDefault="008E74B3">
      <w:pPr>
        <w:autoSpaceDE w:val="0"/>
        <w:autoSpaceDN w:val="0"/>
        <w:adjustRightInd w:val="0"/>
        <w:spacing w:line="360" w:lineRule="auto"/>
        <w:ind w:leftChars="200" w:left="420" w:firstLineChars="250" w:firstLine="800"/>
        <w:jc w:val="left"/>
        <w:rPr>
          <w:rFonts w:ascii="仿宋" w:eastAsia="仿宋" w:hAnsi="仿宋" w:cs="仿宋_GB2312"/>
          <w:sz w:val="32"/>
          <w:szCs w:val="32"/>
        </w:rPr>
      </w:pPr>
      <w:r>
        <w:rPr>
          <w:rFonts w:ascii="仿宋" w:eastAsia="仿宋" w:hAnsi="仿宋" w:cs="仿宋_GB2312"/>
          <w:bCs/>
          <w:sz w:val="32"/>
          <w:szCs w:val="32"/>
        </w:rPr>
        <w:lastRenderedPageBreak/>
        <w:t>2</w:t>
      </w:r>
      <w:r>
        <w:rPr>
          <w:rFonts w:ascii="仿宋" w:eastAsia="仿宋" w:hAnsi="仿宋" w:cs="仿宋_GB2312"/>
          <w:sz w:val="32"/>
          <w:szCs w:val="32"/>
        </w:rPr>
        <w:t>、其他收入：指除</w:t>
      </w:r>
      <w:r>
        <w:rPr>
          <w:rFonts w:ascii="仿宋" w:eastAsia="仿宋" w:hAnsi="仿宋" w:cs="仿宋_GB2312"/>
          <w:sz w:val="32"/>
          <w:szCs w:val="32"/>
        </w:rPr>
        <w:t xml:space="preserve"> “</w:t>
      </w:r>
      <w:r>
        <w:rPr>
          <w:rFonts w:ascii="仿宋" w:eastAsia="仿宋" w:hAnsi="仿宋" w:cs="仿宋_GB2312"/>
          <w:sz w:val="32"/>
          <w:szCs w:val="32"/>
        </w:rPr>
        <w:t>财政拨款收入</w:t>
      </w:r>
      <w:r>
        <w:rPr>
          <w:rFonts w:ascii="仿宋" w:eastAsia="仿宋" w:hAnsi="仿宋" w:cs="仿宋_GB2312"/>
          <w:sz w:val="32"/>
          <w:szCs w:val="32"/>
        </w:rPr>
        <w:t>”</w:t>
      </w:r>
      <w:r>
        <w:rPr>
          <w:rFonts w:ascii="仿宋" w:eastAsia="仿宋" w:hAnsi="仿宋" w:cs="仿宋_GB2312"/>
          <w:sz w:val="32"/>
          <w:szCs w:val="32"/>
        </w:rPr>
        <w:t>、</w:t>
      </w:r>
      <w:r>
        <w:rPr>
          <w:rFonts w:ascii="仿宋" w:eastAsia="仿宋" w:hAnsi="仿宋" w:cs="仿宋_GB2312"/>
          <w:sz w:val="32"/>
          <w:szCs w:val="32"/>
        </w:rPr>
        <w:t>“</w:t>
      </w:r>
      <w:r>
        <w:rPr>
          <w:rFonts w:ascii="仿宋" w:eastAsia="仿宋" w:hAnsi="仿宋" w:cs="仿宋_GB2312"/>
          <w:sz w:val="32"/>
          <w:szCs w:val="32"/>
        </w:rPr>
        <w:t>事业收入</w:t>
      </w:r>
      <w:r>
        <w:rPr>
          <w:rFonts w:ascii="仿宋" w:eastAsia="仿宋" w:hAnsi="仿宋" w:cs="仿宋_GB2312"/>
          <w:sz w:val="32"/>
          <w:szCs w:val="32"/>
        </w:rPr>
        <w:t>”</w:t>
      </w:r>
      <w:r>
        <w:rPr>
          <w:rFonts w:ascii="仿宋" w:eastAsia="仿宋" w:hAnsi="仿宋" w:cs="仿宋_GB2312"/>
          <w:sz w:val="32"/>
          <w:szCs w:val="32"/>
        </w:rPr>
        <w:t>等以外的收入。</w:t>
      </w:r>
    </w:p>
    <w:p w:rsidR="00855F0B" w:rsidRDefault="008E74B3">
      <w:pPr>
        <w:autoSpaceDE w:val="0"/>
        <w:autoSpaceDN w:val="0"/>
        <w:adjustRightInd w:val="0"/>
        <w:spacing w:line="360" w:lineRule="auto"/>
        <w:ind w:leftChars="200" w:left="420" w:firstLineChars="250" w:firstLine="800"/>
        <w:jc w:val="left"/>
        <w:rPr>
          <w:rFonts w:ascii="仿宋" w:eastAsia="仿宋" w:hAnsi="仿宋" w:cs="仿宋_GB2312"/>
          <w:sz w:val="32"/>
          <w:szCs w:val="32"/>
        </w:rPr>
      </w:pPr>
      <w:r>
        <w:rPr>
          <w:rFonts w:ascii="仿宋" w:eastAsia="仿宋" w:hAnsi="仿宋" w:cs="仿宋_GB2312"/>
          <w:bCs/>
          <w:sz w:val="32"/>
          <w:szCs w:val="32"/>
        </w:rPr>
        <w:t>3</w:t>
      </w:r>
      <w:r>
        <w:rPr>
          <w:rFonts w:ascii="仿宋" w:eastAsia="仿宋" w:hAnsi="仿宋" w:cs="仿宋_GB2312"/>
          <w:sz w:val="32"/>
          <w:szCs w:val="32"/>
        </w:rPr>
        <w:t>、基本支出：</w:t>
      </w:r>
      <w:r>
        <w:rPr>
          <w:rFonts w:ascii="仿宋" w:eastAsia="仿宋" w:hAnsi="仿宋" w:cs="仿宋_GB2312" w:hint="eastAsia"/>
          <w:sz w:val="32"/>
          <w:szCs w:val="32"/>
        </w:rPr>
        <w:t>指为保障机构正常运转、完成日常工作任务而发生的人员支出和公用支出。</w:t>
      </w:r>
    </w:p>
    <w:p w:rsidR="00855F0B" w:rsidRDefault="008E74B3">
      <w:pPr>
        <w:autoSpaceDE w:val="0"/>
        <w:autoSpaceDN w:val="0"/>
        <w:adjustRightInd w:val="0"/>
        <w:spacing w:line="360" w:lineRule="auto"/>
        <w:ind w:leftChars="200" w:left="420" w:firstLineChars="250" w:firstLine="800"/>
        <w:jc w:val="left"/>
        <w:rPr>
          <w:rFonts w:ascii="仿宋" w:eastAsia="仿宋" w:hAnsi="仿宋" w:cs="仿宋_GB2312"/>
          <w:sz w:val="32"/>
          <w:szCs w:val="32"/>
        </w:rPr>
      </w:pPr>
      <w:r>
        <w:rPr>
          <w:rFonts w:ascii="仿宋" w:eastAsia="仿宋" w:hAnsi="仿宋" w:cs="仿宋_GB2312"/>
          <w:bCs/>
          <w:sz w:val="32"/>
          <w:szCs w:val="32"/>
        </w:rPr>
        <w:t>4</w:t>
      </w:r>
      <w:r>
        <w:rPr>
          <w:rFonts w:ascii="仿宋" w:eastAsia="仿宋" w:hAnsi="仿宋" w:cs="仿宋_GB2312"/>
          <w:sz w:val="32"/>
          <w:szCs w:val="32"/>
        </w:rPr>
        <w:t>、项目支出：</w:t>
      </w:r>
      <w:r>
        <w:rPr>
          <w:rFonts w:ascii="仿宋" w:eastAsia="仿宋" w:hAnsi="仿宋" w:cs="仿宋_GB2312" w:hint="eastAsia"/>
          <w:sz w:val="32"/>
          <w:szCs w:val="32"/>
        </w:rPr>
        <w:t>指在基本支出之外为完成特定行政任务和事业发展目标所发生的支出。</w:t>
      </w:r>
    </w:p>
    <w:p w:rsidR="00855F0B" w:rsidRDefault="008E74B3">
      <w:pPr>
        <w:autoSpaceDE w:val="0"/>
        <w:autoSpaceDN w:val="0"/>
        <w:adjustRightInd w:val="0"/>
        <w:spacing w:line="360" w:lineRule="auto"/>
        <w:ind w:leftChars="200" w:left="420" w:firstLineChars="250" w:firstLine="800"/>
        <w:jc w:val="left"/>
        <w:rPr>
          <w:rFonts w:ascii="仿宋" w:eastAsia="仿宋" w:hAnsi="仿宋" w:cs="仿宋_GB2312"/>
          <w:sz w:val="32"/>
          <w:szCs w:val="32"/>
        </w:rPr>
      </w:pPr>
      <w:r>
        <w:rPr>
          <w:rFonts w:ascii="仿宋" w:eastAsia="仿宋" w:hAnsi="仿宋" w:cs="仿宋_GB2312"/>
          <w:bCs/>
          <w:sz w:val="32"/>
          <w:szCs w:val="32"/>
        </w:rPr>
        <w:t>5</w:t>
      </w:r>
      <w:r>
        <w:rPr>
          <w:rFonts w:ascii="仿宋" w:eastAsia="仿宋" w:hAnsi="仿宋" w:cs="仿宋_GB2312"/>
          <w:sz w:val="32"/>
          <w:szCs w:val="32"/>
        </w:rPr>
        <w:t>、</w:t>
      </w:r>
      <w:r>
        <w:rPr>
          <w:rFonts w:ascii="仿宋" w:eastAsia="仿宋" w:hAnsi="仿宋" w:cs="仿宋_GB2312"/>
          <w:bCs/>
          <w:sz w:val="32"/>
          <w:szCs w:val="32"/>
        </w:rPr>
        <w:t>“</w:t>
      </w:r>
      <w:r>
        <w:rPr>
          <w:rFonts w:ascii="仿宋" w:eastAsia="仿宋" w:hAnsi="仿宋" w:cs="仿宋_GB2312"/>
          <w:sz w:val="32"/>
          <w:szCs w:val="32"/>
        </w:rPr>
        <w:t>三公</w:t>
      </w:r>
      <w:r>
        <w:rPr>
          <w:rFonts w:ascii="仿宋" w:eastAsia="仿宋" w:hAnsi="仿宋" w:cs="仿宋_GB2312"/>
          <w:bCs/>
          <w:sz w:val="32"/>
          <w:szCs w:val="32"/>
        </w:rPr>
        <w:t>”</w:t>
      </w:r>
      <w:r>
        <w:rPr>
          <w:rFonts w:ascii="仿宋" w:eastAsia="仿宋" w:hAnsi="仿宋" w:cs="仿宋_GB2312"/>
          <w:sz w:val="32"/>
          <w:szCs w:val="32"/>
        </w:rPr>
        <w:t>经费：纳入</w:t>
      </w:r>
      <w:r>
        <w:rPr>
          <w:rFonts w:ascii="仿宋" w:eastAsia="仿宋" w:hAnsi="仿宋" w:cs="仿宋_GB2312" w:hint="eastAsia"/>
          <w:sz w:val="32"/>
          <w:szCs w:val="32"/>
        </w:rPr>
        <w:t>县</w:t>
      </w:r>
      <w:r>
        <w:rPr>
          <w:rFonts w:ascii="仿宋" w:eastAsia="仿宋" w:hAnsi="仿宋" w:cs="仿宋_GB2312"/>
          <w:sz w:val="32"/>
          <w:szCs w:val="32"/>
        </w:rPr>
        <w:t>级财政预算管理的</w:t>
      </w:r>
      <w:r>
        <w:rPr>
          <w:rFonts w:ascii="仿宋" w:eastAsia="仿宋" w:hAnsi="仿宋" w:cs="仿宋_GB2312"/>
          <w:sz w:val="32"/>
          <w:szCs w:val="32"/>
        </w:rPr>
        <w:t>“</w:t>
      </w:r>
      <w:r>
        <w:rPr>
          <w:rFonts w:ascii="仿宋" w:eastAsia="仿宋" w:hAnsi="仿宋" w:cs="仿宋_GB2312"/>
          <w:sz w:val="32"/>
          <w:szCs w:val="32"/>
        </w:rPr>
        <w:t>三公</w:t>
      </w:r>
      <w:r>
        <w:rPr>
          <w:rFonts w:ascii="仿宋" w:eastAsia="仿宋" w:hAnsi="仿宋" w:cs="仿宋_GB2312"/>
          <w:sz w:val="32"/>
          <w:szCs w:val="32"/>
        </w:rPr>
        <w:t>”</w:t>
      </w:r>
      <w:r>
        <w:rPr>
          <w:rFonts w:ascii="仿宋" w:eastAsia="仿宋" w:hAnsi="仿宋" w:cs="仿宋_GB2312"/>
          <w:sz w:val="32"/>
          <w:szCs w:val="32"/>
        </w:rPr>
        <w:t>经费，是指</w:t>
      </w:r>
      <w:r>
        <w:rPr>
          <w:rFonts w:ascii="仿宋" w:eastAsia="仿宋" w:hAnsi="仿宋" w:cs="仿宋_GB2312" w:hint="eastAsia"/>
          <w:sz w:val="32"/>
          <w:szCs w:val="32"/>
        </w:rPr>
        <w:t>县</w:t>
      </w:r>
      <w:r>
        <w:rPr>
          <w:rFonts w:ascii="仿宋" w:eastAsia="仿宋" w:hAnsi="仿宋" w:cs="仿宋_GB2312"/>
          <w:sz w:val="32"/>
          <w:szCs w:val="32"/>
        </w:rPr>
        <w:t>级部门用财政拨款安排的因公出国（境）费、公务用车购置及运行费和公务接待费。其中，因公出国（境）费反映单位公务出国（境）的住宿费、旅费、伙食补助费、杂费、培训费等支出；公务用车购置及运行费</w:t>
      </w:r>
      <w:r>
        <w:rPr>
          <w:rFonts w:ascii="仿宋" w:eastAsia="仿宋" w:hAnsi="仿宋" w:cs="仿宋_GB2312"/>
          <w:sz w:val="32"/>
          <w:szCs w:val="32"/>
        </w:rPr>
        <w:t>反映单位公务用车购置费及租用费、燃料费、维修费、过路过桥费、保险费、安全奖励费用等支出；公务接待费反映单位按规定开支的各类公务接待（含外宾接待）支出。</w:t>
      </w:r>
    </w:p>
    <w:p w:rsidR="00855F0B" w:rsidRDefault="008E74B3">
      <w:pPr>
        <w:autoSpaceDE w:val="0"/>
        <w:autoSpaceDN w:val="0"/>
        <w:adjustRightInd w:val="0"/>
        <w:spacing w:line="360" w:lineRule="auto"/>
        <w:ind w:leftChars="200" w:left="420" w:firstLineChars="250" w:firstLine="800"/>
        <w:jc w:val="left"/>
        <w:rPr>
          <w:rFonts w:ascii="仿宋" w:eastAsia="仿宋" w:hAnsi="仿宋" w:cs="仿宋_GB2312"/>
          <w:sz w:val="32"/>
          <w:szCs w:val="32"/>
        </w:rPr>
      </w:pPr>
      <w:r>
        <w:rPr>
          <w:rFonts w:ascii="仿宋" w:eastAsia="仿宋" w:hAnsi="仿宋" w:cs="仿宋_GB2312"/>
          <w:bCs/>
          <w:sz w:val="32"/>
          <w:szCs w:val="32"/>
        </w:rPr>
        <w:t>6</w:t>
      </w:r>
      <w:r>
        <w:rPr>
          <w:rFonts w:ascii="仿宋" w:eastAsia="仿宋" w:hAnsi="仿宋" w:cs="仿宋_GB2312"/>
          <w:sz w:val="32"/>
          <w:szCs w:val="32"/>
        </w:rPr>
        <w:t>、机关运行费：</w:t>
      </w:r>
      <w:r>
        <w:rPr>
          <w:rFonts w:ascii="仿宋" w:eastAsia="仿宋" w:hAnsi="仿宋" w:cs="仿宋_GB2312" w:hint="eastAsia"/>
          <w:sz w:val="32"/>
          <w:szCs w:val="32"/>
        </w:rPr>
        <w:t>为保障各</w:t>
      </w:r>
      <w:r>
        <w:rPr>
          <w:rFonts w:ascii="仿宋" w:eastAsia="仿宋" w:hAnsi="仿宋" w:cs="仿宋_GB2312"/>
          <w:sz w:val="32"/>
          <w:szCs w:val="32"/>
        </w:rPr>
        <w:t>部门各</w:t>
      </w:r>
      <w:r>
        <w:rPr>
          <w:rFonts w:ascii="仿宋" w:eastAsia="仿宋" w:hAnsi="仿宋" w:cs="仿宋_GB2312" w:hint="eastAsia"/>
          <w:sz w:val="32"/>
          <w:szCs w:val="32"/>
        </w:rPr>
        <w:t>单位正</w:t>
      </w:r>
      <w:r>
        <w:rPr>
          <w:rFonts w:ascii="仿宋" w:eastAsia="仿宋" w:hAnsi="仿宋" w:cs="仿宋_GB2312"/>
          <w:sz w:val="32"/>
          <w:szCs w:val="32"/>
        </w:rPr>
        <w:t>常</w:t>
      </w:r>
      <w:r>
        <w:rPr>
          <w:rFonts w:ascii="仿宋" w:eastAsia="仿宋" w:hAnsi="仿宋" w:cs="仿宋_GB2312" w:hint="eastAsia"/>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w:t>
      </w:r>
      <w:r>
        <w:rPr>
          <w:rFonts w:ascii="仿宋" w:eastAsia="仿宋" w:hAnsi="仿宋" w:cs="仿宋_GB2312"/>
          <w:sz w:val="32"/>
          <w:szCs w:val="32"/>
        </w:rPr>
        <w:t>其他费用。</w:t>
      </w:r>
    </w:p>
    <w:p w:rsidR="00855F0B" w:rsidRDefault="008E74B3">
      <w:pPr>
        <w:autoSpaceDE w:val="0"/>
        <w:autoSpaceDN w:val="0"/>
        <w:adjustRightInd w:val="0"/>
        <w:spacing w:line="360" w:lineRule="auto"/>
        <w:ind w:leftChars="200" w:left="420" w:firstLineChars="250" w:firstLine="800"/>
        <w:jc w:val="left"/>
        <w:rPr>
          <w:rFonts w:ascii="黑体" w:eastAsia="黑体" w:hAnsi="黑体" w:cs="宋体-方正超大字符集"/>
          <w:bCs/>
          <w:sz w:val="32"/>
          <w:szCs w:val="32"/>
        </w:rPr>
      </w:pPr>
      <w:r>
        <w:rPr>
          <w:rFonts w:ascii="黑体" w:eastAsia="黑体" w:hAnsi="黑体" w:cs="宋体-方正超大字符集" w:hint="eastAsia"/>
          <w:bCs/>
          <w:sz w:val="32"/>
          <w:szCs w:val="32"/>
        </w:rPr>
        <w:t>九、其他需要说明的事项</w:t>
      </w:r>
    </w:p>
    <w:p w:rsidR="00855F0B" w:rsidRDefault="008E74B3">
      <w:pPr>
        <w:autoSpaceDE w:val="0"/>
        <w:autoSpaceDN w:val="0"/>
        <w:adjustRightInd w:val="0"/>
        <w:spacing w:line="360" w:lineRule="auto"/>
        <w:ind w:leftChars="200" w:left="420" w:firstLineChars="300" w:firstLine="960"/>
        <w:jc w:val="left"/>
        <w:rPr>
          <w:rFonts w:ascii="仿宋" w:eastAsia="仿宋" w:hAnsi="仿宋" w:cs="仿宋_GB2312"/>
          <w:sz w:val="32"/>
          <w:szCs w:val="32"/>
        </w:rPr>
      </w:pPr>
      <w:r>
        <w:rPr>
          <w:rFonts w:ascii="仿宋" w:eastAsia="仿宋" w:hAnsi="仿宋" w:cs="仿宋_GB2312" w:hint="eastAsia"/>
          <w:sz w:val="32"/>
          <w:szCs w:val="32"/>
        </w:rPr>
        <w:t>我部门无其他需要说明的事项。</w:t>
      </w:r>
    </w:p>
    <w:p w:rsidR="00855F0B" w:rsidRDefault="00855F0B">
      <w:pPr>
        <w:ind w:firstLineChars="200" w:firstLine="640"/>
        <w:rPr>
          <w:rFonts w:ascii="Times New Roman" w:eastAsia="仿宋" w:hAnsi="Times New Roman" w:cs="Times New Roman"/>
          <w:sz w:val="32"/>
          <w:szCs w:val="32"/>
        </w:rPr>
      </w:pPr>
    </w:p>
    <w:sectPr w:rsidR="00855F0B">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74B3" w:rsidRDefault="008E74B3">
      <w:r>
        <w:separator/>
      </w:r>
    </w:p>
  </w:endnote>
  <w:endnote w:type="continuationSeparator" w:id="0">
    <w:p w:rsidR="008E74B3" w:rsidRDefault="008E74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宋体"/>
    <w:charset w:val="86"/>
    <w:family w:val="auto"/>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方正书宋_GBK">
    <w:altName w:val="宋体"/>
    <w:charset w:val="86"/>
    <w:family w:val="auto"/>
    <w:pitch w:val="default"/>
    <w:sig w:usb0="00000000" w:usb1="00000000" w:usb2="00000010" w:usb3="00000000" w:csb0="00040000" w:csb1="00000000"/>
  </w:font>
  <w:font w:name="楷体_GB2312">
    <w:altName w:val="楷体"/>
    <w:charset w:val="86"/>
    <w:family w:val="auto"/>
    <w:pitch w:val="default"/>
    <w:sig w:usb0="00000001" w:usb1="080E0000" w:usb2="00000000" w:usb3="00000000" w:csb0="00040000" w:csb1="00000000"/>
  </w:font>
  <w:font w:name="方正仿宋_GBK">
    <w:altName w:val="宋体"/>
    <w:charset w:val="86"/>
    <w:family w:val="auto"/>
    <w:pitch w:val="default"/>
    <w:sig w:usb0="00000000" w:usb1="0000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F0B" w:rsidRDefault="008E74B3">
    <w:pPr>
      <w:pStyle w:val="a3"/>
      <w:framePr w:wrap="around" w:vAnchor="text" w:hAnchor="margin" w:xAlign="outside" w:y="1"/>
      <w:rPr>
        <w:rStyle w:val="10"/>
      </w:rPr>
    </w:pPr>
    <w:r>
      <w:fldChar w:fldCharType="begin"/>
    </w:r>
    <w:r>
      <w:rPr>
        <w:rStyle w:val="10"/>
      </w:rPr>
      <w:instrText xml:space="preserve">PAGE  </w:instrText>
    </w:r>
    <w:r>
      <w:fldChar w:fldCharType="separate"/>
    </w:r>
    <w:r w:rsidR="002124C1">
      <w:rPr>
        <w:rStyle w:val="10"/>
        <w:noProof/>
      </w:rPr>
      <w:t>13</w:t>
    </w:r>
    <w:r>
      <w:fldChar w:fldCharType="end"/>
    </w:r>
  </w:p>
  <w:p w:rsidR="00855F0B" w:rsidRDefault="00855F0B">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F0B" w:rsidRDefault="008E74B3">
    <w:pPr>
      <w:pStyle w:val="a3"/>
      <w:framePr w:wrap="around" w:vAnchor="text" w:hAnchor="margin" w:xAlign="outside" w:y="1"/>
      <w:rPr>
        <w:rStyle w:val="11"/>
      </w:rPr>
    </w:pPr>
    <w:r>
      <w:fldChar w:fldCharType="begin"/>
    </w:r>
    <w:r>
      <w:rPr>
        <w:rStyle w:val="11"/>
      </w:rPr>
      <w:instrText xml:space="preserve">PAGE  </w:instrText>
    </w:r>
    <w:r>
      <w:fldChar w:fldCharType="separate"/>
    </w:r>
    <w:r w:rsidR="002124C1">
      <w:rPr>
        <w:rStyle w:val="11"/>
        <w:noProof/>
      </w:rPr>
      <w:t>16</w:t>
    </w:r>
    <w:r>
      <w:fldChar w:fldCharType="end"/>
    </w:r>
  </w:p>
  <w:p w:rsidR="00855F0B" w:rsidRDefault="00855F0B">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74B3" w:rsidRDefault="008E74B3">
      <w:r>
        <w:separator/>
      </w:r>
    </w:p>
  </w:footnote>
  <w:footnote w:type="continuationSeparator" w:id="0">
    <w:p w:rsidR="008E74B3" w:rsidRDefault="008E74B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55F0B"/>
    <w:rsid w:val="002124C1"/>
    <w:rsid w:val="00855F0B"/>
    <w:rsid w:val="008E74B3"/>
    <w:rsid w:val="5E3B5C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footnote text"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qFormat/>
    <w:rPr>
      <w:rFonts w:ascii="Times New Roman" w:hAnsi="Times New Roman" w:cs="Times New Roman"/>
    </w:rPr>
  </w:style>
  <w:style w:type="paragraph" w:styleId="a5">
    <w:name w:val="footnote text"/>
    <w:basedOn w:val="a"/>
    <w:link w:val="Char1"/>
    <w:qFormat/>
    <w:pPr>
      <w:snapToGrid w:val="0"/>
      <w:jc w:val="left"/>
    </w:pPr>
    <w:rPr>
      <w:sz w:val="18"/>
      <w:szCs w:val="18"/>
    </w:rPr>
  </w:style>
  <w:style w:type="paragraph" w:styleId="2">
    <w:name w:val="toc 2"/>
    <w:basedOn w:val="a"/>
    <w:next w:val="a"/>
    <w:qFormat/>
    <w:pPr>
      <w:ind w:leftChars="200" w:left="420"/>
    </w:pPr>
    <w:rPr>
      <w:rFonts w:ascii="Times New Roman" w:hAnsi="Times New Roman" w:cs="Times New Roman"/>
    </w:rPr>
  </w:style>
  <w:style w:type="character" w:styleId="a6">
    <w:name w:val="footnote reference"/>
    <w:qFormat/>
    <w:rPr>
      <w:vertAlign w:val="superscript"/>
    </w:rPr>
  </w:style>
  <w:style w:type="character" w:customStyle="1" w:styleId="Char">
    <w:name w:val="页脚 Char"/>
    <w:link w:val="a3"/>
    <w:semiHidden/>
    <w:rPr>
      <w:rFonts w:ascii="Times New Roman" w:eastAsia="宋体" w:hAnsi="Times New Roman" w:cs="Times New Roman"/>
      <w:sz w:val="18"/>
      <w:szCs w:val="18"/>
    </w:rPr>
  </w:style>
  <w:style w:type="character" w:customStyle="1" w:styleId="Char0">
    <w:name w:val="页眉 Char"/>
    <w:link w:val="a4"/>
    <w:semiHidden/>
    <w:qFormat/>
    <w:rPr>
      <w:rFonts w:ascii="Times New Roman" w:eastAsia="宋体" w:hAnsi="Times New Roman" w:cs="Times New Roman"/>
      <w:sz w:val="18"/>
      <w:szCs w:val="18"/>
    </w:rPr>
  </w:style>
  <w:style w:type="character" w:customStyle="1" w:styleId="Char1">
    <w:name w:val="脚注文本 Char"/>
    <w:link w:val="a5"/>
    <w:semiHidden/>
    <w:rPr>
      <w:rFonts w:ascii="Calibri" w:hAnsi="Calibri" w:cs="Calibri"/>
      <w:sz w:val="18"/>
      <w:szCs w:val="18"/>
    </w:rPr>
  </w:style>
  <w:style w:type="paragraph" w:customStyle="1" w:styleId="Char2">
    <w:name w:val="Char"/>
    <w:basedOn w:val="a"/>
    <w:rPr>
      <w:rFonts w:ascii="Times New Roman" w:hAnsi="Times New Roman" w:cs="Times New Roman"/>
    </w:rPr>
  </w:style>
  <w:style w:type="character" w:customStyle="1" w:styleId="10">
    <w:name w:val="页码1"/>
    <w:basedOn w:val="a0"/>
    <w:qFormat/>
  </w:style>
  <w:style w:type="character" w:customStyle="1" w:styleId="11">
    <w:name w:val="页码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1147</Words>
  <Characters>6543</Characters>
  <Application>Microsoft Office Word</Application>
  <DocSecurity>0</DocSecurity>
  <Lines>54</Lines>
  <Paragraphs>15</Paragraphs>
  <ScaleCrop>false</ScaleCrop>
  <Company>Microsoft</Company>
  <LinksUpToDate>false</LinksUpToDate>
  <CharactersWithSpaces>7675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lenovo</cp:lastModifiedBy>
  <cp:revision>2</cp:revision>
  <cp:lastPrinted>2020-01-11T07:53:00Z</cp:lastPrinted>
  <dcterms:created xsi:type="dcterms:W3CDTF">2017-01-24T09:29:00Z</dcterms:created>
  <dcterms:modified xsi:type="dcterms:W3CDTF">2021-05-22T03:26:00Z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D2969C8A8A524D9B9B9D7E463D044DFF</vt:lpwstr>
  </property>
</Properties>
</file>