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23" w:name="_GoBack"/>
      <w:bookmarkEnd w:id="23"/>
      <w:r>
        <w:rPr>
          <w:rFonts w:hint="eastAsia" w:ascii="方正小标宋_GBK" w:hAnsi="Times New Roman" w:eastAsia="方正小标宋_GBK" w:cs="方正小标宋_GBK"/>
          <w:sz w:val="44"/>
          <w:szCs w:val="44"/>
        </w:rPr>
        <w:t xml:space="preserve">                                                                                                                                                                              无极县市场监督管理局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按照《预算法》、《地方预决算公开操作规程》和《河北省省级预算公开办法》规定，现将无极县市场监督管理局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00" w:lineRule="exact"/>
        <w:ind w:firstLine="643" w:firstLineChars="200"/>
        <w:jc w:val="left"/>
        <w:rPr>
          <w:rFonts w:ascii="仿宋_GB2312" w:eastAsia="仿宋_GB2312"/>
          <w:sz w:val="32"/>
          <w:szCs w:val="32"/>
        </w:rPr>
      </w:pPr>
      <w:r>
        <w:rPr>
          <w:rFonts w:hint="eastAsia" w:ascii="仿宋" w:hAnsi="仿宋" w:eastAsia="仿宋" w:cs="仿宋"/>
          <w:b/>
          <w:bCs/>
          <w:sz w:val="32"/>
          <w:szCs w:val="32"/>
        </w:rPr>
        <w:t>部门职责：</w:t>
      </w:r>
      <w:r>
        <w:rPr>
          <w:rFonts w:eastAsia="方正仿宋_GBK"/>
          <w:sz w:val="28"/>
        </w:rPr>
        <w:t>1</w:t>
      </w:r>
      <w:r>
        <w:rPr>
          <w:rFonts w:hint="eastAsia" w:eastAsia="方正仿宋_GBK"/>
          <w:sz w:val="28"/>
        </w:rPr>
        <w:t>、</w:t>
      </w:r>
      <w:r>
        <w:rPr>
          <w:rFonts w:hint="eastAsia" w:ascii="仿宋_GB2312" w:eastAsia="仿宋_GB2312"/>
          <w:sz w:val="32"/>
          <w:szCs w:val="32"/>
        </w:rPr>
        <w:t>依法</w:t>
      </w:r>
      <w:r>
        <w:rPr>
          <w:rFonts w:hint="eastAsia" w:ascii="仿宋_GB2312" w:hAnsi="宋体" w:eastAsia="仿宋_GB2312" w:cs="宋体"/>
          <w:sz w:val="32"/>
          <w:szCs w:val="32"/>
        </w:rPr>
        <w:t>负责</w:t>
      </w:r>
      <w:r>
        <w:rPr>
          <w:rFonts w:hint="eastAsia" w:ascii="仿宋_GB2312" w:hAnsi="MS Gothic" w:eastAsia="仿宋_GB2312" w:cs="MS Gothic"/>
          <w:sz w:val="32"/>
          <w:szCs w:val="32"/>
        </w:rPr>
        <w:t>全</w:t>
      </w:r>
      <w:r>
        <w:rPr>
          <w:rFonts w:hint="eastAsia" w:ascii="仿宋_GB2312" w:hAnsi="宋体" w:eastAsia="仿宋_GB2312" w:cs="宋体"/>
          <w:sz w:val="32"/>
          <w:szCs w:val="32"/>
        </w:rPr>
        <w:t>县</w:t>
      </w:r>
      <w:r>
        <w:rPr>
          <w:rFonts w:hint="eastAsia" w:ascii="仿宋_GB2312" w:hAnsi="MS Gothic" w:eastAsia="仿宋_GB2312" w:cs="MS Gothic"/>
          <w:sz w:val="32"/>
          <w:szCs w:val="32"/>
        </w:rPr>
        <w:t>各</w:t>
      </w:r>
      <w:r>
        <w:rPr>
          <w:rFonts w:hint="eastAsia" w:ascii="仿宋_GB2312" w:hAnsi="宋体" w:eastAsia="仿宋_GB2312" w:cs="宋体"/>
          <w:sz w:val="32"/>
          <w:szCs w:val="32"/>
        </w:rPr>
        <w:t>类</w:t>
      </w:r>
      <w:r>
        <w:rPr>
          <w:rFonts w:hint="eastAsia" w:ascii="仿宋_GB2312" w:hAnsi="MS Gothic" w:eastAsia="仿宋_GB2312" w:cs="MS Gothic"/>
          <w:sz w:val="32"/>
          <w:szCs w:val="32"/>
        </w:rPr>
        <w:t>市</w:t>
      </w:r>
      <w:r>
        <w:rPr>
          <w:rFonts w:hint="eastAsia" w:ascii="仿宋_GB2312" w:hAnsi="宋体" w:eastAsia="仿宋_GB2312" w:cs="宋体"/>
          <w:sz w:val="32"/>
          <w:szCs w:val="32"/>
        </w:rPr>
        <w:t>场监</w:t>
      </w:r>
      <w:r>
        <w:rPr>
          <w:rFonts w:hint="eastAsia" w:ascii="仿宋_GB2312" w:hAnsi="MS Gothic" w:eastAsia="仿宋_GB2312" w:cs="MS Gothic"/>
          <w:sz w:val="32"/>
          <w:szCs w:val="32"/>
        </w:rPr>
        <w:t>督管理和行政</w:t>
      </w:r>
      <w:r>
        <w:rPr>
          <w:rFonts w:hint="eastAsia" w:ascii="仿宋_GB2312" w:hAnsi="宋体" w:eastAsia="仿宋_GB2312" w:cs="宋体"/>
          <w:sz w:val="32"/>
          <w:szCs w:val="32"/>
        </w:rPr>
        <w:t>执</w:t>
      </w:r>
      <w:r>
        <w:rPr>
          <w:rFonts w:hint="eastAsia" w:ascii="仿宋_GB2312" w:hAnsi="MS Gothic" w:eastAsia="仿宋_GB2312" w:cs="MS Gothic"/>
          <w:sz w:val="32"/>
          <w:szCs w:val="32"/>
        </w:rPr>
        <w:t>法工作。</w:t>
      </w:r>
      <w:r>
        <w:rPr>
          <w:rFonts w:hint="eastAsia" w:ascii="仿宋_GB2312" w:hAnsi="宋体" w:eastAsia="仿宋_GB2312" w:cs="宋体"/>
          <w:sz w:val="32"/>
          <w:szCs w:val="32"/>
        </w:rPr>
        <w:t>贯彻执</w:t>
      </w:r>
      <w:r>
        <w:rPr>
          <w:rFonts w:hint="eastAsia" w:ascii="仿宋_GB2312" w:hAnsi="MS Gothic" w:eastAsia="仿宋_GB2312" w:cs="MS Gothic"/>
          <w:sz w:val="32"/>
          <w:szCs w:val="32"/>
        </w:rPr>
        <w:t>行国家和省</w:t>
      </w:r>
      <w:r>
        <w:rPr>
          <w:rFonts w:hint="eastAsia" w:ascii="仿宋_GB2312" w:hAnsi="宋体" w:eastAsia="仿宋_GB2312" w:cs="宋体"/>
          <w:sz w:val="32"/>
          <w:szCs w:val="32"/>
        </w:rPr>
        <w:t>关</w:t>
      </w:r>
      <w:r>
        <w:rPr>
          <w:rFonts w:hint="eastAsia" w:ascii="仿宋_GB2312" w:hAnsi="MS Gothic" w:eastAsia="仿宋_GB2312" w:cs="MS Gothic"/>
          <w:sz w:val="32"/>
          <w:szCs w:val="32"/>
        </w:rPr>
        <w:t>于工商行政管理的方</w:t>
      </w:r>
      <w:r>
        <w:rPr>
          <w:rFonts w:hint="eastAsia" w:ascii="仿宋_GB2312" w:hAnsi="宋体" w:eastAsia="仿宋_GB2312" w:cs="宋体"/>
          <w:sz w:val="32"/>
          <w:szCs w:val="32"/>
        </w:rPr>
        <w:t>针</w:t>
      </w:r>
      <w:r>
        <w:rPr>
          <w:rFonts w:hint="eastAsia" w:ascii="仿宋_GB2312" w:hAnsi="MS Gothic" w:eastAsia="仿宋_GB2312" w:cs="MS Gothic"/>
          <w:sz w:val="32"/>
          <w:szCs w:val="32"/>
        </w:rPr>
        <w:t>政策和法律法</w:t>
      </w:r>
      <w:r>
        <w:rPr>
          <w:rFonts w:hint="eastAsia" w:ascii="仿宋_GB2312" w:hAnsi="宋体" w:eastAsia="仿宋_GB2312" w:cs="宋体"/>
          <w:sz w:val="32"/>
          <w:szCs w:val="32"/>
        </w:rPr>
        <w:t>规</w:t>
      </w:r>
      <w:r>
        <w:rPr>
          <w:rFonts w:ascii="仿宋_GB2312" w:eastAsia="仿宋_GB2312"/>
          <w:sz w:val="32"/>
          <w:szCs w:val="32"/>
        </w:rPr>
        <w:t>;</w:t>
      </w:r>
      <w:r>
        <w:rPr>
          <w:rFonts w:hint="eastAsia" w:ascii="仿宋_GB2312" w:eastAsia="仿宋_GB2312"/>
          <w:sz w:val="32"/>
          <w:szCs w:val="32"/>
        </w:rPr>
        <w:t>落</w:t>
      </w:r>
      <w:r>
        <w:rPr>
          <w:rFonts w:hint="eastAsia" w:ascii="仿宋_GB2312" w:hAnsi="宋体" w:eastAsia="仿宋_GB2312" w:cs="宋体"/>
          <w:sz w:val="32"/>
          <w:szCs w:val="32"/>
        </w:rPr>
        <w:t>实</w:t>
      </w:r>
      <w:r>
        <w:rPr>
          <w:rFonts w:hint="eastAsia" w:ascii="仿宋_GB2312" w:hAnsi="MS Gothic" w:eastAsia="仿宋_GB2312" w:cs="MS Gothic"/>
          <w:sz w:val="32"/>
          <w:szCs w:val="32"/>
        </w:rPr>
        <w:t>省、市工商行政管理局工作部署</w:t>
      </w:r>
      <w:r>
        <w:rPr>
          <w:rFonts w:ascii="仿宋_GB2312" w:eastAsia="仿宋_GB2312"/>
          <w:sz w:val="32"/>
          <w:szCs w:val="32"/>
        </w:rPr>
        <w:t>;</w:t>
      </w:r>
      <w:r>
        <w:rPr>
          <w:rFonts w:hint="eastAsia" w:ascii="仿宋_GB2312" w:hAnsi="宋体" w:eastAsia="仿宋_GB2312" w:cs="宋体"/>
          <w:sz w:val="32"/>
          <w:szCs w:val="32"/>
        </w:rPr>
        <w:t>拟</w:t>
      </w:r>
      <w:r>
        <w:rPr>
          <w:rFonts w:hint="eastAsia" w:ascii="仿宋_GB2312" w:hAnsi="MS Gothic" w:eastAsia="仿宋_GB2312" w:cs="MS Gothic"/>
          <w:sz w:val="32"/>
          <w:szCs w:val="32"/>
        </w:rPr>
        <w:t>定全</w:t>
      </w:r>
      <w:r>
        <w:rPr>
          <w:rFonts w:hint="eastAsia" w:ascii="仿宋_GB2312" w:hAnsi="宋体" w:eastAsia="仿宋_GB2312" w:cs="宋体"/>
          <w:sz w:val="32"/>
          <w:szCs w:val="32"/>
        </w:rPr>
        <w:t>县</w:t>
      </w:r>
      <w:r>
        <w:rPr>
          <w:rFonts w:hint="eastAsia" w:ascii="仿宋_GB2312" w:hAnsi="MS Gothic" w:eastAsia="仿宋_GB2312" w:cs="MS Gothic"/>
          <w:sz w:val="32"/>
          <w:szCs w:val="32"/>
        </w:rPr>
        <w:t>工商行政管理措施</w:t>
      </w:r>
      <w:r>
        <w:rPr>
          <w:rFonts w:hint="eastAsia" w:ascii="仿宋_GB2312" w:hAnsi="宋体" w:eastAsia="仿宋_GB2312" w:cs="宋体"/>
          <w:sz w:val="32"/>
          <w:szCs w:val="32"/>
        </w:rPr>
        <w:t>办</w:t>
      </w:r>
      <w:r>
        <w:rPr>
          <w:rFonts w:hint="eastAsia" w:ascii="仿宋_GB2312" w:hAnsi="MS Gothic" w:eastAsia="仿宋_GB2312" w:cs="MS Gothic"/>
          <w:sz w:val="32"/>
          <w:szCs w:val="32"/>
        </w:rPr>
        <w:t>法。</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、按照</w:t>
      </w:r>
      <w:r>
        <w:rPr>
          <w:rFonts w:hint="eastAsia" w:ascii="仿宋_GB2312" w:hAnsi="宋体" w:eastAsia="仿宋_GB2312" w:cs="宋体"/>
          <w:sz w:val="32"/>
          <w:szCs w:val="32"/>
        </w:rPr>
        <w:t>业务权</w:t>
      </w:r>
      <w:r>
        <w:rPr>
          <w:rFonts w:hint="eastAsia" w:ascii="仿宋_GB2312" w:hAnsi="MS Gothic" w:eastAsia="仿宋_GB2312" w:cs="MS Gothic"/>
          <w:sz w:val="32"/>
          <w:szCs w:val="32"/>
        </w:rPr>
        <w:t>限</w:t>
      </w:r>
      <w:r>
        <w:rPr>
          <w:rFonts w:hint="eastAsia" w:ascii="仿宋_GB2312" w:hAnsi="宋体" w:eastAsia="仿宋_GB2312" w:cs="宋体"/>
          <w:sz w:val="32"/>
          <w:szCs w:val="32"/>
        </w:rPr>
        <w:t>负责</w:t>
      </w:r>
      <w:r>
        <w:rPr>
          <w:rFonts w:hint="eastAsia" w:ascii="仿宋_GB2312" w:hAnsi="MS Gothic" w:eastAsia="仿宋_GB2312" w:cs="MS Gothic"/>
          <w:sz w:val="32"/>
          <w:szCs w:val="32"/>
        </w:rPr>
        <w:t>全</w:t>
      </w:r>
      <w:r>
        <w:rPr>
          <w:rFonts w:hint="eastAsia" w:ascii="仿宋_GB2312" w:hAnsi="宋体" w:eastAsia="仿宋_GB2312" w:cs="宋体"/>
          <w:sz w:val="32"/>
          <w:szCs w:val="32"/>
        </w:rPr>
        <w:t>县</w:t>
      </w:r>
      <w:r>
        <w:rPr>
          <w:rFonts w:hint="eastAsia" w:ascii="仿宋_GB2312" w:hAnsi="MS Gothic" w:eastAsia="仿宋_GB2312" w:cs="MS Gothic"/>
          <w:sz w:val="32"/>
          <w:szCs w:val="32"/>
        </w:rPr>
        <w:t>各</w:t>
      </w:r>
      <w:r>
        <w:rPr>
          <w:rFonts w:hint="eastAsia" w:ascii="仿宋_GB2312" w:hAnsi="宋体" w:eastAsia="仿宋_GB2312" w:cs="宋体"/>
          <w:sz w:val="32"/>
          <w:szCs w:val="32"/>
        </w:rPr>
        <w:t>类</w:t>
      </w:r>
      <w:r>
        <w:rPr>
          <w:rFonts w:hint="eastAsia" w:ascii="仿宋_GB2312" w:hAnsi="MS Gothic" w:eastAsia="仿宋_GB2312" w:cs="MS Gothic"/>
          <w:sz w:val="32"/>
          <w:szCs w:val="32"/>
        </w:rPr>
        <w:t>企</w:t>
      </w:r>
      <w:r>
        <w:rPr>
          <w:rFonts w:hint="eastAsia" w:ascii="仿宋_GB2312" w:hAnsi="宋体" w:eastAsia="仿宋_GB2312" w:cs="宋体"/>
          <w:sz w:val="32"/>
          <w:szCs w:val="32"/>
        </w:rPr>
        <w:t>业</w:t>
      </w:r>
      <w:r>
        <w:rPr>
          <w:rFonts w:hint="eastAsia" w:ascii="仿宋_GB2312" w:hAnsi="MS Gothic" w:eastAsia="仿宋_GB2312" w:cs="MS Gothic"/>
          <w:sz w:val="32"/>
          <w:szCs w:val="32"/>
        </w:rPr>
        <w:t>、</w:t>
      </w:r>
      <w:r>
        <w:rPr>
          <w:rFonts w:hint="eastAsia" w:ascii="仿宋_GB2312" w:hAnsi="宋体" w:eastAsia="仿宋_GB2312" w:cs="宋体"/>
          <w:sz w:val="32"/>
          <w:szCs w:val="32"/>
        </w:rPr>
        <w:t>农</w:t>
      </w:r>
      <w:r>
        <w:rPr>
          <w:rFonts w:hint="eastAsia" w:ascii="仿宋_GB2312" w:hAnsi="MS Gothic" w:eastAsia="仿宋_GB2312" w:cs="MS Gothic"/>
          <w:sz w:val="32"/>
          <w:szCs w:val="32"/>
        </w:rPr>
        <w:t>民</w:t>
      </w:r>
      <w:r>
        <w:rPr>
          <w:rFonts w:hint="eastAsia" w:ascii="仿宋_GB2312" w:hAnsi="宋体" w:eastAsia="仿宋_GB2312" w:cs="宋体"/>
          <w:sz w:val="32"/>
          <w:szCs w:val="32"/>
        </w:rPr>
        <w:t>专业</w:t>
      </w:r>
      <w:r>
        <w:rPr>
          <w:rFonts w:hint="eastAsia" w:ascii="仿宋_GB2312" w:hAnsi="MS Gothic" w:eastAsia="仿宋_GB2312" w:cs="MS Gothic"/>
          <w:sz w:val="32"/>
          <w:szCs w:val="32"/>
        </w:rPr>
        <w:t>合作社和从事</w:t>
      </w:r>
      <w:r>
        <w:rPr>
          <w:rFonts w:hint="eastAsia" w:ascii="仿宋_GB2312" w:hAnsi="宋体" w:eastAsia="仿宋_GB2312" w:cs="宋体"/>
          <w:sz w:val="32"/>
          <w:szCs w:val="32"/>
        </w:rPr>
        <w:t>经营</w:t>
      </w:r>
      <w:r>
        <w:rPr>
          <w:rFonts w:hint="eastAsia" w:ascii="仿宋_GB2312" w:hAnsi="MS Gothic" w:eastAsia="仿宋_GB2312" w:cs="MS Gothic"/>
          <w:sz w:val="32"/>
          <w:szCs w:val="32"/>
        </w:rPr>
        <w:t>活</w:t>
      </w:r>
      <w:r>
        <w:rPr>
          <w:rFonts w:hint="eastAsia" w:ascii="仿宋_GB2312" w:hAnsi="宋体" w:eastAsia="仿宋_GB2312" w:cs="宋体"/>
          <w:sz w:val="32"/>
          <w:szCs w:val="32"/>
        </w:rPr>
        <w:t>动</w:t>
      </w:r>
      <w:r>
        <w:rPr>
          <w:rFonts w:hint="eastAsia" w:ascii="仿宋_GB2312" w:hAnsi="MS Gothic" w:eastAsia="仿宋_GB2312" w:cs="MS Gothic"/>
          <w:sz w:val="32"/>
          <w:szCs w:val="32"/>
        </w:rPr>
        <w:t>的</w:t>
      </w:r>
      <w:r>
        <w:rPr>
          <w:rFonts w:hint="eastAsia" w:ascii="仿宋_GB2312" w:hAnsi="宋体" w:eastAsia="仿宋_GB2312" w:cs="宋体"/>
          <w:sz w:val="32"/>
          <w:szCs w:val="32"/>
        </w:rPr>
        <w:t>单</w:t>
      </w:r>
      <w:r>
        <w:rPr>
          <w:rFonts w:hint="eastAsia" w:ascii="仿宋_GB2312" w:hAnsi="MS Gothic" w:eastAsia="仿宋_GB2312" w:cs="MS Gothic"/>
          <w:sz w:val="32"/>
          <w:szCs w:val="32"/>
        </w:rPr>
        <w:t>位、个人以及外国（地区）企</w:t>
      </w:r>
      <w:r>
        <w:rPr>
          <w:rFonts w:hint="eastAsia" w:ascii="仿宋_GB2312" w:hAnsi="宋体" w:eastAsia="仿宋_GB2312" w:cs="宋体"/>
          <w:sz w:val="32"/>
          <w:szCs w:val="32"/>
        </w:rPr>
        <w:t>业驻辖</w:t>
      </w:r>
      <w:r>
        <w:rPr>
          <w:rFonts w:hint="eastAsia" w:ascii="仿宋_GB2312" w:hAnsi="MS Gothic" w:eastAsia="仿宋_GB2312" w:cs="MS Gothic"/>
          <w:sz w:val="32"/>
          <w:szCs w:val="32"/>
        </w:rPr>
        <w:t>区代表机构等市</w:t>
      </w:r>
      <w:r>
        <w:rPr>
          <w:rFonts w:hint="eastAsia" w:ascii="仿宋_GB2312" w:hAnsi="宋体" w:eastAsia="仿宋_GB2312" w:cs="宋体"/>
          <w:sz w:val="32"/>
          <w:szCs w:val="32"/>
        </w:rPr>
        <w:t>场</w:t>
      </w:r>
      <w:r>
        <w:rPr>
          <w:rFonts w:hint="eastAsia" w:ascii="仿宋_GB2312" w:hAnsi="MS Gothic" w:eastAsia="仿宋_GB2312" w:cs="MS Gothic"/>
          <w:sz w:val="32"/>
          <w:szCs w:val="32"/>
        </w:rPr>
        <w:t>主体的事中事后</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督管理。在</w:t>
      </w:r>
      <w:r>
        <w:rPr>
          <w:rFonts w:hint="eastAsia" w:ascii="仿宋_GB2312" w:hAnsi="宋体" w:eastAsia="仿宋_GB2312" w:cs="宋体"/>
          <w:sz w:val="32"/>
          <w:szCs w:val="32"/>
        </w:rPr>
        <w:t>县</w:t>
      </w:r>
      <w:r>
        <w:rPr>
          <w:rFonts w:hint="eastAsia" w:ascii="仿宋_GB2312" w:hAnsi="MS Gothic" w:eastAsia="仿宋_GB2312" w:cs="MS Gothic"/>
          <w:sz w:val="32"/>
          <w:szCs w:val="32"/>
        </w:rPr>
        <w:t>政府</w:t>
      </w:r>
      <w:r>
        <w:rPr>
          <w:rFonts w:hint="eastAsia" w:ascii="仿宋_GB2312" w:hAnsi="宋体" w:eastAsia="仿宋_GB2312" w:cs="宋体"/>
          <w:sz w:val="32"/>
          <w:szCs w:val="32"/>
        </w:rPr>
        <w:t>领导</w:t>
      </w:r>
      <w:r>
        <w:rPr>
          <w:rFonts w:hint="eastAsia" w:ascii="仿宋_GB2312" w:hAnsi="MS Gothic" w:eastAsia="仿宋_GB2312" w:cs="MS Gothic"/>
          <w:sz w:val="32"/>
          <w:szCs w:val="32"/>
        </w:rPr>
        <w:t>下，按照</w:t>
      </w:r>
      <w:r>
        <w:rPr>
          <w:rFonts w:hint="eastAsia" w:ascii="仿宋_GB2312" w:hAnsi="宋体" w:eastAsia="仿宋_GB2312" w:cs="宋体"/>
          <w:sz w:val="32"/>
          <w:szCs w:val="32"/>
        </w:rPr>
        <w:t>职责</w:t>
      </w:r>
      <w:r>
        <w:rPr>
          <w:rFonts w:hint="eastAsia" w:ascii="仿宋_GB2312" w:hAnsi="MS Gothic" w:eastAsia="仿宋_GB2312" w:cs="MS Gothic"/>
          <w:sz w:val="32"/>
          <w:szCs w:val="32"/>
        </w:rPr>
        <w:t>分工依法</w:t>
      </w:r>
      <w:r>
        <w:rPr>
          <w:rFonts w:hint="eastAsia" w:ascii="仿宋_GB2312" w:hAnsi="宋体" w:eastAsia="仿宋_GB2312" w:cs="宋体"/>
          <w:sz w:val="32"/>
          <w:szCs w:val="32"/>
        </w:rPr>
        <w:t>查处</w:t>
      </w:r>
      <w:r>
        <w:rPr>
          <w:rFonts w:hint="eastAsia" w:ascii="仿宋_GB2312" w:hAnsi="MS Gothic" w:eastAsia="仿宋_GB2312" w:cs="MS Gothic"/>
          <w:sz w:val="32"/>
          <w:szCs w:val="32"/>
        </w:rPr>
        <w:t>取</w:t>
      </w:r>
      <w:r>
        <w:rPr>
          <w:rFonts w:hint="eastAsia" w:ascii="仿宋_GB2312" w:hAnsi="宋体" w:eastAsia="仿宋_GB2312" w:cs="宋体"/>
          <w:sz w:val="32"/>
          <w:szCs w:val="32"/>
        </w:rPr>
        <w:t>缔</w:t>
      </w:r>
      <w:r>
        <w:rPr>
          <w:rFonts w:hint="eastAsia" w:ascii="仿宋_GB2312" w:hAnsi="MS Gothic" w:eastAsia="仿宋_GB2312" w:cs="MS Gothic"/>
          <w:sz w:val="32"/>
          <w:szCs w:val="32"/>
        </w:rPr>
        <w:t>无照</w:t>
      </w:r>
      <w:r>
        <w:rPr>
          <w:rFonts w:hint="eastAsia" w:ascii="仿宋_GB2312" w:hAnsi="宋体" w:eastAsia="仿宋_GB2312" w:cs="宋体"/>
          <w:sz w:val="32"/>
          <w:szCs w:val="32"/>
        </w:rPr>
        <w:t>经营</w:t>
      </w:r>
      <w:r>
        <w:rPr>
          <w:rFonts w:hint="eastAsia" w:ascii="仿宋_GB2312" w:hAnsi="MS Gothic" w:eastAsia="仿宋_GB2312" w:cs="MS Gothic"/>
          <w:sz w:val="32"/>
          <w:szCs w:val="32"/>
        </w:rPr>
        <w:t>。</w:t>
      </w:r>
      <w:r>
        <w:rPr>
          <w:rFonts w:hint="eastAsia" w:ascii="仿宋_GB2312" w:hAnsi="宋体" w:eastAsia="仿宋_GB2312" w:cs="宋体"/>
          <w:sz w:val="32"/>
          <w:szCs w:val="32"/>
        </w:rPr>
        <w:t>负责</w:t>
      </w:r>
      <w:r>
        <w:rPr>
          <w:rFonts w:hint="eastAsia" w:ascii="仿宋_GB2312" w:hAnsi="MS Gothic" w:eastAsia="仿宋_GB2312" w:cs="MS Gothic"/>
          <w:sz w:val="32"/>
          <w:szCs w:val="32"/>
        </w:rPr>
        <w:t>工商行政管理</w:t>
      </w:r>
      <w:r>
        <w:rPr>
          <w:rFonts w:hint="eastAsia" w:ascii="仿宋_GB2312" w:hAnsi="宋体" w:eastAsia="仿宋_GB2312" w:cs="宋体"/>
          <w:sz w:val="32"/>
          <w:szCs w:val="32"/>
        </w:rPr>
        <w:t>业务</w:t>
      </w:r>
      <w:r>
        <w:rPr>
          <w:rFonts w:hint="eastAsia" w:ascii="仿宋_GB2312" w:hAnsi="MS Gothic" w:eastAsia="仿宋_GB2312" w:cs="MS Gothic"/>
          <w:sz w:val="32"/>
          <w:szCs w:val="32"/>
        </w:rPr>
        <w:t>信息</w:t>
      </w:r>
      <w:r>
        <w:rPr>
          <w:rFonts w:hint="eastAsia" w:ascii="仿宋_GB2312" w:hAnsi="宋体" w:eastAsia="仿宋_GB2312" w:cs="宋体"/>
          <w:sz w:val="32"/>
          <w:szCs w:val="32"/>
        </w:rPr>
        <w:t>库</w:t>
      </w:r>
      <w:r>
        <w:rPr>
          <w:rFonts w:hint="eastAsia" w:ascii="仿宋_GB2312" w:hAnsi="MS Gothic" w:eastAsia="仿宋_GB2312" w:cs="MS Gothic"/>
          <w:sz w:val="32"/>
          <w:szCs w:val="32"/>
        </w:rPr>
        <w:t>建</w:t>
      </w:r>
      <w:r>
        <w:rPr>
          <w:rFonts w:hint="eastAsia" w:ascii="仿宋_GB2312" w:hAnsi="宋体" w:eastAsia="仿宋_GB2312" w:cs="宋体"/>
          <w:sz w:val="32"/>
          <w:szCs w:val="32"/>
        </w:rPr>
        <w:t>设</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w:t>
      </w:r>
      <w:r>
        <w:rPr>
          <w:rFonts w:hint="eastAsia" w:ascii="仿宋_GB2312" w:hAnsi="宋体" w:eastAsia="仿宋_GB2312" w:cs="宋体"/>
          <w:sz w:val="32"/>
          <w:szCs w:val="32"/>
        </w:rPr>
        <w:t>负责</w:t>
      </w:r>
      <w:r>
        <w:rPr>
          <w:rFonts w:hint="eastAsia" w:ascii="仿宋_GB2312" w:hAnsi="MS Gothic" w:eastAsia="仿宋_GB2312" w:cs="MS Gothic"/>
          <w:sz w:val="32"/>
          <w:szCs w:val="32"/>
        </w:rPr>
        <w:t>依法</w:t>
      </w:r>
      <w:r>
        <w:rPr>
          <w:rFonts w:hint="eastAsia" w:ascii="仿宋_GB2312" w:hAnsi="宋体" w:eastAsia="仿宋_GB2312" w:cs="宋体"/>
          <w:sz w:val="32"/>
          <w:szCs w:val="32"/>
        </w:rPr>
        <w:t>规</w:t>
      </w:r>
      <w:r>
        <w:rPr>
          <w:rFonts w:hint="eastAsia" w:ascii="仿宋_GB2312" w:hAnsi="MS Gothic" w:eastAsia="仿宋_GB2312" w:cs="MS Gothic"/>
          <w:sz w:val="32"/>
          <w:szCs w:val="32"/>
        </w:rPr>
        <w:t>范和</w:t>
      </w:r>
      <w:r>
        <w:rPr>
          <w:rFonts w:hint="eastAsia" w:ascii="仿宋_GB2312" w:hAnsi="宋体" w:eastAsia="仿宋_GB2312" w:cs="宋体"/>
          <w:sz w:val="32"/>
          <w:szCs w:val="32"/>
        </w:rPr>
        <w:t>维护辖</w:t>
      </w:r>
      <w:r>
        <w:rPr>
          <w:rFonts w:hint="eastAsia" w:ascii="仿宋_GB2312" w:hAnsi="MS Gothic" w:eastAsia="仿宋_GB2312" w:cs="MS Gothic"/>
          <w:sz w:val="32"/>
          <w:szCs w:val="32"/>
        </w:rPr>
        <w:t>区各</w:t>
      </w:r>
      <w:r>
        <w:rPr>
          <w:rFonts w:hint="eastAsia" w:ascii="仿宋_GB2312" w:hAnsi="宋体" w:eastAsia="仿宋_GB2312" w:cs="宋体"/>
          <w:sz w:val="32"/>
          <w:szCs w:val="32"/>
        </w:rPr>
        <w:t>类</w:t>
      </w:r>
      <w:r>
        <w:rPr>
          <w:rFonts w:hint="eastAsia" w:ascii="仿宋_GB2312" w:hAnsi="MS Gothic" w:eastAsia="仿宋_GB2312" w:cs="MS Gothic"/>
          <w:sz w:val="32"/>
          <w:szCs w:val="32"/>
        </w:rPr>
        <w:t>市</w:t>
      </w:r>
      <w:r>
        <w:rPr>
          <w:rFonts w:hint="eastAsia" w:ascii="仿宋_GB2312" w:hAnsi="宋体" w:eastAsia="仿宋_GB2312" w:cs="宋体"/>
          <w:sz w:val="32"/>
          <w:szCs w:val="32"/>
        </w:rPr>
        <w:t>场经营</w:t>
      </w:r>
      <w:r>
        <w:rPr>
          <w:rFonts w:hint="eastAsia" w:ascii="仿宋_GB2312" w:hAnsi="MS Gothic" w:eastAsia="仿宋_GB2312" w:cs="MS Gothic"/>
          <w:sz w:val="32"/>
          <w:szCs w:val="32"/>
        </w:rPr>
        <w:t>秩序，</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督管理市</w:t>
      </w:r>
      <w:r>
        <w:rPr>
          <w:rFonts w:hint="eastAsia" w:ascii="仿宋_GB2312" w:hAnsi="宋体" w:eastAsia="仿宋_GB2312" w:cs="宋体"/>
          <w:sz w:val="32"/>
          <w:szCs w:val="32"/>
        </w:rPr>
        <w:t>场</w:t>
      </w:r>
      <w:r>
        <w:rPr>
          <w:rFonts w:hint="eastAsia" w:ascii="仿宋_GB2312" w:hAnsi="MS Gothic" w:eastAsia="仿宋_GB2312" w:cs="MS Gothic"/>
          <w:sz w:val="32"/>
          <w:szCs w:val="32"/>
        </w:rPr>
        <w:t>交易行</w:t>
      </w:r>
      <w:r>
        <w:rPr>
          <w:rFonts w:hint="eastAsia" w:ascii="仿宋_GB2312" w:hAnsi="宋体" w:eastAsia="仿宋_GB2312" w:cs="宋体"/>
          <w:sz w:val="32"/>
          <w:szCs w:val="32"/>
        </w:rPr>
        <w:t>为</w:t>
      </w:r>
      <w:r>
        <w:rPr>
          <w:rFonts w:hint="eastAsia" w:ascii="仿宋_GB2312" w:hAnsi="MS Gothic" w:eastAsia="仿宋_GB2312" w:cs="MS Gothic"/>
          <w:sz w:val="32"/>
          <w:szCs w:val="32"/>
        </w:rPr>
        <w:t>和网</w:t>
      </w:r>
      <w:r>
        <w:rPr>
          <w:rFonts w:hint="eastAsia" w:ascii="仿宋_GB2312" w:hAnsi="宋体" w:eastAsia="仿宋_GB2312" w:cs="宋体"/>
          <w:sz w:val="32"/>
          <w:szCs w:val="32"/>
        </w:rPr>
        <w:t>络</w:t>
      </w:r>
      <w:r>
        <w:rPr>
          <w:rFonts w:hint="eastAsia" w:ascii="仿宋_GB2312" w:hAnsi="MS Gothic" w:eastAsia="仿宋_GB2312" w:cs="MS Gothic"/>
          <w:sz w:val="32"/>
          <w:szCs w:val="32"/>
        </w:rPr>
        <w:t>商品交易及有</w:t>
      </w:r>
      <w:r>
        <w:rPr>
          <w:rFonts w:hint="eastAsia" w:ascii="仿宋_GB2312" w:hAnsi="宋体" w:eastAsia="仿宋_GB2312" w:cs="宋体"/>
          <w:sz w:val="32"/>
          <w:szCs w:val="32"/>
        </w:rPr>
        <w:t>关</w:t>
      </w:r>
      <w:r>
        <w:rPr>
          <w:rFonts w:hint="eastAsia" w:ascii="仿宋_GB2312" w:hAnsi="MS Gothic" w:eastAsia="仿宋_GB2312" w:cs="MS Gothic"/>
          <w:sz w:val="32"/>
          <w:szCs w:val="32"/>
        </w:rPr>
        <w:t>服</w:t>
      </w:r>
      <w:r>
        <w:rPr>
          <w:rFonts w:hint="eastAsia" w:ascii="仿宋_GB2312" w:hAnsi="宋体" w:eastAsia="仿宋_GB2312" w:cs="宋体"/>
          <w:sz w:val="32"/>
          <w:szCs w:val="32"/>
        </w:rPr>
        <w:t>务</w:t>
      </w:r>
      <w:r>
        <w:rPr>
          <w:rFonts w:hint="eastAsia" w:ascii="仿宋_GB2312" w:hAnsi="MS Gothic" w:eastAsia="仿宋_GB2312" w:cs="MS Gothic"/>
          <w:sz w:val="32"/>
          <w:szCs w:val="32"/>
        </w:rPr>
        <w:t>的行</w:t>
      </w:r>
      <w:r>
        <w:rPr>
          <w:rFonts w:hint="eastAsia" w:ascii="仿宋_GB2312" w:hAnsi="宋体" w:eastAsia="仿宋_GB2312" w:cs="宋体"/>
          <w:sz w:val="32"/>
          <w:szCs w:val="32"/>
        </w:rPr>
        <w:t>为</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、在</w:t>
      </w:r>
      <w:r>
        <w:rPr>
          <w:rFonts w:hint="eastAsia" w:ascii="仿宋_GB2312" w:hAnsi="宋体" w:eastAsia="仿宋_GB2312" w:cs="宋体"/>
          <w:sz w:val="32"/>
          <w:szCs w:val="32"/>
        </w:rPr>
        <w:t>县</w:t>
      </w:r>
      <w:r>
        <w:rPr>
          <w:rFonts w:hint="eastAsia" w:ascii="仿宋_GB2312" w:hAnsi="MS Gothic" w:eastAsia="仿宋_GB2312" w:cs="MS Gothic"/>
          <w:sz w:val="32"/>
          <w:szCs w:val="32"/>
        </w:rPr>
        <w:t>政府的</w:t>
      </w:r>
      <w:r>
        <w:rPr>
          <w:rFonts w:hint="eastAsia" w:ascii="仿宋_GB2312" w:hAnsi="宋体" w:eastAsia="仿宋_GB2312" w:cs="宋体"/>
          <w:sz w:val="32"/>
          <w:szCs w:val="32"/>
        </w:rPr>
        <w:t>领导</w:t>
      </w:r>
      <w:r>
        <w:rPr>
          <w:rFonts w:hint="eastAsia" w:ascii="仿宋_GB2312" w:hAnsi="MS Gothic" w:eastAsia="仿宋_GB2312" w:cs="MS Gothic"/>
          <w:sz w:val="32"/>
          <w:szCs w:val="32"/>
        </w:rPr>
        <w:t>下，</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督管理流通</w:t>
      </w:r>
      <w:r>
        <w:rPr>
          <w:rFonts w:hint="eastAsia" w:ascii="仿宋_GB2312" w:hAnsi="宋体" w:eastAsia="仿宋_GB2312" w:cs="宋体"/>
          <w:sz w:val="32"/>
          <w:szCs w:val="32"/>
        </w:rPr>
        <w:t>领</w:t>
      </w:r>
      <w:r>
        <w:rPr>
          <w:rFonts w:hint="eastAsia" w:ascii="仿宋_GB2312" w:hAnsi="MS Gothic" w:eastAsia="仿宋_GB2312" w:cs="MS Gothic"/>
          <w:sz w:val="32"/>
          <w:szCs w:val="32"/>
        </w:rPr>
        <w:t>域商品</w:t>
      </w:r>
      <w:r>
        <w:rPr>
          <w:rFonts w:hint="eastAsia" w:ascii="仿宋_GB2312" w:hAnsi="宋体" w:eastAsia="仿宋_GB2312" w:cs="宋体"/>
          <w:sz w:val="32"/>
          <w:szCs w:val="32"/>
        </w:rPr>
        <w:t>质</w:t>
      </w:r>
      <w:r>
        <w:rPr>
          <w:rFonts w:hint="eastAsia" w:ascii="仿宋_GB2312" w:hAnsi="MS Gothic" w:eastAsia="仿宋_GB2312" w:cs="MS Gothic"/>
          <w:sz w:val="32"/>
          <w:szCs w:val="32"/>
        </w:rPr>
        <w:t>量，</w:t>
      </w:r>
      <w:r>
        <w:rPr>
          <w:rFonts w:hint="eastAsia" w:ascii="仿宋_GB2312" w:hAnsi="宋体" w:eastAsia="仿宋_GB2312" w:cs="宋体"/>
          <w:sz w:val="32"/>
          <w:szCs w:val="32"/>
        </w:rPr>
        <w:t>组织开</w:t>
      </w:r>
      <w:r>
        <w:rPr>
          <w:rFonts w:hint="eastAsia" w:ascii="仿宋_GB2312" w:hAnsi="MS Gothic" w:eastAsia="仿宋_GB2312" w:cs="MS Gothic"/>
          <w:sz w:val="32"/>
          <w:szCs w:val="32"/>
        </w:rPr>
        <w:t>展有</w:t>
      </w:r>
      <w:r>
        <w:rPr>
          <w:rFonts w:hint="eastAsia" w:ascii="仿宋_GB2312" w:hAnsi="宋体" w:eastAsia="仿宋_GB2312" w:cs="宋体"/>
          <w:sz w:val="32"/>
          <w:szCs w:val="32"/>
        </w:rPr>
        <w:t>关</w:t>
      </w:r>
      <w:r>
        <w:rPr>
          <w:rFonts w:hint="eastAsia" w:ascii="仿宋_GB2312" w:hAnsi="MS Gothic" w:eastAsia="仿宋_GB2312" w:cs="MS Gothic"/>
          <w:sz w:val="32"/>
          <w:szCs w:val="32"/>
        </w:rPr>
        <w:t>服</w:t>
      </w:r>
      <w:r>
        <w:rPr>
          <w:rFonts w:hint="eastAsia" w:ascii="仿宋_GB2312" w:hAnsi="宋体" w:eastAsia="仿宋_GB2312" w:cs="宋体"/>
          <w:sz w:val="32"/>
          <w:szCs w:val="32"/>
        </w:rPr>
        <w:t>务领</w:t>
      </w:r>
      <w:r>
        <w:rPr>
          <w:rFonts w:hint="eastAsia" w:ascii="仿宋_GB2312" w:hAnsi="MS Gothic" w:eastAsia="仿宋_GB2312" w:cs="MS Gothic"/>
          <w:sz w:val="32"/>
          <w:szCs w:val="32"/>
        </w:rPr>
        <w:t>域消</w:t>
      </w:r>
      <w:r>
        <w:rPr>
          <w:rFonts w:hint="eastAsia" w:ascii="仿宋_GB2312" w:hAnsi="宋体" w:eastAsia="仿宋_GB2312" w:cs="宋体"/>
          <w:sz w:val="32"/>
          <w:szCs w:val="32"/>
        </w:rPr>
        <w:t>费维权</w:t>
      </w:r>
      <w:r>
        <w:rPr>
          <w:rFonts w:hint="eastAsia" w:ascii="仿宋_GB2312" w:hAnsi="MS Gothic" w:eastAsia="仿宋_GB2312" w:cs="MS Gothic"/>
          <w:sz w:val="32"/>
          <w:szCs w:val="32"/>
        </w:rPr>
        <w:t>工作，按分工</w:t>
      </w:r>
      <w:r>
        <w:rPr>
          <w:rFonts w:hint="eastAsia" w:ascii="仿宋_GB2312" w:hAnsi="宋体" w:eastAsia="仿宋_GB2312" w:cs="宋体"/>
          <w:sz w:val="32"/>
          <w:szCs w:val="32"/>
        </w:rPr>
        <w:t>查处</w:t>
      </w:r>
      <w:r>
        <w:rPr>
          <w:rFonts w:hint="eastAsia" w:ascii="仿宋_GB2312" w:hAnsi="MS Gothic" w:eastAsia="仿宋_GB2312" w:cs="MS Gothic"/>
          <w:sz w:val="32"/>
          <w:szCs w:val="32"/>
        </w:rPr>
        <w:t>假冒</w:t>
      </w:r>
      <w:r>
        <w:rPr>
          <w:rFonts w:hint="eastAsia" w:ascii="仿宋_GB2312" w:hAnsi="宋体" w:eastAsia="仿宋_GB2312" w:cs="宋体"/>
          <w:sz w:val="32"/>
          <w:szCs w:val="32"/>
        </w:rPr>
        <w:t>伪</w:t>
      </w:r>
      <w:r>
        <w:rPr>
          <w:rFonts w:hint="eastAsia" w:ascii="仿宋_GB2312" w:hAnsi="MS Gothic" w:eastAsia="仿宋_GB2312" w:cs="MS Gothic"/>
          <w:sz w:val="32"/>
          <w:szCs w:val="32"/>
        </w:rPr>
        <w:t>劣等</w:t>
      </w:r>
      <w:r>
        <w:rPr>
          <w:rFonts w:hint="eastAsia" w:ascii="仿宋_GB2312" w:hAnsi="宋体" w:eastAsia="仿宋_GB2312" w:cs="宋体"/>
          <w:sz w:val="32"/>
          <w:szCs w:val="32"/>
        </w:rPr>
        <w:t>违</w:t>
      </w:r>
      <w:r>
        <w:rPr>
          <w:rFonts w:hint="eastAsia" w:ascii="仿宋_GB2312" w:hAnsi="MS Gothic" w:eastAsia="仿宋_GB2312" w:cs="MS Gothic"/>
          <w:sz w:val="32"/>
          <w:szCs w:val="32"/>
        </w:rPr>
        <w:t>法行</w:t>
      </w:r>
      <w:r>
        <w:rPr>
          <w:rFonts w:hint="eastAsia" w:ascii="仿宋_GB2312" w:hAnsi="宋体" w:eastAsia="仿宋_GB2312" w:cs="宋体"/>
          <w:sz w:val="32"/>
          <w:szCs w:val="32"/>
        </w:rPr>
        <w:t>为</w:t>
      </w:r>
      <w:r>
        <w:rPr>
          <w:rFonts w:hint="eastAsia" w:ascii="仿宋_GB2312" w:hAnsi="MS Gothic" w:eastAsia="仿宋_GB2312" w:cs="MS Gothic"/>
          <w:sz w:val="32"/>
          <w:szCs w:val="32"/>
        </w:rPr>
        <w:t>，指</w:t>
      </w:r>
      <w:r>
        <w:rPr>
          <w:rFonts w:hint="eastAsia" w:ascii="仿宋_GB2312" w:hAnsi="宋体" w:eastAsia="仿宋_GB2312" w:cs="宋体"/>
          <w:sz w:val="32"/>
          <w:szCs w:val="32"/>
        </w:rPr>
        <w:t>导</w:t>
      </w:r>
      <w:r>
        <w:rPr>
          <w:rFonts w:hint="eastAsia" w:ascii="仿宋_GB2312" w:hAnsi="MS Gothic" w:eastAsia="仿宋_GB2312" w:cs="MS Gothic"/>
          <w:sz w:val="32"/>
          <w:szCs w:val="32"/>
        </w:rPr>
        <w:t>消</w:t>
      </w:r>
      <w:r>
        <w:rPr>
          <w:rFonts w:hint="eastAsia" w:ascii="仿宋_GB2312" w:hAnsi="宋体" w:eastAsia="仿宋_GB2312" w:cs="宋体"/>
          <w:sz w:val="32"/>
          <w:szCs w:val="32"/>
        </w:rPr>
        <w:t>费</w:t>
      </w:r>
      <w:r>
        <w:rPr>
          <w:rFonts w:hint="eastAsia" w:ascii="仿宋_GB2312" w:hAnsi="MS Gothic" w:eastAsia="仿宋_GB2312" w:cs="MS Gothic"/>
          <w:sz w:val="32"/>
          <w:szCs w:val="32"/>
        </w:rPr>
        <w:t>者咨</w:t>
      </w:r>
      <w:r>
        <w:rPr>
          <w:rFonts w:hint="eastAsia" w:ascii="仿宋_GB2312" w:hAnsi="宋体" w:eastAsia="仿宋_GB2312" w:cs="宋体"/>
          <w:sz w:val="32"/>
          <w:szCs w:val="32"/>
        </w:rPr>
        <w:t>询</w:t>
      </w:r>
      <w:r>
        <w:rPr>
          <w:rFonts w:hint="eastAsia" w:ascii="仿宋_GB2312" w:hAnsi="MS Gothic" w:eastAsia="仿宋_GB2312" w:cs="MS Gothic"/>
          <w:sz w:val="32"/>
          <w:szCs w:val="32"/>
        </w:rPr>
        <w:t>、申</w:t>
      </w:r>
      <w:r>
        <w:rPr>
          <w:rFonts w:hint="eastAsia" w:ascii="仿宋_GB2312" w:hAnsi="宋体" w:eastAsia="仿宋_GB2312" w:cs="宋体"/>
          <w:sz w:val="32"/>
          <w:szCs w:val="32"/>
        </w:rPr>
        <w:t>诉</w:t>
      </w:r>
      <w:r>
        <w:rPr>
          <w:rFonts w:hint="eastAsia" w:ascii="仿宋_GB2312" w:hAnsi="MS Gothic" w:eastAsia="仿宋_GB2312" w:cs="MS Gothic"/>
          <w:sz w:val="32"/>
          <w:szCs w:val="32"/>
        </w:rPr>
        <w:t>、</w:t>
      </w:r>
      <w:r>
        <w:rPr>
          <w:rFonts w:hint="eastAsia" w:ascii="仿宋_GB2312" w:hAnsi="宋体" w:eastAsia="仿宋_GB2312" w:cs="宋体"/>
          <w:sz w:val="32"/>
          <w:szCs w:val="32"/>
        </w:rPr>
        <w:t>举报</w:t>
      </w:r>
      <w:r>
        <w:rPr>
          <w:rFonts w:hint="eastAsia" w:ascii="仿宋_GB2312" w:hAnsi="MS Gothic" w:eastAsia="仿宋_GB2312" w:cs="MS Gothic"/>
          <w:sz w:val="32"/>
          <w:szCs w:val="32"/>
        </w:rPr>
        <w:t>受理、</w:t>
      </w:r>
      <w:r>
        <w:rPr>
          <w:rFonts w:hint="eastAsia" w:ascii="仿宋_GB2312" w:hAnsi="宋体" w:eastAsia="仿宋_GB2312" w:cs="宋体"/>
          <w:sz w:val="32"/>
          <w:szCs w:val="32"/>
        </w:rPr>
        <w:t>处</w:t>
      </w:r>
      <w:r>
        <w:rPr>
          <w:rFonts w:hint="eastAsia" w:ascii="仿宋_GB2312" w:hAnsi="MS Gothic" w:eastAsia="仿宋_GB2312" w:cs="MS Gothic"/>
          <w:sz w:val="32"/>
          <w:szCs w:val="32"/>
        </w:rPr>
        <w:t>理和网</w:t>
      </w:r>
      <w:r>
        <w:rPr>
          <w:rFonts w:hint="eastAsia" w:ascii="仿宋_GB2312" w:hAnsi="宋体" w:eastAsia="仿宋_GB2312" w:cs="宋体"/>
          <w:sz w:val="32"/>
          <w:szCs w:val="32"/>
        </w:rPr>
        <w:t>络</w:t>
      </w:r>
      <w:r>
        <w:rPr>
          <w:rFonts w:hint="eastAsia" w:ascii="仿宋_GB2312" w:hAnsi="MS Gothic" w:eastAsia="仿宋_GB2312" w:cs="MS Gothic"/>
          <w:sz w:val="32"/>
          <w:szCs w:val="32"/>
        </w:rPr>
        <w:t>体系建</w:t>
      </w:r>
      <w:r>
        <w:rPr>
          <w:rFonts w:hint="eastAsia" w:ascii="仿宋_GB2312" w:hAnsi="宋体" w:eastAsia="仿宋_GB2312" w:cs="宋体"/>
          <w:sz w:val="32"/>
          <w:szCs w:val="32"/>
        </w:rPr>
        <w:t>设</w:t>
      </w:r>
      <w:r>
        <w:rPr>
          <w:rFonts w:hint="eastAsia" w:ascii="仿宋_GB2312" w:hAnsi="MS Gothic" w:eastAsia="仿宋_GB2312" w:cs="MS Gothic"/>
          <w:sz w:val="32"/>
          <w:szCs w:val="32"/>
        </w:rPr>
        <w:t>等工作，保</w:t>
      </w:r>
      <w:r>
        <w:rPr>
          <w:rFonts w:hint="eastAsia" w:ascii="仿宋_GB2312" w:hAnsi="宋体" w:eastAsia="仿宋_GB2312" w:cs="宋体"/>
          <w:sz w:val="32"/>
          <w:szCs w:val="32"/>
        </w:rPr>
        <w:t>护</w:t>
      </w:r>
      <w:r>
        <w:rPr>
          <w:rFonts w:hint="eastAsia" w:ascii="仿宋_GB2312" w:hAnsi="MS Gothic" w:eastAsia="仿宋_GB2312" w:cs="MS Gothic"/>
          <w:sz w:val="32"/>
          <w:szCs w:val="32"/>
        </w:rPr>
        <w:t>消</w:t>
      </w:r>
      <w:r>
        <w:rPr>
          <w:rFonts w:hint="eastAsia" w:ascii="仿宋_GB2312" w:hAnsi="宋体" w:eastAsia="仿宋_GB2312" w:cs="宋体"/>
          <w:sz w:val="32"/>
          <w:szCs w:val="32"/>
        </w:rPr>
        <w:t>费</w:t>
      </w:r>
      <w:r>
        <w:rPr>
          <w:rFonts w:hint="eastAsia" w:ascii="仿宋_GB2312" w:hAnsi="MS Gothic" w:eastAsia="仿宋_GB2312" w:cs="MS Gothic"/>
          <w:sz w:val="32"/>
          <w:szCs w:val="32"/>
        </w:rPr>
        <w:t>者、</w:t>
      </w:r>
      <w:r>
        <w:rPr>
          <w:rFonts w:hint="eastAsia" w:ascii="仿宋_GB2312" w:hAnsi="宋体" w:eastAsia="仿宋_GB2312" w:cs="宋体"/>
          <w:sz w:val="32"/>
          <w:szCs w:val="32"/>
        </w:rPr>
        <w:t>经营</w:t>
      </w:r>
      <w:r>
        <w:rPr>
          <w:rFonts w:hint="eastAsia" w:ascii="仿宋_GB2312" w:hAnsi="MS Gothic" w:eastAsia="仿宋_GB2312" w:cs="MS Gothic"/>
          <w:sz w:val="32"/>
          <w:szCs w:val="32"/>
        </w:rPr>
        <w:t>者合法</w:t>
      </w:r>
      <w:r>
        <w:rPr>
          <w:rFonts w:hint="eastAsia" w:ascii="仿宋_GB2312" w:hAnsi="宋体" w:eastAsia="仿宋_GB2312" w:cs="宋体"/>
          <w:sz w:val="32"/>
          <w:szCs w:val="32"/>
        </w:rPr>
        <w:t>权</w:t>
      </w:r>
      <w:r>
        <w:rPr>
          <w:rFonts w:hint="eastAsia" w:ascii="仿宋_GB2312" w:hAnsi="MS Gothic" w:eastAsia="仿宋_GB2312" w:cs="MS Gothic"/>
          <w:sz w:val="32"/>
          <w:szCs w:val="32"/>
        </w:rPr>
        <w:t>益。</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、在</w:t>
      </w:r>
      <w:r>
        <w:rPr>
          <w:rFonts w:hint="eastAsia" w:ascii="仿宋_GB2312" w:hAnsi="宋体" w:eastAsia="仿宋_GB2312" w:cs="宋体"/>
          <w:sz w:val="32"/>
          <w:szCs w:val="32"/>
        </w:rPr>
        <w:t>县</w:t>
      </w:r>
      <w:r>
        <w:rPr>
          <w:rFonts w:hint="eastAsia" w:ascii="仿宋_GB2312" w:hAnsi="MS Gothic" w:eastAsia="仿宋_GB2312" w:cs="MS Gothic"/>
          <w:sz w:val="32"/>
          <w:szCs w:val="32"/>
        </w:rPr>
        <w:t>政府</w:t>
      </w:r>
      <w:r>
        <w:rPr>
          <w:rFonts w:hint="eastAsia" w:ascii="仿宋_GB2312" w:hAnsi="宋体" w:eastAsia="仿宋_GB2312" w:cs="宋体"/>
          <w:sz w:val="32"/>
          <w:szCs w:val="32"/>
        </w:rPr>
        <w:t>领导</w:t>
      </w:r>
      <w:r>
        <w:rPr>
          <w:rFonts w:hint="eastAsia" w:ascii="仿宋_GB2312" w:hAnsi="MS Gothic" w:eastAsia="仿宋_GB2312" w:cs="MS Gothic"/>
          <w:sz w:val="32"/>
          <w:szCs w:val="32"/>
        </w:rPr>
        <w:t>下，按照</w:t>
      </w:r>
      <w:r>
        <w:rPr>
          <w:rFonts w:hint="eastAsia" w:ascii="仿宋_GB2312" w:hAnsi="宋体" w:eastAsia="仿宋_GB2312" w:cs="宋体"/>
          <w:sz w:val="32"/>
          <w:szCs w:val="32"/>
        </w:rPr>
        <w:t>职责</w:t>
      </w:r>
      <w:r>
        <w:rPr>
          <w:rFonts w:hint="eastAsia" w:ascii="仿宋_GB2312" w:hAnsi="MS Gothic" w:eastAsia="仿宋_GB2312" w:cs="MS Gothic"/>
          <w:sz w:val="32"/>
          <w:szCs w:val="32"/>
        </w:rPr>
        <w:t>分工依法</w:t>
      </w:r>
      <w:r>
        <w:rPr>
          <w:rFonts w:hint="eastAsia" w:ascii="仿宋_GB2312" w:hAnsi="宋体" w:eastAsia="仿宋_GB2312" w:cs="宋体"/>
          <w:sz w:val="32"/>
          <w:szCs w:val="32"/>
        </w:rPr>
        <w:t>查处违</w:t>
      </w:r>
      <w:r>
        <w:rPr>
          <w:rFonts w:hint="eastAsia" w:ascii="仿宋_GB2312" w:hAnsi="MS Gothic" w:eastAsia="仿宋_GB2312" w:cs="MS Gothic"/>
          <w:sz w:val="32"/>
          <w:szCs w:val="32"/>
        </w:rPr>
        <w:t>法直</w:t>
      </w:r>
      <w:r>
        <w:rPr>
          <w:rFonts w:hint="eastAsia" w:ascii="仿宋_GB2312" w:hAnsi="宋体" w:eastAsia="仿宋_GB2312" w:cs="宋体"/>
          <w:sz w:val="32"/>
          <w:szCs w:val="32"/>
        </w:rPr>
        <w:t>销</w:t>
      </w:r>
      <w:r>
        <w:rPr>
          <w:rFonts w:hint="eastAsia" w:ascii="仿宋_GB2312" w:hAnsi="MS Gothic" w:eastAsia="仿宋_GB2312" w:cs="MS Gothic"/>
          <w:sz w:val="32"/>
          <w:szCs w:val="32"/>
        </w:rPr>
        <w:t>和</w:t>
      </w:r>
      <w:r>
        <w:rPr>
          <w:rFonts w:hint="eastAsia" w:ascii="仿宋_GB2312" w:hAnsi="宋体" w:eastAsia="仿宋_GB2312" w:cs="宋体"/>
          <w:sz w:val="32"/>
          <w:szCs w:val="32"/>
        </w:rPr>
        <w:t>传销</w:t>
      </w:r>
      <w:r>
        <w:rPr>
          <w:rFonts w:hint="eastAsia" w:ascii="仿宋_GB2312" w:hAnsi="MS Gothic" w:eastAsia="仿宋_GB2312" w:cs="MS Gothic"/>
          <w:sz w:val="32"/>
          <w:szCs w:val="32"/>
        </w:rPr>
        <w:t>行</w:t>
      </w:r>
      <w:r>
        <w:rPr>
          <w:rFonts w:hint="eastAsia" w:ascii="仿宋_GB2312" w:hAnsi="宋体" w:eastAsia="仿宋_GB2312" w:cs="宋体"/>
          <w:sz w:val="32"/>
          <w:szCs w:val="32"/>
        </w:rPr>
        <w:t>为</w:t>
      </w:r>
      <w:r>
        <w:rPr>
          <w:rFonts w:hint="eastAsia" w:ascii="仿宋_GB2312" w:hAnsi="MS Gothic" w:eastAsia="仿宋_GB2312" w:cs="MS Gothic"/>
          <w:sz w:val="32"/>
          <w:szCs w:val="32"/>
        </w:rPr>
        <w:t>，依法</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督管理直</w:t>
      </w:r>
      <w:r>
        <w:rPr>
          <w:rFonts w:hint="eastAsia" w:ascii="仿宋_GB2312" w:hAnsi="宋体" w:eastAsia="仿宋_GB2312" w:cs="宋体"/>
          <w:sz w:val="32"/>
          <w:szCs w:val="32"/>
        </w:rPr>
        <w:t>销</w:t>
      </w:r>
      <w:r>
        <w:rPr>
          <w:rFonts w:hint="eastAsia" w:ascii="仿宋_GB2312" w:hAnsi="MS Gothic" w:eastAsia="仿宋_GB2312" w:cs="MS Gothic"/>
          <w:sz w:val="32"/>
          <w:szCs w:val="32"/>
        </w:rPr>
        <w:t>企</w:t>
      </w:r>
      <w:r>
        <w:rPr>
          <w:rFonts w:hint="eastAsia" w:ascii="仿宋_GB2312" w:hAnsi="宋体" w:eastAsia="仿宋_GB2312" w:cs="宋体"/>
          <w:sz w:val="32"/>
          <w:szCs w:val="32"/>
        </w:rPr>
        <w:t>业</w:t>
      </w:r>
      <w:r>
        <w:rPr>
          <w:rFonts w:hint="eastAsia" w:ascii="仿宋_GB2312" w:hAnsi="MS Gothic" w:eastAsia="仿宋_GB2312" w:cs="MS Gothic"/>
          <w:sz w:val="32"/>
          <w:szCs w:val="32"/>
        </w:rPr>
        <w:t>和直</w:t>
      </w:r>
      <w:r>
        <w:rPr>
          <w:rFonts w:hint="eastAsia" w:ascii="仿宋_GB2312" w:hAnsi="宋体" w:eastAsia="仿宋_GB2312" w:cs="宋体"/>
          <w:sz w:val="32"/>
          <w:szCs w:val="32"/>
        </w:rPr>
        <w:t>销员</w:t>
      </w:r>
      <w:r>
        <w:rPr>
          <w:rFonts w:hint="eastAsia" w:ascii="仿宋_GB2312" w:hAnsi="MS Gothic" w:eastAsia="仿宋_GB2312" w:cs="MS Gothic"/>
          <w:sz w:val="32"/>
          <w:szCs w:val="32"/>
        </w:rPr>
        <w:t>及其直</w:t>
      </w:r>
      <w:r>
        <w:rPr>
          <w:rFonts w:hint="eastAsia" w:ascii="仿宋_GB2312" w:hAnsi="宋体" w:eastAsia="仿宋_GB2312" w:cs="宋体"/>
          <w:sz w:val="32"/>
          <w:szCs w:val="32"/>
        </w:rPr>
        <w:t>销</w:t>
      </w:r>
      <w:r>
        <w:rPr>
          <w:rFonts w:hint="eastAsia" w:ascii="仿宋_GB2312" w:hAnsi="MS Gothic" w:eastAsia="仿宋_GB2312" w:cs="MS Gothic"/>
          <w:sz w:val="32"/>
          <w:szCs w:val="32"/>
        </w:rPr>
        <w:t>活</w:t>
      </w:r>
      <w:r>
        <w:rPr>
          <w:rFonts w:hint="eastAsia" w:ascii="仿宋_GB2312" w:hAnsi="宋体" w:eastAsia="仿宋_GB2312" w:cs="宋体"/>
          <w:sz w:val="32"/>
          <w:szCs w:val="32"/>
        </w:rPr>
        <w:t>动</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、根据授</w:t>
      </w:r>
      <w:r>
        <w:rPr>
          <w:rFonts w:hint="eastAsia" w:ascii="仿宋_GB2312" w:hAnsi="宋体" w:eastAsia="仿宋_GB2312" w:cs="宋体"/>
          <w:sz w:val="32"/>
          <w:szCs w:val="32"/>
        </w:rPr>
        <w:t>权</w:t>
      </w:r>
      <w:r>
        <w:rPr>
          <w:rFonts w:hint="eastAsia" w:ascii="仿宋_GB2312" w:hAnsi="MS Gothic" w:eastAsia="仿宋_GB2312" w:cs="MS Gothic"/>
          <w:sz w:val="32"/>
          <w:szCs w:val="32"/>
        </w:rPr>
        <w:t>依法</w:t>
      </w:r>
      <w:r>
        <w:rPr>
          <w:rFonts w:hint="eastAsia" w:ascii="仿宋_GB2312" w:hAnsi="宋体" w:eastAsia="仿宋_GB2312" w:cs="宋体"/>
          <w:sz w:val="32"/>
          <w:szCs w:val="32"/>
        </w:rPr>
        <w:t>负责垄</w:t>
      </w:r>
      <w:r>
        <w:rPr>
          <w:rFonts w:hint="eastAsia" w:ascii="仿宋_GB2312" w:hAnsi="MS Gothic" w:eastAsia="仿宋_GB2312" w:cs="MS Gothic"/>
          <w:sz w:val="32"/>
          <w:szCs w:val="32"/>
        </w:rPr>
        <w:t>断</w:t>
      </w:r>
      <w:r>
        <w:rPr>
          <w:rFonts w:hint="eastAsia" w:ascii="仿宋_GB2312" w:hAnsi="宋体" w:eastAsia="仿宋_GB2312" w:cs="宋体"/>
          <w:sz w:val="32"/>
          <w:szCs w:val="32"/>
        </w:rPr>
        <w:t>协议</w:t>
      </w:r>
      <w:r>
        <w:rPr>
          <w:rFonts w:hint="eastAsia" w:ascii="仿宋_GB2312" w:hAnsi="MS Gothic" w:eastAsia="仿宋_GB2312" w:cs="MS Gothic"/>
          <w:sz w:val="32"/>
          <w:szCs w:val="32"/>
        </w:rPr>
        <w:t>、</w:t>
      </w:r>
      <w:r>
        <w:rPr>
          <w:rFonts w:hint="eastAsia" w:ascii="仿宋_GB2312" w:hAnsi="宋体" w:eastAsia="仿宋_GB2312" w:cs="宋体"/>
          <w:sz w:val="32"/>
          <w:szCs w:val="32"/>
        </w:rPr>
        <w:t>滥</w:t>
      </w:r>
      <w:r>
        <w:rPr>
          <w:rFonts w:hint="eastAsia" w:ascii="仿宋_GB2312" w:hAnsi="MS Gothic" w:eastAsia="仿宋_GB2312" w:cs="MS Gothic"/>
          <w:sz w:val="32"/>
          <w:szCs w:val="32"/>
        </w:rPr>
        <w:t>用市</w:t>
      </w:r>
      <w:r>
        <w:rPr>
          <w:rFonts w:hint="eastAsia" w:ascii="仿宋_GB2312" w:hAnsi="宋体" w:eastAsia="仿宋_GB2312" w:cs="宋体"/>
          <w:sz w:val="32"/>
          <w:szCs w:val="32"/>
        </w:rPr>
        <w:t>场</w:t>
      </w:r>
      <w:r>
        <w:rPr>
          <w:rFonts w:hint="eastAsia" w:ascii="仿宋_GB2312" w:hAnsi="MS Gothic" w:eastAsia="仿宋_GB2312" w:cs="MS Gothic"/>
          <w:sz w:val="32"/>
          <w:szCs w:val="32"/>
        </w:rPr>
        <w:t>支配地位、</w:t>
      </w:r>
      <w:r>
        <w:rPr>
          <w:rFonts w:hint="eastAsia" w:ascii="仿宋_GB2312" w:hAnsi="宋体" w:eastAsia="仿宋_GB2312" w:cs="宋体"/>
          <w:sz w:val="32"/>
          <w:szCs w:val="32"/>
        </w:rPr>
        <w:t>滥</w:t>
      </w:r>
      <w:r>
        <w:rPr>
          <w:rFonts w:hint="eastAsia" w:ascii="仿宋_GB2312" w:hAnsi="MS Gothic" w:eastAsia="仿宋_GB2312" w:cs="MS Gothic"/>
          <w:sz w:val="32"/>
          <w:szCs w:val="32"/>
        </w:rPr>
        <w:t>用行政</w:t>
      </w:r>
      <w:r>
        <w:rPr>
          <w:rFonts w:hint="eastAsia" w:ascii="仿宋_GB2312" w:hAnsi="宋体" w:eastAsia="仿宋_GB2312" w:cs="宋体"/>
          <w:sz w:val="32"/>
          <w:szCs w:val="32"/>
        </w:rPr>
        <w:t>权</w:t>
      </w:r>
      <w:r>
        <w:rPr>
          <w:rFonts w:hint="eastAsia" w:ascii="仿宋_GB2312" w:hAnsi="MS Gothic" w:eastAsia="仿宋_GB2312" w:cs="MS Gothic"/>
          <w:sz w:val="32"/>
          <w:szCs w:val="32"/>
        </w:rPr>
        <w:t>力排除限制</w:t>
      </w:r>
      <w:r>
        <w:rPr>
          <w:rFonts w:hint="eastAsia" w:ascii="仿宋_GB2312" w:hAnsi="宋体" w:eastAsia="仿宋_GB2312" w:cs="宋体"/>
          <w:sz w:val="32"/>
          <w:szCs w:val="32"/>
        </w:rPr>
        <w:t>竞</w:t>
      </w:r>
      <w:r>
        <w:rPr>
          <w:rFonts w:hint="eastAsia" w:ascii="仿宋_GB2312" w:hAnsi="MS Gothic" w:eastAsia="仿宋_GB2312" w:cs="MS Gothic"/>
          <w:sz w:val="32"/>
          <w:szCs w:val="32"/>
        </w:rPr>
        <w:t>争方面的反</w:t>
      </w:r>
      <w:r>
        <w:rPr>
          <w:rFonts w:hint="eastAsia" w:ascii="仿宋_GB2312" w:hAnsi="宋体" w:eastAsia="仿宋_GB2312" w:cs="宋体"/>
          <w:sz w:val="32"/>
          <w:szCs w:val="32"/>
        </w:rPr>
        <w:t>垄</w:t>
      </w:r>
      <w:r>
        <w:rPr>
          <w:rFonts w:hint="eastAsia" w:ascii="仿宋_GB2312" w:hAnsi="MS Gothic" w:eastAsia="仿宋_GB2312" w:cs="MS Gothic"/>
          <w:sz w:val="32"/>
          <w:szCs w:val="32"/>
        </w:rPr>
        <w:t>断</w:t>
      </w:r>
      <w:r>
        <w:rPr>
          <w:rFonts w:hint="eastAsia" w:ascii="仿宋_GB2312" w:hAnsi="宋体" w:eastAsia="仿宋_GB2312" w:cs="宋体"/>
          <w:sz w:val="32"/>
          <w:szCs w:val="32"/>
        </w:rPr>
        <w:t>执</w:t>
      </w:r>
      <w:r>
        <w:rPr>
          <w:rFonts w:hint="eastAsia" w:ascii="仿宋_GB2312" w:hAnsi="MS Gothic" w:eastAsia="仿宋_GB2312" w:cs="MS Gothic"/>
          <w:sz w:val="32"/>
          <w:szCs w:val="32"/>
        </w:rPr>
        <w:t>法工作（价格</w:t>
      </w:r>
      <w:r>
        <w:rPr>
          <w:rFonts w:hint="eastAsia" w:ascii="仿宋_GB2312" w:hAnsi="宋体" w:eastAsia="仿宋_GB2312" w:cs="宋体"/>
          <w:sz w:val="32"/>
          <w:szCs w:val="32"/>
        </w:rPr>
        <w:t>垄</w:t>
      </w:r>
      <w:r>
        <w:rPr>
          <w:rFonts w:hint="eastAsia" w:ascii="仿宋_GB2312" w:hAnsi="MS Gothic" w:eastAsia="仿宋_GB2312" w:cs="MS Gothic"/>
          <w:sz w:val="32"/>
          <w:szCs w:val="32"/>
        </w:rPr>
        <w:t>断行</w:t>
      </w:r>
      <w:r>
        <w:rPr>
          <w:rFonts w:hint="eastAsia" w:ascii="仿宋_GB2312" w:hAnsi="宋体" w:eastAsia="仿宋_GB2312" w:cs="宋体"/>
          <w:sz w:val="32"/>
          <w:szCs w:val="32"/>
        </w:rPr>
        <w:t>为</w:t>
      </w:r>
      <w:r>
        <w:rPr>
          <w:rFonts w:hint="eastAsia" w:ascii="仿宋_GB2312" w:hAnsi="MS Gothic" w:eastAsia="仿宋_GB2312" w:cs="MS Gothic"/>
          <w:sz w:val="32"/>
          <w:szCs w:val="32"/>
        </w:rPr>
        <w:t>除外）。依法</w:t>
      </w:r>
      <w:r>
        <w:rPr>
          <w:rFonts w:hint="eastAsia" w:ascii="仿宋_GB2312" w:hAnsi="宋体" w:eastAsia="仿宋_GB2312" w:cs="宋体"/>
          <w:sz w:val="32"/>
          <w:szCs w:val="32"/>
        </w:rPr>
        <w:t>查处</w:t>
      </w:r>
      <w:r>
        <w:rPr>
          <w:rFonts w:hint="eastAsia" w:ascii="仿宋_GB2312" w:hAnsi="MS Gothic" w:eastAsia="仿宋_GB2312" w:cs="MS Gothic"/>
          <w:sz w:val="32"/>
          <w:szCs w:val="32"/>
        </w:rPr>
        <w:t>不正当</w:t>
      </w:r>
      <w:r>
        <w:rPr>
          <w:rFonts w:hint="eastAsia" w:ascii="仿宋_GB2312" w:hAnsi="宋体" w:eastAsia="仿宋_GB2312" w:cs="宋体"/>
          <w:sz w:val="32"/>
          <w:szCs w:val="32"/>
        </w:rPr>
        <w:t>竞</w:t>
      </w:r>
      <w:r>
        <w:rPr>
          <w:rFonts w:hint="eastAsia" w:ascii="仿宋_GB2312" w:hAnsi="MS Gothic" w:eastAsia="仿宋_GB2312" w:cs="MS Gothic"/>
          <w:sz w:val="32"/>
          <w:szCs w:val="32"/>
        </w:rPr>
        <w:t>争、商</w:t>
      </w:r>
      <w:r>
        <w:rPr>
          <w:rFonts w:hint="eastAsia" w:ascii="仿宋_GB2312" w:hAnsi="宋体" w:eastAsia="仿宋_GB2312" w:cs="宋体"/>
          <w:sz w:val="32"/>
          <w:szCs w:val="32"/>
        </w:rPr>
        <w:t>业贿赂</w:t>
      </w:r>
      <w:r>
        <w:rPr>
          <w:rFonts w:hint="eastAsia" w:ascii="仿宋_GB2312" w:hAnsi="MS Gothic" w:eastAsia="仿宋_GB2312" w:cs="MS Gothic"/>
          <w:sz w:val="32"/>
          <w:szCs w:val="32"/>
        </w:rPr>
        <w:t>、走私</w:t>
      </w:r>
      <w:r>
        <w:rPr>
          <w:rFonts w:hint="eastAsia" w:ascii="仿宋_GB2312" w:hAnsi="宋体" w:eastAsia="仿宋_GB2312" w:cs="宋体"/>
          <w:sz w:val="32"/>
          <w:szCs w:val="32"/>
        </w:rPr>
        <w:t>贩</w:t>
      </w:r>
      <w:r>
        <w:rPr>
          <w:rFonts w:hint="eastAsia" w:ascii="仿宋_GB2312" w:hAnsi="MS Gothic" w:eastAsia="仿宋_GB2312" w:cs="MS Gothic"/>
          <w:sz w:val="32"/>
          <w:szCs w:val="32"/>
        </w:rPr>
        <w:t>私等</w:t>
      </w:r>
      <w:r>
        <w:rPr>
          <w:rFonts w:hint="eastAsia" w:ascii="仿宋_GB2312" w:hAnsi="宋体" w:eastAsia="仿宋_GB2312" w:cs="宋体"/>
          <w:sz w:val="32"/>
          <w:szCs w:val="32"/>
        </w:rPr>
        <w:t>经济违</w:t>
      </w:r>
      <w:r>
        <w:rPr>
          <w:rFonts w:hint="eastAsia" w:ascii="仿宋_GB2312" w:hAnsi="MS Gothic" w:eastAsia="仿宋_GB2312" w:cs="MS Gothic"/>
          <w:sz w:val="32"/>
          <w:szCs w:val="32"/>
        </w:rPr>
        <w:t>法行</w:t>
      </w:r>
      <w:r>
        <w:rPr>
          <w:rFonts w:hint="eastAsia" w:ascii="仿宋_GB2312" w:hAnsi="宋体" w:eastAsia="仿宋_GB2312" w:cs="宋体"/>
          <w:sz w:val="32"/>
          <w:szCs w:val="32"/>
        </w:rPr>
        <w:t>为</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7</w:t>
      </w:r>
      <w:r>
        <w:rPr>
          <w:rFonts w:hint="eastAsia" w:ascii="仿宋_GB2312" w:eastAsia="仿宋_GB2312"/>
          <w:sz w:val="32"/>
          <w:szCs w:val="32"/>
        </w:rPr>
        <w:t>、依法</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w:t>
      </w:r>
      <w:r>
        <w:rPr>
          <w:rFonts w:hint="eastAsia" w:ascii="仿宋_GB2312" w:hAnsi="宋体" w:eastAsia="仿宋_GB2312" w:cs="宋体"/>
          <w:sz w:val="32"/>
          <w:szCs w:val="32"/>
        </w:rPr>
        <w:t>经纪</w:t>
      </w:r>
      <w:r>
        <w:rPr>
          <w:rFonts w:hint="eastAsia" w:ascii="仿宋_GB2312" w:hAnsi="MS Gothic" w:eastAsia="仿宋_GB2312" w:cs="MS Gothic"/>
          <w:sz w:val="32"/>
          <w:szCs w:val="32"/>
        </w:rPr>
        <w:t>人、</w:t>
      </w:r>
      <w:r>
        <w:rPr>
          <w:rFonts w:hint="eastAsia" w:ascii="仿宋_GB2312" w:hAnsi="宋体" w:eastAsia="仿宋_GB2312" w:cs="宋体"/>
          <w:sz w:val="32"/>
          <w:szCs w:val="32"/>
        </w:rPr>
        <w:t>经纪</w:t>
      </w:r>
      <w:r>
        <w:rPr>
          <w:rFonts w:hint="eastAsia" w:ascii="仿宋_GB2312" w:hAnsi="MS Gothic" w:eastAsia="仿宋_GB2312" w:cs="MS Gothic"/>
          <w:sz w:val="32"/>
          <w:szCs w:val="32"/>
        </w:rPr>
        <w:t>机构及</w:t>
      </w:r>
      <w:r>
        <w:rPr>
          <w:rFonts w:hint="eastAsia" w:ascii="仿宋_GB2312" w:hAnsi="宋体" w:eastAsia="仿宋_GB2312" w:cs="宋体"/>
          <w:sz w:val="32"/>
          <w:szCs w:val="32"/>
        </w:rPr>
        <w:t>经纪</w:t>
      </w:r>
      <w:r>
        <w:rPr>
          <w:rFonts w:hint="eastAsia" w:ascii="仿宋_GB2312" w:eastAsia="仿宋_GB2312"/>
          <w:sz w:val="32"/>
          <w:szCs w:val="32"/>
        </w:rPr>
        <w:t>活</w:t>
      </w:r>
      <w:r>
        <w:rPr>
          <w:rFonts w:hint="eastAsia" w:ascii="仿宋_GB2312" w:hAnsi="宋体" w:eastAsia="仿宋_GB2312" w:cs="宋体"/>
          <w:sz w:val="32"/>
          <w:szCs w:val="32"/>
        </w:rPr>
        <w:t>动</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8</w:t>
      </w:r>
      <w:r>
        <w:rPr>
          <w:rFonts w:hint="eastAsia" w:ascii="仿宋_GB2312" w:eastAsia="仿宋_GB2312"/>
          <w:sz w:val="32"/>
          <w:szCs w:val="32"/>
        </w:rPr>
        <w:t>、依法</w:t>
      </w:r>
      <w:r>
        <w:rPr>
          <w:rFonts w:hint="eastAsia" w:ascii="仿宋_GB2312" w:hAnsi="宋体" w:eastAsia="仿宋_GB2312" w:cs="宋体"/>
          <w:sz w:val="32"/>
          <w:szCs w:val="32"/>
        </w:rPr>
        <w:t>实</w:t>
      </w:r>
      <w:r>
        <w:rPr>
          <w:rFonts w:hint="eastAsia" w:ascii="仿宋_GB2312" w:hAnsi="MS Gothic" w:eastAsia="仿宋_GB2312" w:cs="MS Gothic"/>
          <w:sz w:val="32"/>
          <w:szCs w:val="32"/>
        </w:rPr>
        <w:t>施合同行政</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w:t>
      </w:r>
      <w:r>
        <w:rPr>
          <w:rFonts w:hint="eastAsia" w:ascii="仿宋_GB2312" w:hAnsi="宋体" w:eastAsia="仿宋_GB2312" w:cs="宋体"/>
          <w:sz w:val="32"/>
          <w:szCs w:val="32"/>
        </w:rPr>
        <w:t>负责</w:t>
      </w:r>
      <w:r>
        <w:rPr>
          <w:rFonts w:hint="eastAsia" w:ascii="仿宋_GB2312" w:hAnsi="MS Gothic" w:eastAsia="仿宋_GB2312" w:cs="MS Gothic"/>
          <w:sz w:val="32"/>
          <w:szCs w:val="32"/>
        </w:rPr>
        <w:t>管理</w:t>
      </w:r>
      <w:r>
        <w:rPr>
          <w:rFonts w:hint="eastAsia" w:ascii="仿宋_GB2312" w:hAnsi="宋体" w:eastAsia="仿宋_GB2312" w:cs="宋体"/>
          <w:sz w:val="32"/>
          <w:szCs w:val="32"/>
        </w:rPr>
        <w:t>动产</w:t>
      </w:r>
      <w:r>
        <w:rPr>
          <w:rFonts w:hint="eastAsia" w:ascii="仿宋_GB2312" w:hAnsi="MS Gothic" w:eastAsia="仿宋_GB2312" w:cs="MS Gothic"/>
          <w:sz w:val="32"/>
          <w:szCs w:val="32"/>
        </w:rPr>
        <w:t>抵押物登</w:t>
      </w:r>
      <w:r>
        <w:rPr>
          <w:rFonts w:hint="eastAsia" w:ascii="仿宋_GB2312" w:hAnsi="宋体" w:eastAsia="仿宋_GB2312" w:cs="宋体"/>
          <w:sz w:val="32"/>
          <w:szCs w:val="32"/>
        </w:rPr>
        <w:t>记</w:t>
      </w:r>
      <w:r>
        <w:rPr>
          <w:rFonts w:hint="eastAsia" w:ascii="仿宋_GB2312" w:hAnsi="MS Gothic" w:eastAsia="仿宋_GB2312" w:cs="MS Gothic"/>
          <w:sz w:val="32"/>
          <w:szCs w:val="32"/>
        </w:rPr>
        <w:t>，</w:t>
      </w:r>
      <w:r>
        <w:rPr>
          <w:rFonts w:hint="eastAsia" w:ascii="仿宋_GB2312" w:hAnsi="宋体" w:eastAsia="仿宋_GB2312" w:cs="宋体"/>
          <w:sz w:val="32"/>
          <w:szCs w:val="32"/>
        </w:rPr>
        <w:t>组织监</w:t>
      </w:r>
      <w:r>
        <w:rPr>
          <w:rFonts w:hint="eastAsia" w:ascii="仿宋_GB2312" w:hAnsi="MS Gothic" w:eastAsia="仿宋_GB2312" w:cs="MS Gothic"/>
          <w:sz w:val="32"/>
          <w:szCs w:val="32"/>
        </w:rPr>
        <w:t>督管理拍</w:t>
      </w:r>
      <w:r>
        <w:rPr>
          <w:rFonts w:hint="eastAsia" w:ascii="仿宋_GB2312" w:hAnsi="宋体" w:eastAsia="仿宋_GB2312" w:cs="宋体"/>
          <w:sz w:val="32"/>
          <w:szCs w:val="32"/>
        </w:rPr>
        <w:t>卖</w:t>
      </w:r>
      <w:r>
        <w:rPr>
          <w:rFonts w:hint="eastAsia" w:ascii="仿宋_GB2312" w:hAnsi="MS Gothic" w:eastAsia="仿宋_GB2312" w:cs="MS Gothic"/>
          <w:sz w:val="32"/>
          <w:szCs w:val="32"/>
        </w:rPr>
        <w:t>行</w:t>
      </w:r>
      <w:r>
        <w:rPr>
          <w:rFonts w:hint="eastAsia" w:ascii="仿宋_GB2312" w:hAnsi="宋体" w:eastAsia="仿宋_GB2312" w:cs="宋体"/>
          <w:sz w:val="32"/>
          <w:szCs w:val="32"/>
        </w:rPr>
        <w:t>为</w:t>
      </w:r>
      <w:r>
        <w:rPr>
          <w:rFonts w:hint="eastAsia" w:ascii="仿宋_GB2312" w:hAnsi="MS Gothic" w:eastAsia="仿宋_GB2312" w:cs="MS Gothic"/>
          <w:sz w:val="32"/>
          <w:szCs w:val="32"/>
        </w:rPr>
        <w:t>，依法</w:t>
      </w:r>
      <w:r>
        <w:rPr>
          <w:rFonts w:hint="eastAsia" w:ascii="仿宋_GB2312" w:hAnsi="宋体" w:eastAsia="仿宋_GB2312" w:cs="宋体"/>
          <w:sz w:val="32"/>
          <w:szCs w:val="32"/>
        </w:rPr>
        <w:t>查处</w:t>
      </w:r>
      <w:r>
        <w:rPr>
          <w:rFonts w:hint="eastAsia" w:ascii="仿宋_GB2312" w:hAnsi="MS Gothic" w:eastAsia="仿宋_GB2312" w:cs="MS Gothic"/>
          <w:sz w:val="32"/>
          <w:szCs w:val="32"/>
        </w:rPr>
        <w:t>合同欺</w:t>
      </w:r>
      <w:r>
        <w:rPr>
          <w:rFonts w:hint="eastAsia" w:ascii="仿宋_GB2312" w:hAnsi="宋体" w:eastAsia="仿宋_GB2312" w:cs="宋体"/>
          <w:sz w:val="32"/>
          <w:szCs w:val="32"/>
        </w:rPr>
        <w:t>诈</w:t>
      </w:r>
      <w:r>
        <w:rPr>
          <w:rFonts w:hint="eastAsia" w:ascii="仿宋_GB2312" w:hAnsi="MS Gothic" w:eastAsia="仿宋_GB2312" w:cs="MS Gothic"/>
          <w:sz w:val="32"/>
          <w:szCs w:val="32"/>
        </w:rPr>
        <w:t>等</w:t>
      </w:r>
      <w:r>
        <w:rPr>
          <w:rFonts w:hint="eastAsia" w:ascii="仿宋_GB2312" w:hAnsi="宋体" w:eastAsia="仿宋_GB2312" w:cs="宋体"/>
          <w:sz w:val="32"/>
          <w:szCs w:val="32"/>
        </w:rPr>
        <w:t>违</w:t>
      </w:r>
      <w:r>
        <w:rPr>
          <w:rFonts w:hint="eastAsia" w:ascii="仿宋_GB2312" w:hAnsi="MS Gothic" w:eastAsia="仿宋_GB2312" w:cs="MS Gothic"/>
          <w:sz w:val="32"/>
          <w:szCs w:val="32"/>
        </w:rPr>
        <w:t>法行</w:t>
      </w:r>
      <w:r>
        <w:rPr>
          <w:rFonts w:hint="eastAsia" w:ascii="仿宋_GB2312" w:hAnsi="宋体" w:eastAsia="仿宋_GB2312" w:cs="宋体"/>
          <w:sz w:val="32"/>
          <w:szCs w:val="32"/>
        </w:rPr>
        <w:t>为</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9</w:t>
      </w:r>
      <w:r>
        <w:rPr>
          <w:rFonts w:hint="eastAsia" w:ascii="仿宋_GB2312" w:eastAsia="仿宋_GB2312"/>
          <w:sz w:val="32"/>
          <w:szCs w:val="32"/>
        </w:rPr>
        <w:t>、指</w:t>
      </w:r>
      <w:r>
        <w:rPr>
          <w:rFonts w:hint="eastAsia" w:ascii="仿宋_GB2312" w:hAnsi="宋体" w:eastAsia="仿宋_GB2312" w:cs="宋体"/>
          <w:sz w:val="32"/>
          <w:szCs w:val="32"/>
        </w:rPr>
        <w:t>导</w:t>
      </w:r>
      <w:r>
        <w:rPr>
          <w:rFonts w:hint="eastAsia" w:ascii="仿宋_GB2312" w:hAnsi="MS Gothic" w:eastAsia="仿宋_GB2312" w:cs="MS Gothic"/>
          <w:sz w:val="32"/>
          <w:szCs w:val="32"/>
        </w:rPr>
        <w:t>广告</w:t>
      </w:r>
      <w:r>
        <w:rPr>
          <w:rFonts w:hint="eastAsia" w:ascii="仿宋_GB2312" w:hAnsi="宋体" w:eastAsia="仿宋_GB2312" w:cs="宋体"/>
          <w:sz w:val="32"/>
          <w:szCs w:val="32"/>
        </w:rPr>
        <w:t>业发</w:t>
      </w:r>
      <w:r>
        <w:rPr>
          <w:rFonts w:hint="eastAsia" w:ascii="仿宋_GB2312" w:hAnsi="MS Gothic" w:eastAsia="仿宋_GB2312" w:cs="MS Gothic"/>
          <w:sz w:val="32"/>
          <w:szCs w:val="32"/>
        </w:rPr>
        <w:t>展，</w:t>
      </w:r>
      <w:r>
        <w:rPr>
          <w:rFonts w:hint="eastAsia" w:ascii="仿宋_GB2312" w:hAnsi="宋体" w:eastAsia="仿宋_GB2312" w:cs="宋体"/>
          <w:sz w:val="32"/>
          <w:szCs w:val="32"/>
        </w:rPr>
        <w:t>负责</w:t>
      </w:r>
      <w:r>
        <w:rPr>
          <w:rFonts w:hint="eastAsia" w:ascii="仿宋_GB2312" w:hAnsi="MS Gothic" w:eastAsia="仿宋_GB2312" w:cs="MS Gothic"/>
          <w:sz w:val="32"/>
          <w:szCs w:val="32"/>
        </w:rPr>
        <w:t>广告活</w:t>
      </w:r>
      <w:r>
        <w:rPr>
          <w:rFonts w:hint="eastAsia" w:ascii="仿宋_GB2312" w:hAnsi="宋体" w:eastAsia="仿宋_GB2312" w:cs="宋体"/>
          <w:sz w:val="32"/>
          <w:szCs w:val="32"/>
        </w:rPr>
        <w:t>动</w:t>
      </w:r>
      <w:r>
        <w:rPr>
          <w:rFonts w:hint="eastAsia" w:ascii="仿宋_GB2312" w:hAnsi="MS Gothic" w:eastAsia="仿宋_GB2312" w:cs="MS Gothic"/>
          <w:sz w:val="32"/>
          <w:szCs w:val="32"/>
        </w:rPr>
        <w:t>的</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督管理工作。</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10</w:t>
      </w:r>
      <w:r>
        <w:rPr>
          <w:rFonts w:hint="eastAsia" w:ascii="仿宋_GB2312" w:eastAsia="仿宋_GB2312"/>
          <w:sz w:val="32"/>
          <w:szCs w:val="32"/>
        </w:rPr>
        <w:t>、</w:t>
      </w:r>
      <w:r>
        <w:rPr>
          <w:rFonts w:hint="eastAsia" w:ascii="仿宋_GB2312" w:hAnsi="宋体" w:eastAsia="仿宋_GB2312" w:cs="宋体"/>
          <w:sz w:val="32"/>
          <w:szCs w:val="32"/>
        </w:rPr>
        <w:t>组织</w:t>
      </w:r>
      <w:r>
        <w:rPr>
          <w:rFonts w:hint="eastAsia" w:ascii="仿宋_GB2312" w:hAnsi="MS Gothic" w:eastAsia="仿宋_GB2312" w:cs="MS Gothic"/>
          <w:sz w:val="32"/>
          <w:szCs w:val="32"/>
        </w:rPr>
        <w:t>指</w:t>
      </w:r>
      <w:r>
        <w:rPr>
          <w:rFonts w:hint="eastAsia" w:ascii="仿宋_GB2312" w:hAnsi="宋体" w:eastAsia="仿宋_GB2312" w:cs="宋体"/>
          <w:sz w:val="32"/>
          <w:szCs w:val="32"/>
        </w:rPr>
        <w:t>导</w:t>
      </w:r>
      <w:r>
        <w:rPr>
          <w:rFonts w:hint="eastAsia" w:ascii="仿宋_GB2312" w:hAnsi="MS Gothic" w:eastAsia="仿宋_GB2312" w:cs="MS Gothic"/>
          <w:sz w:val="32"/>
          <w:szCs w:val="32"/>
        </w:rPr>
        <w:t>商</w:t>
      </w:r>
      <w:r>
        <w:rPr>
          <w:rFonts w:hint="eastAsia" w:ascii="仿宋_GB2312" w:hAnsi="宋体" w:eastAsia="仿宋_GB2312" w:cs="宋体"/>
          <w:sz w:val="32"/>
          <w:szCs w:val="32"/>
        </w:rPr>
        <w:t>标</w:t>
      </w:r>
      <w:r>
        <w:rPr>
          <w:rFonts w:hint="eastAsia" w:ascii="仿宋_GB2312" w:hAnsi="MS Gothic" w:eastAsia="仿宋_GB2312" w:cs="MS Gothic"/>
          <w:sz w:val="32"/>
          <w:szCs w:val="32"/>
        </w:rPr>
        <w:t>管理工作，依法保</w:t>
      </w:r>
      <w:r>
        <w:rPr>
          <w:rFonts w:hint="eastAsia" w:ascii="仿宋_GB2312" w:hAnsi="宋体" w:eastAsia="仿宋_GB2312" w:cs="宋体"/>
          <w:sz w:val="32"/>
          <w:szCs w:val="32"/>
        </w:rPr>
        <w:t>护</w:t>
      </w:r>
      <w:r>
        <w:rPr>
          <w:rFonts w:hint="eastAsia" w:ascii="仿宋_GB2312" w:hAnsi="MS Gothic" w:eastAsia="仿宋_GB2312" w:cs="MS Gothic"/>
          <w:sz w:val="32"/>
          <w:szCs w:val="32"/>
        </w:rPr>
        <w:t>商</w:t>
      </w:r>
      <w:r>
        <w:rPr>
          <w:rFonts w:hint="eastAsia" w:ascii="仿宋_GB2312" w:hAnsi="宋体" w:eastAsia="仿宋_GB2312" w:cs="宋体"/>
          <w:sz w:val="32"/>
          <w:szCs w:val="32"/>
        </w:rPr>
        <w:t>标专</w:t>
      </w:r>
      <w:r>
        <w:rPr>
          <w:rFonts w:hint="eastAsia" w:ascii="仿宋_GB2312" w:hAnsi="MS Gothic" w:eastAsia="仿宋_GB2312" w:cs="MS Gothic"/>
          <w:sz w:val="32"/>
          <w:szCs w:val="32"/>
        </w:rPr>
        <w:t>用</w:t>
      </w:r>
      <w:r>
        <w:rPr>
          <w:rFonts w:hint="eastAsia" w:ascii="仿宋_GB2312" w:hAnsi="宋体" w:eastAsia="仿宋_GB2312" w:cs="宋体"/>
          <w:sz w:val="32"/>
          <w:szCs w:val="32"/>
        </w:rPr>
        <w:t>权</w:t>
      </w:r>
      <w:r>
        <w:rPr>
          <w:rFonts w:hint="eastAsia" w:ascii="仿宋_GB2312" w:hAnsi="MS Gothic" w:eastAsia="仿宋_GB2312" w:cs="MS Gothic"/>
          <w:sz w:val="32"/>
          <w:szCs w:val="32"/>
        </w:rPr>
        <w:t>和</w:t>
      </w:r>
      <w:r>
        <w:rPr>
          <w:rFonts w:hint="eastAsia" w:ascii="仿宋_GB2312" w:hAnsi="宋体" w:eastAsia="仿宋_GB2312" w:cs="宋体"/>
          <w:sz w:val="32"/>
          <w:szCs w:val="32"/>
        </w:rPr>
        <w:t>查处</w:t>
      </w:r>
      <w:r>
        <w:rPr>
          <w:rFonts w:hint="eastAsia" w:ascii="仿宋_GB2312" w:hAnsi="MS Gothic" w:eastAsia="仿宋_GB2312" w:cs="MS Gothic"/>
          <w:sz w:val="32"/>
          <w:szCs w:val="32"/>
        </w:rPr>
        <w:t>商</w:t>
      </w:r>
      <w:r>
        <w:rPr>
          <w:rFonts w:hint="eastAsia" w:ascii="仿宋_GB2312" w:hAnsi="宋体" w:eastAsia="仿宋_GB2312" w:cs="宋体"/>
          <w:sz w:val="32"/>
          <w:szCs w:val="32"/>
        </w:rPr>
        <w:t>标</w:t>
      </w:r>
      <w:r>
        <w:rPr>
          <w:rFonts w:hint="eastAsia" w:ascii="仿宋_GB2312" w:hAnsi="MS Gothic" w:eastAsia="仿宋_GB2312" w:cs="MS Gothic"/>
          <w:sz w:val="32"/>
          <w:szCs w:val="32"/>
        </w:rPr>
        <w:t>侵</w:t>
      </w:r>
      <w:r>
        <w:rPr>
          <w:rFonts w:hint="eastAsia" w:ascii="仿宋_GB2312" w:hAnsi="宋体" w:eastAsia="仿宋_GB2312" w:cs="宋体"/>
          <w:sz w:val="32"/>
          <w:szCs w:val="32"/>
        </w:rPr>
        <w:t>权</w:t>
      </w:r>
      <w:r>
        <w:rPr>
          <w:rFonts w:hint="eastAsia" w:ascii="仿宋_GB2312" w:hAnsi="MS Gothic" w:eastAsia="仿宋_GB2312" w:cs="MS Gothic"/>
          <w:sz w:val="32"/>
          <w:szCs w:val="32"/>
        </w:rPr>
        <w:t>行</w:t>
      </w:r>
      <w:r>
        <w:rPr>
          <w:rFonts w:hint="eastAsia" w:ascii="仿宋_GB2312" w:hAnsi="宋体" w:eastAsia="仿宋_GB2312" w:cs="宋体"/>
          <w:sz w:val="32"/>
          <w:szCs w:val="32"/>
        </w:rPr>
        <w:t>为</w:t>
      </w:r>
      <w:r>
        <w:rPr>
          <w:rFonts w:hint="eastAsia" w:ascii="仿宋_GB2312" w:hAnsi="MS Gothic" w:eastAsia="仿宋_GB2312" w:cs="MS Gothic"/>
          <w:sz w:val="32"/>
          <w:szCs w:val="32"/>
        </w:rPr>
        <w:t>，</w:t>
      </w:r>
      <w:r>
        <w:rPr>
          <w:rFonts w:hint="eastAsia" w:ascii="仿宋_GB2312" w:hAnsi="宋体" w:eastAsia="仿宋_GB2312" w:cs="宋体"/>
          <w:sz w:val="32"/>
          <w:szCs w:val="32"/>
        </w:rPr>
        <w:t>负责驰</w:t>
      </w:r>
      <w:r>
        <w:rPr>
          <w:rFonts w:hint="eastAsia" w:ascii="仿宋_GB2312" w:hAnsi="MS Gothic" w:eastAsia="仿宋_GB2312" w:cs="MS Gothic"/>
          <w:sz w:val="32"/>
          <w:szCs w:val="32"/>
        </w:rPr>
        <w:t>名商</w:t>
      </w:r>
      <w:r>
        <w:rPr>
          <w:rFonts w:hint="eastAsia" w:ascii="仿宋_GB2312" w:hAnsi="宋体" w:eastAsia="仿宋_GB2312" w:cs="宋体"/>
          <w:sz w:val="32"/>
          <w:szCs w:val="32"/>
        </w:rPr>
        <w:t>标</w:t>
      </w:r>
      <w:r>
        <w:rPr>
          <w:rFonts w:hint="eastAsia" w:ascii="仿宋_GB2312" w:hAnsi="MS Gothic" w:eastAsia="仿宋_GB2312" w:cs="MS Gothic"/>
          <w:sz w:val="32"/>
          <w:szCs w:val="32"/>
        </w:rPr>
        <w:t>、著名商</w:t>
      </w:r>
      <w:r>
        <w:rPr>
          <w:rFonts w:hint="eastAsia" w:ascii="仿宋_GB2312" w:hAnsi="宋体" w:eastAsia="仿宋_GB2312" w:cs="宋体"/>
          <w:sz w:val="32"/>
          <w:szCs w:val="32"/>
        </w:rPr>
        <w:t>标</w:t>
      </w:r>
      <w:r>
        <w:rPr>
          <w:rFonts w:hint="eastAsia" w:ascii="仿宋_GB2312" w:hAnsi="MS Gothic" w:eastAsia="仿宋_GB2312" w:cs="MS Gothic"/>
          <w:sz w:val="32"/>
          <w:szCs w:val="32"/>
        </w:rPr>
        <w:t>的培堉推荐保</w:t>
      </w:r>
      <w:r>
        <w:rPr>
          <w:rFonts w:hint="eastAsia" w:ascii="仿宋_GB2312" w:hAnsi="宋体" w:eastAsia="仿宋_GB2312" w:cs="宋体"/>
          <w:sz w:val="32"/>
          <w:szCs w:val="32"/>
        </w:rPr>
        <w:t>护</w:t>
      </w:r>
      <w:r>
        <w:rPr>
          <w:rFonts w:hint="eastAsia" w:ascii="仿宋_GB2312" w:hAnsi="MS Gothic" w:eastAsia="仿宋_GB2312" w:cs="MS Gothic"/>
          <w:sz w:val="32"/>
          <w:szCs w:val="32"/>
        </w:rPr>
        <w:t>工作。</w:t>
      </w:r>
      <w:r>
        <w:rPr>
          <w:rFonts w:hint="eastAsia" w:ascii="仿宋_GB2312" w:hAnsi="宋体" w:eastAsia="仿宋_GB2312" w:cs="宋体"/>
          <w:sz w:val="32"/>
          <w:szCs w:val="32"/>
        </w:rPr>
        <w:t>负责</w:t>
      </w:r>
      <w:r>
        <w:rPr>
          <w:rFonts w:hint="eastAsia" w:ascii="仿宋_GB2312" w:hAnsi="MS Gothic" w:eastAsia="仿宋_GB2312" w:cs="MS Gothic"/>
          <w:sz w:val="32"/>
          <w:szCs w:val="32"/>
        </w:rPr>
        <w:t>特殊</w:t>
      </w:r>
      <w:r>
        <w:rPr>
          <w:rFonts w:hint="eastAsia" w:ascii="仿宋_GB2312" w:hAnsi="宋体" w:eastAsia="仿宋_GB2312" w:cs="宋体"/>
          <w:sz w:val="32"/>
          <w:szCs w:val="32"/>
        </w:rPr>
        <w:t>标</w:t>
      </w:r>
      <w:r>
        <w:rPr>
          <w:rFonts w:hint="eastAsia" w:ascii="仿宋_GB2312" w:hAnsi="MS Gothic" w:eastAsia="仿宋_GB2312" w:cs="MS Gothic"/>
          <w:sz w:val="32"/>
          <w:szCs w:val="32"/>
        </w:rPr>
        <w:t>志、官方</w:t>
      </w:r>
      <w:r>
        <w:rPr>
          <w:rFonts w:hint="eastAsia" w:ascii="仿宋_GB2312" w:hAnsi="宋体" w:eastAsia="仿宋_GB2312" w:cs="宋体"/>
          <w:sz w:val="32"/>
          <w:szCs w:val="32"/>
        </w:rPr>
        <w:t>标</w:t>
      </w:r>
      <w:r>
        <w:rPr>
          <w:rFonts w:hint="eastAsia" w:ascii="仿宋_GB2312" w:hAnsi="MS Gothic" w:eastAsia="仿宋_GB2312" w:cs="MS Gothic"/>
          <w:sz w:val="32"/>
          <w:szCs w:val="32"/>
        </w:rPr>
        <w:t>志的保</w:t>
      </w:r>
      <w:r>
        <w:rPr>
          <w:rFonts w:hint="eastAsia" w:ascii="仿宋_GB2312" w:hAnsi="宋体" w:eastAsia="仿宋_GB2312" w:cs="宋体"/>
          <w:sz w:val="32"/>
          <w:szCs w:val="32"/>
        </w:rPr>
        <w:t>护</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11</w:t>
      </w:r>
      <w:r>
        <w:rPr>
          <w:rFonts w:hint="eastAsia" w:ascii="仿宋_GB2312" w:eastAsia="仿宋_GB2312"/>
          <w:sz w:val="32"/>
          <w:szCs w:val="32"/>
        </w:rPr>
        <w:t>、</w:t>
      </w:r>
      <w:r>
        <w:rPr>
          <w:rFonts w:hint="eastAsia" w:ascii="仿宋_GB2312" w:hAnsi="宋体" w:eastAsia="仿宋_GB2312" w:cs="宋体"/>
          <w:sz w:val="32"/>
          <w:szCs w:val="32"/>
        </w:rPr>
        <w:t>组织</w:t>
      </w:r>
      <w:r>
        <w:rPr>
          <w:rFonts w:hint="eastAsia" w:ascii="仿宋_GB2312" w:hAnsi="MS Gothic" w:eastAsia="仿宋_GB2312" w:cs="MS Gothic"/>
          <w:sz w:val="32"/>
          <w:szCs w:val="32"/>
        </w:rPr>
        <w:t>指</w:t>
      </w:r>
      <w:r>
        <w:rPr>
          <w:rFonts w:hint="eastAsia" w:ascii="仿宋_GB2312" w:hAnsi="宋体" w:eastAsia="仿宋_GB2312" w:cs="宋体"/>
          <w:sz w:val="32"/>
          <w:szCs w:val="32"/>
        </w:rPr>
        <w:t>导</w:t>
      </w:r>
      <w:r>
        <w:rPr>
          <w:rFonts w:hint="eastAsia" w:ascii="仿宋_GB2312" w:hAnsi="MS Gothic" w:eastAsia="仿宋_GB2312" w:cs="MS Gothic"/>
          <w:sz w:val="32"/>
          <w:szCs w:val="32"/>
        </w:rPr>
        <w:t>企</w:t>
      </w:r>
      <w:r>
        <w:rPr>
          <w:rFonts w:hint="eastAsia" w:ascii="仿宋_GB2312" w:hAnsi="宋体" w:eastAsia="仿宋_GB2312" w:cs="宋体"/>
          <w:sz w:val="32"/>
          <w:szCs w:val="32"/>
        </w:rPr>
        <w:t>业</w:t>
      </w:r>
      <w:r>
        <w:rPr>
          <w:rFonts w:hint="eastAsia" w:ascii="仿宋_GB2312" w:hAnsi="MS Gothic" w:eastAsia="仿宋_GB2312" w:cs="MS Gothic"/>
          <w:sz w:val="32"/>
          <w:szCs w:val="32"/>
        </w:rPr>
        <w:t>、个体工商</w:t>
      </w:r>
      <w:r>
        <w:rPr>
          <w:rFonts w:hint="eastAsia" w:ascii="仿宋_GB2312" w:hAnsi="宋体" w:eastAsia="仿宋_GB2312" w:cs="宋体"/>
          <w:sz w:val="32"/>
          <w:szCs w:val="32"/>
        </w:rPr>
        <w:t>户</w:t>
      </w:r>
      <w:r>
        <w:rPr>
          <w:rFonts w:hint="eastAsia" w:ascii="仿宋_GB2312" w:hAnsi="MS Gothic" w:eastAsia="仿宋_GB2312" w:cs="MS Gothic"/>
          <w:sz w:val="32"/>
          <w:szCs w:val="32"/>
        </w:rPr>
        <w:t>、商品交易市</w:t>
      </w:r>
      <w:r>
        <w:rPr>
          <w:rFonts w:hint="eastAsia" w:ascii="仿宋_GB2312" w:hAnsi="宋体" w:eastAsia="仿宋_GB2312" w:cs="宋体"/>
          <w:sz w:val="32"/>
          <w:szCs w:val="32"/>
        </w:rPr>
        <w:t>场</w:t>
      </w:r>
      <w:r>
        <w:rPr>
          <w:rFonts w:hint="eastAsia" w:ascii="仿宋_GB2312" w:hAnsi="MS Gothic" w:eastAsia="仿宋_GB2312" w:cs="MS Gothic"/>
          <w:sz w:val="32"/>
          <w:szCs w:val="32"/>
        </w:rPr>
        <w:t>信用分</w:t>
      </w:r>
      <w:r>
        <w:rPr>
          <w:rFonts w:hint="eastAsia" w:ascii="仿宋_GB2312" w:hAnsi="宋体" w:eastAsia="仿宋_GB2312" w:cs="宋体"/>
          <w:sz w:val="32"/>
          <w:szCs w:val="32"/>
        </w:rPr>
        <w:t>类</w:t>
      </w:r>
      <w:r>
        <w:rPr>
          <w:rFonts w:hint="eastAsia" w:ascii="仿宋_GB2312" w:hAnsi="MS Gothic" w:eastAsia="仿宋_GB2312" w:cs="MS Gothic"/>
          <w:sz w:val="32"/>
          <w:szCs w:val="32"/>
        </w:rPr>
        <w:t>管理，研究分析并依法</w:t>
      </w:r>
      <w:r>
        <w:rPr>
          <w:rFonts w:hint="eastAsia" w:ascii="仿宋_GB2312" w:hAnsi="宋体" w:eastAsia="仿宋_GB2312" w:cs="宋体"/>
          <w:sz w:val="32"/>
          <w:szCs w:val="32"/>
        </w:rPr>
        <w:t>发</w:t>
      </w:r>
      <w:r>
        <w:rPr>
          <w:rFonts w:hint="eastAsia" w:ascii="仿宋_GB2312" w:hAnsi="MS Gothic" w:eastAsia="仿宋_GB2312" w:cs="MS Gothic"/>
          <w:sz w:val="32"/>
          <w:szCs w:val="32"/>
        </w:rPr>
        <w:t>布市</w:t>
      </w:r>
      <w:r>
        <w:rPr>
          <w:rFonts w:hint="eastAsia" w:ascii="仿宋_GB2312" w:hAnsi="宋体" w:eastAsia="仿宋_GB2312" w:cs="宋体"/>
          <w:sz w:val="32"/>
          <w:szCs w:val="32"/>
        </w:rPr>
        <w:t>场</w:t>
      </w:r>
      <w:r>
        <w:rPr>
          <w:rFonts w:hint="eastAsia" w:ascii="仿宋_GB2312" w:hAnsi="MS Gothic" w:eastAsia="仿宋_GB2312" w:cs="MS Gothic"/>
          <w:sz w:val="32"/>
          <w:szCs w:val="32"/>
        </w:rPr>
        <w:t>主体登</w:t>
      </w:r>
      <w:r>
        <w:rPr>
          <w:rFonts w:hint="eastAsia" w:ascii="仿宋_GB2312" w:hAnsi="宋体" w:eastAsia="仿宋_GB2312" w:cs="宋体"/>
          <w:sz w:val="32"/>
          <w:szCs w:val="32"/>
        </w:rPr>
        <w:t>记</w:t>
      </w:r>
      <w:r>
        <w:rPr>
          <w:rFonts w:hint="eastAsia" w:ascii="仿宋_GB2312" w:hAnsi="MS Gothic" w:eastAsia="仿宋_GB2312" w:cs="MS Gothic"/>
          <w:sz w:val="32"/>
          <w:szCs w:val="32"/>
        </w:rPr>
        <w:t>注册基</w:t>
      </w:r>
      <w:r>
        <w:rPr>
          <w:rFonts w:hint="eastAsia" w:ascii="仿宋_GB2312" w:hAnsi="宋体" w:eastAsia="仿宋_GB2312" w:cs="宋体"/>
          <w:sz w:val="32"/>
          <w:szCs w:val="32"/>
        </w:rPr>
        <w:t>础</w:t>
      </w:r>
      <w:r>
        <w:rPr>
          <w:rFonts w:hint="eastAsia" w:ascii="仿宋_GB2312" w:hAnsi="MS Gothic" w:eastAsia="仿宋_GB2312" w:cs="MS Gothic"/>
          <w:sz w:val="32"/>
          <w:szCs w:val="32"/>
        </w:rPr>
        <w:t>信息等相</w:t>
      </w:r>
      <w:r>
        <w:rPr>
          <w:rFonts w:hint="eastAsia" w:ascii="仿宋_GB2312" w:hAnsi="宋体" w:eastAsia="仿宋_GB2312" w:cs="宋体"/>
          <w:sz w:val="32"/>
          <w:szCs w:val="32"/>
        </w:rPr>
        <w:t>关</w:t>
      </w:r>
      <w:r>
        <w:rPr>
          <w:rFonts w:hint="eastAsia" w:ascii="仿宋_GB2312" w:hAnsi="MS Gothic" w:eastAsia="仿宋_GB2312" w:cs="MS Gothic"/>
          <w:sz w:val="32"/>
          <w:szCs w:val="32"/>
        </w:rPr>
        <w:t>信息，</w:t>
      </w:r>
      <w:r>
        <w:rPr>
          <w:rFonts w:hint="eastAsia" w:ascii="仿宋_GB2312" w:hAnsi="宋体" w:eastAsia="仿宋_GB2312" w:cs="宋体"/>
          <w:sz w:val="32"/>
          <w:szCs w:val="32"/>
        </w:rPr>
        <w:t>为</w:t>
      </w:r>
      <w:r>
        <w:rPr>
          <w:rFonts w:hint="eastAsia" w:ascii="仿宋_GB2312" w:hAnsi="MS Gothic" w:eastAsia="仿宋_GB2312" w:cs="MS Gothic"/>
          <w:sz w:val="32"/>
          <w:szCs w:val="32"/>
        </w:rPr>
        <w:t>政府决策和社会公众提供信息服</w:t>
      </w:r>
      <w:r>
        <w:rPr>
          <w:rFonts w:hint="eastAsia" w:ascii="仿宋_GB2312" w:hAnsi="宋体" w:eastAsia="仿宋_GB2312" w:cs="宋体"/>
          <w:sz w:val="32"/>
          <w:szCs w:val="32"/>
        </w:rPr>
        <w:t>务</w:t>
      </w:r>
      <w:r>
        <w:rPr>
          <w:rFonts w:hint="eastAsia" w:ascii="仿宋_GB2312" w:hAnsi="MS Gothic" w:eastAsia="仿宋_GB2312" w:cs="MS Gothic"/>
          <w:sz w:val="32"/>
          <w:szCs w:val="32"/>
        </w:rPr>
        <w:t>。</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12</w:t>
      </w:r>
      <w:r>
        <w:rPr>
          <w:rFonts w:hint="eastAsia" w:ascii="仿宋_GB2312" w:eastAsia="仿宋_GB2312"/>
          <w:sz w:val="32"/>
          <w:szCs w:val="32"/>
        </w:rPr>
        <w:t>、</w:t>
      </w:r>
      <w:r>
        <w:rPr>
          <w:rFonts w:hint="eastAsia" w:ascii="仿宋_GB2312" w:hAnsi="宋体" w:eastAsia="仿宋_GB2312" w:cs="宋体"/>
          <w:sz w:val="32"/>
          <w:szCs w:val="32"/>
        </w:rPr>
        <w:t>负责</w:t>
      </w:r>
      <w:r>
        <w:rPr>
          <w:rFonts w:hint="eastAsia" w:ascii="仿宋_GB2312" w:hAnsi="MS Gothic" w:eastAsia="仿宋_GB2312" w:cs="MS Gothic"/>
          <w:sz w:val="32"/>
          <w:szCs w:val="32"/>
        </w:rPr>
        <w:t>个体工商</w:t>
      </w:r>
      <w:r>
        <w:rPr>
          <w:rFonts w:hint="eastAsia" w:ascii="仿宋_GB2312" w:hAnsi="宋体" w:eastAsia="仿宋_GB2312" w:cs="宋体"/>
          <w:sz w:val="32"/>
          <w:szCs w:val="32"/>
        </w:rPr>
        <w:t>户</w:t>
      </w:r>
      <w:r>
        <w:rPr>
          <w:rFonts w:hint="eastAsia" w:ascii="仿宋_GB2312" w:hAnsi="MS Gothic" w:eastAsia="仿宋_GB2312" w:cs="MS Gothic"/>
          <w:sz w:val="32"/>
          <w:szCs w:val="32"/>
        </w:rPr>
        <w:t>、私</w:t>
      </w:r>
      <w:r>
        <w:rPr>
          <w:rFonts w:hint="eastAsia" w:ascii="仿宋_GB2312" w:hAnsi="宋体" w:eastAsia="仿宋_GB2312" w:cs="宋体"/>
          <w:sz w:val="32"/>
          <w:szCs w:val="32"/>
        </w:rPr>
        <w:t>营</w:t>
      </w:r>
      <w:r>
        <w:rPr>
          <w:rFonts w:hint="eastAsia" w:ascii="仿宋_GB2312" w:hAnsi="MS Gothic" w:eastAsia="仿宋_GB2312" w:cs="MS Gothic"/>
          <w:sz w:val="32"/>
          <w:szCs w:val="32"/>
        </w:rPr>
        <w:t>企</w:t>
      </w:r>
      <w:r>
        <w:rPr>
          <w:rFonts w:hint="eastAsia" w:ascii="仿宋_GB2312" w:hAnsi="宋体" w:eastAsia="仿宋_GB2312" w:cs="宋体"/>
          <w:sz w:val="32"/>
          <w:szCs w:val="32"/>
        </w:rPr>
        <w:t>业经营</w:t>
      </w:r>
      <w:r>
        <w:rPr>
          <w:rFonts w:hint="eastAsia" w:ascii="仿宋_GB2312" w:hAnsi="MS Gothic" w:eastAsia="仿宋_GB2312" w:cs="MS Gothic"/>
          <w:sz w:val="32"/>
          <w:szCs w:val="32"/>
        </w:rPr>
        <w:t>行</w:t>
      </w:r>
      <w:r>
        <w:rPr>
          <w:rFonts w:hint="eastAsia" w:ascii="仿宋_GB2312" w:hAnsi="宋体" w:eastAsia="仿宋_GB2312" w:cs="宋体"/>
          <w:sz w:val="32"/>
          <w:szCs w:val="32"/>
        </w:rPr>
        <w:t>为</w:t>
      </w:r>
      <w:r>
        <w:rPr>
          <w:rFonts w:hint="eastAsia" w:ascii="仿宋_GB2312" w:hAnsi="MS Gothic" w:eastAsia="仿宋_GB2312" w:cs="MS Gothic"/>
          <w:sz w:val="32"/>
          <w:szCs w:val="32"/>
        </w:rPr>
        <w:t>的服</w:t>
      </w:r>
      <w:r>
        <w:rPr>
          <w:rFonts w:hint="eastAsia" w:ascii="仿宋_GB2312" w:hAnsi="宋体" w:eastAsia="仿宋_GB2312" w:cs="宋体"/>
          <w:sz w:val="32"/>
          <w:szCs w:val="32"/>
        </w:rPr>
        <w:t>务</w:t>
      </w:r>
      <w:r>
        <w:rPr>
          <w:rFonts w:hint="eastAsia" w:ascii="仿宋_GB2312" w:hAnsi="MS Gothic" w:eastAsia="仿宋_GB2312" w:cs="MS Gothic"/>
          <w:sz w:val="32"/>
          <w:szCs w:val="32"/>
        </w:rPr>
        <w:t>和</w:t>
      </w:r>
      <w:r>
        <w:rPr>
          <w:rFonts w:hint="eastAsia" w:ascii="仿宋_GB2312" w:hAnsi="宋体" w:eastAsia="仿宋_GB2312" w:cs="宋体"/>
          <w:sz w:val="32"/>
          <w:szCs w:val="32"/>
        </w:rPr>
        <w:t>监</w:t>
      </w:r>
      <w:r>
        <w:rPr>
          <w:rFonts w:hint="eastAsia" w:ascii="仿宋_GB2312" w:hAnsi="MS Gothic" w:eastAsia="仿宋_GB2312" w:cs="MS Gothic"/>
          <w:sz w:val="32"/>
          <w:szCs w:val="32"/>
        </w:rPr>
        <w:t>督管理。</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13</w:t>
      </w:r>
      <w:r>
        <w:rPr>
          <w:rFonts w:hint="eastAsia" w:ascii="仿宋_GB2312" w:eastAsia="仿宋_GB2312"/>
          <w:sz w:val="32"/>
          <w:szCs w:val="32"/>
        </w:rPr>
        <w:t>、按照</w:t>
      </w:r>
      <w:r>
        <w:rPr>
          <w:rFonts w:hint="eastAsia" w:ascii="仿宋_GB2312" w:hAnsi="宋体" w:eastAsia="仿宋_GB2312" w:cs="宋体"/>
          <w:sz w:val="32"/>
          <w:szCs w:val="32"/>
        </w:rPr>
        <w:t>规</w:t>
      </w:r>
      <w:r>
        <w:rPr>
          <w:rFonts w:hint="eastAsia" w:ascii="仿宋_GB2312" w:hAnsi="MS Gothic" w:eastAsia="仿宋_GB2312" w:cs="MS Gothic"/>
          <w:sz w:val="32"/>
          <w:szCs w:val="32"/>
        </w:rPr>
        <w:t>定管理所</w:t>
      </w:r>
      <w:r>
        <w:rPr>
          <w:rFonts w:hint="eastAsia" w:ascii="仿宋_GB2312" w:hAnsi="宋体" w:eastAsia="仿宋_GB2312" w:cs="宋体"/>
          <w:sz w:val="32"/>
          <w:szCs w:val="32"/>
        </w:rPr>
        <w:t>辖</w:t>
      </w:r>
      <w:r>
        <w:rPr>
          <w:rFonts w:hint="eastAsia" w:ascii="仿宋_GB2312" w:hAnsi="MS Gothic" w:eastAsia="仿宋_GB2312" w:cs="MS Gothic"/>
          <w:sz w:val="32"/>
          <w:szCs w:val="32"/>
        </w:rPr>
        <w:t>机</w:t>
      </w:r>
      <w:r>
        <w:rPr>
          <w:rFonts w:hint="eastAsia" w:ascii="仿宋_GB2312" w:hAnsi="宋体" w:eastAsia="仿宋_GB2312" w:cs="宋体"/>
          <w:sz w:val="32"/>
          <w:szCs w:val="32"/>
        </w:rPr>
        <w:t>关</w:t>
      </w:r>
      <w:r>
        <w:rPr>
          <w:rFonts w:hint="eastAsia" w:ascii="仿宋_GB2312" w:hAnsi="MS Gothic" w:eastAsia="仿宋_GB2312" w:cs="MS Gothic"/>
          <w:sz w:val="32"/>
          <w:szCs w:val="32"/>
        </w:rPr>
        <w:t>及直属</w:t>
      </w:r>
      <w:r>
        <w:rPr>
          <w:rFonts w:hint="eastAsia" w:ascii="仿宋_GB2312" w:hAnsi="宋体" w:eastAsia="仿宋_GB2312" w:cs="宋体"/>
          <w:sz w:val="32"/>
          <w:szCs w:val="32"/>
        </w:rPr>
        <w:t>单</w:t>
      </w:r>
      <w:r>
        <w:rPr>
          <w:rFonts w:hint="eastAsia" w:ascii="仿宋_GB2312" w:hAnsi="MS Gothic" w:eastAsia="仿宋_GB2312" w:cs="MS Gothic"/>
          <w:sz w:val="32"/>
          <w:szCs w:val="32"/>
        </w:rPr>
        <w:t>位的人事、</w:t>
      </w:r>
      <w:r>
        <w:rPr>
          <w:rFonts w:hint="eastAsia" w:ascii="仿宋_GB2312" w:hAnsi="宋体" w:eastAsia="仿宋_GB2312" w:cs="宋体"/>
          <w:sz w:val="32"/>
          <w:szCs w:val="32"/>
        </w:rPr>
        <w:t>财务</w:t>
      </w:r>
      <w:r>
        <w:rPr>
          <w:rFonts w:hint="eastAsia" w:ascii="仿宋_GB2312" w:hAnsi="MS Gothic" w:eastAsia="仿宋_GB2312" w:cs="MS Gothic"/>
          <w:sz w:val="32"/>
          <w:szCs w:val="32"/>
        </w:rPr>
        <w:t>、</w:t>
      </w:r>
      <w:r>
        <w:rPr>
          <w:rFonts w:hint="eastAsia" w:ascii="仿宋_GB2312" w:hAnsi="宋体" w:eastAsia="仿宋_GB2312" w:cs="宋体"/>
          <w:sz w:val="32"/>
          <w:szCs w:val="32"/>
        </w:rPr>
        <w:t>审计</w:t>
      </w:r>
      <w:r>
        <w:rPr>
          <w:rFonts w:hint="eastAsia" w:ascii="仿宋_GB2312" w:hAnsi="MS Gothic" w:eastAsia="仿宋_GB2312" w:cs="MS Gothic"/>
          <w:sz w:val="32"/>
          <w:szCs w:val="32"/>
        </w:rPr>
        <w:t>、</w:t>
      </w:r>
      <w:r>
        <w:rPr>
          <w:rFonts w:hint="eastAsia" w:ascii="仿宋_GB2312" w:hAnsi="宋体" w:eastAsia="仿宋_GB2312" w:cs="宋体"/>
          <w:sz w:val="32"/>
          <w:szCs w:val="32"/>
        </w:rPr>
        <w:t>监</w:t>
      </w:r>
      <w:r>
        <w:rPr>
          <w:rFonts w:hint="eastAsia" w:ascii="仿宋_GB2312" w:hAnsi="MS Gothic" w:eastAsia="仿宋_GB2312" w:cs="MS Gothic"/>
          <w:sz w:val="32"/>
          <w:szCs w:val="32"/>
        </w:rPr>
        <w:t>察、离退休干部、基</w:t>
      </w:r>
      <w:r>
        <w:rPr>
          <w:rFonts w:hint="eastAsia" w:ascii="仿宋_GB2312" w:hAnsi="宋体" w:eastAsia="仿宋_GB2312" w:cs="宋体"/>
          <w:sz w:val="32"/>
          <w:szCs w:val="32"/>
        </w:rPr>
        <w:t>层队</w:t>
      </w:r>
      <w:r>
        <w:rPr>
          <w:rFonts w:hint="eastAsia" w:ascii="仿宋_GB2312" w:hAnsi="MS Gothic" w:eastAsia="仿宋_GB2312" w:cs="MS Gothic"/>
          <w:sz w:val="32"/>
          <w:szCs w:val="32"/>
        </w:rPr>
        <w:t>伍建</w:t>
      </w:r>
      <w:r>
        <w:rPr>
          <w:rFonts w:hint="eastAsia" w:ascii="仿宋_GB2312" w:hAnsi="宋体" w:eastAsia="仿宋_GB2312" w:cs="宋体"/>
          <w:sz w:val="32"/>
          <w:szCs w:val="32"/>
        </w:rPr>
        <w:t>设</w:t>
      </w:r>
      <w:r>
        <w:rPr>
          <w:rFonts w:hint="eastAsia" w:ascii="仿宋_GB2312" w:hAnsi="MS Gothic" w:eastAsia="仿宋_GB2312" w:cs="MS Gothic"/>
          <w:sz w:val="32"/>
          <w:szCs w:val="32"/>
        </w:rPr>
        <w:t>、培</w:t>
      </w:r>
      <w:r>
        <w:rPr>
          <w:rFonts w:hint="eastAsia" w:ascii="仿宋_GB2312" w:hAnsi="宋体" w:eastAsia="仿宋_GB2312" w:cs="宋体"/>
          <w:sz w:val="32"/>
          <w:szCs w:val="32"/>
        </w:rPr>
        <w:t>训</w:t>
      </w:r>
      <w:r>
        <w:rPr>
          <w:rFonts w:hint="eastAsia" w:ascii="仿宋_GB2312" w:hAnsi="MS Gothic" w:eastAsia="仿宋_GB2312" w:cs="MS Gothic"/>
          <w:sz w:val="32"/>
          <w:szCs w:val="32"/>
        </w:rPr>
        <w:t>工作。</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14</w:t>
      </w:r>
      <w:r>
        <w:rPr>
          <w:rFonts w:hint="eastAsia" w:ascii="仿宋_GB2312" w:eastAsia="仿宋_GB2312"/>
          <w:sz w:val="32"/>
          <w:szCs w:val="32"/>
        </w:rPr>
        <w:t>、</w:t>
      </w:r>
      <w:r>
        <w:rPr>
          <w:rFonts w:hint="eastAsia" w:ascii="仿宋_GB2312" w:hAnsi="宋体" w:eastAsia="仿宋_GB2312" w:cs="宋体"/>
          <w:sz w:val="32"/>
          <w:szCs w:val="32"/>
        </w:rPr>
        <w:t>组织</w:t>
      </w:r>
      <w:r>
        <w:rPr>
          <w:rFonts w:hint="eastAsia" w:ascii="仿宋_GB2312" w:hAnsi="MS Gothic" w:eastAsia="仿宋_GB2312" w:cs="MS Gothic"/>
          <w:sz w:val="32"/>
          <w:szCs w:val="32"/>
        </w:rPr>
        <w:t>指</w:t>
      </w:r>
      <w:r>
        <w:rPr>
          <w:rFonts w:hint="eastAsia" w:ascii="仿宋_GB2312" w:hAnsi="宋体" w:eastAsia="仿宋_GB2312" w:cs="宋体"/>
          <w:sz w:val="32"/>
          <w:szCs w:val="32"/>
        </w:rPr>
        <w:t>导县</w:t>
      </w:r>
      <w:r>
        <w:rPr>
          <w:rFonts w:hint="eastAsia" w:ascii="仿宋_GB2312" w:hAnsi="MS Gothic" w:eastAsia="仿宋_GB2312" w:cs="MS Gothic"/>
          <w:sz w:val="32"/>
          <w:szCs w:val="32"/>
        </w:rPr>
        <w:t>消</w:t>
      </w:r>
      <w:r>
        <w:rPr>
          <w:rFonts w:hint="eastAsia" w:ascii="仿宋_GB2312" w:hAnsi="宋体" w:eastAsia="仿宋_GB2312" w:cs="宋体"/>
          <w:sz w:val="32"/>
          <w:szCs w:val="32"/>
        </w:rPr>
        <w:t>费</w:t>
      </w:r>
      <w:r>
        <w:rPr>
          <w:rFonts w:hint="eastAsia" w:ascii="仿宋_GB2312" w:hAnsi="MS Gothic" w:eastAsia="仿宋_GB2312" w:cs="MS Gothic"/>
          <w:sz w:val="32"/>
          <w:szCs w:val="32"/>
        </w:rPr>
        <w:t>者</w:t>
      </w:r>
      <w:r>
        <w:rPr>
          <w:rFonts w:hint="eastAsia" w:ascii="仿宋_GB2312" w:hAnsi="宋体" w:eastAsia="仿宋_GB2312" w:cs="宋体"/>
          <w:sz w:val="32"/>
          <w:szCs w:val="32"/>
        </w:rPr>
        <w:t>协</w:t>
      </w:r>
      <w:r>
        <w:rPr>
          <w:rFonts w:hint="eastAsia" w:ascii="仿宋_GB2312" w:hAnsi="MS Gothic" w:eastAsia="仿宋_GB2312" w:cs="MS Gothic"/>
          <w:sz w:val="32"/>
          <w:szCs w:val="32"/>
        </w:rPr>
        <w:t>会、私</w:t>
      </w:r>
      <w:r>
        <w:rPr>
          <w:rFonts w:hint="eastAsia" w:ascii="仿宋_GB2312" w:hAnsi="宋体" w:eastAsia="仿宋_GB2312" w:cs="宋体"/>
          <w:sz w:val="32"/>
          <w:szCs w:val="32"/>
        </w:rPr>
        <w:t>营</w:t>
      </w:r>
      <w:r>
        <w:rPr>
          <w:rFonts w:hint="eastAsia" w:ascii="仿宋_GB2312" w:hAnsi="MS Gothic" w:eastAsia="仿宋_GB2312" w:cs="MS Gothic"/>
          <w:sz w:val="32"/>
          <w:szCs w:val="32"/>
        </w:rPr>
        <w:t>企</w:t>
      </w:r>
      <w:r>
        <w:rPr>
          <w:rFonts w:hint="eastAsia" w:ascii="仿宋_GB2312" w:hAnsi="宋体" w:eastAsia="仿宋_GB2312" w:cs="宋体"/>
          <w:sz w:val="32"/>
          <w:szCs w:val="32"/>
        </w:rPr>
        <w:t>业协</w:t>
      </w:r>
      <w:r>
        <w:rPr>
          <w:rFonts w:hint="eastAsia" w:ascii="仿宋_GB2312" w:hAnsi="MS Gothic" w:eastAsia="仿宋_GB2312" w:cs="MS Gothic"/>
          <w:sz w:val="32"/>
          <w:szCs w:val="32"/>
        </w:rPr>
        <w:t>会、个体</w:t>
      </w:r>
      <w:r>
        <w:rPr>
          <w:rFonts w:hint="eastAsia" w:ascii="仿宋_GB2312" w:hAnsi="宋体" w:eastAsia="仿宋_GB2312" w:cs="宋体"/>
          <w:sz w:val="32"/>
          <w:szCs w:val="32"/>
        </w:rPr>
        <w:t>劳动</w:t>
      </w:r>
      <w:r>
        <w:rPr>
          <w:rFonts w:hint="eastAsia" w:ascii="仿宋_GB2312" w:hAnsi="MS Gothic" w:eastAsia="仿宋_GB2312" w:cs="MS Gothic"/>
          <w:sz w:val="32"/>
          <w:szCs w:val="32"/>
        </w:rPr>
        <w:t>者</w:t>
      </w:r>
      <w:r>
        <w:rPr>
          <w:rFonts w:hint="eastAsia" w:ascii="仿宋_GB2312" w:hAnsi="宋体" w:eastAsia="仿宋_GB2312" w:cs="宋体"/>
          <w:sz w:val="32"/>
          <w:szCs w:val="32"/>
        </w:rPr>
        <w:t>协</w:t>
      </w:r>
      <w:r>
        <w:rPr>
          <w:rFonts w:hint="eastAsia" w:ascii="仿宋_GB2312" w:hAnsi="MS Gothic" w:eastAsia="仿宋_GB2312" w:cs="MS Gothic"/>
          <w:sz w:val="32"/>
          <w:szCs w:val="32"/>
        </w:rPr>
        <w:t>会、无极</w:t>
      </w:r>
      <w:r>
        <w:rPr>
          <w:rFonts w:hint="eastAsia" w:ascii="仿宋_GB2312" w:hAnsi="宋体" w:eastAsia="仿宋_GB2312" w:cs="宋体"/>
          <w:sz w:val="32"/>
          <w:szCs w:val="32"/>
        </w:rPr>
        <w:t>县维</w:t>
      </w:r>
      <w:r>
        <w:rPr>
          <w:rFonts w:hint="eastAsia" w:ascii="仿宋_GB2312" w:hAnsi="MS Gothic" w:eastAsia="仿宋_GB2312" w:cs="MS Gothic"/>
          <w:sz w:val="32"/>
          <w:szCs w:val="32"/>
        </w:rPr>
        <w:t>修行</w:t>
      </w:r>
      <w:r>
        <w:rPr>
          <w:rFonts w:hint="eastAsia" w:ascii="仿宋_GB2312" w:hAnsi="宋体" w:eastAsia="仿宋_GB2312" w:cs="宋体"/>
          <w:sz w:val="32"/>
          <w:szCs w:val="32"/>
        </w:rPr>
        <w:t>业</w:t>
      </w:r>
      <w:r>
        <w:rPr>
          <w:rFonts w:hint="eastAsia" w:ascii="仿宋_GB2312" w:hAnsi="MS Gothic" w:eastAsia="仿宋_GB2312" w:cs="MS Gothic"/>
          <w:sz w:val="32"/>
          <w:szCs w:val="32"/>
        </w:rPr>
        <w:t>服</w:t>
      </w:r>
      <w:r>
        <w:rPr>
          <w:rFonts w:hint="eastAsia" w:ascii="仿宋_GB2312" w:hAnsi="宋体" w:eastAsia="仿宋_GB2312" w:cs="宋体"/>
          <w:sz w:val="32"/>
          <w:szCs w:val="32"/>
        </w:rPr>
        <w:t>务</w:t>
      </w:r>
      <w:r>
        <w:rPr>
          <w:rFonts w:hint="eastAsia" w:ascii="仿宋_GB2312" w:hAnsi="MS Gothic" w:eastAsia="仿宋_GB2312" w:cs="MS Gothic"/>
          <w:sz w:val="32"/>
          <w:szCs w:val="32"/>
        </w:rPr>
        <w:t>中心等直属社</w:t>
      </w:r>
      <w:r>
        <w:rPr>
          <w:rFonts w:hint="eastAsia" w:ascii="仿宋_GB2312" w:hAnsi="宋体" w:eastAsia="仿宋_GB2312" w:cs="宋体"/>
          <w:sz w:val="32"/>
          <w:szCs w:val="32"/>
        </w:rPr>
        <w:t>团</w:t>
      </w:r>
      <w:r>
        <w:rPr>
          <w:rFonts w:hint="eastAsia" w:ascii="仿宋_GB2312" w:hAnsi="MS Gothic" w:eastAsia="仿宋_GB2312" w:cs="MS Gothic"/>
          <w:sz w:val="32"/>
          <w:szCs w:val="32"/>
        </w:rPr>
        <w:t>的工作。</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15</w:t>
      </w:r>
      <w:r>
        <w:rPr>
          <w:rFonts w:hint="eastAsia" w:ascii="仿宋_GB2312" w:eastAsia="仿宋_GB2312"/>
          <w:sz w:val="32"/>
          <w:szCs w:val="32"/>
        </w:rPr>
        <w:t>、组织价格和收费监督检查；受理价格处罚的复议案件和申诉案件；依法办理价格举报案件；推行明码标价和价格收费公示制度，对市场放开商品实施价格监管，加强反价格欺诈反垄断工作。</w:t>
      </w:r>
    </w:p>
    <w:p>
      <w:pPr>
        <w:spacing w:line="500" w:lineRule="exact"/>
        <w:ind w:firstLine="640" w:firstLineChars="200"/>
        <w:jc w:val="left"/>
        <w:rPr>
          <w:rFonts w:ascii="仿宋_GB2312" w:eastAsia="仿宋_GB2312"/>
          <w:sz w:val="32"/>
          <w:szCs w:val="32"/>
        </w:rPr>
      </w:pPr>
      <w:r>
        <w:rPr>
          <w:rFonts w:ascii="仿宋_GB2312" w:eastAsia="仿宋_GB2312"/>
          <w:sz w:val="32"/>
          <w:szCs w:val="32"/>
        </w:rPr>
        <w:t>16</w:t>
      </w:r>
      <w:r>
        <w:rPr>
          <w:rFonts w:hint="eastAsia" w:ascii="仿宋_GB2312" w:eastAsia="仿宋_GB2312"/>
          <w:sz w:val="32"/>
          <w:szCs w:val="32"/>
        </w:rPr>
        <w:t>、加强知识产权管理，促进知识产权运用，加大知识产权保护力度；加强知识产权宣传培训，加快知识产权服务业发展。</w:t>
      </w:r>
    </w:p>
    <w:p>
      <w:pPr>
        <w:ind w:firstLine="640"/>
        <w:rPr>
          <w:rFonts w:ascii="仿宋_GB2312" w:hAnsi="Times New Roman" w:eastAsia="仿宋_GB2312" w:cs="Times New Roman"/>
          <w:sz w:val="32"/>
          <w:szCs w:val="32"/>
        </w:rPr>
      </w:pPr>
      <w:r>
        <w:rPr>
          <w:rFonts w:ascii="仿宋_GB2312" w:eastAsia="仿宋_GB2312"/>
          <w:sz w:val="32"/>
          <w:szCs w:val="32"/>
        </w:rPr>
        <w:t>17</w:t>
      </w:r>
      <w:r>
        <w:rPr>
          <w:rFonts w:hint="eastAsia" w:ascii="仿宋_GB2312" w:eastAsia="仿宋_GB2312"/>
          <w:sz w:val="32"/>
          <w:szCs w:val="32"/>
        </w:rPr>
        <w:t>、承</w:t>
      </w:r>
      <w:r>
        <w:rPr>
          <w:rFonts w:hint="eastAsia" w:ascii="仿宋_GB2312" w:hAnsi="宋体" w:eastAsia="仿宋_GB2312" w:cs="宋体"/>
          <w:sz w:val="32"/>
          <w:szCs w:val="32"/>
        </w:rPr>
        <w:t>办</w:t>
      </w:r>
      <w:r>
        <w:rPr>
          <w:rFonts w:hint="eastAsia" w:ascii="仿宋_GB2312" w:hAnsi="MS Gothic" w:eastAsia="仿宋_GB2312" w:cs="MS Gothic"/>
          <w:sz w:val="32"/>
          <w:szCs w:val="32"/>
        </w:rPr>
        <w:t>上</w:t>
      </w:r>
      <w:r>
        <w:rPr>
          <w:rFonts w:hint="eastAsia" w:ascii="仿宋_GB2312" w:hAnsi="宋体" w:eastAsia="仿宋_GB2312" w:cs="宋体"/>
          <w:sz w:val="32"/>
          <w:szCs w:val="32"/>
        </w:rPr>
        <w:t>级</w:t>
      </w:r>
      <w:r>
        <w:rPr>
          <w:rFonts w:hint="eastAsia" w:ascii="仿宋_GB2312" w:hAnsi="MS Gothic" w:eastAsia="仿宋_GB2312" w:cs="MS Gothic"/>
          <w:sz w:val="32"/>
          <w:szCs w:val="32"/>
        </w:rPr>
        <w:t>交</w:t>
      </w:r>
      <w:r>
        <w:rPr>
          <w:rFonts w:hint="eastAsia" w:ascii="仿宋_GB2312" w:hAnsi="宋体" w:eastAsia="仿宋_GB2312" w:cs="宋体"/>
          <w:sz w:val="32"/>
          <w:szCs w:val="32"/>
        </w:rPr>
        <w:t>办</w:t>
      </w:r>
      <w:r>
        <w:rPr>
          <w:rFonts w:hint="eastAsia" w:ascii="仿宋_GB2312" w:hAnsi="MS Gothic" w:eastAsia="仿宋_GB2312" w:cs="MS Gothic"/>
          <w:sz w:val="32"/>
          <w:szCs w:val="32"/>
        </w:rPr>
        <w:t>的其他事</w:t>
      </w:r>
      <w:r>
        <w:rPr>
          <w:rFonts w:hint="eastAsia" w:ascii="仿宋_GB2312" w:hAnsi="宋体" w:eastAsia="仿宋_GB2312" w:cs="宋体"/>
          <w:sz w:val="32"/>
          <w:szCs w:val="32"/>
        </w:rPr>
        <w:t>项</w:t>
      </w:r>
      <w:r>
        <w:rPr>
          <w:rFonts w:hint="eastAsia" w:ascii="仿宋_GB2312" w:eastAsia="仿宋_GB2312"/>
          <w:sz w:val="32"/>
          <w:szCs w:val="32"/>
        </w:rPr>
        <w:t>。</w:t>
      </w: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无极县市场监督管理局</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按照预算管理有关规定，目前我省部门预算的编制实行综合预算管理，即全部收入和支出都反映的预算中。河北省人大常委会办公厅及所属事业单位的收支包含在部门预算中。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 xml:space="preserve">2266.06 </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2266.06</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收支预算总表支出栏、基本支出表、项目支出表按经济分类和支出功能分类科目编制，反映无极县市场监督管理局年度部门预算中支出预算的总体情况。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 xml:space="preserve"> 2266.06 </w:t>
      </w:r>
      <w:r>
        <w:rPr>
          <w:rFonts w:hint="eastAsia" w:ascii="Times New Roman" w:hAnsi="Times New Roman" w:eastAsia="仿宋" w:cs="仿宋"/>
          <w:sz w:val="32"/>
          <w:szCs w:val="32"/>
        </w:rPr>
        <w:t>万元，其中基本支出</w:t>
      </w:r>
      <w:r>
        <w:rPr>
          <w:rFonts w:ascii="Times New Roman" w:hAnsi="Times New Roman" w:eastAsia="仿宋" w:cs="仿宋"/>
          <w:sz w:val="32"/>
          <w:szCs w:val="32"/>
        </w:rPr>
        <w:t>1947.57</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 xml:space="preserve"> 1736.87 </w:t>
      </w:r>
      <w:r>
        <w:rPr>
          <w:rFonts w:hint="eastAsia" w:ascii="Times New Roman" w:hAnsi="Times New Roman" w:eastAsia="仿宋" w:cs="仿宋"/>
          <w:sz w:val="32"/>
          <w:szCs w:val="32"/>
        </w:rPr>
        <w:t>万元和日常公用经费</w:t>
      </w:r>
      <w:r>
        <w:rPr>
          <w:rFonts w:ascii="Times New Roman" w:hAnsi="Times New Roman" w:eastAsia="仿宋" w:cs="仿宋"/>
          <w:sz w:val="32"/>
          <w:szCs w:val="32"/>
        </w:rPr>
        <w:t>212.7</w:t>
      </w:r>
      <w:r>
        <w:rPr>
          <w:rFonts w:hint="eastAsia" w:ascii="Times New Roman" w:hAnsi="Times New Roman" w:eastAsia="仿宋" w:cs="仿宋"/>
          <w:sz w:val="32"/>
          <w:szCs w:val="32"/>
        </w:rPr>
        <w:t>万元；项目支出</w:t>
      </w:r>
      <w:r>
        <w:rPr>
          <w:rFonts w:ascii="Times New Roman" w:hAnsi="Times New Roman" w:eastAsia="仿宋" w:cs="Times New Roman"/>
          <w:sz w:val="32"/>
          <w:szCs w:val="32"/>
        </w:rPr>
        <w:t xml:space="preserve"> 316.49</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仿宋"/>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ascii="Times New Roman" w:hAnsi="Times New Roman" w:eastAsia="仿宋" w:cs="仿宋"/>
          <w:color w:val="000000"/>
          <w:sz w:val="32"/>
          <w:szCs w:val="32"/>
        </w:rPr>
        <w:t>2266.06</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减少24.38万元，其中：基本支出增加380.11万元，主要是人员增加，相应增加人员经费和日常公用经费；项目支出减少404.49万元，主要是市场监管公用经费、信息化建设资金、综合事务管理公用经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212.7</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万元。“三公”经费与上年减少0.5万元，原因是公务接待费</w:t>
      </w:r>
      <w:r>
        <w:rPr>
          <w:rFonts w:hint="eastAsia" w:ascii="Times New Roman" w:hAnsi="Times New Roman" w:eastAsia="仿宋" w:cs="Times New Roman"/>
          <w:sz w:val="32"/>
          <w:szCs w:val="32"/>
        </w:rPr>
        <w:t>减少，厉行节约的原则。</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0"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（一）总体绩效目标</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2020</w:t>
      </w:r>
      <w:r>
        <w:rPr>
          <w:rFonts w:hint="eastAsia" w:ascii="Times New Roman" w:hAnsi="Times New Roman" w:eastAsia="仿宋" w:cs="仿宋"/>
          <w:sz w:val="32"/>
          <w:szCs w:val="32"/>
        </w:rPr>
        <w:t>年无极县市场监督管理局总体绩效是：</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结合我县发展定位，充分发挥市场监管职能作用，紧盯任务指标，突出重点，苦干实干，毫不放松地抓好各项工作任务的贯彻落实，为实现无极经济健康发展做出积极贡献。</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履职尽责，上下一心，充分发挥市场监管职能作用。主动融入服务地方经济发展大局，紧紧围绕县委、县政府中心工作，尽心尽力服务经济发展，履职尽责维护市场经济秩序，以创新的思维、昂扬的斗志、务实的态度，扎实的作风，积极促进各类市场主体健康快速发展。</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市场监管局的主要职责是：运用行政与法律手段对市场经营主体及市场行为进行指导、监督管理；依法查处违法直销和传销行为；开展全县消费者权益保护工作；对食品生产、流通、餐材料）及化妆品的质量监督指导，监督药品生产企业严格按照药品标准进行生产，做好药物不良反应监测及调查处置，对危害群众食品及药品安全的案件进行查处，确保人民群众饮食用药和器械安全；落实食品药品监管政策，组织指导相关工作开展推动食品药品工作协调联动，承担政务公开和业务宣传工作，加强食品药品能力建设；组织价格和收费监督检查。</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三、突出重点，加大力度，整顿和规范市场经济秩序再取新成效。继续以</w:t>
      </w:r>
      <w:r>
        <w:rPr>
          <w:rFonts w:ascii="Times New Roman" w:hAnsi="Times New Roman" w:eastAsia="仿宋" w:cs="仿宋"/>
          <w:sz w:val="32"/>
          <w:szCs w:val="32"/>
        </w:rPr>
        <w:t>“</w:t>
      </w:r>
      <w:r>
        <w:rPr>
          <w:rFonts w:hint="eastAsia" w:ascii="Times New Roman" w:hAnsi="Times New Roman" w:eastAsia="仿宋" w:cs="仿宋"/>
          <w:sz w:val="32"/>
          <w:szCs w:val="32"/>
        </w:rPr>
        <w:t>四个专项行动</w:t>
      </w:r>
      <w:r>
        <w:rPr>
          <w:rFonts w:ascii="Times New Roman" w:hAnsi="Times New Roman" w:eastAsia="仿宋" w:cs="仿宋"/>
          <w:sz w:val="32"/>
          <w:szCs w:val="32"/>
        </w:rPr>
        <w:t>”</w:t>
      </w:r>
      <w:r>
        <w:rPr>
          <w:rFonts w:hint="eastAsia" w:ascii="Times New Roman" w:hAnsi="Times New Roman" w:eastAsia="仿宋" w:cs="仿宋"/>
          <w:sz w:val="32"/>
          <w:szCs w:val="32"/>
        </w:rPr>
        <w:t>工作为中心，净化市场秩序，认真开展</w:t>
      </w:r>
      <w:r>
        <w:rPr>
          <w:rFonts w:ascii="Times New Roman" w:hAnsi="Times New Roman" w:eastAsia="仿宋" w:cs="仿宋"/>
          <w:sz w:val="32"/>
          <w:szCs w:val="32"/>
        </w:rPr>
        <w:t>“</w:t>
      </w:r>
      <w:r>
        <w:rPr>
          <w:rFonts w:hint="eastAsia" w:ascii="Times New Roman" w:hAnsi="Times New Roman" w:eastAsia="仿宋" w:cs="仿宋"/>
          <w:sz w:val="32"/>
          <w:szCs w:val="32"/>
        </w:rPr>
        <w:t>双随机</w:t>
      </w:r>
      <w:r>
        <w:rPr>
          <w:rFonts w:ascii="Times New Roman" w:hAnsi="Times New Roman" w:eastAsia="仿宋" w:cs="仿宋"/>
          <w:sz w:val="32"/>
          <w:szCs w:val="32"/>
        </w:rPr>
        <w:t>”</w:t>
      </w:r>
      <w:r>
        <w:rPr>
          <w:rFonts w:hint="eastAsia" w:ascii="Times New Roman" w:hAnsi="Times New Roman" w:eastAsia="仿宋" w:cs="仿宋"/>
          <w:sz w:val="32"/>
          <w:szCs w:val="32"/>
        </w:rPr>
        <w:t>抽查工作，严厉查处各类违法行为；围绕关系民生的热点、难点，制约发展的节点，以公共服务、医药、金融、教育、工程建设以级银行业、通讯业等为重点行业，加大对市场垄断、行政限制性竟争、商业贿赂、滥收费、不正当竞争、信冒侵权、违法广告、传销、大气污染、坑农害农等违法行为的监管力度，出重拳办大案，力争年底前在案件数量、案件质量上都有新突破。</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四、加强假冒伪劣商品的监管。我们要加强线上线下的一体化监管，强化对食品药品、儿童用品、装饰装修材料、汽车配件等重点商品的曝光力度。加强</w:t>
      </w:r>
      <w:r>
        <w:rPr>
          <w:rFonts w:ascii="Times New Roman" w:hAnsi="Times New Roman" w:eastAsia="仿宋" w:cs="仿宋"/>
          <w:sz w:val="32"/>
          <w:szCs w:val="32"/>
        </w:rPr>
        <w:t>12315</w:t>
      </w:r>
      <w:r>
        <w:rPr>
          <w:rFonts w:hint="eastAsia" w:ascii="Times New Roman" w:hAnsi="Times New Roman" w:eastAsia="仿宋" w:cs="仿宋"/>
          <w:sz w:val="32"/>
          <w:szCs w:val="32"/>
        </w:rPr>
        <w:t>、</w:t>
      </w:r>
      <w:r>
        <w:rPr>
          <w:rFonts w:ascii="Times New Roman" w:hAnsi="Times New Roman" w:eastAsia="仿宋" w:cs="仿宋"/>
          <w:sz w:val="32"/>
          <w:szCs w:val="32"/>
        </w:rPr>
        <w:t>12331</w:t>
      </w:r>
      <w:r>
        <w:rPr>
          <w:rFonts w:hint="eastAsia" w:ascii="Times New Roman" w:hAnsi="Times New Roman" w:eastAsia="仿宋" w:cs="仿宋"/>
          <w:sz w:val="32"/>
          <w:szCs w:val="32"/>
        </w:rPr>
        <w:t>的平台建设，树立大消保观念。</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ascii="Times New Roman" w:hAnsi="Times New Roman" w:eastAsia="方正仿宋_GBK" w:cs="Times New Roman"/>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0001</w:instrText>
      </w:r>
      <w:r>
        <w:rPr>
          <w:rFonts w:ascii="Times New Roman" w:hAnsi="Times New Roman" w:eastAsia="方正仿宋_GBK" w:cs="Times New Roman"/>
          <w:b/>
          <w:bCs/>
          <w:sz w:val="32"/>
          <w:szCs w:val="32"/>
        </w:rPr>
        <w:fldChar w:fldCharType="end"/>
      </w:r>
    </w:p>
    <w:p>
      <w:pPr>
        <w:autoSpaceDE w:val="0"/>
        <w:autoSpaceDN w:val="0"/>
        <w:adjustRightInd w:val="0"/>
        <w:ind w:left="198" w:firstLine="640"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（二）分项绩效目标</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2020</w:t>
      </w:r>
      <w:r>
        <w:rPr>
          <w:rFonts w:hint="eastAsia" w:ascii="Times New Roman" w:hAnsi="Times New Roman" w:eastAsia="仿宋" w:cs="仿宋"/>
          <w:sz w:val="32"/>
          <w:szCs w:val="32"/>
        </w:rPr>
        <w:t>年市场监管局分项绩效目标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一、市场监督管理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绩效目标：增强各类市场诚信经营意识、规范网络交易管理、维护市场秩序。</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绩效指标；监管执法计划完成率；网络市场交易开展率；市场监管执法案件办结率。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二、市场主体登记与监管</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绩效目标：促进市场主体的快速增长。强化信用体系建设，构建</w:t>
      </w:r>
      <w:r>
        <w:rPr>
          <w:rFonts w:ascii="Times New Roman" w:hAnsi="Times New Roman" w:eastAsia="仿宋" w:cs="仿宋"/>
          <w:sz w:val="32"/>
          <w:szCs w:val="32"/>
        </w:rPr>
        <w:t>“</w:t>
      </w:r>
      <w:r>
        <w:rPr>
          <w:rFonts w:hint="eastAsia" w:ascii="Times New Roman" w:hAnsi="Times New Roman" w:eastAsia="仿宋" w:cs="仿宋"/>
          <w:sz w:val="32"/>
          <w:szCs w:val="32"/>
        </w:rPr>
        <w:t>一处违法、处处受限</w:t>
      </w:r>
      <w:r>
        <w:rPr>
          <w:rFonts w:ascii="Times New Roman" w:hAnsi="Times New Roman" w:eastAsia="仿宋" w:cs="仿宋"/>
          <w:sz w:val="32"/>
          <w:szCs w:val="32"/>
        </w:rPr>
        <w:t>”</w:t>
      </w:r>
      <w:r>
        <w:rPr>
          <w:rFonts w:hint="eastAsia" w:ascii="Times New Roman" w:hAnsi="Times New Roman" w:eastAsia="仿宋" w:cs="仿宋"/>
          <w:sz w:val="32"/>
          <w:szCs w:val="32"/>
        </w:rPr>
        <w:t>监管局面。</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绩效指标：市场主体抽查率；外资企业登记率；市场主体违法案件受理办结率。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三、流通领域商品质量监督管理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绩效目标：通过开展抽检工作，不断提升我县流通领域商品质量水平。</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绩效指标：对流通领域商品违法案件处罚率；商品抽检率；农资成品油抽检率。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四、商标广告监督管理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绩效目标：开展全县商标管理工作，指导广告业发展。</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绩效指标：广告监测覆盖率；广告案件查处率；推荐驰名商标工作完成率；商标案件查处率。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五、执法办案</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绩效目标：构建打击传销体系，促进社会和谐稳定，维护公平竞争的市场秩序。</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绩效指标：对企业行政指导工作次数；执法案件查处率；上级授权反垄断案件查处率。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六、消费者权益保护</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w:t>
      </w:r>
      <w:r>
        <w:rPr>
          <w:rFonts w:hint="eastAsia" w:ascii="Times New Roman" w:hAnsi="Times New Roman" w:eastAsia="仿宋" w:cs="仿宋"/>
          <w:sz w:val="32"/>
          <w:szCs w:val="32"/>
          <w:lang w:eastAsia="zh-CN"/>
        </w:rPr>
        <w:t>建立健全</w:t>
      </w:r>
      <w:r>
        <w:rPr>
          <w:rFonts w:hint="eastAsia" w:ascii="Times New Roman" w:hAnsi="Times New Roman" w:eastAsia="仿宋" w:cs="仿宋"/>
          <w:sz w:val="32"/>
          <w:szCs w:val="32"/>
        </w:rPr>
        <w:t>消费者权益保护机制，增强群众自我保护的消费维权意识，构建和谐社会。</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绩效指标：消费者权益宣传活动；消费投诉办结率。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七、综合事务管理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绩效目标：提升保障能力及管理水平，完成各项工作任务。</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绩效指标：信息平台建设达标率；办公场所、设备检修维护率。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八、综合业务管理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绩效目标：提高行政管理人员的业务能力、工作效率，加强科研和文化建设。</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绩效指标：培训人员人次；媒体稿件篇数。</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九、食品（含保健品）安全监管</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绩效目标：确保食品生产、流通、消费环节和保健食品不出现重大事故。</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绩效指标：食品生产企业检查率；不合格样品生产企业处理率；餐饮、食堂等消费环节安全信息监测覆盖面；食品抽检计划完成率。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十、重大活动餐饮服务食品安全保障</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w:t>
      </w:r>
      <w:r>
        <w:rPr>
          <w:rFonts w:ascii="Times New Roman" w:hAnsi="Times New Roman" w:eastAsia="仿宋" w:cs="仿宋"/>
          <w:sz w:val="32"/>
          <w:szCs w:val="32"/>
        </w:rPr>
        <w:t>:</w:t>
      </w:r>
      <w:r>
        <w:rPr>
          <w:rFonts w:hint="eastAsia" w:ascii="Times New Roman" w:hAnsi="Times New Roman" w:eastAsia="仿宋" w:cs="仿宋"/>
          <w:sz w:val="32"/>
          <w:szCs w:val="32"/>
        </w:rPr>
        <w:t>提升重大活动餐饮服务食品安全监管水平。</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绩效指标：餐饮服务接待单位达标品抽检合格率。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十一、药品（医疗器械）监管</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绩效目标：实现基本药品品种全覆盖抽验；规范药品采购、储存、销售、运输等环节，确保药品质量。</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绩效指标：国家基本药物目录品种的全覆盖抽验完成率；对检出问题的产品依法核查处置率；医疗器械及药品包装材料抽检计划完成率；中标单位资质准备率；药品中标样品检验完成率。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十二、药品标准实施与认证</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绩效目标：提高药品质量控制水平、从源头上保证药品质量。</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绩效指标：药品生产企业检查覆盖面；</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药品经营企业日常跟踪检查率；对药品生产企业监督检查率；对</w:t>
      </w:r>
      <w:r>
        <w:rPr>
          <w:rFonts w:ascii="Times New Roman" w:hAnsi="Times New Roman" w:eastAsia="仿宋" w:cs="仿宋"/>
          <w:sz w:val="32"/>
          <w:szCs w:val="32"/>
        </w:rPr>
        <w:t>80%</w:t>
      </w:r>
      <w:r>
        <w:rPr>
          <w:rFonts w:hint="eastAsia" w:ascii="Times New Roman" w:hAnsi="Times New Roman" w:eastAsia="仿宋" w:cs="仿宋"/>
          <w:sz w:val="32"/>
          <w:szCs w:val="32"/>
        </w:rPr>
        <w:t>骨干认证检查员培训率。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十三、化妆品监管</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绩效目标：掌握化妆品安全状况、打击违法产品、保障化妆品质量安全。</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绩效指标：不合格产品查处率；有证企业产品备案率；全县生产、经营企业检查覆盖率。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十四、稽查和打假办案工作</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绩效目标：震慑犯罪，确保制假售假案件呈下降态势。</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绩效指标：制假售假案件下降率；案件查处率。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十五、食品药品综合业务管理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绩效目标：为顺利开展各项食品药品工作提供有效保障，确保食品药品安全。</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绩效指标：食品药品安全宣传教育活动完成率；综合业务管理工作完成率；突发事件处置率。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十六、食品药品综合事务管理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绩效目标：检测装备基本适应监管职责需求，提高我省食品药品系统综合能力。</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绩效指标：执法装备配备率；信息化保障支撑度；综合事务管理工作完成率。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十七、法制与案件审理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绩效目标：确保依法办案，确保价格行政执法、处罚、审理程序合法。</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绩效指标：价格处罚的行政复议与诉讼完成率；价格违法案件处理完成率。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十八、商品和服务价格监督检查</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绩效目标：治理价格违法行为，规范收费环境和价格秩序；确保价格行政执法、处罚、审理程序合法，推行明码标价，促进明码实价，促进经营者价格自律。</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绩效指标：价格和收费监督检查目标完成率；欺诈案件处理率。</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十九、知识产权管理</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绩效目标：科技创新成果获得知识产权能力增强，科技型中小企业融资渠道拓宽，重点企业知识产权竞争优势进一步显现。</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绩效指标：发明专利申请增长率；资助专利数。</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二十、知识产权保护</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绩效目标：知识产权保护专业市场体系不断健全，专利侵权违法行为得到有交遏制，知识产权维权援助与举报投诉服务能力提升，权利人合法权益得到较好维护。</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绩效指标：专利案件结案率；专利案件立案数；专利执法检查次数。</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二十一、知识产权服务</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绩效目标：社会公众知识产权意识提高，知识产权服务业加快发展。</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绩效指标：举办宣传活动数。</w:t>
      </w:r>
    </w:p>
    <w:p>
      <w:pPr>
        <w:autoSpaceDE w:val="0"/>
        <w:autoSpaceDN w:val="0"/>
        <w:adjustRightInd w:val="0"/>
        <w:spacing w:line="360" w:lineRule="auto"/>
        <w:ind w:left="198" w:firstLine="560" w:firstLineChars="200"/>
        <w:jc w:val="left"/>
        <w:rPr>
          <w:rFonts w:ascii="仿宋" w:hAnsi="仿宋" w:eastAsia="仿宋" w:cs="仿宋_GB2312"/>
          <w:sz w:val="32"/>
          <w:szCs w:val="32"/>
        </w:rPr>
      </w:pPr>
      <w:r>
        <w:rPr>
          <w:rFonts w:hint="eastAsia" w:ascii="方正楷体_GBK" w:eastAsia="方正楷体_GBK"/>
          <w:b/>
          <w:sz w:val="28"/>
        </w:rPr>
        <w:t xml:space="preserve"> 实现年度发展规划目标的保障措施</w:t>
      </w:r>
    </w:p>
    <w:p>
      <w:pPr>
        <w:autoSpaceDE w:val="0"/>
        <w:autoSpaceDN w:val="0"/>
        <w:adjustRightInd w:val="0"/>
        <w:spacing w:line="360" w:lineRule="auto"/>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为了更好的实现本年度市场监管工作规划目标，我单位制定了严格的考核奖惩机制，从制度上约束所有工作人员努力工作，一是加强政治思想教育学习，提高政治觉悟，坚定政治立场；二是要加强业务知识学习，增强工作能力。三是加强经费使用管理，尤其是上级转移支付资金的使用，做到专款专用，                                                                                                                                                                                                                                                                                                                                                                                                                                                                                                                                   杜绝浪费和其他项目开支。</w:t>
      </w:r>
    </w:p>
    <w:p>
      <w:pPr>
        <w:spacing w:line="500" w:lineRule="exact"/>
        <w:ind w:firstLine="9280" w:firstLineChars="2900"/>
        <w:jc w:val="left"/>
        <w:rPr>
          <w:rFonts w:ascii="Times New Roman" w:hAnsi="Times New Roman" w:eastAsia="仿宋" w:cs="仿宋"/>
          <w:sz w:val="32"/>
          <w:szCs w:val="32"/>
        </w:rPr>
      </w:pPr>
      <w:r>
        <w:rPr>
          <w:rFonts w:hint="eastAsia" w:ascii="Times New Roman" w:hAnsi="Times New Roman" w:eastAsia="仿宋" w:cs="仿宋"/>
          <w:sz w:val="32"/>
          <w:szCs w:val="32"/>
        </w:rPr>
        <w:t xml:space="preserve">                                                                                                                                                                                                                                                                                                                                                                                                                                                                                                                                                 </w:t>
      </w:r>
      <w:r>
        <w:rPr>
          <w:rFonts w:ascii="Times New Roman" w:hAnsi="Times New Roman" w:eastAsia="仿宋" w:cs="仿宋"/>
          <w:sz w:val="32"/>
          <w:szCs w:val="32"/>
        </w:rPr>
        <w:fldChar w:fldCharType="begin"/>
      </w:r>
      <w:r>
        <w:rPr>
          <w:rFonts w:ascii="Times New Roman" w:hAnsi="Times New Roman" w:eastAsia="仿宋" w:cs="仿宋"/>
          <w:sz w:val="32"/>
          <w:szCs w:val="32"/>
        </w:rPr>
        <w:instrText xml:space="preserve">tc "</w:instrText>
      </w:r>
      <w:bookmarkStart w:id="2" w:name="_Toc29484629"/>
      <w:r>
        <w:rPr>
          <w:rFonts w:hint="eastAsia" w:ascii="Times New Roman" w:hAnsi="Times New Roman" w:eastAsia="仿宋" w:cs="仿宋"/>
          <w:sz w:val="32"/>
          <w:szCs w:val="32"/>
        </w:rPr>
        <w:instrText xml:space="preserve">分项绩效目标</w:instrText>
      </w:r>
      <w:bookmarkEnd w:id="2"/>
      <w:r>
        <w:rPr>
          <w:rFonts w:ascii="Times New Roman" w:hAnsi="Times New Roman" w:eastAsia="仿宋" w:cs="仿宋"/>
          <w:sz w:val="32"/>
          <w:szCs w:val="32"/>
        </w:rPr>
        <w:instrText xml:space="preserve">" \f A \l 0001</w:instrText>
      </w:r>
      <w:r>
        <w:rPr>
          <w:rFonts w:ascii="Times New Roman" w:hAnsi="Times New Roman" w:eastAsia="仿宋" w:cs="仿宋"/>
          <w:sz w:val="32"/>
          <w:szCs w:val="32"/>
        </w:rPr>
        <w:fldChar w:fldCharType="end"/>
      </w:r>
    </w:p>
    <w:p>
      <w:pPr>
        <w:numPr>
          <w:ilvl w:val="0"/>
          <w:numId w:val="1"/>
        </w:numPr>
        <w:jc w:val="left"/>
        <w:outlineLvl w:val="1"/>
        <w:rPr>
          <w:rFonts w:ascii="方正仿宋_GBK" w:eastAsia="方正仿宋_GBK" w:cs="方正仿宋_GBK"/>
          <w:b/>
          <w:bCs/>
          <w:sz w:val="28"/>
          <w:szCs w:val="28"/>
        </w:rPr>
      </w:pPr>
      <w:r>
        <w:rPr>
          <w:rFonts w:hint="eastAsia" w:ascii="方正仿宋_GBK" w:eastAsia="方正仿宋_GBK" w:cs="方正仿宋_GBK"/>
          <w:b/>
          <w:bCs/>
          <w:sz w:val="28"/>
          <w:szCs w:val="28"/>
        </w:rPr>
        <w:t>第三方评价工作经费绩效目标表</w:t>
      </w:r>
    </w:p>
    <w:p>
      <w:pPr>
        <w:ind w:firstLine="560" w:firstLineChars="200"/>
        <w:jc w:val="left"/>
        <w:outlineLvl w:val="1"/>
        <w:rPr>
          <w:rFonts w:hAnsi="宋体"/>
          <w:b/>
          <w:sz w:val="28"/>
        </w:rPr>
      </w:pPr>
      <w:r>
        <w:rPr>
          <w:rFonts w:ascii="方正仿宋_GBK" w:eastAsia="方正仿宋_GBK"/>
          <w:b/>
          <w:sz w:val="28"/>
        </w:rPr>
        <w:t>1</w:t>
      </w:r>
      <w:r>
        <w:rPr>
          <w:rFonts w:hint="eastAsia" w:ascii="方正仿宋_GBK" w:eastAsia="方正仿宋_GBK"/>
          <w:b/>
          <w:sz w:val="28"/>
        </w:rPr>
        <w:t>、打击传销工作经费绩效目标表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3" w:name="_Toc34957428"/>
      <w:r>
        <w:rPr>
          <w:rFonts w:ascii="方正仿宋_GBK" w:eastAsia="方正仿宋_GBK"/>
          <w:b/>
          <w:sz w:val="28"/>
        </w:rPr>
        <w:instrText xml:space="preserve">1</w:instrText>
      </w:r>
      <w:r>
        <w:rPr>
          <w:rFonts w:hint="eastAsia" w:ascii="方正仿宋_GBK" w:eastAsia="方正仿宋_GBK"/>
          <w:b/>
          <w:sz w:val="28"/>
        </w:rPr>
        <w:instrText xml:space="preserve">、打击传销工作经费绩效目标表</w:instrText>
      </w:r>
      <w:bookmarkEnd w:id="3"/>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414-0101-JXN-DT6K</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打击传销工作经费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宣传教育、播放打传公益电影、打击传销执法办案装备、通讯设备、交通工具等都是打传工作的必要工作。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、有效打击传销开展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、有效扼制传销在我县区域发生发展</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实施宣传教育活动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宣传教育活动</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实施打击活动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打击活动</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占发现传销活动的比例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传销案件查处率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传销案件查处工作</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占应查处案件的比例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传销窝点取缔率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传销窝点取缔工作</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占应取缔窝点的比例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满意群众占整体的比例</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2</w:t>
      </w:r>
      <w:r>
        <w:rPr>
          <w:rFonts w:hint="eastAsia" w:ascii="方正仿宋_GBK" w:eastAsia="方正仿宋_GBK"/>
          <w:b/>
          <w:sz w:val="28"/>
        </w:rPr>
        <w:t>、打假办案经费绩效目标表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4" w:name="_Toc34957429"/>
      <w:r>
        <w:rPr>
          <w:rFonts w:ascii="方正仿宋_GBK" w:eastAsia="方正仿宋_GBK"/>
          <w:b/>
          <w:sz w:val="28"/>
        </w:rPr>
        <w:instrText xml:space="preserve">2</w:instrText>
      </w:r>
      <w:r>
        <w:rPr>
          <w:rFonts w:hint="eastAsia" w:ascii="方正仿宋_GBK" w:eastAsia="方正仿宋_GBK"/>
          <w:b/>
          <w:sz w:val="28"/>
        </w:rPr>
        <w:instrText xml:space="preserve">、打假办案经费绩效目标表</w:instrText>
      </w:r>
      <w:bookmarkEnd w:id="4"/>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414-0701-JXN-8YTW</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打假办案经费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依据职责，组织查处食品、药品、医疗器械、化妆品等领域违法违规经营行为，震慑违法犯罪维护市场经济秩序，保障人民群众食品、用药安全。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、查处食品、药品、医疗器械、化妆品等领域违法违规经营行为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、震慑违法犯罪维护市场经济秩序</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罚没收入入库数量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罚没收入</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已入库占应入库的比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食品药品违法案件的查处数量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违法案件查处</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已查处的案件占应查处的比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案件查处率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案件查处率查处数占应查处的比</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上级授权案件或协查案件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上级授权案件或协查案件承办</w:t>
            </w:r>
            <w:r>
              <w:rPr>
                <w:rFonts w:hint="eastAsia" w:ascii="宋体" w:hAnsi="宋体" w:cs="宋体"/>
              </w:rPr>
              <w:t>籹</w:t>
            </w:r>
            <w:r>
              <w:rPr>
                <w:rFonts w:hint="eastAsia" w:ascii="仿宋_GB2312" w:hAnsi="仿宋_GB2312" w:eastAsia="仿宋_GB2312" w:cs="仿宋_GB2312"/>
              </w:rPr>
              <w:t>占应承办的比</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人民群众对食品药品安全满意度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人民群众对食品药品安全满意度</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3</w:t>
      </w:r>
      <w:r>
        <w:rPr>
          <w:rFonts w:hint="eastAsia" w:ascii="方正仿宋_GBK" w:eastAsia="方正仿宋_GBK"/>
          <w:b/>
          <w:sz w:val="28"/>
        </w:rPr>
        <w:t>、工商专项经费绩效目标表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5" w:name="_Toc34957430"/>
      <w:r>
        <w:rPr>
          <w:rFonts w:ascii="方正仿宋_GBK" w:eastAsia="方正仿宋_GBK"/>
          <w:b/>
          <w:sz w:val="28"/>
        </w:rPr>
        <w:instrText xml:space="preserve">3</w:instrText>
      </w:r>
      <w:r>
        <w:rPr>
          <w:rFonts w:hint="eastAsia" w:ascii="方正仿宋_GBK" w:eastAsia="方正仿宋_GBK"/>
          <w:b/>
          <w:sz w:val="28"/>
        </w:rPr>
        <w:instrText xml:space="preserve">、工商专项经费绩效目标表</w:instrText>
      </w:r>
      <w:bookmarkEnd w:id="5"/>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414-0101-JXN-KP7K</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工商专项经费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依法对全县各类企业、个体户、农民专业合作社和从事经营活动的单位、个人等市场主体的监督管理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、开展信用体系建设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、提高县域经济发展知名度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主场主体年报数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年报数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年报公示数量占应公示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市场主体抽查批次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批次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联合抽查次数占应抽查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市场主体抽查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户次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抽查户次占应抽查和比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主场主体年报公示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年报公示率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已公示占应公示的比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市场主体抽查率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抽率查</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抽查数占主体的比例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外资企业登记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登记率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已登记占应登记的比例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满意群众占群众整体比例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满意率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满意群众占群众整体比例</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4</w:t>
      </w:r>
      <w:r>
        <w:rPr>
          <w:rFonts w:hint="eastAsia" w:ascii="方正仿宋_GBK" w:eastAsia="方正仿宋_GBK"/>
          <w:b/>
          <w:sz w:val="28"/>
        </w:rPr>
        <w:t>、关于提前下达</w:t>
      </w:r>
      <w:r>
        <w:rPr>
          <w:rFonts w:ascii="方正仿宋_GBK" w:eastAsia="方正仿宋_GBK"/>
          <w:b/>
          <w:sz w:val="28"/>
        </w:rPr>
        <w:t>2020</w:t>
      </w:r>
      <w:r>
        <w:rPr>
          <w:rFonts w:hint="eastAsia" w:ascii="方正仿宋_GBK" w:eastAsia="方正仿宋_GBK"/>
          <w:b/>
          <w:sz w:val="28"/>
        </w:rPr>
        <w:t>年中央食品药品监管补助资金绩效目标表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6" w:name="_Toc34957431"/>
      <w:r>
        <w:rPr>
          <w:rFonts w:ascii="方正仿宋_GBK" w:eastAsia="方正仿宋_GBK"/>
          <w:b/>
          <w:sz w:val="28"/>
        </w:rPr>
        <w:instrText xml:space="preserve">4</w:instrText>
      </w:r>
      <w:r>
        <w:rPr>
          <w:rFonts w:hint="eastAsia" w:ascii="方正仿宋_GBK" w:eastAsia="方正仿宋_GBK"/>
          <w:b/>
          <w:sz w:val="28"/>
        </w:rPr>
        <w:instrText xml:space="preserve">、关于提前下达</w:instrText>
      </w:r>
      <w:r>
        <w:rPr>
          <w:rFonts w:ascii="方正仿宋_GBK" w:eastAsia="方正仿宋_GBK"/>
          <w:b/>
          <w:sz w:val="28"/>
        </w:rPr>
        <w:instrText xml:space="preserve">2020</w:instrText>
      </w:r>
      <w:r>
        <w:rPr>
          <w:rFonts w:hint="eastAsia" w:ascii="方正仿宋_GBK" w:eastAsia="方正仿宋_GBK"/>
          <w:b/>
          <w:sz w:val="28"/>
        </w:rPr>
        <w:instrText xml:space="preserve">年中央食品药品监管补助资金绩效目标表</w:instrText>
      </w:r>
      <w:bookmarkEnd w:id="6"/>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414-0801-YZN-GG4L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年中央食品药品监管补助资金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我局将补助资金重点用于支持开展食品药品监督管理和能力建设等工作。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、支持开展食品药品监督管理工作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、支持开展食品药品能力建设工作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完成食品药品抽样检验任务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完成食品药品抽样检验任务上级文件</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提高食品药品监管水平</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提高食品药品监管水平上级文件</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食品药品生产企业监督检查率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食品药品生产企业监督检查率上级文件</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食品药品经营企业监督检查率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食品药品经营企业监督检查率上级文件</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增强人民群众对食品药品的安全满意度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增强人民群众对食品药品的安全满意度</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5</w:t>
      </w:r>
      <w:r>
        <w:rPr>
          <w:rFonts w:hint="eastAsia" w:ascii="方正仿宋_GBK" w:eastAsia="方正仿宋_GBK"/>
          <w:b/>
          <w:sz w:val="28"/>
        </w:rPr>
        <w:t>、河北省财政厅关于提前下达</w:t>
      </w:r>
      <w:r>
        <w:rPr>
          <w:rFonts w:ascii="方正仿宋_GBK" w:eastAsia="方正仿宋_GBK"/>
          <w:b/>
          <w:sz w:val="28"/>
        </w:rPr>
        <w:t>2020</w:t>
      </w:r>
      <w:r>
        <w:rPr>
          <w:rFonts w:hint="eastAsia" w:ascii="方正仿宋_GBK" w:eastAsia="方正仿宋_GBK"/>
          <w:b/>
          <w:sz w:val="28"/>
        </w:rPr>
        <w:t>年市场监管专项补助经费的通知绩效目标表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7" w:name="_Toc34957432"/>
      <w:r>
        <w:rPr>
          <w:rFonts w:ascii="方正仿宋_GBK" w:eastAsia="方正仿宋_GBK"/>
          <w:b/>
          <w:sz w:val="28"/>
        </w:rPr>
        <w:instrText xml:space="preserve">5</w:instrText>
      </w:r>
      <w:r>
        <w:rPr>
          <w:rFonts w:hint="eastAsia" w:ascii="方正仿宋_GBK" w:eastAsia="方正仿宋_GBK"/>
          <w:b/>
          <w:sz w:val="28"/>
        </w:rPr>
        <w:instrText xml:space="preserve">、河北省财政厅关于提前下达</w:instrText>
      </w:r>
      <w:r>
        <w:rPr>
          <w:rFonts w:ascii="方正仿宋_GBK" w:eastAsia="方正仿宋_GBK"/>
          <w:b/>
          <w:sz w:val="28"/>
        </w:rPr>
        <w:instrText xml:space="preserve">2020</w:instrText>
      </w:r>
      <w:r>
        <w:rPr>
          <w:rFonts w:hint="eastAsia" w:ascii="方正仿宋_GBK" w:eastAsia="方正仿宋_GBK"/>
          <w:b/>
          <w:sz w:val="28"/>
        </w:rPr>
        <w:instrText xml:space="preserve">年市场监管专项补助经费的通知绩效目标表</w:instrText>
      </w:r>
      <w:bookmarkEnd w:id="7"/>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414-0101-YSN-ICQP</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河北省财政厅关于提前下达</w:t>
            </w:r>
            <w:r>
              <w:rPr>
                <w:rFonts w:ascii="方正书宋_GBK" w:eastAsia="方正书宋_GBK"/>
              </w:rPr>
              <w:t>2020</w:t>
            </w:r>
            <w:r>
              <w:rPr>
                <w:rFonts w:hint="eastAsia" w:ascii="方正书宋_GBK" w:eastAsia="方正书宋_GBK"/>
              </w:rPr>
              <w:t>年市场监管专项补助经费的通知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承担规范维护经营秩序和监督管理网络商品交易行为工作，组织实施合同行政监督管理，查处合同欺诈等违法行为，管理动产抵押物登记，监督管理经纪人和拍卖行为工作，组织指导商品交易市场信用分类管理和市场专项治理工作，承担指导网络市场发展规划和服务工作，开展农资、成品油等重要商品质量监督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、规范各类市场经营秩序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、组织指导商品交易市场信用分类管理和市场专项治理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专项监管执法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专项监管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专项执法次数占计划比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网络交易市场监管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网络交易市场监管</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检查次数占计划的比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农资成品油抽检次数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农资成品油抽检次数</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抽检次数占计划的比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监管执法完成率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监管执法完成率</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实施占布置的比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网络交易市场监管开展率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网络交易市场监管开展率</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开展占布置的比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农资成品油抽检率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农资成品油抽检率</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满意群众占整体的比例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群众满意度</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满意群众占整体比</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6</w:t>
      </w:r>
      <w:r>
        <w:rPr>
          <w:rFonts w:hint="eastAsia" w:ascii="方正仿宋_GBK" w:eastAsia="方正仿宋_GBK"/>
          <w:b/>
          <w:sz w:val="28"/>
        </w:rPr>
        <w:t>、临时人员工资绩效目标表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8" w:name="_Toc34957433"/>
      <w:r>
        <w:rPr>
          <w:rFonts w:ascii="方正仿宋_GBK" w:eastAsia="方正仿宋_GBK"/>
          <w:b/>
          <w:sz w:val="28"/>
        </w:rPr>
        <w:instrText xml:space="preserve">6</w:instrText>
      </w:r>
      <w:r>
        <w:rPr>
          <w:rFonts w:hint="eastAsia" w:ascii="方正仿宋_GBK" w:eastAsia="方正仿宋_GBK"/>
          <w:b/>
          <w:sz w:val="28"/>
        </w:rPr>
        <w:instrText xml:space="preserve">、临时人员工资绩效目标表</w:instrText>
      </w:r>
      <w:bookmarkEnd w:id="8"/>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414-0402-JXN-NWFT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临时人员工资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39.60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39.60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依据市场监督职责要求，系统人员老化，人员力量明显不足，特别是后勤保障和一线工作人员缺乏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、保障系统工作正常开展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、更好完成各项工作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岗位设置数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设置数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岗位设置数的比例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临时人员占总体人员的满意度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完成工作计划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实施占计划的比例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临时人员占总体人员的满意度</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7</w:t>
      </w:r>
      <w:r>
        <w:rPr>
          <w:rFonts w:hint="eastAsia" w:ascii="方正仿宋_GBK" w:eastAsia="方正仿宋_GBK"/>
          <w:b/>
          <w:sz w:val="28"/>
        </w:rPr>
        <w:t>、企业监管辅助人员经费绩效目标表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9" w:name="_Toc34957434"/>
      <w:r>
        <w:rPr>
          <w:rFonts w:ascii="方正仿宋_GBK" w:eastAsia="方正仿宋_GBK"/>
          <w:b/>
          <w:sz w:val="28"/>
        </w:rPr>
        <w:instrText xml:space="preserve">7</w:instrText>
      </w:r>
      <w:r>
        <w:rPr>
          <w:rFonts w:hint="eastAsia" w:ascii="方正仿宋_GBK" w:eastAsia="方正仿宋_GBK"/>
          <w:b/>
          <w:sz w:val="28"/>
        </w:rPr>
        <w:instrText xml:space="preserve">、企业监管辅助人员经费绩效目标表</w:instrText>
      </w:r>
      <w:bookmarkEnd w:id="9"/>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414-0402-JXN-QDVO</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企业监管辅助人员经费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根据市场监管职责，结合国家企业信息公示系统平台建设工作现状，以及</w:t>
            </w:r>
            <w:r>
              <w:rPr>
                <w:rFonts w:hint="eastAsia" w:ascii="方正书宋_GBK" w:eastAsia="方正书宋_GBK"/>
                <w:lang w:eastAsia="zh-CN"/>
              </w:rPr>
              <w:t>“双随机、一公开”</w:t>
            </w:r>
            <w:r>
              <w:rPr>
                <w:rFonts w:hint="eastAsia" w:ascii="方正书宋_GBK" w:eastAsia="方正书宋_GBK"/>
              </w:rPr>
              <w:t>联合抽查等工作的要求，现有人员力量严重不足，无法适应工作要求</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rPr>
            </w:pPr>
            <w:r>
              <w:rPr>
                <w:rFonts w:ascii="方正书宋_GBK" w:eastAsia="方正书宋_GBK"/>
              </w:rPr>
              <w:t>60.00</w:t>
            </w:r>
          </w:p>
        </w:tc>
        <w:tc>
          <w:tcPr>
            <w:tcW w:w="1304" w:type="dxa"/>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、辅助系统开展工作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、更好地完成各项工作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市场主体年报公示率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年报公示率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岗位设置数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市场主体抽查率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抽查率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在岗人员</w:t>
            </w:r>
            <w:r>
              <w:rPr>
                <w:rFonts w:hint="eastAsia" w:ascii="宋体" w:hAnsi="宋体" w:cs="宋体"/>
              </w:rPr>
              <w:t>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辅助工作完成率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满勤人员数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服务对象对辅助人员的满意率</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8</w:t>
      </w:r>
      <w:r>
        <w:rPr>
          <w:rFonts w:hint="eastAsia" w:ascii="方正仿宋_GBK" w:eastAsia="方正仿宋_GBK"/>
          <w:b/>
          <w:sz w:val="28"/>
        </w:rPr>
        <w:t>、食品安全监管经费绩效目标表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0" w:name="_Toc34957435"/>
      <w:r>
        <w:rPr>
          <w:rFonts w:ascii="方正仿宋_GBK" w:eastAsia="方正仿宋_GBK"/>
          <w:b/>
          <w:sz w:val="28"/>
        </w:rPr>
        <w:instrText xml:space="preserve">8</w:instrText>
      </w:r>
      <w:r>
        <w:rPr>
          <w:rFonts w:hint="eastAsia" w:ascii="方正仿宋_GBK" w:eastAsia="方正仿宋_GBK"/>
          <w:b/>
          <w:sz w:val="28"/>
        </w:rPr>
        <w:instrText xml:space="preserve">、食品安全监管经费绩效目标表</w:instrText>
      </w:r>
      <w:bookmarkEnd w:id="10"/>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414-0501-JXN-XRYV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食品安全监管经费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承担全县食品生产、流通、消费环节监督管理，制定食品安全检查年度计划，负责组织本级食品安全抽检检验工作。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、落实本部门食品安全监管职责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、落实本级食品安全抽检检验工作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食品抽检计划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抽检计划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制定计划占应制定的比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食品抽检批次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抽检批次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抽检批次占应抽检的比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食品抽检工作</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计划完成情况</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完成抽检计划占应抽检比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食品抽检效果</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抽检工作目标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完成工作量占抽检的比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服务对象满意度占整体的比</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9</w:t>
      </w:r>
      <w:r>
        <w:rPr>
          <w:rFonts w:hint="eastAsia" w:ascii="方正仿宋_GBK" w:eastAsia="方正仿宋_GBK"/>
          <w:b/>
          <w:sz w:val="28"/>
        </w:rPr>
        <w:t>、食品抽检经费绩效目标表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1" w:name="_Toc34957436"/>
      <w:r>
        <w:rPr>
          <w:rFonts w:ascii="方正仿宋_GBK" w:eastAsia="方正仿宋_GBK"/>
          <w:b/>
          <w:sz w:val="28"/>
        </w:rPr>
        <w:instrText xml:space="preserve">9</w:instrText>
      </w:r>
      <w:r>
        <w:rPr>
          <w:rFonts w:hint="eastAsia" w:ascii="方正仿宋_GBK" w:eastAsia="方正仿宋_GBK"/>
          <w:b/>
          <w:sz w:val="28"/>
        </w:rPr>
        <w:instrText xml:space="preserve">、食品抽检经费绩效目标表</w:instrText>
      </w:r>
      <w:bookmarkEnd w:id="11"/>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414-0501-JXN-M3VG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食品抽检经费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本部门承担全县食品生产、流通、消费环节监督管理，制定食抽查年度计划，负责组织本级食品安全抽验工作。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、加强食品生产抽检工作，力保食品安全。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、加大流通环节抽检，保证食品安全。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食品抽检计划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抽检计划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完成抽检计划的比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食品抽检批次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抽检批次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食品抽检计划完成情况</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抽检计划完成情况</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食品抽检工作目标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目标达成情况</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服务对象满意度占整体的比</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10</w:t>
      </w:r>
      <w:r>
        <w:rPr>
          <w:rFonts w:hint="eastAsia" w:ascii="方正仿宋_GBK" w:eastAsia="方正仿宋_GBK"/>
          <w:b/>
          <w:sz w:val="28"/>
        </w:rPr>
        <w:t>、市场监管公用经费绩效目标表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2" w:name="_Toc34957437"/>
      <w:r>
        <w:rPr>
          <w:rFonts w:ascii="方正仿宋_GBK" w:eastAsia="方正仿宋_GBK"/>
          <w:b/>
          <w:sz w:val="28"/>
        </w:rPr>
        <w:instrText xml:space="preserve">10</w:instrText>
      </w:r>
      <w:r>
        <w:rPr>
          <w:rFonts w:hint="eastAsia" w:ascii="方正仿宋_GBK" w:eastAsia="方正仿宋_GBK"/>
          <w:b/>
          <w:sz w:val="28"/>
        </w:rPr>
        <w:instrText xml:space="preserve">、市场监管公用经费绩效目标表</w:instrText>
      </w:r>
      <w:bookmarkEnd w:id="12"/>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414-0101-JXN-3S09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市场监管公用经费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31.51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31.51</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维持各类市场经营秩序、监督管理网络商品交易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、增强各类市场诚信经营意识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、规范网络交易管理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监管执法计划完成率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专项执法次数占计划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专项执法次数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检查率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检查次数占计划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检查交数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抽检率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抽检次数占计划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抽检次数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监管执法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开展占布置的比例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实施占布置的比例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网络交易市场监管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开展占布置的比例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开展占布置的比例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农资成品油抽检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完成占计划的比例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完成占布置的比例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群众对市场整体满意度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11</w:t>
      </w:r>
      <w:r>
        <w:rPr>
          <w:rFonts w:hint="eastAsia" w:ascii="方正仿宋_GBK" w:eastAsia="方正仿宋_GBK"/>
          <w:b/>
          <w:sz w:val="28"/>
        </w:rPr>
        <w:t>、市场监管经费绩效目标表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3" w:name="_Toc34957438"/>
      <w:r>
        <w:rPr>
          <w:rFonts w:ascii="方正仿宋_GBK" w:eastAsia="方正仿宋_GBK"/>
          <w:b/>
          <w:sz w:val="28"/>
        </w:rPr>
        <w:instrText xml:space="preserve">11</w:instrText>
      </w:r>
      <w:r>
        <w:rPr>
          <w:rFonts w:hint="eastAsia" w:ascii="方正仿宋_GBK" w:eastAsia="方正仿宋_GBK"/>
          <w:b/>
          <w:sz w:val="28"/>
        </w:rPr>
        <w:instrText xml:space="preserve">、市场监管经费绩效目标表</w:instrText>
      </w:r>
      <w:bookmarkEnd w:id="13"/>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414-0101-JXN-LN5I</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市场监管经费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维护各类市场秩序、监督管理网络市场交易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、增强各类市场诚信经营意识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、规范网络交易管理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监管执法计划完成率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专项执法次数占计划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专项执法次数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检查率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检查次数占计划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检查次数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抽检率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抽检次数占计划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抽检次数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监管执法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实施占布置的比例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实施占布置的比例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网络交易市场监管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开展占布置的比例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开展占布置的比例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农资成品油抽检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完成占布置的比例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完成占布置的比例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群众对市场的整体满意度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12</w:t>
      </w:r>
      <w:r>
        <w:rPr>
          <w:rFonts w:hint="eastAsia" w:ascii="方正仿宋_GBK" w:eastAsia="方正仿宋_GBK"/>
          <w:b/>
          <w:sz w:val="28"/>
        </w:rPr>
        <w:t>、市场监管局文明城市创建宣传经费绩效目标表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4" w:name="_Toc34957439"/>
      <w:r>
        <w:rPr>
          <w:rFonts w:ascii="方正仿宋_GBK" w:eastAsia="方正仿宋_GBK"/>
          <w:b/>
          <w:sz w:val="28"/>
        </w:rPr>
        <w:instrText xml:space="preserve">12</w:instrText>
      </w:r>
      <w:r>
        <w:rPr>
          <w:rFonts w:hint="eastAsia" w:ascii="方正仿宋_GBK" w:eastAsia="方正仿宋_GBK"/>
          <w:b/>
          <w:sz w:val="28"/>
        </w:rPr>
        <w:instrText xml:space="preserve">、市场监管局文明城市创建宣传经费绩效目标表</w:instrText>
      </w:r>
      <w:bookmarkEnd w:id="14"/>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414-0101-YXN-M4D0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市场监管局文明城市创建宣传经费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在此工作中主要承担商场、超市、饭店、餐饮等公共场所文明城市公益广告宣传工作，制作制度牌匾、文明就餐桌牌、诚信经营宣传画等。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、提高经营户诚信经营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、提高全民文明意识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印制宣传牌匾数量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宣传牌匾数量</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宣传布置程度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宣传布置程度</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开展宣传次数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开展宣传次数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经营户诚信程度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诚信程度</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群众满意度占整体的比例</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13</w:t>
      </w:r>
      <w:r>
        <w:rPr>
          <w:rFonts w:hint="eastAsia" w:ascii="方正仿宋_GBK" w:eastAsia="方正仿宋_GBK"/>
          <w:b/>
          <w:sz w:val="28"/>
        </w:rPr>
        <w:t>、消费者权益保护经费绩效目标表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5" w:name="_Toc34957440"/>
      <w:r>
        <w:rPr>
          <w:rFonts w:ascii="方正仿宋_GBK" w:eastAsia="方正仿宋_GBK"/>
          <w:b/>
          <w:sz w:val="28"/>
        </w:rPr>
        <w:instrText xml:space="preserve">13</w:instrText>
      </w:r>
      <w:r>
        <w:rPr>
          <w:rFonts w:hint="eastAsia" w:ascii="方正仿宋_GBK" w:eastAsia="方正仿宋_GBK"/>
          <w:b/>
          <w:sz w:val="28"/>
        </w:rPr>
        <w:instrText xml:space="preserve">、消费者权益保护经费绩效目标表</w:instrText>
      </w:r>
      <w:bookmarkEnd w:id="15"/>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414-0301-JXN-43Q4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消费者权益保护经费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开展全县消费者权益保护工作，查处经营假冒伪劣商品等违法行为。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、查处假冒伪劣商品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、开展保护消费者合法权益</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开展消保工作宣传</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消保宣传</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次数占计划的比例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商品抽检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抽检品种</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种类占计划的比例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商品抽检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抽检批次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批次占计划的比例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商品抽检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商品抽检率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实施占计划的比例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消费投诉</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办结率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办结占受理的比例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违法案件查处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查处率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查处占应查处的比例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群众满意度占整体的比例</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14</w:t>
      </w:r>
      <w:r>
        <w:rPr>
          <w:rFonts w:hint="eastAsia" w:ascii="方正仿宋_GBK" w:eastAsia="方正仿宋_GBK"/>
          <w:b/>
          <w:sz w:val="28"/>
        </w:rPr>
        <w:t>、协管员经费绩效目标表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6" w:name="_Toc34957441"/>
      <w:r>
        <w:rPr>
          <w:rFonts w:ascii="方正仿宋_GBK" w:eastAsia="方正仿宋_GBK"/>
          <w:b/>
          <w:sz w:val="28"/>
        </w:rPr>
        <w:instrText xml:space="preserve">14</w:instrText>
      </w:r>
      <w:r>
        <w:rPr>
          <w:rFonts w:hint="eastAsia" w:ascii="方正仿宋_GBK" w:eastAsia="方正仿宋_GBK"/>
          <w:b/>
          <w:sz w:val="28"/>
        </w:rPr>
        <w:instrText xml:space="preserve">、协管员经费绩效目标表</w:instrText>
      </w:r>
      <w:bookmarkEnd w:id="16"/>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414-0402-JXN-DOOH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协管员经费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12.78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12.78</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依据职责，加强食品安全监管，对食品进行网格化监管，聘请食品协管员，对协管员给予适当劳务费全县</w:t>
            </w:r>
            <w:r>
              <w:rPr>
                <w:rFonts w:ascii="方正书宋_GBK" w:eastAsia="方正书宋_GBK"/>
              </w:rPr>
              <w:t>213</w:t>
            </w:r>
            <w:r>
              <w:rPr>
                <w:rFonts w:hint="eastAsia" w:ascii="方正书宋_GBK" w:eastAsia="方正书宋_GBK"/>
              </w:rPr>
              <w:t>个自然村，每村聘请一名协管员，每人每月</w:t>
            </w:r>
            <w:r>
              <w:rPr>
                <w:rFonts w:ascii="方正书宋_GBK" w:eastAsia="方正书宋_GBK"/>
              </w:rPr>
              <w:t>50</w:t>
            </w:r>
            <w:r>
              <w:rPr>
                <w:rFonts w:hint="eastAsia" w:ascii="方正书宋_GBK" w:eastAsia="方正书宋_GBK"/>
              </w:rPr>
              <w:t>元，年合计</w:t>
            </w:r>
            <w:r>
              <w:rPr>
                <w:rFonts w:ascii="方正书宋_GBK" w:eastAsia="方正书宋_GBK"/>
              </w:rPr>
              <w:t>12.78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、落实网格化监管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、落实协管员制度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协管员覆盖率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协管员覆盖率配置数占应覆盖的比例</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协管员工作计划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协管员工作计划完成工作占计划比</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食品协管员落实程度</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食品协管员落实率实施情况占应落实的比</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协管员完成工作程度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协管员完成工作率完成工作进度占应完成</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对协管员的满意度占总体的比</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15</w:t>
      </w:r>
      <w:r>
        <w:rPr>
          <w:rFonts w:hint="eastAsia" w:ascii="方正仿宋_GBK" w:eastAsia="方正仿宋_GBK"/>
          <w:b/>
          <w:sz w:val="28"/>
        </w:rPr>
        <w:t>、药品安全监管经费绩效目标表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7" w:name="_Toc34957442"/>
      <w:r>
        <w:rPr>
          <w:rFonts w:ascii="方正仿宋_GBK" w:eastAsia="方正仿宋_GBK"/>
          <w:b/>
          <w:sz w:val="28"/>
        </w:rPr>
        <w:instrText xml:space="preserve">15</w:instrText>
      </w:r>
      <w:r>
        <w:rPr>
          <w:rFonts w:hint="eastAsia" w:ascii="方正仿宋_GBK" w:eastAsia="方正仿宋_GBK"/>
          <w:b/>
          <w:sz w:val="28"/>
        </w:rPr>
        <w:instrText xml:space="preserve">、药品安全监管经费绩效目标表</w:instrText>
      </w:r>
      <w:bookmarkEnd w:id="17"/>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414-0601-JXN-M4TE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药品安全监管经费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依据职责，全面加强对基本药物（医疗器械及包装材料）、化妆品的质量监管指导，监督药品生产企业严格按照药品标准进行生产，监督药品经营企业按照</w:t>
            </w:r>
            <w:r>
              <w:rPr>
                <w:rFonts w:ascii="方正书宋_GBK" w:eastAsia="方正书宋_GBK"/>
              </w:rPr>
              <w:t>GSP</w:t>
            </w:r>
            <w:r>
              <w:rPr>
                <w:rFonts w:hint="eastAsia" w:ascii="方正书宋_GBK" w:eastAsia="方正书宋_GBK"/>
              </w:rPr>
              <w:t>要求进行经营，做好药物不良反应监测及调查处置。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、药品生产企业严格按照药品标准进行生产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、药品经营企业按照</w:t>
            </w:r>
            <w:r>
              <w:rPr>
                <w:rFonts w:ascii="方正书宋_GBK" w:eastAsia="方正书宋_GBK"/>
              </w:rPr>
              <w:t>GSP</w:t>
            </w:r>
            <w:r>
              <w:rPr>
                <w:rFonts w:hint="eastAsia" w:ascii="方正书宋_GBK" w:eastAsia="方正书宋_GBK"/>
              </w:rPr>
              <w:t>要求进行经营</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监督检查计划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检查计划</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检查次数占计划的比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监督检查频次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检查频次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检查频次占计划的比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药品生产经营企业监督检查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生产经营企业监督检查率检查次数占计划的比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药品经营企业监督检查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药品经营企业监督检查率检查次数占计划的比</w:t>
            </w:r>
          </w:p>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满意群众占整体的比</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16</w:t>
      </w:r>
      <w:r>
        <w:rPr>
          <w:rFonts w:hint="eastAsia" w:ascii="方正仿宋_GBK" w:eastAsia="方正仿宋_GBK"/>
          <w:b/>
          <w:sz w:val="28"/>
        </w:rPr>
        <w:t>、遗留退休人员烤火费绩效目标表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8" w:name="_Toc34957443"/>
      <w:r>
        <w:rPr>
          <w:rFonts w:ascii="方正仿宋_GBK" w:eastAsia="方正仿宋_GBK"/>
          <w:b/>
          <w:sz w:val="28"/>
        </w:rPr>
        <w:instrText xml:space="preserve">16</w:instrText>
      </w:r>
      <w:r>
        <w:rPr>
          <w:rFonts w:hint="eastAsia" w:ascii="方正仿宋_GBK" w:eastAsia="方正仿宋_GBK"/>
          <w:b/>
          <w:sz w:val="28"/>
        </w:rPr>
        <w:instrText xml:space="preserve">、遗留退休人员烤火费绩效目标表</w:instrText>
      </w:r>
      <w:bookmarkEnd w:id="18"/>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414-0402-JXN-ZOP0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遗留退休人员烤火费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遗留退休人员白玉障等冬季取暖费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、落实退休人员待遇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、维护社会和谐稳定</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落实遗留人员数量</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遗留人员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占应落实人员的比例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落实取暖费标准</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落实标准</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占应落实标准的比例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遗留人员取暖费</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取暖费落实程度占应落实程度的比例</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遗留人员数量</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人员数量落实程度占应落实程度的比例</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遗留人员满意度占总体的比例</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17</w:t>
      </w:r>
      <w:r>
        <w:rPr>
          <w:rFonts w:hint="eastAsia" w:ascii="方正仿宋_GBK" w:eastAsia="方正仿宋_GBK"/>
          <w:b/>
          <w:sz w:val="28"/>
        </w:rPr>
        <w:t>、执法办案经费绩效目标表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9" w:name="_Toc34957444"/>
      <w:r>
        <w:rPr>
          <w:rFonts w:ascii="方正仿宋_GBK" w:eastAsia="方正仿宋_GBK"/>
          <w:b/>
          <w:sz w:val="28"/>
        </w:rPr>
        <w:instrText xml:space="preserve">17</w:instrText>
      </w:r>
      <w:r>
        <w:rPr>
          <w:rFonts w:hint="eastAsia" w:ascii="方正仿宋_GBK" w:eastAsia="方正仿宋_GBK"/>
          <w:b/>
          <w:sz w:val="28"/>
        </w:rPr>
        <w:instrText xml:space="preserve">、执法办案经费绩效目标表</w:instrText>
      </w:r>
      <w:bookmarkEnd w:id="19"/>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414-0201-JXN-8NCR</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执法办案经费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严厉打击各类市场违法行为，更好的维护市场经济秩序和社会秩序。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r>
              <w:rPr>
                <w:rFonts w:ascii="方正书宋_GBK" w:eastAsia="方正书宋_GBK"/>
              </w:rPr>
              <w:t>50.00</w:t>
            </w: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、维护市场秩序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、维护公平竞争的市场秩序</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实现罚没入收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罚没收入</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打击传销印发宣传材料</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印发宣传材料</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查处违法行为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查处案件</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占计划的比例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案件查处率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案件查处率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查处占应查的比例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打击传销工作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传销查处率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查处占应查的比例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对企业行政指导</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指导率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查处占应查的比例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群众满意度占总体的比例</w:t>
            </w:r>
          </w:p>
        </w:tc>
        <w:tc>
          <w:tcPr>
            <w:tcW w:w="1276" w:type="dxa"/>
            <w:vAlign w:val="center"/>
          </w:tcPr>
          <w:p>
            <w:pPr>
              <w:spacing w:line="300" w:lineRule="exact"/>
              <w:jc w:val="left"/>
              <w:rPr>
                <w:rFonts w:ascii="方正书宋_GBK" w:eastAsia="方正书宋_GBK"/>
              </w:rPr>
            </w:pP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ascii="方正仿宋_GBK" w:eastAsia="方正仿宋_GBK"/>
          <w:b/>
          <w:sz w:val="28"/>
        </w:rPr>
        <w:t>18</w:t>
      </w:r>
      <w:r>
        <w:rPr>
          <w:rFonts w:hint="eastAsia" w:ascii="方正仿宋_GBK" w:eastAsia="方正仿宋_GBK"/>
          <w:b/>
          <w:sz w:val="28"/>
        </w:rPr>
        <w:t>、综合业事务管理公用经费绩效目标表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20" w:name="_Toc34957445"/>
      <w:r>
        <w:rPr>
          <w:rFonts w:ascii="方正仿宋_GBK" w:eastAsia="方正仿宋_GBK"/>
          <w:b/>
          <w:sz w:val="28"/>
        </w:rPr>
        <w:instrText xml:space="preserve">18</w:instrText>
      </w:r>
      <w:r>
        <w:rPr>
          <w:rFonts w:hint="eastAsia" w:ascii="方正仿宋_GBK" w:eastAsia="方正仿宋_GBK"/>
          <w:b/>
          <w:sz w:val="28"/>
        </w:rPr>
        <w:instrText xml:space="preserve">、综合业事务管理公用经费绩效目标表</w:instrText>
      </w:r>
      <w:bookmarkEnd w:id="20"/>
      <w:r>
        <w:rPr>
          <w:rFonts w:ascii="方正仿宋_GBK" w:eastAsia="方正仿宋_GBK"/>
          <w:b/>
          <w:sz w:val="28"/>
        </w:rPr>
        <w:instrText xml:space="preserve">" \f C \l 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414002</w:t>
            </w:r>
            <w:r>
              <w:rPr>
                <w:rFonts w:hint="eastAsia" w:ascii="方正书宋_GBK" w:eastAsia="方正书宋_GBK"/>
                <w:b/>
              </w:rPr>
              <w:t>无极县市场监督管理局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414-0402-JXN-WW88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综合业事务管理公用经费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购买办公设备、维修办公场所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2410" w:type="dxa"/>
            <w:gridSpan w:val="2"/>
            <w:vAlign w:val="center"/>
          </w:tcPr>
          <w:p>
            <w:pPr>
              <w:spacing w:line="300" w:lineRule="exact"/>
              <w:jc w:val="center"/>
              <w:rPr>
                <w:rFonts w:ascii="方正书宋_GBK" w:eastAsia="方正书宋_GBK"/>
              </w:rPr>
            </w:pPr>
          </w:p>
        </w:tc>
        <w:tc>
          <w:tcPr>
            <w:tcW w:w="1587" w:type="dxa"/>
            <w:vAlign w:val="center"/>
          </w:tcPr>
          <w:p>
            <w:pPr>
              <w:spacing w:line="300" w:lineRule="exact"/>
              <w:jc w:val="center"/>
              <w:rPr>
                <w:rFonts w:ascii="方正书宋_GBK" w:eastAsia="方正书宋_GBK"/>
              </w:rPr>
            </w:pPr>
          </w:p>
        </w:tc>
        <w:tc>
          <w:tcPr>
            <w:tcW w:w="1304" w:type="dxa"/>
            <w:vAlign w:val="center"/>
          </w:tcPr>
          <w:p>
            <w:pPr>
              <w:spacing w:line="300" w:lineRule="exact"/>
              <w:jc w:val="center"/>
              <w:rPr>
                <w:rFonts w:ascii="方正书宋_GBK" w:eastAsia="方正书宋_GBK"/>
              </w:rPr>
            </w:pPr>
          </w:p>
        </w:tc>
        <w:tc>
          <w:tcPr>
            <w:tcW w:w="2977" w:type="dxa"/>
            <w:gridSpan w:val="2"/>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、提升保障能力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、提升管理水平</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办公设备配备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新增购置（台、套）</w:t>
            </w:r>
          </w:p>
        </w:tc>
        <w:tc>
          <w:tcPr>
            <w:tcW w:w="1701" w:type="dxa"/>
            <w:vAlign w:val="center"/>
          </w:tcPr>
          <w:p>
            <w:pPr>
              <w:spacing w:line="300" w:lineRule="exact"/>
              <w:jc w:val="left"/>
              <w:rPr>
                <w:rFonts w:ascii="方正书宋_GBK" w:eastAsia="方正书宋_GBK"/>
              </w:rPr>
            </w:pPr>
          </w:p>
        </w:tc>
      </w:tr>
    </w:tbl>
    <w:p>
      <w:pPr>
        <w:ind w:left="285"/>
        <w:jc w:val="left"/>
        <w:outlineLvl w:val="1"/>
        <w:rPr>
          <w:rFonts w:ascii="Times New Roman" w:hAnsi="宋体" w:cs="Times New Roman"/>
          <w:b/>
          <w:bCs/>
          <w:sz w:val="28"/>
          <w:szCs w:val="28"/>
        </w:rPr>
      </w:pPr>
      <w:r>
        <w:rPr>
          <w:rFonts w:ascii="方正仿宋_GBK" w:eastAsia="方正仿宋_GBK" w:cs="Times New Roman"/>
          <w:b/>
          <w:bCs/>
          <w:sz w:val="28"/>
          <w:szCs w:val="28"/>
        </w:rPr>
        <w:fldChar w:fldCharType="begin"/>
      </w:r>
      <w:r>
        <w:rPr>
          <w:rFonts w:ascii="方正仿宋_GBK" w:eastAsia="方正仿宋_GBK" w:cs="Times New Roman"/>
          <w:b/>
          <w:bCs/>
          <w:sz w:val="28"/>
          <w:szCs w:val="28"/>
        </w:rPr>
        <w:instrText xml:space="preserve">tc "</w:instrText>
      </w:r>
      <w:bookmarkStart w:id="21" w:name="_Toc29484634"/>
      <w:r>
        <w:rPr>
          <w:rFonts w:ascii="方正仿宋_GBK" w:eastAsia="方正仿宋_GBK" w:cs="方正仿宋_GBK"/>
          <w:b/>
          <w:bCs/>
          <w:sz w:val="28"/>
          <w:szCs w:val="28"/>
        </w:rPr>
        <w:instrText xml:space="preserve">3</w:instrText>
      </w:r>
      <w:r>
        <w:rPr>
          <w:rFonts w:hint="eastAsia" w:ascii="方正仿宋_GBK" w:eastAsia="方正仿宋_GBK" w:cs="方正仿宋_GBK"/>
          <w:b/>
          <w:bCs/>
          <w:sz w:val="28"/>
          <w:szCs w:val="28"/>
        </w:rPr>
        <w:instrText xml:space="preserve">、第三方评价工作经费绩效目标表</w:instrText>
      </w:r>
      <w:bookmarkEnd w:id="21"/>
      <w:r>
        <w:rPr>
          <w:rFonts w:ascii="方正仿宋_GBK" w:eastAsia="方正仿宋_GBK" w:cs="Times New Roman"/>
          <w:b/>
          <w:bCs/>
          <w:sz w:val="28"/>
          <w:szCs w:val="28"/>
        </w:rPr>
        <w:instrText xml:space="preserve">" \f C \l 000</w:instrText>
      </w:r>
      <w:r>
        <w:rPr>
          <w:rFonts w:ascii="方正仿宋_GBK" w:eastAsia="方正仿宋_GBK" w:cs="方正仿宋_GBK"/>
          <w:b/>
          <w:bCs/>
          <w:sz w:val="28"/>
          <w:szCs w:val="28"/>
        </w:rPr>
        <w:instrText xml:space="preserve">1</w:instrText>
      </w:r>
      <w:r>
        <w:rPr>
          <w:rFonts w:ascii="方正仿宋_GBK" w:eastAsia="方正仿宋_GBK" w:cs="Times New Roman"/>
          <w:b/>
          <w:bCs/>
          <w:sz w:val="28"/>
          <w:szCs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11"/>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cs="方正书宋_GBK"/>
                <w:b/>
                <w:bCs/>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rPr>
            </w:pPr>
          </w:p>
        </w:tc>
      </w:tr>
    </w:tbl>
    <w:p>
      <w:pPr>
        <w:spacing w:line="300" w:lineRule="exact"/>
        <w:ind w:firstLine="420" w:firstLineChars="200"/>
        <w:jc w:val="left"/>
        <w:rPr>
          <w:rFonts w:cs="Times New Roman"/>
        </w:rPr>
      </w:pPr>
    </w:p>
    <w:bookmarkEnd w:id="0"/>
    <w:p>
      <w:pPr>
        <w:ind w:firstLine="640" w:firstLineChars="200"/>
        <w:outlineLvl w:val="0"/>
        <w:rPr>
          <w:rFonts w:ascii="Times New Roman" w:hAnsi="Times New Roman" w:eastAsia="仿宋" w:cs="Times New Roman"/>
          <w:sz w:val="32"/>
          <w:szCs w:val="32"/>
        </w:rPr>
      </w:pPr>
      <w:bookmarkStart w:id="22" w:name="_Toc471398468"/>
    </w:p>
    <w:p>
      <w:pPr>
        <w:ind w:firstLine="640" w:firstLineChars="200"/>
        <w:outlineLvl w:val="0"/>
        <w:rPr>
          <w:rFonts w:ascii="Times New Roman" w:hAnsi="Times New Roman" w:eastAsia="仿宋" w:cs="Times New Roman"/>
          <w:sz w:val="32"/>
          <w:szCs w:val="32"/>
        </w:rPr>
      </w:pPr>
    </w:p>
    <w:p>
      <w:pPr>
        <w:ind w:firstLine="640" w:firstLineChars="200"/>
        <w:outlineLvl w:val="0"/>
        <w:rPr>
          <w:rFonts w:ascii="Times New Roman" w:hAnsi="Times New Roman" w:eastAsia="仿宋"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 xml:space="preserve"> 0 </w:t>
      </w:r>
      <w:r>
        <w:rPr>
          <w:rFonts w:hint="eastAsia" w:ascii="Times New Roman" w:hAnsi="Times New Roman" w:eastAsia="仿宋" w:cs="仿宋"/>
          <w:sz w:val="32"/>
          <w:szCs w:val="32"/>
        </w:rPr>
        <w:t>万元。</w:t>
      </w:r>
      <w:bookmarkEnd w:id="22"/>
    </w:p>
    <w:p>
      <w:pPr>
        <w:jc w:val="center"/>
        <w:rPr>
          <w:rFonts w:ascii="仿宋_GB2312" w:eastAsia="仿宋_GB2312"/>
          <w:sz w:val="32"/>
          <w:szCs w:val="32"/>
        </w:rPr>
      </w:pPr>
      <w:r>
        <w:rPr>
          <w:rFonts w:hint="eastAsia" w:ascii="仿宋_GB2312" w:eastAsia="仿宋_GB2312"/>
          <w:sz w:val="32"/>
          <w:szCs w:val="32"/>
        </w:rPr>
        <w:t>部门政府采购预算</w:t>
      </w:r>
    </w:p>
    <w:p>
      <w:pPr>
        <w:jc w:val="left"/>
        <w:rPr>
          <w:rFonts w:ascii="仿宋_GB2312" w:eastAsia="仿宋_GB2312"/>
          <w:sz w:val="32"/>
          <w:szCs w:val="32"/>
        </w:rPr>
      </w:pPr>
      <w:r>
        <w:rPr>
          <w:rFonts w:hint="eastAsia" w:ascii="仿宋_GB2312" w:eastAsia="仿宋_GB2312"/>
          <w:sz w:val="32"/>
          <w:szCs w:val="32"/>
        </w:rPr>
        <w:t>414  无极县市场监督管理局                                                     单位：万元</w:t>
      </w:r>
    </w:p>
    <w:tbl>
      <w:tblPr>
        <w:tblStyle w:val="7"/>
        <w:tblW w:w="141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eastAsia="仿宋_GB2312"/>
                <w:szCs w:val="32"/>
              </w:rPr>
            </w:pPr>
            <w:r>
              <w:rPr>
                <w:rFonts w:hint="eastAsia" w:ascii="仿宋_GB2312" w:eastAsia="仿宋_GB2312"/>
                <w:szCs w:val="32"/>
              </w:rPr>
              <w:t>政府采购项目来源</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采购物品名称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政府采购目录序号</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数量单位</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w:t>
            </w: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单价</w:t>
            </w:r>
          </w:p>
        </w:tc>
        <w:tc>
          <w:tcPr>
            <w:tcW w:w="7017" w:type="dxa"/>
            <w:gridSpan w:val="7"/>
            <w:vAlign w:val="center"/>
          </w:tcPr>
          <w:p>
            <w:pPr>
              <w:jc w:val="center"/>
              <w:rPr>
                <w:rFonts w:ascii="仿宋_GB2312" w:eastAsia="仿宋_GB2312"/>
                <w:szCs w:val="32"/>
              </w:rPr>
            </w:pPr>
            <w:r>
              <w:rPr>
                <w:rFonts w:hint="eastAsia" w:ascii="仿宋_GB2312" w:eastAsia="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eastAsia="仿宋_GB2312"/>
                <w:szCs w:val="32"/>
              </w:rPr>
            </w:pPr>
            <w:r>
              <w:rPr>
                <w:rFonts w:hint="eastAsia" w:ascii="仿宋_GB2312" w:eastAsia="仿宋_GB2312"/>
                <w:szCs w:val="32"/>
              </w:rPr>
              <w:t>项目名称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预算资金</w:t>
            </w: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总计</w:t>
            </w:r>
          </w:p>
        </w:tc>
        <w:tc>
          <w:tcPr>
            <w:tcW w:w="4995" w:type="dxa"/>
            <w:gridSpan w:val="5"/>
            <w:vAlign w:val="center"/>
          </w:tcPr>
          <w:p>
            <w:pPr>
              <w:jc w:val="center"/>
              <w:rPr>
                <w:rFonts w:ascii="仿宋_GB2312" w:eastAsia="仿宋_GB2312"/>
                <w:szCs w:val="32"/>
              </w:rPr>
            </w:pPr>
            <w:r>
              <w:rPr>
                <w:rFonts w:hint="eastAsia" w:ascii="仿宋_GB2312" w:eastAsia="仿宋_GB2312"/>
                <w:szCs w:val="32"/>
              </w:rPr>
              <w:t>当年部门预算安排资金</w:t>
            </w:r>
          </w:p>
        </w:tc>
        <w:tc>
          <w:tcPr>
            <w:tcW w:w="1002" w:type="dxa"/>
            <w:vMerge w:val="restart"/>
            <w:vAlign w:val="center"/>
          </w:tcPr>
          <w:p>
            <w:pPr>
              <w:jc w:val="center"/>
              <w:rPr>
                <w:rFonts w:ascii="仿宋_GB2312" w:eastAsia="仿宋_GB2312"/>
                <w:szCs w:val="32"/>
              </w:rPr>
            </w:pPr>
            <w:r>
              <w:rPr>
                <w:rFonts w:hint="eastAsia" w:ascii="仿宋_GB2312" w:eastAsia="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trPr>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r>
              <w:rPr>
                <w:rFonts w:hint="eastAsia" w:ascii="仿宋_GB2312" w:eastAsia="仿宋_GB2312"/>
                <w:szCs w:val="32"/>
              </w:rPr>
              <w:t>合计</w:t>
            </w:r>
          </w:p>
        </w:tc>
        <w:tc>
          <w:tcPr>
            <w:tcW w:w="1020" w:type="dxa"/>
            <w:vAlign w:val="center"/>
          </w:tcPr>
          <w:p>
            <w:pPr>
              <w:jc w:val="center"/>
              <w:rPr>
                <w:rFonts w:ascii="仿宋_GB2312" w:eastAsia="仿宋_GB2312"/>
                <w:szCs w:val="32"/>
              </w:rPr>
            </w:pPr>
            <w:r>
              <w:rPr>
                <w:rFonts w:hint="eastAsia" w:ascii="仿宋_GB2312" w:eastAsia="仿宋_GB2312"/>
                <w:szCs w:val="32"/>
              </w:rPr>
              <w:t>一般公共预算拨款</w:t>
            </w:r>
          </w:p>
        </w:tc>
        <w:tc>
          <w:tcPr>
            <w:tcW w:w="1007" w:type="dxa"/>
            <w:vAlign w:val="center"/>
          </w:tcPr>
          <w:p>
            <w:pPr>
              <w:jc w:val="center"/>
              <w:rPr>
                <w:rFonts w:ascii="仿宋_GB2312" w:eastAsia="仿宋_GB2312"/>
                <w:szCs w:val="32"/>
              </w:rPr>
            </w:pPr>
            <w:r>
              <w:rPr>
                <w:rFonts w:hint="eastAsia" w:ascii="仿宋_GB2312" w:eastAsia="仿宋_GB2312"/>
                <w:szCs w:val="32"/>
              </w:rPr>
              <w:t>基金预算拨款</w:t>
            </w:r>
          </w:p>
        </w:tc>
        <w:tc>
          <w:tcPr>
            <w:tcW w:w="998" w:type="dxa"/>
            <w:vAlign w:val="center"/>
          </w:tcPr>
          <w:p>
            <w:pPr>
              <w:jc w:val="center"/>
              <w:rPr>
                <w:rFonts w:ascii="仿宋_GB2312" w:eastAsia="仿宋_GB2312"/>
                <w:szCs w:val="32"/>
              </w:rPr>
            </w:pPr>
            <w:r>
              <w:rPr>
                <w:rFonts w:hint="eastAsia" w:ascii="仿宋_GB2312" w:eastAsia="仿宋_GB2312"/>
                <w:szCs w:val="32"/>
              </w:rPr>
              <w:t>财政专户核拨</w:t>
            </w:r>
          </w:p>
        </w:tc>
        <w:tc>
          <w:tcPr>
            <w:tcW w:w="950" w:type="dxa"/>
            <w:vAlign w:val="center"/>
          </w:tcPr>
          <w:p>
            <w:pPr>
              <w:jc w:val="center"/>
              <w:rPr>
                <w:rFonts w:ascii="仿宋_GB2312" w:eastAsia="仿宋_GB2312"/>
                <w:szCs w:val="32"/>
              </w:rPr>
            </w:pPr>
            <w:r>
              <w:rPr>
                <w:rFonts w:hint="eastAsia" w:ascii="仿宋_GB2312" w:eastAsia="仿宋_GB2312"/>
                <w:szCs w:val="32"/>
              </w:rPr>
              <w:t>其他来源收入</w:t>
            </w:r>
          </w:p>
        </w:tc>
        <w:tc>
          <w:tcPr>
            <w:tcW w:w="1002" w:type="dxa"/>
            <w:vMerge w:val="continue"/>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bl>
    <w:p>
      <w:pPr>
        <w:jc w:val="left"/>
        <w:rPr>
          <w:rFonts w:ascii="仿宋_GB2312" w:eastAsia="仿宋_GB2312"/>
          <w:sz w:val="32"/>
          <w:szCs w:val="32"/>
        </w:rPr>
      </w:pPr>
      <w:r>
        <w:rPr>
          <w:rFonts w:hint="eastAsia" w:ascii="仿宋_GB2312" w:eastAsia="仿宋_GB2312"/>
          <w:sz w:val="32"/>
          <w:szCs w:val="32"/>
        </w:rPr>
        <w:t>注：我单位无政府采购，空表列示。</w:t>
      </w:r>
    </w:p>
    <w:p>
      <w:pPr>
        <w:ind w:firstLine="640" w:firstLineChars="200"/>
        <w:outlineLvl w:val="0"/>
        <w:rPr>
          <w:rFonts w:ascii="Times New Roman" w:hAnsi="Times New Roman" w:eastAsia="仿宋" w:cs="仿宋"/>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无极县市场监督管理局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1205.28</w:t>
      </w:r>
      <w:r>
        <w:rPr>
          <w:rFonts w:hint="eastAsia" w:ascii="Times New Roman" w:hAnsi="Times New Roman" w:eastAsia="仿宋" w:cs="仿宋"/>
          <w:color w:val="000000"/>
          <w:sz w:val="32"/>
          <w:szCs w:val="32"/>
        </w:rPr>
        <w:t>万元（详见下表），本年度各单位（处室）拟购置固定资产总额为</w:t>
      </w:r>
      <w:r>
        <w:rPr>
          <w:rFonts w:hint="eastAsia" w:ascii="Times New Roman" w:hAnsi="Times New Roman" w:eastAsia="仿宋" w:cs="Times New Roman"/>
          <w:color w:val="000000"/>
          <w:sz w:val="32"/>
          <w:szCs w:val="32"/>
        </w:rPr>
        <w:t>27.45</w:t>
      </w:r>
      <w:r>
        <w:rPr>
          <w:rFonts w:hint="eastAsia" w:ascii="Times New Roman" w:hAnsi="Times New Roman" w:eastAsia="仿宋" w:cs="仿宋"/>
          <w:color w:val="000000"/>
          <w:sz w:val="32"/>
          <w:szCs w:val="32"/>
        </w:rPr>
        <w:t>万元，主要为计算机、空调、打印机、投影仪、办公家具等。</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编制部门：无极县市场监督管理局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szCs w:val="22"/>
              </w:rPr>
              <w:t>1205.28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8216.37</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526.39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3018.9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523.8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186.94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491.95</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MS Gothic">
    <w:panose1 w:val="020B0609070205080204"/>
    <w:charset w:val="80"/>
    <w:family w:val="modern"/>
    <w:pitch w:val="default"/>
    <w:sig w:usb0="E00002FF" w:usb1="6AC7FDFB" w:usb2="00000012" w:usb3="00000000" w:csb0="4002009F" w:csb1="DFD7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7"/>
      </w:rPr>
    </w:pPr>
    <w:r>
      <w:rPr>
        <w:rStyle w:val="17"/>
      </w:rPr>
      <w:fldChar w:fldCharType="begin"/>
    </w:r>
    <w:r>
      <w:rPr>
        <w:rStyle w:val="17"/>
      </w:rPr>
      <w:instrText xml:space="preserve">PAGE  </w:instrText>
    </w:r>
    <w:r>
      <w:rPr>
        <w:rStyle w:val="17"/>
      </w:rPr>
      <w:fldChar w:fldCharType="separate"/>
    </w:r>
    <w:r>
      <w:rPr>
        <w:rStyle w:val="17"/>
      </w:rPr>
      <w:t>31</w:t>
    </w:r>
    <w:r>
      <w:rPr>
        <w:rStyle w:val="17"/>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DE2EC9"/>
    <w:multiLevelType w:val="multilevel"/>
    <w:tmpl w:val="1FDE2EC9"/>
    <w:lvl w:ilvl="0" w:tentative="0">
      <w:start w:val="1"/>
      <w:numFmt w:val="decimal"/>
      <w:lvlText w:val="%1、"/>
      <w:lvlJc w:val="left"/>
      <w:pPr>
        <w:tabs>
          <w:tab w:val="left" w:pos="1005"/>
        </w:tabs>
        <w:ind w:left="1005" w:hanging="720"/>
      </w:pPr>
      <w:rPr>
        <w:rFonts w:hint="default" w:cs="Times New Roman"/>
      </w:rPr>
    </w:lvl>
    <w:lvl w:ilvl="1" w:tentative="0">
      <w:start w:val="1"/>
      <w:numFmt w:val="lowerLetter"/>
      <w:lvlText w:val="%2)"/>
      <w:lvlJc w:val="left"/>
      <w:pPr>
        <w:tabs>
          <w:tab w:val="left" w:pos="1125"/>
        </w:tabs>
        <w:ind w:left="1125" w:hanging="420"/>
      </w:pPr>
      <w:rPr>
        <w:rFonts w:cs="Times New Roman"/>
      </w:rPr>
    </w:lvl>
    <w:lvl w:ilvl="2" w:tentative="0">
      <w:start w:val="1"/>
      <w:numFmt w:val="lowerRoman"/>
      <w:lvlText w:val="%3."/>
      <w:lvlJc w:val="right"/>
      <w:pPr>
        <w:tabs>
          <w:tab w:val="left" w:pos="1545"/>
        </w:tabs>
        <w:ind w:left="1545" w:hanging="420"/>
      </w:pPr>
      <w:rPr>
        <w:rFonts w:cs="Times New Roman"/>
      </w:rPr>
    </w:lvl>
    <w:lvl w:ilvl="3" w:tentative="0">
      <w:start w:val="1"/>
      <w:numFmt w:val="decimal"/>
      <w:lvlText w:val="%4."/>
      <w:lvlJc w:val="left"/>
      <w:pPr>
        <w:tabs>
          <w:tab w:val="left" w:pos="1965"/>
        </w:tabs>
        <w:ind w:left="1965" w:hanging="420"/>
      </w:pPr>
      <w:rPr>
        <w:rFonts w:cs="Times New Roman"/>
      </w:rPr>
    </w:lvl>
    <w:lvl w:ilvl="4" w:tentative="0">
      <w:start w:val="1"/>
      <w:numFmt w:val="lowerLetter"/>
      <w:lvlText w:val="%5)"/>
      <w:lvlJc w:val="left"/>
      <w:pPr>
        <w:tabs>
          <w:tab w:val="left" w:pos="2385"/>
        </w:tabs>
        <w:ind w:left="2385" w:hanging="420"/>
      </w:pPr>
      <w:rPr>
        <w:rFonts w:cs="Times New Roman"/>
      </w:rPr>
    </w:lvl>
    <w:lvl w:ilvl="5" w:tentative="0">
      <w:start w:val="1"/>
      <w:numFmt w:val="lowerRoman"/>
      <w:lvlText w:val="%6."/>
      <w:lvlJc w:val="right"/>
      <w:pPr>
        <w:tabs>
          <w:tab w:val="left" w:pos="2805"/>
        </w:tabs>
        <w:ind w:left="2805" w:hanging="420"/>
      </w:pPr>
      <w:rPr>
        <w:rFonts w:cs="Times New Roman"/>
      </w:rPr>
    </w:lvl>
    <w:lvl w:ilvl="6" w:tentative="0">
      <w:start w:val="1"/>
      <w:numFmt w:val="decimal"/>
      <w:lvlText w:val="%7."/>
      <w:lvlJc w:val="left"/>
      <w:pPr>
        <w:tabs>
          <w:tab w:val="left" w:pos="3225"/>
        </w:tabs>
        <w:ind w:left="3225" w:hanging="420"/>
      </w:pPr>
      <w:rPr>
        <w:rFonts w:cs="Times New Roman"/>
      </w:rPr>
    </w:lvl>
    <w:lvl w:ilvl="7" w:tentative="0">
      <w:start w:val="1"/>
      <w:numFmt w:val="lowerLetter"/>
      <w:lvlText w:val="%8)"/>
      <w:lvlJc w:val="left"/>
      <w:pPr>
        <w:tabs>
          <w:tab w:val="left" w:pos="3645"/>
        </w:tabs>
        <w:ind w:left="3645" w:hanging="420"/>
      </w:pPr>
      <w:rPr>
        <w:rFonts w:cs="Times New Roman"/>
      </w:rPr>
    </w:lvl>
    <w:lvl w:ilvl="8" w:tentative="0">
      <w:start w:val="1"/>
      <w:numFmt w:val="lowerRoman"/>
      <w:lvlText w:val="%9."/>
      <w:lvlJc w:val="right"/>
      <w:pPr>
        <w:tabs>
          <w:tab w:val="left" w:pos="4065"/>
        </w:tabs>
        <w:ind w:left="4065"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049C9"/>
    <w:rsid w:val="00040BAA"/>
    <w:rsid w:val="000C7140"/>
    <w:rsid w:val="00161FE9"/>
    <w:rsid w:val="00186E3D"/>
    <w:rsid w:val="00194079"/>
    <w:rsid w:val="00244A6A"/>
    <w:rsid w:val="0024698F"/>
    <w:rsid w:val="002500EB"/>
    <w:rsid w:val="002668D0"/>
    <w:rsid w:val="00274039"/>
    <w:rsid w:val="00284D99"/>
    <w:rsid w:val="002B3D47"/>
    <w:rsid w:val="002F30EB"/>
    <w:rsid w:val="00320815"/>
    <w:rsid w:val="00323B29"/>
    <w:rsid w:val="0039059E"/>
    <w:rsid w:val="003B0DD6"/>
    <w:rsid w:val="0041173D"/>
    <w:rsid w:val="00416CDE"/>
    <w:rsid w:val="00496F79"/>
    <w:rsid w:val="004A3027"/>
    <w:rsid w:val="00560330"/>
    <w:rsid w:val="00585826"/>
    <w:rsid w:val="0059560F"/>
    <w:rsid w:val="005C4CD6"/>
    <w:rsid w:val="005D7A45"/>
    <w:rsid w:val="005E19D9"/>
    <w:rsid w:val="005F6DED"/>
    <w:rsid w:val="006465D9"/>
    <w:rsid w:val="006A0C4B"/>
    <w:rsid w:val="00711909"/>
    <w:rsid w:val="007F0341"/>
    <w:rsid w:val="0082087C"/>
    <w:rsid w:val="00864020"/>
    <w:rsid w:val="00942EA6"/>
    <w:rsid w:val="00957D9F"/>
    <w:rsid w:val="009A24DF"/>
    <w:rsid w:val="009A521C"/>
    <w:rsid w:val="009C4AF8"/>
    <w:rsid w:val="009D2B3A"/>
    <w:rsid w:val="009F5157"/>
    <w:rsid w:val="00A02555"/>
    <w:rsid w:val="00A1492A"/>
    <w:rsid w:val="00A97722"/>
    <w:rsid w:val="00AA1575"/>
    <w:rsid w:val="00AF1E32"/>
    <w:rsid w:val="00B01C41"/>
    <w:rsid w:val="00B86F36"/>
    <w:rsid w:val="00BA7426"/>
    <w:rsid w:val="00C56FD9"/>
    <w:rsid w:val="00C74E85"/>
    <w:rsid w:val="00C9666A"/>
    <w:rsid w:val="00CA3629"/>
    <w:rsid w:val="00D013AA"/>
    <w:rsid w:val="00D023FA"/>
    <w:rsid w:val="00D42031"/>
    <w:rsid w:val="00D469AB"/>
    <w:rsid w:val="00D55B0B"/>
    <w:rsid w:val="00D607DA"/>
    <w:rsid w:val="00D63902"/>
    <w:rsid w:val="00DA0680"/>
    <w:rsid w:val="00DC6EE5"/>
    <w:rsid w:val="00E26C77"/>
    <w:rsid w:val="00E343ED"/>
    <w:rsid w:val="00E566A1"/>
    <w:rsid w:val="00E8666A"/>
    <w:rsid w:val="00EE71BA"/>
    <w:rsid w:val="00F867E4"/>
    <w:rsid w:val="00F8787C"/>
    <w:rsid w:val="00FE653D"/>
    <w:rsid w:val="056D17C0"/>
    <w:rsid w:val="056E4384"/>
    <w:rsid w:val="08087B62"/>
    <w:rsid w:val="0DC37DA9"/>
    <w:rsid w:val="104647ED"/>
    <w:rsid w:val="15541981"/>
    <w:rsid w:val="17C138D5"/>
    <w:rsid w:val="1BFA74EA"/>
    <w:rsid w:val="27940195"/>
    <w:rsid w:val="2874549E"/>
    <w:rsid w:val="29863E4D"/>
    <w:rsid w:val="2D7C5E61"/>
    <w:rsid w:val="3ECB6852"/>
    <w:rsid w:val="421E4BE0"/>
    <w:rsid w:val="43431636"/>
    <w:rsid w:val="4C632ABD"/>
    <w:rsid w:val="67CB48CC"/>
    <w:rsid w:val="6A751C19"/>
    <w:rsid w:val="6F5567A0"/>
    <w:rsid w:val="6FC340A1"/>
    <w:rsid w:val="7211222C"/>
    <w:rsid w:val="75EA06B4"/>
    <w:rsid w:val="7886643F"/>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3"/>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5"/>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page number"/>
    <w:qFormat/>
    <w:uiPriority w:val="99"/>
    <w:rPr>
      <w:rFonts w:cs="Times New Roman"/>
    </w:rPr>
  </w:style>
  <w:style w:type="character" w:styleId="10">
    <w:name w:val="FollowedHyperlink"/>
    <w:qFormat/>
    <w:uiPriority w:val="99"/>
    <w:rPr>
      <w:rFonts w:cs="Times New Roman"/>
      <w:color w:val="800080"/>
      <w:u w:val="single"/>
    </w:rPr>
  </w:style>
  <w:style w:type="character" w:styleId="11">
    <w:name w:val="Hyperlink"/>
    <w:qFormat/>
    <w:uiPriority w:val="99"/>
    <w:rPr>
      <w:rFonts w:cs="Times New Roman"/>
      <w:color w:val="0000FF"/>
      <w:u w:val="single"/>
    </w:rPr>
  </w:style>
  <w:style w:type="character" w:styleId="12">
    <w:name w:val="footnote reference"/>
    <w:semiHidden/>
    <w:qFormat/>
    <w:uiPriority w:val="99"/>
    <w:rPr>
      <w:rFonts w:cs="Times New Roman"/>
      <w:vertAlign w:val="superscript"/>
    </w:rPr>
  </w:style>
  <w:style w:type="character" w:customStyle="1" w:styleId="13">
    <w:name w:val="页脚 Char"/>
    <w:link w:val="2"/>
    <w:semiHidden/>
    <w:qFormat/>
    <w:locked/>
    <w:uiPriority w:val="99"/>
    <w:rPr>
      <w:rFonts w:ascii="Times New Roman" w:hAnsi="Times New Roman" w:eastAsia="宋体" w:cs="Times New Roman"/>
      <w:sz w:val="18"/>
      <w:szCs w:val="18"/>
    </w:rPr>
  </w:style>
  <w:style w:type="character" w:customStyle="1" w:styleId="14">
    <w:name w:val="页眉 Char"/>
    <w:link w:val="3"/>
    <w:semiHidden/>
    <w:qFormat/>
    <w:locked/>
    <w:uiPriority w:val="99"/>
    <w:rPr>
      <w:rFonts w:ascii="Times New Roman" w:hAnsi="Times New Roman" w:eastAsia="宋体" w:cs="Times New Roman"/>
      <w:sz w:val="18"/>
      <w:szCs w:val="18"/>
    </w:rPr>
  </w:style>
  <w:style w:type="character" w:customStyle="1" w:styleId="15">
    <w:name w:val="脚注文本 Char"/>
    <w:link w:val="5"/>
    <w:semiHidden/>
    <w:qFormat/>
    <w:locked/>
    <w:uiPriority w:val="99"/>
    <w:rPr>
      <w:rFonts w:ascii="Calibri" w:hAnsi="Calibri" w:cs="Calibri"/>
      <w:sz w:val="18"/>
      <w:szCs w:val="18"/>
    </w:rPr>
  </w:style>
  <w:style w:type="paragraph" w:customStyle="1" w:styleId="16">
    <w:name w:val="Char"/>
    <w:basedOn w:val="1"/>
    <w:qFormat/>
    <w:uiPriority w:val="99"/>
    <w:rPr>
      <w:rFonts w:ascii="Times New Roman" w:hAnsi="Times New Roman" w:cs="Times New Roman"/>
    </w:rPr>
  </w:style>
  <w:style w:type="character" w:customStyle="1" w:styleId="17">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2544</Words>
  <Characters>14505</Characters>
  <Lines>120</Lines>
  <Paragraphs>34</Paragraphs>
  <TotalTime>2</TotalTime>
  <ScaleCrop>false</ScaleCrop>
  <LinksUpToDate>false</LinksUpToDate>
  <CharactersWithSpaces>17015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2024-04-10T06:55:44Z</dcterms:modified>
  <dc:title>o</dc:title>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599C80F5309B432EAA1BD9D17F957206</vt:lpwstr>
  </property>
</Properties>
</file>