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7BBC" w:rsidRDefault="00B743D5">
      <w:pPr>
        <w:adjustRightInd w:val="0"/>
        <w:snapToGrid w:val="0"/>
        <w:jc w:val="center"/>
        <w:rPr>
          <w:rFonts w:ascii="方正小标宋_GBK" w:eastAsia="方正小标宋_GBK" w:hAnsi="Times New Roman" w:cs="方正小标宋_GBK"/>
          <w:sz w:val="44"/>
          <w:szCs w:val="44"/>
        </w:rPr>
      </w:pPr>
      <w:r>
        <w:rPr>
          <w:rFonts w:ascii="方正小标宋_GBK" w:eastAsia="方正小标宋_GBK" w:hAnsi="Times New Roman" w:cs="方正小标宋_GBK" w:hint="eastAsia"/>
          <w:sz w:val="44"/>
          <w:szCs w:val="44"/>
        </w:rPr>
        <w:t>中国共产党无极县委员会宣传部</w:t>
      </w:r>
    </w:p>
    <w:p w:rsidR="00447BBC" w:rsidRDefault="00B743D5">
      <w:pPr>
        <w:adjustRightInd w:val="0"/>
        <w:snapToGrid w:val="0"/>
        <w:jc w:val="center"/>
        <w:rPr>
          <w:rFonts w:ascii="方正小标宋_GBK" w:eastAsia="方正小标宋_GBK" w:hAnsi="Times New Roman" w:cs="Times New Roman"/>
          <w:sz w:val="44"/>
          <w:szCs w:val="44"/>
        </w:rPr>
      </w:pPr>
      <w:r>
        <w:rPr>
          <w:rFonts w:ascii="方正小标宋_GBK" w:eastAsia="方正小标宋_GBK" w:hAnsi="Times New Roman" w:cs="方正小标宋_GBK"/>
          <w:sz w:val="44"/>
          <w:szCs w:val="44"/>
        </w:rPr>
        <w:t>2020</w:t>
      </w:r>
      <w:r>
        <w:rPr>
          <w:rFonts w:ascii="方正小标宋_GBK" w:eastAsia="方正小标宋_GBK" w:hAnsi="Times New Roman" w:cs="方正小标宋_GBK" w:hint="eastAsia"/>
          <w:sz w:val="44"/>
          <w:szCs w:val="44"/>
        </w:rPr>
        <w:t>年部门预算信息公开情况说明</w:t>
      </w:r>
    </w:p>
    <w:p w:rsidR="00447BBC" w:rsidRDefault="00447BBC">
      <w:pPr>
        <w:ind w:firstLine="640"/>
        <w:rPr>
          <w:rFonts w:ascii="Times New Roman" w:eastAsia="仿宋" w:hAnsi="Times New Roman" w:cs="Times New Roman"/>
          <w:sz w:val="32"/>
          <w:szCs w:val="32"/>
        </w:rPr>
      </w:pPr>
    </w:p>
    <w:p w:rsidR="00447BBC" w:rsidRDefault="00B743D5">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按照《预算法》、《地方预决算公开操作规程》和《河北省省级预算公开办法》规定，现将中国共产党无极县委员会宣传部</w:t>
      </w:r>
      <w:r>
        <w:rPr>
          <w:rFonts w:ascii="Times New Roman" w:eastAsia="仿宋" w:hAnsi="Times New Roman" w:cs="Times New Roman"/>
          <w:sz w:val="32"/>
          <w:szCs w:val="32"/>
        </w:rPr>
        <w:t>2020</w:t>
      </w:r>
      <w:r>
        <w:rPr>
          <w:rFonts w:ascii="Times New Roman" w:eastAsia="仿宋" w:hAnsi="Times New Roman" w:cs="仿宋" w:hint="eastAsia"/>
          <w:sz w:val="32"/>
          <w:szCs w:val="32"/>
        </w:rPr>
        <w:t>年部门预算公开如下：</w:t>
      </w:r>
    </w:p>
    <w:p w:rsidR="00447BBC" w:rsidRDefault="00B743D5">
      <w:pPr>
        <w:ind w:firstLine="640"/>
        <w:rPr>
          <w:rFonts w:ascii="黑体" w:eastAsia="黑体" w:hAnsi="黑体" w:cs="Times New Roman"/>
          <w:sz w:val="32"/>
          <w:szCs w:val="32"/>
        </w:rPr>
      </w:pPr>
      <w:r>
        <w:rPr>
          <w:rFonts w:ascii="黑体" w:eastAsia="黑体" w:hAnsi="黑体" w:cs="黑体" w:hint="eastAsia"/>
          <w:sz w:val="32"/>
          <w:szCs w:val="32"/>
        </w:rPr>
        <w:t>一、部门职责及机构设置情况</w:t>
      </w:r>
    </w:p>
    <w:p w:rsidR="00447BBC" w:rsidRDefault="00B743D5">
      <w:pPr>
        <w:ind w:firstLine="640"/>
        <w:rPr>
          <w:rFonts w:ascii="Times New Roman" w:eastAsia="仿宋" w:hAnsi="Times New Roman" w:cs="仿宋"/>
          <w:sz w:val="32"/>
          <w:szCs w:val="32"/>
        </w:rPr>
      </w:pPr>
      <w:r>
        <w:rPr>
          <w:rFonts w:ascii="仿宋" w:eastAsia="仿宋" w:hAnsi="仿宋" w:cs="仿宋" w:hint="eastAsia"/>
          <w:b/>
          <w:bCs/>
          <w:sz w:val="32"/>
          <w:szCs w:val="32"/>
        </w:rPr>
        <w:t>部门职责：</w:t>
      </w:r>
      <w:r>
        <w:rPr>
          <w:rFonts w:ascii="Times New Roman" w:eastAsia="仿宋" w:hAnsi="Times New Roman" w:cs="仿宋" w:hint="eastAsia"/>
          <w:sz w:val="32"/>
          <w:szCs w:val="32"/>
        </w:rPr>
        <w:t>根据《中共石家庄市委办公厅、石家庄市人民政府办公厅关于印发</w:t>
      </w:r>
      <w:r>
        <w:rPr>
          <w:rFonts w:ascii="Times New Roman" w:eastAsia="仿宋" w:hAnsi="Times New Roman" w:cs="仿宋" w:hint="eastAsia"/>
          <w:sz w:val="32"/>
          <w:szCs w:val="32"/>
        </w:rPr>
        <w:t>&lt;</w:t>
      </w:r>
      <w:r>
        <w:rPr>
          <w:rFonts w:ascii="Times New Roman" w:eastAsia="仿宋" w:hAnsi="Times New Roman" w:cs="仿宋" w:hint="eastAsia"/>
          <w:sz w:val="32"/>
          <w:szCs w:val="32"/>
        </w:rPr>
        <w:t>无极县机构改革方案</w:t>
      </w:r>
      <w:r>
        <w:rPr>
          <w:rFonts w:ascii="Times New Roman" w:eastAsia="仿宋" w:hAnsi="Times New Roman" w:cs="仿宋" w:hint="eastAsia"/>
          <w:sz w:val="32"/>
          <w:szCs w:val="32"/>
        </w:rPr>
        <w:t>&gt;</w:t>
      </w:r>
      <w:r>
        <w:rPr>
          <w:rFonts w:ascii="Times New Roman" w:eastAsia="仿宋" w:hAnsi="Times New Roman" w:cs="仿宋" w:hint="eastAsia"/>
          <w:sz w:val="32"/>
          <w:szCs w:val="32"/>
        </w:rPr>
        <w:t>的通知》（石办字〔</w:t>
      </w:r>
      <w:r>
        <w:rPr>
          <w:rFonts w:ascii="Times New Roman" w:eastAsia="仿宋" w:hAnsi="Times New Roman" w:cs="仿宋" w:hint="eastAsia"/>
          <w:sz w:val="32"/>
          <w:szCs w:val="32"/>
        </w:rPr>
        <w:t>2018</w:t>
      </w:r>
      <w:r>
        <w:rPr>
          <w:rFonts w:ascii="Times New Roman" w:eastAsia="仿宋" w:hAnsi="Times New Roman" w:cs="仿宋" w:hint="eastAsia"/>
          <w:sz w:val="32"/>
          <w:szCs w:val="32"/>
        </w:rPr>
        <w:t>〕</w:t>
      </w:r>
      <w:r>
        <w:rPr>
          <w:rFonts w:ascii="Times New Roman" w:eastAsia="仿宋" w:hAnsi="Times New Roman" w:cs="仿宋" w:hint="eastAsia"/>
          <w:sz w:val="32"/>
          <w:szCs w:val="32"/>
        </w:rPr>
        <w:t>71</w:t>
      </w:r>
      <w:r>
        <w:rPr>
          <w:rFonts w:ascii="Times New Roman" w:eastAsia="仿宋" w:hAnsi="Times New Roman" w:cs="仿宋" w:hint="eastAsia"/>
          <w:sz w:val="32"/>
          <w:szCs w:val="32"/>
        </w:rPr>
        <w:t>号），制定本规定。</w:t>
      </w:r>
    </w:p>
    <w:p w:rsidR="00447BBC" w:rsidRDefault="00B743D5">
      <w:pPr>
        <w:ind w:firstLine="640"/>
        <w:rPr>
          <w:rFonts w:ascii="Times New Roman" w:eastAsia="仿宋" w:hAnsi="Times New Roman" w:cs="仿宋"/>
          <w:sz w:val="32"/>
          <w:szCs w:val="32"/>
        </w:rPr>
      </w:pPr>
      <w:r>
        <w:rPr>
          <w:rFonts w:ascii="Times New Roman" w:eastAsia="仿宋" w:hAnsi="Times New Roman" w:cs="仿宋" w:hint="eastAsia"/>
          <w:sz w:val="32"/>
          <w:szCs w:val="32"/>
        </w:rPr>
        <w:t>中共无极县委宣传部（简称县委宣传部）为县委主管意识形态方面工作的职能部门，机构规格为正科级，加挂县精神文明建设委员会办公室、县政府新闻办公室、县新闻出版局（县版权局）牌子。主要职责如下：</w:t>
      </w:r>
    </w:p>
    <w:p w:rsidR="00447BBC" w:rsidRDefault="00B743D5">
      <w:pPr>
        <w:ind w:firstLine="640"/>
        <w:rPr>
          <w:rFonts w:ascii="Times New Roman" w:eastAsia="仿宋" w:hAnsi="Times New Roman" w:cs="仿宋"/>
          <w:sz w:val="32"/>
          <w:szCs w:val="32"/>
        </w:rPr>
      </w:pPr>
      <w:r>
        <w:rPr>
          <w:rFonts w:ascii="Times New Roman" w:eastAsia="仿宋" w:hAnsi="Times New Roman" w:cs="仿宋" w:hint="eastAsia"/>
          <w:sz w:val="32"/>
          <w:szCs w:val="32"/>
        </w:rPr>
        <w:t>一、拟订全县宣传思想文化工作重大方针政策和事业发展总体规划，统筹协调推进宣传思想文化领域法治建设，按照县委统一部署，协调宣传思想文化系统各部门之间的工作。</w:t>
      </w:r>
    </w:p>
    <w:p w:rsidR="00447BBC" w:rsidRDefault="00B743D5">
      <w:pPr>
        <w:ind w:firstLine="640"/>
        <w:rPr>
          <w:rFonts w:ascii="Times New Roman" w:eastAsia="仿宋" w:hAnsi="Times New Roman" w:cs="仿宋"/>
          <w:sz w:val="32"/>
          <w:szCs w:val="32"/>
        </w:rPr>
      </w:pPr>
      <w:r>
        <w:rPr>
          <w:rFonts w:ascii="Times New Roman" w:eastAsia="仿宋" w:hAnsi="Times New Roman" w:cs="仿宋" w:hint="eastAsia"/>
          <w:sz w:val="32"/>
          <w:szCs w:val="32"/>
        </w:rPr>
        <w:t>二、统筹协调全县党的意识形态工作，贯彻落实县委关于意识形态工作决策部署，组织协调意识形态工作责任制落实和日常监督检查。</w:t>
      </w:r>
    </w:p>
    <w:p w:rsidR="00447BBC" w:rsidRDefault="00B743D5">
      <w:pPr>
        <w:ind w:firstLine="640"/>
        <w:rPr>
          <w:rFonts w:ascii="Times New Roman" w:eastAsia="仿宋" w:hAnsi="Times New Roman" w:cs="仿宋"/>
          <w:sz w:val="32"/>
          <w:szCs w:val="32"/>
        </w:rPr>
      </w:pPr>
      <w:r>
        <w:rPr>
          <w:rFonts w:ascii="Times New Roman" w:eastAsia="仿宋" w:hAnsi="Times New Roman" w:cs="仿宋" w:hint="eastAsia"/>
          <w:sz w:val="32"/>
          <w:szCs w:val="32"/>
        </w:rPr>
        <w:t>三、统筹指导协调全县理论研究、理论学习、理论宣传工作，组织推动理论武装工作，推动落实马克思主义理论研究和建设工程</w:t>
      </w:r>
      <w:r>
        <w:rPr>
          <w:rFonts w:ascii="Times New Roman" w:eastAsia="仿宋" w:hAnsi="Times New Roman" w:cs="仿宋" w:hint="eastAsia"/>
          <w:sz w:val="32"/>
          <w:szCs w:val="32"/>
        </w:rPr>
        <w:lastRenderedPageBreak/>
        <w:t>任务，负责县委理论学习中心组理论学习的有关工作。</w:t>
      </w:r>
    </w:p>
    <w:p w:rsidR="00447BBC" w:rsidRDefault="00B743D5">
      <w:pPr>
        <w:ind w:firstLine="640"/>
        <w:rPr>
          <w:rFonts w:ascii="Times New Roman" w:eastAsia="仿宋" w:hAnsi="Times New Roman" w:cs="仿宋"/>
          <w:sz w:val="32"/>
          <w:szCs w:val="32"/>
        </w:rPr>
      </w:pPr>
      <w:r>
        <w:rPr>
          <w:rFonts w:ascii="Times New Roman" w:eastAsia="仿宋" w:hAnsi="Times New Roman" w:cs="仿宋" w:hint="eastAsia"/>
          <w:sz w:val="32"/>
          <w:szCs w:val="32"/>
        </w:rPr>
        <w:t>四、负责规划组织全县全局性思想政治工作任务，组织对先进典型的学习推广。配合县委组织部做好基层党员教育工作，指导协调编写党员教育教材，会同有关部门研究和改进群众思想教育工作。负责指导协调全县爱国主义教育基地的建设、管理、使用。负责全县国防教育工作。</w:t>
      </w:r>
    </w:p>
    <w:p w:rsidR="00447BBC" w:rsidRDefault="00B743D5">
      <w:pPr>
        <w:ind w:firstLine="640"/>
        <w:rPr>
          <w:rFonts w:ascii="Times New Roman" w:eastAsia="仿宋" w:hAnsi="Times New Roman" w:cs="仿宋"/>
          <w:sz w:val="32"/>
          <w:szCs w:val="32"/>
        </w:rPr>
      </w:pPr>
      <w:r>
        <w:rPr>
          <w:rFonts w:ascii="Times New Roman" w:eastAsia="仿宋" w:hAnsi="Times New Roman" w:cs="仿宋" w:hint="eastAsia"/>
          <w:sz w:val="32"/>
          <w:szCs w:val="32"/>
        </w:rPr>
        <w:t>五、统筹分析研判和引导全县社会舆论，指导协调县直各新闻单位的工作，组织全县突发公共事件应急新闻工作。</w:t>
      </w:r>
    </w:p>
    <w:p w:rsidR="00447BBC" w:rsidRDefault="00B743D5">
      <w:pPr>
        <w:ind w:firstLine="640"/>
        <w:rPr>
          <w:rFonts w:ascii="Times New Roman" w:eastAsia="仿宋" w:hAnsi="Times New Roman" w:cs="仿宋"/>
          <w:sz w:val="32"/>
          <w:szCs w:val="32"/>
        </w:rPr>
      </w:pPr>
      <w:r>
        <w:rPr>
          <w:rFonts w:ascii="Times New Roman" w:eastAsia="仿宋" w:hAnsi="Times New Roman" w:cs="仿宋" w:hint="eastAsia"/>
          <w:sz w:val="32"/>
          <w:szCs w:val="32"/>
        </w:rPr>
        <w:t>六、拟订全县新闻出版业的管理政策并督促落实，管理新闻出版行政事务，统筹规划和指导协调新闻出版事业、产业发展，监督管理出版物内容和质量，监督管理印刷业，管理著作权，管理出版物进出口等。组织指导协调全县“扫黄打非”工作。负责全县新闻记者证的发放等相关工作。</w:t>
      </w:r>
    </w:p>
    <w:p w:rsidR="00447BBC" w:rsidRDefault="00B743D5">
      <w:pPr>
        <w:ind w:firstLine="640"/>
        <w:rPr>
          <w:rFonts w:ascii="Times New Roman" w:eastAsia="仿宋" w:hAnsi="Times New Roman" w:cs="仿宋"/>
          <w:sz w:val="32"/>
          <w:szCs w:val="32"/>
        </w:rPr>
      </w:pPr>
      <w:r>
        <w:rPr>
          <w:rFonts w:ascii="Times New Roman" w:eastAsia="仿宋" w:hAnsi="Times New Roman" w:cs="仿宋" w:hint="eastAsia"/>
          <w:sz w:val="32"/>
          <w:szCs w:val="32"/>
        </w:rPr>
        <w:t>七、从宏观上统筹指导协调全县互联网宣传和信息内容管理工作。统筹数字新媒体的建设和管理。</w:t>
      </w:r>
    </w:p>
    <w:p w:rsidR="00447BBC" w:rsidRDefault="00B743D5">
      <w:pPr>
        <w:ind w:firstLine="640"/>
        <w:rPr>
          <w:rFonts w:ascii="Times New Roman" w:eastAsia="仿宋" w:hAnsi="Times New Roman" w:cs="仿宋"/>
          <w:sz w:val="32"/>
          <w:szCs w:val="32"/>
        </w:rPr>
      </w:pPr>
      <w:r>
        <w:rPr>
          <w:rFonts w:ascii="Times New Roman" w:eastAsia="仿宋" w:hAnsi="Times New Roman" w:cs="仿宋" w:hint="eastAsia"/>
          <w:sz w:val="32"/>
          <w:szCs w:val="32"/>
        </w:rPr>
        <w:t>八、从宏观上统筹指导协调推动全县精神文化产品的创作和生产，协调组织中华优秀传统文化传承发展有关工作，指导协调推动群众文化建设。</w:t>
      </w:r>
    </w:p>
    <w:p w:rsidR="00447BBC" w:rsidRDefault="00B743D5">
      <w:pPr>
        <w:ind w:firstLine="640"/>
        <w:rPr>
          <w:rFonts w:ascii="Times New Roman" w:eastAsia="仿宋" w:hAnsi="Times New Roman" w:cs="仿宋"/>
          <w:sz w:val="32"/>
          <w:szCs w:val="32"/>
        </w:rPr>
      </w:pPr>
      <w:r>
        <w:rPr>
          <w:rFonts w:ascii="Times New Roman" w:eastAsia="仿宋" w:hAnsi="Times New Roman" w:cs="仿宋" w:hint="eastAsia"/>
          <w:sz w:val="32"/>
          <w:szCs w:val="32"/>
        </w:rPr>
        <w:t>九、负责管理全县电影行政事务，指导监管电影制片、发行、放映工作，组织对电影内容进行审查，指导协调全县性重大电影活动。</w:t>
      </w:r>
    </w:p>
    <w:p w:rsidR="00447BBC" w:rsidRDefault="00B743D5">
      <w:pPr>
        <w:ind w:firstLine="640"/>
        <w:rPr>
          <w:rFonts w:ascii="Times New Roman" w:eastAsia="仿宋" w:hAnsi="Times New Roman" w:cs="仿宋"/>
          <w:sz w:val="32"/>
          <w:szCs w:val="32"/>
        </w:rPr>
      </w:pPr>
      <w:r>
        <w:rPr>
          <w:rFonts w:ascii="Times New Roman" w:eastAsia="仿宋" w:hAnsi="Times New Roman" w:cs="仿宋" w:hint="eastAsia"/>
          <w:sz w:val="32"/>
          <w:szCs w:val="32"/>
        </w:rPr>
        <w:t>十、对全县新闻出版、广播影视、文化艺术业改革发展研究提</w:t>
      </w:r>
      <w:r>
        <w:rPr>
          <w:rFonts w:ascii="Times New Roman" w:eastAsia="仿宋" w:hAnsi="Times New Roman" w:cs="仿宋" w:hint="eastAsia"/>
          <w:sz w:val="32"/>
          <w:szCs w:val="32"/>
        </w:rPr>
        <w:lastRenderedPageBreak/>
        <w:t>出政策性建议，统筹指导协调文化体制改革和文化事业、文化产业及旅游业发展，负责县级文化企业国有资产监督管理。</w:t>
      </w:r>
    </w:p>
    <w:p w:rsidR="00447BBC" w:rsidRDefault="00B743D5">
      <w:pPr>
        <w:ind w:firstLine="640"/>
        <w:rPr>
          <w:rFonts w:ascii="Times New Roman" w:eastAsia="仿宋" w:hAnsi="Times New Roman" w:cs="仿宋"/>
          <w:sz w:val="32"/>
          <w:szCs w:val="32"/>
        </w:rPr>
      </w:pPr>
      <w:r>
        <w:rPr>
          <w:rFonts w:ascii="Times New Roman" w:eastAsia="仿宋" w:hAnsi="Times New Roman" w:cs="仿宋" w:hint="eastAsia"/>
          <w:sz w:val="32"/>
          <w:szCs w:val="32"/>
        </w:rPr>
        <w:t>十一、统筹指导全县舆情信息工作，组织协调开展县内外舆情信息收集分析研判工作，跟踪了解、研究掌握宣传舆情动态。</w:t>
      </w:r>
    </w:p>
    <w:p w:rsidR="00447BBC" w:rsidRDefault="00B743D5">
      <w:pPr>
        <w:ind w:firstLine="640"/>
        <w:rPr>
          <w:rFonts w:ascii="Times New Roman" w:eastAsia="仿宋" w:hAnsi="Times New Roman" w:cs="仿宋"/>
          <w:sz w:val="32"/>
          <w:szCs w:val="32"/>
        </w:rPr>
      </w:pPr>
      <w:r>
        <w:rPr>
          <w:rFonts w:ascii="Times New Roman" w:eastAsia="仿宋" w:hAnsi="Times New Roman" w:cs="仿宋" w:hint="eastAsia"/>
          <w:sz w:val="32"/>
          <w:szCs w:val="32"/>
        </w:rPr>
        <w:t>十二、统筹研究拟订有关全县精神文明建设的方针、政策。规划部署全县精神文明建设工作，组织指导全县群众性精神文明创建活动。</w:t>
      </w:r>
    </w:p>
    <w:p w:rsidR="00447BBC" w:rsidRDefault="00B743D5">
      <w:pPr>
        <w:ind w:firstLine="640"/>
        <w:rPr>
          <w:rFonts w:ascii="Times New Roman" w:eastAsia="仿宋" w:hAnsi="Times New Roman" w:cs="仿宋"/>
          <w:sz w:val="32"/>
          <w:szCs w:val="32"/>
        </w:rPr>
      </w:pPr>
      <w:r>
        <w:rPr>
          <w:rFonts w:ascii="Times New Roman" w:eastAsia="仿宋" w:hAnsi="Times New Roman" w:cs="仿宋" w:hint="eastAsia"/>
          <w:sz w:val="32"/>
          <w:szCs w:val="32"/>
        </w:rPr>
        <w:t>十三、统筹协调全县对外宣传工作。指导协调有关部门研究拟订全县对外宣传事业发展规划，组织协调我县对外宣传文化交流工作，会同有关部门做好境外记者采访事务方面工作。</w:t>
      </w:r>
    </w:p>
    <w:p w:rsidR="00447BBC" w:rsidRDefault="00B743D5">
      <w:pPr>
        <w:ind w:firstLine="640"/>
        <w:rPr>
          <w:rFonts w:ascii="Times New Roman" w:eastAsia="仿宋" w:hAnsi="Times New Roman" w:cs="仿宋"/>
          <w:sz w:val="32"/>
          <w:szCs w:val="32"/>
        </w:rPr>
      </w:pPr>
      <w:r>
        <w:rPr>
          <w:rFonts w:ascii="Times New Roman" w:eastAsia="仿宋" w:hAnsi="Times New Roman" w:cs="仿宋" w:hint="eastAsia"/>
          <w:sz w:val="32"/>
          <w:szCs w:val="32"/>
        </w:rPr>
        <w:t>十四、统筹协调组织开展新闻发布工作。承担县委新闻发布有关组织协调工作，负责县政府新闻发布组织实施工作。指导协调县政府各部门和各乡（镇）的新闻发布工作，推动新闻发言人制度落实。</w:t>
      </w:r>
    </w:p>
    <w:p w:rsidR="00447BBC" w:rsidRDefault="00B743D5">
      <w:pPr>
        <w:ind w:firstLine="640"/>
        <w:rPr>
          <w:rFonts w:ascii="Times New Roman" w:eastAsia="仿宋" w:hAnsi="Times New Roman" w:cs="仿宋"/>
          <w:sz w:val="32"/>
          <w:szCs w:val="32"/>
        </w:rPr>
      </w:pPr>
      <w:r>
        <w:rPr>
          <w:rFonts w:ascii="Times New Roman" w:eastAsia="仿宋" w:hAnsi="Times New Roman" w:cs="仿宋" w:hint="eastAsia"/>
          <w:sz w:val="32"/>
          <w:szCs w:val="32"/>
        </w:rPr>
        <w:t>十五、统筹指导协调全县哲学社会科学发展工作。组织制定发展战略、中长期规划和专项计划。负责组织社会科学课题项目评审和成果转化应用等工作。</w:t>
      </w:r>
    </w:p>
    <w:p w:rsidR="00447BBC" w:rsidRDefault="00B743D5">
      <w:pPr>
        <w:ind w:firstLine="640"/>
        <w:rPr>
          <w:rFonts w:ascii="Times New Roman" w:eastAsia="仿宋" w:hAnsi="Times New Roman" w:cs="仿宋"/>
          <w:sz w:val="32"/>
          <w:szCs w:val="32"/>
        </w:rPr>
      </w:pPr>
      <w:r>
        <w:rPr>
          <w:rFonts w:ascii="Times New Roman" w:eastAsia="仿宋" w:hAnsi="Times New Roman" w:cs="仿宋" w:hint="eastAsia"/>
          <w:sz w:val="32"/>
          <w:szCs w:val="32"/>
        </w:rPr>
        <w:t>十六、受县委委托，会同县委组织部管理新闻、文化、社会科学研究和互联网信息等方面县直宣传思想文化单位的领导干部。对各乡（镇）党委宣传委员的任免提出意见。负责有关重要宣传舆论阵地和重要岗位领导干部管理工作。统筹组织开展宣传思想文化系统干部教育培训和人才工作。</w:t>
      </w:r>
    </w:p>
    <w:p w:rsidR="00447BBC" w:rsidRDefault="00B743D5">
      <w:pPr>
        <w:ind w:firstLine="640"/>
        <w:rPr>
          <w:rFonts w:ascii="Times New Roman" w:eastAsia="仿宋" w:hAnsi="Times New Roman" w:cs="仿宋"/>
          <w:sz w:val="32"/>
          <w:szCs w:val="32"/>
        </w:rPr>
      </w:pPr>
      <w:r>
        <w:rPr>
          <w:rFonts w:ascii="Times New Roman" w:eastAsia="仿宋" w:hAnsi="Times New Roman" w:cs="仿宋" w:hint="eastAsia"/>
          <w:sz w:val="32"/>
          <w:szCs w:val="32"/>
        </w:rPr>
        <w:lastRenderedPageBreak/>
        <w:t>十七、对县委网络安全和信息化委员会办公室（县互联网信息办公室）互联网宣传和信息内容管理方面的工作实施方针、政策的指导。归口领导无极县文化广电体育和旅游局、无极县广播电视台。受县委委托，代管县文联。领导和管理县思想政治工作研究会。</w:t>
      </w:r>
    </w:p>
    <w:p w:rsidR="00447BBC" w:rsidRDefault="00B743D5">
      <w:pPr>
        <w:ind w:firstLine="640"/>
        <w:rPr>
          <w:rFonts w:ascii="Times New Roman" w:eastAsia="仿宋" w:hAnsi="Times New Roman" w:cs="仿宋"/>
          <w:sz w:val="32"/>
          <w:szCs w:val="32"/>
        </w:rPr>
      </w:pPr>
      <w:r>
        <w:rPr>
          <w:rFonts w:ascii="Times New Roman" w:eastAsia="仿宋" w:hAnsi="Times New Roman" w:cs="仿宋" w:hint="eastAsia"/>
          <w:sz w:val="32"/>
          <w:szCs w:val="32"/>
        </w:rPr>
        <w:t>十八、完成县委交办的其他任务。</w:t>
      </w:r>
    </w:p>
    <w:p w:rsidR="00447BBC" w:rsidRDefault="00B743D5">
      <w:pPr>
        <w:ind w:firstLineChars="200" w:firstLine="643"/>
        <w:rPr>
          <w:rFonts w:ascii="仿宋" w:eastAsia="仿宋" w:hAnsi="仿宋" w:cs="Times New Roman"/>
          <w:b/>
          <w:bCs/>
          <w:sz w:val="32"/>
          <w:szCs w:val="32"/>
        </w:rPr>
      </w:pPr>
      <w:r>
        <w:rPr>
          <w:rFonts w:ascii="仿宋" w:eastAsia="仿宋" w:hAnsi="仿宋" w:cs="仿宋" w:hint="eastAsia"/>
          <w:b/>
          <w:bCs/>
          <w:sz w:val="32"/>
          <w:szCs w:val="32"/>
        </w:rPr>
        <w:t>机构设置：</w:t>
      </w:r>
    </w:p>
    <w:p w:rsidR="00447BBC" w:rsidRDefault="00B743D5">
      <w:pPr>
        <w:jc w:val="center"/>
        <w:outlineLvl w:val="0"/>
        <w:rPr>
          <w:rFonts w:ascii="Times New Roman" w:eastAsia="方正小标宋_GBK" w:hAnsi="Times New Roman" w:cs="Times New Roman"/>
          <w:sz w:val="32"/>
          <w:szCs w:val="32"/>
        </w:rPr>
      </w:pPr>
      <w:r>
        <w:rPr>
          <w:rFonts w:ascii="Times New Roman" w:eastAsia="方正小标宋_GBK" w:hAnsi="Times New Roman" w:cs="方正小标宋_GBK" w:hint="eastAsia"/>
          <w:sz w:val="32"/>
          <w:szCs w:val="32"/>
        </w:rPr>
        <w:t>部门机构设置情况</w:t>
      </w:r>
    </w:p>
    <w:tbl>
      <w:tblPr>
        <w:tblW w:w="97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417"/>
        <w:gridCol w:w="1134"/>
        <w:gridCol w:w="1276"/>
        <w:gridCol w:w="2902"/>
      </w:tblGrid>
      <w:tr w:rsidR="00447BBC">
        <w:trPr>
          <w:trHeight w:val="300"/>
          <w:tblHeader/>
          <w:jc w:val="center"/>
        </w:trPr>
        <w:tc>
          <w:tcPr>
            <w:tcW w:w="4417" w:type="dxa"/>
            <w:vMerge w:val="restart"/>
            <w:vAlign w:val="center"/>
          </w:tcPr>
          <w:p w:rsidR="00447BBC" w:rsidRDefault="00B743D5">
            <w:pPr>
              <w:spacing w:line="300" w:lineRule="exact"/>
              <w:jc w:val="center"/>
              <w:rPr>
                <w:rFonts w:ascii="Times New Roman" w:eastAsia="方正书宋_GBK" w:hAnsi="Times New Roman" w:cs="Times New Roman"/>
                <w:b/>
                <w:bCs/>
              </w:rPr>
            </w:pPr>
            <w:r>
              <w:rPr>
                <w:rFonts w:ascii="Times New Roman" w:eastAsia="方正书宋_GBK" w:hAnsi="Times New Roman" w:cs="方正书宋_GBK" w:hint="eastAsia"/>
                <w:b/>
                <w:bCs/>
              </w:rPr>
              <w:t>单位名称</w:t>
            </w:r>
          </w:p>
        </w:tc>
        <w:tc>
          <w:tcPr>
            <w:tcW w:w="1134" w:type="dxa"/>
            <w:vMerge w:val="restart"/>
            <w:vAlign w:val="center"/>
          </w:tcPr>
          <w:p w:rsidR="00447BBC" w:rsidRDefault="00B743D5">
            <w:pPr>
              <w:spacing w:line="300" w:lineRule="exact"/>
              <w:jc w:val="center"/>
              <w:rPr>
                <w:rFonts w:ascii="Times New Roman" w:eastAsia="方正书宋_GBK" w:hAnsi="Times New Roman" w:cs="Times New Roman"/>
                <w:b/>
                <w:bCs/>
              </w:rPr>
            </w:pPr>
            <w:r>
              <w:rPr>
                <w:rFonts w:ascii="Times New Roman" w:eastAsia="方正书宋_GBK" w:hAnsi="Times New Roman" w:cs="方正书宋_GBK" w:hint="eastAsia"/>
                <w:b/>
                <w:bCs/>
              </w:rPr>
              <w:t>单位性质</w:t>
            </w:r>
          </w:p>
        </w:tc>
        <w:tc>
          <w:tcPr>
            <w:tcW w:w="1276" w:type="dxa"/>
            <w:vMerge w:val="restart"/>
            <w:vAlign w:val="center"/>
          </w:tcPr>
          <w:p w:rsidR="00447BBC" w:rsidRDefault="00B743D5">
            <w:pPr>
              <w:spacing w:line="300" w:lineRule="exact"/>
              <w:jc w:val="center"/>
              <w:rPr>
                <w:rFonts w:ascii="Times New Roman" w:eastAsia="方正书宋_GBK" w:hAnsi="Times New Roman" w:cs="Times New Roman"/>
                <w:b/>
                <w:bCs/>
              </w:rPr>
            </w:pPr>
            <w:r>
              <w:rPr>
                <w:rFonts w:ascii="Times New Roman" w:eastAsia="方正书宋_GBK" w:hAnsi="Times New Roman" w:cs="方正书宋_GBK" w:hint="eastAsia"/>
                <w:b/>
                <w:bCs/>
              </w:rPr>
              <w:t>单位规格</w:t>
            </w:r>
          </w:p>
        </w:tc>
        <w:tc>
          <w:tcPr>
            <w:tcW w:w="2902" w:type="dxa"/>
            <w:vMerge w:val="restart"/>
            <w:vAlign w:val="center"/>
          </w:tcPr>
          <w:p w:rsidR="00447BBC" w:rsidRDefault="00B743D5">
            <w:pPr>
              <w:spacing w:line="300" w:lineRule="exact"/>
              <w:jc w:val="center"/>
              <w:rPr>
                <w:rFonts w:ascii="Times New Roman" w:eastAsia="方正书宋_GBK" w:hAnsi="Times New Roman" w:cs="Times New Roman"/>
                <w:b/>
                <w:bCs/>
              </w:rPr>
            </w:pPr>
            <w:r>
              <w:rPr>
                <w:rFonts w:ascii="Times New Roman" w:eastAsia="方正书宋_GBK" w:hAnsi="Times New Roman" w:cs="方正书宋_GBK" w:hint="eastAsia"/>
                <w:b/>
                <w:bCs/>
              </w:rPr>
              <w:t>经费保障形式</w:t>
            </w:r>
          </w:p>
        </w:tc>
      </w:tr>
      <w:tr w:rsidR="00447BBC">
        <w:trPr>
          <w:trHeight w:val="300"/>
          <w:tblHeader/>
          <w:jc w:val="center"/>
        </w:trPr>
        <w:tc>
          <w:tcPr>
            <w:tcW w:w="4417" w:type="dxa"/>
            <w:vMerge/>
            <w:vAlign w:val="center"/>
          </w:tcPr>
          <w:p w:rsidR="00447BBC" w:rsidRDefault="00447BBC">
            <w:pPr>
              <w:spacing w:line="300" w:lineRule="exact"/>
              <w:jc w:val="left"/>
              <w:outlineLvl w:val="0"/>
              <w:rPr>
                <w:rFonts w:ascii="Times New Roman" w:hAnsi="Times New Roman" w:cs="Times New Roman"/>
              </w:rPr>
            </w:pPr>
          </w:p>
        </w:tc>
        <w:tc>
          <w:tcPr>
            <w:tcW w:w="1134" w:type="dxa"/>
            <w:vMerge/>
            <w:vAlign w:val="center"/>
          </w:tcPr>
          <w:p w:rsidR="00447BBC" w:rsidRDefault="00447BBC">
            <w:pPr>
              <w:spacing w:line="300" w:lineRule="exact"/>
              <w:jc w:val="left"/>
              <w:outlineLvl w:val="0"/>
              <w:rPr>
                <w:rFonts w:ascii="Times New Roman" w:hAnsi="Times New Roman" w:cs="Times New Roman"/>
              </w:rPr>
            </w:pPr>
          </w:p>
        </w:tc>
        <w:tc>
          <w:tcPr>
            <w:tcW w:w="1276" w:type="dxa"/>
            <w:vMerge/>
            <w:vAlign w:val="center"/>
          </w:tcPr>
          <w:p w:rsidR="00447BBC" w:rsidRDefault="00447BBC">
            <w:pPr>
              <w:spacing w:line="300" w:lineRule="exact"/>
              <w:jc w:val="left"/>
              <w:outlineLvl w:val="0"/>
              <w:rPr>
                <w:rFonts w:ascii="Times New Roman" w:hAnsi="Times New Roman" w:cs="Times New Roman"/>
              </w:rPr>
            </w:pPr>
          </w:p>
        </w:tc>
        <w:tc>
          <w:tcPr>
            <w:tcW w:w="2902" w:type="dxa"/>
            <w:vMerge/>
            <w:vAlign w:val="center"/>
          </w:tcPr>
          <w:p w:rsidR="00447BBC" w:rsidRDefault="00447BBC">
            <w:pPr>
              <w:spacing w:line="300" w:lineRule="exact"/>
              <w:jc w:val="left"/>
              <w:outlineLvl w:val="0"/>
              <w:rPr>
                <w:rFonts w:ascii="Times New Roman" w:hAnsi="Times New Roman" w:cs="Times New Roman"/>
              </w:rPr>
            </w:pPr>
          </w:p>
        </w:tc>
      </w:tr>
      <w:tr w:rsidR="00447BBC">
        <w:trPr>
          <w:trHeight w:val="227"/>
          <w:jc w:val="center"/>
        </w:trPr>
        <w:tc>
          <w:tcPr>
            <w:tcW w:w="4417" w:type="dxa"/>
            <w:vAlign w:val="center"/>
          </w:tcPr>
          <w:p w:rsidR="00447BBC" w:rsidRDefault="00B743D5">
            <w:pPr>
              <w:spacing w:line="300" w:lineRule="exact"/>
              <w:jc w:val="left"/>
              <w:rPr>
                <w:rFonts w:ascii="Times New Roman" w:eastAsia="方正书宋_GBK" w:hAnsi="Times New Roman" w:cs="Times New Roman"/>
              </w:rPr>
            </w:pPr>
            <w:r>
              <w:rPr>
                <w:rFonts w:ascii="Times New Roman" w:eastAsia="方正书宋_GBK" w:hAnsi="Times New Roman" w:cs="Times New Roman" w:hint="eastAsia"/>
              </w:rPr>
              <w:t>无极县委宣传部</w:t>
            </w:r>
          </w:p>
        </w:tc>
        <w:tc>
          <w:tcPr>
            <w:tcW w:w="1134" w:type="dxa"/>
            <w:vAlign w:val="center"/>
          </w:tcPr>
          <w:p w:rsidR="00447BBC" w:rsidRDefault="00B743D5">
            <w:pPr>
              <w:spacing w:line="300" w:lineRule="exact"/>
              <w:jc w:val="center"/>
              <w:rPr>
                <w:rFonts w:ascii="Times New Roman" w:eastAsia="方正书宋_GBK" w:hAnsi="Times New Roman" w:cs="Times New Roman"/>
              </w:rPr>
            </w:pPr>
            <w:r>
              <w:rPr>
                <w:rFonts w:ascii="方正书宋_GBK" w:eastAsia="方正书宋_GBK" w:cs="方正书宋_GBK" w:hint="eastAsia"/>
              </w:rPr>
              <w:t>行政</w:t>
            </w:r>
          </w:p>
        </w:tc>
        <w:tc>
          <w:tcPr>
            <w:tcW w:w="1276" w:type="dxa"/>
            <w:vAlign w:val="center"/>
          </w:tcPr>
          <w:p w:rsidR="00447BBC" w:rsidRDefault="00B743D5">
            <w:pPr>
              <w:spacing w:line="300" w:lineRule="exact"/>
              <w:jc w:val="center"/>
              <w:rPr>
                <w:rFonts w:ascii="Times New Roman" w:eastAsia="方正书宋_GBK" w:hAnsi="Times New Roman" w:cs="Times New Roman"/>
              </w:rPr>
            </w:pPr>
            <w:r>
              <w:rPr>
                <w:rFonts w:ascii="方正书宋_GBK" w:eastAsia="方正书宋_GBK" w:cs="方正书宋_GBK" w:hint="eastAsia"/>
              </w:rPr>
              <w:t>正科级</w:t>
            </w:r>
          </w:p>
        </w:tc>
        <w:tc>
          <w:tcPr>
            <w:tcW w:w="2902" w:type="dxa"/>
            <w:vAlign w:val="center"/>
          </w:tcPr>
          <w:p w:rsidR="00447BBC" w:rsidRDefault="00B743D5">
            <w:pPr>
              <w:spacing w:line="300" w:lineRule="exact"/>
              <w:jc w:val="center"/>
              <w:rPr>
                <w:rFonts w:ascii="Times New Roman" w:eastAsia="方正书宋_GBK" w:hAnsi="Times New Roman" w:cs="Times New Roman"/>
              </w:rPr>
            </w:pPr>
            <w:r>
              <w:rPr>
                <w:rFonts w:ascii="方正书宋_GBK" w:eastAsia="方正书宋_GBK" w:cs="方正书宋_GBK" w:hint="eastAsia"/>
              </w:rPr>
              <w:t>财政拨款</w:t>
            </w:r>
          </w:p>
        </w:tc>
      </w:tr>
    </w:tbl>
    <w:p w:rsidR="00447BBC" w:rsidRDefault="00447BBC">
      <w:pPr>
        <w:rPr>
          <w:rFonts w:cs="Times New Roman"/>
        </w:rPr>
      </w:pPr>
    </w:p>
    <w:p w:rsidR="00447BBC" w:rsidRDefault="00B743D5">
      <w:pPr>
        <w:ind w:firstLine="640"/>
        <w:rPr>
          <w:rFonts w:ascii="黑体" w:eastAsia="黑体" w:hAnsi="黑体" w:cs="Times New Roman"/>
          <w:sz w:val="32"/>
          <w:szCs w:val="32"/>
        </w:rPr>
      </w:pPr>
      <w:r>
        <w:rPr>
          <w:rFonts w:ascii="黑体" w:eastAsia="黑体" w:hAnsi="黑体" w:cs="黑体" w:hint="eastAsia"/>
          <w:sz w:val="32"/>
          <w:szCs w:val="32"/>
        </w:rPr>
        <w:t>二、部门预算安排的总体情况</w:t>
      </w:r>
    </w:p>
    <w:p w:rsidR="00447BBC" w:rsidRDefault="00B743D5">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按照预算管理有关规定，目前我省部门预算的编制实行综合预算管理，即全部收入和支出都反映的预算中。中国共产党无极县委员会宣传部的收支包含在部门预算中。</w:t>
      </w:r>
    </w:p>
    <w:p w:rsidR="00447BBC" w:rsidRDefault="00B743D5">
      <w:pPr>
        <w:ind w:firstLine="64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仿宋" w:hint="eastAsia"/>
          <w:sz w:val="32"/>
          <w:szCs w:val="32"/>
        </w:rPr>
        <w:t>、收入说明</w:t>
      </w:r>
    </w:p>
    <w:p w:rsidR="00447BBC" w:rsidRDefault="00B743D5">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反映本部门当年全部收入。</w:t>
      </w:r>
      <w:r>
        <w:rPr>
          <w:rFonts w:ascii="Times New Roman" w:eastAsia="仿宋" w:hAnsi="Times New Roman" w:cs="Times New Roman"/>
          <w:sz w:val="32"/>
          <w:szCs w:val="32"/>
        </w:rPr>
        <w:t>2020</w:t>
      </w:r>
      <w:r>
        <w:rPr>
          <w:rFonts w:ascii="Times New Roman" w:eastAsia="仿宋" w:hAnsi="Times New Roman" w:cs="仿宋" w:hint="eastAsia"/>
          <w:sz w:val="32"/>
          <w:szCs w:val="32"/>
        </w:rPr>
        <w:t>年预算收入</w:t>
      </w:r>
      <w:r>
        <w:rPr>
          <w:rFonts w:ascii="Times New Roman" w:eastAsia="仿宋" w:hAnsi="Times New Roman" w:cs="Times New Roman" w:hint="eastAsia"/>
          <w:sz w:val="32"/>
          <w:szCs w:val="32"/>
        </w:rPr>
        <w:t>1642.23</w:t>
      </w:r>
      <w:r>
        <w:rPr>
          <w:rFonts w:ascii="Times New Roman" w:eastAsia="仿宋" w:hAnsi="Times New Roman" w:cs="仿宋" w:hint="eastAsia"/>
          <w:sz w:val="32"/>
          <w:szCs w:val="32"/>
        </w:rPr>
        <w:t>万元，其中：一般公共预算收入</w:t>
      </w:r>
      <w:r>
        <w:rPr>
          <w:rFonts w:ascii="Times New Roman" w:eastAsia="仿宋" w:hAnsi="Times New Roman" w:cs="Times New Roman" w:hint="eastAsia"/>
          <w:sz w:val="32"/>
          <w:szCs w:val="32"/>
        </w:rPr>
        <w:t>1636.23</w:t>
      </w:r>
      <w:r>
        <w:rPr>
          <w:rFonts w:ascii="Times New Roman" w:eastAsia="仿宋" w:hAnsi="Times New Roman" w:cs="仿宋" w:hint="eastAsia"/>
          <w:sz w:val="32"/>
          <w:szCs w:val="32"/>
        </w:rPr>
        <w:t>万元，基金预算收入</w:t>
      </w:r>
      <w:r>
        <w:rPr>
          <w:rFonts w:ascii="Times New Roman" w:eastAsia="仿宋" w:hAnsi="Times New Roman" w:cs="Times New Roman" w:hint="eastAsia"/>
          <w:sz w:val="32"/>
          <w:szCs w:val="32"/>
        </w:rPr>
        <w:t>6</w:t>
      </w:r>
      <w:r>
        <w:rPr>
          <w:rFonts w:ascii="Times New Roman" w:eastAsia="仿宋" w:hAnsi="Times New Roman" w:cs="仿宋" w:hint="eastAsia"/>
          <w:sz w:val="32"/>
          <w:szCs w:val="32"/>
        </w:rPr>
        <w:t>万元，财政专户核拨收入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万元，其他来源收入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w:t>
      </w:r>
    </w:p>
    <w:p w:rsidR="00447BBC" w:rsidRDefault="00B743D5">
      <w:pPr>
        <w:ind w:firstLine="640"/>
        <w:rPr>
          <w:rFonts w:ascii="Times New Roman" w:eastAsia="仿宋" w:hAnsi="Times New Roman" w:cs="Times New Roman"/>
          <w:sz w:val="32"/>
          <w:szCs w:val="32"/>
        </w:rPr>
      </w:pPr>
      <w:r>
        <w:rPr>
          <w:rFonts w:ascii="Times New Roman" w:eastAsia="仿宋" w:hAnsi="Times New Roman" w:cs="Times New Roman"/>
          <w:sz w:val="32"/>
          <w:szCs w:val="32"/>
        </w:rPr>
        <w:t>2</w:t>
      </w:r>
      <w:r>
        <w:rPr>
          <w:rFonts w:ascii="Times New Roman" w:eastAsia="仿宋" w:hAnsi="Times New Roman" w:cs="仿宋" w:hint="eastAsia"/>
          <w:sz w:val="32"/>
          <w:szCs w:val="32"/>
        </w:rPr>
        <w:t>、支出说明</w:t>
      </w:r>
    </w:p>
    <w:p w:rsidR="00447BBC" w:rsidRDefault="00B743D5">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收支预算总表支出栏、基本支出表、项目支出表按经济分类和支出功能分类科目编制，反映中国共产党无极县委员会宣传部年度部门预算中支出预算的总体情况。</w:t>
      </w:r>
      <w:r>
        <w:rPr>
          <w:rFonts w:ascii="Times New Roman" w:eastAsia="仿宋" w:hAnsi="Times New Roman" w:cs="Times New Roman"/>
          <w:sz w:val="32"/>
          <w:szCs w:val="32"/>
        </w:rPr>
        <w:t>2020</w:t>
      </w:r>
      <w:r>
        <w:rPr>
          <w:rFonts w:ascii="Times New Roman" w:eastAsia="仿宋" w:hAnsi="Times New Roman" w:cs="仿宋" w:hint="eastAsia"/>
          <w:sz w:val="32"/>
          <w:szCs w:val="32"/>
        </w:rPr>
        <w:t>年部门支出预算为</w:t>
      </w:r>
      <w:r>
        <w:rPr>
          <w:rFonts w:ascii="Times New Roman" w:eastAsia="仿宋" w:hAnsi="Times New Roman" w:cs="Times New Roman" w:hint="eastAsia"/>
          <w:sz w:val="32"/>
          <w:szCs w:val="32"/>
        </w:rPr>
        <w:t>1636.23</w:t>
      </w:r>
      <w:r>
        <w:rPr>
          <w:rFonts w:ascii="Times New Roman" w:eastAsia="仿宋" w:hAnsi="Times New Roman" w:cs="仿宋" w:hint="eastAsia"/>
          <w:sz w:val="32"/>
          <w:szCs w:val="32"/>
        </w:rPr>
        <w:t>万元，其中基本支出</w:t>
      </w:r>
      <w:r>
        <w:rPr>
          <w:rFonts w:ascii="Times New Roman" w:eastAsia="仿宋" w:hAnsi="Times New Roman" w:cs="Times New Roman" w:hint="eastAsia"/>
          <w:sz w:val="32"/>
          <w:szCs w:val="32"/>
        </w:rPr>
        <w:t>134.17</w:t>
      </w:r>
      <w:r>
        <w:rPr>
          <w:rFonts w:ascii="Times New Roman" w:eastAsia="仿宋" w:hAnsi="Times New Roman" w:cs="仿宋" w:hint="eastAsia"/>
          <w:sz w:val="32"/>
          <w:szCs w:val="32"/>
        </w:rPr>
        <w:t>万元，包括人员经费</w:t>
      </w:r>
      <w:r>
        <w:rPr>
          <w:rFonts w:ascii="Times New Roman" w:eastAsia="仿宋" w:hAnsi="Times New Roman" w:cs="Times New Roman" w:hint="eastAsia"/>
          <w:sz w:val="32"/>
          <w:szCs w:val="32"/>
        </w:rPr>
        <w:t>113.29</w:t>
      </w:r>
      <w:r>
        <w:rPr>
          <w:rFonts w:ascii="Times New Roman" w:eastAsia="仿宋" w:hAnsi="Times New Roman" w:cs="仿宋" w:hint="eastAsia"/>
          <w:sz w:val="32"/>
          <w:szCs w:val="32"/>
        </w:rPr>
        <w:t>万元和日常</w:t>
      </w:r>
      <w:r>
        <w:rPr>
          <w:rFonts w:ascii="Times New Roman" w:eastAsia="仿宋" w:hAnsi="Times New Roman" w:cs="仿宋" w:hint="eastAsia"/>
          <w:sz w:val="32"/>
          <w:szCs w:val="32"/>
        </w:rPr>
        <w:lastRenderedPageBreak/>
        <w:t>公用经费</w:t>
      </w:r>
      <w:r>
        <w:rPr>
          <w:rFonts w:ascii="Times New Roman" w:eastAsia="仿宋" w:hAnsi="Times New Roman" w:cs="Times New Roman" w:hint="eastAsia"/>
          <w:sz w:val="32"/>
          <w:szCs w:val="32"/>
        </w:rPr>
        <w:t>20.88</w:t>
      </w:r>
      <w:r>
        <w:rPr>
          <w:rFonts w:ascii="Times New Roman" w:eastAsia="仿宋" w:hAnsi="Times New Roman" w:cs="仿宋" w:hint="eastAsia"/>
          <w:sz w:val="32"/>
          <w:szCs w:val="32"/>
        </w:rPr>
        <w:t>万元；项目支出</w:t>
      </w:r>
      <w:r>
        <w:rPr>
          <w:rFonts w:ascii="Times New Roman" w:eastAsia="仿宋" w:hAnsi="Times New Roman" w:cs="Times New Roman" w:hint="eastAsia"/>
          <w:sz w:val="32"/>
          <w:szCs w:val="32"/>
        </w:rPr>
        <w:t>1502.06</w:t>
      </w:r>
      <w:r>
        <w:rPr>
          <w:rFonts w:ascii="Times New Roman" w:eastAsia="仿宋" w:hAnsi="Times New Roman" w:cs="仿宋" w:hint="eastAsia"/>
          <w:sz w:val="32"/>
          <w:szCs w:val="32"/>
        </w:rPr>
        <w:t>万元，主要为宣传部文化旅游体育与传媒支出</w:t>
      </w:r>
      <w:r>
        <w:rPr>
          <w:rFonts w:ascii="Times New Roman" w:eastAsia="仿宋" w:hAnsi="Times New Roman" w:cs="Times New Roman" w:hint="eastAsia"/>
          <w:sz w:val="32"/>
          <w:szCs w:val="32"/>
        </w:rPr>
        <w:t>143.66</w:t>
      </w:r>
      <w:r>
        <w:rPr>
          <w:rFonts w:ascii="Times New Roman" w:eastAsia="仿宋" w:hAnsi="Times New Roman" w:cs="仿宋" w:hint="eastAsia"/>
          <w:sz w:val="32"/>
          <w:szCs w:val="32"/>
        </w:rPr>
        <w:t>万元，其他支出</w:t>
      </w:r>
      <w:r>
        <w:rPr>
          <w:rFonts w:ascii="Times New Roman" w:eastAsia="仿宋" w:hAnsi="Times New Roman" w:cs="Times New Roman" w:hint="eastAsia"/>
          <w:sz w:val="32"/>
          <w:szCs w:val="32"/>
        </w:rPr>
        <w:t>1358.4</w:t>
      </w:r>
      <w:r>
        <w:rPr>
          <w:rFonts w:ascii="Times New Roman" w:eastAsia="仿宋" w:hAnsi="Times New Roman" w:cs="仿宋" w:hint="eastAsia"/>
          <w:sz w:val="32"/>
          <w:szCs w:val="32"/>
        </w:rPr>
        <w:t>万元。</w:t>
      </w:r>
    </w:p>
    <w:p w:rsidR="00447BBC" w:rsidRDefault="00B743D5">
      <w:pPr>
        <w:ind w:firstLine="64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仿宋" w:hint="eastAsia"/>
          <w:sz w:val="32"/>
          <w:szCs w:val="32"/>
        </w:rPr>
        <w:t>、比上年增减情况</w:t>
      </w:r>
    </w:p>
    <w:p w:rsidR="00447BBC" w:rsidRDefault="00B743D5">
      <w:pPr>
        <w:ind w:firstLine="640"/>
        <w:rPr>
          <w:rFonts w:ascii="Times New Roman" w:eastAsia="仿宋" w:hAnsi="Times New Roman" w:cs="Times New Roman"/>
          <w:sz w:val="32"/>
          <w:szCs w:val="32"/>
        </w:rPr>
      </w:pPr>
      <w:r>
        <w:rPr>
          <w:rFonts w:ascii="Times New Roman" w:eastAsia="仿宋" w:hAnsi="Times New Roman" w:cs="Times New Roman"/>
          <w:color w:val="000000"/>
          <w:sz w:val="32"/>
          <w:szCs w:val="32"/>
        </w:rPr>
        <w:t>2020</w:t>
      </w:r>
      <w:r>
        <w:rPr>
          <w:rFonts w:ascii="Times New Roman" w:eastAsia="仿宋" w:hAnsi="Times New Roman" w:cs="仿宋" w:hint="eastAsia"/>
          <w:color w:val="000000"/>
          <w:sz w:val="32"/>
          <w:szCs w:val="32"/>
        </w:rPr>
        <w:t>年部门预算收支安排</w:t>
      </w:r>
      <w:r>
        <w:rPr>
          <w:rFonts w:ascii="Times New Roman" w:eastAsia="仿宋" w:hAnsi="Times New Roman" w:cs="Times New Roman" w:hint="eastAsia"/>
          <w:sz w:val="32"/>
          <w:szCs w:val="32"/>
        </w:rPr>
        <w:t>1636.23</w:t>
      </w:r>
      <w:r>
        <w:rPr>
          <w:rFonts w:ascii="Times New Roman" w:eastAsia="仿宋" w:hAnsi="Times New Roman" w:cs="仿宋" w:hint="eastAsia"/>
          <w:color w:val="000000"/>
          <w:sz w:val="32"/>
          <w:szCs w:val="32"/>
        </w:rPr>
        <w:t>万元，</w:t>
      </w:r>
      <w:r>
        <w:rPr>
          <w:rFonts w:ascii="Times New Roman" w:eastAsia="仿宋" w:hAnsi="Times New Roman" w:cs="仿宋" w:hint="eastAsia"/>
          <w:sz w:val="32"/>
          <w:szCs w:val="32"/>
        </w:rPr>
        <w:t>较</w:t>
      </w:r>
      <w:r>
        <w:rPr>
          <w:rFonts w:ascii="Times New Roman" w:eastAsia="仿宋" w:hAnsi="Times New Roman" w:cs="Times New Roman"/>
          <w:sz w:val="32"/>
          <w:szCs w:val="32"/>
        </w:rPr>
        <w:t>2019</w:t>
      </w:r>
      <w:r>
        <w:rPr>
          <w:rFonts w:ascii="Times New Roman" w:eastAsia="仿宋" w:hAnsi="Times New Roman" w:cs="仿宋" w:hint="eastAsia"/>
          <w:sz w:val="32"/>
          <w:szCs w:val="32"/>
        </w:rPr>
        <w:t>年增加</w:t>
      </w:r>
      <w:r>
        <w:rPr>
          <w:rFonts w:ascii="Times New Roman" w:eastAsia="仿宋" w:hAnsi="Times New Roman" w:cs="Times New Roman" w:hint="eastAsia"/>
          <w:sz w:val="32"/>
          <w:szCs w:val="32"/>
        </w:rPr>
        <w:t>1345.53</w:t>
      </w:r>
      <w:r>
        <w:rPr>
          <w:rFonts w:ascii="Times New Roman" w:eastAsia="仿宋" w:hAnsi="Times New Roman" w:cs="仿宋" w:hint="eastAsia"/>
          <w:sz w:val="32"/>
          <w:szCs w:val="32"/>
        </w:rPr>
        <w:t>万元，其中：基本支出减少</w:t>
      </w:r>
      <w:r>
        <w:rPr>
          <w:rFonts w:ascii="Times New Roman" w:eastAsia="仿宋" w:hAnsi="Times New Roman" w:cs="Times New Roman" w:hint="eastAsia"/>
          <w:sz w:val="32"/>
          <w:szCs w:val="32"/>
        </w:rPr>
        <w:t>40.2</w:t>
      </w:r>
      <w:r>
        <w:rPr>
          <w:rFonts w:ascii="Times New Roman" w:eastAsia="仿宋" w:hAnsi="Times New Roman" w:cs="仿宋" w:hint="eastAsia"/>
          <w:sz w:val="32"/>
          <w:szCs w:val="32"/>
        </w:rPr>
        <w:t>万元，主要是人员减少，相应减少人员经费和日常公用经费；项目支出增加</w:t>
      </w:r>
      <w:r>
        <w:rPr>
          <w:rFonts w:ascii="Times New Roman" w:eastAsia="仿宋" w:hAnsi="Times New Roman" w:cs="Times New Roman" w:hint="eastAsia"/>
          <w:sz w:val="32"/>
          <w:szCs w:val="32"/>
        </w:rPr>
        <w:t>1385.73</w:t>
      </w:r>
      <w:r>
        <w:rPr>
          <w:rFonts w:ascii="Times New Roman" w:eastAsia="仿宋" w:hAnsi="Times New Roman" w:cs="仿宋" w:hint="eastAsia"/>
          <w:sz w:val="32"/>
          <w:szCs w:val="32"/>
        </w:rPr>
        <w:t>万元，主要是增加文明县城创建经费、</w:t>
      </w:r>
      <w:r>
        <w:rPr>
          <w:rFonts w:ascii="Times New Roman" w:eastAsia="仿宋" w:hAnsi="Times New Roman" w:cs="仿宋" w:hint="eastAsia"/>
          <w:sz w:val="32"/>
          <w:szCs w:val="32"/>
        </w:rPr>
        <w:t>2020</w:t>
      </w:r>
      <w:r>
        <w:rPr>
          <w:rFonts w:ascii="Times New Roman" w:eastAsia="仿宋" w:hAnsi="Times New Roman" w:cs="仿宋" w:hint="eastAsia"/>
          <w:sz w:val="32"/>
          <w:szCs w:val="32"/>
        </w:rPr>
        <w:t>年乡镇和村文化服务基础设施和新时代文明实践中心建设经费、对外宣传合作经费；其他支出无增减变化。</w:t>
      </w:r>
    </w:p>
    <w:p w:rsidR="00447BBC" w:rsidRDefault="00B743D5">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黑体" w:hint="eastAsia"/>
          <w:sz w:val="32"/>
          <w:szCs w:val="32"/>
        </w:rPr>
        <w:t>三、机关运行经费安排情况</w:t>
      </w:r>
    </w:p>
    <w:p w:rsidR="00447BBC" w:rsidRDefault="00B743D5">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2020</w:t>
      </w:r>
      <w:r>
        <w:rPr>
          <w:rFonts w:ascii="Times New Roman" w:eastAsia="仿宋" w:hAnsi="Times New Roman" w:cs="仿宋" w:hint="eastAsia"/>
          <w:sz w:val="32"/>
          <w:szCs w:val="32"/>
        </w:rPr>
        <w:t>年，我部门机关运行经费共计安排</w:t>
      </w:r>
      <w:r>
        <w:rPr>
          <w:rFonts w:ascii="Times New Roman" w:eastAsia="仿宋" w:hAnsi="Times New Roman" w:cs="仿宋" w:hint="eastAsia"/>
          <w:sz w:val="32"/>
          <w:szCs w:val="32"/>
        </w:rPr>
        <w:t>20.68</w:t>
      </w:r>
      <w:r>
        <w:rPr>
          <w:rFonts w:ascii="Times New Roman" w:eastAsia="仿宋" w:hAnsi="Times New Roman" w:cs="仿宋" w:hint="eastAsia"/>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rsidR="00447BBC" w:rsidRDefault="00B743D5">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黑体" w:hint="eastAsia"/>
          <w:sz w:val="32"/>
          <w:szCs w:val="32"/>
        </w:rPr>
        <w:t>四、财政拨款“三公”经费预算情况及增减变化原因</w:t>
      </w:r>
    </w:p>
    <w:p w:rsidR="00D90E97" w:rsidRPr="00217B58" w:rsidRDefault="00D90E97" w:rsidP="00217B58">
      <w:pPr>
        <w:ind w:firstLineChars="200" w:firstLine="640"/>
        <w:outlineLvl w:val="0"/>
        <w:rPr>
          <w:rFonts w:ascii="仿宋" w:eastAsia="仿宋" w:hAnsi="仿宋" w:cs="仿宋"/>
          <w:sz w:val="32"/>
          <w:szCs w:val="32"/>
        </w:rPr>
      </w:pPr>
      <w:r>
        <w:rPr>
          <w:rFonts w:ascii="仿宋" w:eastAsia="仿宋" w:hAnsi="仿宋" w:cs="仿宋"/>
          <w:sz w:val="32"/>
          <w:szCs w:val="32"/>
        </w:rPr>
        <w:t>20</w:t>
      </w:r>
      <w:r>
        <w:rPr>
          <w:rFonts w:ascii="仿宋" w:eastAsia="仿宋" w:hAnsi="仿宋" w:cs="仿宋" w:hint="eastAsia"/>
          <w:sz w:val="32"/>
          <w:szCs w:val="32"/>
        </w:rPr>
        <w:t>20年财政拨款 “三公”经费预算安排</w:t>
      </w:r>
      <w:r>
        <w:rPr>
          <w:rFonts w:ascii="仿宋" w:eastAsia="仿宋" w:hAnsi="仿宋" w:cs="仿宋"/>
          <w:sz w:val="32"/>
          <w:szCs w:val="32"/>
        </w:rPr>
        <w:t>3.</w:t>
      </w:r>
      <w:r>
        <w:rPr>
          <w:rFonts w:ascii="仿宋" w:eastAsia="仿宋" w:hAnsi="仿宋" w:cs="仿宋" w:hint="eastAsia"/>
          <w:sz w:val="32"/>
          <w:szCs w:val="32"/>
        </w:rPr>
        <w:t>2万元，其中：因公出国（境）费</w:t>
      </w:r>
      <w:r>
        <w:rPr>
          <w:rFonts w:ascii="仿宋" w:eastAsia="仿宋" w:hAnsi="仿宋" w:cs="仿宋"/>
          <w:sz w:val="32"/>
          <w:szCs w:val="32"/>
        </w:rPr>
        <w:t>0</w:t>
      </w:r>
      <w:r>
        <w:rPr>
          <w:rFonts w:ascii="仿宋" w:eastAsia="仿宋" w:hAnsi="仿宋" w:cs="仿宋" w:hint="eastAsia"/>
          <w:sz w:val="32"/>
          <w:szCs w:val="32"/>
        </w:rPr>
        <w:t>万元；公务用车购置及运行维护费</w:t>
      </w:r>
      <w:r>
        <w:rPr>
          <w:rFonts w:ascii="仿宋" w:eastAsia="仿宋" w:hAnsi="仿宋" w:cs="仿宋"/>
          <w:sz w:val="32"/>
          <w:szCs w:val="32"/>
        </w:rPr>
        <w:t>3</w:t>
      </w:r>
      <w:r>
        <w:rPr>
          <w:rFonts w:ascii="仿宋" w:eastAsia="仿宋" w:hAnsi="仿宋" w:cs="仿宋" w:hint="eastAsia"/>
          <w:sz w:val="32"/>
          <w:szCs w:val="32"/>
        </w:rPr>
        <w:t>万元（其中：公务用车运行费3万元，公务用车购置费0万元）；公务接待费</w:t>
      </w:r>
      <w:r>
        <w:rPr>
          <w:rFonts w:ascii="仿宋" w:eastAsia="仿宋" w:hAnsi="仿宋" w:cs="仿宋"/>
          <w:sz w:val="32"/>
          <w:szCs w:val="32"/>
        </w:rPr>
        <w:t>0.</w:t>
      </w:r>
      <w:r w:rsidR="00EC22FC">
        <w:rPr>
          <w:rFonts w:ascii="仿宋" w:eastAsia="仿宋" w:hAnsi="仿宋" w:cs="仿宋" w:hint="eastAsia"/>
          <w:sz w:val="32"/>
          <w:szCs w:val="32"/>
        </w:rPr>
        <w:t>2</w:t>
      </w:r>
      <w:r>
        <w:rPr>
          <w:rFonts w:ascii="仿宋" w:eastAsia="仿宋" w:hAnsi="仿宋" w:cs="仿宋" w:hint="eastAsia"/>
          <w:sz w:val="32"/>
          <w:szCs w:val="32"/>
        </w:rPr>
        <w:t>万元。20</w:t>
      </w:r>
      <w:r w:rsidR="00EC22FC">
        <w:rPr>
          <w:rFonts w:ascii="仿宋" w:eastAsia="仿宋" w:hAnsi="仿宋" w:cs="仿宋" w:hint="eastAsia"/>
          <w:sz w:val="32"/>
          <w:szCs w:val="32"/>
        </w:rPr>
        <w:t>20</w:t>
      </w:r>
      <w:r>
        <w:rPr>
          <w:rFonts w:ascii="仿宋" w:eastAsia="仿宋" w:hAnsi="仿宋" w:cs="仿宋" w:hint="eastAsia"/>
          <w:sz w:val="32"/>
          <w:szCs w:val="32"/>
        </w:rPr>
        <w:t>年“三公”经费</w:t>
      </w:r>
      <w:r w:rsidR="00217B58">
        <w:rPr>
          <w:rFonts w:ascii="仿宋" w:eastAsia="仿宋" w:hAnsi="仿宋" w:cs="仿宋" w:hint="eastAsia"/>
          <w:sz w:val="32"/>
          <w:szCs w:val="32"/>
        </w:rPr>
        <w:t>比上年减少0.3万元，其中因公出国（境）费</w:t>
      </w:r>
      <w:r w:rsidR="00217B58">
        <w:rPr>
          <w:rFonts w:ascii="仿宋" w:eastAsia="仿宋" w:hAnsi="仿宋" w:cs="仿宋"/>
          <w:sz w:val="32"/>
          <w:szCs w:val="32"/>
        </w:rPr>
        <w:t>与上年持平，无增减变化；</w:t>
      </w:r>
      <w:r w:rsidR="00217B58">
        <w:rPr>
          <w:rFonts w:ascii="仿宋" w:eastAsia="仿宋" w:hAnsi="仿宋" w:cs="仿宋" w:hint="eastAsia"/>
          <w:sz w:val="32"/>
          <w:szCs w:val="32"/>
        </w:rPr>
        <w:t>公务用车购置及运行维护费</w:t>
      </w:r>
      <w:r w:rsidR="00217B58">
        <w:rPr>
          <w:rFonts w:ascii="仿宋" w:eastAsia="仿宋" w:hAnsi="仿宋" w:cs="仿宋"/>
          <w:sz w:val="32"/>
          <w:szCs w:val="32"/>
        </w:rPr>
        <w:t>与上年持平，无增减变化；公务接待费比上年减少</w:t>
      </w:r>
      <w:r w:rsidR="00217B58">
        <w:rPr>
          <w:rFonts w:ascii="仿宋" w:eastAsia="仿宋" w:hAnsi="仿宋" w:cs="仿宋" w:hint="eastAsia"/>
          <w:sz w:val="32"/>
          <w:szCs w:val="32"/>
        </w:rPr>
        <w:t>0.3万元，</w:t>
      </w:r>
      <w:r w:rsidR="00751C69">
        <w:rPr>
          <w:rFonts w:ascii="仿宋" w:eastAsia="仿宋" w:hAnsi="仿宋" w:cs="仿宋" w:hint="eastAsia"/>
          <w:sz w:val="32"/>
          <w:szCs w:val="32"/>
        </w:rPr>
        <w:t>原因</w:t>
      </w:r>
      <w:r w:rsidR="00751C69">
        <w:rPr>
          <w:rFonts w:ascii="仿宋" w:eastAsia="仿宋" w:hAnsi="仿宋" w:cs="仿宋"/>
          <w:sz w:val="32"/>
          <w:szCs w:val="32"/>
        </w:rPr>
        <w:t>公务接待</w:t>
      </w:r>
      <w:r w:rsidR="00217B58">
        <w:rPr>
          <w:rFonts w:ascii="仿宋" w:eastAsia="仿宋" w:hAnsi="仿宋" w:cs="仿宋" w:hint="eastAsia"/>
          <w:sz w:val="32"/>
          <w:szCs w:val="32"/>
        </w:rPr>
        <w:t>减少</w:t>
      </w:r>
      <w:bookmarkStart w:id="0" w:name="_GoBack"/>
      <w:bookmarkEnd w:id="0"/>
      <w:r w:rsidR="00217B58">
        <w:rPr>
          <w:rFonts w:ascii="仿宋" w:eastAsia="仿宋" w:hAnsi="仿宋" w:cs="仿宋" w:hint="eastAsia"/>
          <w:sz w:val="32"/>
          <w:szCs w:val="32"/>
        </w:rPr>
        <w:t>。</w:t>
      </w:r>
    </w:p>
    <w:p w:rsidR="00447BBC" w:rsidRDefault="00B743D5">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黑体" w:hint="eastAsia"/>
          <w:sz w:val="32"/>
          <w:szCs w:val="32"/>
        </w:rPr>
        <w:lastRenderedPageBreak/>
        <w:t>五、预算绩效信息</w:t>
      </w:r>
    </w:p>
    <w:p w:rsidR="00447BBC" w:rsidRDefault="00B743D5">
      <w:pPr>
        <w:ind w:firstLineChars="200" w:firstLine="640"/>
        <w:jc w:val="left"/>
        <w:rPr>
          <w:rFonts w:ascii="Times New Roman" w:eastAsia="仿宋" w:hAnsi="Times New Roman" w:cs="Times New Roman"/>
          <w:sz w:val="32"/>
          <w:szCs w:val="32"/>
        </w:rPr>
      </w:pPr>
      <w:bookmarkStart w:id="1" w:name="_Toc471398463"/>
      <w:r>
        <w:rPr>
          <w:rFonts w:ascii="Times New Roman" w:eastAsia="方正仿宋_GBK" w:hAnsi="Times New Roman" w:cs="方正仿宋_GBK" w:hint="eastAsia"/>
          <w:b/>
          <w:bCs/>
          <w:sz w:val="32"/>
          <w:szCs w:val="32"/>
        </w:rPr>
        <w:t>第一部分部门整体绩效目标</w:t>
      </w:r>
    </w:p>
    <w:p w:rsidR="00447BBC" w:rsidRDefault="00B743D5">
      <w:pPr>
        <w:autoSpaceDE w:val="0"/>
        <w:autoSpaceDN w:val="0"/>
        <w:adjustRightInd w:val="0"/>
        <w:ind w:left="198" w:firstLineChars="200" w:firstLine="640"/>
        <w:jc w:val="left"/>
        <w:rPr>
          <w:rFonts w:ascii="Times New Roman" w:eastAsia="方正仿宋_GBK" w:hAnsi="Times New Roman" w:cs="Times New Roman"/>
          <w:b/>
          <w:bCs/>
          <w:sz w:val="32"/>
          <w:szCs w:val="32"/>
        </w:rPr>
      </w:pPr>
      <w:r>
        <w:rPr>
          <w:rFonts w:ascii="Times New Roman" w:eastAsia="方正仿宋_GBK" w:hAnsi="Times New Roman" w:cs="方正仿宋_GBK" w:hint="eastAsia"/>
          <w:b/>
          <w:bCs/>
          <w:sz w:val="32"/>
          <w:szCs w:val="32"/>
        </w:rPr>
        <w:t>（一）总体绩效目标</w:t>
      </w:r>
      <w:r w:rsidR="00447BBC">
        <w:rPr>
          <w:rFonts w:ascii="Times New Roman" w:eastAsia="方正仿宋_GBK" w:hAnsi="Times New Roman" w:cs="方正仿宋_GBK"/>
          <w:b/>
          <w:bCs/>
          <w:sz w:val="32"/>
          <w:szCs w:val="32"/>
        </w:rPr>
        <w:fldChar w:fldCharType="begin"/>
      </w:r>
      <w:r>
        <w:rPr>
          <w:rFonts w:ascii="Times New Roman" w:eastAsia="方正仿宋_GBK" w:hAnsi="Times New Roman" w:cs="Times New Roman"/>
          <w:b/>
          <w:bCs/>
          <w:sz w:val="32"/>
          <w:szCs w:val="32"/>
        </w:rPr>
        <w:instrText>tc "</w:instrText>
      </w:r>
      <w:bookmarkStart w:id="2" w:name="_Toc29484628"/>
      <w:r>
        <w:rPr>
          <w:rFonts w:ascii="Times New Roman" w:eastAsia="方正仿宋_GBK" w:hAnsi="Times New Roman" w:cs="方正仿宋_GBK" w:hint="eastAsia"/>
          <w:b/>
          <w:bCs/>
          <w:sz w:val="32"/>
          <w:szCs w:val="32"/>
        </w:rPr>
        <w:instrText>总体绩效目标</w:instrText>
      </w:r>
      <w:bookmarkEnd w:id="2"/>
      <w:r>
        <w:rPr>
          <w:rFonts w:ascii="Times New Roman" w:eastAsia="方正仿宋_GBK" w:hAnsi="Times New Roman" w:cs="Times New Roman"/>
          <w:b/>
          <w:bCs/>
          <w:sz w:val="32"/>
          <w:szCs w:val="32"/>
        </w:rPr>
        <w:instrText>" \f A \l 01</w:instrText>
      </w:r>
      <w:r w:rsidR="00447BBC">
        <w:rPr>
          <w:rFonts w:ascii="Times New Roman" w:eastAsia="方正仿宋_GBK" w:hAnsi="Times New Roman" w:cs="方正仿宋_GBK"/>
          <w:b/>
          <w:bCs/>
          <w:sz w:val="32"/>
          <w:szCs w:val="32"/>
        </w:rPr>
        <w:fldChar w:fldCharType="end"/>
      </w:r>
    </w:p>
    <w:p w:rsidR="00447BBC" w:rsidRDefault="00B743D5">
      <w:pPr>
        <w:spacing w:line="600" w:lineRule="exact"/>
        <w:ind w:firstLine="640"/>
        <w:rPr>
          <w:rFonts w:ascii="仿宋" w:eastAsia="仿宋" w:hAnsi="仿宋" w:cs="仿宋_GB2312"/>
          <w:sz w:val="32"/>
          <w:szCs w:val="32"/>
        </w:rPr>
      </w:pPr>
      <w:r>
        <w:rPr>
          <w:rFonts w:ascii="仿宋" w:eastAsia="仿宋" w:hAnsi="仿宋" w:cs="仿宋_GB2312" w:hint="eastAsia"/>
          <w:sz w:val="32"/>
          <w:szCs w:val="32"/>
        </w:rPr>
        <w:t>一是夯实理论武装，提升政治素质和执行能力。以深入学习宣传贯彻习近平总书记系列重要讲话精神为主线，继续扎实开展理论宣讲活动。利用“文明县城创建”“流动课堂”、“道德模范表彰”等文化阵地在农村、社区和企业广泛开展宣讲活动，把党的声音传达到基层群众中去。</w:t>
      </w:r>
    </w:p>
    <w:p w:rsidR="00447BBC" w:rsidRDefault="00B743D5">
      <w:pPr>
        <w:spacing w:line="600" w:lineRule="exact"/>
        <w:ind w:firstLine="640"/>
        <w:rPr>
          <w:rFonts w:ascii="仿宋" w:eastAsia="仿宋" w:hAnsi="仿宋" w:cs="仿宋_GB2312"/>
          <w:sz w:val="32"/>
          <w:szCs w:val="32"/>
        </w:rPr>
      </w:pPr>
      <w:r>
        <w:rPr>
          <w:rFonts w:ascii="仿宋" w:eastAsia="仿宋" w:hAnsi="仿宋" w:cs="仿宋_GB2312" w:hint="eastAsia"/>
          <w:sz w:val="32"/>
          <w:szCs w:val="32"/>
        </w:rPr>
        <w:t>二是做大做强正面宣传，讲好无极故事。紧紧围绕迎接学习宣传贯彻党的十九大和省、市、县党代会精神，选好主题，培树典型，深入宣传我县全面深化改革，在调整结构、保护生态、保障民生等方面的重大部署和取得的显著成绩。</w:t>
      </w:r>
    </w:p>
    <w:p w:rsidR="00447BBC" w:rsidRDefault="00B743D5">
      <w:pPr>
        <w:spacing w:line="600" w:lineRule="exact"/>
        <w:ind w:firstLine="640"/>
        <w:rPr>
          <w:rFonts w:ascii="仿宋" w:eastAsia="仿宋" w:hAnsi="仿宋" w:cs="仿宋_GB2312"/>
          <w:sz w:val="32"/>
          <w:szCs w:val="32"/>
        </w:rPr>
      </w:pPr>
      <w:r>
        <w:rPr>
          <w:rFonts w:ascii="仿宋" w:eastAsia="仿宋" w:hAnsi="仿宋" w:cs="仿宋_GB2312" w:hint="eastAsia"/>
          <w:sz w:val="32"/>
          <w:szCs w:val="32"/>
        </w:rPr>
        <w:t>三是加强网络宣传管理，主动引导网上舆论。健全“无极发布”微博和微信管理，推动各乡镇和县直有关部门加强政务微信账号和政务公众微信账号的建设。做好无极网络文化协会的管理和运行工作，引导网上舆论，净化网络环境。</w:t>
      </w:r>
    </w:p>
    <w:p w:rsidR="00447BBC" w:rsidRDefault="00B743D5">
      <w:pPr>
        <w:spacing w:line="600" w:lineRule="exact"/>
        <w:ind w:firstLine="640"/>
        <w:rPr>
          <w:rFonts w:ascii="仿宋" w:eastAsia="仿宋" w:hAnsi="仿宋" w:cs="仿宋_GB2312"/>
          <w:sz w:val="32"/>
          <w:szCs w:val="32"/>
        </w:rPr>
      </w:pPr>
      <w:r>
        <w:rPr>
          <w:rFonts w:ascii="仿宋" w:eastAsia="仿宋" w:hAnsi="仿宋" w:cs="仿宋_GB2312" w:hint="eastAsia"/>
          <w:sz w:val="32"/>
          <w:szCs w:val="32"/>
        </w:rPr>
        <w:t>四是坚持改革创新，推进文化事业产业繁荣发展。进一步加大对文化产业企业的扶持，培育具有竞争力的文化产业市场主体，做好文化企业的入统工作，力争实现文化产业增加值占GDP比重大幅提升；组织开展多种形式的文化惠民活动；积极开展“扫黄打非”及“三下乡”工作；加强宣传思想文化示范村建设，督导检查配备物品使用和日常活动开展情况。继续推进科普基地建设，推进爱国</w:t>
      </w:r>
      <w:r>
        <w:rPr>
          <w:rFonts w:ascii="仿宋" w:eastAsia="仿宋" w:hAnsi="仿宋" w:cs="仿宋_GB2312" w:hint="eastAsia"/>
          <w:sz w:val="32"/>
          <w:szCs w:val="32"/>
        </w:rPr>
        <w:lastRenderedPageBreak/>
        <w:t>主义教育基地建设。</w:t>
      </w:r>
    </w:p>
    <w:p w:rsidR="00447BBC" w:rsidRDefault="00B743D5">
      <w:pPr>
        <w:autoSpaceDE w:val="0"/>
        <w:autoSpaceDN w:val="0"/>
        <w:adjustRightInd w:val="0"/>
        <w:ind w:left="198" w:firstLineChars="200" w:firstLine="640"/>
        <w:jc w:val="left"/>
        <w:rPr>
          <w:rFonts w:ascii="仿宋" w:eastAsia="仿宋" w:hAnsi="仿宋" w:cs="仿宋_GB2312"/>
          <w:sz w:val="32"/>
          <w:szCs w:val="32"/>
        </w:rPr>
      </w:pPr>
      <w:r>
        <w:rPr>
          <w:rFonts w:ascii="仿宋" w:eastAsia="仿宋" w:hAnsi="仿宋" w:cs="仿宋_GB2312" w:hint="eastAsia"/>
          <w:sz w:val="32"/>
          <w:szCs w:val="32"/>
        </w:rPr>
        <w:t xml:space="preserve"> 五是深化群众性精神文明创建，提高社会文明程度。按照河北省文明城市测评体系要求，深入开展文明县城创建工作。广泛深入开展各级各类文明单位、文明村镇、文明社区创建活动，提高文明创建水平。继续开展道德模范推荐评选活动，广泛开展“弘扬雷锋精神、开展志愿服务”“创文明窗口、筑企业品牌”等系列活动。加强未成年人思想道德建设。</w:t>
      </w:r>
    </w:p>
    <w:p w:rsidR="00447BBC" w:rsidRDefault="00B743D5">
      <w:pPr>
        <w:ind w:firstLine="640"/>
        <w:rPr>
          <w:rFonts w:ascii="仿宋" w:eastAsia="仿宋" w:hAnsi="仿宋" w:cs="仿宋_GB2312"/>
          <w:sz w:val="32"/>
          <w:szCs w:val="32"/>
        </w:rPr>
      </w:pPr>
      <w:r>
        <w:rPr>
          <w:rFonts w:ascii="Times New Roman" w:eastAsia="仿宋" w:hAnsi="Times New Roman" w:cs="仿宋" w:hint="eastAsia"/>
          <w:sz w:val="32"/>
          <w:szCs w:val="32"/>
        </w:rPr>
        <w:t>六管理全县电影行政事务，指导监管电影制片、发行、放映工作，组织对电影内容进行审查，指导协调全县性重大电影活动。</w:t>
      </w:r>
    </w:p>
    <w:p w:rsidR="00447BBC" w:rsidRDefault="00B743D5">
      <w:pPr>
        <w:autoSpaceDE w:val="0"/>
        <w:autoSpaceDN w:val="0"/>
        <w:adjustRightInd w:val="0"/>
        <w:ind w:left="198" w:firstLineChars="200" w:firstLine="640"/>
        <w:jc w:val="left"/>
        <w:rPr>
          <w:rFonts w:ascii="Times New Roman" w:eastAsia="方正仿宋_GBK" w:hAnsi="Times New Roman" w:cs="Times New Roman"/>
          <w:b/>
          <w:bCs/>
          <w:sz w:val="32"/>
          <w:szCs w:val="32"/>
        </w:rPr>
      </w:pPr>
      <w:r>
        <w:rPr>
          <w:rFonts w:ascii="Times New Roman" w:eastAsia="方正仿宋_GBK" w:hAnsi="Times New Roman" w:cs="方正仿宋_GBK" w:hint="eastAsia"/>
          <w:b/>
          <w:bCs/>
          <w:sz w:val="32"/>
          <w:szCs w:val="32"/>
        </w:rPr>
        <w:t>（二）分项绩效目标</w:t>
      </w:r>
      <w:r w:rsidR="00447BBC">
        <w:rPr>
          <w:rFonts w:ascii="Times New Roman" w:eastAsia="方正仿宋_GBK" w:hAnsi="Times New Roman" w:cs="方正仿宋_GBK"/>
          <w:b/>
          <w:bCs/>
          <w:sz w:val="32"/>
          <w:szCs w:val="32"/>
        </w:rPr>
        <w:fldChar w:fldCharType="begin"/>
      </w:r>
      <w:r>
        <w:rPr>
          <w:rFonts w:ascii="Times New Roman" w:eastAsia="方正仿宋_GBK" w:hAnsi="Times New Roman" w:cs="Times New Roman"/>
          <w:b/>
          <w:bCs/>
          <w:sz w:val="32"/>
          <w:szCs w:val="32"/>
        </w:rPr>
        <w:instrText>tc "</w:instrText>
      </w:r>
      <w:bookmarkStart w:id="3" w:name="_Toc29484629"/>
      <w:r>
        <w:rPr>
          <w:rFonts w:ascii="Times New Roman" w:eastAsia="方正仿宋_GBK" w:hAnsi="Times New Roman" w:cs="方正仿宋_GBK" w:hint="eastAsia"/>
          <w:b/>
          <w:bCs/>
          <w:sz w:val="32"/>
          <w:szCs w:val="32"/>
        </w:rPr>
        <w:instrText>分项绩效目标</w:instrText>
      </w:r>
      <w:bookmarkEnd w:id="3"/>
      <w:r>
        <w:rPr>
          <w:rFonts w:ascii="Times New Roman" w:eastAsia="方正仿宋_GBK" w:hAnsi="Times New Roman" w:cs="Times New Roman"/>
          <w:b/>
          <w:bCs/>
          <w:sz w:val="32"/>
          <w:szCs w:val="32"/>
        </w:rPr>
        <w:instrText>" \f A \l 01</w:instrText>
      </w:r>
      <w:r w:rsidR="00447BBC">
        <w:rPr>
          <w:rFonts w:ascii="Times New Roman" w:eastAsia="方正仿宋_GBK" w:hAnsi="Times New Roman" w:cs="方正仿宋_GBK"/>
          <w:b/>
          <w:bCs/>
          <w:sz w:val="32"/>
          <w:szCs w:val="32"/>
        </w:rPr>
        <w:fldChar w:fldCharType="end"/>
      </w:r>
    </w:p>
    <w:p w:rsidR="00447BBC" w:rsidRDefault="00B743D5">
      <w:pPr>
        <w:spacing w:line="600" w:lineRule="exact"/>
        <w:ind w:firstLine="640"/>
        <w:rPr>
          <w:rFonts w:ascii="仿宋" w:eastAsia="仿宋" w:hAnsi="仿宋" w:cs="仿宋_GB2312"/>
          <w:sz w:val="32"/>
          <w:szCs w:val="32"/>
        </w:rPr>
      </w:pPr>
      <w:r>
        <w:rPr>
          <w:rFonts w:ascii="仿宋" w:eastAsia="仿宋" w:hAnsi="仿宋" w:cs="仿宋_GB2312" w:hint="eastAsia"/>
          <w:sz w:val="32"/>
          <w:szCs w:val="32"/>
        </w:rPr>
        <w:t>1、提升理论研究水平，为全县经济社会发展提供理论支持；提高干部群众运用科学理论解决实际问题能力；增强广大干部群众理论自信、道路自信、制度自信，不断巩固全县人民团结奋斗的共同思想基础。</w:t>
      </w:r>
    </w:p>
    <w:p w:rsidR="00447BBC" w:rsidRDefault="00B743D5">
      <w:pPr>
        <w:spacing w:line="600" w:lineRule="exact"/>
        <w:ind w:firstLine="640"/>
        <w:rPr>
          <w:rFonts w:ascii="仿宋" w:eastAsia="仿宋" w:hAnsi="仿宋" w:cs="仿宋_GB2312"/>
          <w:sz w:val="32"/>
          <w:szCs w:val="32"/>
        </w:rPr>
      </w:pPr>
      <w:r>
        <w:rPr>
          <w:rFonts w:ascii="仿宋" w:eastAsia="仿宋" w:hAnsi="仿宋" w:cs="仿宋_GB2312" w:hint="eastAsia"/>
          <w:sz w:val="32"/>
          <w:szCs w:val="32"/>
        </w:rPr>
        <w:t>2、完成思想政治工作重大任务，推进社会主义核心价值观落地生根。</w:t>
      </w:r>
    </w:p>
    <w:p w:rsidR="00447BBC" w:rsidRDefault="00B743D5">
      <w:pPr>
        <w:spacing w:line="600" w:lineRule="exact"/>
        <w:ind w:firstLine="640"/>
        <w:rPr>
          <w:rFonts w:ascii="仿宋" w:eastAsia="仿宋" w:hAnsi="仿宋" w:cs="仿宋_GB2312"/>
          <w:sz w:val="32"/>
          <w:szCs w:val="32"/>
        </w:rPr>
      </w:pPr>
      <w:r>
        <w:rPr>
          <w:rFonts w:ascii="仿宋" w:eastAsia="仿宋" w:hAnsi="仿宋" w:cs="仿宋_GB2312" w:hint="eastAsia"/>
          <w:sz w:val="32"/>
          <w:szCs w:val="32"/>
        </w:rPr>
        <w:t>3、充分展示我县良好形象，不断提高我县知名度、美誉度。</w:t>
      </w:r>
    </w:p>
    <w:p w:rsidR="00447BBC" w:rsidRDefault="00B743D5">
      <w:pPr>
        <w:spacing w:line="600" w:lineRule="exact"/>
        <w:ind w:firstLine="640"/>
        <w:rPr>
          <w:rFonts w:ascii="仿宋" w:eastAsia="仿宋" w:hAnsi="仿宋" w:cs="仿宋_GB2312"/>
          <w:sz w:val="32"/>
          <w:szCs w:val="32"/>
        </w:rPr>
      </w:pPr>
      <w:r>
        <w:rPr>
          <w:rFonts w:ascii="仿宋" w:eastAsia="仿宋" w:hAnsi="仿宋" w:cs="仿宋_GB2312" w:hint="eastAsia"/>
          <w:sz w:val="32"/>
          <w:szCs w:val="32"/>
        </w:rPr>
        <w:t>4、牢牢把握正确导向，为我县经济社会发展提供有力的舆论支持；提升新闻工作者的政治意识、责任意识和职业素养；提高舆情研判能力和信息服务水平，及时化解、妥善处理有关负面舆情。</w:t>
      </w:r>
    </w:p>
    <w:p w:rsidR="00447BBC" w:rsidRDefault="00B743D5">
      <w:pPr>
        <w:spacing w:line="60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5、完善互联网管理领导体制，加强网上舆论引导，营造良好网络舆论氛围，发展健康向上网络文化。</w:t>
      </w:r>
    </w:p>
    <w:p w:rsidR="00447BBC" w:rsidRDefault="00B743D5">
      <w:pPr>
        <w:spacing w:line="600" w:lineRule="exact"/>
        <w:ind w:firstLine="640"/>
        <w:rPr>
          <w:rFonts w:ascii="仿宋" w:eastAsia="仿宋" w:hAnsi="仿宋" w:cs="仿宋_GB2312"/>
          <w:sz w:val="32"/>
          <w:szCs w:val="32"/>
        </w:rPr>
      </w:pPr>
      <w:r>
        <w:rPr>
          <w:rFonts w:ascii="仿宋" w:eastAsia="仿宋" w:hAnsi="仿宋" w:cs="仿宋_GB2312" w:hint="eastAsia"/>
          <w:sz w:val="32"/>
          <w:szCs w:val="32"/>
        </w:rPr>
        <w:lastRenderedPageBreak/>
        <w:t>6、全县城乡文明程度显著提升，和谐向善的社会风气逐步形成。</w:t>
      </w:r>
    </w:p>
    <w:p w:rsidR="00447BBC" w:rsidRDefault="00B743D5">
      <w:pPr>
        <w:spacing w:line="600" w:lineRule="exact"/>
        <w:ind w:firstLine="640"/>
        <w:rPr>
          <w:rFonts w:ascii="仿宋" w:eastAsia="仿宋" w:hAnsi="仿宋" w:cs="仿宋_GB2312"/>
          <w:sz w:val="32"/>
          <w:szCs w:val="32"/>
        </w:rPr>
      </w:pPr>
      <w:r>
        <w:rPr>
          <w:rFonts w:ascii="仿宋" w:eastAsia="仿宋" w:hAnsi="仿宋" w:cs="仿宋_GB2312" w:hint="eastAsia"/>
          <w:sz w:val="32"/>
          <w:szCs w:val="32"/>
        </w:rPr>
        <w:t>7、全面推进文化体制机制创新，激发全县文化创造活力，确保国有文化资产保值增值。</w:t>
      </w:r>
    </w:p>
    <w:p w:rsidR="00447BBC" w:rsidRDefault="00B743D5">
      <w:pPr>
        <w:spacing w:line="600" w:lineRule="exact"/>
        <w:ind w:firstLine="640"/>
        <w:rPr>
          <w:rFonts w:ascii="仿宋" w:eastAsia="仿宋" w:hAnsi="仿宋" w:cs="仿宋_GB2312"/>
          <w:sz w:val="32"/>
          <w:szCs w:val="32"/>
        </w:rPr>
      </w:pPr>
      <w:r>
        <w:rPr>
          <w:rFonts w:ascii="仿宋" w:eastAsia="仿宋" w:hAnsi="仿宋" w:cs="仿宋_GB2312" w:hint="eastAsia"/>
          <w:sz w:val="32"/>
          <w:szCs w:val="32"/>
        </w:rPr>
        <w:t>8、推进文化事业繁荣和文化产业快速发展，推动全县文化艺术健康发展。</w:t>
      </w:r>
    </w:p>
    <w:p w:rsidR="00447BBC" w:rsidRDefault="00B743D5">
      <w:pPr>
        <w:spacing w:line="600" w:lineRule="exact"/>
        <w:ind w:firstLine="640"/>
        <w:rPr>
          <w:rFonts w:ascii="仿宋" w:eastAsia="仿宋" w:hAnsi="仿宋" w:cs="仿宋_GB2312"/>
          <w:sz w:val="32"/>
          <w:szCs w:val="32"/>
        </w:rPr>
      </w:pPr>
      <w:r>
        <w:rPr>
          <w:rFonts w:ascii="仿宋" w:eastAsia="仿宋" w:hAnsi="仿宋" w:cs="仿宋_GB2312" w:hint="eastAsia"/>
          <w:sz w:val="32"/>
          <w:szCs w:val="32"/>
        </w:rPr>
        <w:t>9、确保各项业务工作谋划到位、顺利开展。</w:t>
      </w:r>
    </w:p>
    <w:p w:rsidR="00447BBC" w:rsidRDefault="00B743D5">
      <w:pPr>
        <w:autoSpaceDE w:val="0"/>
        <w:autoSpaceDN w:val="0"/>
        <w:adjustRightInd w:val="0"/>
        <w:ind w:left="198" w:firstLineChars="200" w:firstLine="640"/>
        <w:jc w:val="left"/>
        <w:rPr>
          <w:rFonts w:ascii="Times New Roman" w:eastAsia="方正仿宋_GBK" w:hAnsi="Times New Roman" w:cs="Times New Roman"/>
          <w:b/>
          <w:bCs/>
          <w:sz w:val="32"/>
          <w:szCs w:val="32"/>
        </w:rPr>
      </w:pPr>
      <w:r>
        <w:rPr>
          <w:rFonts w:ascii="Times New Roman" w:eastAsia="方正仿宋_GBK" w:hAnsi="Times New Roman" w:cs="方正仿宋_GBK" w:hint="eastAsia"/>
          <w:b/>
          <w:bCs/>
          <w:sz w:val="32"/>
          <w:szCs w:val="32"/>
        </w:rPr>
        <w:t>（三）工作保障措施</w:t>
      </w:r>
      <w:r w:rsidR="00447BBC">
        <w:rPr>
          <w:rFonts w:ascii="Times New Roman" w:eastAsia="方正仿宋_GBK" w:hAnsi="Times New Roman" w:cs="方正仿宋_GBK"/>
          <w:b/>
          <w:bCs/>
          <w:sz w:val="32"/>
          <w:szCs w:val="32"/>
        </w:rPr>
        <w:fldChar w:fldCharType="begin"/>
      </w:r>
      <w:r>
        <w:rPr>
          <w:rFonts w:ascii="Times New Roman" w:eastAsia="方正仿宋_GBK" w:hAnsi="Times New Roman" w:cs="Times New Roman"/>
          <w:b/>
          <w:bCs/>
          <w:sz w:val="32"/>
          <w:szCs w:val="32"/>
        </w:rPr>
        <w:instrText>tc "</w:instrText>
      </w:r>
      <w:bookmarkStart w:id="4" w:name="_Toc29484630"/>
      <w:r>
        <w:rPr>
          <w:rFonts w:ascii="Times New Roman" w:eastAsia="方正仿宋_GBK" w:hAnsi="Times New Roman" w:cs="方正仿宋_GBK" w:hint="eastAsia"/>
          <w:b/>
          <w:bCs/>
          <w:sz w:val="32"/>
          <w:szCs w:val="32"/>
        </w:rPr>
        <w:instrText>工作保障措施</w:instrText>
      </w:r>
      <w:bookmarkEnd w:id="4"/>
      <w:r>
        <w:rPr>
          <w:rFonts w:ascii="Times New Roman" w:eastAsia="方正仿宋_GBK" w:hAnsi="Times New Roman" w:cs="Times New Roman"/>
          <w:b/>
          <w:bCs/>
          <w:sz w:val="32"/>
          <w:szCs w:val="32"/>
        </w:rPr>
        <w:instrText>" \f A \l 01</w:instrText>
      </w:r>
      <w:r w:rsidR="00447BBC">
        <w:rPr>
          <w:rFonts w:ascii="Times New Roman" w:eastAsia="方正仿宋_GBK" w:hAnsi="Times New Roman" w:cs="方正仿宋_GBK"/>
          <w:b/>
          <w:bCs/>
          <w:sz w:val="32"/>
          <w:szCs w:val="32"/>
        </w:rPr>
        <w:fldChar w:fldCharType="end"/>
      </w:r>
    </w:p>
    <w:p w:rsidR="00C64F88" w:rsidRDefault="00C64F88">
      <w:pPr>
        <w:autoSpaceDE w:val="0"/>
        <w:autoSpaceDN w:val="0"/>
        <w:adjustRightInd w:val="0"/>
        <w:ind w:left="198" w:firstLineChars="200" w:firstLine="640"/>
        <w:jc w:val="left"/>
        <w:rPr>
          <w:rFonts w:ascii="仿宋" w:eastAsia="仿宋" w:hAnsi="仿宋" w:cs="仿宋"/>
          <w:sz w:val="32"/>
          <w:szCs w:val="32"/>
        </w:rPr>
      </w:pPr>
      <w:r w:rsidRPr="00C4377D">
        <w:rPr>
          <w:rFonts w:ascii="仿宋" w:eastAsia="仿宋" w:hAnsi="仿宋" w:cs="仿宋" w:hint="eastAsia"/>
          <w:sz w:val="32"/>
          <w:szCs w:val="32"/>
        </w:rPr>
        <w:t>为了更好的实现本年度</w:t>
      </w:r>
      <w:r>
        <w:rPr>
          <w:rFonts w:ascii="仿宋" w:eastAsia="仿宋" w:hAnsi="仿宋" w:cs="仿宋" w:hint="eastAsia"/>
          <w:sz w:val="32"/>
          <w:szCs w:val="32"/>
        </w:rPr>
        <w:t>宣传</w:t>
      </w:r>
      <w:r w:rsidRPr="00C4377D">
        <w:rPr>
          <w:rFonts w:ascii="仿宋" w:eastAsia="仿宋" w:hAnsi="仿宋" w:cs="仿宋" w:hint="eastAsia"/>
          <w:sz w:val="32"/>
          <w:szCs w:val="32"/>
        </w:rPr>
        <w:t>工作规划目标，我单位制定了严格的专项考核机制，从制度上约束相关人员工作，为全县争先创优做贡献。一是加强单位工作人员政治思想教育学习，提高政治觉悟，坚定政治立场。二是要加强业务知识学习，增强工作能力。三是加强经费使用管理，尤其是上级资金的使用，做到专款专用，严格把钱用到办事上，杜绝浪费和其他项目开支。</w:t>
      </w:r>
    </w:p>
    <w:p w:rsidR="00447BBC" w:rsidRDefault="00B743D5">
      <w:pPr>
        <w:autoSpaceDE w:val="0"/>
        <w:autoSpaceDN w:val="0"/>
        <w:adjustRightInd w:val="0"/>
        <w:ind w:left="198" w:firstLineChars="200" w:firstLine="640"/>
        <w:jc w:val="left"/>
        <w:rPr>
          <w:rFonts w:ascii="Times New Roman" w:eastAsia="方正仿宋_GBK" w:hAnsi="Times New Roman" w:cs="Times New Roman"/>
          <w:b/>
          <w:bCs/>
          <w:sz w:val="32"/>
          <w:szCs w:val="32"/>
        </w:rPr>
      </w:pPr>
      <w:r>
        <w:rPr>
          <w:rFonts w:ascii="Times New Roman" w:eastAsia="方正仿宋_GBK" w:hAnsi="Times New Roman" w:cs="方正仿宋_GBK" w:hint="eastAsia"/>
          <w:b/>
          <w:bCs/>
          <w:sz w:val="32"/>
          <w:szCs w:val="32"/>
        </w:rPr>
        <w:t>第二部分预算项目绩效目标</w:t>
      </w:r>
    </w:p>
    <w:p w:rsidR="00447BBC" w:rsidRDefault="00B743D5">
      <w:pPr>
        <w:jc w:val="left"/>
        <w:outlineLvl w:val="1"/>
        <w:rPr>
          <w:rFonts w:ascii="Times New Roman" w:hAnsi="宋体" w:cs="Times New Roman"/>
          <w:b/>
          <w:bCs/>
          <w:sz w:val="28"/>
          <w:szCs w:val="28"/>
        </w:rPr>
      </w:pPr>
      <w:r>
        <w:rPr>
          <w:rFonts w:ascii="方正仿宋_GBK" w:eastAsia="方正仿宋_GBK" w:cs="方正仿宋_GBK" w:hint="eastAsia"/>
          <w:b/>
          <w:bCs/>
          <w:sz w:val="28"/>
          <w:szCs w:val="28"/>
        </w:rPr>
        <w:t>1宣传思想工作经费绩效目标表</w:t>
      </w:r>
      <w:r w:rsidR="00447BBC">
        <w:rPr>
          <w:rFonts w:ascii="方正仿宋_GBK" w:eastAsia="方正仿宋_GBK" w:cs="方正仿宋_GBK"/>
          <w:b/>
          <w:bCs/>
          <w:sz w:val="28"/>
          <w:szCs w:val="28"/>
        </w:rPr>
        <w:fldChar w:fldCharType="begin"/>
      </w:r>
      <w:r>
        <w:rPr>
          <w:rFonts w:ascii="方正仿宋_GBK" w:eastAsia="方正仿宋_GBK" w:cs="Times New Roman"/>
          <w:b/>
          <w:bCs/>
          <w:sz w:val="28"/>
          <w:szCs w:val="28"/>
        </w:rPr>
        <w:instrText>tc "</w:instrText>
      </w:r>
      <w:bookmarkStart w:id="5" w:name="_Toc29484634"/>
      <w:r>
        <w:rPr>
          <w:rFonts w:ascii="方正仿宋_GBK" w:eastAsia="方正仿宋_GBK" w:cs="方正仿宋_GBK"/>
          <w:b/>
          <w:bCs/>
          <w:sz w:val="28"/>
          <w:szCs w:val="28"/>
        </w:rPr>
        <w:instrText>3</w:instrText>
      </w:r>
      <w:r>
        <w:rPr>
          <w:rFonts w:ascii="方正仿宋_GBK" w:eastAsia="方正仿宋_GBK" w:cs="方正仿宋_GBK" w:hint="eastAsia"/>
          <w:b/>
          <w:bCs/>
          <w:sz w:val="28"/>
          <w:szCs w:val="28"/>
        </w:rPr>
        <w:instrText>、第三方评价工作经费绩效目标表</w:instrText>
      </w:r>
      <w:bookmarkEnd w:id="5"/>
      <w:r>
        <w:rPr>
          <w:rFonts w:ascii="方正仿宋_GBK" w:eastAsia="方正仿宋_GBK" w:cs="Times New Roman"/>
          <w:b/>
          <w:bCs/>
          <w:sz w:val="28"/>
          <w:szCs w:val="28"/>
        </w:rPr>
        <w:instrText>" \f C \l 0</w:instrText>
      </w:r>
      <w:r>
        <w:rPr>
          <w:rFonts w:ascii="方正仿宋_GBK" w:eastAsia="方正仿宋_GBK" w:cs="方正仿宋_GBK"/>
          <w:b/>
          <w:bCs/>
          <w:sz w:val="28"/>
          <w:szCs w:val="28"/>
        </w:rPr>
        <w:instrText>1</w:instrText>
      </w:r>
      <w:r w:rsidR="00447BBC">
        <w:rPr>
          <w:rFonts w:ascii="方正仿宋_GBK" w:eastAsia="方正仿宋_GBK" w:cs="方正仿宋_GBK"/>
          <w:b/>
          <w:bCs/>
          <w:sz w:val="28"/>
          <w:szCs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6577"/>
        <w:gridCol w:w="1701"/>
      </w:tblGrid>
      <w:tr w:rsidR="00447BBC">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447BBC" w:rsidRDefault="00447BBC">
            <w:pPr>
              <w:spacing w:line="300" w:lineRule="exact"/>
              <w:jc w:val="left"/>
              <w:rPr>
                <w:rFonts w:ascii="方正书宋_GBK" w:eastAsia="方正书宋_GBK" w:cs="方正书宋_GBK"/>
                <w:b/>
                <w:bCs/>
              </w:rPr>
            </w:pPr>
          </w:p>
        </w:tc>
        <w:tc>
          <w:tcPr>
            <w:tcW w:w="1701" w:type="dxa"/>
            <w:tcBorders>
              <w:top w:val="single" w:sz="6" w:space="0" w:color="FFFFFF"/>
              <w:left w:val="single" w:sz="6" w:space="0" w:color="FFFFFF"/>
              <w:right w:val="single" w:sz="6" w:space="0" w:color="FFFFFF"/>
            </w:tcBorders>
            <w:vAlign w:val="center"/>
          </w:tcPr>
          <w:p w:rsidR="00447BBC" w:rsidRDefault="00447BBC">
            <w:pPr>
              <w:spacing w:line="300" w:lineRule="exact"/>
              <w:jc w:val="right"/>
              <w:rPr>
                <w:rFonts w:ascii="方正书宋_GBK" w:eastAsia="方正书宋_GBK" w:cs="Times New Roman"/>
              </w:rPr>
            </w:pPr>
          </w:p>
        </w:tc>
      </w:tr>
      <w:tr w:rsidR="00447BBC">
        <w:trPr>
          <w:trHeight w:val="369"/>
          <w:jc w:val="center"/>
        </w:trPr>
        <w:tc>
          <w:tcPr>
            <w:tcW w:w="1134" w:type="dxa"/>
            <w:tcBorders>
              <w:bottom w:val="nil"/>
            </w:tcBorders>
            <w:vAlign w:val="center"/>
          </w:tcPr>
          <w:p w:rsidR="00447BBC" w:rsidRDefault="00B743D5">
            <w:pPr>
              <w:spacing w:line="300" w:lineRule="exact"/>
              <w:jc w:val="center"/>
              <w:rPr>
                <w:rFonts w:ascii="方正书宋_GBK" w:eastAsia="方正书宋_GBK" w:cs="Times New Roman"/>
                <w:b/>
                <w:bCs/>
              </w:rPr>
            </w:pPr>
            <w:r>
              <w:rPr>
                <w:rFonts w:ascii="方正书宋_GBK" w:eastAsia="方正书宋_GBK" w:cs="方正书宋_GBK" w:hint="eastAsia"/>
                <w:b/>
                <w:bCs/>
              </w:rPr>
              <w:t>绩效目标</w:t>
            </w:r>
          </w:p>
        </w:tc>
        <w:tc>
          <w:tcPr>
            <w:tcW w:w="8278" w:type="dxa"/>
            <w:gridSpan w:val="2"/>
            <w:tcBorders>
              <w:bottom w:val="nil"/>
            </w:tcBorders>
            <w:vAlign w:val="center"/>
          </w:tcPr>
          <w:p w:rsidR="00447BBC" w:rsidRDefault="00B743D5">
            <w:pPr>
              <w:spacing w:line="300" w:lineRule="exact"/>
              <w:jc w:val="left"/>
              <w:rPr>
                <w:rFonts w:ascii="方正书宋_GBK" w:eastAsia="方正书宋_GBK" w:cs="Times New Roman"/>
              </w:rPr>
            </w:pPr>
            <w:r>
              <w:rPr>
                <w:rFonts w:ascii="方正书宋_GBK" w:eastAsia="方正书宋_GBK" w:hint="eastAsia"/>
              </w:rPr>
              <w:t>指导全县理论研究、理论学习、理论宣传工作；宏观指导精神产品创作生产；规划组织思想政治工作；指导协调宣传思想文化事业发展；加强舆论舆情引导管理；宏观指导协调互联网宣传和信息内容管理；加强精神文明建设。</w:t>
            </w:r>
          </w:p>
        </w:tc>
      </w:tr>
    </w:tbl>
    <w:p w:rsidR="00447BBC" w:rsidRDefault="00447BBC">
      <w:pPr>
        <w:spacing w:line="14" w:lineRule="exact"/>
        <w:ind w:firstLineChars="200" w:firstLine="420"/>
        <w:jc w:val="center"/>
        <w:rPr>
          <w:rFonts w:ascii="Times New Roman" w:hAnsi="宋体" w:cs="Times New Roman"/>
        </w:rPr>
      </w:pP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447BBC">
        <w:trPr>
          <w:cantSplit/>
          <w:trHeight w:val="397"/>
          <w:tblHeader/>
          <w:jc w:val="center"/>
        </w:trPr>
        <w:tc>
          <w:tcPr>
            <w:tcW w:w="1134" w:type="dxa"/>
            <w:vAlign w:val="center"/>
          </w:tcPr>
          <w:p w:rsidR="00447BBC" w:rsidRDefault="00B743D5">
            <w:pPr>
              <w:spacing w:line="300" w:lineRule="exact"/>
              <w:jc w:val="center"/>
              <w:rPr>
                <w:rFonts w:ascii="方正书宋_GBK" w:eastAsia="方正书宋_GBK" w:cs="Times New Roman"/>
                <w:b/>
                <w:bCs/>
              </w:rPr>
            </w:pPr>
            <w:r>
              <w:rPr>
                <w:rFonts w:ascii="方正书宋_GBK" w:eastAsia="方正书宋_GBK" w:cs="方正书宋_GBK" w:hint="eastAsia"/>
                <w:b/>
                <w:bCs/>
              </w:rPr>
              <w:t>一级指标</w:t>
            </w:r>
          </w:p>
        </w:tc>
        <w:tc>
          <w:tcPr>
            <w:tcW w:w="1134" w:type="dxa"/>
            <w:vAlign w:val="center"/>
          </w:tcPr>
          <w:p w:rsidR="00447BBC" w:rsidRDefault="00B743D5">
            <w:pPr>
              <w:spacing w:line="300" w:lineRule="exact"/>
              <w:jc w:val="center"/>
              <w:rPr>
                <w:rFonts w:ascii="方正书宋_GBK" w:eastAsia="方正书宋_GBK" w:cs="Times New Roman"/>
                <w:b/>
                <w:bCs/>
              </w:rPr>
            </w:pPr>
            <w:r>
              <w:rPr>
                <w:rFonts w:ascii="方正书宋_GBK" w:eastAsia="方正书宋_GBK" w:cs="方正书宋_GBK" w:hint="eastAsia"/>
                <w:b/>
                <w:bCs/>
              </w:rPr>
              <w:t>二级指标</w:t>
            </w:r>
          </w:p>
        </w:tc>
        <w:tc>
          <w:tcPr>
            <w:tcW w:w="1276" w:type="dxa"/>
            <w:vAlign w:val="center"/>
          </w:tcPr>
          <w:p w:rsidR="00447BBC" w:rsidRDefault="00B743D5">
            <w:pPr>
              <w:spacing w:line="300" w:lineRule="exact"/>
              <w:jc w:val="center"/>
              <w:rPr>
                <w:rFonts w:ascii="方正书宋_GBK" w:eastAsia="方正书宋_GBK" w:cs="Times New Roman"/>
                <w:b/>
                <w:bCs/>
              </w:rPr>
            </w:pPr>
            <w:r>
              <w:rPr>
                <w:rFonts w:ascii="方正书宋_GBK" w:eastAsia="方正书宋_GBK" w:cs="方正书宋_GBK" w:hint="eastAsia"/>
                <w:b/>
                <w:bCs/>
              </w:rPr>
              <w:t>三级指标</w:t>
            </w:r>
          </w:p>
        </w:tc>
        <w:tc>
          <w:tcPr>
            <w:tcW w:w="2891" w:type="dxa"/>
            <w:vAlign w:val="center"/>
          </w:tcPr>
          <w:p w:rsidR="00447BBC" w:rsidRDefault="00B743D5">
            <w:pPr>
              <w:spacing w:line="300" w:lineRule="exact"/>
              <w:jc w:val="center"/>
              <w:rPr>
                <w:rFonts w:ascii="方正书宋_GBK" w:eastAsia="方正书宋_GBK" w:cs="Times New Roman"/>
                <w:b/>
                <w:bCs/>
              </w:rPr>
            </w:pPr>
            <w:r>
              <w:rPr>
                <w:rFonts w:ascii="方正书宋_GBK" w:eastAsia="方正书宋_GBK" w:cs="方正书宋_GBK" w:hint="eastAsia"/>
                <w:b/>
                <w:bCs/>
              </w:rPr>
              <w:t>绩效指标描述</w:t>
            </w:r>
          </w:p>
        </w:tc>
        <w:tc>
          <w:tcPr>
            <w:tcW w:w="1276" w:type="dxa"/>
            <w:vAlign w:val="center"/>
          </w:tcPr>
          <w:p w:rsidR="00447BBC" w:rsidRDefault="00B743D5">
            <w:pPr>
              <w:spacing w:line="300" w:lineRule="exact"/>
              <w:jc w:val="center"/>
              <w:rPr>
                <w:rFonts w:ascii="方正书宋_GBK" w:eastAsia="方正书宋_GBK" w:cs="Times New Roman"/>
                <w:b/>
                <w:bCs/>
              </w:rPr>
            </w:pPr>
            <w:r>
              <w:rPr>
                <w:rFonts w:ascii="方正书宋_GBK" w:eastAsia="方正书宋_GBK" w:cs="方正书宋_GBK" w:hint="eastAsia"/>
                <w:b/>
                <w:bCs/>
              </w:rPr>
              <w:t>指标值</w:t>
            </w:r>
          </w:p>
        </w:tc>
        <w:tc>
          <w:tcPr>
            <w:tcW w:w="1701" w:type="dxa"/>
            <w:vAlign w:val="center"/>
          </w:tcPr>
          <w:p w:rsidR="00447BBC" w:rsidRDefault="00B743D5">
            <w:pPr>
              <w:spacing w:line="300" w:lineRule="exact"/>
              <w:jc w:val="center"/>
              <w:rPr>
                <w:rFonts w:ascii="方正书宋_GBK" w:eastAsia="方正书宋_GBK" w:cs="Times New Roman"/>
                <w:b/>
                <w:bCs/>
              </w:rPr>
            </w:pPr>
            <w:r>
              <w:rPr>
                <w:rFonts w:ascii="方正书宋_GBK" w:eastAsia="方正书宋_GBK" w:cs="方正书宋_GBK" w:hint="eastAsia"/>
                <w:b/>
                <w:bCs/>
              </w:rPr>
              <w:t>指标值确定依据</w:t>
            </w:r>
          </w:p>
        </w:tc>
      </w:tr>
      <w:tr w:rsidR="00447BBC">
        <w:trPr>
          <w:cantSplit/>
          <w:trHeight w:val="369"/>
          <w:jc w:val="center"/>
        </w:trPr>
        <w:tc>
          <w:tcPr>
            <w:tcW w:w="1134" w:type="dxa"/>
            <w:vMerge w:val="restart"/>
            <w:vAlign w:val="center"/>
          </w:tcPr>
          <w:p w:rsidR="00447BBC" w:rsidRDefault="00B743D5">
            <w:pPr>
              <w:spacing w:line="300" w:lineRule="exact"/>
              <w:jc w:val="center"/>
              <w:rPr>
                <w:rFonts w:ascii="方正书宋_GBK" w:eastAsia="方正书宋_GBK" w:cs="Times New Roman"/>
              </w:rPr>
            </w:pPr>
            <w:r>
              <w:rPr>
                <w:rFonts w:ascii="方正书宋_GBK" w:eastAsia="方正书宋_GBK" w:cs="方正书宋_GBK" w:hint="eastAsia"/>
              </w:rPr>
              <w:t>产出指标</w:t>
            </w:r>
          </w:p>
        </w:tc>
        <w:tc>
          <w:tcPr>
            <w:tcW w:w="1134"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数量指标</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培训、学习意识形态方面</w:t>
            </w:r>
          </w:p>
        </w:tc>
        <w:tc>
          <w:tcPr>
            <w:tcW w:w="289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全县领导干部、群众，意识形态思想理论水平显著提升</w:t>
            </w:r>
          </w:p>
        </w:tc>
        <w:tc>
          <w:tcPr>
            <w:tcW w:w="1276" w:type="dxa"/>
            <w:vAlign w:val="center"/>
          </w:tcPr>
          <w:p w:rsidR="00447BBC" w:rsidRDefault="00B743D5">
            <w:pPr>
              <w:spacing w:line="300" w:lineRule="exact"/>
              <w:jc w:val="left"/>
              <w:rPr>
                <w:rFonts w:ascii="方正书宋_GBK" w:eastAsia="方正书宋_GBK" w:cs="方正书宋_GBK"/>
              </w:rPr>
            </w:pPr>
            <w:r>
              <w:rPr>
                <w:rFonts w:ascii="方正书宋_GBK" w:eastAsia="方正书宋_GBK" w:cs="方正书宋_GBK" w:hint="eastAsia"/>
              </w:rPr>
              <w:t>≥100</w:t>
            </w:r>
          </w:p>
        </w:tc>
        <w:tc>
          <w:tcPr>
            <w:tcW w:w="170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计划标准</w:t>
            </w:r>
          </w:p>
        </w:tc>
      </w:tr>
      <w:tr w:rsidR="00447BBC">
        <w:trPr>
          <w:cantSplit/>
          <w:trHeight w:val="369"/>
          <w:jc w:val="center"/>
        </w:trPr>
        <w:tc>
          <w:tcPr>
            <w:tcW w:w="1134" w:type="dxa"/>
            <w:vMerge/>
            <w:vAlign w:val="center"/>
          </w:tcPr>
          <w:p w:rsidR="00447BBC" w:rsidRDefault="00447BBC">
            <w:pPr>
              <w:spacing w:line="300" w:lineRule="exact"/>
              <w:jc w:val="center"/>
              <w:rPr>
                <w:rFonts w:ascii="方正书宋_GBK" w:eastAsia="方正书宋_GBK" w:cs="Times New Roman"/>
              </w:rPr>
            </w:pPr>
          </w:p>
        </w:tc>
        <w:tc>
          <w:tcPr>
            <w:tcW w:w="1134"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质量指标</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工作完成率</w:t>
            </w:r>
          </w:p>
        </w:tc>
        <w:tc>
          <w:tcPr>
            <w:tcW w:w="289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对</w:t>
            </w:r>
            <w:r>
              <w:rPr>
                <w:rFonts w:ascii="方正书宋_GBK" w:eastAsia="方正书宋_GBK" w:cs="方正书宋_GBK"/>
              </w:rPr>
              <w:t>2020</w:t>
            </w:r>
            <w:r>
              <w:rPr>
                <w:rFonts w:ascii="方正书宋_GBK" w:eastAsia="方正书宋_GBK" w:cs="方正书宋_GBK" w:hint="eastAsia"/>
              </w:rPr>
              <w:t>年理论水平、精神文明建设、舆论引导等工作显著提升</w:t>
            </w:r>
          </w:p>
        </w:tc>
        <w:tc>
          <w:tcPr>
            <w:tcW w:w="1276" w:type="dxa"/>
            <w:vAlign w:val="center"/>
          </w:tcPr>
          <w:p w:rsidR="00447BBC" w:rsidRDefault="00B743D5">
            <w:pPr>
              <w:spacing w:line="300" w:lineRule="exact"/>
              <w:jc w:val="left"/>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100%</w:t>
            </w:r>
          </w:p>
        </w:tc>
        <w:tc>
          <w:tcPr>
            <w:tcW w:w="170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计划标准</w:t>
            </w:r>
          </w:p>
        </w:tc>
      </w:tr>
      <w:tr w:rsidR="00447BBC">
        <w:trPr>
          <w:cantSplit/>
          <w:trHeight w:val="369"/>
          <w:jc w:val="center"/>
        </w:trPr>
        <w:tc>
          <w:tcPr>
            <w:tcW w:w="1134" w:type="dxa"/>
            <w:vMerge/>
            <w:vAlign w:val="center"/>
          </w:tcPr>
          <w:p w:rsidR="00447BBC" w:rsidRDefault="00447BBC">
            <w:pPr>
              <w:spacing w:line="300" w:lineRule="exact"/>
              <w:jc w:val="center"/>
              <w:rPr>
                <w:rFonts w:ascii="方正书宋_GBK" w:eastAsia="方正书宋_GBK" w:cs="Times New Roman"/>
              </w:rPr>
            </w:pPr>
          </w:p>
        </w:tc>
        <w:tc>
          <w:tcPr>
            <w:tcW w:w="1134"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时效指标</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完成时间</w:t>
            </w:r>
          </w:p>
        </w:tc>
        <w:tc>
          <w:tcPr>
            <w:tcW w:w="289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工作完成时间</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rPr>
              <w:t>2020</w:t>
            </w:r>
            <w:r>
              <w:rPr>
                <w:rFonts w:ascii="方正书宋_GBK" w:eastAsia="方正书宋_GBK" w:cs="方正书宋_GBK" w:hint="eastAsia"/>
              </w:rPr>
              <w:t>年</w:t>
            </w:r>
            <w:r>
              <w:rPr>
                <w:rFonts w:ascii="方正书宋_GBK" w:eastAsia="方正书宋_GBK" w:cs="方正书宋_GBK"/>
              </w:rPr>
              <w:t>12</w:t>
            </w:r>
            <w:r>
              <w:rPr>
                <w:rFonts w:ascii="方正书宋_GBK" w:eastAsia="方正书宋_GBK" w:cs="方正书宋_GBK" w:hint="eastAsia"/>
              </w:rPr>
              <w:t>月</w:t>
            </w:r>
          </w:p>
        </w:tc>
        <w:tc>
          <w:tcPr>
            <w:tcW w:w="170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计划标准</w:t>
            </w:r>
          </w:p>
        </w:tc>
      </w:tr>
      <w:tr w:rsidR="00447BBC">
        <w:trPr>
          <w:cantSplit/>
          <w:trHeight w:val="369"/>
          <w:jc w:val="center"/>
        </w:trPr>
        <w:tc>
          <w:tcPr>
            <w:tcW w:w="1134" w:type="dxa"/>
            <w:vAlign w:val="center"/>
          </w:tcPr>
          <w:p w:rsidR="00447BBC" w:rsidRDefault="00B743D5">
            <w:pPr>
              <w:spacing w:line="300" w:lineRule="exact"/>
              <w:jc w:val="center"/>
              <w:rPr>
                <w:rFonts w:ascii="方正书宋_GBK" w:eastAsia="方正书宋_GBK" w:cs="Times New Roman"/>
              </w:rPr>
            </w:pPr>
            <w:r>
              <w:rPr>
                <w:rFonts w:ascii="方正书宋_GBK" w:eastAsia="方正书宋_GBK" w:cs="方正书宋_GBK" w:hint="eastAsia"/>
              </w:rPr>
              <w:lastRenderedPageBreak/>
              <w:t>效果指标</w:t>
            </w:r>
          </w:p>
        </w:tc>
        <w:tc>
          <w:tcPr>
            <w:tcW w:w="1134"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社会效益指标</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意识形态方面</w:t>
            </w:r>
          </w:p>
        </w:tc>
        <w:tc>
          <w:tcPr>
            <w:tcW w:w="289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通过学习、培训、宣传，使干部群众理论水平得到提高</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意识形态提高</w:t>
            </w:r>
          </w:p>
        </w:tc>
        <w:tc>
          <w:tcPr>
            <w:tcW w:w="170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历史标准</w:t>
            </w:r>
          </w:p>
        </w:tc>
      </w:tr>
      <w:tr w:rsidR="00447BBC">
        <w:trPr>
          <w:cantSplit/>
          <w:trHeight w:val="369"/>
          <w:jc w:val="center"/>
        </w:trPr>
        <w:tc>
          <w:tcPr>
            <w:tcW w:w="1134" w:type="dxa"/>
            <w:vAlign w:val="center"/>
          </w:tcPr>
          <w:p w:rsidR="00447BBC" w:rsidRDefault="00B743D5">
            <w:pPr>
              <w:spacing w:line="300" w:lineRule="exact"/>
              <w:jc w:val="center"/>
              <w:rPr>
                <w:rFonts w:ascii="方正书宋_GBK" w:eastAsia="方正书宋_GBK" w:cs="Times New Roman"/>
              </w:rPr>
            </w:pPr>
            <w:r>
              <w:rPr>
                <w:rFonts w:ascii="方正书宋_GBK" w:eastAsia="方正书宋_GBK" w:cs="方正书宋_GBK" w:hint="eastAsia"/>
              </w:rPr>
              <w:t>满意度指标</w:t>
            </w:r>
          </w:p>
        </w:tc>
        <w:tc>
          <w:tcPr>
            <w:tcW w:w="1134"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服务对象满意度指标</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社会满意度</w:t>
            </w:r>
          </w:p>
        </w:tc>
        <w:tc>
          <w:tcPr>
            <w:tcW w:w="289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社会风气明显改善，干部、群众思想状态焕然一新</w:t>
            </w:r>
          </w:p>
        </w:tc>
        <w:tc>
          <w:tcPr>
            <w:tcW w:w="1276" w:type="dxa"/>
            <w:vAlign w:val="center"/>
          </w:tcPr>
          <w:p w:rsidR="00447BBC" w:rsidRDefault="00B743D5">
            <w:pPr>
              <w:spacing w:line="300" w:lineRule="exact"/>
              <w:jc w:val="left"/>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95%</w:t>
            </w:r>
          </w:p>
        </w:tc>
        <w:tc>
          <w:tcPr>
            <w:tcW w:w="170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计划标准</w:t>
            </w:r>
          </w:p>
        </w:tc>
      </w:tr>
    </w:tbl>
    <w:p w:rsidR="00447BBC" w:rsidRDefault="00447BBC">
      <w:pPr>
        <w:spacing w:line="300" w:lineRule="exact"/>
        <w:ind w:firstLineChars="200" w:firstLine="420"/>
        <w:jc w:val="left"/>
        <w:rPr>
          <w:rFonts w:cs="Times New Roman"/>
        </w:rPr>
      </w:pPr>
    </w:p>
    <w:p w:rsidR="00447BBC" w:rsidRDefault="00447BBC">
      <w:pPr>
        <w:spacing w:line="300" w:lineRule="exact"/>
        <w:ind w:firstLineChars="200" w:firstLine="420"/>
        <w:jc w:val="left"/>
        <w:rPr>
          <w:rFonts w:cs="Times New Roman"/>
        </w:rPr>
      </w:pPr>
    </w:p>
    <w:p w:rsidR="00447BBC" w:rsidRDefault="00B743D5">
      <w:pPr>
        <w:jc w:val="left"/>
        <w:outlineLvl w:val="1"/>
        <w:rPr>
          <w:rFonts w:ascii="方正仿宋_GBK" w:eastAsia="方正仿宋_GBK" w:cs="方正仿宋_GBK"/>
          <w:b/>
          <w:bCs/>
          <w:sz w:val="28"/>
          <w:szCs w:val="28"/>
        </w:rPr>
      </w:pPr>
      <w:r>
        <w:rPr>
          <w:rFonts w:ascii="方正仿宋_GBK" w:eastAsia="方正仿宋_GBK" w:cs="方正仿宋_GBK"/>
          <w:b/>
          <w:bCs/>
          <w:sz w:val="28"/>
          <w:szCs w:val="28"/>
        </w:rPr>
        <w:t xml:space="preserve">  2</w:t>
      </w:r>
      <w:r>
        <w:rPr>
          <w:rFonts w:ascii="方正仿宋_GBK" w:eastAsia="方正仿宋_GBK" w:cs="方正仿宋_GBK" w:hint="eastAsia"/>
          <w:b/>
          <w:bCs/>
          <w:sz w:val="28"/>
          <w:szCs w:val="28"/>
        </w:rPr>
        <w:t>、推动文化发展</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6577"/>
        <w:gridCol w:w="1701"/>
      </w:tblGrid>
      <w:tr w:rsidR="00447BBC">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447BBC" w:rsidRDefault="00447BBC">
            <w:pPr>
              <w:spacing w:line="300" w:lineRule="exact"/>
              <w:jc w:val="left"/>
              <w:rPr>
                <w:rFonts w:ascii="方正书宋_GBK" w:eastAsia="方正书宋_GBK" w:cs="方正书宋_GBK"/>
                <w:b/>
                <w:bCs/>
              </w:rPr>
            </w:pPr>
          </w:p>
        </w:tc>
        <w:tc>
          <w:tcPr>
            <w:tcW w:w="1701" w:type="dxa"/>
            <w:tcBorders>
              <w:top w:val="single" w:sz="6" w:space="0" w:color="FFFFFF"/>
              <w:left w:val="single" w:sz="6" w:space="0" w:color="FFFFFF"/>
              <w:right w:val="single" w:sz="6" w:space="0" w:color="FFFFFF"/>
            </w:tcBorders>
            <w:vAlign w:val="center"/>
          </w:tcPr>
          <w:p w:rsidR="00447BBC" w:rsidRDefault="00447BBC">
            <w:pPr>
              <w:spacing w:line="300" w:lineRule="exact"/>
              <w:jc w:val="right"/>
              <w:rPr>
                <w:rFonts w:ascii="方正书宋_GBK" w:eastAsia="方正书宋_GBK" w:cs="Times New Roman"/>
              </w:rPr>
            </w:pPr>
          </w:p>
        </w:tc>
      </w:tr>
      <w:tr w:rsidR="00447BBC">
        <w:trPr>
          <w:trHeight w:val="369"/>
          <w:jc w:val="center"/>
        </w:trPr>
        <w:tc>
          <w:tcPr>
            <w:tcW w:w="1134" w:type="dxa"/>
            <w:tcBorders>
              <w:bottom w:val="nil"/>
            </w:tcBorders>
            <w:vAlign w:val="center"/>
          </w:tcPr>
          <w:p w:rsidR="00447BBC" w:rsidRDefault="00B743D5">
            <w:pPr>
              <w:spacing w:line="300" w:lineRule="exact"/>
              <w:jc w:val="center"/>
              <w:rPr>
                <w:rFonts w:ascii="方正书宋_GBK" w:eastAsia="方正书宋_GBK" w:cs="Times New Roman"/>
                <w:b/>
                <w:bCs/>
              </w:rPr>
            </w:pPr>
            <w:r>
              <w:rPr>
                <w:rFonts w:ascii="方正书宋_GBK" w:eastAsia="方正书宋_GBK" w:cs="方正书宋_GBK" w:hint="eastAsia"/>
                <w:b/>
                <w:bCs/>
              </w:rPr>
              <w:t>绩效目标</w:t>
            </w:r>
          </w:p>
        </w:tc>
        <w:tc>
          <w:tcPr>
            <w:tcW w:w="8278" w:type="dxa"/>
            <w:gridSpan w:val="2"/>
            <w:tcBorders>
              <w:bottom w:val="nil"/>
            </w:tcBorders>
            <w:vAlign w:val="center"/>
          </w:tcPr>
          <w:p w:rsidR="00447BBC" w:rsidRDefault="00B743D5">
            <w:pPr>
              <w:spacing w:line="300" w:lineRule="exact"/>
              <w:jc w:val="left"/>
              <w:rPr>
                <w:rFonts w:ascii="方正书宋_GBK" w:eastAsia="方正书宋_GBK" w:cs="Times New Roman"/>
              </w:rPr>
            </w:pPr>
            <w:r>
              <w:rPr>
                <w:rFonts w:ascii="方正书宋_GBK" w:eastAsia="方正书宋_GBK" w:hint="eastAsia"/>
              </w:rPr>
              <w:t>深化文化体制改革，构建现代公共文化服务体系；加强精神文化产品创作生产。</w:t>
            </w:r>
          </w:p>
        </w:tc>
      </w:tr>
    </w:tbl>
    <w:p w:rsidR="00447BBC" w:rsidRDefault="00447BBC">
      <w:pPr>
        <w:spacing w:line="14" w:lineRule="exact"/>
        <w:ind w:firstLineChars="200" w:firstLine="420"/>
        <w:jc w:val="center"/>
        <w:rPr>
          <w:rFonts w:ascii="Times New Roman" w:hAnsi="宋体" w:cs="Times New Roman"/>
        </w:rPr>
      </w:pP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447BBC">
        <w:trPr>
          <w:cantSplit/>
          <w:trHeight w:val="397"/>
          <w:tblHeader/>
          <w:jc w:val="center"/>
        </w:trPr>
        <w:tc>
          <w:tcPr>
            <w:tcW w:w="1134" w:type="dxa"/>
            <w:vAlign w:val="center"/>
          </w:tcPr>
          <w:p w:rsidR="00447BBC" w:rsidRDefault="00B743D5">
            <w:pPr>
              <w:spacing w:line="300" w:lineRule="exact"/>
              <w:jc w:val="center"/>
              <w:rPr>
                <w:rFonts w:ascii="方正书宋_GBK" w:eastAsia="方正书宋_GBK" w:cs="Times New Roman"/>
                <w:b/>
                <w:bCs/>
              </w:rPr>
            </w:pPr>
            <w:r>
              <w:rPr>
                <w:rFonts w:ascii="方正书宋_GBK" w:eastAsia="方正书宋_GBK" w:cs="方正书宋_GBK" w:hint="eastAsia"/>
                <w:b/>
                <w:bCs/>
              </w:rPr>
              <w:t>一级指标</w:t>
            </w:r>
          </w:p>
        </w:tc>
        <w:tc>
          <w:tcPr>
            <w:tcW w:w="1134" w:type="dxa"/>
            <w:vAlign w:val="center"/>
          </w:tcPr>
          <w:p w:rsidR="00447BBC" w:rsidRDefault="00B743D5">
            <w:pPr>
              <w:spacing w:line="300" w:lineRule="exact"/>
              <w:jc w:val="center"/>
              <w:rPr>
                <w:rFonts w:ascii="方正书宋_GBK" w:eastAsia="方正书宋_GBK" w:cs="Times New Roman"/>
                <w:b/>
                <w:bCs/>
              </w:rPr>
            </w:pPr>
            <w:r>
              <w:rPr>
                <w:rFonts w:ascii="方正书宋_GBK" w:eastAsia="方正书宋_GBK" w:cs="方正书宋_GBK" w:hint="eastAsia"/>
                <w:b/>
                <w:bCs/>
              </w:rPr>
              <w:t>二级指标</w:t>
            </w:r>
          </w:p>
        </w:tc>
        <w:tc>
          <w:tcPr>
            <w:tcW w:w="1276" w:type="dxa"/>
            <w:vAlign w:val="center"/>
          </w:tcPr>
          <w:p w:rsidR="00447BBC" w:rsidRDefault="00B743D5">
            <w:pPr>
              <w:spacing w:line="300" w:lineRule="exact"/>
              <w:jc w:val="center"/>
              <w:rPr>
                <w:rFonts w:ascii="方正书宋_GBK" w:eastAsia="方正书宋_GBK" w:cs="Times New Roman"/>
                <w:b/>
                <w:bCs/>
              </w:rPr>
            </w:pPr>
            <w:r>
              <w:rPr>
                <w:rFonts w:ascii="方正书宋_GBK" w:eastAsia="方正书宋_GBK" w:cs="方正书宋_GBK" w:hint="eastAsia"/>
                <w:b/>
                <w:bCs/>
              </w:rPr>
              <w:t>三级指标</w:t>
            </w:r>
          </w:p>
        </w:tc>
        <w:tc>
          <w:tcPr>
            <w:tcW w:w="2891" w:type="dxa"/>
            <w:vAlign w:val="center"/>
          </w:tcPr>
          <w:p w:rsidR="00447BBC" w:rsidRDefault="00B743D5">
            <w:pPr>
              <w:spacing w:line="300" w:lineRule="exact"/>
              <w:jc w:val="center"/>
              <w:rPr>
                <w:rFonts w:ascii="方正书宋_GBK" w:eastAsia="方正书宋_GBK" w:cs="Times New Roman"/>
                <w:b/>
                <w:bCs/>
              </w:rPr>
            </w:pPr>
            <w:r>
              <w:rPr>
                <w:rFonts w:ascii="方正书宋_GBK" w:eastAsia="方正书宋_GBK" w:cs="方正书宋_GBK" w:hint="eastAsia"/>
                <w:b/>
                <w:bCs/>
              </w:rPr>
              <w:t>绩效指标描述</w:t>
            </w:r>
          </w:p>
        </w:tc>
        <w:tc>
          <w:tcPr>
            <w:tcW w:w="1276" w:type="dxa"/>
            <w:vAlign w:val="center"/>
          </w:tcPr>
          <w:p w:rsidR="00447BBC" w:rsidRDefault="00B743D5">
            <w:pPr>
              <w:spacing w:line="300" w:lineRule="exact"/>
              <w:jc w:val="center"/>
              <w:rPr>
                <w:rFonts w:ascii="方正书宋_GBK" w:eastAsia="方正书宋_GBK" w:cs="Times New Roman"/>
                <w:b/>
                <w:bCs/>
              </w:rPr>
            </w:pPr>
            <w:r>
              <w:rPr>
                <w:rFonts w:ascii="方正书宋_GBK" w:eastAsia="方正书宋_GBK" w:cs="方正书宋_GBK" w:hint="eastAsia"/>
                <w:b/>
                <w:bCs/>
              </w:rPr>
              <w:t>指标值</w:t>
            </w:r>
          </w:p>
        </w:tc>
        <w:tc>
          <w:tcPr>
            <w:tcW w:w="1701" w:type="dxa"/>
            <w:vAlign w:val="center"/>
          </w:tcPr>
          <w:p w:rsidR="00447BBC" w:rsidRDefault="00B743D5">
            <w:pPr>
              <w:spacing w:line="300" w:lineRule="exact"/>
              <w:jc w:val="center"/>
              <w:rPr>
                <w:rFonts w:ascii="方正书宋_GBK" w:eastAsia="方正书宋_GBK" w:cs="Times New Roman"/>
                <w:b/>
                <w:bCs/>
              </w:rPr>
            </w:pPr>
            <w:r>
              <w:rPr>
                <w:rFonts w:ascii="方正书宋_GBK" w:eastAsia="方正书宋_GBK" w:cs="方正书宋_GBK" w:hint="eastAsia"/>
                <w:b/>
                <w:bCs/>
              </w:rPr>
              <w:t>指标值确定依据</w:t>
            </w:r>
          </w:p>
        </w:tc>
      </w:tr>
      <w:tr w:rsidR="00447BBC">
        <w:trPr>
          <w:cantSplit/>
          <w:trHeight w:val="369"/>
          <w:jc w:val="center"/>
        </w:trPr>
        <w:tc>
          <w:tcPr>
            <w:tcW w:w="1134" w:type="dxa"/>
            <w:vMerge w:val="restart"/>
            <w:vAlign w:val="center"/>
          </w:tcPr>
          <w:p w:rsidR="00447BBC" w:rsidRDefault="00B743D5">
            <w:pPr>
              <w:spacing w:line="300" w:lineRule="exact"/>
              <w:jc w:val="center"/>
              <w:rPr>
                <w:rFonts w:ascii="方正书宋_GBK" w:eastAsia="方正书宋_GBK" w:cs="Times New Roman"/>
              </w:rPr>
            </w:pPr>
            <w:r>
              <w:rPr>
                <w:rFonts w:ascii="方正书宋_GBK" w:eastAsia="方正书宋_GBK" w:cs="方正书宋_GBK" w:hint="eastAsia"/>
              </w:rPr>
              <w:t>产出指标</w:t>
            </w:r>
          </w:p>
        </w:tc>
        <w:tc>
          <w:tcPr>
            <w:tcW w:w="1134"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质量指标</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群众满意度</w:t>
            </w:r>
          </w:p>
        </w:tc>
        <w:tc>
          <w:tcPr>
            <w:tcW w:w="289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群众文化水平提高</w:t>
            </w:r>
          </w:p>
        </w:tc>
        <w:tc>
          <w:tcPr>
            <w:tcW w:w="1276" w:type="dxa"/>
            <w:vAlign w:val="center"/>
          </w:tcPr>
          <w:p w:rsidR="00447BBC" w:rsidRDefault="00B743D5">
            <w:pPr>
              <w:spacing w:line="300" w:lineRule="exact"/>
              <w:jc w:val="left"/>
              <w:rPr>
                <w:rFonts w:ascii="方正书宋_GBK" w:eastAsia="方正书宋_GBK" w:cs="方正书宋_GBK"/>
              </w:rPr>
            </w:pPr>
            <w:r>
              <w:rPr>
                <w:rFonts w:ascii="方正书宋_GBK" w:eastAsia="方正书宋_GBK" w:cs="方正书宋_GBK"/>
              </w:rPr>
              <w:t>100%</w:t>
            </w:r>
          </w:p>
        </w:tc>
        <w:tc>
          <w:tcPr>
            <w:tcW w:w="170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计划标准</w:t>
            </w:r>
          </w:p>
        </w:tc>
      </w:tr>
      <w:tr w:rsidR="00447BBC">
        <w:trPr>
          <w:cantSplit/>
          <w:trHeight w:val="369"/>
          <w:jc w:val="center"/>
        </w:trPr>
        <w:tc>
          <w:tcPr>
            <w:tcW w:w="1134" w:type="dxa"/>
            <w:vMerge/>
            <w:vAlign w:val="center"/>
          </w:tcPr>
          <w:p w:rsidR="00447BBC" w:rsidRDefault="00447BBC">
            <w:pPr>
              <w:spacing w:line="300" w:lineRule="exact"/>
              <w:jc w:val="center"/>
              <w:rPr>
                <w:rFonts w:ascii="方正书宋_GBK" w:eastAsia="方正书宋_GBK" w:cs="Times New Roman"/>
              </w:rPr>
            </w:pPr>
          </w:p>
        </w:tc>
        <w:tc>
          <w:tcPr>
            <w:tcW w:w="1134"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时效指标</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完工时间</w:t>
            </w:r>
          </w:p>
        </w:tc>
        <w:tc>
          <w:tcPr>
            <w:tcW w:w="289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项目完工时间</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rPr>
              <w:t>2020</w:t>
            </w:r>
            <w:r>
              <w:rPr>
                <w:rFonts w:ascii="方正书宋_GBK" w:eastAsia="方正书宋_GBK" w:cs="方正书宋_GBK" w:hint="eastAsia"/>
              </w:rPr>
              <w:t>年</w:t>
            </w:r>
            <w:r>
              <w:rPr>
                <w:rFonts w:ascii="方正书宋_GBK" w:eastAsia="方正书宋_GBK" w:cs="方正书宋_GBK"/>
              </w:rPr>
              <w:t>12</w:t>
            </w:r>
            <w:r>
              <w:rPr>
                <w:rFonts w:ascii="方正书宋_GBK" w:eastAsia="方正书宋_GBK" w:cs="方正书宋_GBK" w:hint="eastAsia"/>
              </w:rPr>
              <w:t>月</w:t>
            </w:r>
          </w:p>
        </w:tc>
        <w:tc>
          <w:tcPr>
            <w:tcW w:w="170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计划标准</w:t>
            </w:r>
          </w:p>
        </w:tc>
      </w:tr>
      <w:tr w:rsidR="00447BBC">
        <w:trPr>
          <w:cantSplit/>
          <w:trHeight w:val="369"/>
          <w:jc w:val="center"/>
        </w:trPr>
        <w:tc>
          <w:tcPr>
            <w:tcW w:w="1134" w:type="dxa"/>
            <w:vMerge/>
            <w:vAlign w:val="center"/>
          </w:tcPr>
          <w:p w:rsidR="00447BBC" w:rsidRDefault="00447BBC">
            <w:pPr>
              <w:spacing w:line="300" w:lineRule="exact"/>
              <w:jc w:val="center"/>
              <w:rPr>
                <w:rFonts w:ascii="方正书宋_GBK" w:eastAsia="方正书宋_GBK" w:cs="Times New Roman"/>
              </w:rPr>
            </w:pPr>
          </w:p>
        </w:tc>
        <w:tc>
          <w:tcPr>
            <w:tcW w:w="1134"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成本指标</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进行文化产业各类资金情况</w:t>
            </w:r>
          </w:p>
        </w:tc>
        <w:tc>
          <w:tcPr>
            <w:tcW w:w="289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总成本不高于上级批准的金额</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按要求发放相关费用</w:t>
            </w:r>
          </w:p>
        </w:tc>
        <w:tc>
          <w:tcPr>
            <w:tcW w:w="170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计划标准</w:t>
            </w:r>
          </w:p>
        </w:tc>
      </w:tr>
      <w:tr w:rsidR="00447BBC">
        <w:trPr>
          <w:cantSplit/>
          <w:trHeight w:val="369"/>
          <w:jc w:val="center"/>
        </w:trPr>
        <w:tc>
          <w:tcPr>
            <w:tcW w:w="1134" w:type="dxa"/>
            <w:vMerge w:val="restart"/>
            <w:vAlign w:val="center"/>
          </w:tcPr>
          <w:p w:rsidR="00447BBC" w:rsidRDefault="00B743D5">
            <w:pPr>
              <w:spacing w:line="300" w:lineRule="exact"/>
              <w:jc w:val="center"/>
              <w:rPr>
                <w:rFonts w:ascii="方正书宋_GBK" w:eastAsia="方正书宋_GBK" w:cs="Times New Roman"/>
              </w:rPr>
            </w:pPr>
            <w:r>
              <w:rPr>
                <w:rFonts w:ascii="方正书宋_GBK" w:eastAsia="方正书宋_GBK" w:cs="方正书宋_GBK" w:hint="eastAsia"/>
              </w:rPr>
              <w:t>效果指标</w:t>
            </w:r>
          </w:p>
        </w:tc>
        <w:tc>
          <w:tcPr>
            <w:tcW w:w="1134"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社会效益指标</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社会认知度</w:t>
            </w:r>
          </w:p>
        </w:tc>
        <w:tc>
          <w:tcPr>
            <w:tcW w:w="289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通过电影、农村书屋、发放电影工作人员生活补助等形式展示提高社会公众文化产业的认知，增强文化产业社会效益</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社会认知度提高</w:t>
            </w:r>
          </w:p>
        </w:tc>
        <w:tc>
          <w:tcPr>
            <w:tcW w:w="170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计划标准</w:t>
            </w:r>
          </w:p>
        </w:tc>
      </w:tr>
      <w:tr w:rsidR="00447BBC">
        <w:trPr>
          <w:cantSplit/>
          <w:trHeight w:val="369"/>
          <w:jc w:val="center"/>
        </w:trPr>
        <w:tc>
          <w:tcPr>
            <w:tcW w:w="1134" w:type="dxa"/>
            <w:vMerge/>
            <w:vAlign w:val="center"/>
          </w:tcPr>
          <w:p w:rsidR="00447BBC" w:rsidRDefault="00447BBC">
            <w:pPr>
              <w:spacing w:line="300" w:lineRule="exact"/>
              <w:jc w:val="center"/>
              <w:rPr>
                <w:rFonts w:ascii="方正书宋_GBK" w:eastAsia="方正书宋_GBK" w:cs="Times New Roman"/>
              </w:rPr>
            </w:pPr>
          </w:p>
        </w:tc>
        <w:tc>
          <w:tcPr>
            <w:tcW w:w="1134"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服务对象满意度指标</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文化产业工作人员满意度；</w:t>
            </w:r>
          </w:p>
        </w:tc>
        <w:tc>
          <w:tcPr>
            <w:tcW w:w="289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电影老放映员、电影放映员工资社保满意度增加</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w:t>
            </w:r>
            <w:r>
              <w:rPr>
                <w:rFonts w:ascii="方正书宋_GBK" w:eastAsia="方正书宋_GBK" w:cs="方正书宋_GBK"/>
              </w:rPr>
              <w:t>95%</w:t>
            </w:r>
          </w:p>
        </w:tc>
        <w:tc>
          <w:tcPr>
            <w:tcW w:w="170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计划标准</w:t>
            </w:r>
          </w:p>
        </w:tc>
      </w:tr>
      <w:tr w:rsidR="00447BBC">
        <w:trPr>
          <w:cantSplit/>
          <w:trHeight w:val="369"/>
          <w:jc w:val="center"/>
        </w:trPr>
        <w:tc>
          <w:tcPr>
            <w:tcW w:w="1134" w:type="dxa"/>
            <w:vAlign w:val="center"/>
          </w:tcPr>
          <w:p w:rsidR="00447BBC" w:rsidRDefault="00B743D5">
            <w:pPr>
              <w:spacing w:line="300" w:lineRule="exact"/>
              <w:jc w:val="center"/>
              <w:rPr>
                <w:rFonts w:ascii="方正书宋_GBK" w:eastAsia="方正书宋_GBK" w:cs="Times New Roman"/>
              </w:rPr>
            </w:pPr>
            <w:r>
              <w:rPr>
                <w:rFonts w:ascii="方正书宋_GBK" w:eastAsia="方正书宋_GBK" w:cs="方正书宋_GBK" w:hint="eastAsia"/>
              </w:rPr>
              <w:t>满意度指标</w:t>
            </w:r>
          </w:p>
        </w:tc>
        <w:tc>
          <w:tcPr>
            <w:tcW w:w="1134"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服务对象满意度指标</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社会满意度</w:t>
            </w:r>
          </w:p>
        </w:tc>
        <w:tc>
          <w:tcPr>
            <w:tcW w:w="289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Times New Roman" w:hint="eastAsia"/>
              </w:rPr>
              <w:t>群众、职工满意度高</w:t>
            </w:r>
          </w:p>
        </w:tc>
        <w:tc>
          <w:tcPr>
            <w:tcW w:w="1276" w:type="dxa"/>
            <w:vAlign w:val="center"/>
          </w:tcPr>
          <w:p w:rsidR="00447BBC" w:rsidRDefault="00B743D5">
            <w:pPr>
              <w:spacing w:line="300" w:lineRule="exact"/>
              <w:jc w:val="left"/>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95%</w:t>
            </w:r>
          </w:p>
        </w:tc>
        <w:tc>
          <w:tcPr>
            <w:tcW w:w="170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计划标准</w:t>
            </w:r>
          </w:p>
        </w:tc>
      </w:tr>
    </w:tbl>
    <w:p w:rsidR="00447BBC" w:rsidRDefault="00447BBC">
      <w:pPr>
        <w:spacing w:line="300" w:lineRule="exact"/>
        <w:ind w:firstLineChars="200" w:firstLine="420"/>
        <w:jc w:val="left"/>
        <w:rPr>
          <w:rFonts w:cs="Times New Roman"/>
        </w:rPr>
      </w:pPr>
    </w:p>
    <w:p w:rsidR="00447BBC" w:rsidRDefault="00B743D5">
      <w:pPr>
        <w:ind w:firstLineChars="200" w:firstLine="560"/>
        <w:jc w:val="left"/>
        <w:outlineLvl w:val="1"/>
        <w:rPr>
          <w:rFonts w:ascii="Times New Roman" w:hAnsi="宋体" w:cs="Times New Roman"/>
          <w:b/>
          <w:bCs/>
          <w:sz w:val="28"/>
          <w:szCs w:val="28"/>
        </w:rPr>
      </w:pPr>
      <w:r>
        <w:rPr>
          <w:rFonts w:ascii="方正仿宋_GBK" w:eastAsia="方正仿宋_GBK" w:cs="方正仿宋_GBK"/>
          <w:b/>
          <w:bCs/>
          <w:sz w:val="28"/>
          <w:szCs w:val="28"/>
        </w:rPr>
        <w:t>3</w:t>
      </w:r>
      <w:r>
        <w:rPr>
          <w:rFonts w:ascii="方正仿宋_GBK" w:eastAsia="方正仿宋_GBK" w:cs="方正仿宋_GBK" w:hint="eastAsia"/>
          <w:b/>
          <w:bCs/>
          <w:sz w:val="28"/>
          <w:szCs w:val="28"/>
        </w:rPr>
        <w:t>、2020年乡镇和村文化服务基础设施和新时代文明实践中心建设经费绩效目标表</w:t>
      </w:r>
      <w:r w:rsidR="00447BBC">
        <w:rPr>
          <w:rFonts w:ascii="方正仿宋_GBK" w:eastAsia="方正仿宋_GBK" w:cs="方正仿宋_GBK"/>
          <w:b/>
          <w:bCs/>
          <w:sz w:val="28"/>
          <w:szCs w:val="28"/>
        </w:rPr>
        <w:fldChar w:fldCharType="begin"/>
      </w:r>
      <w:r>
        <w:rPr>
          <w:rFonts w:ascii="方正仿宋_GBK" w:eastAsia="方正仿宋_GBK" w:cs="Times New Roman"/>
          <w:b/>
          <w:bCs/>
          <w:sz w:val="28"/>
          <w:szCs w:val="28"/>
        </w:rPr>
        <w:instrText>tc "</w:instrText>
      </w:r>
      <w:bookmarkStart w:id="6" w:name="_Toc29484641"/>
      <w:r>
        <w:rPr>
          <w:rFonts w:ascii="方正仿宋_GBK" w:eastAsia="方正仿宋_GBK" w:cs="方正仿宋_GBK"/>
          <w:b/>
          <w:bCs/>
          <w:sz w:val="28"/>
          <w:szCs w:val="28"/>
        </w:rPr>
        <w:instrText>10</w:instrText>
      </w:r>
      <w:r>
        <w:rPr>
          <w:rFonts w:ascii="方正仿宋_GBK" w:eastAsia="方正仿宋_GBK" w:cs="方正仿宋_GBK" w:hint="eastAsia"/>
          <w:b/>
          <w:bCs/>
          <w:sz w:val="28"/>
          <w:szCs w:val="28"/>
        </w:rPr>
        <w:instrText>、省人大办公厅办公用房修缮及基础设施改造资金（预内基建）绩效目标表</w:instrText>
      </w:r>
      <w:bookmarkEnd w:id="6"/>
      <w:r>
        <w:rPr>
          <w:rFonts w:ascii="方正仿宋_GBK" w:eastAsia="方正仿宋_GBK" w:cs="Times New Roman"/>
          <w:b/>
          <w:bCs/>
          <w:sz w:val="28"/>
          <w:szCs w:val="28"/>
        </w:rPr>
        <w:instrText>" \f C \l 0</w:instrText>
      </w:r>
      <w:r>
        <w:rPr>
          <w:rFonts w:ascii="方正仿宋_GBK" w:eastAsia="方正仿宋_GBK" w:cs="方正仿宋_GBK"/>
          <w:b/>
          <w:bCs/>
          <w:sz w:val="28"/>
          <w:szCs w:val="28"/>
        </w:rPr>
        <w:instrText>1</w:instrText>
      </w:r>
      <w:r w:rsidR="00447BBC">
        <w:rPr>
          <w:rFonts w:ascii="方正仿宋_GBK" w:eastAsia="方正仿宋_GBK" w:cs="方正仿宋_GBK"/>
          <w:b/>
          <w:bCs/>
          <w:sz w:val="28"/>
          <w:szCs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6577"/>
        <w:gridCol w:w="1701"/>
      </w:tblGrid>
      <w:tr w:rsidR="00447BBC">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447BBC" w:rsidRDefault="00447BBC">
            <w:pPr>
              <w:spacing w:line="300" w:lineRule="exact"/>
              <w:jc w:val="left"/>
              <w:rPr>
                <w:rFonts w:ascii="方正书宋_GBK" w:eastAsia="方正书宋_GBK" w:cs="方正书宋_GBK"/>
                <w:b/>
                <w:bCs/>
              </w:rPr>
            </w:pPr>
          </w:p>
        </w:tc>
        <w:tc>
          <w:tcPr>
            <w:tcW w:w="1701" w:type="dxa"/>
            <w:tcBorders>
              <w:top w:val="single" w:sz="6" w:space="0" w:color="FFFFFF"/>
              <w:left w:val="single" w:sz="6" w:space="0" w:color="FFFFFF"/>
              <w:right w:val="single" w:sz="6" w:space="0" w:color="FFFFFF"/>
            </w:tcBorders>
            <w:vAlign w:val="center"/>
          </w:tcPr>
          <w:p w:rsidR="00447BBC" w:rsidRDefault="00447BBC">
            <w:pPr>
              <w:spacing w:line="300" w:lineRule="exact"/>
              <w:jc w:val="right"/>
              <w:rPr>
                <w:rFonts w:ascii="方正书宋_GBK" w:eastAsia="方正书宋_GBK" w:cs="Times New Roman"/>
              </w:rPr>
            </w:pPr>
          </w:p>
        </w:tc>
      </w:tr>
      <w:tr w:rsidR="00447BBC">
        <w:trPr>
          <w:trHeight w:val="369"/>
          <w:jc w:val="center"/>
        </w:trPr>
        <w:tc>
          <w:tcPr>
            <w:tcW w:w="1134" w:type="dxa"/>
            <w:tcBorders>
              <w:bottom w:val="nil"/>
            </w:tcBorders>
            <w:vAlign w:val="center"/>
          </w:tcPr>
          <w:p w:rsidR="00447BBC" w:rsidRDefault="00B743D5">
            <w:pPr>
              <w:spacing w:line="300" w:lineRule="exact"/>
              <w:jc w:val="center"/>
              <w:rPr>
                <w:rFonts w:ascii="方正书宋_GBK" w:eastAsia="方正书宋_GBK" w:cs="Times New Roman"/>
                <w:b/>
                <w:bCs/>
              </w:rPr>
            </w:pPr>
            <w:r>
              <w:rPr>
                <w:rFonts w:ascii="方正书宋_GBK" w:eastAsia="方正书宋_GBK" w:cs="方正书宋_GBK" w:hint="eastAsia"/>
                <w:b/>
                <w:bCs/>
              </w:rPr>
              <w:t>绩效目标</w:t>
            </w:r>
          </w:p>
        </w:tc>
        <w:tc>
          <w:tcPr>
            <w:tcW w:w="8278" w:type="dxa"/>
            <w:gridSpan w:val="2"/>
            <w:tcBorders>
              <w:bottom w:val="nil"/>
            </w:tcBorders>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rPr>
              <w:t>1</w:t>
            </w:r>
            <w:r>
              <w:rPr>
                <w:rFonts w:ascii="方正书宋_GBK" w:eastAsia="方正书宋_GBK" w:cs="方正书宋_GBK" w:hint="eastAsia"/>
              </w:rPr>
              <w:t>、完成乡镇村文化服务站办公用房修缮、改造</w:t>
            </w:r>
          </w:p>
          <w:p w:rsidR="00447BBC" w:rsidRDefault="00B743D5">
            <w:pPr>
              <w:spacing w:line="300" w:lineRule="exact"/>
              <w:jc w:val="left"/>
              <w:rPr>
                <w:rFonts w:ascii="方正书宋_GBK" w:eastAsia="方正书宋_GBK" w:cs="Times New Roman"/>
              </w:rPr>
            </w:pPr>
            <w:r>
              <w:rPr>
                <w:rFonts w:ascii="方正书宋_GBK" w:eastAsia="方正书宋_GBK" w:cs="方正书宋_GBK"/>
              </w:rPr>
              <w:t>2</w:t>
            </w:r>
            <w:r>
              <w:rPr>
                <w:rFonts w:ascii="方正书宋_GBK" w:eastAsia="方正书宋_GBK" w:cs="方正书宋_GBK" w:hint="eastAsia"/>
              </w:rPr>
              <w:t>、完成乡镇村文化服务站相关文化用品资金投入</w:t>
            </w:r>
          </w:p>
        </w:tc>
      </w:tr>
    </w:tbl>
    <w:p w:rsidR="00447BBC" w:rsidRDefault="00447BBC">
      <w:pPr>
        <w:spacing w:line="14" w:lineRule="exact"/>
        <w:ind w:firstLineChars="200" w:firstLine="420"/>
        <w:jc w:val="center"/>
        <w:rPr>
          <w:rFonts w:ascii="Times New Roman" w:hAnsi="宋体" w:cs="Times New Roman"/>
        </w:rPr>
      </w:pP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447BBC">
        <w:trPr>
          <w:cantSplit/>
          <w:trHeight w:val="397"/>
          <w:tblHeader/>
          <w:jc w:val="center"/>
        </w:trPr>
        <w:tc>
          <w:tcPr>
            <w:tcW w:w="1134" w:type="dxa"/>
            <w:vAlign w:val="center"/>
          </w:tcPr>
          <w:p w:rsidR="00447BBC" w:rsidRDefault="00B743D5">
            <w:pPr>
              <w:spacing w:line="300" w:lineRule="exact"/>
              <w:jc w:val="center"/>
              <w:rPr>
                <w:rFonts w:ascii="方正书宋_GBK" w:eastAsia="方正书宋_GBK" w:cs="Times New Roman"/>
                <w:b/>
                <w:bCs/>
              </w:rPr>
            </w:pPr>
            <w:r>
              <w:rPr>
                <w:rFonts w:ascii="方正书宋_GBK" w:eastAsia="方正书宋_GBK" w:cs="方正书宋_GBK" w:hint="eastAsia"/>
                <w:b/>
                <w:bCs/>
              </w:rPr>
              <w:t>一级指标</w:t>
            </w:r>
          </w:p>
        </w:tc>
        <w:tc>
          <w:tcPr>
            <w:tcW w:w="1134" w:type="dxa"/>
            <w:vAlign w:val="center"/>
          </w:tcPr>
          <w:p w:rsidR="00447BBC" w:rsidRDefault="00B743D5">
            <w:pPr>
              <w:spacing w:line="300" w:lineRule="exact"/>
              <w:jc w:val="center"/>
              <w:rPr>
                <w:rFonts w:ascii="方正书宋_GBK" w:eastAsia="方正书宋_GBK" w:cs="Times New Roman"/>
                <w:b/>
                <w:bCs/>
              </w:rPr>
            </w:pPr>
            <w:r>
              <w:rPr>
                <w:rFonts w:ascii="方正书宋_GBK" w:eastAsia="方正书宋_GBK" w:cs="方正书宋_GBK" w:hint="eastAsia"/>
                <w:b/>
                <w:bCs/>
              </w:rPr>
              <w:t>二级指标</w:t>
            </w:r>
          </w:p>
        </w:tc>
        <w:tc>
          <w:tcPr>
            <w:tcW w:w="1276" w:type="dxa"/>
            <w:vAlign w:val="center"/>
          </w:tcPr>
          <w:p w:rsidR="00447BBC" w:rsidRDefault="00B743D5">
            <w:pPr>
              <w:spacing w:line="300" w:lineRule="exact"/>
              <w:jc w:val="center"/>
              <w:rPr>
                <w:rFonts w:ascii="方正书宋_GBK" w:eastAsia="方正书宋_GBK" w:cs="Times New Roman"/>
                <w:b/>
                <w:bCs/>
              </w:rPr>
            </w:pPr>
            <w:r>
              <w:rPr>
                <w:rFonts w:ascii="方正书宋_GBK" w:eastAsia="方正书宋_GBK" w:cs="方正书宋_GBK" w:hint="eastAsia"/>
                <w:b/>
                <w:bCs/>
              </w:rPr>
              <w:t>三级指标</w:t>
            </w:r>
          </w:p>
        </w:tc>
        <w:tc>
          <w:tcPr>
            <w:tcW w:w="2891" w:type="dxa"/>
            <w:vAlign w:val="center"/>
          </w:tcPr>
          <w:p w:rsidR="00447BBC" w:rsidRDefault="00B743D5">
            <w:pPr>
              <w:spacing w:line="300" w:lineRule="exact"/>
              <w:jc w:val="center"/>
              <w:rPr>
                <w:rFonts w:ascii="方正书宋_GBK" w:eastAsia="方正书宋_GBK" w:cs="Times New Roman"/>
                <w:b/>
                <w:bCs/>
              </w:rPr>
            </w:pPr>
            <w:r>
              <w:rPr>
                <w:rFonts w:ascii="方正书宋_GBK" w:eastAsia="方正书宋_GBK" w:cs="方正书宋_GBK" w:hint="eastAsia"/>
                <w:b/>
                <w:bCs/>
              </w:rPr>
              <w:t>绩效指标描述</w:t>
            </w:r>
          </w:p>
        </w:tc>
        <w:tc>
          <w:tcPr>
            <w:tcW w:w="1276" w:type="dxa"/>
            <w:vAlign w:val="center"/>
          </w:tcPr>
          <w:p w:rsidR="00447BBC" w:rsidRDefault="00B743D5">
            <w:pPr>
              <w:spacing w:line="300" w:lineRule="exact"/>
              <w:jc w:val="center"/>
              <w:rPr>
                <w:rFonts w:ascii="方正书宋_GBK" w:eastAsia="方正书宋_GBK" w:cs="Times New Roman"/>
                <w:b/>
                <w:bCs/>
              </w:rPr>
            </w:pPr>
            <w:r>
              <w:rPr>
                <w:rFonts w:ascii="方正书宋_GBK" w:eastAsia="方正书宋_GBK" w:cs="方正书宋_GBK" w:hint="eastAsia"/>
                <w:b/>
                <w:bCs/>
              </w:rPr>
              <w:t>指标值</w:t>
            </w:r>
          </w:p>
        </w:tc>
        <w:tc>
          <w:tcPr>
            <w:tcW w:w="1701" w:type="dxa"/>
            <w:vAlign w:val="center"/>
          </w:tcPr>
          <w:p w:rsidR="00447BBC" w:rsidRDefault="00B743D5">
            <w:pPr>
              <w:spacing w:line="300" w:lineRule="exact"/>
              <w:jc w:val="center"/>
              <w:rPr>
                <w:rFonts w:ascii="方正书宋_GBK" w:eastAsia="方正书宋_GBK" w:cs="Times New Roman"/>
                <w:b/>
                <w:bCs/>
              </w:rPr>
            </w:pPr>
            <w:r>
              <w:rPr>
                <w:rFonts w:ascii="方正书宋_GBK" w:eastAsia="方正书宋_GBK" w:cs="方正书宋_GBK" w:hint="eastAsia"/>
                <w:b/>
                <w:bCs/>
              </w:rPr>
              <w:t>指标值确定依据</w:t>
            </w:r>
          </w:p>
        </w:tc>
      </w:tr>
      <w:tr w:rsidR="00447BBC">
        <w:trPr>
          <w:cantSplit/>
          <w:trHeight w:val="369"/>
          <w:jc w:val="center"/>
        </w:trPr>
        <w:tc>
          <w:tcPr>
            <w:tcW w:w="1134" w:type="dxa"/>
            <w:vMerge w:val="restart"/>
            <w:vAlign w:val="center"/>
          </w:tcPr>
          <w:p w:rsidR="00447BBC" w:rsidRDefault="00B743D5">
            <w:pPr>
              <w:spacing w:line="300" w:lineRule="exact"/>
              <w:jc w:val="center"/>
              <w:rPr>
                <w:rFonts w:ascii="方正书宋_GBK" w:eastAsia="方正书宋_GBK" w:cs="Times New Roman"/>
              </w:rPr>
            </w:pPr>
            <w:r>
              <w:rPr>
                <w:rFonts w:ascii="方正书宋_GBK" w:eastAsia="方正书宋_GBK" w:cs="方正书宋_GBK" w:hint="eastAsia"/>
              </w:rPr>
              <w:t>产出指标</w:t>
            </w:r>
          </w:p>
        </w:tc>
        <w:tc>
          <w:tcPr>
            <w:tcW w:w="1134"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质量指标</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验收通过率</w:t>
            </w:r>
          </w:p>
        </w:tc>
        <w:tc>
          <w:tcPr>
            <w:tcW w:w="289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项目验收通过率</w:t>
            </w:r>
          </w:p>
        </w:tc>
        <w:tc>
          <w:tcPr>
            <w:tcW w:w="1276" w:type="dxa"/>
            <w:vAlign w:val="center"/>
          </w:tcPr>
          <w:p w:rsidR="00447BBC" w:rsidRDefault="00B743D5">
            <w:pPr>
              <w:spacing w:line="300" w:lineRule="exact"/>
              <w:jc w:val="left"/>
              <w:rPr>
                <w:rFonts w:ascii="方正书宋_GBK" w:eastAsia="方正书宋_GBK" w:cs="方正书宋_GBK"/>
              </w:rPr>
            </w:pPr>
            <w:r>
              <w:rPr>
                <w:rFonts w:ascii="方正书宋_GBK" w:eastAsia="方正书宋_GBK" w:cs="方正书宋_GBK"/>
              </w:rPr>
              <w:t>100%</w:t>
            </w:r>
          </w:p>
        </w:tc>
        <w:tc>
          <w:tcPr>
            <w:tcW w:w="170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计划标准</w:t>
            </w:r>
          </w:p>
        </w:tc>
      </w:tr>
      <w:tr w:rsidR="00447BBC">
        <w:trPr>
          <w:cantSplit/>
          <w:trHeight w:val="369"/>
          <w:jc w:val="center"/>
        </w:trPr>
        <w:tc>
          <w:tcPr>
            <w:tcW w:w="1134" w:type="dxa"/>
            <w:vMerge/>
            <w:vAlign w:val="center"/>
          </w:tcPr>
          <w:p w:rsidR="00447BBC" w:rsidRDefault="00447BBC">
            <w:pPr>
              <w:spacing w:line="300" w:lineRule="exact"/>
              <w:jc w:val="center"/>
              <w:rPr>
                <w:rFonts w:ascii="方正书宋_GBK" w:eastAsia="方正书宋_GBK" w:cs="Times New Roman"/>
              </w:rPr>
            </w:pPr>
          </w:p>
        </w:tc>
        <w:tc>
          <w:tcPr>
            <w:tcW w:w="1134"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时效指标</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完工时间</w:t>
            </w:r>
          </w:p>
        </w:tc>
        <w:tc>
          <w:tcPr>
            <w:tcW w:w="289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项目全部完工时间</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rPr>
              <w:t>2020</w:t>
            </w:r>
            <w:r>
              <w:rPr>
                <w:rFonts w:ascii="方正书宋_GBK" w:eastAsia="方正书宋_GBK" w:cs="方正书宋_GBK" w:hint="eastAsia"/>
              </w:rPr>
              <w:t>年</w:t>
            </w:r>
            <w:r>
              <w:rPr>
                <w:rFonts w:ascii="方正书宋_GBK" w:eastAsia="方正书宋_GBK" w:cs="方正书宋_GBK"/>
              </w:rPr>
              <w:t>12</w:t>
            </w:r>
            <w:r>
              <w:rPr>
                <w:rFonts w:ascii="方正书宋_GBK" w:eastAsia="方正书宋_GBK" w:cs="方正书宋_GBK" w:hint="eastAsia"/>
              </w:rPr>
              <w:t>月</w:t>
            </w:r>
          </w:p>
        </w:tc>
        <w:tc>
          <w:tcPr>
            <w:tcW w:w="170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计划标准</w:t>
            </w:r>
          </w:p>
        </w:tc>
      </w:tr>
      <w:tr w:rsidR="00447BBC">
        <w:trPr>
          <w:cantSplit/>
          <w:trHeight w:val="369"/>
          <w:jc w:val="center"/>
        </w:trPr>
        <w:tc>
          <w:tcPr>
            <w:tcW w:w="1134" w:type="dxa"/>
            <w:vMerge/>
            <w:vAlign w:val="center"/>
          </w:tcPr>
          <w:p w:rsidR="00447BBC" w:rsidRDefault="00447BBC">
            <w:pPr>
              <w:spacing w:line="300" w:lineRule="exact"/>
              <w:jc w:val="center"/>
              <w:rPr>
                <w:rFonts w:ascii="方正书宋_GBK" w:eastAsia="方正书宋_GBK" w:cs="Times New Roman"/>
              </w:rPr>
            </w:pPr>
          </w:p>
        </w:tc>
        <w:tc>
          <w:tcPr>
            <w:tcW w:w="1134"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成本指标</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总成本</w:t>
            </w:r>
          </w:p>
        </w:tc>
        <w:tc>
          <w:tcPr>
            <w:tcW w:w="289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总成本不高于县委批准的金额</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≤1175万</w:t>
            </w:r>
          </w:p>
        </w:tc>
        <w:tc>
          <w:tcPr>
            <w:tcW w:w="170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计划标准</w:t>
            </w:r>
          </w:p>
        </w:tc>
      </w:tr>
      <w:tr w:rsidR="00447BBC">
        <w:trPr>
          <w:cantSplit/>
          <w:trHeight w:val="369"/>
          <w:jc w:val="center"/>
        </w:trPr>
        <w:tc>
          <w:tcPr>
            <w:tcW w:w="1134" w:type="dxa"/>
            <w:vMerge w:val="restart"/>
            <w:vAlign w:val="center"/>
          </w:tcPr>
          <w:p w:rsidR="00447BBC" w:rsidRDefault="00B743D5">
            <w:pPr>
              <w:spacing w:line="300" w:lineRule="exact"/>
              <w:jc w:val="center"/>
              <w:rPr>
                <w:rFonts w:ascii="方正书宋_GBK" w:eastAsia="方正书宋_GBK" w:cs="Times New Roman"/>
              </w:rPr>
            </w:pPr>
            <w:r>
              <w:rPr>
                <w:rFonts w:ascii="方正书宋_GBK" w:eastAsia="方正书宋_GBK" w:cs="方正书宋_GBK" w:hint="eastAsia"/>
              </w:rPr>
              <w:t>效果指标</w:t>
            </w:r>
          </w:p>
        </w:tc>
        <w:tc>
          <w:tcPr>
            <w:tcW w:w="1134"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社会效益指标</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工作效率</w:t>
            </w:r>
          </w:p>
        </w:tc>
        <w:tc>
          <w:tcPr>
            <w:tcW w:w="289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通过修缮乡镇村文化服务站和改造基础设施，改善办公条件和环境，提高工作效率，提基层文化服务站水平质量。</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工作效率提高</w:t>
            </w:r>
          </w:p>
        </w:tc>
        <w:tc>
          <w:tcPr>
            <w:tcW w:w="170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计划标准</w:t>
            </w:r>
          </w:p>
        </w:tc>
      </w:tr>
      <w:tr w:rsidR="00447BBC">
        <w:trPr>
          <w:cantSplit/>
          <w:trHeight w:val="369"/>
          <w:jc w:val="center"/>
        </w:trPr>
        <w:tc>
          <w:tcPr>
            <w:tcW w:w="1134" w:type="dxa"/>
            <w:vMerge/>
            <w:vAlign w:val="center"/>
          </w:tcPr>
          <w:p w:rsidR="00447BBC" w:rsidRDefault="00447BBC">
            <w:pPr>
              <w:spacing w:line="300" w:lineRule="exact"/>
              <w:jc w:val="center"/>
              <w:rPr>
                <w:rFonts w:ascii="方正书宋_GBK" w:eastAsia="方正书宋_GBK" w:cs="Times New Roman"/>
              </w:rPr>
            </w:pPr>
          </w:p>
        </w:tc>
        <w:tc>
          <w:tcPr>
            <w:tcW w:w="1134"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文化效益指标</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文化环境</w:t>
            </w:r>
          </w:p>
        </w:tc>
        <w:tc>
          <w:tcPr>
            <w:tcW w:w="289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通过基层文化站和新时代文明实践中心建设让群众文化水平进一步提升</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基层文化水平</w:t>
            </w:r>
          </w:p>
        </w:tc>
        <w:tc>
          <w:tcPr>
            <w:tcW w:w="170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计划标准</w:t>
            </w:r>
          </w:p>
        </w:tc>
      </w:tr>
      <w:tr w:rsidR="00447BBC">
        <w:trPr>
          <w:cantSplit/>
          <w:trHeight w:val="369"/>
          <w:jc w:val="center"/>
        </w:trPr>
        <w:tc>
          <w:tcPr>
            <w:tcW w:w="1134" w:type="dxa"/>
            <w:vAlign w:val="center"/>
          </w:tcPr>
          <w:p w:rsidR="00447BBC" w:rsidRDefault="00B743D5">
            <w:pPr>
              <w:spacing w:line="300" w:lineRule="exact"/>
              <w:jc w:val="center"/>
              <w:rPr>
                <w:rFonts w:ascii="方正书宋_GBK" w:eastAsia="方正书宋_GBK" w:cs="Times New Roman"/>
              </w:rPr>
            </w:pPr>
            <w:r>
              <w:rPr>
                <w:rFonts w:ascii="方正书宋_GBK" w:eastAsia="方正书宋_GBK" w:cs="方正书宋_GBK" w:hint="eastAsia"/>
              </w:rPr>
              <w:t>满意度指标</w:t>
            </w:r>
          </w:p>
        </w:tc>
        <w:tc>
          <w:tcPr>
            <w:tcW w:w="1134"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服务对象满意度指标</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基层群众对新思想学习认知满意度</w:t>
            </w:r>
          </w:p>
        </w:tc>
        <w:tc>
          <w:tcPr>
            <w:tcW w:w="289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基层群众对基层文化站和新时代文明实践中心修缮及基础设施改造的满意程度</w:t>
            </w:r>
          </w:p>
        </w:tc>
        <w:tc>
          <w:tcPr>
            <w:tcW w:w="1276" w:type="dxa"/>
            <w:vAlign w:val="center"/>
          </w:tcPr>
          <w:p w:rsidR="00447BBC" w:rsidRDefault="00B743D5">
            <w:pPr>
              <w:spacing w:line="300" w:lineRule="exact"/>
              <w:jc w:val="left"/>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95%</w:t>
            </w:r>
          </w:p>
        </w:tc>
        <w:tc>
          <w:tcPr>
            <w:tcW w:w="170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计划标准</w:t>
            </w:r>
          </w:p>
        </w:tc>
      </w:tr>
    </w:tbl>
    <w:p w:rsidR="00447BBC" w:rsidRDefault="00447BBC">
      <w:pPr>
        <w:spacing w:line="300" w:lineRule="exact"/>
        <w:ind w:firstLineChars="200" w:firstLine="420"/>
        <w:jc w:val="left"/>
        <w:rPr>
          <w:rFonts w:cs="Times New Roman"/>
        </w:rPr>
      </w:pPr>
    </w:p>
    <w:p w:rsidR="00447BBC" w:rsidRDefault="00B743D5">
      <w:pPr>
        <w:jc w:val="left"/>
        <w:outlineLvl w:val="1"/>
        <w:rPr>
          <w:rFonts w:ascii="Times New Roman" w:hAnsi="宋体" w:cs="Times New Roman"/>
          <w:b/>
          <w:bCs/>
          <w:sz w:val="28"/>
          <w:szCs w:val="28"/>
        </w:rPr>
      </w:pPr>
      <w:r>
        <w:rPr>
          <w:rFonts w:ascii="方正仿宋_GBK" w:eastAsia="方正仿宋_GBK" w:cs="方正仿宋_GBK" w:hint="eastAsia"/>
          <w:b/>
          <w:bCs/>
          <w:sz w:val="28"/>
          <w:szCs w:val="28"/>
        </w:rPr>
        <w:t>4、文明县城费绩效目标表</w:t>
      </w:r>
      <w:r w:rsidR="00447BBC">
        <w:rPr>
          <w:rFonts w:ascii="方正仿宋_GBK" w:eastAsia="方正仿宋_GBK" w:cs="方正仿宋_GBK"/>
          <w:b/>
          <w:bCs/>
          <w:sz w:val="28"/>
          <w:szCs w:val="28"/>
        </w:rPr>
        <w:fldChar w:fldCharType="begin"/>
      </w:r>
      <w:r>
        <w:rPr>
          <w:rFonts w:ascii="方正仿宋_GBK" w:eastAsia="方正仿宋_GBK" w:cs="Times New Roman"/>
          <w:b/>
          <w:bCs/>
          <w:sz w:val="28"/>
          <w:szCs w:val="28"/>
        </w:rPr>
        <w:instrText>tc "</w:instrText>
      </w:r>
      <w:r>
        <w:rPr>
          <w:rFonts w:ascii="方正仿宋_GBK" w:eastAsia="方正仿宋_GBK" w:cs="方正仿宋_GBK"/>
          <w:b/>
          <w:bCs/>
          <w:sz w:val="28"/>
          <w:szCs w:val="28"/>
        </w:rPr>
        <w:instrText>3</w:instrText>
      </w:r>
      <w:r>
        <w:rPr>
          <w:rFonts w:ascii="方正仿宋_GBK" w:eastAsia="方正仿宋_GBK" w:cs="方正仿宋_GBK" w:hint="eastAsia"/>
          <w:b/>
          <w:bCs/>
          <w:sz w:val="28"/>
          <w:szCs w:val="28"/>
        </w:rPr>
        <w:instrText>、第三方评价工作经费绩效目标表</w:instrText>
      </w:r>
      <w:r>
        <w:rPr>
          <w:rFonts w:ascii="方正仿宋_GBK" w:eastAsia="方正仿宋_GBK" w:cs="Times New Roman"/>
          <w:b/>
          <w:bCs/>
          <w:sz w:val="28"/>
          <w:szCs w:val="28"/>
        </w:rPr>
        <w:instrText>" \f C \l 0</w:instrText>
      </w:r>
      <w:r>
        <w:rPr>
          <w:rFonts w:ascii="方正仿宋_GBK" w:eastAsia="方正仿宋_GBK" w:cs="方正仿宋_GBK"/>
          <w:b/>
          <w:bCs/>
          <w:sz w:val="28"/>
          <w:szCs w:val="28"/>
        </w:rPr>
        <w:instrText>1</w:instrText>
      </w:r>
      <w:r w:rsidR="00447BBC">
        <w:rPr>
          <w:rFonts w:ascii="方正仿宋_GBK" w:eastAsia="方正仿宋_GBK" w:cs="方正仿宋_GBK"/>
          <w:b/>
          <w:bCs/>
          <w:sz w:val="28"/>
          <w:szCs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6577"/>
        <w:gridCol w:w="1701"/>
      </w:tblGrid>
      <w:tr w:rsidR="00447BBC">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447BBC" w:rsidRDefault="00447BBC">
            <w:pPr>
              <w:spacing w:line="300" w:lineRule="exact"/>
              <w:jc w:val="left"/>
              <w:rPr>
                <w:rFonts w:ascii="方正书宋_GBK" w:eastAsia="方正书宋_GBK" w:cs="方正书宋_GBK"/>
                <w:b/>
                <w:bCs/>
              </w:rPr>
            </w:pPr>
          </w:p>
        </w:tc>
        <w:tc>
          <w:tcPr>
            <w:tcW w:w="1701" w:type="dxa"/>
            <w:tcBorders>
              <w:top w:val="single" w:sz="6" w:space="0" w:color="FFFFFF"/>
              <w:left w:val="single" w:sz="6" w:space="0" w:color="FFFFFF"/>
              <w:right w:val="single" w:sz="6" w:space="0" w:color="FFFFFF"/>
            </w:tcBorders>
            <w:vAlign w:val="center"/>
          </w:tcPr>
          <w:p w:rsidR="00447BBC" w:rsidRDefault="00447BBC">
            <w:pPr>
              <w:spacing w:line="300" w:lineRule="exact"/>
              <w:jc w:val="right"/>
              <w:rPr>
                <w:rFonts w:ascii="方正书宋_GBK" w:eastAsia="方正书宋_GBK" w:cs="Times New Roman"/>
              </w:rPr>
            </w:pPr>
          </w:p>
        </w:tc>
      </w:tr>
      <w:tr w:rsidR="00447BBC">
        <w:trPr>
          <w:trHeight w:val="369"/>
          <w:jc w:val="center"/>
        </w:trPr>
        <w:tc>
          <w:tcPr>
            <w:tcW w:w="1134" w:type="dxa"/>
            <w:tcBorders>
              <w:bottom w:val="nil"/>
            </w:tcBorders>
            <w:vAlign w:val="center"/>
          </w:tcPr>
          <w:p w:rsidR="00447BBC" w:rsidRDefault="00B743D5">
            <w:pPr>
              <w:spacing w:line="300" w:lineRule="exact"/>
              <w:jc w:val="center"/>
              <w:rPr>
                <w:rFonts w:ascii="方正书宋_GBK" w:eastAsia="方正书宋_GBK" w:cs="Times New Roman"/>
                <w:b/>
                <w:bCs/>
              </w:rPr>
            </w:pPr>
            <w:r>
              <w:rPr>
                <w:rFonts w:ascii="方正书宋_GBK" w:eastAsia="方正书宋_GBK" w:cs="方正书宋_GBK" w:hint="eastAsia"/>
                <w:b/>
                <w:bCs/>
              </w:rPr>
              <w:t>绩效目标</w:t>
            </w:r>
          </w:p>
        </w:tc>
        <w:tc>
          <w:tcPr>
            <w:tcW w:w="8278" w:type="dxa"/>
            <w:gridSpan w:val="2"/>
            <w:tcBorders>
              <w:bottom w:val="nil"/>
            </w:tcBorders>
            <w:vAlign w:val="center"/>
          </w:tcPr>
          <w:p w:rsidR="00447BBC" w:rsidRDefault="00B743D5">
            <w:pPr>
              <w:numPr>
                <w:ilvl w:val="0"/>
                <w:numId w:val="1"/>
              </w:numPr>
              <w:spacing w:line="300" w:lineRule="exact"/>
              <w:jc w:val="left"/>
              <w:rPr>
                <w:rFonts w:ascii="方正书宋_GBK" w:eastAsia="方正书宋_GBK"/>
              </w:rPr>
            </w:pPr>
            <w:r>
              <w:rPr>
                <w:rFonts w:ascii="方正书宋_GBK" w:eastAsia="方正书宋_GBK" w:hint="eastAsia"/>
              </w:rPr>
              <w:t>对2020年文明县城创建工作。</w:t>
            </w:r>
          </w:p>
          <w:p w:rsidR="00447BBC" w:rsidRDefault="00B743D5">
            <w:pPr>
              <w:numPr>
                <w:ilvl w:val="0"/>
                <w:numId w:val="1"/>
              </w:numPr>
              <w:spacing w:line="300" w:lineRule="exact"/>
              <w:jc w:val="left"/>
              <w:rPr>
                <w:rFonts w:ascii="方正书宋_GBK" w:eastAsia="方正书宋_GBK"/>
              </w:rPr>
            </w:pPr>
            <w:r>
              <w:rPr>
                <w:rFonts w:ascii="方正书宋_GBK" w:eastAsia="方正书宋_GBK" w:hint="eastAsia"/>
              </w:rPr>
              <w:t>文明县城创建资金投入</w:t>
            </w:r>
          </w:p>
        </w:tc>
      </w:tr>
    </w:tbl>
    <w:p w:rsidR="00447BBC" w:rsidRDefault="00447BBC">
      <w:pPr>
        <w:spacing w:line="14" w:lineRule="exact"/>
        <w:ind w:firstLineChars="200" w:firstLine="420"/>
        <w:jc w:val="center"/>
        <w:rPr>
          <w:rFonts w:ascii="Times New Roman" w:hAnsi="宋体" w:cs="Times New Roman"/>
        </w:rPr>
      </w:pP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447BBC">
        <w:trPr>
          <w:cantSplit/>
          <w:trHeight w:val="397"/>
          <w:tblHeader/>
          <w:jc w:val="center"/>
        </w:trPr>
        <w:tc>
          <w:tcPr>
            <w:tcW w:w="1134" w:type="dxa"/>
            <w:vAlign w:val="center"/>
          </w:tcPr>
          <w:p w:rsidR="00447BBC" w:rsidRDefault="00B743D5">
            <w:pPr>
              <w:spacing w:line="300" w:lineRule="exact"/>
              <w:jc w:val="center"/>
              <w:rPr>
                <w:rFonts w:ascii="方正书宋_GBK" w:eastAsia="方正书宋_GBK" w:cs="Times New Roman"/>
                <w:b/>
                <w:bCs/>
              </w:rPr>
            </w:pPr>
            <w:r>
              <w:rPr>
                <w:rFonts w:ascii="方正书宋_GBK" w:eastAsia="方正书宋_GBK" w:cs="方正书宋_GBK" w:hint="eastAsia"/>
                <w:b/>
                <w:bCs/>
              </w:rPr>
              <w:t>一级指标</w:t>
            </w:r>
          </w:p>
        </w:tc>
        <w:tc>
          <w:tcPr>
            <w:tcW w:w="1134" w:type="dxa"/>
            <w:vAlign w:val="center"/>
          </w:tcPr>
          <w:p w:rsidR="00447BBC" w:rsidRDefault="00B743D5">
            <w:pPr>
              <w:spacing w:line="300" w:lineRule="exact"/>
              <w:jc w:val="center"/>
              <w:rPr>
                <w:rFonts w:ascii="方正书宋_GBK" w:eastAsia="方正书宋_GBK" w:cs="Times New Roman"/>
                <w:b/>
                <w:bCs/>
              </w:rPr>
            </w:pPr>
            <w:r>
              <w:rPr>
                <w:rFonts w:ascii="方正书宋_GBK" w:eastAsia="方正书宋_GBK" w:cs="方正书宋_GBK" w:hint="eastAsia"/>
                <w:b/>
                <w:bCs/>
              </w:rPr>
              <w:t>二级指标</w:t>
            </w:r>
          </w:p>
        </w:tc>
        <w:tc>
          <w:tcPr>
            <w:tcW w:w="1276" w:type="dxa"/>
            <w:vAlign w:val="center"/>
          </w:tcPr>
          <w:p w:rsidR="00447BBC" w:rsidRDefault="00B743D5">
            <w:pPr>
              <w:spacing w:line="300" w:lineRule="exact"/>
              <w:jc w:val="center"/>
              <w:rPr>
                <w:rFonts w:ascii="方正书宋_GBK" w:eastAsia="方正书宋_GBK" w:cs="Times New Roman"/>
                <w:b/>
                <w:bCs/>
              </w:rPr>
            </w:pPr>
            <w:r>
              <w:rPr>
                <w:rFonts w:ascii="方正书宋_GBK" w:eastAsia="方正书宋_GBK" w:cs="方正书宋_GBK" w:hint="eastAsia"/>
                <w:b/>
                <w:bCs/>
              </w:rPr>
              <w:t>三级指标</w:t>
            </w:r>
          </w:p>
        </w:tc>
        <w:tc>
          <w:tcPr>
            <w:tcW w:w="2891" w:type="dxa"/>
            <w:vAlign w:val="center"/>
          </w:tcPr>
          <w:p w:rsidR="00447BBC" w:rsidRDefault="00B743D5">
            <w:pPr>
              <w:spacing w:line="300" w:lineRule="exact"/>
              <w:jc w:val="center"/>
              <w:rPr>
                <w:rFonts w:ascii="方正书宋_GBK" w:eastAsia="方正书宋_GBK" w:cs="Times New Roman"/>
                <w:b/>
                <w:bCs/>
              </w:rPr>
            </w:pPr>
            <w:r>
              <w:rPr>
                <w:rFonts w:ascii="方正书宋_GBK" w:eastAsia="方正书宋_GBK" w:cs="方正书宋_GBK" w:hint="eastAsia"/>
                <w:b/>
                <w:bCs/>
              </w:rPr>
              <w:t>绩效指标描述</w:t>
            </w:r>
          </w:p>
        </w:tc>
        <w:tc>
          <w:tcPr>
            <w:tcW w:w="1276" w:type="dxa"/>
            <w:vAlign w:val="center"/>
          </w:tcPr>
          <w:p w:rsidR="00447BBC" w:rsidRDefault="00B743D5">
            <w:pPr>
              <w:spacing w:line="300" w:lineRule="exact"/>
              <w:jc w:val="center"/>
              <w:rPr>
                <w:rFonts w:ascii="方正书宋_GBK" w:eastAsia="方正书宋_GBK" w:cs="Times New Roman"/>
                <w:b/>
                <w:bCs/>
              </w:rPr>
            </w:pPr>
            <w:r>
              <w:rPr>
                <w:rFonts w:ascii="方正书宋_GBK" w:eastAsia="方正书宋_GBK" w:cs="方正书宋_GBK" w:hint="eastAsia"/>
                <w:b/>
                <w:bCs/>
              </w:rPr>
              <w:t>指标值</w:t>
            </w:r>
          </w:p>
        </w:tc>
        <w:tc>
          <w:tcPr>
            <w:tcW w:w="1701" w:type="dxa"/>
            <w:vAlign w:val="center"/>
          </w:tcPr>
          <w:p w:rsidR="00447BBC" w:rsidRDefault="00B743D5">
            <w:pPr>
              <w:spacing w:line="300" w:lineRule="exact"/>
              <w:jc w:val="center"/>
              <w:rPr>
                <w:rFonts w:ascii="方正书宋_GBK" w:eastAsia="方正书宋_GBK" w:cs="Times New Roman"/>
                <w:b/>
                <w:bCs/>
              </w:rPr>
            </w:pPr>
            <w:r>
              <w:rPr>
                <w:rFonts w:ascii="方正书宋_GBK" w:eastAsia="方正书宋_GBK" w:cs="方正书宋_GBK" w:hint="eastAsia"/>
                <w:b/>
                <w:bCs/>
              </w:rPr>
              <w:t>指标值确定依据</w:t>
            </w:r>
          </w:p>
        </w:tc>
      </w:tr>
      <w:tr w:rsidR="00447BBC">
        <w:trPr>
          <w:cantSplit/>
          <w:trHeight w:val="369"/>
          <w:jc w:val="center"/>
        </w:trPr>
        <w:tc>
          <w:tcPr>
            <w:tcW w:w="1134" w:type="dxa"/>
            <w:vMerge w:val="restart"/>
            <w:vAlign w:val="center"/>
          </w:tcPr>
          <w:p w:rsidR="00447BBC" w:rsidRDefault="00B743D5">
            <w:pPr>
              <w:spacing w:line="300" w:lineRule="exact"/>
              <w:jc w:val="center"/>
              <w:rPr>
                <w:rFonts w:ascii="方正书宋_GBK" w:eastAsia="方正书宋_GBK" w:cs="Times New Roman"/>
              </w:rPr>
            </w:pPr>
            <w:r>
              <w:rPr>
                <w:rFonts w:ascii="方正书宋_GBK" w:eastAsia="方正书宋_GBK" w:cs="方正书宋_GBK" w:hint="eastAsia"/>
              </w:rPr>
              <w:t>产出指标</w:t>
            </w:r>
          </w:p>
        </w:tc>
        <w:tc>
          <w:tcPr>
            <w:tcW w:w="1134"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数量指标</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文明县城创建工作</w:t>
            </w:r>
          </w:p>
        </w:tc>
        <w:tc>
          <w:tcPr>
            <w:tcW w:w="289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全县县城文明情况建设水平及群众思想道德水平等方面显著提升</w:t>
            </w:r>
          </w:p>
        </w:tc>
        <w:tc>
          <w:tcPr>
            <w:tcW w:w="1276" w:type="dxa"/>
            <w:vAlign w:val="center"/>
          </w:tcPr>
          <w:p w:rsidR="00447BBC" w:rsidRDefault="00B743D5">
            <w:pPr>
              <w:spacing w:line="300" w:lineRule="exact"/>
              <w:jc w:val="left"/>
              <w:rPr>
                <w:rFonts w:ascii="方正书宋_GBK" w:eastAsia="方正书宋_GBK" w:cs="方正书宋_GBK"/>
              </w:rPr>
            </w:pPr>
            <w:r>
              <w:rPr>
                <w:rFonts w:ascii="方正书宋_GBK" w:eastAsia="方正书宋_GBK" w:cs="方正书宋_GBK" w:hint="eastAsia"/>
              </w:rPr>
              <w:t>≥100</w:t>
            </w:r>
          </w:p>
        </w:tc>
        <w:tc>
          <w:tcPr>
            <w:tcW w:w="170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计划标准</w:t>
            </w:r>
          </w:p>
        </w:tc>
      </w:tr>
      <w:tr w:rsidR="00447BBC">
        <w:trPr>
          <w:cantSplit/>
          <w:trHeight w:val="369"/>
          <w:jc w:val="center"/>
        </w:trPr>
        <w:tc>
          <w:tcPr>
            <w:tcW w:w="1134" w:type="dxa"/>
            <w:vMerge/>
            <w:vAlign w:val="center"/>
          </w:tcPr>
          <w:p w:rsidR="00447BBC" w:rsidRDefault="00447BBC">
            <w:pPr>
              <w:spacing w:line="300" w:lineRule="exact"/>
              <w:jc w:val="center"/>
              <w:rPr>
                <w:rFonts w:ascii="方正书宋_GBK" w:eastAsia="方正书宋_GBK" w:cs="Times New Roman"/>
              </w:rPr>
            </w:pPr>
          </w:p>
        </w:tc>
        <w:tc>
          <w:tcPr>
            <w:tcW w:w="1134"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质量指标</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工作完成率</w:t>
            </w:r>
          </w:p>
        </w:tc>
        <w:tc>
          <w:tcPr>
            <w:tcW w:w="289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完成</w:t>
            </w:r>
            <w:r>
              <w:rPr>
                <w:rFonts w:ascii="方正书宋_GBK" w:eastAsia="方正书宋_GBK" w:cs="方正书宋_GBK"/>
              </w:rPr>
              <w:t>2020</w:t>
            </w:r>
            <w:r>
              <w:rPr>
                <w:rFonts w:ascii="方正书宋_GBK" w:eastAsia="方正书宋_GBK" w:cs="方正书宋_GBK" w:hint="eastAsia"/>
              </w:rPr>
              <w:t>年升级文明县城创建工作</w:t>
            </w:r>
          </w:p>
        </w:tc>
        <w:tc>
          <w:tcPr>
            <w:tcW w:w="1276" w:type="dxa"/>
            <w:vAlign w:val="center"/>
          </w:tcPr>
          <w:p w:rsidR="00447BBC" w:rsidRDefault="00B743D5">
            <w:pPr>
              <w:spacing w:line="300" w:lineRule="exact"/>
              <w:jc w:val="left"/>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100%</w:t>
            </w:r>
          </w:p>
        </w:tc>
        <w:tc>
          <w:tcPr>
            <w:tcW w:w="170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计划标准</w:t>
            </w:r>
          </w:p>
        </w:tc>
      </w:tr>
      <w:tr w:rsidR="00447BBC">
        <w:trPr>
          <w:cantSplit/>
          <w:trHeight w:val="369"/>
          <w:jc w:val="center"/>
        </w:trPr>
        <w:tc>
          <w:tcPr>
            <w:tcW w:w="1134" w:type="dxa"/>
            <w:vMerge/>
            <w:vAlign w:val="center"/>
          </w:tcPr>
          <w:p w:rsidR="00447BBC" w:rsidRDefault="00447BBC">
            <w:pPr>
              <w:spacing w:line="300" w:lineRule="exact"/>
              <w:jc w:val="center"/>
              <w:rPr>
                <w:rFonts w:ascii="方正书宋_GBK" w:eastAsia="方正书宋_GBK" w:cs="Times New Roman"/>
              </w:rPr>
            </w:pPr>
          </w:p>
        </w:tc>
        <w:tc>
          <w:tcPr>
            <w:tcW w:w="1134"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时效指标</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完成时间</w:t>
            </w:r>
          </w:p>
        </w:tc>
        <w:tc>
          <w:tcPr>
            <w:tcW w:w="289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工作完成时间</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rPr>
              <w:t>2020</w:t>
            </w:r>
            <w:r>
              <w:rPr>
                <w:rFonts w:ascii="方正书宋_GBK" w:eastAsia="方正书宋_GBK" w:cs="方正书宋_GBK" w:hint="eastAsia"/>
              </w:rPr>
              <w:t>年</w:t>
            </w:r>
            <w:r>
              <w:rPr>
                <w:rFonts w:ascii="方正书宋_GBK" w:eastAsia="方正书宋_GBK" w:cs="方正书宋_GBK"/>
              </w:rPr>
              <w:t>12</w:t>
            </w:r>
            <w:r>
              <w:rPr>
                <w:rFonts w:ascii="方正书宋_GBK" w:eastAsia="方正书宋_GBK" w:cs="方正书宋_GBK" w:hint="eastAsia"/>
              </w:rPr>
              <w:t>月</w:t>
            </w:r>
          </w:p>
        </w:tc>
        <w:tc>
          <w:tcPr>
            <w:tcW w:w="170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计划标准</w:t>
            </w:r>
          </w:p>
        </w:tc>
      </w:tr>
      <w:tr w:rsidR="00447BBC">
        <w:trPr>
          <w:cantSplit/>
          <w:trHeight w:val="369"/>
          <w:jc w:val="center"/>
        </w:trPr>
        <w:tc>
          <w:tcPr>
            <w:tcW w:w="1134" w:type="dxa"/>
            <w:vAlign w:val="center"/>
          </w:tcPr>
          <w:p w:rsidR="00447BBC" w:rsidRDefault="00B743D5">
            <w:pPr>
              <w:spacing w:line="300" w:lineRule="exact"/>
              <w:jc w:val="center"/>
              <w:rPr>
                <w:rFonts w:ascii="方正书宋_GBK" w:eastAsia="方正书宋_GBK" w:cs="Times New Roman"/>
              </w:rPr>
            </w:pPr>
            <w:r>
              <w:rPr>
                <w:rFonts w:ascii="方正书宋_GBK" w:eastAsia="方正书宋_GBK" w:cs="方正书宋_GBK" w:hint="eastAsia"/>
              </w:rPr>
              <w:t>效果指标</w:t>
            </w:r>
          </w:p>
        </w:tc>
        <w:tc>
          <w:tcPr>
            <w:tcW w:w="1134"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社会效益指标</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文明县城建设方面</w:t>
            </w:r>
          </w:p>
        </w:tc>
        <w:tc>
          <w:tcPr>
            <w:tcW w:w="289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通过学习、培训、宣传，使干部群众文明意识，社会文明环境显著提升</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文明县城创建成功</w:t>
            </w:r>
          </w:p>
        </w:tc>
        <w:tc>
          <w:tcPr>
            <w:tcW w:w="170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历史标准</w:t>
            </w:r>
          </w:p>
        </w:tc>
      </w:tr>
      <w:tr w:rsidR="00447BBC">
        <w:trPr>
          <w:cantSplit/>
          <w:trHeight w:val="369"/>
          <w:jc w:val="center"/>
        </w:trPr>
        <w:tc>
          <w:tcPr>
            <w:tcW w:w="1134" w:type="dxa"/>
            <w:vAlign w:val="center"/>
          </w:tcPr>
          <w:p w:rsidR="00447BBC" w:rsidRDefault="00B743D5">
            <w:pPr>
              <w:spacing w:line="300" w:lineRule="exact"/>
              <w:jc w:val="center"/>
              <w:rPr>
                <w:rFonts w:ascii="方正书宋_GBK" w:eastAsia="方正书宋_GBK" w:cs="Times New Roman"/>
              </w:rPr>
            </w:pPr>
            <w:r>
              <w:rPr>
                <w:rFonts w:ascii="方正书宋_GBK" w:eastAsia="方正书宋_GBK" w:cs="方正书宋_GBK" w:hint="eastAsia"/>
              </w:rPr>
              <w:t>满意度指标</w:t>
            </w:r>
          </w:p>
        </w:tc>
        <w:tc>
          <w:tcPr>
            <w:tcW w:w="1134"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服务对象满意度指标</w:t>
            </w:r>
          </w:p>
        </w:tc>
        <w:tc>
          <w:tcPr>
            <w:tcW w:w="1276"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社会满意度</w:t>
            </w:r>
          </w:p>
        </w:tc>
        <w:tc>
          <w:tcPr>
            <w:tcW w:w="289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社会风气明显改善群众思想状态焕然一新</w:t>
            </w:r>
          </w:p>
        </w:tc>
        <w:tc>
          <w:tcPr>
            <w:tcW w:w="1276" w:type="dxa"/>
            <w:vAlign w:val="center"/>
          </w:tcPr>
          <w:p w:rsidR="00447BBC" w:rsidRDefault="00B743D5">
            <w:pPr>
              <w:spacing w:line="300" w:lineRule="exact"/>
              <w:jc w:val="left"/>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95%</w:t>
            </w:r>
          </w:p>
        </w:tc>
        <w:tc>
          <w:tcPr>
            <w:tcW w:w="1701" w:type="dxa"/>
            <w:vAlign w:val="center"/>
          </w:tcPr>
          <w:p w:rsidR="00447BBC" w:rsidRDefault="00B743D5">
            <w:pPr>
              <w:spacing w:line="300" w:lineRule="exact"/>
              <w:jc w:val="left"/>
              <w:rPr>
                <w:rFonts w:ascii="方正书宋_GBK" w:eastAsia="方正书宋_GBK" w:cs="Times New Roman"/>
              </w:rPr>
            </w:pPr>
            <w:r>
              <w:rPr>
                <w:rFonts w:ascii="方正书宋_GBK" w:eastAsia="方正书宋_GBK" w:cs="方正书宋_GBK" w:hint="eastAsia"/>
              </w:rPr>
              <w:t>计划标准</w:t>
            </w:r>
          </w:p>
        </w:tc>
      </w:tr>
    </w:tbl>
    <w:p w:rsidR="00447BBC" w:rsidRDefault="00447BBC">
      <w:pPr>
        <w:spacing w:line="300" w:lineRule="exact"/>
        <w:ind w:firstLineChars="200" w:firstLine="420"/>
        <w:jc w:val="left"/>
        <w:rPr>
          <w:rFonts w:cs="Times New Roman"/>
        </w:rPr>
      </w:pPr>
    </w:p>
    <w:bookmarkEnd w:id="1"/>
    <w:p w:rsidR="00447BBC" w:rsidRDefault="00447BBC">
      <w:pPr>
        <w:spacing w:line="300" w:lineRule="exact"/>
        <w:ind w:firstLineChars="200" w:firstLine="420"/>
        <w:jc w:val="left"/>
        <w:sectPr w:rsidR="00447BBC">
          <w:footerReference w:type="default" r:id="rId9"/>
          <w:pgSz w:w="11907" w:h="16839" w:orient="landscape"/>
          <w:pgMar w:top="1984" w:right="1304" w:bottom="1134" w:left="1304" w:header="851" w:footer="992" w:gutter="0"/>
          <w:cols w:space="720"/>
          <w:docGrid w:type="lines" w:linePitch="312"/>
        </w:sectPr>
      </w:pPr>
    </w:p>
    <w:p w:rsidR="00447BBC" w:rsidRDefault="00447BBC">
      <w:pPr>
        <w:spacing w:line="300" w:lineRule="exact"/>
        <w:ind w:firstLineChars="200" w:firstLine="420"/>
        <w:jc w:val="left"/>
        <w:rPr>
          <w:rFonts w:cs="Times New Roman"/>
        </w:rPr>
      </w:pPr>
    </w:p>
    <w:p w:rsidR="00447BBC" w:rsidRDefault="00B743D5">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黑体" w:hint="eastAsia"/>
          <w:sz w:val="32"/>
          <w:szCs w:val="32"/>
        </w:rPr>
        <w:t>六、政府采购预算情况</w:t>
      </w:r>
    </w:p>
    <w:p w:rsidR="005B0ABA" w:rsidRPr="005B0ABA" w:rsidRDefault="005B0ABA" w:rsidP="005B0ABA">
      <w:pPr>
        <w:ind w:firstLineChars="215" w:firstLine="688"/>
        <w:rPr>
          <w:rFonts w:ascii="Times New Roman" w:eastAsia="仿宋" w:hAnsi="Times New Roman" w:cs="仿宋"/>
          <w:sz w:val="32"/>
          <w:szCs w:val="32"/>
        </w:rPr>
      </w:pPr>
      <w:r w:rsidRPr="005B0ABA">
        <w:rPr>
          <w:rFonts w:ascii="Times New Roman" w:eastAsia="仿宋" w:hAnsi="Times New Roman" w:cs="仿宋"/>
          <w:sz w:val="32"/>
          <w:szCs w:val="32"/>
        </w:rPr>
        <w:t>20</w:t>
      </w:r>
      <w:r w:rsidRPr="005B0ABA">
        <w:rPr>
          <w:rFonts w:ascii="Times New Roman" w:eastAsia="仿宋" w:hAnsi="Times New Roman" w:cs="仿宋" w:hint="eastAsia"/>
          <w:sz w:val="32"/>
          <w:szCs w:val="32"/>
        </w:rPr>
        <w:t>20</w:t>
      </w:r>
      <w:r w:rsidRPr="005B0ABA">
        <w:rPr>
          <w:rFonts w:ascii="Times New Roman" w:eastAsia="仿宋" w:hAnsi="Times New Roman" w:cs="仿宋"/>
          <w:sz w:val="32"/>
          <w:szCs w:val="32"/>
        </w:rPr>
        <w:t>年中国共产党无极县委员会宣传部安排政府采购预算</w:t>
      </w:r>
      <w:r w:rsidRPr="005B0ABA">
        <w:rPr>
          <w:rFonts w:ascii="Times New Roman" w:eastAsia="仿宋" w:hAnsi="Times New Roman" w:cs="仿宋"/>
          <w:sz w:val="32"/>
          <w:szCs w:val="32"/>
        </w:rPr>
        <w:t>0</w:t>
      </w:r>
      <w:r w:rsidRPr="005B0ABA">
        <w:rPr>
          <w:rFonts w:ascii="Times New Roman" w:eastAsia="仿宋" w:hAnsi="Times New Roman" w:cs="仿宋"/>
          <w:sz w:val="32"/>
          <w:szCs w:val="32"/>
        </w:rPr>
        <w:t>万元，具体内容见下表。</w:t>
      </w:r>
    </w:p>
    <w:p w:rsidR="005B0ABA" w:rsidRPr="005B0ABA" w:rsidRDefault="005B0ABA" w:rsidP="005B0ABA">
      <w:pPr>
        <w:ind w:firstLineChars="215" w:firstLine="688"/>
        <w:jc w:val="center"/>
        <w:rPr>
          <w:rFonts w:ascii="Times New Roman" w:eastAsia="仿宋" w:hAnsi="Times New Roman" w:cs="仿宋"/>
          <w:sz w:val="32"/>
          <w:szCs w:val="32"/>
        </w:rPr>
      </w:pPr>
      <w:r w:rsidRPr="005B0ABA">
        <w:rPr>
          <w:rFonts w:ascii="Times New Roman" w:eastAsia="仿宋" w:hAnsi="Times New Roman" w:cs="仿宋" w:hint="eastAsia"/>
          <w:sz w:val="32"/>
          <w:szCs w:val="32"/>
        </w:rPr>
        <w:t>部门政府采购预算</w:t>
      </w:r>
    </w:p>
    <w:tbl>
      <w:tblPr>
        <w:tblW w:w="14732" w:type="dxa"/>
        <w:jc w:val="center"/>
        <w:tblInd w:w="77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560"/>
        <w:gridCol w:w="1134"/>
        <w:gridCol w:w="954"/>
        <w:gridCol w:w="992"/>
        <w:gridCol w:w="850"/>
        <w:gridCol w:w="567"/>
        <w:gridCol w:w="709"/>
        <w:gridCol w:w="709"/>
        <w:gridCol w:w="709"/>
        <w:gridCol w:w="992"/>
        <w:gridCol w:w="1134"/>
        <w:gridCol w:w="992"/>
        <w:gridCol w:w="1715"/>
        <w:gridCol w:w="1715"/>
      </w:tblGrid>
      <w:tr w:rsidR="005B0ABA" w:rsidRPr="005B0ABA" w:rsidTr="004F4633">
        <w:trPr>
          <w:cantSplit/>
          <w:tblHeader/>
          <w:jc w:val="center"/>
        </w:trPr>
        <w:tc>
          <w:tcPr>
            <w:tcW w:w="6766" w:type="dxa"/>
            <w:gridSpan w:val="7"/>
            <w:tcBorders>
              <w:top w:val="single" w:sz="6" w:space="0" w:color="FFFFFF"/>
              <w:left w:val="single" w:sz="6" w:space="0" w:color="FFFFFF"/>
              <w:right w:val="single" w:sz="6" w:space="0" w:color="FFFFFF"/>
            </w:tcBorders>
            <w:shd w:val="clear" w:color="auto" w:fill="auto"/>
            <w:vAlign w:val="center"/>
          </w:tcPr>
          <w:p w:rsidR="005B0ABA" w:rsidRPr="005B0ABA" w:rsidRDefault="005B0ABA" w:rsidP="004F4633">
            <w:pPr>
              <w:spacing w:line="300" w:lineRule="exact"/>
              <w:jc w:val="left"/>
              <w:rPr>
                <w:rFonts w:ascii="Times New Roman" w:eastAsia="仿宋" w:hAnsi="Times New Roman" w:cs="仿宋"/>
                <w:sz w:val="32"/>
                <w:szCs w:val="32"/>
              </w:rPr>
            </w:pPr>
            <w:r w:rsidRPr="005B0ABA">
              <w:rPr>
                <w:rFonts w:ascii="Times New Roman" w:eastAsia="仿宋" w:hAnsi="Times New Roman" w:cs="仿宋" w:hint="eastAsia"/>
                <w:sz w:val="32"/>
                <w:szCs w:val="32"/>
              </w:rPr>
              <w:t>无极县委宣传部</w:t>
            </w:r>
          </w:p>
        </w:tc>
        <w:tc>
          <w:tcPr>
            <w:tcW w:w="7966" w:type="dxa"/>
            <w:gridSpan w:val="7"/>
            <w:tcBorders>
              <w:top w:val="single" w:sz="6" w:space="0" w:color="FFFFFF"/>
              <w:left w:val="single" w:sz="6" w:space="0" w:color="FFFFFF"/>
              <w:right w:val="single" w:sz="6" w:space="0" w:color="FFFFFF"/>
            </w:tcBorders>
            <w:shd w:val="clear" w:color="auto" w:fill="auto"/>
            <w:vAlign w:val="center"/>
          </w:tcPr>
          <w:p w:rsidR="005B0ABA" w:rsidRPr="005B0ABA" w:rsidRDefault="005B0ABA" w:rsidP="004F4633">
            <w:pPr>
              <w:spacing w:line="300" w:lineRule="exact"/>
              <w:jc w:val="right"/>
              <w:rPr>
                <w:rFonts w:ascii="Times New Roman" w:eastAsia="仿宋" w:hAnsi="Times New Roman" w:cs="仿宋"/>
                <w:sz w:val="32"/>
                <w:szCs w:val="32"/>
              </w:rPr>
            </w:pPr>
            <w:r w:rsidRPr="005B0ABA">
              <w:rPr>
                <w:rFonts w:ascii="Times New Roman" w:eastAsia="仿宋" w:hAnsi="Times New Roman" w:cs="仿宋" w:hint="eastAsia"/>
                <w:sz w:val="32"/>
                <w:szCs w:val="32"/>
              </w:rPr>
              <w:t>单位：万元</w:t>
            </w:r>
          </w:p>
        </w:tc>
      </w:tr>
      <w:tr w:rsidR="005B0ABA" w:rsidRPr="00BE7508" w:rsidTr="004F4633">
        <w:trPr>
          <w:cantSplit/>
          <w:tblHeader/>
          <w:jc w:val="center"/>
        </w:trPr>
        <w:tc>
          <w:tcPr>
            <w:tcW w:w="2694" w:type="dxa"/>
            <w:gridSpan w:val="2"/>
            <w:shd w:val="clear" w:color="auto" w:fill="auto"/>
            <w:vAlign w:val="center"/>
          </w:tcPr>
          <w:p w:rsidR="005B0ABA" w:rsidRPr="00BE7508" w:rsidRDefault="005B0ABA" w:rsidP="004F4633">
            <w:pPr>
              <w:spacing w:line="300" w:lineRule="exact"/>
              <w:jc w:val="center"/>
              <w:rPr>
                <w:rFonts w:ascii="方正书宋_GBK" w:eastAsia="方正书宋_GBK"/>
                <w:b/>
              </w:rPr>
            </w:pPr>
            <w:r w:rsidRPr="00BE7508">
              <w:rPr>
                <w:rFonts w:ascii="方正书宋_GBK" w:eastAsia="方正书宋_GBK" w:hint="eastAsia"/>
                <w:b/>
              </w:rPr>
              <w:t>政府采购项目来源</w:t>
            </w:r>
          </w:p>
        </w:tc>
        <w:tc>
          <w:tcPr>
            <w:tcW w:w="954" w:type="dxa"/>
            <w:vMerge w:val="restart"/>
            <w:shd w:val="clear" w:color="auto" w:fill="auto"/>
            <w:vAlign w:val="center"/>
          </w:tcPr>
          <w:p w:rsidR="005B0ABA" w:rsidRPr="00BE7508" w:rsidRDefault="005B0ABA" w:rsidP="004F4633">
            <w:pPr>
              <w:spacing w:line="300" w:lineRule="exact"/>
              <w:jc w:val="center"/>
              <w:rPr>
                <w:rFonts w:ascii="方正书宋_GBK" w:eastAsia="方正书宋_GBK"/>
                <w:b/>
              </w:rPr>
            </w:pPr>
            <w:r w:rsidRPr="00BE7508">
              <w:rPr>
                <w:rFonts w:ascii="方正书宋_GBK" w:eastAsia="方正书宋_GBK" w:hint="eastAsia"/>
                <w:b/>
              </w:rPr>
              <w:t>采购物品名称</w:t>
            </w:r>
          </w:p>
        </w:tc>
        <w:tc>
          <w:tcPr>
            <w:tcW w:w="992" w:type="dxa"/>
            <w:vMerge w:val="restart"/>
            <w:shd w:val="clear" w:color="auto" w:fill="auto"/>
            <w:vAlign w:val="center"/>
          </w:tcPr>
          <w:p w:rsidR="005B0ABA" w:rsidRPr="00BE7508" w:rsidRDefault="005B0ABA" w:rsidP="004F4633">
            <w:pPr>
              <w:spacing w:line="300" w:lineRule="exact"/>
              <w:jc w:val="center"/>
              <w:rPr>
                <w:rFonts w:ascii="方正书宋_GBK" w:eastAsia="方正书宋_GBK"/>
                <w:b/>
              </w:rPr>
            </w:pPr>
            <w:r w:rsidRPr="00BE7508">
              <w:rPr>
                <w:rFonts w:ascii="方正书宋_GBK" w:eastAsia="方正书宋_GBK" w:hint="eastAsia"/>
                <w:b/>
              </w:rPr>
              <w:t>政府采购目录序号</w:t>
            </w:r>
          </w:p>
        </w:tc>
        <w:tc>
          <w:tcPr>
            <w:tcW w:w="850" w:type="dxa"/>
            <w:vMerge w:val="restart"/>
            <w:shd w:val="clear" w:color="auto" w:fill="auto"/>
            <w:vAlign w:val="center"/>
          </w:tcPr>
          <w:p w:rsidR="005B0ABA" w:rsidRPr="00BE7508" w:rsidRDefault="005B0ABA" w:rsidP="004F4633">
            <w:pPr>
              <w:spacing w:line="300" w:lineRule="exact"/>
              <w:jc w:val="center"/>
              <w:rPr>
                <w:rFonts w:ascii="方正书宋_GBK" w:eastAsia="方正书宋_GBK"/>
                <w:b/>
              </w:rPr>
            </w:pPr>
            <w:r>
              <w:rPr>
                <w:rFonts w:ascii="方正书宋_GBK" w:eastAsia="方正书宋_GBK" w:hint="eastAsia"/>
                <w:b/>
              </w:rPr>
              <w:t>数量</w:t>
            </w:r>
            <w:r w:rsidRPr="00BE7508">
              <w:rPr>
                <w:rFonts w:ascii="方正书宋_GBK" w:eastAsia="方正书宋_GBK"/>
                <w:b/>
              </w:rPr>
              <w:t xml:space="preserve">  单位</w:t>
            </w:r>
          </w:p>
        </w:tc>
        <w:tc>
          <w:tcPr>
            <w:tcW w:w="567" w:type="dxa"/>
            <w:vMerge w:val="restart"/>
            <w:shd w:val="clear" w:color="auto" w:fill="auto"/>
            <w:vAlign w:val="center"/>
          </w:tcPr>
          <w:p w:rsidR="005B0ABA" w:rsidRPr="00BE7508" w:rsidRDefault="005B0ABA" w:rsidP="004F4633">
            <w:pPr>
              <w:spacing w:line="300" w:lineRule="exact"/>
              <w:jc w:val="center"/>
              <w:rPr>
                <w:rFonts w:ascii="方正书宋_GBK" w:eastAsia="方正书宋_GBK"/>
                <w:b/>
              </w:rPr>
            </w:pPr>
            <w:r w:rsidRPr="00BE7508">
              <w:rPr>
                <w:rFonts w:ascii="方正书宋_GBK" w:eastAsia="方正书宋_GBK" w:hint="eastAsia"/>
                <w:b/>
              </w:rPr>
              <w:t>数量</w:t>
            </w:r>
          </w:p>
        </w:tc>
        <w:tc>
          <w:tcPr>
            <w:tcW w:w="709" w:type="dxa"/>
            <w:vMerge w:val="restart"/>
            <w:shd w:val="clear" w:color="auto" w:fill="auto"/>
            <w:vAlign w:val="center"/>
          </w:tcPr>
          <w:p w:rsidR="005B0ABA" w:rsidRPr="00BE7508" w:rsidRDefault="005B0ABA" w:rsidP="004F4633">
            <w:pPr>
              <w:spacing w:line="300" w:lineRule="exact"/>
              <w:jc w:val="center"/>
              <w:rPr>
                <w:rFonts w:ascii="方正书宋_GBK" w:eastAsia="方正书宋_GBK"/>
                <w:b/>
              </w:rPr>
            </w:pPr>
            <w:r w:rsidRPr="00BE7508">
              <w:rPr>
                <w:rFonts w:ascii="方正书宋_GBK" w:eastAsia="方正书宋_GBK" w:hint="eastAsia"/>
                <w:b/>
              </w:rPr>
              <w:t>单价</w:t>
            </w:r>
          </w:p>
        </w:tc>
        <w:tc>
          <w:tcPr>
            <w:tcW w:w="7966" w:type="dxa"/>
            <w:gridSpan w:val="7"/>
            <w:shd w:val="clear" w:color="auto" w:fill="auto"/>
            <w:vAlign w:val="center"/>
          </w:tcPr>
          <w:p w:rsidR="005B0ABA" w:rsidRPr="00BE7508" w:rsidRDefault="005B0ABA" w:rsidP="004F4633">
            <w:pPr>
              <w:spacing w:line="300" w:lineRule="exact"/>
              <w:jc w:val="center"/>
              <w:rPr>
                <w:rFonts w:ascii="方正书宋_GBK" w:eastAsia="方正书宋_GBK"/>
                <w:b/>
              </w:rPr>
            </w:pPr>
            <w:r w:rsidRPr="00BE7508">
              <w:rPr>
                <w:rFonts w:ascii="方正书宋_GBK" w:eastAsia="方正书宋_GBK" w:hint="eastAsia"/>
                <w:b/>
              </w:rPr>
              <w:t>政府采购金额（当年部门预算安排资金）</w:t>
            </w:r>
          </w:p>
        </w:tc>
      </w:tr>
      <w:tr w:rsidR="005B0ABA" w:rsidRPr="00BE7508" w:rsidTr="004F4633">
        <w:trPr>
          <w:cantSplit/>
          <w:trHeight w:val="450"/>
          <w:tblHeader/>
          <w:jc w:val="center"/>
        </w:trPr>
        <w:tc>
          <w:tcPr>
            <w:tcW w:w="1560" w:type="dxa"/>
            <w:vMerge w:val="restart"/>
            <w:shd w:val="clear" w:color="auto" w:fill="auto"/>
            <w:vAlign w:val="center"/>
          </w:tcPr>
          <w:p w:rsidR="005B0ABA" w:rsidRPr="00BE7508" w:rsidRDefault="005B0ABA" w:rsidP="004F4633">
            <w:pPr>
              <w:spacing w:line="300" w:lineRule="exact"/>
              <w:jc w:val="center"/>
              <w:rPr>
                <w:rFonts w:ascii="方正书宋_GBK" w:eastAsia="方正书宋_GBK"/>
                <w:b/>
              </w:rPr>
            </w:pPr>
            <w:r w:rsidRPr="00BE7508">
              <w:rPr>
                <w:rFonts w:ascii="方正书宋_GBK" w:eastAsia="方正书宋_GBK" w:hint="eastAsia"/>
                <w:b/>
              </w:rPr>
              <w:t>项目名称</w:t>
            </w:r>
          </w:p>
        </w:tc>
        <w:tc>
          <w:tcPr>
            <w:tcW w:w="1134" w:type="dxa"/>
            <w:vMerge w:val="restart"/>
            <w:shd w:val="clear" w:color="auto" w:fill="auto"/>
            <w:vAlign w:val="center"/>
          </w:tcPr>
          <w:p w:rsidR="005B0ABA" w:rsidRPr="00BE7508" w:rsidRDefault="005B0ABA" w:rsidP="004F4633">
            <w:pPr>
              <w:spacing w:line="300" w:lineRule="exact"/>
              <w:jc w:val="center"/>
              <w:rPr>
                <w:rFonts w:ascii="方正书宋_GBK" w:eastAsia="方正书宋_GBK"/>
                <w:b/>
              </w:rPr>
            </w:pPr>
            <w:r w:rsidRPr="00BE7508">
              <w:rPr>
                <w:rFonts w:ascii="方正书宋_GBK" w:eastAsia="方正书宋_GBK" w:hint="eastAsia"/>
                <w:b/>
              </w:rPr>
              <w:t>预算资金</w:t>
            </w:r>
          </w:p>
        </w:tc>
        <w:tc>
          <w:tcPr>
            <w:tcW w:w="954" w:type="dxa"/>
            <w:vMerge/>
            <w:shd w:val="clear" w:color="auto" w:fill="auto"/>
            <w:vAlign w:val="center"/>
          </w:tcPr>
          <w:p w:rsidR="005B0ABA" w:rsidRPr="00BE7508" w:rsidRDefault="005B0ABA" w:rsidP="004F4633">
            <w:pPr>
              <w:spacing w:line="300" w:lineRule="exact"/>
              <w:jc w:val="left"/>
              <w:outlineLvl w:val="1"/>
              <w:rPr>
                <w:rFonts w:eastAsia="方正仿宋_GBK"/>
                <w:sz w:val="28"/>
              </w:rPr>
            </w:pPr>
          </w:p>
        </w:tc>
        <w:tc>
          <w:tcPr>
            <w:tcW w:w="992" w:type="dxa"/>
            <w:vMerge/>
            <w:shd w:val="clear" w:color="auto" w:fill="auto"/>
            <w:vAlign w:val="center"/>
          </w:tcPr>
          <w:p w:rsidR="005B0ABA" w:rsidRPr="00BE7508" w:rsidRDefault="005B0ABA" w:rsidP="004F4633">
            <w:pPr>
              <w:spacing w:line="300" w:lineRule="exact"/>
              <w:jc w:val="left"/>
              <w:outlineLvl w:val="1"/>
              <w:rPr>
                <w:rFonts w:eastAsia="方正仿宋_GBK"/>
                <w:sz w:val="28"/>
              </w:rPr>
            </w:pPr>
          </w:p>
        </w:tc>
        <w:tc>
          <w:tcPr>
            <w:tcW w:w="850" w:type="dxa"/>
            <w:vMerge/>
            <w:shd w:val="clear" w:color="auto" w:fill="auto"/>
            <w:vAlign w:val="center"/>
          </w:tcPr>
          <w:p w:rsidR="005B0ABA" w:rsidRPr="00BE7508" w:rsidRDefault="005B0ABA" w:rsidP="004F4633">
            <w:pPr>
              <w:spacing w:line="300" w:lineRule="exact"/>
              <w:jc w:val="left"/>
              <w:outlineLvl w:val="1"/>
              <w:rPr>
                <w:rFonts w:eastAsia="方正仿宋_GBK"/>
                <w:sz w:val="28"/>
              </w:rPr>
            </w:pPr>
          </w:p>
        </w:tc>
        <w:tc>
          <w:tcPr>
            <w:tcW w:w="567" w:type="dxa"/>
            <w:vMerge/>
            <w:shd w:val="clear" w:color="auto" w:fill="auto"/>
            <w:vAlign w:val="center"/>
          </w:tcPr>
          <w:p w:rsidR="005B0ABA" w:rsidRPr="00BE7508" w:rsidRDefault="005B0ABA" w:rsidP="004F4633">
            <w:pPr>
              <w:spacing w:line="300" w:lineRule="exact"/>
              <w:jc w:val="left"/>
              <w:outlineLvl w:val="1"/>
              <w:rPr>
                <w:rFonts w:eastAsia="方正仿宋_GBK"/>
                <w:sz w:val="28"/>
              </w:rPr>
            </w:pPr>
          </w:p>
        </w:tc>
        <w:tc>
          <w:tcPr>
            <w:tcW w:w="709" w:type="dxa"/>
            <w:vMerge/>
            <w:shd w:val="clear" w:color="auto" w:fill="auto"/>
            <w:vAlign w:val="center"/>
          </w:tcPr>
          <w:p w:rsidR="005B0ABA" w:rsidRPr="00BE7508" w:rsidRDefault="005B0ABA" w:rsidP="004F4633">
            <w:pPr>
              <w:spacing w:line="300" w:lineRule="exact"/>
              <w:jc w:val="left"/>
              <w:outlineLvl w:val="1"/>
              <w:rPr>
                <w:rFonts w:eastAsia="方正仿宋_GBK"/>
                <w:sz w:val="28"/>
              </w:rPr>
            </w:pPr>
          </w:p>
        </w:tc>
        <w:tc>
          <w:tcPr>
            <w:tcW w:w="709" w:type="dxa"/>
            <w:vMerge w:val="restart"/>
            <w:shd w:val="clear" w:color="auto" w:fill="auto"/>
            <w:vAlign w:val="center"/>
          </w:tcPr>
          <w:p w:rsidR="005B0ABA" w:rsidRPr="00BE7508" w:rsidRDefault="005B0ABA" w:rsidP="004F4633">
            <w:pPr>
              <w:spacing w:line="300" w:lineRule="exact"/>
              <w:jc w:val="center"/>
              <w:rPr>
                <w:rFonts w:ascii="方正书宋_GBK" w:eastAsia="方正书宋_GBK"/>
                <w:b/>
              </w:rPr>
            </w:pPr>
            <w:r>
              <w:rPr>
                <w:rFonts w:ascii="方正书宋_GBK" w:eastAsia="方正书宋_GBK" w:hint="eastAsia"/>
                <w:b/>
              </w:rPr>
              <w:t>总计</w:t>
            </w:r>
          </w:p>
        </w:tc>
        <w:tc>
          <w:tcPr>
            <w:tcW w:w="5542" w:type="dxa"/>
            <w:gridSpan w:val="5"/>
            <w:shd w:val="clear" w:color="auto" w:fill="auto"/>
            <w:vAlign w:val="center"/>
          </w:tcPr>
          <w:p w:rsidR="005B0ABA" w:rsidRPr="00BE7508" w:rsidRDefault="005B0ABA" w:rsidP="004F4633">
            <w:pPr>
              <w:spacing w:line="300" w:lineRule="exact"/>
              <w:jc w:val="center"/>
              <w:rPr>
                <w:rFonts w:ascii="方正书宋_GBK" w:eastAsia="方正书宋_GBK"/>
                <w:b/>
              </w:rPr>
            </w:pPr>
          </w:p>
        </w:tc>
        <w:tc>
          <w:tcPr>
            <w:tcW w:w="1715" w:type="dxa"/>
            <w:vMerge w:val="restart"/>
            <w:shd w:val="clear" w:color="auto" w:fill="auto"/>
            <w:vAlign w:val="center"/>
          </w:tcPr>
          <w:p w:rsidR="005B0ABA" w:rsidRPr="00BE7508" w:rsidRDefault="005B0ABA" w:rsidP="004F4633">
            <w:pPr>
              <w:spacing w:line="300" w:lineRule="exact"/>
              <w:jc w:val="center"/>
              <w:rPr>
                <w:rFonts w:ascii="方正书宋_GBK" w:eastAsia="方正书宋_GBK"/>
                <w:b/>
              </w:rPr>
            </w:pPr>
            <w:r>
              <w:rPr>
                <w:rFonts w:ascii="方正书宋_GBK" w:eastAsia="方正书宋_GBK"/>
                <w:b/>
              </w:rPr>
              <w:t>其他渠道资金</w:t>
            </w:r>
          </w:p>
        </w:tc>
      </w:tr>
      <w:tr w:rsidR="005B0ABA" w:rsidRPr="00BE7508" w:rsidTr="004F4633">
        <w:trPr>
          <w:cantSplit/>
          <w:trHeight w:val="450"/>
          <w:tblHeader/>
          <w:jc w:val="center"/>
        </w:trPr>
        <w:tc>
          <w:tcPr>
            <w:tcW w:w="1560" w:type="dxa"/>
            <w:vMerge/>
            <w:shd w:val="clear" w:color="auto" w:fill="auto"/>
            <w:vAlign w:val="center"/>
          </w:tcPr>
          <w:p w:rsidR="005B0ABA" w:rsidRPr="00BE7508" w:rsidRDefault="005B0ABA" w:rsidP="004F4633">
            <w:pPr>
              <w:spacing w:line="300" w:lineRule="exact"/>
              <w:jc w:val="center"/>
              <w:rPr>
                <w:rFonts w:ascii="方正书宋_GBK" w:eastAsia="方正书宋_GBK"/>
                <w:b/>
              </w:rPr>
            </w:pPr>
          </w:p>
        </w:tc>
        <w:tc>
          <w:tcPr>
            <w:tcW w:w="1134" w:type="dxa"/>
            <w:vMerge/>
            <w:shd w:val="clear" w:color="auto" w:fill="auto"/>
            <w:vAlign w:val="center"/>
          </w:tcPr>
          <w:p w:rsidR="005B0ABA" w:rsidRPr="00BE7508" w:rsidRDefault="005B0ABA" w:rsidP="004F4633">
            <w:pPr>
              <w:spacing w:line="300" w:lineRule="exact"/>
              <w:jc w:val="center"/>
              <w:rPr>
                <w:rFonts w:ascii="方正书宋_GBK" w:eastAsia="方正书宋_GBK"/>
                <w:b/>
              </w:rPr>
            </w:pPr>
          </w:p>
        </w:tc>
        <w:tc>
          <w:tcPr>
            <w:tcW w:w="954" w:type="dxa"/>
            <w:vMerge/>
            <w:shd w:val="clear" w:color="auto" w:fill="auto"/>
            <w:vAlign w:val="center"/>
          </w:tcPr>
          <w:p w:rsidR="005B0ABA" w:rsidRPr="00BE7508" w:rsidRDefault="005B0ABA" w:rsidP="004F4633">
            <w:pPr>
              <w:spacing w:line="300" w:lineRule="exact"/>
              <w:jc w:val="left"/>
              <w:outlineLvl w:val="1"/>
              <w:rPr>
                <w:rFonts w:eastAsia="方正仿宋_GBK"/>
                <w:sz w:val="28"/>
              </w:rPr>
            </w:pPr>
          </w:p>
        </w:tc>
        <w:tc>
          <w:tcPr>
            <w:tcW w:w="992" w:type="dxa"/>
            <w:vMerge/>
            <w:shd w:val="clear" w:color="auto" w:fill="auto"/>
            <w:vAlign w:val="center"/>
          </w:tcPr>
          <w:p w:rsidR="005B0ABA" w:rsidRPr="00BE7508" w:rsidRDefault="005B0ABA" w:rsidP="004F4633">
            <w:pPr>
              <w:spacing w:line="300" w:lineRule="exact"/>
              <w:jc w:val="left"/>
              <w:outlineLvl w:val="1"/>
              <w:rPr>
                <w:rFonts w:eastAsia="方正仿宋_GBK"/>
                <w:sz w:val="28"/>
              </w:rPr>
            </w:pPr>
          </w:p>
        </w:tc>
        <w:tc>
          <w:tcPr>
            <w:tcW w:w="850" w:type="dxa"/>
            <w:vMerge/>
            <w:shd w:val="clear" w:color="auto" w:fill="auto"/>
            <w:vAlign w:val="center"/>
          </w:tcPr>
          <w:p w:rsidR="005B0ABA" w:rsidRPr="00BE7508" w:rsidRDefault="005B0ABA" w:rsidP="004F4633">
            <w:pPr>
              <w:spacing w:line="300" w:lineRule="exact"/>
              <w:jc w:val="left"/>
              <w:outlineLvl w:val="1"/>
              <w:rPr>
                <w:rFonts w:eastAsia="方正仿宋_GBK"/>
                <w:sz w:val="28"/>
              </w:rPr>
            </w:pPr>
          </w:p>
        </w:tc>
        <w:tc>
          <w:tcPr>
            <w:tcW w:w="567" w:type="dxa"/>
            <w:vMerge/>
            <w:shd w:val="clear" w:color="auto" w:fill="auto"/>
            <w:vAlign w:val="center"/>
          </w:tcPr>
          <w:p w:rsidR="005B0ABA" w:rsidRPr="00BE7508" w:rsidRDefault="005B0ABA" w:rsidP="004F4633">
            <w:pPr>
              <w:spacing w:line="300" w:lineRule="exact"/>
              <w:jc w:val="left"/>
              <w:outlineLvl w:val="1"/>
              <w:rPr>
                <w:rFonts w:eastAsia="方正仿宋_GBK"/>
                <w:sz w:val="28"/>
              </w:rPr>
            </w:pPr>
          </w:p>
        </w:tc>
        <w:tc>
          <w:tcPr>
            <w:tcW w:w="709" w:type="dxa"/>
            <w:vMerge/>
            <w:shd w:val="clear" w:color="auto" w:fill="auto"/>
            <w:vAlign w:val="center"/>
          </w:tcPr>
          <w:p w:rsidR="005B0ABA" w:rsidRPr="00BE7508" w:rsidRDefault="005B0ABA" w:rsidP="004F4633">
            <w:pPr>
              <w:spacing w:line="300" w:lineRule="exact"/>
              <w:jc w:val="left"/>
              <w:outlineLvl w:val="1"/>
              <w:rPr>
                <w:rFonts w:eastAsia="方正仿宋_GBK"/>
                <w:sz w:val="28"/>
              </w:rPr>
            </w:pPr>
          </w:p>
        </w:tc>
        <w:tc>
          <w:tcPr>
            <w:tcW w:w="709" w:type="dxa"/>
            <w:vMerge/>
            <w:shd w:val="clear" w:color="auto" w:fill="auto"/>
            <w:vAlign w:val="center"/>
          </w:tcPr>
          <w:p w:rsidR="005B0ABA" w:rsidRPr="00BE7508" w:rsidRDefault="005B0ABA" w:rsidP="004F4633">
            <w:pPr>
              <w:spacing w:line="300" w:lineRule="exact"/>
              <w:jc w:val="center"/>
              <w:rPr>
                <w:rFonts w:ascii="方正书宋_GBK" w:eastAsia="方正书宋_GBK"/>
                <w:b/>
              </w:rPr>
            </w:pPr>
          </w:p>
        </w:tc>
        <w:tc>
          <w:tcPr>
            <w:tcW w:w="709" w:type="dxa"/>
            <w:shd w:val="clear" w:color="auto" w:fill="auto"/>
            <w:vAlign w:val="center"/>
          </w:tcPr>
          <w:p w:rsidR="005B0ABA" w:rsidRPr="00BE7508" w:rsidRDefault="005B0ABA" w:rsidP="004F4633">
            <w:pPr>
              <w:spacing w:line="300" w:lineRule="exact"/>
              <w:jc w:val="center"/>
              <w:rPr>
                <w:rFonts w:ascii="方正书宋_GBK" w:eastAsia="方正书宋_GBK"/>
                <w:b/>
              </w:rPr>
            </w:pPr>
            <w:r>
              <w:rPr>
                <w:rFonts w:ascii="方正书宋_GBK" w:eastAsia="方正书宋_GBK"/>
                <w:b/>
              </w:rPr>
              <w:t>合计</w:t>
            </w:r>
          </w:p>
        </w:tc>
        <w:tc>
          <w:tcPr>
            <w:tcW w:w="992" w:type="dxa"/>
            <w:shd w:val="clear" w:color="auto" w:fill="auto"/>
            <w:vAlign w:val="center"/>
          </w:tcPr>
          <w:p w:rsidR="005B0ABA" w:rsidRPr="00BE7508" w:rsidRDefault="005B0ABA" w:rsidP="004F4633">
            <w:pPr>
              <w:spacing w:line="300" w:lineRule="exact"/>
              <w:jc w:val="center"/>
              <w:rPr>
                <w:rFonts w:ascii="方正书宋_GBK" w:eastAsia="方正书宋_GBK"/>
                <w:b/>
              </w:rPr>
            </w:pPr>
            <w:r>
              <w:rPr>
                <w:rFonts w:ascii="方正书宋_GBK" w:eastAsia="方正书宋_GBK" w:hint="eastAsia"/>
                <w:b/>
              </w:rPr>
              <w:t>一般公共预算拨款</w:t>
            </w:r>
          </w:p>
        </w:tc>
        <w:tc>
          <w:tcPr>
            <w:tcW w:w="1134" w:type="dxa"/>
            <w:shd w:val="clear" w:color="auto" w:fill="auto"/>
            <w:vAlign w:val="center"/>
          </w:tcPr>
          <w:p w:rsidR="005B0ABA" w:rsidRPr="00BE7508" w:rsidRDefault="005B0ABA" w:rsidP="004F4633">
            <w:pPr>
              <w:spacing w:line="300" w:lineRule="exact"/>
              <w:jc w:val="center"/>
              <w:rPr>
                <w:rFonts w:ascii="方正书宋_GBK" w:eastAsia="方正书宋_GBK"/>
                <w:b/>
              </w:rPr>
            </w:pPr>
            <w:r>
              <w:rPr>
                <w:rFonts w:ascii="方正书宋_GBK" w:eastAsia="方正书宋_GBK" w:hint="eastAsia"/>
                <w:b/>
              </w:rPr>
              <w:t>基金预算拨款</w:t>
            </w:r>
          </w:p>
        </w:tc>
        <w:tc>
          <w:tcPr>
            <w:tcW w:w="992" w:type="dxa"/>
            <w:shd w:val="clear" w:color="auto" w:fill="auto"/>
            <w:vAlign w:val="center"/>
          </w:tcPr>
          <w:p w:rsidR="005B0ABA" w:rsidRPr="00BE7508" w:rsidRDefault="005B0ABA" w:rsidP="004F4633">
            <w:pPr>
              <w:spacing w:line="300" w:lineRule="exact"/>
              <w:jc w:val="center"/>
              <w:rPr>
                <w:rFonts w:ascii="方正书宋_GBK" w:eastAsia="方正书宋_GBK"/>
                <w:b/>
              </w:rPr>
            </w:pPr>
            <w:r>
              <w:rPr>
                <w:rFonts w:ascii="方正书宋_GBK" w:eastAsia="方正书宋_GBK" w:hint="eastAsia"/>
                <w:b/>
              </w:rPr>
              <w:t>财政专户核拨</w:t>
            </w:r>
          </w:p>
        </w:tc>
        <w:tc>
          <w:tcPr>
            <w:tcW w:w="1715" w:type="dxa"/>
            <w:shd w:val="clear" w:color="auto" w:fill="auto"/>
            <w:vAlign w:val="center"/>
          </w:tcPr>
          <w:p w:rsidR="005B0ABA" w:rsidRPr="00BE7508" w:rsidRDefault="005B0ABA" w:rsidP="004F4633">
            <w:pPr>
              <w:spacing w:line="300" w:lineRule="exact"/>
              <w:jc w:val="center"/>
              <w:rPr>
                <w:rFonts w:ascii="方正书宋_GBK" w:eastAsia="方正书宋_GBK"/>
                <w:b/>
              </w:rPr>
            </w:pPr>
            <w:r>
              <w:rPr>
                <w:rFonts w:ascii="方正书宋_GBK" w:eastAsia="方正书宋_GBK" w:hint="eastAsia"/>
                <w:b/>
              </w:rPr>
              <w:t>其他来源收入</w:t>
            </w:r>
          </w:p>
        </w:tc>
        <w:tc>
          <w:tcPr>
            <w:tcW w:w="1715" w:type="dxa"/>
            <w:vMerge/>
            <w:shd w:val="clear" w:color="auto" w:fill="auto"/>
            <w:vAlign w:val="center"/>
          </w:tcPr>
          <w:p w:rsidR="005B0ABA" w:rsidRPr="00BE7508" w:rsidRDefault="005B0ABA" w:rsidP="004F4633">
            <w:pPr>
              <w:spacing w:line="300" w:lineRule="exact"/>
              <w:jc w:val="center"/>
              <w:rPr>
                <w:rFonts w:ascii="方正书宋_GBK" w:eastAsia="方正书宋_GBK"/>
                <w:b/>
              </w:rPr>
            </w:pPr>
          </w:p>
        </w:tc>
      </w:tr>
      <w:tr w:rsidR="005B0ABA" w:rsidRPr="00BE7508" w:rsidTr="004F4633">
        <w:trPr>
          <w:cantSplit/>
          <w:jc w:val="center"/>
        </w:trPr>
        <w:tc>
          <w:tcPr>
            <w:tcW w:w="1560" w:type="dxa"/>
            <w:shd w:val="clear" w:color="auto" w:fill="auto"/>
            <w:vAlign w:val="center"/>
          </w:tcPr>
          <w:p w:rsidR="005B0ABA" w:rsidRPr="00BE7508" w:rsidRDefault="005B0ABA" w:rsidP="004F4633">
            <w:pPr>
              <w:spacing w:line="300" w:lineRule="exact"/>
              <w:jc w:val="center"/>
              <w:rPr>
                <w:rFonts w:ascii="方正书宋_GBK" w:eastAsia="方正书宋_GBK"/>
                <w:b/>
              </w:rPr>
            </w:pPr>
          </w:p>
        </w:tc>
        <w:tc>
          <w:tcPr>
            <w:tcW w:w="1134" w:type="dxa"/>
            <w:shd w:val="clear" w:color="auto" w:fill="auto"/>
            <w:vAlign w:val="center"/>
          </w:tcPr>
          <w:p w:rsidR="005B0ABA" w:rsidRPr="00BE7508" w:rsidRDefault="005B0ABA" w:rsidP="004F4633">
            <w:pPr>
              <w:spacing w:line="300" w:lineRule="exact"/>
              <w:jc w:val="right"/>
              <w:rPr>
                <w:rFonts w:ascii="方正书宋_GBK" w:eastAsia="方正书宋_GBK"/>
                <w:b/>
              </w:rPr>
            </w:pPr>
          </w:p>
        </w:tc>
        <w:tc>
          <w:tcPr>
            <w:tcW w:w="954" w:type="dxa"/>
            <w:shd w:val="clear" w:color="auto" w:fill="auto"/>
            <w:vAlign w:val="center"/>
          </w:tcPr>
          <w:p w:rsidR="005B0ABA" w:rsidRPr="00BE7508" w:rsidRDefault="005B0ABA" w:rsidP="004F4633">
            <w:pPr>
              <w:spacing w:line="300" w:lineRule="exact"/>
              <w:jc w:val="left"/>
              <w:rPr>
                <w:rFonts w:ascii="方正书宋_GBK" w:eastAsia="方正书宋_GBK"/>
                <w:b/>
              </w:rPr>
            </w:pPr>
          </w:p>
        </w:tc>
        <w:tc>
          <w:tcPr>
            <w:tcW w:w="992" w:type="dxa"/>
            <w:shd w:val="clear" w:color="auto" w:fill="auto"/>
            <w:vAlign w:val="center"/>
          </w:tcPr>
          <w:p w:rsidR="005B0ABA" w:rsidRPr="00BE7508" w:rsidRDefault="005B0ABA" w:rsidP="004F4633">
            <w:pPr>
              <w:spacing w:line="300" w:lineRule="exact"/>
              <w:jc w:val="left"/>
              <w:rPr>
                <w:rFonts w:ascii="方正书宋_GBK" w:eastAsia="方正书宋_GBK"/>
                <w:b/>
              </w:rPr>
            </w:pPr>
          </w:p>
        </w:tc>
        <w:tc>
          <w:tcPr>
            <w:tcW w:w="850" w:type="dxa"/>
            <w:shd w:val="clear" w:color="auto" w:fill="auto"/>
            <w:vAlign w:val="center"/>
          </w:tcPr>
          <w:p w:rsidR="005B0ABA" w:rsidRPr="00BE7508" w:rsidRDefault="005B0ABA" w:rsidP="004F4633">
            <w:pPr>
              <w:spacing w:line="300" w:lineRule="exact"/>
              <w:jc w:val="center"/>
              <w:rPr>
                <w:rFonts w:ascii="方正书宋_GBK" w:eastAsia="方正书宋_GBK"/>
                <w:b/>
              </w:rPr>
            </w:pPr>
          </w:p>
        </w:tc>
        <w:tc>
          <w:tcPr>
            <w:tcW w:w="567" w:type="dxa"/>
            <w:shd w:val="clear" w:color="auto" w:fill="auto"/>
            <w:vAlign w:val="center"/>
          </w:tcPr>
          <w:p w:rsidR="005B0ABA" w:rsidRPr="00BE7508" w:rsidRDefault="005B0ABA" w:rsidP="004F4633">
            <w:pPr>
              <w:spacing w:line="300" w:lineRule="exact"/>
              <w:jc w:val="right"/>
              <w:rPr>
                <w:rFonts w:ascii="方正书宋_GBK" w:eastAsia="方正书宋_GBK"/>
                <w:b/>
              </w:rPr>
            </w:pPr>
          </w:p>
        </w:tc>
        <w:tc>
          <w:tcPr>
            <w:tcW w:w="709" w:type="dxa"/>
            <w:shd w:val="clear" w:color="auto" w:fill="auto"/>
            <w:vAlign w:val="center"/>
          </w:tcPr>
          <w:p w:rsidR="005B0ABA" w:rsidRPr="00BE7508" w:rsidRDefault="005B0ABA" w:rsidP="004F4633">
            <w:pPr>
              <w:spacing w:line="300" w:lineRule="exact"/>
              <w:jc w:val="right"/>
              <w:rPr>
                <w:rFonts w:ascii="方正书宋_GBK" w:eastAsia="方正书宋_GBK"/>
                <w:b/>
              </w:rPr>
            </w:pPr>
          </w:p>
        </w:tc>
        <w:tc>
          <w:tcPr>
            <w:tcW w:w="709" w:type="dxa"/>
            <w:shd w:val="clear" w:color="auto" w:fill="auto"/>
            <w:vAlign w:val="center"/>
          </w:tcPr>
          <w:p w:rsidR="005B0ABA" w:rsidRPr="00BE7508" w:rsidRDefault="005B0ABA" w:rsidP="004F4633">
            <w:pPr>
              <w:spacing w:line="300" w:lineRule="exact"/>
              <w:jc w:val="right"/>
              <w:rPr>
                <w:rFonts w:ascii="方正书宋_GBK" w:eastAsia="方正书宋_GBK"/>
                <w:b/>
              </w:rPr>
            </w:pPr>
          </w:p>
        </w:tc>
        <w:tc>
          <w:tcPr>
            <w:tcW w:w="709" w:type="dxa"/>
            <w:shd w:val="clear" w:color="auto" w:fill="auto"/>
            <w:vAlign w:val="center"/>
          </w:tcPr>
          <w:p w:rsidR="005B0ABA" w:rsidRPr="00BE7508" w:rsidRDefault="005B0ABA" w:rsidP="004F4633">
            <w:pPr>
              <w:spacing w:line="300" w:lineRule="exact"/>
              <w:jc w:val="right"/>
              <w:rPr>
                <w:rFonts w:ascii="方正书宋_GBK" w:eastAsia="方正书宋_GBK"/>
                <w:b/>
              </w:rPr>
            </w:pPr>
          </w:p>
        </w:tc>
        <w:tc>
          <w:tcPr>
            <w:tcW w:w="992" w:type="dxa"/>
            <w:shd w:val="clear" w:color="auto" w:fill="auto"/>
            <w:vAlign w:val="center"/>
          </w:tcPr>
          <w:p w:rsidR="005B0ABA" w:rsidRPr="00BE7508" w:rsidRDefault="005B0ABA" w:rsidP="004F4633">
            <w:pPr>
              <w:spacing w:line="300" w:lineRule="exact"/>
              <w:jc w:val="right"/>
              <w:rPr>
                <w:rFonts w:ascii="方正书宋_GBK" w:eastAsia="方正书宋_GBK"/>
                <w:b/>
              </w:rPr>
            </w:pPr>
          </w:p>
        </w:tc>
        <w:tc>
          <w:tcPr>
            <w:tcW w:w="1134" w:type="dxa"/>
            <w:shd w:val="clear" w:color="auto" w:fill="auto"/>
            <w:vAlign w:val="center"/>
          </w:tcPr>
          <w:p w:rsidR="005B0ABA" w:rsidRPr="00BE7508" w:rsidRDefault="005B0ABA" w:rsidP="004F4633">
            <w:pPr>
              <w:spacing w:line="300" w:lineRule="exact"/>
              <w:jc w:val="right"/>
              <w:rPr>
                <w:rFonts w:ascii="方正书宋_GBK" w:eastAsia="方正书宋_GBK"/>
                <w:b/>
              </w:rPr>
            </w:pPr>
          </w:p>
        </w:tc>
        <w:tc>
          <w:tcPr>
            <w:tcW w:w="992" w:type="dxa"/>
            <w:shd w:val="clear" w:color="auto" w:fill="auto"/>
            <w:vAlign w:val="center"/>
          </w:tcPr>
          <w:p w:rsidR="005B0ABA" w:rsidRPr="00BE7508" w:rsidRDefault="005B0ABA" w:rsidP="004F4633">
            <w:pPr>
              <w:spacing w:line="300" w:lineRule="exact"/>
              <w:jc w:val="right"/>
              <w:rPr>
                <w:rFonts w:ascii="方正书宋_GBK" w:eastAsia="方正书宋_GBK"/>
                <w:b/>
              </w:rPr>
            </w:pPr>
          </w:p>
        </w:tc>
        <w:tc>
          <w:tcPr>
            <w:tcW w:w="1715" w:type="dxa"/>
            <w:shd w:val="clear" w:color="auto" w:fill="auto"/>
            <w:vAlign w:val="center"/>
          </w:tcPr>
          <w:p w:rsidR="005B0ABA" w:rsidRPr="00BE7508" w:rsidRDefault="005B0ABA" w:rsidP="004F4633">
            <w:pPr>
              <w:spacing w:line="300" w:lineRule="exact"/>
              <w:jc w:val="right"/>
              <w:rPr>
                <w:rFonts w:ascii="方正书宋_GBK" w:eastAsia="方正书宋_GBK"/>
                <w:b/>
              </w:rPr>
            </w:pPr>
          </w:p>
        </w:tc>
        <w:tc>
          <w:tcPr>
            <w:tcW w:w="1715" w:type="dxa"/>
            <w:shd w:val="clear" w:color="auto" w:fill="auto"/>
            <w:vAlign w:val="center"/>
          </w:tcPr>
          <w:p w:rsidR="005B0ABA" w:rsidRPr="00BE7508" w:rsidRDefault="005B0ABA" w:rsidP="004F4633">
            <w:pPr>
              <w:spacing w:line="300" w:lineRule="exact"/>
              <w:jc w:val="right"/>
              <w:rPr>
                <w:rFonts w:ascii="方正书宋_GBK" w:eastAsia="方正书宋_GBK"/>
                <w:b/>
              </w:rPr>
            </w:pPr>
          </w:p>
        </w:tc>
      </w:tr>
      <w:tr w:rsidR="005B0ABA" w:rsidRPr="00BE7508" w:rsidTr="004F4633">
        <w:trPr>
          <w:cantSplit/>
          <w:jc w:val="center"/>
        </w:trPr>
        <w:tc>
          <w:tcPr>
            <w:tcW w:w="1560" w:type="dxa"/>
            <w:shd w:val="clear" w:color="auto" w:fill="auto"/>
            <w:vAlign w:val="center"/>
          </w:tcPr>
          <w:p w:rsidR="005B0ABA" w:rsidRPr="00413630" w:rsidRDefault="005B0ABA" w:rsidP="004F4633">
            <w:pPr>
              <w:spacing w:line="300" w:lineRule="exact"/>
              <w:jc w:val="center"/>
              <w:rPr>
                <w:rFonts w:ascii="方正书宋_GBK" w:eastAsia="方正书宋_GBK"/>
              </w:rPr>
            </w:pPr>
          </w:p>
        </w:tc>
        <w:tc>
          <w:tcPr>
            <w:tcW w:w="1134" w:type="dxa"/>
            <w:shd w:val="clear" w:color="auto" w:fill="auto"/>
            <w:vAlign w:val="center"/>
          </w:tcPr>
          <w:p w:rsidR="005B0ABA" w:rsidRPr="009E2BE7" w:rsidRDefault="005B0ABA" w:rsidP="004F4633">
            <w:pPr>
              <w:spacing w:line="300" w:lineRule="exact"/>
              <w:jc w:val="right"/>
              <w:rPr>
                <w:rFonts w:ascii="方正书宋_GBK" w:eastAsia="方正书宋_GBK"/>
                <w:b/>
              </w:rPr>
            </w:pPr>
          </w:p>
        </w:tc>
        <w:tc>
          <w:tcPr>
            <w:tcW w:w="954" w:type="dxa"/>
            <w:shd w:val="clear" w:color="auto" w:fill="auto"/>
            <w:vAlign w:val="center"/>
          </w:tcPr>
          <w:p w:rsidR="005B0ABA" w:rsidRPr="009E2BE7" w:rsidRDefault="005B0ABA" w:rsidP="004F4633">
            <w:pPr>
              <w:spacing w:line="300" w:lineRule="exact"/>
              <w:jc w:val="right"/>
              <w:rPr>
                <w:rFonts w:ascii="方正书宋_GBK" w:eastAsia="方正书宋_GBK"/>
                <w:b/>
              </w:rPr>
            </w:pPr>
          </w:p>
        </w:tc>
        <w:tc>
          <w:tcPr>
            <w:tcW w:w="992" w:type="dxa"/>
            <w:shd w:val="clear" w:color="auto" w:fill="auto"/>
            <w:vAlign w:val="center"/>
          </w:tcPr>
          <w:p w:rsidR="005B0ABA" w:rsidRPr="009E2BE7" w:rsidRDefault="005B0ABA" w:rsidP="004F4633">
            <w:pPr>
              <w:spacing w:line="300" w:lineRule="exact"/>
              <w:jc w:val="right"/>
              <w:rPr>
                <w:rFonts w:ascii="方正书宋_GBK" w:eastAsia="方正书宋_GBK"/>
                <w:b/>
              </w:rPr>
            </w:pPr>
          </w:p>
        </w:tc>
        <w:tc>
          <w:tcPr>
            <w:tcW w:w="850" w:type="dxa"/>
            <w:shd w:val="clear" w:color="auto" w:fill="auto"/>
            <w:vAlign w:val="center"/>
          </w:tcPr>
          <w:p w:rsidR="005B0ABA" w:rsidRPr="009E2BE7" w:rsidRDefault="005B0ABA" w:rsidP="004F4633">
            <w:pPr>
              <w:spacing w:line="300" w:lineRule="exact"/>
              <w:jc w:val="right"/>
              <w:rPr>
                <w:rFonts w:ascii="方正书宋_GBK" w:eastAsia="方正书宋_GBK"/>
                <w:b/>
              </w:rPr>
            </w:pPr>
          </w:p>
        </w:tc>
        <w:tc>
          <w:tcPr>
            <w:tcW w:w="567" w:type="dxa"/>
            <w:shd w:val="clear" w:color="auto" w:fill="auto"/>
            <w:vAlign w:val="center"/>
          </w:tcPr>
          <w:p w:rsidR="005B0ABA" w:rsidRPr="009E2BE7" w:rsidRDefault="005B0ABA" w:rsidP="004F4633">
            <w:pPr>
              <w:spacing w:line="300" w:lineRule="exact"/>
              <w:jc w:val="right"/>
              <w:rPr>
                <w:rFonts w:ascii="方正书宋_GBK" w:eastAsia="方正书宋_GBK"/>
                <w:b/>
              </w:rPr>
            </w:pPr>
          </w:p>
        </w:tc>
        <w:tc>
          <w:tcPr>
            <w:tcW w:w="709" w:type="dxa"/>
            <w:shd w:val="clear" w:color="auto" w:fill="auto"/>
            <w:vAlign w:val="center"/>
          </w:tcPr>
          <w:p w:rsidR="005B0ABA" w:rsidRPr="009E2BE7" w:rsidRDefault="005B0ABA" w:rsidP="004F4633">
            <w:pPr>
              <w:spacing w:line="300" w:lineRule="exact"/>
              <w:jc w:val="right"/>
              <w:rPr>
                <w:rFonts w:ascii="方正书宋_GBK" w:eastAsia="方正书宋_GBK"/>
                <w:b/>
              </w:rPr>
            </w:pPr>
          </w:p>
        </w:tc>
        <w:tc>
          <w:tcPr>
            <w:tcW w:w="709" w:type="dxa"/>
            <w:shd w:val="clear" w:color="auto" w:fill="auto"/>
            <w:vAlign w:val="center"/>
          </w:tcPr>
          <w:p w:rsidR="005B0ABA" w:rsidRPr="009E2BE7" w:rsidRDefault="005B0ABA" w:rsidP="004F4633">
            <w:pPr>
              <w:spacing w:line="300" w:lineRule="exact"/>
              <w:jc w:val="right"/>
              <w:rPr>
                <w:rFonts w:ascii="方正书宋_GBK" w:eastAsia="方正书宋_GBK"/>
                <w:b/>
              </w:rPr>
            </w:pPr>
          </w:p>
        </w:tc>
        <w:tc>
          <w:tcPr>
            <w:tcW w:w="709" w:type="dxa"/>
            <w:shd w:val="clear" w:color="auto" w:fill="auto"/>
            <w:vAlign w:val="center"/>
          </w:tcPr>
          <w:p w:rsidR="005B0ABA" w:rsidRPr="009E2BE7" w:rsidRDefault="005B0ABA" w:rsidP="004F4633">
            <w:pPr>
              <w:spacing w:line="300" w:lineRule="exact"/>
              <w:jc w:val="right"/>
              <w:rPr>
                <w:rFonts w:ascii="方正书宋_GBK" w:eastAsia="方正书宋_GBK"/>
                <w:b/>
              </w:rPr>
            </w:pPr>
          </w:p>
        </w:tc>
        <w:tc>
          <w:tcPr>
            <w:tcW w:w="992" w:type="dxa"/>
            <w:shd w:val="clear" w:color="auto" w:fill="auto"/>
            <w:vAlign w:val="center"/>
          </w:tcPr>
          <w:p w:rsidR="005B0ABA" w:rsidRPr="009E2BE7" w:rsidRDefault="005B0ABA" w:rsidP="004F4633">
            <w:pPr>
              <w:spacing w:line="300" w:lineRule="exact"/>
              <w:jc w:val="right"/>
              <w:rPr>
                <w:rFonts w:ascii="方正书宋_GBK" w:eastAsia="方正书宋_GBK"/>
                <w:b/>
              </w:rPr>
            </w:pPr>
          </w:p>
        </w:tc>
        <w:tc>
          <w:tcPr>
            <w:tcW w:w="1134" w:type="dxa"/>
            <w:shd w:val="clear" w:color="auto" w:fill="auto"/>
            <w:vAlign w:val="center"/>
          </w:tcPr>
          <w:p w:rsidR="005B0ABA" w:rsidRPr="009E2BE7" w:rsidRDefault="005B0ABA" w:rsidP="004F4633">
            <w:pPr>
              <w:spacing w:line="300" w:lineRule="exact"/>
              <w:jc w:val="right"/>
              <w:rPr>
                <w:rFonts w:ascii="方正书宋_GBK" w:eastAsia="方正书宋_GBK"/>
                <w:b/>
              </w:rPr>
            </w:pPr>
          </w:p>
        </w:tc>
        <w:tc>
          <w:tcPr>
            <w:tcW w:w="992" w:type="dxa"/>
            <w:shd w:val="clear" w:color="auto" w:fill="auto"/>
            <w:vAlign w:val="center"/>
          </w:tcPr>
          <w:p w:rsidR="005B0ABA" w:rsidRPr="009E2BE7" w:rsidRDefault="005B0ABA" w:rsidP="004F4633">
            <w:pPr>
              <w:spacing w:line="300" w:lineRule="exact"/>
              <w:jc w:val="right"/>
              <w:rPr>
                <w:rFonts w:ascii="方正书宋_GBK" w:eastAsia="方正书宋_GBK"/>
                <w:b/>
              </w:rPr>
            </w:pPr>
          </w:p>
        </w:tc>
        <w:tc>
          <w:tcPr>
            <w:tcW w:w="1715" w:type="dxa"/>
            <w:shd w:val="clear" w:color="auto" w:fill="auto"/>
            <w:vAlign w:val="center"/>
          </w:tcPr>
          <w:p w:rsidR="005B0ABA" w:rsidRPr="009E2BE7" w:rsidRDefault="005B0ABA" w:rsidP="004F4633">
            <w:pPr>
              <w:spacing w:line="300" w:lineRule="exact"/>
              <w:jc w:val="right"/>
              <w:rPr>
                <w:rFonts w:ascii="方正书宋_GBK" w:eastAsia="方正书宋_GBK"/>
                <w:b/>
              </w:rPr>
            </w:pPr>
          </w:p>
        </w:tc>
        <w:tc>
          <w:tcPr>
            <w:tcW w:w="1715" w:type="dxa"/>
            <w:shd w:val="clear" w:color="auto" w:fill="auto"/>
            <w:vAlign w:val="center"/>
          </w:tcPr>
          <w:p w:rsidR="005B0ABA" w:rsidRPr="009E2BE7" w:rsidRDefault="005B0ABA" w:rsidP="004F4633">
            <w:pPr>
              <w:spacing w:line="300" w:lineRule="exact"/>
              <w:jc w:val="right"/>
              <w:rPr>
                <w:rFonts w:ascii="方正书宋_GBK" w:eastAsia="方正书宋_GBK"/>
                <w:b/>
              </w:rPr>
            </w:pPr>
          </w:p>
        </w:tc>
      </w:tr>
      <w:tr w:rsidR="005B0ABA" w:rsidRPr="00BE7508" w:rsidTr="004F4633">
        <w:trPr>
          <w:cantSplit/>
          <w:jc w:val="center"/>
        </w:trPr>
        <w:tc>
          <w:tcPr>
            <w:tcW w:w="1560" w:type="dxa"/>
            <w:shd w:val="clear" w:color="auto" w:fill="auto"/>
            <w:vAlign w:val="center"/>
          </w:tcPr>
          <w:p w:rsidR="005B0ABA" w:rsidRPr="00413630" w:rsidRDefault="005B0ABA" w:rsidP="004F4633">
            <w:pPr>
              <w:spacing w:line="300" w:lineRule="exact"/>
              <w:jc w:val="center"/>
              <w:rPr>
                <w:rFonts w:ascii="方正书宋_GBK" w:eastAsia="方正书宋_GBK"/>
              </w:rPr>
            </w:pPr>
          </w:p>
        </w:tc>
        <w:tc>
          <w:tcPr>
            <w:tcW w:w="1134" w:type="dxa"/>
            <w:shd w:val="clear" w:color="auto" w:fill="auto"/>
            <w:vAlign w:val="center"/>
          </w:tcPr>
          <w:p w:rsidR="005B0ABA" w:rsidRPr="009E2BE7" w:rsidRDefault="005B0ABA" w:rsidP="004F4633">
            <w:pPr>
              <w:spacing w:line="300" w:lineRule="exact"/>
              <w:jc w:val="right"/>
              <w:rPr>
                <w:rFonts w:ascii="方正书宋_GBK" w:eastAsia="方正书宋_GBK"/>
                <w:b/>
              </w:rPr>
            </w:pPr>
          </w:p>
        </w:tc>
        <w:tc>
          <w:tcPr>
            <w:tcW w:w="954" w:type="dxa"/>
            <w:shd w:val="clear" w:color="auto" w:fill="auto"/>
            <w:vAlign w:val="center"/>
          </w:tcPr>
          <w:p w:rsidR="005B0ABA" w:rsidRPr="009E2BE7" w:rsidRDefault="005B0ABA" w:rsidP="004F4633">
            <w:pPr>
              <w:spacing w:line="300" w:lineRule="exact"/>
              <w:jc w:val="right"/>
              <w:rPr>
                <w:rFonts w:ascii="方正书宋_GBK" w:eastAsia="方正书宋_GBK"/>
                <w:b/>
              </w:rPr>
            </w:pPr>
          </w:p>
        </w:tc>
        <w:tc>
          <w:tcPr>
            <w:tcW w:w="992" w:type="dxa"/>
            <w:shd w:val="clear" w:color="auto" w:fill="auto"/>
            <w:vAlign w:val="center"/>
          </w:tcPr>
          <w:p w:rsidR="005B0ABA" w:rsidRPr="009E2BE7" w:rsidRDefault="005B0ABA" w:rsidP="004F4633">
            <w:pPr>
              <w:spacing w:line="300" w:lineRule="exact"/>
              <w:jc w:val="right"/>
              <w:rPr>
                <w:rFonts w:ascii="方正书宋_GBK" w:eastAsia="方正书宋_GBK"/>
                <w:b/>
              </w:rPr>
            </w:pPr>
          </w:p>
        </w:tc>
        <w:tc>
          <w:tcPr>
            <w:tcW w:w="850" w:type="dxa"/>
            <w:shd w:val="clear" w:color="auto" w:fill="auto"/>
            <w:vAlign w:val="center"/>
          </w:tcPr>
          <w:p w:rsidR="005B0ABA" w:rsidRPr="009E2BE7" w:rsidRDefault="005B0ABA" w:rsidP="004F4633">
            <w:pPr>
              <w:spacing w:line="300" w:lineRule="exact"/>
              <w:jc w:val="right"/>
              <w:rPr>
                <w:rFonts w:ascii="方正书宋_GBK" w:eastAsia="方正书宋_GBK"/>
                <w:b/>
              </w:rPr>
            </w:pPr>
          </w:p>
        </w:tc>
        <w:tc>
          <w:tcPr>
            <w:tcW w:w="567" w:type="dxa"/>
            <w:shd w:val="clear" w:color="auto" w:fill="auto"/>
            <w:vAlign w:val="center"/>
          </w:tcPr>
          <w:p w:rsidR="005B0ABA" w:rsidRPr="009E2BE7" w:rsidRDefault="005B0ABA" w:rsidP="004F4633">
            <w:pPr>
              <w:spacing w:line="300" w:lineRule="exact"/>
              <w:jc w:val="right"/>
              <w:rPr>
                <w:rFonts w:ascii="方正书宋_GBK" w:eastAsia="方正书宋_GBK"/>
                <w:b/>
              </w:rPr>
            </w:pPr>
          </w:p>
        </w:tc>
        <w:tc>
          <w:tcPr>
            <w:tcW w:w="709" w:type="dxa"/>
            <w:shd w:val="clear" w:color="auto" w:fill="auto"/>
            <w:vAlign w:val="center"/>
          </w:tcPr>
          <w:p w:rsidR="005B0ABA" w:rsidRPr="009E2BE7" w:rsidRDefault="005B0ABA" w:rsidP="004F4633">
            <w:pPr>
              <w:spacing w:line="300" w:lineRule="exact"/>
              <w:jc w:val="right"/>
              <w:rPr>
                <w:rFonts w:ascii="方正书宋_GBK" w:eastAsia="方正书宋_GBK"/>
                <w:b/>
              </w:rPr>
            </w:pPr>
          </w:p>
        </w:tc>
        <w:tc>
          <w:tcPr>
            <w:tcW w:w="709" w:type="dxa"/>
            <w:shd w:val="clear" w:color="auto" w:fill="auto"/>
            <w:vAlign w:val="center"/>
          </w:tcPr>
          <w:p w:rsidR="005B0ABA" w:rsidRPr="009E2BE7" w:rsidRDefault="005B0ABA" w:rsidP="004F4633">
            <w:pPr>
              <w:spacing w:line="300" w:lineRule="exact"/>
              <w:jc w:val="right"/>
              <w:rPr>
                <w:rFonts w:ascii="方正书宋_GBK" w:eastAsia="方正书宋_GBK"/>
                <w:b/>
              </w:rPr>
            </w:pPr>
          </w:p>
        </w:tc>
        <w:tc>
          <w:tcPr>
            <w:tcW w:w="709" w:type="dxa"/>
            <w:shd w:val="clear" w:color="auto" w:fill="auto"/>
            <w:vAlign w:val="center"/>
          </w:tcPr>
          <w:p w:rsidR="005B0ABA" w:rsidRPr="009E2BE7" w:rsidRDefault="005B0ABA" w:rsidP="004F4633">
            <w:pPr>
              <w:spacing w:line="300" w:lineRule="exact"/>
              <w:jc w:val="right"/>
              <w:rPr>
                <w:rFonts w:ascii="方正书宋_GBK" w:eastAsia="方正书宋_GBK"/>
                <w:b/>
              </w:rPr>
            </w:pPr>
          </w:p>
        </w:tc>
        <w:tc>
          <w:tcPr>
            <w:tcW w:w="992" w:type="dxa"/>
            <w:shd w:val="clear" w:color="auto" w:fill="auto"/>
            <w:vAlign w:val="center"/>
          </w:tcPr>
          <w:p w:rsidR="005B0ABA" w:rsidRPr="009E2BE7" w:rsidRDefault="005B0ABA" w:rsidP="004F4633">
            <w:pPr>
              <w:spacing w:line="300" w:lineRule="exact"/>
              <w:jc w:val="right"/>
              <w:rPr>
                <w:rFonts w:ascii="方正书宋_GBK" w:eastAsia="方正书宋_GBK"/>
                <w:b/>
              </w:rPr>
            </w:pPr>
          </w:p>
        </w:tc>
        <w:tc>
          <w:tcPr>
            <w:tcW w:w="1134" w:type="dxa"/>
            <w:shd w:val="clear" w:color="auto" w:fill="auto"/>
            <w:vAlign w:val="center"/>
          </w:tcPr>
          <w:p w:rsidR="005B0ABA" w:rsidRPr="009E2BE7" w:rsidRDefault="005B0ABA" w:rsidP="004F4633">
            <w:pPr>
              <w:spacing w:line="300" w:lineRule="exact"/>
              <w:jc w:val="right"/>
              <w:rPr>
                <w:rFonts w:ascii="方正书宋_GBK" w:eastAsia="方正书宋_GBK"/>
                <w:b/>
              </w:rPr>
            </w:pPr>
          </w:p>
        </w:tc>
        <w:tc>
          <w:tcPr>
            <w:tcW w:w="992" w:type="dxa"/>
            <w:shd w:val="clear" w:color="auto" w:fill="auto"/>
            <w:vAlign w:val="center"/>
          </w:tcPr>
          <w:p w:rsidR="005B0ABA" w:rsidRPr="009E2BE7" w:rsidRDefault="005B0ABA" w:rsidP="004F4633">
            <w:pPr>
              <w:spacing w:line="300" w:lineRule="exact"/>
              <w:jc w:val="right"/>
              <w:rPr>
                <w:rFonts w:ascii="方正书宋_GBK" w:eastAsia="方正书宋_GBK"/>
                <w:b/>
              </w:rPr>
            </w:pPr>
          </w:p>
        </w:tc>
        <w:tc>
          <w:tcPr>
            <w:tcW w:w="1715" w:type="dxa"/>
            <w:shd w:val="clear" w:color="auto" w:fill="auto"/>
            <w:vAlign w:val="center"/>
          </w:tcPr>
          <w:p w:rsidR="005B0ABA" w:rsidRPr="009E2BE7" w:rsidRDefault="005B0ABA" w:rsidP="004F4633">
            <w:pPr>
              <w:spacing w:line="300" w:lineRule="exact"/>
              <w:jc w:val="right"/>
              <w:rPr>
                <w:rFonts w:ascii="方正书宋_GBK" w:eastAsia="方正书宋_GBK"/>
                <w:b/>
              </w:rPr>
            </w:pPr>
          </w:p>
        </w:tc>
        <w:tc>
          <w:tcPr>
            <w:tcW w:w="1715" w:type="dxa"/>
            <w:shd w:val="clear" w:color="auto" w:fill="auto"/>
            <w:vAlign w:val="center"/>
          </w:tcPr>
          <w:p w:rsidR="005B0ABA" w:rsidRPr="009E2BE7" w:rsidRDefault="005B0ABA" w:rsidP="004F4633">
            <w:pPr>
              <w:spacing w:line="300" w:lineRule="exact"/>
              <w:jc w:val="right"/>
              <w:rPr>
                <w:rFonts w:ascii="方正书宋_GBK" w:eastAsia="方正书宋_GBK"/>
                <w:b/>
              </w:rPr>
            </w:pPr>
          </w:p>
        </w:tc>
      </w:tr>
      <w:tr w:rsidR="005B0ABA" w:rsidRPr="00BE7508" w:rsidTr="004F4633">
        <w:trPr>
          <w:cantSplit/>
          <w:jc w:val="center"/>
        </w:trPr>
        <w:tc>
          <w:tcPr>
            <w:tcW w:w="1560" w:type="dxa"/>
            <w:shd w:val="clear" w:color="auto" w:fill="auto"/>
            <w:vAlign w:val="center"/>
          </w:tcPr>
          <w:p w:rsidR="005B0ABA" w:rsidRPr="009E2BE7" w:rsidRDefault="005B0ABA" w:rsidP="004F4633">
            <w:pPr>
              <w:spacing w:line="300" w:lineRule="exact"/>
              <w:jc w:val="left"/>
              <w:rPr>
                <w:rFonts w:ascii="方正书宋_GBK" w:eastAsia="方正书宋_GBK"/>
              </w:rPr>
            </w:pPr>
          </w:p>
        </w:tc>
        <w:tc>
          <w:tcPr>
            <w:tcW w:w="1134" w:type="dxa"/>
            <w:shd w:val="clear" w:color="auto" w:fill="auto"/>
            <w:vAlign w:val="center"/>
          </w:tcPr>
          <w:p w:rsidR="005B0ABA" w:rsidRPr="009E2BE7" w:rsidRDefault="005B0ABA" w:rsidP="004F4633">
            <w:pPr>
              <w:spacing w:line="300" w:lineRule="exact"/>
              <w:jc w:val="right"/>
              <w:rPr>
                <w:rFonts w:ascii="方正书宋_GBK" w:eastAsia="方正书宋_GBK"/>
              </w:rPr>
            </w:pPr>
          </w:p>
        </w:tc>
        <w:tc>
          <w:tcPr>
            <w:tcW w:w="954" w:type="dxa"/>
            <w:shd w:val="clear" w:color="auto" w:fill="auto"/>
            <w:vAlign w:val="center"/>
          </w:tcPr>
          <w:p w:rsidR="005B0ABA" w:rsidRPr="009E2BE7" w:rsidRDefault="005B0ABA" w:rsidP="004F4633">
            <w:pPr>
              <w:spacing w:line="300" w:lineRule="exact"/>
              <w:jc w:val="right"/>
              <w:rPr>
                <w:rFonts w:ascii="方正书宋_GBK" w:eastAsia="方正书宋_GBK"/>
              </w:rPr>
            </w:pPr>
          </w:p>
        </w:tc>
        <w:tc>
          <w:tcPr>
            <w:tcW w:w="992" w:type="dxa"/>
            <w:shd w:val="clear" w:color="auto" w:fill="auto"/>
            <w:vAlign w:val="center"/>
          </w:tcPr>
          <w:p w:rsidR="005B0ABA" w:rsidRPr="009E2BE7" w:rsidRDefault="005B0ABA" w:rsidP="004F4633">
            <w:pPr>
              <w:spacing w:line="300" w:lineRule="exact"/>
              <w:jc w:val="right"/>
              <w:rPr>
                <w:rFonts w:ascii="方正书宋_GBK" w:eastAsia="方正书宋_GBK"/>
              </w:rPr>
            </w:pPr>
          </w:p>
        </w:tc>
        <w:tc>
          <w:tcPr>
            <w:tcW w:w="850" w:type="dxa"/>
            <w:shd w:val="clear" w:color="auto" w:fill="auto"/>
            <w:vAlign w:val="center"/>
          </w:tcPr>
          <w:p w:rsidR="005B0ABA" w:rsidRPr="009E2BE7" w:rsidRDefault="005B0ABA" w:rsidP="004F4633">
            <w:pPr>
              <w:spacing w:line="300" w:lineRule="exact"/>
              <w:jc w:val="right"/>
              <w:rPr>
                <w:rFonts w:ascii="方正书宋_GBK" w:eastAsia="方正书宋_GBK"/>
              </w:rPr>
            </w:pPr>
          </w:p>
        </w:tc>
        <w:tc>
          <w:tcPr>
            <w:tcW w:w="567" w:type="dxa"/>
            <w:shd w:val="clear" w:color="auto" w:fill="auto"/>
            <w:vAlign w:val="center"/>
          </w:tcPr>
          <w:p w:rsidR="005B0ABA" w:rsidRPr="009E2BE7" w:rsidRDefault="005B0ABA" w:rsidP="004F4633">
            <w:pPr>
              <w:spacing w:line="300" w:lineRule="exact"/>
              <w:jc w:val="right"/>
              <w:rPr>
                <w:rFonts w:ascii="方正书宋_GBK" w:eastAsia="方正书宋_GBK"/>
              </w:rPr>
            </w:pPr>
          </w:p>
        </w:tc>
        <w:tc>
          <w:tcPr>
            <w:tcW w:w="709" w:type="dxa"/>
            <w:shd w:val="clear" w:color="auto" w:fill="auto"/>
            <w:vAlign w:val="center"/>
          </w:tcPr>
          <w:p w:rsidR="005B0ABA" w:rsidRPr="009E2BE7" w:rsidRDefault="005B0ABA" w:rsidP="004F4633">
            <w:pPr>
              <w:spacing w:line="300" w:lineRule="exact"/>
              <w:jc w:val="right"/>
              <w:rPr>
                <w:rFonts w:ascii="方正书宋_GBK" w:eastAsia="方正书宋_GBK"/>
              </w:rPr>
            </w:pPr>
          </w:p>
        </w:tc>
        <w:tc>
          <w:tcPr>
            <w:tcW w:w="709" w:type="dxa"/>
            <w:shd w:val="clear" w:color="auto" w:fill="auto"/>
            <w:vAlign w:val="center"/>
          </w:tcPr>
          <w:p w:rsidR="005B0ABA" w:rsidRPr="009E2BE7" w:rsidRDefault="005B0ABA" w:rsidP="004F4633">
            <w:pPr>
              <w:spacing w:line="300" w:lineRule="exact"/>
              <w:jc w:val="right"/>
              <w:rPr>
                <w:rFonts w:ascii="方正书宋_GBK" w:eastAsia="方正书宋_GBK"/>
              </w:rPr>
            </w:pPr>
          </w:p>
        </w:tc>
        <w:tc>
          <w:tcPr>
            <w:tcW w:w="709" w:type="dxa"/>
            <w:shd w:val="clear" w:color="auto" w:fill="auto"/>
            <w:vAlign w:val="center"/>
          </w:tcPr>
          <w:p w:rsidR="005B0ABA" w:rsidRPr="009E2BE7" w:rsidRDefault="005B0ABA" w:rsidP="004F4633">
            <w:pPr>
              <w:spacing w:line="300" w:lineRule="exact"/>
              <w:jc w:val="right"/>
              <w:rPr>
                <w:rFonts w:ascii="方正书宋_GBK" w:eastAsia="方正书宋_GBK"/>
              </w:rPr>
            </w:pPr>
          </w:p>
        </w:tc>
        <w:tc>
          <w:tcPr>
            <w:tcW w:w="992" w:type="dxa"/>
            <w:shd w:val="clear" w:color="auto" w:fill="auto"/>
            <w:vAlign w:val="center"/>
          </w:tcPr>
          <w:p w:rsidR="005B0ABA" w:rsidRPr="009E2BE7" w:rsidRDefault="005B0ABA" w:rsidP="004F4633">
            <w:pPr>
              <w:spacing w:line="300" w:lineRule="exact"/>
              <w:jc w:val="right"/>
              <w:rPr>
                <w:rFonts w:ascii="方正书宋_GBK" w:eastAsia="方正书宋_GBK"/>
              </w:rPr>
            </w:pPr>
          </w:p>
        </w:tc>
        <w:tc>
          <w:tcPr>
            <w:tcW w:w="1134" w:type="dxa"/>
            <w:shd w:val="clear" w:color="auto" w:fill="auto"/>
            <w:vAlign w:val="center"/>
          </w:tcPr>
          <w:p w:rsidR="005B0ABA" w:rsidRPr="009E2BE7" w:rsidRDefault="005B0ABA" w:rsidP="004F4633">
            <w:pPr>
              <w:spacing w:line="300" w:lineRule="exact"/>
              <w:jc w:val="right"/>
              <w:rPr>
                <w:rFonts w:ascii="方正书宋_GBK" w:eastAsia="方正书宋_GBK"/>
              </w:rPr>
            </w:pPr>
          </w:p>
        </w:tc>
        <w:tc>
          <w:tcPr>
            <w:tcW w:w="992" w:type="dxa"/>
            <w:shd w:val="clear" w:color="auto" w:fill="auto"/>
            <w:vAlign w:val="center"/>
          </w:tcPr>
          <w:p w:rsidR="005B0ABA" w:rsidRPr="009E2BE7" w:rsidRDefault="005B0ABA" w:rsidP="004F4633">
            <w:pPr>
              <w:spacing w:line="300" w:lineRule="exact"/>
              <w:jc w:val="right"/>
              <w:rPr>
                <w:rFonts w:ascii="方正书宋_GBK" w:eastAsia="方正书宋_GBK"/>
              </w:rPr>
            </w:pPr>
          </w:p>
        </w:tc>
        <w:tc>
          <w:tcPr>
            <w:tcW w:w="1715" w:type="dxa"/>
            <w:shd w:val="clear" w:color="auto" w:fill="auto"/>
            <w:vAlign w:val="center"/>
          </w:tcPr>
          <w:p w:rsidR="005B0ABA" w:rsidRPr="009E2BE7" w:rsidRDefault="005B0ABA" w:rsidP="004F4633">
            <w:pPr>
              <w:spacing w:line="300" w:lineRule="exact"/>
              <w:jc w:val="right"/>
              <w:rPr>
                <w:rFonts w:ascii="方正书宋_GBK" w:eastAsia="方正书宋_GBK"/>
              </w:rPr>
            </w:pPr>
          </w:p>
        </w:tc>
        <w:tc>
          <w:tcPr>
            <w:tcW w:w="1715" w:type="dxa"/>
            <w:shd w:val="clear" w:color="auto" w:fill="auto"/>
            <w:vAlign w:val="center"/>
          </w:tcPr>
          <w:p w:rsidR="005B0ABA" w:rsidRPr="009E2BE7" w:rsidRDefault="005B0ABA" w:rsidP="004F4633">
            <w:pPr>
              <w:spacing w:line="300" w:lineRule="exact"/>
              <w:jc w:val="right"/>
              <w:rPr>
                <w:rFonts w:ascii="方正书宋_GBK" w:eastAsia="方正书宋_GBK"/>
              </w:rPr>
            </w:pPr>
          </w:p>
        </w:tc>
      </w:tr>
    </w:tbl>
    <w:p w:rsidR="005B0ABA" w:rsidRPr="00F67077" w:rsidRDefault="005B0ABA" w:rsidP="005B0ABA">
      <w:pPr>
        <w:ind w:firstLineChars="215" w:firstLine="645"/>
        <w:rPr>
          <w:rFonts w:ascii="??_GB2312"/>
          <w:sz w:val="30"/>
          <w:szCs w:val="30"/>
        </w:rPr>
      </w:pPr>
      <w:r w:rsidRPr="00F67077">
        <w:rPr>
          <w:rFonts w:ascii="??_GB2312" w:hint="eastAsia"/>
          <w:sz w:val="30"/>
          <w:szCs w:val="30"/>
        </w:rPr>
        <w:t>注：我单位无政府采购，空表列示</w:t>
      </w:r>
    </w:p>
    <w:p w:rsidR="00447BBC" w:rsidRDefault="00B743D5">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黑体" w:hint="eastAsia"/>
          <w:sz w:val="32"/>
          <w:szCs w:val="32"/>
        </w:rPr>
        <w:t>七、国有资产信息</w:t>
      </w:r>
    </w:p>
    <w:p w:rsidR="00447BBC" w:rsidRDefault="00B743D5">
      <w:pPr>
        <w:ind w:firstLine="640"/>
        <w:rPr>
          <w:rFonts w:ascii="Times New Roman" w:eastAsia="仿宋" w:hAnsi="Times New Roman" w:cs="Times New Roman"/>
          <w:color w:val="000000"/>
          <w:sz w:val="32"/>
          <w:szCs w:val="32"/>
        </w:rPr>
      </w:pPr>
      <w:r>
        <w:rPr>
          <w:rFonts w:ascii="Times New Roman" w:eastAsia="仿宋" w:hAnsi="Times New Roman" w:cs="仿宋" w:hint="eastAsia"/>
          <w:color w:val="000000"/>
          <w:sz w:val="32"/>
          <w:szCs w:val="32"/>
        </w:rPr>
        <w:t>河北省人大常委会办厅</w:t>
      </w:r>
      <w:r>
        <w:rPr>
          <w:rFonts w:ascii="Times New Roman" w:eastAsia="仿宋" w:hAnsi="Times New Roman" w:cs="Times New Roman"/>
          <w:color w:val="000000"/>
          <w:sz w:val="32"/>
          <w:szCs w:val="32"/>
        </w:rPr>
        <w:t>2019</w:t>
      </w:r>
      <w:r>
        <w:rPr>
          <w:rFonts w:ascii="Times New Roman" w:eastAsia="仿宋" w:hAnsi="Times New Roman" w:cs="仿宋" w:hint="eastAsia"/>
          <w:color w:val="000000"/>
          <w:sz w:val="32"/>
          <w:szCs w:val="32"/>
        </w:rPr>
        <w:t>年末固定资产金额为</w:t>
      </w:r>
      <w:r>
        <w:rPr>
          <w:rFonts w:ascii="Times New Roman" w:eastAsia="仿宋" w:hAnsi="Times New Roman" w:cs="Times New Roman" w:hint="eastAsia"/>
          <w:color w:val="000000"/>
          <w:sz w:val="32"/>
          <w:szCs w:val="32"/>
        </w:rPr>
        <w:t>22.7</w:t>
      </w:r>
      <w:r>
        <w:rPr>
          <w:rFonts w:ascii="Times New Roman" w:eastAsia="仿宋" w:hAnsi="Times New Roman" w:cs="仿宋" w:hint="eastAsia"/>
          <w:color w:val="000000"/>
          <w:sz w:val="32"/>
          <w:szCs w:val="32"/>
        </w:rPr>
        <w:t>万元（详见下表），本年度各单位（处室）拟购置固定资产总额为</w:t>
      </w:r>
      <w:r>
        <w:rPr>
          <w:rFonts w:ascii="Times New Roman" w:eastAsia="仿宋" w:hAnsi="Times New Roman" w:cs="Times New Roman"/>
          <w:color w:val="000000"/>
          <w:sz w:val="32"/>
          <w:szCs w:val="32"/>
        </w:rPr>
        <w:t>318.75</w:t>
      </w:r>
      <w:r>
        <w:rPr>
          <w:rFonts w:ascii="Times New Roman" w:eastAsia="仿宋" w:hAnsi="Times New Roman" w:cs="仿宋" w:hint="eastAsia"/>
          <w:color w:val="000000"/>
          <w:sz w:val="32"/>
          <w:szCs w:val="32"/>
        </w:rPr>
        <w:t>万元，主要为计算机、一体机、空调、打印机、投影仪、办公家具等，</w:t>
      </w:r>
      <w:r>
        <w:rPr>
          <w:rFonts w:ascii="Times New Roman" w:eastAsia="仿宋" w:hAnsi="Times New Roman" w:cs="仿宋" w:hint="eastAsia"/>
          <w:color w:val="000000"/>
          <w:sz w:val="32"/>
          <w:szCs w:val="32"/>
        </w:rPr>
        <w:lastRenderedPageBreak/>
        <w:t>已列入政府采购预算表，详见政府采购预算表。</w:t>
      </w:r>
    </w:p>
    <w:tbl>
      <w:tblPr>
        <w:tblW w:w="13482" w:type="dxa"/>
        <w:tblInd w:w="-106" w:type="dxa"/>
        <w:tblLayout w:type="fixed"/>
        <w:tblLook w:val="04A0" w:firstRow="1" w:lastRow="0" w:firstColumn="1" w:lastColumn="0" w:noHBand="0" w:noVBand="1"/>
      </w:tblPr>
      <w:tblGrid>
        <w:gridCol w:w="5224"/>
        <w:gridCol w:w="3155"/>
        <w:gridCol w:w="5103"/>
      </w:tblGrid>
      <w:tr w:rsidR="00447BBC">
        <w:trPr>
          <w:trHeight w:val="705"/>
        </w:trPr>
        <w:tc>
          <w:tcPr>
            <w:tcW w:w="13482" w:type="dxa"/>
            <w:gridSpan w:val="3"/>
            <w:tcBorders>
              <w:top w:val="nil"/>
              <w:left w:val="nil"/>
              <w:bottom w:val="nil"/>
              <w:right w:val="nil"/>
            </w:tcBorders>
            <w:vAlign w:val="center"/>
          </w:tcPr>
          <w:p w:rsidR="00447BBC" w:rsidRDefault="00B743D5">
            <w:pPr>
              <w:widowControl/>
              <w:jc w:val="center"/>
              <w:rPr>
                <w:rFonts w:ascii="宋体" w:cs="Times New Roman"/>
                <w:b/>
                <w:bCs/>
                <w:kern w:val="0"/>
                <w:sz w:val="32"/>
                <w:szCs w:val="32"/>
              </w:rPr>
            </w:pPr>
            <w:r>
              <w:rPr>
                <w:rFonts w:ascii="宋体" w:hAnsi="宋体" w:cs="宋体" w:hint="eastAsia"/>
                <w:b/>
                <w:bCs/>
                <w:kern w:val="0"/>
                <w:sz w:val="32"/>
                <w:szCs w:val="32"/>
              </w:rPr>
              <w:t>河北省省直部门固定资产占用情况表</w:t>
            </w:r>
          </w:p>
        </w:tc>
      </w:tr>
      <w:tr w:rsidR="00447BBC">
        <w:trPr>
          <w:trHeight w:val="510"/>
        </w:trPr>
        <w:tc>
          <w:tcPr>
            <w:tcW w:w="8379" w:type="dxa"/>
            <w:gridSpan w:val="2"/>
            <w:tcBorders>
              <w:top w:val="nil"/>
              <w:left w:val="nil"/>
              <w:bottom w:val="nil"/>
              <w:right w:val="nil"/>
            </w:tcBorders>
            <w:vAlign w:val="center"/>
          </w:tcPr>
          <w:p w:rsidR="00447BBC" w:rsidRDefault="00B743D5">
            <w:pPr>
              <w:widowControl/>
              <w:jc w:val="left"/>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编制部门：无极县宣传部</w:t>
            </w:r>
          </w:p>
        </w:tc>
        <w:tc>
          <w:tcPr>
            <w:tcW w:w="5103" w:type="dxa"/>
            <w:tcBorders>
              <w:top w:val="nil"/>
              <w:left w:val="nil"/>
              <w:bottom w:val="nil"/>
              <w:right w:val="nil"/>
            </w:tcBorders>
            <w:vAlign w:val="center"/>
          </w:tcPr>
          <w:p w:rsidR="00447BBC" w:rsidRDefault="00B743D5">
            <w:pPr>
              <w:widowControl/>
              <w:ind w:firstLineChars="600" w:firstLine="1320"/>
              <w:jc w:val="left"/>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截止时间：</w:t>
            </w:r>
            <w:r>
              <w:rPr>
                <w:rFonts w:ascii="Times New Roman" w:eastAsia="仿宋" w:hAnsi="Times New Roman" w:cs="Times New Roman"/>
                <w:kern w:val="0"/>
                <w:sz w:val="22"/>
                <w:szCs w:val="22"/>
              </w:rPr>
              <w:t>2019</w:t>
            </w:r>
            <w:r>
              <w:rPr>
                <w:rFonts w:ascii="Times New Roman" w:eastAsia="仿宋" w:hAnsi="Times New Roman" w:cs="仿宋" w:hint="eastAsia"/>
                <w:kern w:val="0"/>
                <w:sz w:val="22"/>
                <w:szCs w:val="22"/>
              </w:rPr>
              <w:t>年</w:t>
            </w:r>
            <w:r>
              <w:rPr>
                <w:rFonts w:ascii="Times New Roman" w:eastAsia="仿宋" w:hAnsi="Times New Roman" w:cs="Times New Roman"/>
                <w:kern w:val="0"/>
                <w:sz w:val="22"/>
                <w:szCs w:val="22"/>
              </w:rPr>
              <w:t>12</w:t>
            </w:r>
            <w:r>
              <w:rPr>
                <w:rFonts w:ascii="Times New Roman" w:eastAsia="仿宋" w:hAnsi="Times New Roman" w:cs="仿宋" w:hint="eastAsia"/>
                <w:kern w:val="0"/>
                <w:sz w:val="22"/>
                <w:szCs w:val="22"/>
              </w:rPr>
              <w:t>月</w:t>
            </w:r>
            <w:r>
              <w:rPr>
                <w:rFonts w:ascii="Times New Roman" w:eastAsia="仿宋" w:hAnsi="Times New Roman" w:cs="Times New Roman"/>
                <w:kern w:val="0"/>
                <w:sz w:val="22"/>
                <w:szCs w:val="22"/>
              </w:rPr>
              <w:t>31</w:t>
            </w:r>
            <w:r>
              <w:rPr>
                <w:rFonts w:ascii="Times New Roman" w:eastAsia="仿宋" w:hAnsi="Times New Roman" w:cs="仿宋" w:hint="eastAsia"/>
                <w:kern w:val="0"/>
                <w:sz w:val="22"/>
                <w:szCs w:val="22"/>
              </w:rPr>
              <w:t>日</w:t>
            </w:r>
          </w:p>
        </w:tc>
      </w:tr>
      <w:tr w:rsidR="00447BBC">
        <w:trPr>
          <w:trHeight w:val="645"/>
        </w:trPr>
        <w:tc>
          <w:tcPr>
            <w:tcW w:w="5224" w:type="dxa"/>
            <w:tcBorders>
              <w:top w:val="single" w:sz="4" w:space="0" w:color="auto"/>
              <w:left w:val="single" w:sz="4" w:space="0" w:color="auto"/>
              <w:bottom w:val="single" w:sz="4" w:space="0" w:color="auto"/>
              <w:right w:val="single" w:sz="4" w:space="0" w:color="auto"/>
            </w:tcBorders>
            <w:vAlign w:val="center"/>
          </w:tcPr>
          <w:p w:rsidR="00447BBC" w:rsidRDefault="00B743D5">
            <w:pPr>
              <w:widowControl/>
              <w:jc w:val="center"/>
              <w:rPr>
                <w:rFonts w:ascii="宋体" w:cs="Times New Roman"/>
                <w:b/>
                <w:bCs/>
                <w:kern w:val="0"/>
                <w:sz w:val="22"/>
                <w:szCs w:val="22"/>
              </w:rPr>
            </w:pPr>
            <w:r>
              <w:rPr>
                <w:rFonts w:ascii="宋体" w:hAnsi="宋体" w:cs="宋体" w:hint="eastAsia"/>
                <w:b/>
                <w:bCs/>
                <w:kern w:val="0"/>
                <w:sz w:val="22"/>
                <w:szCs w:val="22"/>
              </w:rPr>
              <w:t>项目</w:t>
            </w:r>
          </w:p>
        </w:tc>
        <w:tc>
          <w:tcPr>
            <w:tcW w:w="3155" w:type="dxa"/>
            <w:tcBorders>
              <w:top w:val="single" w:sz="4" w:space="0" w:color="auto"/>
              <w:left w:val="nil"/>
              <w:bottom w:val="single" w:sz="4" w:space="0" w:color="auto"/>
              <w:right w:val="single" w:sz="4" w:space="0" w:color="auto"/>
            </w:tcBorders>
            <w:vAlign w:val="center"/>
          </w:tcPr>
          <w:p w:rsidR="00447BBC" w:rsidRDefault="00B743D5">
            <w:pPr>
              <w:widowControl/>
              <w:jc w:val="center"/>
              <w:rPr>
                <w:rFonts w:ascii="宋体" w:cs="Times New Roman"/>
                <w:b/>
                <w:bCs/>
                <w:kern w:val="0"/>
                <w:sz w:val="22"/>
                <w:szCs w:val="22"/>
              </w:rPr>
            </w:pPr>
            <w:r>
              <w:rPr>
                <w:rFonts w:ascii="宋体" w:hAnsi="宋体" w:cs="宋体" w:hint="eastAsia"/>
                <w:b/>
                <w:bCs/>
                <w:kern w:val="0"/>
                <w:sz w:val="22"/>
                <w:szCs w:val="22"/>
              </w:rPr>
              <w:t>数量</w:t>
            </w:r>
          </w:p>
        </w:tc>
        <w:tc>
          <w:tcPr>
            <w:tcW w:w="5103" w:type="dxa"/>
            <w:tcBorders>
              <w:top w:val="single" w:sz="4" w:space="0" w:color="auto"/>
              <w:left w:val="nil"/>
              <w:bottom w:val="single" w:sz="4" w:space="0" w:color="auto"/>
              <w:right w:val="single" w:sz="4" w:space="0" w:color="auto"/>
            </w:tcBorders>
            <w:vAlign w:val="center"/>
          </w:tcPr>
          <w:p w:rsidR="00447BBC" w:rsidRDefault="00B743D5">
            <w:pPr>
              <w:widowControl/>
              <w:jc w:val="center"/>
              <w:rPr>
                <w:rFonts w:ascii="宋体" w:cs="Times New Roman"/>
                <w:b/>
                <w:bCs/>
                <w:kern w:val="0"/>
                <w:sz w:val="22"/>
                <w:szCs w:val="22"/>
              </w:rPr>
            </w:pPr>
            <w:r>
              <w:rPr>
                <w:rFonts w:ascii="宋体" w:hAnsi="宋体" w:cs="宋体" w:hint="eastAsia"/>
                <w:b/>
                <w:bCs/>
                <w:kern w:val="0"/>
                <w:sz w:val="22"/>
                <w:szCs w:val="22"/>
              </w:rPr>
              <w:t>价值（金额单位：万元）</w:t>
            </w:r>
          </w:p>
        </w:tc>
      </w:tr>
      <w:tr w:rsidR="00447BBC">
        <w:trPr>
          <w:trHeight w:val="645"/>
        </w:trPr>
        <w:tc>
          <w:tcPr>
            <w:tcW w:w="5224" w:type="dxa"/>
            <w:tcBorders>
              <w:top w:val="nil"/>
              <w:left w:val="single" w:sz="4" w:space="0" w:color="auto"/>
              <w:bottom w:val="single" w:sz="4" w:space="0" w:color="auto"/>
              <w:right w:val="single" w:sz="4" w:space="0" w:color="auto"/>
            </w:tcBorders>
            <w:vAlign w:val="center"/>
          </w:tcPr>
          <w:p w:rsidR="00447BBC" w:rsidRDefault="00B743D5">
            <w:pPr>
              <w:widowControl/>
              <w:jc w:val="center"/>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资产总额</w:t>
            </w:r>
          </w:p>
        </w:tc>
        <w:tc>
          <w:tcPr>
            <w:tcW w:w="3155" w:type="dxa"/>
            <w:tcBorders>
              <w:top w:val="nil"/>
              <w:left w:val="nil"/>
              <w:bottom w:val="single" w:sz="4" w:space="0" w:color="auto"/>
              <w:right w:val="single" w:sz="4" w:space="0" w:color="auto"/>
            </w:tcBorders>
            <w:vAlign w:val="center"/>
          </w:tcPr>
          <w:p w:rsidR="00447BBC" w:rsidRDefault="00B743D5">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w:t>
            </w:r>
          </w:p>
        </w:tc>
        <w:tc>
          <w:tcPr>
            <w:tcW w:w="5103" w:type="dxa"/>
            <w:tcBorders>
              <w:top w:val="nil"/>
              <w:left w:val="nil"/>
              <w:bottom w:val="single" w:sz="4" w:space="0" w:color="auto"/>
              <w:right w:val="single" w:sz="4" w:space="0" w:color="auto"/>
            </w:tcBorders>
            <w:vAlign w:val="center"/>
          </w:tcPr>
          <w:p w:rsidR="00447BBC" w:rsidRDefault="00B743D5">
            <w:pPr>
              <w:widowControl/>
              <w:jc w:val="center"/>
              <w:rPr>
                <w:rFonts w:ascii="Times New Roman" w:eastAsia="仿宋" w:hAnsi="Times New Roman" w:cs="Times New Roman"/>
                <w:color w:val="FF0000"/>
                <w:kern w:val="0"/>
                <w:sz w:val="22"/>
                <w:szCs w:val="22"/>
              </w:rPr>
            </w:pPr>
            <w:r>
              <w:rPr>
                <w:rFonts w:ascii="Times New Roman" w:eastAsia="仿宋" w:hAnsi="Times New Roman" w:cs="Times New Roman" w:hint="eastAsia"/>
                <w:color w:val="000000"/>
                <w:kern w:val="0"/>
                <w:sz w:val="22"/>
                <w:szCs w:val="22"/>
              </w:rPr>
              <w:t>22.7</w:t>
            </w:r>
          </w:p>
        </w:tc>
      </w:tr>
      <w:tr w:rsidR="00447BBC">
        <w:trPr>
          <w:trHeight w:val="645"/>
        </w:trPr>
        <w:tc>
          <w:tcPr>
            <w:tcW w:w="5224" w:type="dxa"/>
            <w:tcBorders>
              <w:top w:val="nil"/>
              <w:left w:val="single" w:sz="4" w:space="0" w:color="auto"/>
              <w:bottom w:val="single" w:sz="4" w:space="0" w:color="auto"/>
              <w:right w:val="single" w:sz="4" w:space="0" w:color="auto"/>
            </w:tcBorders>
            <w:vAlign w:val="center"/>
          </w:tcPr>
          <w:p w:rsidR="00447BBC" w:rsidRDefault="00B743D5">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1</w:t>
            </w:r>
            <w:r>
              <w:rPr>
                <w:rFonts w:ascii="Times New Roman" w:eastAsia="仿宋" w:hAnsi="Times New Roman" w:cs="仿宋" w:hint="eastAsia"/>
                <w:kern w:val="0"/>
                <w:sz w:val="22"/>
                <w:szCs w:val="22"/>
              </w:rPr>
              <w:t>、房屋（间）</w:t>
            </w:r>
          </w:p>
        </w:tc>
        <w:tc>
          <w:tcPr>
            <w:tcW w:w="3155" w:type="dxa"/>
            <w:tcBorders>
              <w:top w:val="nil"/>
              <w:left w:val="nil"/>
              <w:bottom w:val="single" w:sz="4" w:space="0" w:color="auto"/>
              <w:right w:val="single" w:sz="4" w:space="0" w:color="auto"/>
            </w:tcBorders>
            <w:vAlign w:val="center"/>
          </w:tcPr>
          <w:p w:rsidR="00447BBC" w:rsidRDefault="00B743D5">
            <w:pPr>
              <w:widowControl/>
              <w:jc w:val="center"/>
              <w:rPr>
                <w:rFonts w:ascii="Times New Roman" w:eastAsia="仿宋" w:hAnsi="Times New Roman" w:cs="Times New Roman"/>
                <w:kern w:val="0"/>
                <w:sz w:val="22"/>
                <w:szCs w:val="22"/>
              </w:rPr>
            </w:pPr>
            <w:r>
              <w:rPr>
                <w:rFonts w:ascii="Times New Roman" w:eastAsia="仿宋" w:hAnsi="Times New Roman" w:cs="Times New Roman" w:hint="eastAsia"/>
                <w:kern w:val="0"/>
                <w:sz w:val="22"/>
                <w:szCs w:val="22"/>
              </w:rPr>
              <w:t>16</w:t>
            </w:r>
          </w:p>
        </w:tc>
        <w:tc>
          <w:tcPr>
            <w:tcW w:w="5103" w:type="dxa"/>
            <w:tcBorders>
              <w:top w:val="nil"/>
              <w:left w:val="nil"/>
              <w:bottom w:val="single" w:sz="4" w:space="0" w:color="auto"/>
              <w:right w:val="single" w:sz="4" w:space="0" w:color="auto"/>
            </w:tcBorders>
            <w:vAlign w:val="center"/>
          </w:tcPr>
          <w:p w:rsidR="00447BBC" w:rsidRDefault="00B743D5">
            <w:pPr>
              <w:widowControl/>
              <w:jc w:val="center"/>
              <w:rPr>
                <w:rFonts w:ascii="Times New Roman" w:eastAsia="仿宋" w:hAnsi="Times New Roman" w:cs="Times New Roman"/>
                <w:kern w:val="0"/>
                <w:sz w:val="22"/>
                <w:szCs w:val="22"/>
              </w:rPr>
            </w:pPr>
            <w:r>
              <w:rPr>
                <w:rFonts w:ascii="Times New Roman" w:eastAsia="仿宋" w:hAnsi="Times New Roman" w:cs="Times New Roman" w:hint="eastAsia"/>
                <w:kern w:val="0"/>
                <w:sz w:val="22"/>
                <w:szCs w:val="22"/>
              </w:rPr>
              <w:t>0</w:t>
            </w:r>
          </w:p>
        </w:tc>
      </w:tr>
      <w:tr w:rsidR="00447BBC">
        <w:trPr>
          <w:trHeight w:val="645"/>
        </w:trPr>
        <w:tc>
          <w:tcPr>
            <w:tcW w:w="5224" w:type="dxa"/>
            <w:tcBorders>
              <w:top w:val="nil"/>
              <w:left w:val="single" w:sz="4" w:space="0" w:color="auto"/>
              <w:bottom w:val="single" w:sz="4" w:space="0" w:color="auto"/>
              <w:right w:val="single" w:sz="4" w:space="0" w:color="auto"/>
            </w:tcBorders>
            <w:vAlign w:val="center"/>
          </w:tcPr>
          <w:p w:rsidR="00447BBC" w:rsidRDefault="00B743D5">
            <w:pPr>
              <w:widowControl/>
              <w:jc w:val="left"/>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其中：办公用房（间）</w:t>
            </w:r>
          </w:p>
        </w:tc>
        <w:tc>
          <w:tcPr>
            <w:tcW w:w="3155" w:type="dxa"/>
            <w:tcBorders>
              <w:top w:val="nil"/>
              <w:left w:val="nil"/>
              <w:bottom w:val="single" w:sz="4" w:space="0" w:color="auto"/>
              <w:right w:val="single" w:sz="4" w:space="0" w:color="auto"/>
            </w:tcBorders>
            <w:vAlign w:val="center"/>
          </w:tcPr>
          <w:p w:rsidR="00447BBC" w:rsidRDefault="00B743D5">
            <w:pPr>
              <w:widowControl/>
              <w:jc w:val="center"/>
              <w:rPr>
                <w:rFonts w:ascii="Times New Roman" w:eastAsia="仿宋" w:hAnsi="Times New Roman" w:cs="Times New Roman"/>
                <w:kern w:val="0"/>
                <w:sz w:val="22"/>
                <w:szCs w:val="22"/>
              </w:rPr>
            </w:pPr>
            <w:r>
              <w:rPr>
                <w:rFonts w:ascii="Times New Roman" w:eastAsia="仿宋" w:hAnsi="Times New Roman" w:cs="Times New Roman" w:hint="eastAsia"/>
                <w:kern w:val="0"/>
                <w:sz w:val="22"/>
                <w:szCs w:val="22"/>
              </w:rPr>
              <w:t>16</w:t>
            </w:r>
          </w:p>
        </w:tc>
        <w:tc>
          <w:tcPr>
            <w:tcW w:w="5103" w:type="dxa"/>
            <w:tcBorders>
              <w:top w:val="nil"/>
              <w:left w:val="nil"/>
              <w:bottom w:val="single" w:sz="4" w:space="0" w:color="auto"/>
              <w:right w:val="single" w:sz="4" w:space="0" w:color="auto"/>
            </w:tcBorders>
            <w:vAlign w:val="center"/>
          </w:tcPr>
          <w:p w:rsidR="00447BBC" w:rsidRDefault="00B743D5">
            <w:pPr>
              <w:widowControl/>
              <w:jc w:val="center"/>
              <w:rPr>
                <w:rFonts w:ascii="Times New Roman" w:eastAsia="仿宋" w:hAnsi="Times New Roman" w:cs="Times New Roman"/>
                <w:kern w:val="0"/>
                <w:sz w:val="22"/>
                <w:szCs w:val="22"/>
              </w:rPr>
            </w:pPr>
            <w:r>
              <w:rPr>
                <w:rFonts w:ascii="Times New Roman" w:eastAsia="仿宋" w:hAnsi="Times New Roman" w:cs="Times New Roman" w:hint="eastAsia"/>
                <w:kern w:val="0"/>
                <w:sz w:val="22"/>
                <w:szCs w:val="22"/>
              </w:rPr>
              <w:t>0</w:t>
            </w:r>
          </w:p>
        </w:tc>
      </w:tr>
      <w:tr w:rsidR="00447BBC">
        <w:trPr>
          <w:trHeight w:val="645"/>
        </w:trPr>
        <w:tc>
          <w:tcPr>
            <w:tcW w:w="5224" w:type="dxa"/>
            <w:tcBorders>
              <w:top w:val="nil"/>
              <w:left w:val="single" w:sz="4" w:space="0" w:color="auto"/>
              <w:bottom w:val="single" w:sz="4" w:space="0" w:color="auto"/>
              <w:right w:val="single" w:sz="4" w:space="0" w:color="auto"/>
            </w:tcBorders>
            <w:vAlign w:val="center"/>
          </w:tcPr>
          <w:p w:rsidR="00447BBC" w:rsidRDefault="00B743D5">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2</w:t>
            </w:r>
            <w:r>
              <w:rPr>
                <w:rFonts w:ascii="Times New Roman" w:eastAsia="仿宋" w:hAnsi="Times New Roman" w:cs="仿宋" w:hint="eastAsia"/>
                <w:kern w:val="0"/>
                <w:sz w:val="22"/>
                <w:szCs w:val="22"/>
              </w:rPr>
              <w:t>、车辆（台、辆）</w:t>
            </w:r>
          </w:p>
        </w:tc>
        <w:tc>
          <w:tcPr>
            <w:tcW w:w="3155" w:type="dxa"/>
            <w:tcBorders>
              <w:top w:val="nil"/>
              <w:left w:val="nil"/>
              <w:bottom w:val="single" w:sz="4" w:space="0" w:color="auto"/>
              <w:right w:val="single" w:sz="4" w:space="0" w:color="auto"/>
            </w:tcBorders>
            <w:vAlign w:val="center"/>
          </w:tcPr>
          <w:p w:rsidR="00447BBC" w:rsidRDefault="00B743D5">
            <w:pPr>
              <w:widowControl/>
              <w:jc w:val="center"/>
              <w:rPr>
                <w:rFonts w:ascii="Times New Roman" w:eastAsia="仿宋" w:hAnsi="Times New Roman" w:cs="Times New Roman"/>
                <w:kern w:val="0"/>
                <w:sz w:val="22"/>
                <w:szCs w:val="22"/>
              </w:rPr>
            </w:pPr>
            <w:r>
              <w:rPr>
                <w:rFonts w:ascii="Times New Roman" w:eastAsia="仿宋" w:hAnsi="Times New Roman" w:cs="Times New Roman" w:hint="eastAsia"/>
                <w:kern w:val="0"/>
                <w:sz w:val="22"/>
                <w:szCs w:val="22"/>
              </w:rPr>
              <w:t>1</w:t>
            </w:r>
          </w:p>
        </w:tc>
        <w:tc>
          <w:tcPr>
            <w:tcW w:w="5103" w:type="dxa"/>
            <w:tcBorders>
              <w:top w:val="nil"/>
              <w:left w:val="nil"/>
              <w:bottom w:val="single" w:sz="4" w:space="0" w:color="auto"/>
              <w:right w:val="single" w:sz="4" w:space="0" w:color="auto"/>
            </w:tcBorders>
            <w:vAlign w:val="center"/>
          </w:tcPr>
          <w:p w:rsidR="00447BBC" w:rsidRDefault="00B743D5">
            <w:pPr>
              <w:widowControl/>
              <w:jc w:val="center"/>
              <w:rPr>
                <w:rFonts w:ascii="Times New Roman" w:eastAsia="仿宋" w:hAnsi="Times New Roman" w:cs="Times New Roman"/>
                <w:kern w:val="0"/>
                <w:sz w:val="22"/>
                <w:szCs w:val="22"/>
              </w:rPr>
            </w:pPr>
            <w:r>
              <w:rPr>
                <w:rFonts w:ascii="Times New Roman" w:eastAsia="仿宋" w:hAnsi="Times New Roman" w:cs="Times New Roman" w:hint="eastAsia"/>
                <w:kern w:val="0"/>
                <w:sz w:val="22"/>
                <w:szCs w:val="22"/>
              </w:rPr>
              <w:t>0.1</w:t>
            </w:r>
          </w:p>
        </w:tc>
      </w:tr>
      <w:tr w:rsidR="00447BBC">
        <w:trPr>
          <w:trHeight w:val="645"/>
        </w:trPr>
        <w:tc>
          <w:tcPr>
            <w:tcW w:w="5224" w:type="dxa"/>
            <w:tcBorders>
              <w:top w:val="nil"/>
              <w:left w:val="single" w:sz="4" w:space="0" w:color="auto"/>
              <w:bottom w:val="single" w:sz="4" w:space="0" w:color="auto"/>
              <w:right w:val="single" w:sz="4" w:space="0" w:color="auto"/>
            </w:tcBorders>
            <w:vAlign w:val="center"/>
          </w:tcPr>
          <w:p w:rsidR="00447BBC" w:rsidRDefault="00B743D5">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3</w:t>
            </w:r>
            <w:r>
              <w:rPr>
                <w:rFonts w:ascii="Times New Roman" w:eastAsia="仿宋" w:hAnsi="Times New Roman" w:cs="仿宋" w:hint="eastAsia"/>
                <w:kern w:val="0"/>
                <w:sz w:val="22"/>
                <w:szCs w:val="22"/>
              </w:rPr>
              <w:t>、单价在</w:t>
            </w:r>
            <w:r>
              <w:rPr>
                <w:rFonts w:ascii="Times New Roman" w:eastAsia="仿宋" w:hAnsi="Times New Roman" w:cs="Times New Roman"/>
                <w:kern w:val="0"/>
                <w:sz w:val="22"/>
                <w:szCs w:val="22"/>
              </w:rPr>
              <w:t>20</w:t>
            </w:r>
            <w:r>
              <w:rPr>
                <w:rFonts w:ascii="Times New Roman" w:eastAsia="仿宋" w:hAnsi="Times New Roman" w:cs="仿宋" w:hint="eastAsia"/>
                <w:kern w:val="0"/>
                <w:sz w:val="22"/>
                <w:szCs w:val="22"/>
              </w:rPr>
              <w:t>万元以上设备</w:t>
            </w:r>
          </w:p>
        </w:tc>
        <w:tc>
          <w:tcPr>
            <w:tcW w:w="3155" w:type="dxa"/>
            <w:tcBorders>
              <w:top w:val="nil"/>
              <w:left w:val="nil"/>
              <w:bottom w:val="single" w:sz="4" w:space="0" w:color="auto"/>
              <w:right w:val="single" w:sz="4" w:space="0" w:color="auto"/>
            </w:tcBorders>
            <w:vAlign w:val="center"/>
          </w:tcPr>
          <w:p w:rsidR="00447BBC" w:rsidRDefault="00B743D5">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w:t>
            </w:r>
          </w:p>
        </w:tc>
        <w:tc>
          <w:tcPr>
            <w:tcW w:w="5103" w:type="dxa"/>
            <w:tcBorders>
              <w:top w:val="nil"/>
              <w:left w:val="nil"/>
              <w:bottom w:val="single" w:sz="4" w:space="0" w:color="auto"/>
              <w:right w:val="single" w:sz="4" w:space="0" w:color="auto"/>
            </w:tcBorders>
            <w:vAlign w:val="center"/>
          </w:tcPr>
          <w:p w:rsidR="00447BBC" w:rsidRDefault="00B743D5">
            <w:pPr>
              <w:widowControl/>
              <w:jc w:val="center"/>
              <w:rPr>
                <w:rFonts w:ascii="Times New Roman" w:eastAsia="仿宋" w:hAnsi="Times New Roman" w:cs="Times New Roman"/>
                <w:kern w:val="0"/>
                <w:sz w:val="22"/>
                <w:szCs w:val="22"/>
              </w:rPr>
            </w:pPr>
            <w:r>
              <w:rPr>
                <w:rFonts w:ascii="Times New Roman" w:eastAsia="仿宋" w:hAnsi="Times New Roman" w:cs="Times New Roman" w:hint="eastAsia"/>
                <w:kern w:val="0"/>
                <w:sz w:val="22"/>
                <w:szCs w:val="22"/>
              </w:rPr>
              <w:t>0</w:t>
            </w:r>
          </w:p>
        </w:tc>
      </w:tr>
      <w:tr w:rsidR="00447BBC">
        <w:trPr>
          <w:trHeight w:val="645"/>
        </w:trPr>
        <w:tc>
          <w:tcPr>
            <w:tcW w:w="5224" w:type="dxa"/>
            <w:tcBorders>
              <w:top w:val="nil"/>
              <w:left w:val="single" w:sz="4" w:space="0" w:color="auto"/>
              <w:bottom w:val="single" w:sz="4" w:space="0" w:color="auto"/>
              <w:right w:val="single" w:sz="4" w:space="0" w:color="auto"/>
            </w:tcBorders>
            <w:vAlign w:val="center"/>
          </w:tcPr>
          <w:p w:rsidR="00447BBC" w:rsidRDefault="00B743D5">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4</w:t>
            </w:r>
            <w:r>
              <w:rPr>
                <w:rFonts w:ascii="Times New Roman" w:eastAsia="仿宋" w:hAnsi="Times New Roman" w:cs="仿宋" w:hint="eastAsia"/>
                <w:kern w:val="0"/>
                <w:sz w:val="22"/>
                <w:szCs w:val="22"/>
              </w:rPr>
              <w:t>、其他固定资产</w:t>
            </w:r>
          </w:p>
        </w:tc>
        <w:tc>
          <w:tcPr>
            <w:tcW w:w="3155" w:type="dxa"/>
            <w:tcBorders>
              <w:top w:val="nil"/>
              <w:left w:val="nil"/>
              <w:bottom w:val="single" w:sz="4" w:space="0" w:color="auto"/>
              <w:right w:val="single" w:sz="4" w:space="0" w:color="auto"/>
            </w:tcBorders>
            <w:vAlign w:val="center"/>
          </w:tcPr>
          <w:p w:rsidR="00447BBC" w:rsidRDefault="00B743D5">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w:t>
            </w:r>
          </w:p>
        </w:tc>
        <w:tc>
          <w:tcPr>
            <w:tcW w:w="5103" w:type="dxa"/>
            <w:tcBorders>
              <w:top w:val="nil"/>
              <w:left w:val="nil"/>
              <w:bottom w:val="single" w:sz="4" w:space="0" w:color="auto"/>
              <w:right w:val="single" w:sz="4" w:space="0" w:color="auto"/>
            </w:tcBorders>
            <w:vAlign w:val="center"/>
          </w:tcPr>
          <w:p w:rsidR="00447BBC" w:rsidRDefault="00B743D5">
            <w:pPr>
              <w:widowControl/>
              <w:jc w:val="center"/>
              <w:rPr>
                <w:rFonts w:ascii="Times New Roman" w:eastAsia="仿宋" w:hAnsi="Times New Roman" w:cs="Times New Roman"/>
                <w:kern w:val="0"/>
                <w:sz w:val="22"/>
                <w:szCs w:val="22"/>
              </w:rPr>
            </w:pPr>
            <w:r>
              <w:rPr>
                <w:rFonts w:ascii="Times New Roman" w:eastAsia="仿宋" w:hAnsi="Times New Roman" w:cs="Times New Roman" w:hint="eastAsia"/>
                <w:kern w:val="0"/>
                <w:sz w:val="22"/>
                <w:szCs w:val="22"/>
              </w:rPr>
              <w:t>22.7</w:t>
            </w:r>
          </w:p>
        </w:tc>
      </w:tr>
    </w:tbl>
    <w:p w:rsidR="00447BBC" w:rsidRDefault="00B743D5">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黑体" w:hint="eastAsia"/>
          <w:sz w:val="32"/>
          <w:szCs w:val="32"/>
        </w:rPr>
        <w:t>八、名词解释</w:t>
      </w:r>
    </w:p>
    <w:p w:rsidR="00447BBC" w:rsidRDefault="00B743D5">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仿宋" w:hint="eastAsia"/>
          <w:sz w:val="32"/>
          <w:szCs w:val="32"/>
        </w:rPr>
        <w:t>、一般公共预算拨款收入：指省级财政当年拨付的资金。</w:t>
      </w:r>
    </w:p>
    <w:p w:rsidR="00447BBC" w:rsidRDefault="00B743D5">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2</w:t>
      </w:r>
      <w:r>
        <w:rPr>
          <w:rFonts w:ascii="Times New Roman" w:eastAsia="仿宋" w:hAnsi="Times New Roman" w:cs="仿宋" w:hint="eastAsia"/>
          <w:sz w:val="32"/>
          <w:szCs w:val="32"/>
        </w:rPr>
        <w:t>、事业收入：指事业单位开展专业业务活动及辅助活动所取得的收入。</w:t>
      </w:r>
    </w:p>
    <w:p w:rsidR="00447BBC" w:rsidRDefault="00B743D5">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lastRenderedPageBreak/>
        <w:t>3</w:t>
      </w:r>
      <w:r>
        <w:rPr>
          <w:rFonts w:ascii="Times New Roman" w:eastAsia="仿宋" w:hAnsi="Times New Roman" w:cs="仿宋" w:hint="eastAsia"/>
          <w:sz w:val="32"/>
          <w:szCs w:val="32"/>
        </w:rPr>
        <w:t>、其他收入：指除“一般公共预算拨款收入”、“事业收入”等以外的收入。主要是按规定动用的租房收入、存款利息收入等。</w:t>
      </w:r>
    </w:p>
    <w:p w:rsidR="00447BBC" w:rsidRDefault="00B743D5">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4</w:t>
      </w:r>
      <w:r>
        <w:rPr>
          <w:rFonts w:ascii="Times New Roman" w:eastAsia="仿宋" w:hAnsi="Times New Roman" w:cs="仿宋" w:hint="eastAsia"/>
          <w:sz w:val="32"/>
          <w:szCs w:val="32"/>
        </w:rPr>
        <w:t>、基本支出：指为保障机构正常运转、完成日常工作任务而发生的人员支出和公用支出。</w:t>
      </w:r>
    </w:p>
    <w:p w:rsidR="00447BBC" w:rsidRDefault="00B743D5">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5</w:t>
      </w:r>
      <w:r>
        <w:rPr>
          <w:rFonts w:ascii="Times New Roman" w:eastAsia="仿宋" w:hAnsi="Times New Roman" w:cs="仿宋" w:hint="eastAsia"/>
          <w:sz w:val="32"/>
          <w:szCs w:val="32"/>
        </w:rPr>
        <w:t>、项目支出：指在基本支出之外为完成特定行政任务和事业发展目标所发生的支出。</w:t>
      </w:r>
    </w:p>
    <w:p w:rsidR="00447BBC" w:rsidRDefault="00B743D5">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6</w:t>
      </w:r>
      <w:r>
        <w:rPr>
          <w:rFonts w:ascii="Times New Roman" w:eastAsia="仿宋" w:hAnsi="Times New Roman" w:cs="仿宋" w:hint="eastAsia"/>
          <w:sz w:val="32"/>
          <w:szCs w:val="32"/>
        </w:rPr>
        <w:t>、上缴上级支出：指下级单位上缴上级的支出。</w:t>
      </w:r>
    </w:p>
    <w:p w:rsidR="00447BBC" w:rsidRDefault="00B743D5">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7</w:t>
      </w:r>
      <w:r>
        <w:rPr>
          <w:rFonts w:ascii="Times New Roman" w:eastAsia="仿宋" w:hAnsi="Times New Roman" w:cs="仿宋" w:hint="eastAsia"/>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447BBC" w:rsidRDefault="00B743D5">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8</w:t>
      </w:r>
      <w:r>
        <w:rPr>
          <w:rFonts w:ascii="Times New Roman" w:eastAsia="仿宋" w:hAnsi="Times New Roman" w:cs="仿宋" w:hint="eastAsia"/>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rsidR="00447BBC" w:rsidRDefault="00B743D5">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lastRenderedPageBreak/>
        <w:t>9</w:t>
      </w:r>
      <w:r>
        <w:rPr>
          <w:rFonts w:ascii="Times New Roman" w:eastAsia="仿宋" w:hAnsi="Times New Roman" w:cs="仿宋" w:hint="eastAsia"/>
          <w:sz w:val="32"/>
          <w:szCs w:val="32"/>
        </w:rPr>
        <w:t>、上年结转：指以前年度尚未完成、结转到本年仍按原规定用途继续使用的资金。</w:t>
      </w:r>
    </w:p>
    <w:p w:rsidR="00447BBC" w:rsidRDefault="00B743D5">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10</w:t>
      </w:r>
      <w:r>
        <w:rPr>
          <w:rFonts w:ascii="Times New Roman" w:eastAsia="仿宋" w:hAnsi="Times New Roman" w:cs="仿宋" w:hint="eastAsia"/>
          <w:sz w:val="32"/>
          <w:szCs w:val="32"/>
        </w:rPr>
        <w:t>、事业单位经营支出：指事业单位在专业业务活动及其辅助活动之外开展非独立核算经营活动发生的支出。</w:t>
      </w:r>
    </w:p>
    <w:p w:rsidR="00447BBC" w:rsidRDefault="00B743D5" w:rsidP="00D90E97">
      <w:pPr>
        <w:ind w:firstLineChars="200" w:firstLine="643"/>
        <w:rPr>
          <w:rFonts w:ascii="宋体-方正超大字符集" w:eastAsia="宋体-方正超大字符集" w:hAnsi="宋体-方正超大字符集" w:cs="Times New Roman"/>
          <w:b/>
          <w:bCs/>
          <w:sz w:val="32"/>
          <w:szCs w:val="32"/>
        </w:rPr>
      </w:pPr>
      <w:r>
        <w:rPr>
          <w:rFonts w:ascii="宋体-方正超大字符集" w:eastAsia="宋体-方正超大字符集" w:hAnsi="宋体-方正超大字符集" w:cs="宋体-方正超大字符集" w:hint="eastAsia"/>
          <w:b/>
          <w:bCs/>
          <w:sz w:val="32"/>
          <w:szCs w:val="32"/>
        </w:rPr>
        <w:t>九、其他需要说明的事项</w:t>
      </w:r>
    </w:p>
    <w:p w:rsidR="00447BBC" w:rsidRDefault="00B743D5">
      <w:pPr>
        <w:ind w:firstLineChars="200" w:firstLine="640"/>
        <w:rPr>
          <w:rFonts w:ascii="Times New Roman" w:eastAsia="仿宋" w:hAnsi="Times New Roman" w:cs="Times New Roman"/>
          <w:sz w:val="32"/>
          <w:szCs w:val="32"/>
        </w:rPr>
      </w:pPr>
      <w:r>
        <w:rPr>
          <w:rFonts w:ascii="Times New Roman" w:eastAsia="仿宋" w:hAnsi="Times New Roman" w:cs="仿宋" w:hint="eastAsia"/>
          <w:sz w:val="32"/>
          <w:szCs w:val="32"/>
        </w:rPr>
        <w:t>我部门无其他需要说明的事项。</w:t>
      </w:r>
    </w:p>
    <w:sectPr w:rsidR="00447BBC" w:rsidSect="00447BBC">
      <w:footerReference w:type="default" r:id="rId10"/>
      <w:pgSz w:w="16838" w:h="11906" w:orient="landscape"/>
      <w:pgMar w:top="1800" w:right="1440" w:bottom="1800" w:left="144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7077" w:rsidRDefault="00F67077" w:rsidP="00447BBC">
      <w:r>
        <w:separator/>
      </w:r>
    </w:p>
  </w:endnote>
  <w:endnote w:type="continuationSeparator" w:id="0">
    <w:p w:rsidR="00F67077" w:rsidRDefault="00F67077" w:rsidP="00447B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_GBK">
    <w:altName w:val="宋体"/>
    <w:charset w:val="86"/>
    <w:family w:val="auto"/>
    <w:pitch w:val="default"/>
    <w:sig w:usb0="00000000" w:usb1="00000000" w:usb2="00000010" w:usb3="00000000" w:csb0="00040000" w:csb1="00000000"/>
  </w:font>
  <w:font w:name="仿宋">
    <w:altName w:val="仿宋_GB2312"/>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书宋_GBK">
    <w:altName w:val="宋体"/>
    <w:charset w:val="86"/>
    <w:family w:val="auto"/>
    <w:pitch w:val="default"/>
    <w:sig w:usb0="00000000" w:usb1="00000000" w:usb2="00000000" w:usb3="00000000" w:csb0="00040001" w:csb1="00000000"/>
  </w:font>
  <w:font w:name="方正仿宋_GBK">
    <w:altName w:val="微软雅黑"/>
    <w:charset w:val="86"/>
    <w:family w:val="script"/>
    <w:pitch w:val="fixed"/>
    <w:sig w:usb0="00000000" w:usb1="080E0000" w:usb2="00000010" w:usb3="00000000" w:csb0="00040000" w:csb1="00000000"/>
  </w:font>
  <w:font w:name="仿宋_GB2312">
    <w:altName w:val="微软雅黑"/>
    <w:charset w:val="86"/>
    <w:family w:val="auto"/>
    <w:pitch w:val="default"/>
    <w:sig w:usb0="00000000" w:usb1="080E0000" w:usb2="00000000" w:usb3="00000000" w:csb0="00040000" w:csb1="00000000"/>
  </w:font>
  <w:font w:name="??_GB2312">
    <w:altName w:val="Times New Roman"/>
    <w:charset w:val="00"/>
    <w:family w:val="auto"/>
    <w:pitch w:val="default"/>
    <w:sig w:usb0="00000000" w:usb1="00000000" w:usb2="00000000" w:usb3="00000000" w:csb0="00000001" w:csb1="00000000"/>
  </w:font>
  <w:font w:name="宋体-方正超大字符集">
    <w:altName w:val="宋体"/>
    <w:charset w:val="86"/>
    <w:family w:val="auto"/>
    <w:pitch w:val="default"/>
    <w:sig w:usb0="00000000" w:usb1="080E0000" w:usb2="0000000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7BBC" w:rsidRDefault="00447BBC">
    <w:pPr>
      <w:pStyle w:val="a3"/>
      <w:framePr w:wrap="around" w:vAnchor="text" w:hAnchor="margin" w:xAlign="outside" w:y="1"/>
      <w:rPr>
        <w:rStyle w:val="10"/>
      </w:rPr>
    </w:pPr>
    <w:r>
      <w:fldChar w:fldCharType="begin"/>
    </w:r>
    <w:r w:rsidR="00B743D5">
      <w:rPr>
        <w:rStyle w:val="10"/>
      </w:rPr>
      <w:instrText xml:space="preserve">PAGE  </w:instrText>
    </w:r>
    <w:r>
      <w:fldChar w:fldCharType="separate"/>
    </w:r>
    <w:r w:rsidR="00751C69">
      <w:rPr>
        <w:rStyle w:val="10"/>
        <w:noProof/>
      </w:rPr>
      <w:t>10</w:t>
    </w:r>
    <w:r>
      <w:fldChar w:fldCharType="end"/>
    </w:r>
  </w:p>
  <w:p w:rsidR="00447BBC" w:rsidRDefault="00447BBC">
    <w:pPr>
      <w:pStyle w:val="a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7BBC" w:rsidRDefault="00447BBC">
    <w:pPr>
      <w:pStyle w:val="a3"/>
      <w:framePr w:wrap="around" w:vAnchor="text" w:hAnchor="margin" w:xAlign="outside" w:y="1"/>
      <w:rPr>
        <w:rStyle w:val="10"/>
      </w:rPr>
    </w:pPr>
    <w:r>
      <w:fldChar w:fldCharType="begin"/>
    </w:r>
    <w:r w:rsidR="00B743D5">
      <w:rPr>
        <w:rStyle w:val="10"/>
      </w:rPr>
      <w:instrText xml:space="preserve">PAGE  </w:instrText>
    </w:r>
    <w:r>
      <w:fldChar w:fldCharType="separate"/>
    </w:r>
    <w:r w:rsidR="00751C69">
      <w:rPr>
        <w:rStyle w:val="10"/>
        <w:noProof/>
      </w:rPr>
      <w:t>14</w:t>
    </w:r>
    <w:r>
      <w:fldChar w:fldCharType="end"/>
    </w:r>
  </w:p>
  <w:p w:rsidR="00447BBC" w:rsidRDefault="00447BBC">
    <w:pPr>
      <w:pStyle w:val="a3"/>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7077" w:rsidRDefault="00F67077" w:rsidP="00447BBC">
      <w:r>
        <w:separator/>
      </w:r>
    </w:p>
  </w:footnote>
  <w:footnote w:type="continuationSeparator" w:id="0">
    <w:p w:rsidR="00F67077" w:rsidRDefault="00F67077" w:rsidP="00447BB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4"/>
    <w:multiLevelType w:val="singleLevel"/>
    <w:tmpl w:val="00000004"/>
    <w:lvl w:ilvl="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oNotTrackMoves/>
  <w:defaultTabStop w:val="420"/>
  <w:drawingGridHorizontalSpacing w:val="105"/>
  <w:drawingGridVerticalSpacing w:val="156"/>
  <w:noPunctuationKerning/>
  <w:characterSpacingControl w:val="compressPunctuation"/>
  <w:noLineBreaksAfter w:lang="zh-CN" w:val="$([{£¥·‘“〈《「『【〔〖〝﹙﹛﹝＄（．［｛￡￥"/>
  <w:noLineBreaksBefore w:lang="zh-CN" w:val="!%),.:;&gt;?]}¢¨°·ˇˉ―‖’”…‰′″›℃∶、。〃〉》」』】〕〗〞︶︺︾﹀﹄﹚﹜﹞！＂％＇），．：；？］｀｜｝～￠"/>
  <w:hdrShapeDefaults>
    <o:shapedefaults v:ext="edit" spidmax="2049" fillcolor="#9cbee0" strokecolor="#739cc3">
      <v:fill color="#9cbee0" color2="#bbd5f0" type="gradient">
        <o:fill v:ext="view" type="gradientUnscaled"/>
      </v:fill>
      <v:stroke color="#739cc3" weight="1.25pt" miterlimit="2"/>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47BBC"/>
    <w:rsid w:val="00217B58"/>
    <w:rsid w:val="00447BBC"/>
    <w:rsid w:val="005B0ABA"/>
    <w:rsid w:val="00751C69"/>
    <w:rsid w:val="00B743D5"/>
    <w:rsid w:val="00C64F88"/>
    <w:rsid w:val="00D90E97"/>
    <w:rsid w:val="00EC22FC"/>
    <w:rsid w:val="00F670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Calibr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447BBC"/>
    <w:pPr>
      <w:widowControl w:val="0"/>
      <w:jc w:val="both"/>
    </w:pPr>
    <w:rPr>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447BBC"/>
    <w:pPr>
      <w:tabs>
        <w:tab w:val="center" w:pos="4153"/>
        <w:tab w:val="right" w:pos="8306"/>
      </w:tabs>
      <w:snapToGrid w:val="0"/>
      <w:jc w:val="left"/>
    </w:pPr>
    <w:rPr>
      <w:rFonts w:ascii="Times New Roman" w:hAnsi="Times New Roman" w:cs="Times New Roman"/>
      <w:sz w:val="18"/>
      <w:szCs w:val="18"/>
    </w:rPr>
  </w:style>
  <w:style w:type="character" w:customStyle="1" w:styleId="Char">
    <w:name w:val="页脚 Char"/>
    <w:link w:val="a3"/>
    <w:semiHidden/>
    <w:rsid w:val="00447BBC"/>
    <w:rPr>
      <w:rFonts w:ascii="Times New Roman" w:eastAsia="宋体" w:hAnsi="Times New Roman" w:cs="Times New Roman"/>
      <w:sz w:val="18"/>
      <w:szCs w:val="18"/>
    </w:rPr>
  </w:style>
  <w:style w:type="paragraph" w:styleId="a4">
    <w:name w:val="header"/>
    <w:basedOn w:val="a"/>
    <w:link w:val="Char0"/>
    <w:rsid w:val="00447BBC"/>
    <w:pPr>
      <w:pBdr>
        <w:bottom w:val="single" w:sz="6" w:space="1" w:color="auto"/>
      </w:pBdr>
      <w:tabs>
        <w:tab w:val="center" w:pos="4153"/>
        <w:tab w:val="right" w:pos="8306"/>
      </w:tabs>
      <w:snapToGrid w:val="0"/>
      <w:jc w:val="center"/>
    </w:pPr>
    <w:rPr>
      <w:rFonts w:ascii="Times New Roman" w:hAnsi="Times New Roman" w:cs="Times New Roman"/>
      <w:sz w:val="18"/>
      <w:szCs w:val="18"/>
    </w:rPr>
  </w:style>
  <w:style w:type="character" w:customStyle="1" w:styleId="Char0">
    <w:name w:val="页眉 Char"/>
    <w:link w:val="a4"/>
    <w:semiHidden/>
    <w:rsid w:val="00447BBC"/>
    <w:rPr>
      <w:rFonts w:ascii="Times New Roman" w:eastAsia="宋体" w:hAnsi="Times New Roman" w:cs="Times New Roman"/>
      <w:sz w:val="18"/>
      <w:szCs w:val="18"/>
    </w:rPr>
  </w:style>
  <w:style w:type="paragraph" w:styleId="1">
    <w:name w:val="toc 1"/>
    <w:basedOn w:val="a"/>
    <w:next w:val="a"/>
    <w:rsid w:val="00447BBC"/>
    <w:rPr>
      <w:rFonts w:ascii="Times New Roman" w:hAnsi="Times New Roman" w:cs="Times New Roman"/>
    </w:rPr>
  </w:style>
  <w:style w:type="paragraph" w:styleId="a5">
    <w:name w:val="footnote text"/>
    <w:basedOn w:val="a"/>
    <w:link w:val="Char1"/>
    <w:rsid w:val="00447BBC"/>
    <w:pPr>
      <w:snapToGrid w:val="0"/>
      <w:jc w:val="left"/>
    </w:pPr>
    <w:rPr>
      <w:sz w:val="18"/>
      <w:szCs w:val="18"/>
    </w:rPr>
  </w:style>
  <w:style w:type="character" w:customStyle="1" w:styleId="Char1">
    <w:name w:val="脚注文本 Char"/>
    <w:link w:val="a5"/>
    <w:semiHidden/>
    <w:rsid w:val="00447BBC"/>
    <w:rPr>
      <w:rFonts w:ascii="Calibri" w:hAnsi="Calibri" w:cs="Calibri"/>
      <w:sz w:val="18"/>
      <w:szCs w:val="18"/>
    </w:rPr>
  </w:style>
  <w:style w:type="paragraph" w:styleId="2">
    <w:name w:val="toc 2"/>
    <w:basedOn w:val="a"/>
    <w:next w:val="a"/>
    <w:rsid w:val="00447BBC"/>
    <w:pPr>
      <w:ind w:leftChars="200" w:left="420"/>
    </w:pPr>
    <w:rPr>
      <w:rFonts w:ascii="Times New Roman" w:hAnsi="Times New Roman" w:cs="Times New Roman"/>
    </w:rPr>
  </w:style>
  <w:style w:type="character" w:styleId="a6">
    <w:name w:val="footnote reference"/>
    <w:rsid w:val="00447BBC"/>
    <w:rPr>
      <w:vertAlign w:val="superscript"/>
    </w:rPr>
  </w:style>
  <w:style w:type="paragraph" w:customStyle="1" w:styleId="Char2">
    <w:name w:val="Char"/>
    <w:basedOn w:val="a"/>
    <w:rsid w:val="00447BBC"/>
    <w:rPr>
      <w:rFonts w:ascii="Times New Roman" w:hAnsi="Times New Roman" w:cs="Times New Roman"/>
    </w:rPr>
  </w:style>
  <w:style w:type="character" w:customStyle="1" w:styleId="10">
    <w:name w:val="页码1"/>
    <w:rsid w:val="00447BB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1</Pages>
  <Words>1046</Words>
  <Characters>5963</Characters>
  <Application>Microsoft Office Word</Application>
  <DocSecurity>0</DocSecurity>
  <Lines>49</Lines>
  <Paragraphs>13</Paragraphs>
  <ScaleCrop>false</ScaleCrop>
  <Company>Microsoft</Company>
  <LinksUpToDate>false</LinksUpToDate>
  <CharactersWithSpaces>6996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c:title>
  <dc:creator>guest</dc:creator>
  <cp:lastModifiedBy>lenovo</cp:lastModifiedBy>
  <cp:revision>8</cp:revision>
  <cp:lastPrinted>2020-01-11T07:53:00Z</cp:lastPrinted>
  <dcterms:created xsi:type="dcterms:W3CDTF">2017-01-24T09:29:00Z</dcterms:created>
  <dcterms:modified xsi:type="dcterms:W3CDTF">2021-05-22T05:05:00Z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