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-991870</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张段固镇</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张段固镇</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一、财政拨款收入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二、事业收入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三、其他收入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四、用事业基金弥补收支差额</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五、年初结转和结余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六、结余分配</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七、年末结转和结余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八、基本支出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九、项目支出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十、基本建设支出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十一、其他资本性支出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十二、“三公”经费</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十三、其他交通费用</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十四、公务用车购置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十五、其他交通工具购置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十六、机关运行经费</w:t>
      </w:r>
    </w:p>
    <w:p>
      <w:pPr>
        <w:spacing w:line="580" w:lineRule="exact"/>
        <w:rPr>
          <w:rFonts w:ascii="宋体" w:hAnsi="宋体" w:cs="宋体"/>
          <w:b/>
          <w:bCs/>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a:stretch>
                      <a:fillRect/>
                    </a:stretch>
                  </pic:blipFill>
                  <pic:spPr>
                    <a:xfrm>
                      <a:off x="0" y="0"/>
                      <a:ext cx="7585710" cy="10727055"/>
                    </a:xfrm>
                    <a:prstGeom prst="rect">
                      <a:avLst/>
                    </a:prstGeom>
                  </pic:spPr>
                </pic:pic>
              </a:graphicData>
            </a:graphic>
          </wp:anchor>
        </w:drawing>
      </w:r>
      <w:r>
        <w:rPr>
          <w:sz w:val="72"/>
        </w:rPr>
        <w:pict>
          <v:shape id="_x0000_s1042" o:spid="_x0000_s1042"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Pr>
        <w:pStyle w:val="2"/>
        <w:spacing w:before="0" w:after="0" w:line="600" w:lineRule="exact"/>
        <w:ind w:firstLine="640" w:firstLineChars="200"/>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一、部门职责</w:t>
      </w:r>
    </w:p>
    <w:p>
      <w:pPr>
        <w:ind w:firstLine="640" w:firstLineChars="200"/>
        <w:jc w:val="left"/>
        <w:outlineLvl w:val="0"/>
        <w:rPr>
          <w:rFonts w:ascii="宋体" w:hAnsi="宋体" w:cs="宋体"/>
          <w:sz w:val="32"/>
          <w:szCs w:val="32"/>
        </w:rPr>
      </w:pPr>
      <w:r>
        <w:rPr>
          <w:rFonts w:hint="eastAsia" w:ascii="宋体" w:hAnsi="宋体" w:cs="宋体"/>
          <w:sz w:val="32"/>
          <w:szCs w:val="32"/>
        </w:rPr>
        <w:t>宣传、贯彻、执行党的路线方针政策和国家的法律、法规,执行本级人民代表大会的决议和上级国家行政机关的决定和命令,其主要职能为:</w:t>
      </w:r>
    </w:p>
    <w:p>
      <w:pPr>
        <w:ind w:firstLine="832" w:firstLineChars="260"/>
        <w:jc w:val="left"/>
        <w:outlineLvl w:val="0"/>
        <w:rPr>
          <w:rFonts w:ascii="宋体" w:hAnsi="宋体" w:cs="宋体"/>
          <w:sz w:val="32"/>
          <w:szCs w:val="32"/>
        </w:rPr>
      </w:pPr>
      <w:r>
        <w:rPr>
          <w:rFonts w:hint="eastAsia" w:ascii="宋体" w:hAnsi="宋体" w:cs="宋体"/>
          <w:sz w:val="32"/>
          <w:szCs w:val="32"/>
        </w:rPr>
        <w:t>1.促进经济发展</w:t>
      </w:r>
    </w:p>
    <w:p>
      <w:pPr>
        <w:ind w:firstLine="832" w:firstLineChars="260"/>
        <w:jc w:val="left"/>
        <w:outlineLvl w:val="0"/>
        <w:rPr>
          <w:rFonts w:ascii="宋体" w:hAnsi="宋体" w:cs="宋体"/>
          <w:sz w:val="32"/>
          <w:szCs w:val="32"/>
        </w:rPr>
      </w:pPr>
      <w:r>
        <w:rPr>
          <w:rFonts w:hint="eastAsia" w:ascii="宋体" w:hAnsi="宋体" w:cs="宋体"/>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832" w:firstLineChars="260"/>
        <w:jc w:val="left"/>
        <w:outlineLvl w:val="0"/>
        <w:rPr>
          <w:rFonts w:ascii="宋体" w:hAnsi="宋体" w:cs="宋体"/>
          <w:sz w:val="32"/>
          <w:szCs w:val="32"/>
        </w:rPr>
      </w:pPr>
      <w:r>
        <w:rPr>
          <w:rFonts w:hint="eastAsia" w:ascii="宋体" w:hAnsi="宋体" w:cs="宋体"/>
          <w:sz w:val="32"/>
          <w:szCs w:val="32"/>
        </w:rPr>
        <w:t>2.加强社会管理</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832" w:firstLineChars="260"/>
        <w:jc w:val="left"/>
        <w:outlineLvl w:val="0"/>
        <w:rPr>
          <w:rFonts w:ascii="宋体" w:hAnsi="宋体" w:cs="宋体"/>
          <w:sz w:val="32"/>
          <w:szCs w:val="32"/>
        </w:rPr>
      </w:pPr>
      <w:r>
        <w:rPr>
          <w:rFonts w:hint="eastAsia" w:ascii="宋体" w:hAnsi="宋体" w:cs="宋体"/>
          <w:sz w:val="32"/>
          <w:szCs w:val="32"/>
        </w:rPr>
        <w:t>3.提供公共服务</w:t>
      </w:r>
    </w:p>
    <w:p>
      <w:pPr>
        <w:ind w:firstLine="832" w:firstLineChars="260"/>
        <w:jc w:val="left"/>
        <w:outlineLvl w:val="0"/>
        <w:rPr>
          <w:rFonts w:ascii="宋体" w:hAnsi="宋体" w:cs="宋体"/>
          <w:sz w:val="32"/>
          <w:szCs w:val="32"/>
        </w:rPr>
      </w:pPr>
      <w:r>
        <w:rPr>
          <w:rFonts w:hint="eastAsia" w:ascii="宋体" w:hAnsi="宋体" w:cs="宋体"/>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832" w:firstLineChars="260"/>
        <w:jc w:val="left"/>
        <w:outlineLvl w:val="0"/>
        <w:rPr>
          <w:rFonts w:ascii="宋体" w:hAnsi="宋体" w:cs="宋体"/>
          <w:sz w:val="32"/>
          <w:szCs w:val="32"/>
        </w:rPr>
      </w:pPr>
      <w:r>
        <w:rPr>
          <w:rFonts w:hint="eastAsia" w:ascii="宋体" w:hAnsi="宋体" w:cs="宋体"/>
          <w:sz w:val="32"/>
          <w:szCs w:val="32"/>
        </w:rPr>
        <w:t>4.维护农村稳定</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主要包括:（1）做好社会治安</w:t>
      </w:r>
      <w:r>
        <w:rPr>
          <w:rFonts w:hint="eastAsia" w:ascii="宋体" w:hAnsi="宋体" w:cs="宋体"/>
          <w:sz w:val="32"/>
          <w:szCs w:val="32"/>
          <w:lang w:eastAsia="zh-CN"/>
        </w:rPr>
        <w:t>综合治理</w:t>
      </w:r>
      <w:r>
        <w:rPr>
          <w:rFonts w:hint="eastAsia" w:ascii="宋体" w:hAnsi="宋体" w:cs="宋体"/>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无极县张段固镇人民政府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1" o:spid="_x0000_s1041"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326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部门：无极县张段固镇人民政府</w:t>
            </w: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2342.13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2204.04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70.44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105.74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2342.13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49"/>
              </w:tabs>
              <w:spacing w:after="0" w:line="200" w:lineRule="exact"/>
              <w:jc w:val="center"/>
              <w:rPr>
                <w:rFonts w:ascii="宋体" w:hAnsi="宋体" w:cs="宋体"/>
                <w:color w:val="000000"/>
                <w:sz w:val="20"/>
                <w:szCs w:val="20"/>
              </w:rPr>
            </w:pPr>
            <w:r>
              <w:rPr>
                <w:rFonts w:hint="eastAsia" w:ascii="宋体" w:hAnsi="宋体" w:cs="宋体"/>
                <w:color w:val="000000"/>
                <w:sz w:val="20"/>
                <w:szCs w:val="20"/>
              </w:rPr>
              <w:t>2380.22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38.09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2380.22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2380.22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无极县张段固镇人民政府</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Cs/>
                <w:color w:val="000000"/>
                <w:sz w:val="18"/>
                <w:szCs w:val="18"/>
              </w:rPr>
            </w:pPr>
            <w:r>
              <w:rPr>
                <w:rFonts w:hint="eastAsia" w:ascii="宋体" w:hAnsi="宋体" w:cs="宋体"/>
                <w:bCs/>
                <w:color w:val="000000"/>
                <w:sz w:val="18"/>
                <w:szCs w:val="18"/>
              </w:rPr>
              <w:t>2342.13</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Cs/>
                <w:color w:val="000000"/>
                <w:sz w:val="18"/>
                <w:szCs w:val="18"/>
              </w:rPr>
            </w:pPr>
            <w:r>
              <w:rPr>
                <w:rFonts w:hint="eastAsia" w:ascii="宋体" w:hAnsi="宋体" w:cs="宋体"/>
                <w:bCs/>
                <w:color w:val="000000"/>
                <w:sz w:val="18"/>
                <w:szCs w:val="18"/>
              </w:rPr>
              <w:t>2342.13</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2165.95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节能环保支出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污染防治</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大气</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70.44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城乡社区支出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105.74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105.74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105.74</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105.74</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征地和拆迁补偿支出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101.26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101.26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支付破产或改制企业职工安置费</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无极县张段固镇人民政府</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2380.22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1532.56</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20103</w:t>
            </w:r>
          </w:p>
        </w:tc>
        <w:tc>
          <w:tcPr>
            <w:tcW w:w="1117"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政府办公厅（室）及相关机构事务</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2010301</w:t>
            </w:r>
          </w:p>
        </w:tc>
        <w:tc>
          <w:tcPr>
            <w:tcW w:w="1117"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w:t>
            </w:r>
          </w:p>
        </w:tc>
        <w:tc>
          <w:tcPr>
            <w:tcW w:w="1117"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节能环保支出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21103</w:t>
            </w:r>
          </w:p>
        </w:tc>
        <w:tc>
          <w:tcPr>
            <w:tcW w:w="1117"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污染防治</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2110301</w:t>
            </w:r>
          </w:p>
        </w:tc>
        <w:tc>
          <w:tcPr>
            <w:tcW w:w="11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大气</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w:t>
            </w:r>
          </w:p>
        </w:tc>
        <w:tc>
          <w:tcPr>
            <w:tcW w:w="11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城乡社区支出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105.74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105.74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21208</w:t>
            </w:r>
          </w:p>
        </w:tc>
        <w:tc>
          <w:tcPr>
            <w:tcW w:w="11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105.74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105.74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2120801</w:t>
            </w:r>
          </w:p>
        </w:tc>
        <w:tc>
          <w:tcPr>
            <w:tcW w:w="11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征地和拆迁补偿支出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101.26</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101.26</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2120809</w:t>
            </w:r>
          </w:p>
        </w:tc>
        <w:tc>
          <w:tcPr>
            <w:tcW w:w="111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支付破产或改制企业职工安置费</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部门：无极县张段固镇人民政府</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17"/>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2236.39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82"/>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2204.04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2204.04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70.44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105.74</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2342.13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2380.22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2274.48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105.74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38.09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38.09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2380.22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2380.22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2274.48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5"/>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105.74</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无极县张段固镇人民政府</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color w:val="000000"/>
                <w:szCs w:val="21"/>
              </w:rPr>
              <w:t xml:space="preserve">          2274.48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1426.82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r>
      <w:tr>
        <w:tblPrEx>
          <w:tblCellMar>
            <w:top w:w="0" w:type="dxa"/>
            <w:left w:w="0" w:type="dxa"/>
            <w:bottom w:w="0" w:type="dxa"/>
            <w:right w:w="0" w:type="dxa"/>
          </w:tblCellMar>
        </w:tblPrEx>
        <w:trPr>
          <w:trHeight w:val="625"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2204.04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847.66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1356.38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无极县张段固镇人民政府</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428.55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351.96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205.95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26.08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110.73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50.00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32.61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50.00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22.42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98.28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72.08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12.13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73.32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70.06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98"/>
              </w:tabs>
              <w:snapToGrid w:val="0"/>
              <w:spacing w:after="0" w:line="240" w:lineRule="auto"/>
              <w:ind w:firstLine="320" w:firstLineChars="200"/>
              <w:jc w:val="left"/>
              <w:rPr>
                <w:rFonts w:ascii="宋体" w:hAnsi="宋体" w:cs="宋体"/>
                <w:color w:val="000000"/>
                <w:sz w:val="16"/>
                <w:szCs w:val="16"/>
              </w:rPr>
            </w:pPr>
            <w:r>
              <w:rPr>
                <w:rFonts w:hint="eastAsia" w:ascii="宋体" w:hAnsi="宋体" w:cs="宋体"/>
                <w:color w:val="000000"/>
                <w:sz w:val="16"/>
                <w:szCs w:val="16"/>
              </w:rPr>
              <w:t>445.70</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401.96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部门：无极县张段固镇人民政府</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无极县张段固镇人民政府</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Cs/>
                <w:color w:val="000000"/>
                <w:szCs w:val="21"/>
              </w:rPr>
            </w:pPr>
            <w:r>
              <w:rPr>
                <w:rFonts w:hint="eastAsia" w:ascii="宋体" w:hAnsi="宋体" w:cs="宋体"/>
                <w:bCs/>
                <w:color w:val="000000"/>
                <w:szCs w:val="21"/>
              </w:rPr>
              <w:t>105.74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Cs/>
                <w:color w:val="000000"/>
                <w:szCs w:val="21"/>
              </w:rPr>
            </w:pPr>
            <w:r>
              <w:rPr>
                <w:rFonts w:hint="eastAsia" w:ascii="宋体" w:hAnsi="宋体" w:cs="宋体"/>
                <w:bCs/>
                <w:color w:val="000000"/>
                <w:szCs w:val="21"/>
              </w:rPr>
              <w:t>105.74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Cs/>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Cs/>
                <w:color w:val="000000"/>
                <w:szCs w:val="21"/>
              </w:rPr>
            </w:pPr>
            <w:r>
              <w:rPr>
                <w:rFonts w:hint="eastAsia" w:ascii="宋体" w:hAnsi="宋体" w:cs="宋体"/>
                <w:bCs/>
                <w:color w:val="000000"/>
                <w:szCs w:val="21"/>
              </w:rPr>
              <w:t>105.74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105.74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105.74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105.74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105.74</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105.74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105.74</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征地和拆迁补偿支出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101.26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101.26</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101.26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支付破产或改制企业职工安置费</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4.48</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4.48</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4.48</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无极县张段固镇人民政府</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注：1.本表反映部门本年度国有资本经营预算财政拨款支出情况。</w:t>
            </w:r>
          </w:p>
        </w:tc>
      </w:tr>
    </w:tbl>
    <w:p>
      <w:pPr>
        <w:widowControl/>
        <w:spacing w:after="0" w:line="560" w:lineRule="exact"/>
        <w:ind w:firstLine="440"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 w:val="22"/>
          <w:szCs w:val="22"/>
        </w:rPr>
        <w:t>2.本部门本年度无相关支出情况，按要求空表列示。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无极县张段固镇人民政府</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224.90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124.49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124.49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124.49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100.41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223.36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223.36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223.36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123.05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123.05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123.05</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100.31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100.31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100.31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40" o:spid="_x0000_s1040"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本部门2018年度收支总计（含结转和结余）2380.22万元。与2017年度决算相比，收支各减少152.86万元，下降6.03%，主要原因是本年度人员经费减少，退休人员转到社保。</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本部门2018年度本年收入合计2342.13万元，其中：财政拨款收入2342.13万元，占100%；事业收入0万元，占0%；经营收入0万元，占0%；其他收入0万元，占0%。如图所示：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4492625" cy="2401570"/>
            <wp:effectExtent l="0" t="0" r="3175" b="17780"/>
            <wp:docPr id="13" name="图片 13"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图片1"/>
                    <pic:cNvPicPr>
                      <a:picLocks noChangeAspect="1"/>
                    </pic:cNvPicPr>
                  </pic:nvPicPr>
                  <pic:blipFill>
                    <a:blip r:embed="rId9"/>
                    <a:stretch>
                      <a:fillRect/>
                    </a:stretch>
                  </pic:blipFill>
                  <pic:spPr>
                    <a:xfrm>
                      <a:off x="0" y="0"/>
                      <a:ext cx="4492625" cy="2401570"/>
                    </a:xfrm>
                    <a:prstGeom prst="rect">
                      <a:avLst/>
                    </a:prstGeom>
                  </pic:spPr>
                </pic:pic>
              </a:graphicData>
            </a:graphic>
          </wp:inline>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本部门2018年度本年支出合计2380.22万元，其中：基本支出847.66万元，占35.61%；项目支出1532.56万元，占64.39%；经营支出0万元，占0%。如图所示：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4316095" cy="2621280"/>
            <wp:effectExtent l="0" t="0" r="8255" b="7620"/>
            <wp:docPr id="18" name="图片 1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2"/>
                    <pic:cNvPicPr>
                      <a:picLocks noChangeAspect="1"/>
                    </pic:cNvPicPr>
                  </pic:nvPicPr>
                  <pic:blipFill>
                    <a:blip r:embed="rId10"/>
                    <a:stretch>
                      <a:fillRect/>
                    </a:stretch>
                  </pic:blipFill>
                  <pic:spPr>
                    <a:xfrm>
                      <a:off x="0" y="0"/>
                      <a:ext cx="4316095" cy="2621280"/>
                    </a:xfrm>
                    <a:prstGeom prst="rect">
                      <a:avLst/>
                    </a:prstGeom>
                  </pic:spPr>
                </pic:pic>
              </a:graphicData>
            </a:graphic>
          </wp:inline>
        </w:drawing>
      </w:r>
      <w:r>
        <w:pict>
          <v:group id="_x0000_s1037" o:spid="_x0000_s1037" o:spt="203" style="position:absolute;left:0pt;margin-left:69.1pt;margin-top:6.05pt;height:230.55pt;width:274.45pt;z-index:-251648000;mso-width-relative:page;mso-height-relative:page;" coordorigin="7032,190738" coordsize="4600,3607203" o:gfxdata="UEsDBAoAAAAAAIdO4kAAAAAAAAAAAAAAAAAEAAAAZHJzL1BLAwQUAAAACACHTuJA4E0NcdoAAAAK&#10;AQAADwAAAGRycy9kb3ducmV2LnhtbE2PzWrDMBCE74W+g9hAb4380ybGsRxKaHsKhSaF0ptibWwT&#10;a2UsxU7evttTc5thP2ZnivXFdmLEwbeOFMTzCARS5UxLtYKv/dtjBsIHTUZ3jlDBFT2sy/u7QufG&#10;TfSJ4y7UgkPI51pBE0KfS+mrBq32c9cj8e3oBqsD26GWZtATh9tOJlG0kFa3xB8a3eOmweq0O1sF&#10;75OeXtL4ddyejpvrz/7543sbo1IPszhagQh4Cf8w/NXn6lByp4M7k/GiY59mCaMskhgEA4tsyeKg&#10;4GmZJiDLQt5OKH8BUEsDBBQAAAAIAIdO4kB3bB0VkAMAANQHAAAOAAAAZHJzL2Uyb0RvYy54bWyd&#10;VUtvJDUQviPxH6y+k37Ns5XJakhItFLEjgiIs8ftfohu29ieRzgjFm6cuMCFO/8AiX+z2b/BZ3f3&#10;ZCYJQruR0lPlKpe/+qrKPn+1bxuy5drUUiyC+CwKCBdM5rUoF8E3X19/NguIsVTktJGCL4J7boJX&#10;F59+cr5TGU9kJZuca4IgwmQ7tQgqa1UWhoZVvKXmTCouYCykbqmFqssw13SH6G0TJlE0CXdS50pL&#10;xo3B6lVnDC58/KLgzL4pCsMtaRYBsFn/1f67dt/w4pxmpaaqqlkPg34EipbWAoceQl1RS8lG189C&#10;tTXT0sjCnjHZhrIoasZ9Dsgmjp5kc6PlRvlcymxXqgNNoPYJTx8dln25XWlS54sgjQMiaIsavf/7&#10;x3e//kywAHZ2qszgdKPVnVrpfqHsNJfwvtCt+0UqZO95vT/wyveWMCymo9l4HI8DwmBL5sksHiUd&#10;86xCedy+aZQmAYE5nkfTdDZYv+gjjCYRque2p5No6qzhcHToEB4AqZpl+O+pgvSMqv9vKeyyG81B&#10;vIsmtquarXSnHNE1sPXu93/e//KWpA6U83cu3QbqkNxK9p0hQl5WVJR8aRRaEln6FE7dQ6eenLZu&#10;anVdN43j18l9VmjfJ+V/Iaeuta4k27Rc2G5WNG+oxaCaqlYmIDrj7Zqj9Pp17gHRzGj2FQC6aUmT&#10;MToCWJNkOoIzQM/GmGaMzXQ+Gfyt5pZVDmABoG5vVxszGHxWj4m4HA0a6YXWebEFhhZ6bIBkPjpt&#10;ANCsjb3hsiVOQDpAgeLRjG5vTY9ncHHLQjpSgZNmjThZQFO5FY+5Q+lFgHaDgBvKDDWA9qwKHzSE&#10;dxVVrsVc2KOuQpd3Q/jw29uHP/56+PMnkvpbqvdzQ0js/nOJmenn0/wnocls3s9UOpmNu5k6EBpP&#10;YHQTNZn4Aw4D9cF8GtnU+dCnRpfry0aTLUUPXfu/flxP3BpBdjg6HUe+UoeSDBVw6XYVcJLdr/eo&#10;lxPXMr8HBVqi0CDLKHZdo+q31NgV1bi7sYj3yL7Bp2gkDpG9FJBK6h9eWnf+qCasAdnhLVgE5vsN&#10;xQ1AmtcCdZ7HoxHCWq+MxtMEij62rI8tYtNeSiSP6QE6Lzp/2wxioWX7LZ6tpTsVJioYzl4EdhAv&#10;LTQY8Owxvlx6Gc+FovZW3ClcaXFP2nJjZVH7Fn/kBv3rFPSql/zT4e/L/plzb9Ox7r0eH+OLfwFQ&#10;SwMECgAAAAAAh07iQAAAAAAAAAAAAAAAAAoAAABkcnMvbWVkaWEvUEsDBBQAAAAIAIdO4kD5FbGV&#10;JHQAAEB8AAAUAAAAZHJzL21lZGlhL2ltYWdlMS5wbmft/Yk/1N0fOAxrTypFUQllLYUohJAl+5ZC&#10;yEzZd9nXoYUk2clOIjtjH4wxJfuS3djGVBj7DMYYYxnPma7v73nu+/X8Cfd9vXClPnPOee/reX/C&#10;9XXVzpy6coqBgeGMhrqKAQPDYRIDw6H2k8fB34gfx6yD/x3yMFBTYij7dXUR/HLUVlFHkYGhIppp&#10;7+Ux8DvjK3UTDwYG9vP070NdAiQFBoaAEQ0Vxae+kFUUY0LCSD0xYxdbQ6BgXZ/5YAN0WSTUHx46&#10;dMjDnSXsvsSvI7/uX+P5IK536uRXsV/3W/1azkucvc98/+0p3Rt/H/x2Su/3ddeNu4udneXbLT4w&#10;I99D+hCLypbK/sCKgw5qgpgakEUNDQ1LsGDyZlXWPqfSyesh55TU35Nou8SsjJ+HwPkYHjZQf79j&#10;drltFyhfwfTf38jcBL9safzvaf93Paz//hg3cI0EPg7WsLrX8YC+0snrl8+I6/23qOr/+9j/ExFy&#10;szuYNpnPGEyl6GGzgpHN+1Ru47qDT2v5omzIg3NQtm0HueBf6+3Mul7Be2tPKYLRHNy0+795fWYG&#10;mbGWorA5rgA3uWiBwJS1nRMHs+vRq41bNIUGePAuUZrWW9qtePJ6Lk0Rz3g995QYVVdlN8uoDj0b&#10;ox9x0KGxmaXQFU5Om5kKbsyYD4a7eAQH1vfu73bJE6L7Nt2C/cuid3F6gYJ/oo/RqkvuH5yvbHzg&#10;nVpT+f0UYqjnkp7a5elfTx5P2DxIsfSLsnZpv6xX91PXb5QzoPOW9Ojss9VfqDlnn1+9rshWGsfJ&#10;gJ/lSxHNae9weNylvSOup8GhpuiiYMAXnj6f+9yQeJCQPB+ypzB9ZZ6WHr+uMKeyF92H539wnviw&#10;yTJu33ams61iqEI61vUoLe3DbKTKts2PAI+YRrEO1M1kmi/tzI9WUXgwb0wjYwfqkO8fDz3aQc0a&#10;B29IzCgTEC77QvV+Q4mk9ANr7N9cTdq8z4Y7TVDv18GNm6InG0Tn7M9tZJ67uHq7n4Y5eiB6LO5g&#10;D3o0Dn1872/KHvSwiP9NwQPXmoNjDxODwxVKH4bE2JymL1m0XUkTNBzw+ErjdpyYyvKImxaZv8xO&#10;X2jOJkf51oD/uvGt/qi7XD5hmY2DvQ12NbLzeVKxMCV1PF3IxS/WoPYkwgxHDp4Ykm136xQUsuLJ&#10;5W+5YseNBIXQpR8Fd51XKw9CJl8u5fiNo6VFd6UeVNeab2H2f6IvZIaHnIuLAsiLGX404sW6lXvs&#10;uAn8yuPC0PtVRmXwpfkxNxvdrXyFzA5aTwREc8LXxXcB1bgwhACH1o/xU1L/abF6J5i2PZzbLPKS&#10;fbWZK/bxwuXH9qEuYoFG2V9FO7MqelbvCItSmdjRf1ye77wJmA3ts8NeDxl+ABRWLn69eEXjwD+7&#10;K5PcmmvCJ/BN3/x9n2ksa2B4E1+wn+4Gt0eVCGSVTUBuh5sv3tdu/HrI01v0zzlQi9my8LlyhZXo&#10;QTztSeLW2/IDW5Xb2bSWWdald3y4HdJIZdXPzXbs1pPPDSnsTTHwWYWDm6syITEf6fhquAidOiCN&#10;SFLYwwN02fhXVW/E9ftaxDFGtsJniXd4BbfjuTsZaSTpH8HcPwRDPC9bZZ4btOYjBO835NRpjR5s&#10;PI2aQn8I8P7QyZcb7f0j63HBb72gS+BJFfriMi0t+6LEKI9gMbekal6CjqL21escLUeD244d+xF8&#10;6IdgriF4anCJij1FwejpOrNTVCbOU/L4BcJjzGWYaAaIV+vLhPcnMPjZTA2ZkGolgGNT4TiKnp5X&#10;MExYkChakuTTgpL4wHj9Hnsnz+RlPX6OF3PFlD5+DihqZ9r11IlDSup3j6UI5o7z+gX7pO8uF6XX&#10;8RKF9bRpX+pNRCndca01Dr2d3fsIFyziUzsf3zKQZfva2VlsKXl2336Wc5Q1HnX7TuAG1qU9Y+vV&#10;z3YIVyAt8yy3j8Xo0Hpf0o+1HNdXsrVn+vaR93fIJRZp5vwc5jo3tX/5LchROjyy7tvgWONQgJms&#10;5HC3vQmoxsYDQ0OfWU7Nc/HIYTGPesfJ5ZNSgZvU1az4HsRqJWLSfmKQnMUB04XUorpDF8SdnZ2/&#10;jcOsCAEiHj/zp+bfR9ePncnyDaA1xBLHP83uEvgp3dizT7h7+1BqBMZObYCbys84+KvgfXLhr4uz&#10;+3ABorTFxvHfrPH19+Ke/g0jLk2oZvbTKkRHV3mgNiMPvPdrz89oQfMeWclboaZEPSb1/MZ67x+Y&#10;+Px8R7wjHBaTcDxFkI+JKgOF6R0NetS0E9Wo7POh08z0cVqE0HxRY9oz5qydh7pr0fC6/W9s4nD4&#10;8pn2qJ8+9g5/XLM+3yU/RuyLUeaKt/qC/o7CdvtCj1y4nhsL0KthubeE/LJz1pBHwNFe8ev0okc8&#10;oedgOdxr8OwTu9DFV+Ms+6SRz35oWP649bQtbAQS7/654fK8woyL75pz0VbIvTuA5e07uY2qjXHY&#10;rvRG+MPp7J2Wo8IXe54TvKesW3bkt1zOJS6ldMcFxwvtZOaMBl/tavTHdydQa4/YCuJctzv86icv&#10;YQzEuf8arzKblN8unFDYW2l/uspYaAkweCURNz9rPkJh99hwWb37FJfd1hJyu5ePpWyaKne2U69q&#10;wALzNsYntGYx4ZHuSncctTkt6o+liLbAXHVDz65nwYSe6VJe1sEnJO0NomCC1WAGUH/4btN3+N4v&#10;/zfR6uwPhT9oPBPqDN9Ye5wviFp3DsuMS9pJB9QP0oc0UTIuOdfcVH0WDlfteyAOvWK46pO+blX5&#10;wXt2T83DAu59NW/mnMEqfUUZhyzF39f5W3JvGarHqGWkwNuI3g89tXOF3+rkQpKkNwZ/IVhjqtsu&#10;CMx8KOjRq++r4bxzJAV+yK8Cmrk5Hp1OOWmhp34RCJ5BRMHhAxOZo7R4/gNs5JilGaXlG255japH&#10;3CNyyp+lzlQesOwHSjf6rh54yp7B/SitpwWroM9G8gqY2l87Py+nxv+WK40TDhd0lpw+mtYY2Ofk&#10;Gn9zNIg1fiO5BxHs/JfTZbvuFutjxOXNiu7rJOxPmwmtFeZURHX/x3djrINYAMrTuyzbSVcE1w52&#10;xg7+CETTKpDz6ZETCoIpuGB4Vr0r4cB1NcusstyYZ5I2p+SZohKn+apF0awhOGgT3dBH2EFPDTJJ&#10;viLSlg50yjh2M2POWrgnsk2oZiUlbX94ICgsZfr9Siz+zwxcdMKd948e26i/oV/s0yUK1/J77nuY&#10;M1lrxWehWtP3x6DHNSPRKviAlrWrq6QVQWGvE1wHMUhaUEtmjCZdPw0lf1eIj2K7Er7JhXSZF0lB&#10;2O+2Nz1L60gyk4g2D956/FMTcjxFT1SsUPOYtJiIhKl4LJEncdPbHfEHfV5diFK01V60vBPESnyG&#10;Th45MK2/RjLMyRlTmM3LQjSbC1YcsFUI5hYDZHgKir3pOx+fr/pFkt3wl6GfVAVtY/pgyPwOIrh1&#10;VbQmzg8Z/fcNSeoT5HiRnnbu4MPBLQNf+c0PFs3cjok3O+6LZ4lMtAY15P1VX8nyxkwfCMyIMN5k&#10;scqMcc8JLXGtrUEM5Gr85l/6My/fuH+gSyO3mq7eGT0186QouAnIr/eXI2pOQyIvOgL3P3Q+mbAn&#10;Jin8fZu7/82AWman8k2vP3WI0aoJP1bXzZknt1Qri4f4/DxCrDOe3m94pS8QcgNIpfkc6UmGGbbi&#10;FHd8rur5j24+Y85Jq7LhCP8/ZHhLYHMBN4Iui/LQwp5lyU25JMj2/uwuL4nMK6BdmHetx8jN+JiC&#10;yTWzoiS544nUnqGXPL/WmZ+UCuaeAxA8exoaLC24FredYPin+5FS6TS14sTBvRSbnM8crBtla2Yv&#10;GpQsoOE9k/sGemgYt1VTUAvfzVI+OeJ5k9rPV1e/X0ncdF+M6vGpeeJsDNvvt9xz2N/SqKGZU/o1&#10;00OrXYDc7x013L5NaCuKjYvQ2385yBG82glj8fvcEy3/qltFUjf5Dt+Ew5NP5Sy4Ick0j2iOfvlj&#10;J1LgCmLSmhySavIpN55Y3ZtdczPmh+pJJsrMzq+3VkmbEDels9ytmwRdL33J80yHHpQjoxzk7H8A&#10;OhecQrcVNytkmIej5zYj44soBUdqP0aFVz8qZ7Ezx8dGNOEWvZX4cJKX1VqsIKjtfD3u4W89YRtR&#10;PZis5HPfDjlfGKnFnPd70ycnOOGNFVXIE3cf9+abEdivXw5Zleo8ehVrpJc9ken/vq9LNLXGYT8F&#10;g1ooq9+da1bMjMGfFdczvRu85wm7SBtfMfoT2kJN/kmTj40aW/GFmSf6Bb+NnN3tuXwkflm9J6IG&#10;15L7QIDUFoCgKbhQrXFed9tpBagdF+hQWuQaCTBKeLj+lfJHZc67uiv3KKir77m9dExkfyiRhrJN&#10;FQ5e+mBhV9w0ajLvucb4DZo+vkhLTP+ucJChbfxHmfCLMbAi07dmyu6QY8ncXKgjzXjgMwcjmm10&#10;x9AvW3O/hxfxar6P6/d04+LB8ppEJ3rf+trV4EKpQ3+eaVs1AcfmxJfLl4NK/JezevSaU17BZWdS&#10;DV0GMoqZBI8opQp2PLCPLDglGh5cdm1d+o3r8XD2It+kK8I3qSJGGlKeHDSOQ+GNRfsvvbAixaca&#10;VdDPGRHhsn/2H+KX9bT9GVIz9qZ2gK/ESvQ50VPfZ+5BuRUaf+T6OLO4XqpsnC/55zyffKQlf/Eb&#10;oWmWv5kG2tuWI0GOKTeNm3UmkIcL4XJiA4fsLsaxpVvdLTox9caD+xVmejd1d0kKLZp+52SnDUBF&#10;emyLY7VV2+6fgI/kblzw9HuNXa1vlc/LQsJCSqVbv4hDgy3eHul3OI1o2rnJXO/chk2N35GaMt4c&#10;if8ETHIvq7DDvt1VFuj3onkjt2hySZKyhBCp9d/pnRhME61s9j8J0v0CdwXZpbOSX3lSgE9dyS3s&#10;AKspLyCnEOvQ1XUtTORGrdqfGeal/PPN9fs5cRCRjkDvcMYzD4urIEvcbpNR6G5zn4NJ6cKDpGaN&#10;9zGeJ1IExyMVUlRZcHzx9v5ve2ONtXSc1ot8lzbQOk1lQvuGgluRIpmJJWFZpJvG+ICN94cclLWt&#10;GK71rV2VhAchGSl1N23llsoglUWvBq/zZSjiNbY2Hr0U14mPTFoRmbjhsLHALfi2TIhyfdcFaz8a&#10;+MFqKheKYZx0vXdILYt401xn4M0OK+slhgVt8UO2EzMuyHBK/ZEoZLu5B7ulsIbMu574lVluNh+n&#10;/GyWrBcRz/WS7+QOTVHcffFF6JuOgs/szloMHmZo7TRe8jBQ+ANBHFT41D/yMSgUXDwlrjeYFSyy&#10;2YJ+3XJkMyG5hOGh/cSk6/CT4B6sy0ZKdLn+51yBjgcarnzr8Dm+IEPdvym6R/QvWnw9zDBXEZS9&#10;8tNlMudz3RB7qVUuv71vjF9ck13LbPvMBmxd/cFDw3DGUwkv8O6IGRHeCcyb09weL+e7e/wnaiIv&#10;zU94c6cg9yp/QcPyfuZCPJaCJQm1e+k7uL3sVyy8uU0AQQ0b1i/dHF+2G/FxfWloaeFzPp0ViJh0&#10;2y6T9naT1TG7gvo04P175WxEGatq5jmUk9K1+ceqn/qgo3yotfX/n2Na99P5LDdMd5PUv8eXpqcD&#10;JdRm7b2exHeYTUlQGruiKnMJYCsZnnBEa2mq/ruWI8MhyTG5jOEVGl43U6T+wG0kppoQhrjVgGrj&#10;mdXI1xSb7CHrL/z2Wrk0RsR+7u6Ukdptb8xUTd4rd97cLbCSJclQ8W9N3UibturRowxFytoqg28N&#10;x8Oi05OetkR0BQpPmJ5CLAb36SZu6+Pfdcl933H7nBrogTDzxGiFxnNerwER5ZX4YJM/U8uhraXa&#10;BYcKOMQOaRw79lhXaOp8xVas1e7FTYcXCJPKJa6OxunAhKFTR0tbN6UxyO75Xx5oGZcSZMBEJuFj&#10;/ZMpXq3PF3SDQp4qdDwoDJ7u0NjTkg7PF+X6QmiZ5fXyvE4KVzGuUsM2QX3TBIixmVTTxuzXTjx+&#10;Cs4Eqkvr21jCKquPO5pKjWZpkl5UI3Szvm+g2LoSjHQ4Z6cbvZt2Ma7oG+knGQshMX4G6BJZCWgk&#10;wo9OcWx4p/rSDTW8B9SRw8OtKZXwxGHd8fzELpF3VXwVemsqiIcYO+1nJ8xH9Mm4U/Gukd0SG/5z&#10;Cj5/xs3115WVz9xVKWYBRP7QeJ7rI4zieg7ckalPJWiPitYZIgUEBApzEnrYmz53ePXfxTX51jZz&#10;bW1B9sWLVzrnmHCTSTCBiXuiRU1Jt4hiT78dLIW8JLyTVp5asn83pTV/9Q8tUkiu0ACcdvKZROZN&#10;CYbCawJChTmnU+Dbjq3lQgEpEfaytz+eEdrs/NCl2SSVy9a5m0hi49uYNn8TvU4GR7QlhTX4RE1O&#10;labXpez+pmkxCWopNXBbZQ4LmP52GPGVDHLQoJErDn5y3rdIC/x2r/3IvOvYonjw8y3oVE+Fgrva&#10;1epvu/NqB475cGVyeLjW0oJSl5bwg9LqLPmraiYft4QaO5Et00juTozPxLulwOM3RymQW6PCl/Dy&#10;qXdbSlPEOkqTJ/FBpF8RofGC1xOBMhrpy5/ZYHrONOLL17R122Ss2Dw1otPjBkbMhlui5KeXRfLr&#10;Xcyk/fZZl17yQc6Q9coWpHEr2LvhU/9+FIzLQU3bykBNWhyqMnYrjqpkjSpx8P8jT724V87iWtn3&#10;dcxJXwMXILy908JdL4pn9nKMnpySU7D/srv9RgurcPB+lMPAD2ASteft1nQF7hbfJ+5SCVH/8LNr&#10;q779jDrfbpxfmnedk9hK78MSf4Kl68mPMAUkTVCLhpy0xKxOKNQuUymCjaeHw5KHc6NErOQlVcWz&#10;OYTvDkyGn3PMXux3z4ku7MlPzdxCYU4ZLipkyrag5B3LA4Joryij2Nsx/IkgnJWLZqtrSoz3bdPJ&#10;e28xyPmzaAG5WonaxdMO2FCfHpfEuVhASli4uwKf1YftnI9PHx4wJCJhcgXf24s2QE5C5KOwO4fY&#10;R8Mp2Rps/90sIYcRCoQpTuwzyfnT3MO2Z3Ef3/bEZ84tP8kI8IC5PpCty3unedT8r/D4zfyP0JK3&#10;YFnjRD/Dje56V32YxWD8qZIikfWo8yn6vH4UUVbWRQtx6NMN5RJUXsfchKsaDj21xVXASCYEwI9d&#10;saSGF23ePVEv2EbxcX3yTdD6aIogtm9SOhwaH++Lb8uPcr9FEtif2ypNy93l4UKe2aVVaKJQfl9Q&#10;eWItfCevFd9rIKLYAmF/2ajhUu1nvW8JOuMh9TaZuz+lni5qrF8j5W4UlKryoGUE1/uGjOJVu0pr&#10;wy6S3csn2TzamXXKoEXkNpFbfsy3NvWDLZSOxlwcnKBAnPewltB0yQ5hWRe1CRd1kEHOrSwofU/b&#10;fvpEI0Kn7lXNc6XHopTe101Z+zXf0ZHuB+IMcoIC6gz2/FowYs3DCMsRb9LEJ0XCes4OUor4dfW9&#10;J/CvuqJrRuxMzzhLFH57riiKuNjePn1jYWufRnEPmXKtYby1udSaH9Yk3xLCeE34njIuoEZjwgV/&#10;xsuVW3asNLkuJcB64AFl11VeND2ZEahU6Yra1CQPloNmnyloCmeWqdMbB2nn23NROZuxde25WFPX&#10;jyixcqFGrKj5dJIPDNbCNWmQAT8i9uawHV/vGICwZBUvV4PV5pz9zKk1ecYECG3CL6n8Qe6s89q/&#10;uu39Krp8+UfWyoSorSq4IiqN3KzZ2CkfYeGop53HsKRRvInCvLUS2E8PnOy1nLFDXqcCDPnKO3kQ&#10;EtNbJsc0+ORrPA0vM1d0G1eeq0noSVoaiq7p3xaW2knuoocRFx8K25ObKA4zCOwDuZd3Efglv9B4&#10;SfsRsIgHbbPQg+i7v149knul2CHp1kbF4zgx7e19zeAKyUyLLFEjN0Tf5JxlM3PNdQEzhpGQJspE&#10;Tm2aKH5+0sVIZ7xHTj6iNs0IYFtG1VmCxW85Or9UgDx2eNgi5C1n/OalVhHbLMrNEciTld1txNAI&#10;B1MBlxj18MLNTZTUe7guUCzJci2oB84xAXbaCpSlDHZ2XXxuImB8MtUp3QOYeq7YE3amFjzH9cEn&#10;8k+QB4Lv234IsN65RumooxHGu+cv6C7lGoLnA+UduiMeMJkfSk1NTj7keQxGXGyDXir22xR9Lo14&#10;5S5YCqKX+xSXrLM8B0npHe18DAyVetrDDEoLAX1cy7pX8fLSQR8CYG0vEHsLhwjrT1Qv6m7kjr/r&#10;QfiPsqk0lecsQzOjmBgY7p0QcztybhNlmwX3UDqw113AJUuMyUm8fG0WNPHH6c7IYUW8mUTqM97Y&#10;4JprG58yj9oxWrCcKGWEEXvDVY1p/tP6FBvdBWPdq7+N0oPqdn+6JnsO9YCPiDV13FXm+vLtgwZn&#10;9fFNFOIsNGs7R2VBIoI2rnFkajBFti5YdSFNsiOweA5nNPtoWvKd//vQMoZSFe2NL9LZRFRNbL+j&#10;RyHdLqDu+N31aS/QmTJ2LRXqYLDPu0YqTcAJq84eMk1P3lT0eLWwsrsQEHbWzqOwb57Zi8gmmdQQ&#10;sClAwM75XMx9fU8rhmrU6ar7aPbQNaE3MebgybJyrAUGH0JrvXkEC1Nz+gtpetf7LfVmR+AtFZ4D&#10;Vd3fKC4/Fa4vEuGM161O7Exny/Jd3PFTxiId6u3ZdyJOxT2s5LJqGidR68g80GTTdx1HqkXEFEM2&#10;LTZ0cbKbCeQICymfPp2JHqzXtgBhgMmW3eqNlXRH4N35NCUAZcjgVfri38IZeXPpi3+2c5rLb59v&#10;N5K/63bXZ/clDDvZTbitfqTTIYZqE5k32ogTFN0Qne//VeZ08lj/RstRlitMMKK+3uhciPz4TW/8&#10;C8pmyCHCZ+WdBgy3mUHMibjWa6TeZP1ZaEf43sftcE4G04hkbSWY4nT2QInZnR7YA58PAc5tLyiz&#10;Ykemzpwgu6GDZkLfqsSUHEtxrbVTvhG+t0xXmexUNF4lU96P4ZxYfciEEk429zzjfpjH+zqJof9U&#10;rI/O+K99Qlofk7hi5QWADZ5Y46xGVf2yrvA9TRUuBpDb1CkQ2UQpG21v0L2FceWp7qHj9WrRS0Su&#10;/daXBG7M9U0TJnGcdmwH2uScn03nkYchyYFKfdlexyvVg47v36FAdBegXYz7Py13kWFBQXaKQupG&#10;b3uktOSduyMaI7+oAGIqaatku8f42LHtXd4szjvtyRy1OG/0XCb/GjsfkyI+7XrWrAqtNP17AO+N&#10;834MH86zPlm4shyQ1Mi71u9kd3zfNlVRwdGDMjX7hjA9kNYwx867acIonkUOlPhVj/A4DD8Gl6x/&#10;fz6BQT8kuUDJFjCNkTLvLYk/qry3slLLU8zEi+ABs0lOQomh10gmv4hs84+m2RqL9DKPwRn03ybX&#10;KXHNcppmiM7Doed2x7ZphPfvghYgAemXN+2ZxbNG7D7vnYDJ1GIeRHQceWhvwTJZ1E8523/eEeFH&#10;GevFMj053hAWtTIvMm5rSflT3Mc++y5XrCPQiDeWMuk49uciQ9c1gZrSwzAig3n8yjlZn4IAD/wL&#10;hEWzDaHs526DLD76dscJDcsY6m18t9svVDyrLxz13m+DQf+sWKezER/RIeNllcDrrnLvNCvlwpxd&#10;ZCtv8AJBzsdIUUl94m2PrbADnFreD8kRS6jGMDw81pKLSPlC5PwyH+hhEfR8bqK5ruub5W79ra3V&#10;VXn/1dC3n2LuHUvpM+XboD8tFc746nM2eFpye1WSbkEJl1HhyHjvtKfHU/oMqsUSJhydkjCG9Eet&#10;W0LuawGo9RWaUhV6YHQF6LVzDbECFJXxiYN+uVe0imM3r9sDiiQWoFR54EWNqxuaAWcYnqprxwyd&#10;BrBH/vQOM0T2aj05Ua/WRvYxXsVMwjZkViXtT/33EXE98PTm6+Q7+Wd2pg8N/sQIuvyRlwsqCAgA&#10;IrOS2zsFy5Fyo9y+n3tNkO+MIr4qBoqQprjo/i5Fve/NZviS1jJbPwDOF+PSdEMb4ec1ASRm4MiU&#10;c9imm1aw33NFA/Wcdz35cg7w2I5ilGqasokhUOqvXc7FL/or42Qf1vbbGGh4BY3iCaEaR7DKAGPF&#10;lOVVSNDs1tuSGFWQzgsYhigbcjEUqWiXOZ4B4IzbwryC9A0y0PvlTYSPvAihjlP2VjHUe/PxkvOj&#10;+Fm5q4/CAa9IhXd6C9PJUa9eRPIIa0CcGqGeiJ4aNkcFuyKs/vS8rY5RPZai50jbLvTgflS00aef&#10;eOI1gZWV6PAQHIpkOUI1blzaS0E6zdIAY53aULpy3kq+NFuImUHimsBf7Jsmn9ejyvHO1bEJRaQ+&#10;M68ghSJS5FnxrLZnhhBxPfpx1bV7usFTDOeKfqGhBb9E82WyPl4j2X/y9k/suGsMHtDWHo5QxMky&#10;hJQs62fgeuRezeZ1qhr4pD/yanqsiB9iQwsdGJ1d3dL8D/YJOm2+3Kq+VVJEIvqNUCfPri7/+iKD&#10;KwdrRhRtEOdmM4oeMAy/1p9eDDjxWrNiaS/t7gnkvKBBhqsnQE5r0UacX3EXOuEdeGrzNU5hHUEo&#10;VjsukF7+4jzAaT/v3tJeauG7qY31/filvcWn8xwsVvI6FUWNbY+bYi11otibZmiVPEFvj78ebUki&#10;MX92yVqb2D/RME9IWeCCuls0oxDmya+6hRGef0Mj8lX0+hkY5jZG3gpPtYcu7VWB78T/24qfLb2i&#10;5i+pMfavhLi7WLiAb4j2L+RPrNTzN8PK3WtLK9xIlM/0D6zUYj6n/MFEOrfP9n0rrAao9fystFdw&#10;k61ZXchMpVEG4LYZVqyFM/SYCDuFuu8XE7BSQKNr+LonPtMF1yRyIQCRLMVdu0xQ+4pDHVdZPOJJ&#10;5Q5cXX7alcuRuUGrzecH4iUeslF5BFPaV6oykH57n+lFICJy+SwB5ReModVztLsmdtQG158zzyst&#10;LeULI9ajdp1+4Oql8HsZSMvmzy4jFX5+0bA+G6VSyaw+Dvy0gssHs7vAn1kC4vnrp5Rb0kpVBTJx&#10;KdAcyAB/URcaGuOXJoxekiXAb800MzCQs59qaV2Za0TeNq/u39+p5vwq6Py65HrsNCyfc6o+p9bl&#10;YIzdkZXqXoyvWO4bC56MS7L3TmGHZgLzRFcEwGOhfDJ1bnNaYuPcVpYKDiOyz74f5u0IvLJBLvQL&#10;T+q523r8S17L7BQ7ySaWRPg6ypHLlXqopr7AvawLGU6W9Tj4JXy1RgdktUcSqM9qDmotPx54Xeu1&#10;UxvTmz/r5do3MVWa+qBfTqYWjVz8LU/4ZC7lzvzcA6Lorl4K4LlOZPef498MQu9VVY8xeD6qFxYu&#10;FZrHHisMK7n+mFkBga8L1GsUHXUIqzC6lGUA6klxfuZ9E+4rHvncDTo8m1vGIbfXe8MV3LN6OfCj&#10;XFItqHTtmsu/P39aWhaZQiYhfSdoxzqv15wVxy3YXf1WtD5qYbm/UexeooLPrrFL/Py55DuPScep&#10;pXicguCvl61IFm/OJst8oQYNREvg3vRkzX9J7qie9vJdLs0go/4PXcy2zG5wHe6VTGmbuz4HCzrY&#10;kV2KtwfiAKLoSYdHSgZt1tjUKnBVQyPijNVVU9PUI7lclR9DTFEktZUamHivqrDU3KkqUHN619KE&#10;FIeHSz+hTIrs2PAwlZjF4B4ulZqkIdkFznhGXx3HYX1fcftMiHA07JZJI67J5n5WxHNwplnwlkAz&#10;YxNiDJSk8799q3kRe9vqGOOGoSVC139GlLPKi2c0jvo4wCmrg7JyJIjtvyIU0SVN51OJMV7i6wam&#10;nR4Fc/410qNHESM4bNAzqA8NovCKXSd7JI+LvkXwx8iduRELksVZVQOlyOxvxxqY9jdjjPjWI9pc&#10;Ep/OgGaKsIVkdbOjtwox1oTUMbetwNPkml25VbEUY1GaxomDEosUBJrBqsJW/joluXgET3dHiodO&#10;IC+2O+EJnKhCpAV6mjDmbF9TqBZDVcVnvWXj4NCg0mOicfJFodyE9KHBwzUMhWHV19zkHYirLDej&#10;eqMwGMMUiuCYepPer05ETeeF4o/t/9LZWu20MawCNV9jWdt4ZKsEMXYJSk81ZN7lGz+zVR9+BPtT&#10;bctD6uqmss+GLkeDLVdj6TW5XCMAZYreKWFJyTiD/Y1PuSGHq6sfGn3J4hr8riP9RnSUFf6ZQ/hF&#10;JCNpZijIoHpOtRnOllzuUKa5nwBDeNly1UYGuNi0L2vSVkWPmEeiqzUkTTh17PmQP371Eo8jHTau&#10;UVpAYDGqvNvgQdl+g3yxEXRs8XrNKXFcx7OISJyoaEo+tGkxJjmNDmfvyQir7NiCZnOH6tzc+mf8&#10;2H7nbdejfBv/ykwNJUJrLPuEj3VFuyku8PXyJqoPE4ykxyX3HQsDzm4lLAA5pEbL/R9EicHmFU2t&#10;quLwID82tM3xnd5Df9WXoLKunpshzPq3tD8FaIr9iTbcLX2UJyvuSkEUS10yURQ/MNHF47o79+ju&#10;Yv4pGAmzgpvMGNuCmTo7XLVqekztcKyoaIVP3F76dtWJzdDHwp0QIe1+Vv+ydtOb6hf7GwgulPUg&#10;zaAw0Fj862D+s1asi2jxkKNFYHyAJYna+JKwP/O+zjiP2fuWhGuQtoIP9o2CZ/5qZWzAB+wLxytg&#10;/YEyOAuV2V0d71x1Q2D8aai7mWmMx+uJZh4TOz4jOcSpOqG/ptcmDUUD1GuESKN6OG0e0abOl6zO&#10;1X7DVawn/vltLlepyj6jLhwDUlBQoY384A1LbNSajaWKAMa9tnuNrO86TOJKu2ApLGIbPZGnpoTl&#10;TEEcg7d2uB/ssQvO+ryFmbM6A4Fjjl6dd5Gvi5b1oXDXdZrBENce5rIBPol1ZZ9nb9ScNczAPNPs&#10;bGwzKOuqEBep6T0sLMxQygSINzp2lWpwce2E4ME9akPRJnvktEyDr1ElV9Cv/OcprnmnAm829XTu&#10;qYWuJ4hqcy1wcWL6sP7q3D4/IKipaucmLVzgGaA1eNC9nY1Hp5Oop/uSmefSP7Mx3DgW7/plwi6n&#10;wHJrXOS8p2Ed8wQsTLcKr0wvDjXojgUNGV5EPU+1jnU0Dqx5wURZn8omlJq8wxal9yhAxhi3/qIC&#10;6k0mg/qwyIWpt0djHU6kuD6k7XTW7f01huIlLIN0otJ7Dr69ERcVE0XgHnjHHWe4wc7WqVQDSkBV&#10;zNsm+fXEubWO4azPNay3L9ia6+IVOjv3JqskfURB3vRzJJH4T8NO+lhK+YQReUkSp8VxHxpxn5N8&#10;46lXXC4ZFuHoMKgf2Rw6YpUF15tqhqX2pOKmSjNrg0b3DHe3vAWrnX+z6Y4hrinmTtCxzMwkfvDy&#10;bDxVXOrTUhFuquWq9InXJW+Gj1glWc0UgGhw4mwVXsoNc7V/MqNx6D0B8KYN/WM+u7PFG296gndX&#10;zlEWKzmxJIru12/HGEzZdhYPVaohewSr8CfqE1klPSjcFYXIpjuOQdPyZhf4PjyV7Qjk/SoUqIg/&#10;2M84M5V2yxY5F/18hoCiQBBWnSyUYui+kP/bIwx2F5/xMcUIa/+TkWLplGCbvw8pv2P3p/6+26kL&#10;Re5/19lexP1vPRQJjelLPvDtjSWM57t4Rz/Y+BCw9uMEawqa9EsWW4qYviJXf4ih+krcDuYXB2fi&#10;CQZ15gwhEquUB/OsFU2gNxU3c8Jl8HPwctP+UtXb07EOx1PgPrQ1z0Ej0tQTRJ119+d6wUzfwykn&#10;GBYOC+AYcjk6G9m+C4grOMeYib1E9WShbUWlvBxtejFCHYEo0mSrC/kjiTVWKiV4c0BNtmPPGYFl&#10;k0sB+8vcjjumLrjcaC/p6C5+UO2Pb3dacnlqLS9IuhtDTT2WAvcI2l3HEirauZb5SMxym+fEmRn0&#10;BdTlHjb0p1P15vHWtLlCqr0khRMg9M8XeUK6nH+9vRksyYQkcUocOl9iUiUQS0nuwfngYIQyJMEd&#10;gQsK2JwF/amcL2NvP5TpP1s+cW+Jszelr7MR34MrtpcMPVb+BLFXZrYZUXiMg2fkNFjkwf7mUIYV&#10;JNHfiovhS8Ad6vEv64DJk3d9CTF7Z8tBwDYnnYK2BTmHiSO7dVXu4grSgiSnq4Zp10hev5ZGiuOP&#10;wQVISuJoz8VB7xT0TJTsV8HbDAw3zkZYHbrSniQ4axX06xxltOQH4VHn3vYhgovzFa/fzNjLSJdZ&#10;Adqma2EP5kZHYAbpb4QoWyJ1l4jGYWEUbHjPXUf6Yfr1mO3/RLAGz27hvE5gRkc/v5oUM/Nu6GmI&#10;D5rNIyAyZAP7VrG2TLSyIUzVWysab+dezw+XERD2hqf34BLjqY9ObOpKRqa+7sHcpm8yauZaH8Yd&#10;dAmQtUBMHeboNrNdOvGtPuGBsf/4pbnnOD5YG21SgFs0bYsV8WQyilC4GIz7495QOjZf1cYunXLw&#10;auscyAfhoTE93BLfsX7AKgAFkNVAek+w+yciy+lS076853009jbmuuODuYP31lXWYv0YXi8pK8BI&#10;vNfP3pr850iNz0dNNEwmRT4mkKEZ+5aIXV3Zaq0mw0Utc4FioM1nNlr3XhKOdO59auxRyIyn8gP8&#10;ux9ME9hlnReidhZxd3rzVBXxy+l68tRcc/yZeOoJLt/vWI8+OZfOOP6OBwwPL76MdVp+ufFcd1eT&#10;PynyPDLoWTiztXzJlG2Kq7vC5PyxlGBeQVKf3pUFLg4MTvjyCMa8Aurqs7EGlNSsa/JdaA6dtGrc&#10;sATtsoELHGhxbsLh7hI6GO+GEWcFupFncQMoKXj1F2P38UsVyz6GKcYSaCRO1Lmke98JLbJC21na&#10;VCSMA38gB5xcTpCURERWyBY6H/EZxvGSgG2GzgfukzHh1bviffRld5pn0/D5A4l+u89LbCEH0eRx&#10;24uR36ovk0T1OGaNdMd6hOUq0UgyCB4HYZLeTN5T3yOBEZ2Q6GNz+vD0LiBslQu2ITdDdcQXijc5&#10;ysSgH/yMb7Ix+U7S0Alop7XlBWST4TxZIp5SroQ7bbderFM58KwrP4rrN9eloT6sJzAPAx8gLrSz&#10;HYHC73ow0gcbogdxJ5GdgXUnR4lpaPKoWY4gNwNDgYg6zGNggS3NoADVJrTdtGLr9bUXUy8lmNXH&#10;vTSdBZKikGd7DU6Nkp+W5su4x9sz0MaiUrZIADlgnC0QkEqqFF22avpF/clNi9lsDROHLz2AgZbz&#10;yNCgHfz3vO6EoTYDcNin7jD0iEBJv6OmLlvAAiajLnSX3BiI3rs1NErpFr1cE27m+cLVZ5TAUX95&#10;MpA5Bf4yhnpc5WsZl59GoyjpJe6B7I/DDMPcbJ02HBoVsw3pkp81RThy4pbNLk6L3KqgzJlDcQHz&#10;nOLGGQfii0ncf6dTauoD/ByyoUFOwT6T2Wl13ZTuvuSsxjkfbKwCDXqMiWcEOPOv7dyKTR2aH5WD&#10;9XmFDjFcORFhVRXW6SU9w3Wr3umTZplr6X3aYRNzhQRqSW+6Hr6bfWeuxiQBJxpM+gHDtu5uagqM&#10;2/28YdXkDazIufCGCfuGpTTjY1lNgPZtG7MXSbE7p19E6HenqD+hY8B/X38qFAfKOVXPUozRe7Yk&#10;ma1uhfOb3X1Y2m7ns65x3tobz84VegPAW4qIcZTykTZimq0KP8ND/xexTv4VRd7S7uad1joT+0sB&#10;/Bj2ViHCFvU2pSeYbrcLd+aANw4ZCKRqQNB7h6hB1JTQIGoo65bw/1ZU2RB5TCxyzTyfyMCw+C5o&#10;Z/NlhH7EH0o14PTkHmN3mCP85uhHS4Ro5f1ePChu1kfHB1F/aKD3Piqh90pHRdHdqi4bRlS2tEfo&#10;ZNPya/SeszMdRYbFcRoSQbjGk7t4ZxV+oOFjRIChK/0ldUUjJZ7KjAqiCkZf/k3Q25nb9VxKQvsM&#10;1P8fxDcCY0bYWYYT+6UOZuP1vJf+A7RBcSnbsCI2gdjL9ReSJmYHQ++d3wcZT6+VpKQeBdJv5//z&#10;+UAadZ7QdQuubWpf4goRdx3xM3UGiXS6t5O4LRCWNxYYuHeOslWRhqTnPm0FnPFcckVopMdwHiH1&#10;iD8ydHV/4+BWrJ93cKk5QPcsc/D2O+RsnFZck5+wb02TH3rk/RJQN1sgLKo+vKy799ggUS9vrOfq&#10;Cqj3LmTK2LwOsHNSAHwFw15URDe++FkwATKx+iJ1v99areTipIiICfWNwl9HGKxYQZCbYvVneV15&#10;Sja0qDFv7IFkU7B4nPt6hzzh63kOZPx717FpUVH1VZAmvYEx98lAbk04xi8FlIy0sTXv3J3/twjT&#10;zmL2uL6hfIqwAgi0lZmg+Wc99fQ6jOeI951YfVYPKXjOEwZAI99lUs0ZcdwX9V/wur8fcyNV/7qM&#10;+Cl6AXPjB+C4xwoVASENvbhAqbtOSLz8DusRX71Wg0YSP+xdSOveWlzVnbTmlYKlERvcQoP8bHow&#10;IM3/jueNMa5RVa9oRHXDpVTyWxFp5SQTQ4wOH7l6+uFnDe/ADIVh2B1wKo/RFxQDcbOg1wG+JZIf&#10;J4bNfV5w+9AyUVOMsi6/BXyFJXuS4c4A1XOh7BD1HbxrExWvMspPoCk9Q8vAz38u+uX4A6STKuKP&#10;MjBYvROEJ0cPKwt0Gs+FCRhSjW1Pe/fpcS18juT+TeAAms39FdSH2oT6Z2ptnHflpMr6LXiTxaCT&#10;gCk/2vRq4eENS0Uqgz+XGq3kjTKM+bP+0RL4DVaMxV2O8QUIkKIpzZTsKE0vTwmweh7sM/8nrWGZ&#10;eWVGZOoW+nFC3tgn4Q+NL9oCnYFLfSNVQjQFvf03Il7etwhotVJGA2aT38VKhkHOlRrDv63iC+bU&#10;mF8xXx0H/niHAKFr3x9Z5b37RtZlklgjGijxfz1VqwTmefxT7L5YogBp51maeqFM8ME+5UlG2Of5&#10;ym4RD+RqbZrsavWQTCBto1uUuObWoSOFvQB6LdM9fkm7bK/9IQChiQji/JJfrs42+KloA+hnvHx6&#10;Go5vac7+HfYucAGj6ZE4bDuP0Ab8yogtwpzutL2ylPUy2hl3o+t/AN0RIJmeLK6IL2oqZhENR4SW&#10;G2UkLSwvpwblLO2tInBcctcZ7rECa58ju/37HfbtMaZ/rZeW0XJTXx9FTChIBdP2VGr3/9eMzD/u&#10;igbyKTUVo50qQ52Nxz5iN094LrUld8jhkAGzvYohcPXOeBH501TOuBULMHvSg045z1zJ8IkWkP3k&#10;9tkiUN0SZoIHK4RE1enYvpMq4aoEPyheKvuc6l5M6skIM3rIg+oWQdbZD+XVBK9E1IQH1huSxsjM&#10;CntrcUmK+OxpkK2KGeVQP8ZZvKE8lQoQUUVHhGCaivMSW/TKssjlgcmMSpKqy8ToFbXxx/gUMegu&#10;YJNPqjqpPVD/xW8aNeYec/tLjZ2N0AxbwoPqKw4ej+eeJ/qwOgpzZYlba/6Xj9KIF/AqIkymnX3t&#10;8FBB7l6cq/usT0ANhHrdZSRBkVBoebzuW6jO1zLpL9GyrtEQl+mzHJ5j6yMA46t0oEzXHMRFN+dh&#10;NQMFp7iLf+3GO9sh3tiofuUK0nX1JcP//9NSe33XN/WZYvztjkKFx5r3TZEovAqt1wQ0bxTSCb1h&#10;SA2IXph3Gbzf1Szw+G7t4v2owf+zl6TjdMzrggmRlwg6TP3zfDtF02bIyKLd6smHd7PlqXKUqaon&#10;9AzVtN+8rqFnvEs4VfEE5zDN7QZpJ1BanFs5wolZdqV8gXKi4PjmkDLq2XwNpjFnK3UxTRCJcngb&#10;6T/nquAUv6XzlW2l7o2sgEEiOxBsGBDsNptejqI7msf5llqLSCz+5BGthVKs6j4J7FvFm21E3KPf&#10;4NKuetwdCb0oSu+WftfClRJ27yePSYEEDhR9Ilj3HidQt1Lzoy/H9CSitVidVLe8klaHJjPql1UJ&#10;Yy/ib3ADlSTfEXjEsgoPK2vc6FL55cxaWC7juiq504Bz+bniZ2fE1+GB79Hwn4mW2xpTKeEn7RKQ&#10;rjw4y7ZP4bUTF3hLWnwQvQLv9w2vO6EPFRyL26lhUlOxPv1F0M5fpwllY9eEErj8SLpfTqyJrhSD&#10;/tXn6BWAX5Ny0MSsOutGIVEgz//YR8Fx+s7NiqVGRpRCkYESty4iG3s89YzG3lS9R7zDnvzuCisn&#10;q33EC35yQ8/N/PRB0LxZbTdCtI/ubPRfj5bfWfhoNa2S6bep75rZaCG/v6kvMQwhjYNMR069cvxW&#10;qnGeKyEzuhrzvNpY1KcLZJwuK9yC/H8xLZjgd13xsRck3vFpKGXSWXshomayPOWCFWd4lf8E/0LF&#10;+PpOgxCp6U5aoFmadkWRr3aXpbirXRh+SE9Bzj4j3HDSyxymdyQ2TBXkRxZuVmylsuefdr8l4DQ6&#10;Dcl5nGC66T9apvDKAzH0nPrX0E/RAfTO/li37eVg+dAawS540cfsNMcpFM5lxlXgEfLMvSMs2xZy&#10;6w71sSvtRbO2WTDvf02bQvN/ci8bLvEvxwvq6UKCaRi+g62kN+58WH+SfdUb1bfDyj5UcXv45c+u&#10;8BRpvvFF8nguyubhIIR0q+Zf6gitJuozGMUBMije06sjYZdJZEZx3O9tQHg+rqLK4kjVi77o4Gl2&#10;f0fE44MHq5L9pwtQecN2Gp0+FZoN2ZNr1qZwQdShDxq1IsVS/Sz78boyhT8xDe8Y5WZuZscC7Slk&#10;jQ03O7oq8Q7L1KkLT+NflUi9Gbz/BjbVGkBxzyc0xqaRq4j1OZrVmJOA5wSBGWT9lSol0rim5LNa&#10;g/F2QKyHTu/MA/b+q4c8Y5VR7vUNeYGV9qz1uRJ8KVDCarqIao76w1BwQl0u4Z23Xy8Cc9rDMZoD&#10;eDT2qxJHmFYl0urSzhLiqzG3p8gnCNurTdzYa0Ih/wMyBABZglV9CwE/lIiIyYLg6QnnS8aMve/J&#10;3VoN/D2JXT78vEIwocLKJ0B8Kj0HlExdv9wA9T/P6TsURUBNkDB8tHtwxx5O9Zs87tJl9G3S8fT/&#10;DwrmxwGvc5/HQYrA6kByNvuU71qMeBT7Fr/FZRzLHynomZxN1R8rFdLre5B7cWfxOp/Ce/fk3Ve/&#10;9Cm1E442BSib/p2t1MdpdcvMBgG9bYTqDCn39iIUXvD/ukuaBNFyVZLFI7zBWeCiI2IA04x9CezE&#10;1sIhzmtaCzqlVrJTnzpN3e9lVgpuTGVIcrD6oN/qPeKqPGzA/Lf4GCQrcBBS5Re2lYoEqDJemZzM&#10;QE0yT+2toqGe+ZhLQN3oAXUjKOkor7IqWXTUe8TlifaCyTkmk1Z8R1KRd5Zb2+VOjOG3LGkPG8/1&#10;Eiu5vXS9enG9Gs7UMzuLZuzBP5aRofLUpLyzmpJh/nsFgQG9pRoBOtyUbqWA3uFSWu2sNvXcf+g6&#10;xcK6fY7x44TzsNITQAzuZRLt7TNGFFsLz2bMxerHwz9OcE9ByNMBRJRsbypz7Ke0zWWZl7uRAr+3&#10;R0iE5q9GdqogWvPn41DOACWS58/Wdvx1Z43nVeRxguiUgBfaQR4FHGeXZkTGAyx9dn5x1M8I2cHF&#10;Yqg7R1P0FC02uJRXj7VOOO9xWkQwyrG6XGMa48GIWbbx9e2OWWu6jZrYJoKUGoOnigHa+8+Hgj1F&#10;0pdOiSx2FRoKZMk5Qo/B++ZUgkx0Z7kfVGaZiTuw+sx07G2metA9k5dhRCSjwr6ZlCTPSiswG/tv&#10;e/Kvtdr07u5tJKG1JX8+RkayIYqwbW2GqT3srP6T141cj57zB4kP4FynsgcfnQsI7ZRwdOc52Mt9&#10;4+L38sdyRphr3MqGf2sTbKoeOT/pmOdMxn6ccDx6F7/MbiV/7CYwSWriok9rhn8YrUpeUTOJ6p/s&#10;0GT1VzU6zPDQuFy9tn67TSUIEhSGQdhcVAnaeEgZHjiCHazYnzIPc10CyVQ40h0t33mpC3oa971X&#10;e8KxC7rpcMeyKUgR/yTGoAqkCfz2oauSS2+SviSx+MN0oSTbft5NBgZ9RnXYVmxHsD0P/HyCdCyC&#10;E5Ilb/MlwAoEhJSF/6PciTMiY1VJsl75Z+LlqTkePFCNgMgfn6g7oB6r2ABcP2186IRzGZq2o9Kl&#10;s7B/rCKOmp/pX5Tb72jFr8QMKovfecZPPzlHtXpyI/LLA+8PARKCG8X33hrwKJShkVKCG2gZT1bE&#10;wmt5QjPKn580a+uaxko9tTsLA2YEfY10U924Ch8qSlKaEZIQ0FOCPyqjhXDEUy2UXNM0xd5xMTAI&#10;HSrsuyQdeyB0jopx53GtmuWWLQoWf7tRm94BDXgRZFlw13u8gxONpcT5bVjeWomnvPwfOed6Upmt&#10;aXukPp8kiH+hWaOvm3ihKquLBVAoU3aHo0Kmcfxs2ScYXmuCfIrkM1skkisri/9g59MPTpvOyZNd&#10;y+48wYsfIrEmIJeFJ67BpCqa/TbELmmZ0A+tof1bWSmFPVUBfnky9cMTzQVnRacbmyssoCkJC0L+&#10;BHcDxdn5+UeQqllcR3ijTafWbNYlhe9yyaxU2bOT91L4g8flJ/7UJJmVzxx3cZcSwLSAPnXAJ/zh&#10;nQHq2nhysLNXMKlXSjDRO01R1I2yO6+cjbHrLlfSY5ZjYPA8kSv/6IKpYwkPWjKFH+0X9KRAI5Uf&#10;rO5pBbz4Ah1sZOfJrmnwHV/9c3kUV+prWUBXGK4x1ITcKRNSdg8TTGdyevm1kJgxtFF0E1AzK0jG&#10;NBvB5Z83BS6W62VnNVWMDV8hdwTf94E5RqrQ6q0+7zFQXunOEmUas8zSP31ZAd5ATpKs3/ZxF1XF&#10;WSTy9z/rdEY8K87ujcMN4vVWq+kQ2lIxXNfquYWLkivvLSSLf5r7T90KBoZ+VqAPLjlFBe5aGMPV&#10;IBepKrPtWz4U4PvgrY5au1K65QLqn3hP9PdO4QNcAqXU9NuAdMJAcZMvsScVeA6M+/QAomMbuHDx&#10;KzRT7QXnxyXTKtuyrUv+JwFuNi9o7DvOR0Z9FHyaBHLlX2HKBVuFEtMWxjWjBTzBPrqzrtItqvou&#10;AIbh21Qrdx2VLiQTEFEOgPpCz9FAbXwrCM0WylBbE1ZPbobX+8/wr2T3L+OS+x17vpXl13JjVVcY&#10;zvR/nPKdiXTpk6N4gruIjIIZngb53XZiOy/DOPFbk65oK0+nba/XRiGdUjWPmMwV+sL32kn0Tmlm&#10;N1fHqEDdWWi6TH/p7Q97g7w1SMcmHtFYtB0xErsIehvwThQ5qeuXFS8nbRCagQSCdguNhruO8iAF&#10;qxSM9cLwi5cFbQNXy+zSrWzbl7fvxQGfvEarSsx5opoLKqkqjZHSADHBz/joPun5q1KB2698gIfr&#10;VTe1RyXlZJ1gYOs0ymhuSe3Dz6vQtrMJqPQOdOLKikxHaWocK5WRWijBPKdC+5XegfN81VSDb37b&#10;wY3ep2BbhCXeiovMyr0BxplOY0+f0UAxp6Rnnb43Nll8WXcsYJvaDW9Ur9MToDvPtSvpWSN3ePC4&#10;dVK9uff4N9QVV8Mdg6RDr++rw/oeBzcKjAZKuibvFlzbcP0F6tk3PzRKhgAbROvc7uTP2alv5d1t&#10;KAai98YUqFcFn90zU7lXwhtf3LamM8ENsTeUQhV8KFqrxNR271EFC6iRXLxl5OmADNdpyI7muhJq&#10;2AZAtkXYDXxdsP4EsmO83vvl//X8nnhdBgSdUh4ucUWOOvCcQ076/nkqOz0e47577byf80kvtZd7&#10;uXmjdhXLhbKuszauxsiPjW96MFIdgR+BEYzRtILYJQHTR+6fbDNo6tfC6yyQpVn9zaM0pGKOXxEm&#10;mRviR4qGsMQT/V13qHnigbGIgXgWapIHz0Gg4ix3d/geLDTD3PXSeLt59no80GetvzgaLBG9lA6M&#10;wSwIyA6AVtHUs+llV076l4Th8g+vywW+VFeA9sLPWg4B7MMrd/xEbF/a/8v5NsFERu+CGFE4bOvK&#10;a8JPnvGyinAJTpsOrdn8OdsOhURWqhoTT3CaCg1UFdydT36T3gDZZZv9EskIc2Wgd+mbfSz6Q8fm&#10;U/wZcr+j0zd/HDlPMeK5pRLafa5r9mDUm1XkE1kQ26/GTP6u0pAe+i3xuaRq4bKZF+Svy4ZLkmi+&#10;AjdDw/ugnZOhoWWpz0idjdn0Xrm4yxtwYHTJw2/COxRSwClAgxOFawDkBRYECDtAY9f2tRGurq7I&#10;PFBQoy3I/Msw7NMJO5IsAT2lUz/QZiDzoqjZhcmSf4XFR6PRCvJsMpI8EMZkaY98Y2oRoR9p4A4B&#10;acTN2R0HeMWpJtFdLOzuIQa/mJ0HNCVjnZKKgXh476VZCGjmq2IlpSnKiZdlIfOvbWA4x9rNU1mp&#10;odKxChXOR6R4BTfUDN2UC8rotp++f2JU/ifGAOMFybKGJSEfoHt9nl3iYPUvHmRfzqEUb1a8E3tY&#10;U2702d3UVugfe4PsVshFf5TilzCuL/PV7gr7GKb3/M4SNCWMlO0ZbzibCiRNUZgbhxPuDd/DAmqP&#10;XIdha6Rj0VYtbYQSbPBv3TG3I/Q0E4hpXb8Omt8CduUfB9S0P2FTRni0XjSuo0caloLOL0ussCG0&#10;FNvMxWubFbUcwYH8Qy5fRpOtkoYG6SllTy9YcfMkxov66seKC3JV1Yvry6nqCZ7x3Cvw2lRqaG2q&#10;NLX2Crl9cqEzkfV4nTULle5T5Eh5Ia5OYcxzer+obrrbEraOSCkIbjxBlKE7mATGhxU6ArtYugLU&#10;JawgCw0sZw25DE0QoaD5aFeJWxMlHEVuN94ZcikYVC6980bEds8ScOTjpR3J1Tb4VFiiLxK0SR8q&#10;UruljmKrn6hO3Yr8MmyUQ9u2p9K2rSx0gDfWE76XATrYpOZVIMgGSJ2PqM9OGUe9n6zT7zwnsrkU&#10;gbgsuqFdaa8N7NW34iaqA2AtDamJ511ZnrzZSeW7Sq4GRMoge/FgVeeF4bfVT/GWwvca6L2mKfni&#10;zPocqW4bkUXrnTwYaqrR3WHYfR/1lyuzeHqqbyriySlnCdMF/6doK4tezhxJN6nIHuKSv6Lu7KTU&#10;uwnNHEGw8dtWeCSjeFblcI7rdIzdSZ2GepCLzIl34SOwUEFkV8tZtKl/66NOWIUmAnoGPlvZfBRb&#10;tJoIwR2YPqM3ZjsP3GXWDwCl5JKi9Qy2era8kbG97YugaKr3iUjkupJGjEaES6ReD6aBknWhdGxW&#10;Ffa4RNZ13MXNbikBgHQDe1yg9mB3K8C7Nz+X6SUO3YbYaq3f/BvA1jzfgBsu7QuhenONEyGw7aeL&#10;2bLJl7QaYRaGG0DPdTUWzO6Yr244IESTbY7oK1QKkXF2s7Ph1EdlRpF6bPVc4MKEuGV5gNvSNYoT&#10;wEiOdGzw744g0BNFcpZYikar5Agy3Z2Nntza9eKQMzm1M8fBaiUfuuhAKjDtAAG+AFbd1GkwEqcG&#10;Z+MIBy6VAk5xqVTTldXVwtCfrR34sMKdBkAGaju8IC9jHXVnSRHPw/hGtq1il1veuIyD9sOfqdzQ&#10;sQFyWyxsynCXorsz0zdVSnd/3ncudK57XZUzOQ22BB5QaGGuq7zA4hxLV2O/80QuB2Pd9LNtQ39H&#10;ZGw/R9CyToUQyiVMCBj64bjbt+MMJabZ6oM892K2HpXBf11dgQit4Hc2Q94Q1pt5MEg1Crj7VO06&#10;aORBbeJAkrZW5nSxfrw+e1vU0DI1iQIF+ZAgahvwcV+CegX8c0+EhVLw4rckAdimzP0d0kLN75EJ&#10;l6cZGA5mtIErk5Vzzk0U4xdN4O6S+SIjrEaMLEd8a0YKrhy46M6CrvOW0pvVIyXQ2QkcViEvy8zA&#10;rtjE8yHRKqhR8u2On1lTKT75OKU9rF8UVwc0r7YxjNTUQ3m6QE9JtD+rwRZowltLlt4gWitMtx2c&#10;pVh2DIuN+A80l0rJbUWbDY3guwz6TW3pEMOXz7nZWbS0q0aRiEdlRW3z7PVn3YrzmUVuu4OMPHAw&#10;hQ3NekGtwDmM7CX1aWWmbAqOQL6AQ0CjmP+c1NsJGXSOo3YBB+P+RiSTeNZgAoA7rCcrgFDP2AAT&#10;ZmkkNCzHHckxXOSfX4oGPLbhoiS6N8qx/I25eLPhTJqv8vIZOt5VNfYx0uHEfqCJmq5k3XanX7M3&#10;M+u1BAy1pu58uCZICqNFGR/LQIL0BUjb1NdPSnivWN1cSHJ1AhKd9xQXKGcNWbA0XIQ37SxtCaFM&#10;bZ7aA8iBtt+LEG1K/q0Fq4D4k//ebWNhYFh6hNpZjHeLlw4/+NpvMDTNAS1oQz+AlZtJWOtXdhgC&#10;aZ6dkJel/ZbvXNmOoEyPZdSY/cuZNJgo7EKE8kYuvAMkBk6U/dKIFLdm45/uxv4xORi8WxT9YNxK&#10;c8RTo05opfa+0WCZJOBqLVFUgjqKPFzsD4f418xvl0rRbJ6ArguGh6WFczzjVqT85jqNyVYyTKeo&#10;EzSbt5cRI40lIM4S0dHcv7muTOKwdxuyQB1zjwdD7zEOqp+nZwaCf+Nd0W/SGsg+8bWpqnrFN48B&#10;5AMv6m8L37RdCN0VT9Mu1ATJf6NvSQlhgPb+P4XITcOTl7RA2wXDl+mnT5ZG2OEOe0mCTrGbrcFx&#10;8b5mv4s+X9EpMpErLT+UoKrLxlaPt20HMaJ0rl6Q9x4IWKSRFHf0pabYNNTqcZe/nxedihmzoU0V&#10;IFJMdzdzVlKEh+j/jbQQd11ouPJy0XjR8GVSerEaJMKSnwjcFWjQeCkE1RA/vLu/2ZCpQD5eCCIk&#10;//6hTinq51ThjScOUfR8u+y98b2bToUDuamCIxzBwwyU/liqQyNbvUDVTPyjMg7kXZ/FOd3q8fWb&#10;LsXr2a156/S9DUolIz9Tq/rkZal7rezQ9JWrxUKoWTMekZvAvrL4djbmQrYNiKJxhgooU+/mUQ62&#10;TqBWSgs9Y0v4gsx1//4EQBf6YTmkqFNWaRyA1TnTsp5W5fZzAOR84/UH8j1WN7OynYAY2dZPdA0E&#10;rKZmkG6Uwr6DJvxMNIYsutT9eQ+4LbI8IddMFOW/gCkxmYH4zSVuOaByIVCmb9M7iyP+vIWYC5z/&#10;bbyouUSCrTsUXh6Vdxh0LfTjF1wXneOjUW+Gfk7NOVGn1jY334ajNwmMggsMy8w9lDZoOaB4iXlA&#10;ffykpKZNu16HulmkoqE8JwA+02KEbsc+dDaCW5BnzPFxWiJumOcekUgqPm0SQO8e/DfSNIxvncX/&#10;en3SmNam89BNDZRwHFnNpIisaqD3T/BSdfc3BQuvwCOzSkTlnQovr0Ay5YHnDkKJ9Hv9cn49DJSF&#10;x/tAViZaybUg/UVPq5RNw6ORvsRpDde9QlnnWbxzVhZnFt5eovXFH0cZ0DF/rcgzKY6aeQqmPfuI&#10;Xxz96k/zLBQrZbg4ogV/lz1rZkDs+5ZUbZZIq8FAPIC0OoBsf+LOq/RvGiiFrrggkA4pkPDBvqoP&#10;oDV3hrfAzdZ4KVTGKxLSPbCEeN/J7UVyyrKZQ2Zk9fCU25gAIQ+ofh74N/xmRkD9sdDYeNNZ/2E9&#10;msBdZ4k2E9atm89O2YPG6NN8RhlwRE+YEne8n3ISanNQKz5cKmg50urBVctCmh+dSS7E+6cFsm4N&#10;8ZJBeoOpmk07oJgejoH7KvNsO3/D6pnxp3VUdZpeCkukGjzJ/YY3PuHjUgjSgO87c1M7zYIxkcau&#10;gW1F68cNqZtHU/rUK/lISllDzo6UZzXTC69vLBoVf3KW/Lae4ICKrQOgkzFQ4jWyQ7dYIWbOWdAk&#10;FyQkHN5oNH58vHOLBNCSlt7ugl5jJ9T4TVYjhksARVB3vL4EtDkWDhR0ItWAWApXDz9PqR52Wvk1&#10;LYeOAJX2PGeSnE+PXtUIB/dXTqjJdmrmNdJlDSdt61RrWknVL81+jCdUos3ghAonHz827hVjfc30&#10;2GETjT0O18bYF8L3lyowfdy/Cijfpl3RL3eARn76dtR/cS9XqFF0PXU0Dy1eDHvaWsjRlzk/2gMc&#10;4R6NwKZvoFQbGBhM6R8L6izoDNTSgSLsgns/gbvqoj4TIOnG6j11DWcQr13UCdHSOWlI9QT3IvQr&#10;b5Del+X05nk+pNsF0OkE5LJm2u75N6GNon5630T48PJB03D7hKsFk3UsPTX26GY4eqmoeIIfcoQL&#10;pImbZwMDZjrb6xJZT9RZS4cH+4KcEw4YpwzgeCGuDoI6LyiOUuWpnM8l7tJylbR6L0y2SuQIS1x/&#10;Ojd00UpembGYFJlA1V9Axvll9y17e+oPKxqc0In3N8Twz436WzJZ4QJJvSpLZLjh8n7mTlkersBU&#10;tDD/2AkGhk9lfJBgnbP8kHnRjPZf92dO+6yWHMEesdypRzITkwA9oHaF9frCEsg5n1cZZnaFAwmp&#10;txHDIXeixGGK+LsJr647jVpN92O8dk35io/kn82VqdNsLM2aNnUFna2HRbODd1cRk63TO0tkL/Nf&#10;Sf5pT+CTldLkzRFgKOpZ4GfO6/z1ahry02IJXirMb8g62Jt3+fH2GNCe7zCI4fTix/GyB9fsC1Oo&#10;VURrF5vAev1EPWgM9dMjZ36TJMDyQ6Dav9Ed3/pIpm6Cx2Q531g2ksbzBzFN7xVYtYA7wErgkDQ9&#10;+4oSZ/lWCxOG16OPWFzj7btifTM4IjT21tu5iVFyW8982sbM4z+nkigrc7/GviXJVjgr+6TnDVs5&#10;ncBovrhqDSYD2N4O8gI9kv4nYTdTmEPlBYjXbTP9bN6WFb/LF46r6ZQaBWNbjOewxPykHjQoIIWP&#10;mdVAsowdo0xf8ZFbBX7fKQYVdYmT/BDH2gbedcH0V2/TZH1ceNaH8vV84gV03OPbuQhshNHujJLP&#10;qauSr54gaJA8NZ3PRwBzgQs1L4ZvTWuDamCFy5MTT834ihVCNetGhFjBn4w4NPYnahxlP6CKyA4/&#10;HuNQpq+aWyvj/Nm6DzPcExVYNwqFP/2rJz2X8JVFIWjPV8qm55LP2Muw+k7kWY+7qS+GraQfkL6D&#10;Bonr9sDBGVj4kmCTIqq2AEuR8pSDiQrLDN6/wxnCT45zNhyu+W5oUGaUmjwcZgGHFx5TS7KuuM3w&#10;0IM13rfGbevpX0Hd9DHFv8z3fzNIWbSc9Fk7q5wG+XvMY26I00o+p8I7zb8r8MZmTYyfMgazX5lh&#10;pbPEP7EEo3yDjPgwIkXJRND8iBzTWio91r6z9LO18iVTlOHy+QCG156sy2FS4RhqTkLL8vNhznAc&#10;6CWcEkGu/FV1ouQU7Ely9CTq+QA1qGYxUQIstPdm1fh9Lc4vXv1GWp+KFlOf5WT6dtZPRAcWIuYr&#10;wgGOlkoRbFfNpyWzB51DRnZe/bjtfB+0tjw8zK37rcIo1UFz77za1T9n5Tb7dVnQQ7qy/NVve6oW&#10;JPbFcP/NioyjqdelmeC9yi82yGG5OWO8XtUuSskUaNXx/wYVJilInAuvsM6SAiiCz0LRpkTEb7ta&#10;1PQ5uwrnZ6WUyVfP7jEx9F/iW/tWtDaqmeNlnBqXh15ZSs9GWyw/sGUJ3lnMF2QJHtQQTEzYVj4r&#10;nWv+1weksM6yuK4cVP14fMhFwA6uEdwzyXQlKxoWl6sQN6LaScdpAsDp0H6/S6XMs+XfpUcazm46&#10;RK5LZRnIRmqgijZYdkDVuzwesON0lgk3QYQjCpF75gTDF/mWo5BtQ1/GRsM/5KTnGbx86zLRXvzr&#10;Q3k6EZp7oDyBLWThdu832v96eOp2PyQ+8hpJ51y4dXFHY/8hE+gQZThLx2uttsmfc9P5cFTb44mo&#10;SgFynA/oNeaGDWus8O+lhljOCJeeabcZnfTVmngFjEBEzcBT01CMtOK8cgbcM6q/vi1pm0qa97m5&#10;HrBaY5zE4np1Z2j6MaPLcTt4p24MVeAD20+bx/hH/2VH+9t3IEXfF164wMh/jl5lrM+FoDYEyP5R&#10;oKWwnZElID6APLYsyjX6PqeGcfT9E6eBf2SV+3l0mhgqFS6afwrukfJLS0ZwYerL5XXBrMBK2fUW&#10;Vln1veHCJ7Ia9BozNLaFo/c2qRpjBep28S0Tzkoa8JDkngh3a/kLO8mNYS1Hp9uTfH8m+UGXvAJ2&#10;pD1fYX5ATgQbevFh4pw7EVbPne8VNTrOPyP/KhaCa+6DHeI+oKA1SWPL4g1OhZLp5aZ6HGcZHvpt&#10;Vp+CkxJ+KcicWAh8EWFaY7bc6EeaWhmvwvak3J3kpxXkRGny0cCcUl2+IBDB3p5gxV0MO7B6V3DS&#10;ltOmy/ZWRyDro8OXT/nzh7C4Wini9UDnx9F9KKJ4t9QhEv3MyPkOi7PO98de5oneHMCgJo6+5S08&#10;2BzSm5ybboEMwmn+6DP5wyJVQRxnLZgZyjP1f8PCja+rHoZGCu19unx3KuHmk6kQRtapOreZIoF1&#10;Ve2QqqgJx4L/bbsqmf3FWOnGuiqvNSREXPRjZ2N0WfGuE4xMszBhrK35XWAKl7zC2MDWXMQC/9go&#10;tBnnr+zuagH2RB3qzzOURE7vLJNVFUHn/5mi0V3n+09XDn0xXD/WVCzUeLQJabhtUmXDH28voJeZ&#10;Xg1uzc7GEtZ+MuvxBYH6nxZf06B36iUkoc786fuqszxZKMCKbIYfLb9Czma3cDQB3weqie8+v6M/&#10;ZZnAS+IR2CwaXdhocH0JRekKFI1qlRvqGFubr95tLSJnwbZSdsnwYKzIVhwMpVuClnf6ue6Tmji2&#10;HBBSev925rHXNo82ICWHRT2vihiGUto1l6ZyPD5GzVcI7bm1c2KyT7mW3ks9H/z7zYkG2NZ4+yro&#10;UzaM9c25bJ25lep0PMW1Wf208mPRsOSOiJLuxuzuBflF2xENJUPutLc58ZG5E7gPmq6f7r2TLxnV&#10;WiIbn4sPYA1YhiN0CrVXLJlsf3IFTLgxfLl8x090VIn1VOAYE9jMKBTjpzp/ihP9U2gvXdpjYv5n&#10;8angHrF2z4Lmya+jWB8cqn31ntjW1MvugnO2FyccKzmsmjRyjljdWDY/r9k4cBtoRFLDGWxwxh3P&#10;DX2JjolXnuIfdZofz2GBsUA8DoUYcH9ENdnsk2tfjUrmnVIzfx9hu194/4Mcg9Ubi9W7345OT9gJ&#10;FTZPOvmiT7kymbZ/ujyUfYqIGFwBxvXxZeLN3urd5fTzZtc2LoO2yNxYu6KDOxe2DFpUIPfSepgM&#10;fUNEcojZWVpyKUWnx/muZsR4fjWQ/WRlJnwXyOmj8qLmZa+vjyrjqKJN2zw/ZqfhY2a3onCWrv+O&#10;ECQbJbpVPcPw0PTkpO1Hxkbyd3ZWX8Pf+xDfjCeekP71xnShvbEKS1nDPyOalobbphqNA9pINM/G&#10;ODhIS6x+Wy7qEuCNb1ZAektAOqxvcaOhbyfFK26AUXAFzjz5qtpuFD8KLLTSwVwStDYC1T/Pv+9v&#10;3iqZv7G78lN6q0I+oGiLQV+vwSErnL552GH4qcAbazJly/ef616UXwmlzP/EmP6GpVpTjFXkd8EV&#10;5AdFXO0tcu9F1+RLr5H+sqO3H71tKpsc6sth1R2DujrfZ3HSQBQtF1U7DpTwYbNCeGMPQLmHpZ7S&#10;CjEMEC4ZSWNAc6oZBk9+KSrOsFWuyHdgZhjJLV4KMD5MpHzfPQy3LI46kPm15Fs8U+Ztm/g9ySwU&#10;ByrIk8Vr5Au+WTZjdxxWU22Zah9WgrsJxwycs+F5PRHJ33eHzfAwTxPsif10mcsmwShdiEz2Yojt&#10;0Ks9yausAcVjWtM6K6GGq/vHqpeqMMQu70zyLuiVmtmGbXXIMXiyo73yircu11z3Nv7ttTfqZthu&#10;DP29X7/2B6/7UjQQNWHXwLMs3jebigdNFjyPQ6WARwRQPkc389l17Sfn5Pgu+D0WBfFkFZw2srpI&#10;WxL7QMaYcUQJLRTlaX3nn0l14lU0DohUwBuM+LMGxO+Wc7bbjBdztu+sWK7er3hUDc5wISehsX3C&#10;NvANgvFe0/dl0eS5k407v/nX2rmDA5/+pnfE6Bpun+dVvZcbmXersnF3WSJfW3jskP37ayThC+Hm&#10;2r9hSuFSpub/kFAbJC9nExQMq3s1KvC3oIgQ3TD89hmqjY9Q9EtrBVNqhlEklDoQETNjY1rLVcay&#10;UYarsQEMN1RvEAXWmhp3RygGh+EzGdA3iEclMgqe/GtARlm3B3LU2Eub260aBqwM8ZcVx8GVDrMb&#10;6F0sMe6Ix401ebFYdrp2wjmIE3OWF2kL86OdPS0QQTnH1gGNJxsropk13lcNsSNROSBFiAK9N2O7&#10;TPZkCY4A+9X7RjVqhEPfBS/4xFOeLWtXbKU4MDZ6W0u8QYSWZH/n9uxXdMHBKM5jFqOEc6xzt193&#10;SAGXmC1iQpZvHmwKyIBNpLqHyAusXW/q4Ij87JdRctpcF5iJb+0Po1N0vUct4aw5up9lYpdUbqUY&#10;9QVUeF8NFo9qoS3D0botkGdw1CyuaEusnrK7GlEztyB6QoDCEjDLdS3Nkx9gY64LqfMFSEWUq8zW&#10;8naZZWYUTOZ421FIxDOd3+3R3LimwqHrYVfjnv6uElhTNfIJfjSbBprSmfKGOzShv2GV10iJJ2E1&#10;1tNq0CGyZ/AmaXl9kFFf7ttolKVhQMZr/v44h/BaoaWickc2FC6KtwJD1BnxD0fh4oZY65kF57bd&#10;9ea4rmW0mNoEgrtyMrx+ogJr2Y3Lvvx+xsyNv854T2HEdNqhnGZe6UNicMOj04IRSLR4fZ4fmIRh&#10;91GnLjy8ce3R9NmljsDneInsH/3tDWdgevtX/Rs37y/zFcbnCb2QKVyyKo5/NRaVU3t5MrerDWKa&#10;heKTd+ocmC/hz0e6uyIHl0RPNE2Zkadnp49yd54oEDbvRDIG3iAmPsXB/CjFRJm85fullmVR+TKZ&#10;i3U2h+HSa1U2vQ6MbyidEwS4dpk9AfDm1c7noN/n7HavEOkrEqQ0WS/sFy8vbnkekMcWKoY7h2zG&#10;l1WK4+G6PTLhxTIiFZ+tivsgrM73oiEWZUUohSHIW7gmqmUaPlH8FRo+NVl9Nc2Nm6C9TMG2C20L&#10;ULNjGB5ikuvCWmaxR+WdMoCNTWgs9mpL8uGMVvLDVDxuF57suGn0JuvOSyVxVfeeZDEd4TV5kzhq&#10;QJl8/qtRwd4rVk2trEYLyuFSgbHsIMR67JrCPGDtNdkQ7X918/6SzxfWEt1amUPLISXx1bp/46w7&#10;qyfcnM6XzkLEyz5fTXMUfZlUZ+YYlSt/IUCn86YAZQlLsZ1a3rU7csvsqZnmWuHfIwl62hOPbrox&#10;z6HSl5A1v7ZhRJnRBF6i5BH5EqDqFByGCz6f883aD5a8L/TL/t3HQEcw3qez42dZCFcKvKmHg4nt&#10;trpIzvJS0ILt0ExBu7nh3YwQL6XaR9VGNUm3i8+oGpT25g6L5AQF0MuBd5f2l1C4TF6QJFq2jA8Q&#10;bjgzB1mV29F67b9Nbsu++gNB29Us2laXr75iHh6gRx/YagAjek/VzOREucnQFp5ZbRD0vgyc7ARl&#10;Y37Zih06OQXWrvCOrxwmetCd4410gYVY14xrJL7OYnhTaoelWAr7fyqw8X8qcEAbSH/fovcmjHx3&#10;cX3Asswh1XDVa3BUYwo+pfWJ/1ecvSFxRIh33YgpMuT5SADKrWoJtap9q5C5FfLX1R3+ONn/yZcu&#10;tCHRK+BlQNTOruVbomh5pOE67IfaRvZlxlY5AeLch4BvG2UztVF9MmeX7xfNhAOBrF24xBpPSblr&#10;2wBaYOs74wURxriRg7KMZ/Q2Te83COm1Ur41eXvc/sVYV2CwcuVYZDg3AclTzfFajDA56+n+rDoy&#10;XCRncgQ2apndPjwLEXQpnlqeLYtHGRL5m1msGatDJkw9+HAs6+X+9IYLIqyCeQ5iF5I3fVV9jaz6&#10;krw00rlqGhEl2VlZTxl9B0dfC5kRi2Bs0gh61kl5xD0edm/QcESOrt/KWsxDWG2bmyhls9id6Rq/&#10;eFNbwKd/DXuDkxrNdj/ZfJ/ULSm9DQ772a9NrxZMShu8zuKfoaL0n3KN7sGo4pVXZHZoO5c37y6v&#10;DxEfJt7PGPZ6i2HEFVFYjoa/m1WyuO1WO3rVcNDZ1tRwksx+pXh6+dK1N0m/tZbOwG7zbWVPLUcq&#10;iv0wTtM1fkuk/AmLg2puxsIKpARWmqqBTRcAoj2l7MZ8iyjDNulm1H6Ek92zZ7BCvf0Up9RHMmpy&#10;NsVtpq2mG+n8e7YbBP7E6SZWx1tMjXqmdNVndrfjweIFw5eWStE9SYL0WE0MtEJ7e0pj3zfBCflB&#10;EDnIDueCDx6BDxkJCA9rMY5zKpV2iI11KoapspRl+jE2mTrxLcUFhiMNN3S2Sh3goP6DEileLjho&#10;Svhd/BFOvLz1J212t1TGPLwJVzsTIV/JnPi32/+mPTyszmzEvN0cVbuabN/+QFZ18dkXS5UxmZlu&#10;pDcksXFy9nLnbkcsL6sfxcw2hjLYotIwcG2jlMMqU4WExO2LSA88VQY+tT90KuJxVP8uiytw6oaf&#10;gLajNXlgXbJbdreV4KyIbPhiQ4M5VmE/3f/55qVlnzyHzJp/gHzgUxW/bfL5oVaBoSJi62pvY9IH&#10;rQ5+vMNQbIHWGD9BYMf79MCBzopyPYIrELpW0z+6s2bYioAEFs/6qG3CAIOgE1bCml1Dmk/0Kvt8&#10;w7aYD0Kc3TAVhu16nAcr2zbtNzkdV7bPdyGFTSX8KO2qqY3cr76DWZwAqllU4GDt/7xSYS7ZebZ7&#10;8ty7fPargSAHFT4M7ujG+gHP+LE2KOK3nNqHJmGcF5sWbQcsv7Y/QQvuQ/jPxTGGh6oo/71+OTZX&#10;3WnzasxRrRj+Xha7zuoW0zg4owzLq/A6U6/hCNeRwJdfXQ1h2Z+vZsND3V3fwidjZx2f5gEybZLl&#10;im/utFrh2tkPLFwZjroevqImHe31bZAQEfDMmdIKgNGegvkRNae8HgxX9EaZ+/cu1Ti2n0JlkhsI&#10;Dn8/sZVGcck1wAaKZrFtqoOSQ3cH+Ui2OmMnYsE80kUZmXovflJ2v5Qm/tb5HaMYP+6MPTK8LGey&#10;nzLa96VdKfpbkN4OSvMOH0fRpZ1VaaMfScPqQXy6cc87K6xM/pYwSsY5MNYKLTvkxIaYSeAmvPlW&#10;mhbM0CjRraKdZfeGxlkI5qIAVfKxmivPJvu78q9wqSuJH5s6m0T3xNYpc+jhtNfuOIaWNdzpp0ra&#10;L27xeyOx170nVVc2sPyNqxbNXJoBxn+nDWvkLlCejWDZffate6IyvJ8PO/ZFPfYuGVhvhhz4y4X9&#10;dWEyMvSjzMml3+f1o7uxsRShqvmzZqqtDdPPPbqeqmTygXFlJrEMVB5XQT6rpnlxUeDGBb6hLJb1&#10;7NqlhtJGMJ6cMAVssNxZ/6vkgAGiAdrR7LlZ+KzWa/4u02GhToyFcWeNitkgpxGJfynOOx7W2WhI&#10;sQQ0InajDNe9kEadzPxgRtlSH+JRncAO7b7OT5v5sEH45QOxdaLmDkyJSvw4lvbO/QPKRP1WdkGE&#10;QSUEGKwbhOzG9qLVuC2DkS13M2uLv2UzyRAzGdqY2yO4NOeRzYbRZX24BqtP2j3LfQKLj1m5g/Nd&#10;MT8cuAIRQ7kS9x4LPe/3FwwctFYb0bNqckxhB17Z46ieXfVr2mteMBg3VgoI0enN5EUxDLE7ac9d&#10;iBp3QyMl5Gnzrcuf+ZZ1vlqZWgh3fn6VtsDEWN/yPE6ED3R7xAcHHLm2KQ1dsXQnMjXpYMR+SAUO&#10;MBfvvLTGxaykrSU9WYTnrbXPyqlqpxfrSONuXfA639Wgpz0VWTaLSqjeHdlKrvbhpys5U2vPnsqZ&#10;WE5lTydw0w4ujGrbNL0lQKAld+hPOU98IjfyEsnfBpDoaQ+y9IcHi2AU2dML4UZVHY0P8bJdgR9U&#10;xxeh5hBE9uTI/iBstA/erhqdE8S+I7fkUzr/fjbveWdSuQYDf32Rt5kEtLlEs/6oabPrqqxD1nor&#10;1EBEGpOm89KVgW+9efrkWPu3WQgiPyjw/MemmtXtr9xGWxGMaEMK+NHfRzDe7fZjfeE5r/NQTLsD&#10;qaw93X09YacsF/AZdKw7dutZIjYE6xrJWLwSVPxSzB7j+CPqsszZBa+vmGKIlP+ZcUfNv2WMd4Oy&#10;Ago/BtwgSM5z+rmejpzaN+TRU78EALra+xWjUZEA/HViRICYkh8z4yNICGDAkXPAa+1K9Dv/sfEk&#10;/3RBPuhu3XHoDDy921CWPzlIGdof6fva/ig6iQu6H7WJHPJ42HceumE4t8kPreRfjAvRaOOzi5Ps&#10;TFfRq7yhEamBnjX5K1r4+blWJWw9KUHr174Uw5bA92Decx9RLwGDusbBJ6M1mqZ9k2d3hR80ZFV0&#10;NQWd5U0Iylo78/pA4NqWDXj0Rcv06QSt7fc/bmzZfEkob881v8C65W6FYnkZXdOawOItl7T67C83&#10;66Y/AlMOSduaqMJEhyOFCCyUZ63mrDYfw5E4ostG1Hepz6rOlx5JZF4Ao1IbLuo0xIaAUWs3SUql&#10;h67vNJob455QlBXCglTlIEDG6pYpuTj7G1SWW6wwjaSj2qVnWcSLl7TG+F7FSRcTtPb4wuJUGb+1&#10;PBG/NZ54VCsKDNZaT3qetq3VeCbeLbw+Jncy7TB38WgYaERx3aazKrQ1aZZDYFdgb049+AYNDAxM&#10;Csy5NSDKv5r4ESlKbLXCsnvFk91VsFaohPK06uV6m0GXdmHoxGryHzSBnFqLKYQEb+1UYiIzKXHe&#10;ZummZXVEcNE7owXLzbpoyRLdI5Xp3/1gf50+Cj1X7fEIS0pfHiCrKwthppveLHpmVdx+wdJ82uUJ&#10;5RHFRCGLi10uyn+FvNtP1EMb7zeR0/tJ6n3C4QDOkSfQ7dJQtWbR7PgpjS0+mLkhlT+HxUijpLM0&#10;HN5Zjjp/TmCg6Xnaq10WUJO1Rj1viNvRX3mkNycvsJFd58O/bG44rGU4ovyYnYWsP7o/7cVKLuds&#10;s8IKrTSVM0HHVu9nz6ejaskNNZivEMutK4PLLRAmf/ndZhdWa+0J5yJt479lkSkl5qp/CayaoLEu&#10;P8yfQNM0O3OTbgfcwP2PIZUvmp2B0nSG/aQ/Gyq6rnpjw3sw6nwXnVPX+KfBz5OAiQ8TZ4A7AjJ3&#10;KCvI9mEi66nGaFHS9aIXp0BIaIlTozymmClkBXnLifjfJt9fXscQVdF39+XJSIyHUh+HHELpD8XM&#10;jw8WlAh1v2Ey7GHEcjO7WhOt8mTw5qGaj+jOIsMkHSsdJx1v/iaBZoG2LZvrW++zL3ibQGvPHNRG&#10;vKT8zJ0iWN6Yaw7i2pXWCve7MSeAV4rOEZ2XH2Hz2i+zTPSSjdpuPyRnu0Iuno9HTW8+qMKEQ5i2&#10;nmM8qllecks4JMjOxihPsAPXAtkCa/lwnrMFOyuXKyvOzapdwE2O8ytap7+kJlcIFIZd4z6+ELaG&#10;XCMt/jPy5wGgnYE3PaWRwkC/MmOh+1d3xjcvLQAnPL/dDM0E5HV3iGiI9pBj30wf8NDqU5AT1Dms&#10;s61zQeeqDm31zMNtgYeHHZQcgg/FlExwHA548sL19Ervm4PjP6b5nr41F21hXzkHrbP05P8j8LvZ&#10;1CzwPGXAknfzGdWC8ES7H4xw4H8rsofJyzzxZ1mjjzVAboFq2Wcrh9YeqzlZg2wu00Tmms9c0wGO&#10;gPHkJ2Zx3NWWFmRqv5GyEHjTVNEV4XP33MTDpVZanp+GTkSc7wrUXlgNIVoKHsQAQjMqfRBd/5dq&#10;EiE1s/tmJTdysJScE+a6t9c36eWZ1iDaAN9JsWiGt+OCbHc4l33g86GZov5nx0ndmRFbV2vZzrDq&#10;vNywdz3ZLHXMHHW9XOpYZDNBWXpjlalO9M/7/b3smN0xy0usnn/QNuQARqiHv1wonHXfZX++Xi54&#10;Vdq+766cbQPvikPEeigquTpsg2swsSeMJ7onP8uUSGfPRV0w1JZcsKp68QF0dj/eV2xlFvKRzp4b&#10;TZe26fz3sXHNGiRN7oD8EFCqd66Hv4xj+Qs4tLir8boiKbaEcR+HTi+DT45QRoByzckyiw7j4pXz&#10;9n+wuj5KbA6C7shNEMcyj/gHjXm0Z5ptNQ55PO57fCBdOg9b0XnT6Wq8cEb5A6OnXvkk5dtk+e7E&#10;iCMGEj/XtNWMieWCHlBd+xwDCGysnvu6qz4uzndMnRy+BoEpFYjuBrbMz7wrShwiKdXgpk3jbggP&#10;lDmF8ogrxfV2zcS+168PwgVt8S7AhEtE+AchWQ5zx78zCOERDUy5oSYUCKIRAc7rAtevN4GMdAuH&#10;gIiYtoAycFnWH00fvdHCTgfUTjKFOXYldAzjKXcguSq/IL9Em+yzi34HYLPZ8p2YKQHkEt3JGCc+&#10;RXsEyC/4/VVI2nwQIcf9aKXe7OMYCX3VAmFN+YGG8wSWhfUtrlGvyIuuihW//+LIhhRdzFGLdmH3&#10;Er5PnnypPSZBeKw+pmxPAd2qivgf+WxI9KCRsv8VMGX53pVxQUY1YLT1PnTqf+h8/KHT4IaOvIA+&#10;UBxfL1pDvl7icTu9jiZA+1zUEHCiM0WDMhJ0dj996/6CW2X74PS5D2uUJx/HiJiTWUzyFfNR5fBJ&#10;5zHKehbrH6LCHuo9umrNh3VXbmH9riJGVUNgMfsLt1vL+fAvTM7Ao2PnVYtyUvvqklzCVFy5+6wY&#10;8DwzNntC/KDnCOLir88hnvQJ234gpZeTqyAlAJJnfsyKeMyMVpqoT/YXarL6FQGX7O/U5J7WOz8i&#10;Xg6yW7A8Ox3/U58Fpn3J8u+CJcuipQEBcFbI3fd891QMhCygTHDugHj9T2N9rLyBtz+elw/yhu0G&#10;VbQ3ExBBbLvS/L8F/hgJIz7Wa9SH13eCdi7oo6Tc4jiXEc/igrQSM2usfih2bQ6b5Iu2zrsizv3x&#10;gTjz7oHTq6ddt0Jrrxj0AoXjMqC9k9yyCwpD+SNWEBAeXQOprLnR9qQZfVNY4BsyvyRfghfUHabt&#10;q7x+JvZoGHcSGCy97SadbLe7PbjKe4hS8bE+ZComOWw7jtDd8Md4HPYGJFzU8LHU6lf0zII7hLF6&#10;JAaMzhH06gVjRbSMFi0PE584p7CDGurjcJDe7QBfTFZN0lbyfAI4o9WzxdNilymMrVM3BBauN5X7&#10;8BOuZ3fwgpcr3O2Px0IL2+JNwcDnM2BwMsvK7U6648YS78srsMEDUN3xQBz36R+QWToNyJegR4pn&#10;gz6nSuPnht7Bpl5G0eY/TjLTw9PDWLDmg3tvNa2D/oScVwckAwH52gPQQ79qwM3qm+XfEXgzG3DY&#10;/211+ofs+QVWWh/+1UCBYbfDLaauFizEdyAkJn01tGpK7qcfNMdqmt0PAHTDh2Js6qCOAtP4n85R&#10;0AcwnmmxcCmllGhG2A1w3o2vYG7Ef584bQUug3YtauLtC69HghH8BintXAG37VGK+Fg/8E90ZN7T&#10;d/hZUOOYKZyOOlkYDAbrLxWQVSshhT3tID268TVfXDSG+gtQj07Hq2ALOXFcozgxAtzHo//zADAz&#10;fsDyvkvuGTJQHgSOb648KFVnmtW9ehlt/d8pHohH9zBZcWn+AdpP64zGE7BHym2z2n/HKBYEoRqA&#10;rVFPwpoOHFdKH0/tbnHRekjuzY4Hnc+H/XkZ+77+j5j/6Pnv1H7gFSfmPpdHfOO6QGYpnrrqGpym&#10;jmpB/jvtX3FRCx5Ri38hOTj1iRS9sJ52OvtFJlKTrZSc69fbOLAYaLD5/d1zcU3g80NihUl2vKTx&#10;GL/z8b5HAFaKb5LorKEvov6gUxOQ70K4BkzYCpJwi/R13JrOyqDV7oMG8DjopBbHqcf4xtUAji/c&#10;YD5YYw4f1iqvEgBlNvrX4X84jgIIAwKS+LolvgS8WEInBVzbGy19VsFzfolAZ4e+SoDt/8hB6A4E&#10;rVM1/1Fa8to6/U1ZGk8EE3b+8XJ1fzvYObzxPOv/OeqtRD9W6m1Q5t4AbwlR/KtRBXKBwufj/Rnv&#10;iuNkAO3oKD3BzZd5zwzAYUDtdQ2ayQzaWVRJ/8cAcG28JQ/9IXmma+u5JoChPvdI4QLj1VEql+kn&#10;97MCaOtlZNFLlQOv+lhMHtZ6H8BD4on8t7D8UfCI2SG+zGqAI6VTfn/DBadMbDMSTVJEBTYBXrjj&#10;vIF5kNf5T3DkPbX9gRmJ9R00AC+nYvx6puBpadJJXrpL3Qpgh2f0sBd30blcOh20j558YD8O3t+S&#10;0FFp3T3VHMoUS/3QwgGY/B9hiU+0/jEi1DyFGZgfNbzjmyiF6sFzb8F7loxGy8yXM/2XClW+AMjo&#10;YQlAFfii+4f01XdAvRrIkK1+qGAu/TVUQh90r3UnifqATmxJceg1elV39hGoiwCcNE3/d3KRzfTc&#10;U3rqD8CLd7CfdpayAjc6VYoiOhvVkcBppksunchDr6PETj64/o3+EqOfz2pooACojD9CP+5hIMa8&#10;JNCoqA/mnu0oXcyM2aC/EKr1tkllC9Z70jnczkcN/0gbFPI3gKjL/0NdlhHAXNPzlOjwRjv+FMy6&#10;yuHoFlYDE3Beh3POqt8cUGwOIwb4Y+I4j3+IoB+C/EbowXU5EKuoR5LAlSGEaGpv0X9yAxAXy/5P&#10;QQF6NtVbc70RzPUHNCi0nPZfLlVZ6XtA6lHp57hOEgN6CTwivy/OHf+35IvlscN66s4AqYNf/iWH&#10;xrK8J+zDQQUZsCT9sV1x+MwR8MgqACfu7R5eCq3hnSY3l/CE5VBf3P9XZL+Di92AGbJ0ABgMYOcm&#10;+qvJTKp9t0BnkZ7AH/W2ZWHAAPKgSvdPYdOJ3MD7jyXo2mniqyUD2GIGnCIOvG2JG7Y5kLuvOhjZ&#10;k8QGxk+luArQOcxZHI5BRekA9EeCd8eoq36Nx/9kVkg/2RgiK0CaOwU0llwKOzYW3ACkI8okzg81&#10;et5XaZAdvO7otKrg0AnuwP59+iXNXOnS/6M6/jvz2RTMMscbQT4sOLP9W7vPqJ0Vw8Kkh/+kPgsC&#10;mA8wNxxTRUbzroVY8QL+0EmuccQ0gElgPCb3i+PvAsW3a2WCVwZWK+A9BD1RuAOa/9SmGTvtACVN&#10;r90yLtOehSD7NMtjqUudwIONpW4CR3b2EWgigcA7ZK/3XgRHZOsx98EmVs+lA74Lf/Vvb2g9XaHl&#10;auDJyITGIYquOgloldzWHNY9UPHO6EBJlsa9/u+Q5ilgO3uQwA6JORvLMAVmPhFAGOANbls68MwC&#10;sgCv1Bgf66NkKgtOn2tV7TYCpmkldaDy5tRTAY2B8oRn9SyT3zeyKu3RF/lIauNw5RsJYAxVhWrG&#10;8C90BLrRmYaqaQ35GwRuhtVEyG7ongwHljTkKX9qVPb0rhqXH9/5c2ScVg+QRyW6wxVLNYr3q6nM&#10;CKZR6YPMlKcYr1+kf2D4NsueLKHup7B5wz37M/2bVzV8jP8pmqbLdFuTXceqpK4HGEFp6UpnN7h1&#10;v8rl+/uQz9a4LZJV74FYrAvgB3gt8LRxrIAyTVdTpNzQi3lpycu6JwvpkqMutEGf5wVGhimMawbR&#10;9qjhfFqNAUL/pNfxJqmobnl9lOvMlfWPYJ+ly+Ddi3FLdhWrGT7TKR9o9FEct089L3+hyDPFQjZK&#10;oCb3hwHRBqqT2gXupa+Cemsj8vdbpinRYKpWbsa5uFQ6snpUxb995hRuRIF2x3+a8WSS1YQVN9AW&#10;3bF+hhPkZ2nlWqOhqlU8KyEx94AfE3LPGsyVWMJ5Ycw1gun3c1KekvkH4pytmmqsIM1lQkjVwlOs&#10;3nJqfMsnZa/zFQOmvC58uXjJEdJUtGOb7qYqzg5lYuPvZnHUqLPiTNGD92j9Lm0oa3/KkaYxKkq/&#10;ZU8f33vOW+mkfRs4HnhrKcvD4jWtvREk/HPmowi2ekc4qvYnBwNjTYuZUniPDxTPv2JkiJkpsFcz&#10;PScsjV6tnZwC6njiGNb0xTkvJfVb9CPHCKluiPJlxOmhDumT6SV77/wMb1PxUDVXBu1U/iEWJ2gz&#10;/zzLVklH4I2Vl6Hmb8tGv9EbGAm58bruSc/dw5ELXyMm5vbCBTO/YEPPKTXQEa9kcI7V5Of0BfC2&#10;uJAWH+rG3OoD8vCT8HO4oN3VTvxzCzC1jEAf7WL83O2RrDHEz7ryJUY0aD0CdPoYlMIXK8HlXHvZ&#10;BmFsnu9Gp+AkOqkJ8ZKitkALpZiDF/MW6gFe+PemYnHg8NPf1BsSQ3/b07+3GPPl0JFK/+M/Ef1/&#10;H/t/OEJS48D0Lfp/i/lf1qmz8hVCjf9+ZciNpg/TywHK6B+P/O9Hrgj1lw8t+BTfS5yq7ldn+qMa&#10;j3RVypRevP3/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AoAAABkcnMvX3JlbHMvUEsDBBQA&#10;AAAIAIdO4kCqJg6+tgAAACEBAAAZAAAAZHJzL19yZWxzL2Uyb0RvYy54bWwucmVsc4WPQWrDMBBF&#10;94XcQcw+lp1FKMWyN6HgbUgOMEhjWcQaCUkt9e0jyCaBQJfzP/89ph///Cp+KWUXWEHXtCCIdTCO&#10;rYLr5Xv/CSIXZINrYFKwUYZx2H30Z1qx1FFeXMyiUjgrWEqJX1JmvZDH3IRIXJs5JI+lnsnKiPqG&#10;luShbY8yPTNgeGGKyShIk+lAXLZYzf+zwzw7TaegfzxxeaOQzld3BWKyVBR4Mg4fYddEtiCHXr48&#10;NtwBUEsDBBQAAAAIAIdO4kB557oEBAEAABMCAAATAAAAW0NvbnRlbnRfVHlwZXNdLnhtbJWRwU7D&#10;MAyG70i8Q5QralN2QAit3YGOIyA0HiBK3DaicaI4lO3tSbpNgokh7Rjb3+8vyXK1tSObIJBxWPPb&#10;suIMUDltsK/5++apuOeMokQtR4dQ8x0QXzXXV8vNzgOxRCPVfIjRPwhBagArqXQeMHU6F6yM6Rh6&#10;4aX6kD2IRVXdCeUwAsYi5gzeLFvo5OcY2XqbynsTjz1nj/u5vKrmxmY+18WfRICRThDp/WiUjOlu&#10;YkJ94lUcnMpEzjM0GE83SfzMhtz57fRzwYF7SY8ZjAb2KkN8ljaZCx1IaPeFAaby/5BsaalwXWcU&#10;lG2gNmFvMB2tzqXDwrVOXRq+nqljtpi/tPkGUEsBAhQAFAAAAAgAh07iQHnnugQEAQAAEwIAABMA&#10;AAAAAAAAAQAgAAAAlnsAAFtDb250ZW50X1R5cGVzXS54bWxQSwECFAAKAAAAAACHTuJAAAAAAAAA&#10;AAAAAAAABgAAAAAAAAAAABAAAABjeQAAX3JlbHMvUEsBAhQAFAAAAAgAh07iQIoUZjzRAAAAlAEA&#10;AAsAAAAAAAAAAQAgAAAAh3kAAF9yZWxzLy5yZWxzUEsBAhQACgAAAAAAh07iQAAAAAAAAAAAAAAA&#10;AAQAAAAAAAAAAAAQAAAAAAAAAGRycy9QSwECFAAKAAAAAACHTuJAAAAAAAAAAAAAAAAACgAAAAAA&#10;AAAAABAAAACBegAAZHJzL19yZWxzL1BLAQIUABQAAAAIAIdO4kCqJg6+tgAAACEBAAAZAAAAAAAA&#10;AAEAIAAAAKl6AABkcnMvX3JlbHMvZTJvRG9jLnhtbC5yZWxzUEsBAhQAFAAAAAgAh07iQOBNDXHa&#10;AAAACgEAAA8AAAAAAAAAAQAgAAAAIgAAAGRycy9kb3ducmV2LnhtbFBLAQIUABQAAAAIAIdO4kB3&#10;bB0VkAMAANQHAAAOAAAAAAAAAAEAIAAAACkBAABkcnMvZTJvRG9jLnhtbFBLAQIUAAoAAAAAAIdO&#10;4kAAAAAAAAAAAAAAAAAKAAAAAAAAAAAAEAAAAOUEAABkcnMvbWVkaWEvUEsBAhQAFAAAAAgAh07i&#10;QPkVsZUkdAAAQHwAABQAAAAAAAAAAQAgAAAADQUAAGRycy9tZWRpYS9pbWFnZTEucG5nUEsFBgAA&#10;AAAKAAoAUgIAAMt8AAAAAA==&#10;">
            <o:lock v:ext="edit"/>
            <v:shape id="_x0000_s1039" o:spid="_x0000_s1039"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1" cropleft="2131f" croptop="1490f" cropright="1218f" cropbottom="5217f" o:title=""/>
              <o:lock v:ext="edit" aspectratio="t"/>
            </v:shape>
            <v:shape id="_x0000_s1038" o:spid="_x0000_s1038"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2342.13万元,比2017年度增加603.09万元，增长34.68%，主要是本部门2018年度业务增加，财政拨款较上年度增加；本年支出2380.22万元，减少152.86万元，降低6.03%，主要是本年度人员经费减少，退休人员转到社保。</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其中：一般公共预算财政拨款本年收入2236.39万元，比上年增加497.35万元，增长28.60%；主要是本部门2018年度业务增加，财政拨款较上年度增加；本年支出2274.48万元，比上年增加535.44万元，增长30.79%，主要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本部门2018年度业务增加，增加了支出。政府性基金预算财政拨款本年收入105.74万元，比上年增加105.74万元，增长100%，主要原因是本部门2018年度有相关收入情况，上年度没有；本年支出105.74万元，比上年增加105.74万元，增长100%，主要是本部门2018年度有相关收入情况，上年度没有。</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669790" cy="3585845"/>
            <wp:effectExtent l="0" t="0" r="16510" b="14605"/>
            <wp:docPr id="1" name="图片 1"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3"/>
                    <pic:cNvPicPr>
                      <a:picLocks noChangeAspect="1"/>
                    </pic:cNvPicPr>
                  </pic:nvPicPr>
                  <pic:blipFill>
                    <a:blip r:embed="rId12"/>
                    <a:stretch>
                      <a:fillRect/>
                    </a:stretch>
                  </pic:blipFill>
                  <pic:spPr>
                    <a:xfrm>
                      <a:off x="0" y="0"/>
                      <a:ext cx="4669790" cy="3585845"/>
                    </a:xfrm>
                    <a:prstGeom prst="rect">
                      <a:avLst/>
                    </a:prstGeom>
                  </pic:spPr>
                </pic:pic>
              </a:graphicData>
            </a:graphic>
          </wp:inline>
        </w:drawing>
      </w:r>
      <w:r>
        <w:pict>
          <v:group id="_x0000_s1034" o:spid="_x0000_s1034" o:spt="203" style="position:absolute;left:0pt;margin-left:51.25pt;margin-top:13.45pt;height:210.05pt;width:331.1pt;z-index:-251643904;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3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3" o:title=""/>
              <o:lock v:ext="edit" aspectratio="t"/>
            </v:shape>
            <v:shape id="_x0000_s1035" o:spid="_x0000_s1035"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2342.13万元，完成年初预算的434.58%,比年初预算增加1803.19万元，决算数大于预算数主要原因是人员经费和日常公用经费及项目支出预估过少；本年支出2380.22万元，完成年初预算的441.65%,比年初预算增加1841.28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其中，一般公共预算财政拨款本年收入2236.39万元，完成年初预算414.96%，比年初预算增加1697.45万元，主要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人员经费和日常公用经费及项目支出预估过少；支出2274.48万元，完成年初预算422.03%，比年初预算增加1735.54万元，主要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政府性基金预算财政拨款本年收入105.74万元，完成年初预算100%，比年初预算增加105.74万元，主要是本部门2018年度有相关收入情况，上年度没有；支出105.74万元，完成年初预算100%，比年初预算增加105.74万元，主要是本部门2018年度有相关收入情况，上年度没有。</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114300" distR="114300">
            <wp:extent cx="4669790" cy="3676015"/>
            <wp:effectExtent l="0" t="0" r="16510" b="635"/>
            <wp:docPr id="10" name="图片 10"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片4"/>
                    <pic:cNvPicPr>
                      <a:picLocks noChangeAspect="1"/>
                    </pic:cNvPicPr>
                  </pic:nvPicPr>
                  <pic:blipFill>
                    <a:blip r:embed="rId14"/>
                    <a:stretch>
                      <a:fillRect/>
                    </a:stretch>
                  </pic:blipFill>
                  <pic:spPr>
                    <a:xfrm>
                      <a:off x="0" y="0"/>
                      <a:ext cx="4669790" cy="3676015"/>
                    </a:xfrm>
                    <a:prstGeom prst="rect">
                      <a:avLst/>
                    </a:prstGeom>
                  </pic:spPr>
                </pic:pic>
              </a:graphicData>
            </a:graphic>
          </wp:inline>
        </w:drawing>
      </w:r>
      <w:r>
        <w:pict>
          <v:group id="_x0000_s1031" o:spid="_x0000_s1031" o:spt="203" style="position:absolute;left:0pt;margin-left:45.95pt;margin-top:0.4pt;height:208.2pt;width:343.1pt;z-index:-251642880;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33"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5" o:title=""/>
              <o:lock v:ext="edit" aspectratio="t"/>
            </v:shape>
            <v:shape id="文本框 28" o:spid="_x0000_s1032"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年度财政拨款支出2380.22万元，主要用于以下方面：一般公共服务（类）支出2204.04万元，占92.60%；节能环保（类）支出70.44万元，占2.96%；城乡社区（类）支出105.74万元，占4.44%。</w:t>
      </w:r>
    </w:p>
    <w:p>
      <w:pPr>
        <w:adjustRightInd w:val="0"/>
        <w:snapToGrid w:val="0"/>
        <w:spacing w:after="0" w:line="240" w:lineRule="auto"/>
        <w:rPr>
          <w:rFonts w:ascii="楷体_GB2312" w:eastAsia="楷体_GB2312" w:cs="DengXian-Bold"/>
          <w:b/>
          <w:bCs/>
          <w:sz w:val="32"/>
          <w:szCs w:val="32"/>
        </w:rPr>
      </w:pPr>
      <w:r>
        <w:drawing>
          <wp:inline distT="0" distB="0" distL="114300" distR="114300">
            <wp:extent cx="4669790" cy="3590290"/>
            <wp:effectExtent l="0" t="0" r="16510" b="10160"/>
            <wp:docPr id="11" name="图片 11"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图片5"/>
                    <pic:cNvPicPr>
                      <a:picLocks noChangeAspect="1"/>
                    </pic:cNvPicPr>
                  </pic:nvPicPr>
                  <pic:blipFill>
                    <a:blip r:embed="rId16"/>
                    <a:stretch>
                      <a:fillRect/>
                    </a:stretch>
                  </pic:blipFill>
                  <pic:spPr>
                    <a:xfrm>
                      <a:off x="0" y="0"/>
                      <a:ext cx="4669790" cy="3590290"/>
                    </a:xfrm>
                    <a:prstGeom prst="rect">
                      <a:avLst/>
                    </a:prstGeom>
                  </pic:spPr>
                </pic:pic>
              </a:graphicData>
            </a:graphic>
          </wp:inline>
        </w:drawing>
      </w:r>
      <w:r>
        <w:pict>
          <v:group id="_x0000_s1028" o:spid="_x0000_s1028" o:spt="203" style="position:absolute;left:0pt;margin-left:86.35pt;margin-top:15.9pt;height:195.05pt;width:296.35pt;z-index:-251644928;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30"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1" cropleft="2131f" croptop="1490f" cropright="1218f" cropbottom="5217f" o:title=""/>
              <o:lock v:ext="edit" aspectratio="t"/>
            </v:shape>
            <v:shape id="文本框 32" o:spid="_x0000_s1029"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847.66万元，其中：人员经费445.70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401.96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本部门2018年度“三公”经费支出共计2.28万元，其中出国出境经费0万元，公务用车运行维护费2.28万元，公务接待费0万元，</w:t>
      </w:r>
      <w:r>
        <w:rPr>
          <w:rFonts w:hint="eastAsia" w:ascii="仿宋_GB2312" w:eastAsia="仿宋_GB2312" w:cs="DengXian-Regular"/>
          <w:b/>
          <w:bCs/>
          <w:sz w:val="32"/>
          <w:szCs w:val="32"/>
        </w:rPr>
        <w:t>较年初预算减少0.72万元，降低24%，</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本部门2018年度因公出国（境）团组0个、共0人；本部门2018年度未发生“因公出国（境）”经费支出，与年初预算持平。</w:t>
      </w:r>
    </w:p>
    <w:p>
      <w:pPr>
        <w:ind w:firstLine="64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（二）公务用车购置及运行维护费支出2.28万元。</w:t>
      </w:r>
      <w:r>
        <w:rPr>
          <w:rFonts w:hint="eastAsia" w:ascii="仿宋_GB2312" w:eastAsia="仿宋_GB2312" w:cs="DengXian-Regular"/>
          <w:sz w:val="32"/>
          <w:szCs w:val="32"/>
        </w:rPr>
        <w:t>本部门2018年度公务用车购置及运行维护费2.28万元，较年初预算减少0.72万元，降低24%,主要是响应上级要求，严控公务用车经费支出。</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本部门2018年度公务用车购置量0辆，发生“公务用车购置”经费支出0万元。本部门2018年度未发生“公务用车购置”经费支出，与年初预算持平。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本部门2018年度单位公务用车保有量1辆。公车运行维护费支出2.28万元，较年初预算减少0.72万元，降低24%,主要是响应上级要求，严控公务用车经费支出。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本部门2018年度公务接待共0批次、0人次。本部门2018年度未发生公务接待经费支出，与年初预算持平。</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numPr>
          <w:ilvl w:val="0"/>
          <w:numId w:val="2"/>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张段固镇购置环保执法巡逻车经费、张段固镇购置洗扫车资金、张段固镇环保工作人员配备移动监管资金、张段固镇建制镇配套资金及单位修缮、张段固镇环境卫生整治、张段固镇对各村补助款项、张段固镇两参人员资金、张段固镇对各村占地补偿、张段固镇收缴散煤资金张段固镇城南工业园区占地、张段固镇滹沱河大桥改扩建及桥东桥西绿化占地赔偿款、张段固镇滹沱河大桥改扩建占地赔偿款、张段固镇市庄村新南环占地赔偿款、翟聚军补偿养老金保险费等14个项目，涉及资金1532.56万元。从评价情况看，评价结果为优秀的项目有14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建制镇配套资金及单位修缮项目绩效自评：根据年初设定的绩效目标，建制镇配套资金及单位修缮项目绩效自评结果为优秀。项目全年预算数为300万元，执行数为395.12万元，完成预算的131.71%。主要产出和效果是本部门2018年度保障项目资金充足，项目绩效目标圆满完成。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本部门2018年度机关运行经费支出401.96万元，比年初预算数增加347.96万元，增长644.37%。主要原因是本部门2018年度机关运行经费支出预估过少，工作业务量增加，支出增加。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本部门2018年度政府采购支出总额223.36万元，从采购类型来看，政府采购货物支出123.05万元、政府采购工程支出100</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.31万元、政府采购服务支出0万元。授予中小企业合同金223.36万元，占政府采购支出总额的100%，其中授予小微企业合同金额223.36万元，占政府采购支出总额的100%。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10辆，比上年增加4辆，主要是购置环保及卫生整治车辆。其中，应急保障用车1辆，执法执勤用车1辆，其他用车8辆，其他用车主要是洗扫车，垃圾车、洒水车等；单位价值50万元以上通用设备2台（套），比上年增加1套，主要是购置环保监控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855E439-BCDF-46E6-8A72-C81ED813DF45}"/>
  </w:font>
  <w:font w:name="黑体">
    <w:panose1 w:val="02010609060101010101"/>
    <w:charset w:val="86"/>
    <w:family w:val="auto"/>
    <w:pitch w:val="default"/>
    <w:sig w:usb0="800002BF" w:usb1="38CF7CFA" w:usb2="00000016" w:usb3="00000000" w:csb0="00040001" w:csb1="00000000"/>
    <w:embedRegular r:id="rId2" w:fontKey="{E772B522-C901-4BAD-B8D4-EFA4C097CA5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C2CF8084-EDFF-4718-9E39-87AE169419D4}"/>
  </w:font>
  <w:font w:name="楷体">
    <w:panose1 w:val="02010609060101010101"/>
    <w:charset w:val="86"/>
    <w:family w:val="modern"/>
    <w:pitch w:val="default"/>
    <w:sig w:usb0="800002BF" w:usb1="38CF7CFA" w:usb2="00000016" w:usb3="00000000" w:csb0="00040001" w:csb1="00000000"/>
    <w:embedRegular r:id="rId4" w:fontKey="{1F200095-205D-4847-89C1-185C3CE94056}"/>
  </w:font>
  <w:font w:name="楷体_GB2312">
    <w:panose1 w:val="02010609030101010101"/>
    <w:charset w:val="86"/>
    <w:family w:val="modern"/>
    <w:pitch w:val="default"/>
    <w:sig w:usb0="00000001" w:usb1="080E0000" w:usb2="00000000" w:usb3="00000000" w:csb0="00040000" w:csb1="00000000"/>
    <w:embedRegular r:id="rId5" w:fontKey="{C47ED315-98AD-4DF2-B314-D20C4FC53AA1}"/>
  </w:font>
  <w:font w:name="仿宋_GB2312">
    <w:panose1 w:val="02010609030101010101"/>
    <w:charset w:val="86"/>
    <w:family w:val="modern"/>
    <w:pitch w:val="default"/>
    <w:sig w:usb0="00000001" w:usb1="080E0000" w:usb2="00000000" w:usb3="00000000" w:csb0="00040000" w:csb1="00000000"/>
    <w:embedRegular r:id="rId6" w:fontKey="{9B54FF70-8BF3-466C-A4B0-1444E4A04CB9}"/>
  </w:font>
  <w:font w:name="ArialUnicodeMS">
    <w:altName w:val="Malgun Gothic"/>
    <w:panose1 w:val="00000000000000000000"/>
    <w:charset w:val="81"/>
    <w:family w:val="auto"/>
    <w:pitch w:val="default"/>
    <w:sig w:usb0="00000000" w:usb1="00000000" w:usb2="00000010" w:usb3="00000000" w:csb0="00080001" w:csb1="00000000"/>
    <w:embedRegular r:id="rId7" w:fontKey="{FA3FF48F-98A0-47CF-ABBA-8E8AB36F71B8}"/>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8" w:fontKey="{9FE403FE-2B14-4301-A557-C27A452A75FA}"/>
  </w:font>
  <w:font w:name="DengXian-Regular">
    <w:altName w:val="宋体"/>
    <w:panose1 w:val="00000000000000000000"/>
    <w:charset w:val="86"/>
    <w:family w:val="auto"/>
    <w:pitch w:val="default"/>
    <w:sig w:usb0="00000000" w:usb1="00000000" w:usb2="00000010" w:usb3="00000000" w:csb0="00040001" w:csb1="00000000"/>
    <w:embedRegular r:id="rId9" w:fontKey="{5DBD28A4-3D3F-45A3-86BF-CD4A8F23ECB5}"/>
  </w:font>
  <w:font w:name="DengXian-Bold">
    <w:altName w:val="宋体"/>
    <w:panose1 w:val="00000000000000000000"/>
    <w:charset w:val="86"/>
    <w:family w:val="auto"/>
    <w:pitch w:val="default"/>
    <w:sig w:usb0="00000000" w:usb1="00000000" w:usb2="00000010" w:usb3="00000000" w:csb0="00040001" w:csb1="00000000"/>
    <w:embedRegular r:id="rId10" w:fontKey="{845571D1-0CC7-4AF4-91A3-54F146A678B3}"/>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29F771"/>
    <w:multiLevelType w:val="singleLevel"/>
    <w:tmpl w:val="3629F771"/>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41C8F"/>
    <w:rsid w:val="00345479"/>
    <w:rsid w:val="0035463A"/>
    <w:rsid w:val="00391D9D"/>
    <w:rsid w:val="00391E1D"/>
    <w:rsid w:val="003B6C51"/>
    <w:rsid w:val="003C1413"/>
    <w:rsid w:val="003C549F"/>
    <w:rsid w:val="003D5A16"/>
    <w:rsid w:val="003E7DB3"/>
    <w:rsid w:val="003F7EC9"/>
    <w:rsid w:val="00431175"/>
    <w:rsid w:val="00437676"/>
    <w:rsid w:val="004B6E37"/>
    <w:rsid w:val="004C32BA"/>
    <w:rsid w:val="00502871"/>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4209C"/>
    <w:rsid w:val="007905A9"/>
    <w:rsid w:val="007C4842"/>
    <w:rsid w:val="007E5500"/>
    <w:rsid w:val="007F055B"/>
    <w:rsid w:val="0080644C"/>
    <w:rsid w:val="00811C2F"/>
    <w:rsid w:val="00833D46"/>
    <w:rsid w:val="00840A97"/>
    <w:rsid w:val="008C0149"/>
    <w:rsid w:val="008C689C"/>
    <w:rsid w:val="008D5DED"/>
    <w:rsid w:val="008E25CA"/>
    <w:rsid w:val="008F34FC"/>
    <w:rsid w:val="00935058"/>
    <w:rsid w:val="00944CD7"/>
    <w:rsid w:val="00963F9E"/>
    <w:rsid w:val="009831B2"/>
    <w:rsid w:val="009A1ABE"/>
    <w:rsid w:val="009B0828"/>
    <w:rsid w:val="009E21A4"/>
    <w:rsid w:val="009F22C6"/>
    <w:rsid w:val="00A07E50"/>
    <w:rsid w:val="00A15397"/>
    <w:rsid w:val="00A35CE0"/>
    <w:rsid w:val="00A4462E"/>
    <w:rsid w:val="00A44AA4"/>
    <w:rsid w:val="00A44C89"/>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E4EFA"/>
    <w:rsid w:val="00DF5B88"/>
    <w:rsid w:val="00DF7082"/>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10A31A2"/>
    <w:rsid w:val="023F5B94"/>
    <w:rsid w:val="02AE44BE"/>
    <w:rsid w:val="02F603A4"/>
    <w:rsid w:val="04073F84"/>
    <w:rsid w:val="047401F3"/>
    <w:rsid w:val="05724B25"/>
    <w:rsid w:val="05CE7184"/>
    <w:rsid w:val="078A187C"/>
    <w:rsid w:val="07E60591"/>
    <w:rsid w:val="09DE78D7"/>
    <w:rsid w:val="0A5163B9"/>
    <w:rsid w:val="0AC47851"/>
    <w:rsid w:val="0B60750A"/>
    <w:rsid w:val="0C213F19"/>
    <w:rsid w:val="0C6A2D3F"/>
    <w:rsid w:val="0CCB57A2"/>
    <w:rsid w:val="0DEA0537"/>
    <w:rsid w:val="0E923BBA"/>
    <w:rsid w:val="0F760045"/>
    <w:rsid w:val="0FB64893"/>
    <w:rsid w:val="0FC10564"/>
    <w:rsid w:val="0FD83099"/>
    <w:rsid w:val="10686488"/>
    <w:rsid w:val="106C7F45"/>
    <w:rsid w:val="10DF728A"/>
    <w:rsid w:val="112C0488"/>
    <w:rsid w:val="1264200E"/>
    <w:rsid w:val="13030BC5"/>
    <w:rsid w:val="13536E31"/>
    <w:rsid w:val="13B01001"/>
    <w:rsid w:val="13EC6E48"/>
    <w:rsid w:val="141C5B77"/>
    <w:rsid w:val="143B60A7"/>
    <w:rsid w:val="148D24B1"/>
    <w:rsid w:val="15227247"/>
    <w:rsid w:val="15296E9F"/>
    <w:rsid w:val="15B530F0"/>
    <w:rsid w:val="16461F11"/>
    <w:rsid w:val="16DA1C06"/>
    <w:rsid w:val="16E117DD"/>
    <w:rsid w:val="18A6606D"/>
    <w:rsid w:val="18B71E24"/>
    <w:rsid w:val="18D8339D"/>
    <w:rsid w:val="197D440A"/>
    <w:rsid w:val="19F825BA"/>
    <w:rsid w:val="1A014690"/>
    <w:rsid w:val="1A21388F"/>
    <w:rsid w:val="1A2E7FAA"/>
    <w:rsid w:val="1A570D2F"/>
    <w:rsid w:val="1A6A55A2"/>
    <w:rsid w:val="1D64509D"/>
    <w:rsid w:val="1E4C43E7"/>
    <w:rsid w:val="20D9436F"/>
    <w:rsid w:val="21A6023E"/>
    <w:rsid w:val="21CE64B8"/>
    <w:rsid w:val="23333B89"/>
    <w:rsid w:val="24FF6CA0"/>
    <w:rsid w:val="259C250B"/>
    <w:rsid w:val="27150970"/>
    <w:rsid w:val="27163BFB"/>
    <w:rsid w:val="272E1B4B"/>
    <w:rsid w:val="28380962"/>
    <w:rsid w:val="2852244E"/>
    <w:rsid w:val="28F9395C"/>
    <w:rsid w:val="28FB0B8D"/>
    <w:rsid w:val="29356AA4"/>
    <w:rsid w:val="2A9870FC"/>
    <w:rsid w:val="2B161D15"/>
    <w:rsid w:val="2B986A28"/>
    <w:rsid w:val="2D0A7E00"/>
    <w:rsid w:val="2D1A3BAB"/>
    <w:rsid w:val="2D2B7942"/>
    <w:rsid w:val="2D46481D"/>
    <w:rsid w:val="2E733B28"/>
    <w:rsid w:val="2E7C1F33"/>
    <w:rsid w:val="2F891212"/>
    <w:rsid w:val="2FB963FD"/>
    <w:rsid w:val="303B1FD1"/>
    <w:rsid w:val="31852B5A"/>
    <w:rsid w:val="31C61C5F"/>
    <w:rsid w:val="32241FE2"/>
    <w:rsid w:val="328175B2"/>
    <w:rsid w:val="32D01238"/>
    <w:rsid w:val="33701024"/>
    <w:rsid w:val="345D7136"/>
    <w:rsid w:val="37E2269A"/>
    <w:rsid w:val="39AE2F65"/>
    <w:rsid w:val="3CA647FA"/>
    <w:rsid w:val="3D562BD3"/>
    <w:rsid w:val="3D702000"/>
    <w:rsid w:val="3DA94AB6"/>
    <w:rsid w:val="3DFC59A8"/>
    <w:rsid w:val="3DFE1FEA"/>
    <w:rsid w:val="3E682AEC"/>
    <w:rsid w:val="3ECF245E"/>
    <w:rsid w:val="3EEF26F8"/>
    <w:rsid w:val="3FB96314"/>
    <w:rsid w:val="40091F1E"/>
    <w:rsid w:val="418A0386"/>
    <w:rsid w:val="41982CC9"/>
    <w:rsid w:val="43233342"/>
    <w:rsid w:val="45005CCA"/>
    <w:rsid w:val="451E7643"/>
    <w:rsid w:val="453F2187"/>
    <w:rsid w:val="45812EA7"/>
    <w:rsid w:val="458C24DF"/>
    <w:rsid w:val="45D92D1F"/>
    <w:rsid w:val="471B1825"/>
    <w:rsid w:val="47956648"/>
    <w:rsid w:val="480D321F"/>
    <w:rsid w:val="485B5164"/>
    <w:rsid w:val="49000DAE"/>
    <w:rsid w:val="49832415"/>
    <w:rsid w:val="4B473901"/>
    <w:rsid w:val="4BF7591D"/>
    <w:rsid w:val="4DF27F82"/>
    <w:rsid w:val="4F72510F"/>
    <w:rsid w:val="50F714E7"/>
    <w:rsid w:val="518E4327"/>
    <w:rsid w:val="51BD4789"/>
    <w:rsid w:val="53081528"/>
    <w:rsid w:val="5356294B"/>
    <w:rsid w:val="53A44FAF"/>
    <w:rsid w:val="545B34B3"/>
    <w:rsid w:val="54D839BF"/>
    <w:rsid w:val="54E63BD0"/>
    <w:rsid w:val="55DD4BFF"/>
    <w:rsid w:val="56CB060D"/>
    <w:rsid w:val="58B538D2"/>
    <w:rsid w:val="594329EC"/>
    <w:rsid w:val="5A0D721F"/>
    <w:rsid w:val="5A275B63"/>
    <w:rsid w:val="5BEE1540"/>
    <w:rsid w:val="5C951B80"/>
    <w:rsid w:val="5CE16D12"/>
    <w:rsid w:val="5DE61A5D"/>
    <w:rsid w:val="5DFA3824"/>
    <w:rsid w:val="5E194F23"/>
    <w:rsid w:val="5E933369"/>
    <w:rsid w:val="5F883B46"/>
    <w:rsid w:val="5FBF4082"/>
    <w:rsid w:val="608010BF"/>
    <w:rsid w:val="60DB5167"/>
    <w:rsid w:val="60F01D22"/>
    <w:rsid w:val="60F031CE"/>
    <w:rsid w:val="610B2B89"/>
    <w:rsid w:val="611C492C"/>
    <w:rsid w:val="61A759BD"/>
    <w:rsid w:val="61D00409"/>
    <w:rsid w:val="62140D23"/>
    <w:rsid w:val="62AB34A4"/>
    <w:rsid w:val="631636D9"/>
    <w:rsid w:val="63C04243"/>
    <w:rsid w:val="649C01C7"/>
    <w:rsid w:val="64B10B4E"/>
    <w:rsid w:val="650F0ABC"/>
    <w:rsid w:val="654C0220"/>
    <w:rsid w:val="65E81AD0"/>
    <w:rsid w:val="66407111"/>
    <w:rsid w:val="66426E72"/>
    <w:rsid w:val="67C90E70"/>
    <w:rsid w:val="68887810"/>
    <w:rsid w:val="68DB2866"/>
    <w:rsid w:val="690A1D1E"/>
    <w:rsid w:val="699A3F60"/>
    <w:rsid w:val="6AB1306E"/>
    <w:rsid w:val="6AB63847"/>
    <w:rsid w:val="6B31317A"/>
    <w:rsid w:val="6C310CE0"/>
    <w:rsid w:val="6C637EF6"/>
    <w:rsid w:val="6EAF31EF"/>
    <w:rsid w:val="6F3F4472"/>
    <w:rsid w:val="6F440620"/>
    <w:rsid w:val="6FBA0BE0"/>
    <w:rsid w:val="70880F5B"/>
    <w:rsid w:val="71434551"/>
    <w:rsid w:val="721C2409"/>
    <w:rsid w:val="72383F02"/>
    <w:rsid w:val="7276790A"/>
    <w:rsid w:val="72902E62"/>
    <w:rsid w:val="72916A95"/>
    <w:rsid w:val="72B3484E"/>
    <w:rsid w:val="72E65131"/>
    <w:rsid w:val="72FB364A"/>
    <w:rsid w:val="73C61104"/>
    <w:rsid w:val="756922A3"/>
    <w:rsid w:val="75AE1864"/>
    <w:rsid w:val="776452EA"/>
    <w:rsid w:val="78AC28B9"/>
    <w:rsid w:val="78ED7190"/>
    <w:rsid w:val="7D0F43DF"/>
    <w:rsid w:val="7DC663B9"/>
    <w:rsid w:val="7DDD2E86"/>
    <w:rsid w:val="7E201F5B"/>
    <w:rsid w:val="7E3067EC"/>
    <w:rsid w:val="7E424FB0"/>
    <w:rsid w:val="7E700F11"/>
    <w:rsid w:val="7FD15F63"/>
    <w:rsid w:val="7FD21032"/>
    <w:rsid w:val="7FEF20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1.jpe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E1410C3E-23BB-4411-9DFD-EB138524EF5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1867</Words>
  <Characters>10642</Characters>
  <Lines>88</Lines>
  <Paragraphs>24</Paragraphs>
  <TotalTime>6</TotalTime>
  <ScaleCrop>false</ScaleCrop>
  <LinksUpToDate>false</LinksUpToDate>
  <CharactersWithSpaces>12485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2019-09-11T03:12:00Z</cp:lastPrinted>
  <dcterms:modified xsi:type="dcterms:W3CDTF">2024-06-20T12:40:46Z</dcterms:modified>
  <dc:subject>石家庄市xxx部门</dc:subject>
  <dc:title>2017年度部门决算</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D91D0FADA8F54852A8035499D7C45ECB</vt:lpwstr>
  </property>
</Properties>
</file>