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path/>
            <v:fill on="f" focussize="0,0"/>
            <v:stroke on="f" weight="0.5pt" joinstyle="miter"/>
            <v:imagedata o:title=""/>
            <o:lock v:ext="edit"/>
            <v:textbox>
              <w:txbxContent>
                <w:p>
                  <w:pPr>
                    <w:widowControl/>
                    <w:spacing w:line="1200" w:lineRule="exact"/>
                    <w:rPr>
                      <w:rFonts w:hAnsi="宋体" w:asciiTheme="minorEastAsia" w:eastAsiaTheme="minorEastAsia"/>
                      <w:color w:val="FDEFBE"/>
                      <w:sz w:val="96"/>
                      <w:szCs w:val="96"/>
                    </w:rPr>
                  </w:pPr>
                  <w:r>
                    <w:rPr>
                      <w:rFonts w:hint="eastAsia" w:hAnsi="宋体" w:asciiTheme="minorEastAsia" w:eastAsiaTheme="minorEastAsia"/>
                      <w:color w:val="FDEFBE"/>
                      <w:sz w:val="96"/>
                      <w:szCs w:val="96"/>
                    </w:rPr>
                    <w:t xml:space="preserve">     无极县红十字会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widowControl/>
        <w:spacing w:line="580" w:lineRule="exact"/>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bookmarkStart w:id="0" w:name="_GoBack"/>
      <w:bookmarkEnd w:id="0"/>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5"/>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(一)宣传、贯彻《中华人民共和国红十字会法》、《中华人民共和国红十字标志使用办法》和《中国红十字会章程》，制定全县红十字事业发展规划，指导和推动各基层红十字会工作</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(-)负责红十字会开展备灾救灾工作，制订自然灾害和突发公共事件应急预案，在自然灾害和突发事件中，组织开展救护和救助工作，参与灾区的恢复重建工作；</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(三)负责进行遗体、器官捐献和造血干细胞捐献的宣传、动员、登记；推动无偿献血；</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(四)依法组织开展社会募捐活动，开展人道救助和服务工作，开展红十字青少年活动和社区志愿服务，组织开展群众性初级卫生救护培训和红十字救护员培训；</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(五)宣传红十字与红新月运动的基本原则和国际人道法，开展对外友好合作交流。</w:t>
      </w:r>
    </w:p>
    <w:p>
      <w:pPr>
        <w:spacing w:line="560" w:lineRule="exact"/>
        <w:ind w:firstLine="600" w:firstLineChars="200"/>
        <w:rPr>
          <w:rFonts w:ascii="仿宋_GB2312" w:hAnsi="仿宋" w:eastAsia="仿宋_GB2312" w:cs="仿宋"/>
          <w:sz w:val="30"/>
          <w:szCs w:val="30"/>
        </w:rPr>
      </w:pPr>
      <w:r>
        <w:rPr>
          <w:rFonts w:hint="eastAsia" w:ascii="仿宋_GB2312" w:hAnsi="仿宋" w:eastAsia="仿宋_GB2312" w:cs="仿宋"/>
          <w:sz w:val="30"/>
          <w:szCs w:val="30"/>
        </w:rPr>
        <w:t>(六)完成县人民政府和上级红十字会交办或委托的有关事宜。</w:t>
      </w:r>
    </w:p>
    <w:p>
      <w:pPr>
        <w:pStyle w:val="5"/>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 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92"/>
        <w:gridCol w:w="2838"/>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092"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83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092"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无极县红十字会</w:t>
            </w:r>
          </w:p>
        </w:tc>
        <w:tc>
          <w:tcPr>
            <w:tcW w:w="283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财政性资金定额</w:t>
            </w:r>
          </w:p>
        </w:tc>
      </w:tr>
    </w:tbl>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4"/>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部门：无极县红十字会</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29.95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25.13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55.08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16.46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25.54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71.54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71.54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无极县红十字会</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55.08</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29.95</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25.13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55.08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29.95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红十字事业</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55.08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29.95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2081601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29.95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29.95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2081699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其他红十字事业支出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25.13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25.13</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无极县红十字会</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bCs/>
                <w:color w:val="000000"/>
                <w:kern w:val="0"/>
                <w:sz w:val="22"/>
                <w:szCs w:val="22"/>
              </w:rPr>
              <w:t>46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bCs/>
                <w:color w:val="000000"/>
                <w:kern w:val="0"/>
                <w:sz w:val="22"/>
                <w:szCs w:val="22"/>
              </w:rPr>
              <w:t>46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红十字事业</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46.01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46.01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2081601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29.91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29.91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2081699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其他红十字事业支出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16.09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16.09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部门：无极县红十字会</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593"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29.95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29.91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29.91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73"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513"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29.95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29.91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29.91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0.04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0.04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29.95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29.95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29.95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无极县红十字会</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 w:val="22"/>
                <w:szCs w:val="22"/>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bCs/>
                <w:color w:val="000000"/>
                <w:kern w:val="0"/>
                <w:sz w:val="22"/>
                <w:szCs w:val="22"/>
              </w:rPr>
              <w:t>29.91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bCs/>
                <w:color w:val="000000"/>
                <w:kern w:val="0"/>
                <w:sz w:val="22"/>
                <w:szCs w:val="22"/>
              </w:rPr>
              <w:t>29.91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b/>
                <w:bCs/>
                <w:color w:val="000000"/>
                <w:kern w:val="0"/>
                <w:sz w:val="22"/>
                <w:szCs w:val="22"/>
              </w:rPr>
              <w:t>29.91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b/>
                <w:bCs/>
                <w:color w:val="000000"/>
                <w:kern w:val="0"/>
                <w:sz w:val="22"/>
                <w:szCs w:val="22"/>
              </w:rPr>
              <w:t>29.91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20816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红十字事业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b/>
                <w:bCs/>
                <w:color w:val="000000"/>
                <w:kern w:val="0"/>
                <w:sz w:val="22"/>
                <w:szCs w:val="22"/>
              </w:rPr>
              <w:t>29.91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b/>
                <w:bCs/>
                <w:color w:val="000000"/>
                <w:kern w:val="0"/>
                <w:sz w:val="22"/>
                <w:szCs w:val="22"/>
              </w:rPr>
              <w:t>29.91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2081601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b/>
                <w:bCs/>
                <w:color w:val="000000"/>
                <w:kern w:val="0"/>
                <w:sz w:val="22"/>
                <w:szCs w:val="22"/>
              </w:rPr>
              <w:t>29.91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b/>
                <w:bCs/>
                <w:color w:val="000000"/>
                <w:kern w:val="0"/>
                <w:sz w:val="22"/>
                <w:szCs w:val="22"/>
              </w:rPr>
              <w:t>29.91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9180" w:type="dxa"/>
        <w:jc w:val="center"/>
        <w:tblLayout w:type="fixed"/>
        <w:tblCellMar>
          <w:top w:w="0" w:type="dxa"/>
          <w:left w:w="0" w:type="dxa"/>
          <w:bottom w:w="0" w:type="dxa"/>
          <w:right w:w="0" w:type="dxa"/>
        </w:tblCellMar>
      </w:tblPr>
      <w:tblGrid>
        <w:gridCol w:w="558"/>
        <w:gridCol w:w="1365"/>
        <w:gridCol w:w="888"/>
        <w:gridCol w:w="852"/>
        <w:gridCol w:w="1080"/>
        <w:gridCol w:w="1232"/>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36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8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5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8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23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4743"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无极县红十字会</w:t>
            </w:r>
          </w:p>
        </w:tc>
        <w:tc>
          <w:tcPr>
            <w:tcW w:w="123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8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369"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36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85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08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2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36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08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2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工资福利支出</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27.56</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商品和服务支出</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30101</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基本工资</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20.76</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30201</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办公费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1.97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30102</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津贴补贴</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1.5</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30202</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印刷费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30103</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奖金</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4.30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30203</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咨询费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30106</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伙食补助费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30204</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手续费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30107</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绩效工资</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30205</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水费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30108</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机关事业单位基本养老保险缴费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30206</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电费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30109</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职业年金缴费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30207</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邮电费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30110</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职工基本医疗保险缴费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30208</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取暖费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30111</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公务员医疗补助缴费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30209</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物业管理费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30112</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其他社会保障缴费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30211</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差旅费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30113</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住房公积金</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30212</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因公出国（境）费用</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30114</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医疗费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30213</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维修（护）费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30199</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其他工资福利支出</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30214</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租赁费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对个人和家庭的补助</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30215</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会议费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30301</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离休费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30216</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培训费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30302</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退休费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30217</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公务接待费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30303</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退职（役）费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30218</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专用材料费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30304</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抚恤金</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30224</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被装购置费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30305</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生活补助</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30225</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专用燃料费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30306</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救济费</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30226</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劳务费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30307</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医疗费补助</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30227</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委托业务费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30308</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助学金</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30228</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工会经费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30309</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奖励金</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30229</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福利费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30310</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个人农业生产补贴</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30231</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公务用车运行维护费</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30399</w:t>
            </w: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其他对个人和家庭的补助支出</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0.00</w:t>
            </w: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30239</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其他交通费用</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0.39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30240</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税金及附加费用</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13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8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30299</w:t>
            </w:r>
          </w:p>
        </w:tc>
        <w:tc>
          <w:tcPr>
            <w:tcW w:w="10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  其他商品和服务支出</w:t>
            </w:r>
          </w:p>
        </w:tc>
        <w:tc>
          <w:tcPr>
            <w:tcW w:w="12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p>
        </w:tc>
      </w:tr>
      <w:tr>
        <w:tblPrEx>
          <w:tblCellMar>
            <w:top w:w="0" w:type="dxa"/>
            <w:left w:w="0" w:type="dxa"/>
            <w:bottom w:w="0" w:type="dxa"/>
            <w:right w:w="0" w:type="dxa"/>
          </w:tblCellMar>
        </w:tblPrEx>
        <w:trPr>
          <w:trHeight w:val="317" w:hRule="atLeast"/>
          <w:jc w:val="center"/>
        </w:trPr>
        <w:tc>
          <w:tcPr>
            <w:tcW w:w="192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人员经费合计</w:t>
            </w:r>
          </w:p>
        </w:tc>
        <w:tc>
          <w:tcPr>
            <w:tcW w:w="8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27.56</w:t>
            </w:r>
          </w:p>
        </w:tc>
        <w:tc>
          <w:tcPr>
            <w:tcW w:w="5512"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2.36</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注：本表反映部门本年度一般公共预算财政拨款基本支出明细情况。        </w:t>
            </w:r>
          </w:p>
        </w:tc>
      </w:tr>
    </w:tbl>
    <w:p>
      <w:pPr>
        <w:widowControl/>
        <w:spacing w:after="0" w:line="240" w:lineRule="auto"/>
        <w:jc w:val="center"/>
        <w:textAlignment w:val="center"/>
        <w:rPr>
          <w:rFonts w:ascii="宋体" w:hAnsi="宋体" w:cs="宋体"/>
          <w:color w:val="000000"/>
          <w:kern w:val="0"/>
          <w:szCs w:val="21"/>
        </w:rPr>
        <w:sectPr>
          <w:pgSz w:w="11906" w:h="16838"/>
          <w:pgMar w:top="2098" w:right="1474" w:bottom="1984" w:left="1588" w:header="851" w:footer="992" w:gutter="0"/>
          <w:cols w:space="0" w:num="1"/>
          <w:docGrid w:type="lines" w:linePitch="312" w:charSpace="0"/>
        </w:sectPr>
      </w:pPr>
    </w:p>
    <w:tbl>
      <w:tblPr>
        <w:tblStyle w:val="14"/>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部门：无极县红十字会</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hint="eastAsia" w:ascii="宋体" w:hAnsi="宋体" w:cs="宋体"/>
              </w:rPr>
              <w:t>本部门本年度无相关收入(或支出、收支及结转结余等)</w:t>
            </w:r>
            <w:r>
              <w:rPr>
                <w:rFonts w:hint="eastAsia" w:ascii="仿宋_GB2312" w:hAnsi="仿宋_GB2312" w:eastAsia="仿宋_GB2312" w:cs="仿宋_GB2312"/>
              </w:rPr>
              <w:tab/>
            </w:r>
            <w:r>
              <w:rPr>
                <w:rFonts w:hint="eastAsia" w:ascii="仿宋_GB2312" w:hAnsi="仿宋_GB2312" w:eastAsia="仿宋_GB2312" w:cs="仿宋_GB2312"/>
              </w:rPr>
              <w:t>本年度本单位无相关收支数据，按要求以空表列示。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无极县红十字会</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r>
              <w:rPr>
                <w:rFonts w:hint="eastAsia" w:ascii="宋体" w:hAnsi="宋体" w:cs="仿宋_GB2312"/>
                <w:color w:val="000000"/>
                <w:kern w:val="0"/>
                <w:szCs w:val="21"/>
              </w:rPr>
              <w:t>本部门本年度无相关收入(或支出、收支及结转结余等)</w:t>
            </w:r>
            <w:r>
              <w:rPr>
                <w:rFonts w:ascii="宋体" w:hAnsi="宋体"/>
                <w:szCs w:val="21"/>
              </w:rPr>
              <w:br w:type="page"/>
            </w:r>
            <w:r>
              <w:rPr>
                <w:rFonts w:hint="eastAsia" w:ascii="宋体" w:hAnsi="宋体" w:cs="宋体"/>
                <w:color w:val="000000"/>
                <w:kern w:val="0"/>
                <w:szCs w:val="21"/>
              </w:rPr>
              <w:t xml:space="preserve">   </w:t>
            </w:r>
            <w:r>
              <w:rPr>
                <w:rFonts w:hint="eastAsia" w:ascii="仿宋_GB2312" w:hAnsi="仿宋_GB2312" w:eastAsia="仿宋_GB2312" w:cs="仿宋_GB2312"/>
              </w:rPr>
              <w:t>本年度本单位无相关收支数据，按要求以空表列示。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无极县红十字会</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w:t>
            </w:r>
            <w:r>
              <w:rPr>
                <w:rFonts w:hint="eastAsia" w:ascii="宋体" w:hAnsi="宋体" w:cs="宋体"/>
                <w:color w:val="000000"/>
                <w:kern w:val="0"/>
                <w:szCs w:val="21"/>
              </w:rPr>
              <w:t>款支出情况。</w:t>
            </w:r>
            <w:r>
              <w:rPr>
                <w:rFonts w:hint="eastAsia" w:ascii="宋体" w:hAnsi="宋体" w:cs="仿宋_GB2312"/>
                <w:color w:val="000000"/>
                <w:kern w:val="0"/>
                <w:szCs w:val="21"/>
              </w:rPr>
              <w:t>本部门本年度无相关收入(或支出、收支及结转结余等)</w:t>
            </w:r>
            <w:r>
              <w:rPr>
                <w:rFonts w:ascii="宋体" w:hAnsi="宋体"/>
                <w:szCs w:val="21"/>
              </w:rPr>
              <w:br w:type="page"/>
            </w:r>
            <w:r>
              <w:rPr>
                <w:rFonts w:hint="eastAsia" w:ascii="宋体" w:hAnsi="宋体"/>
                <w:szCs w:val="21"/>
              </w:rPr>
              <w:t xml:space="preserve">  </w:t>
            </w:r>
            <w:r>
              <w:rPr>
                <w:rFonts w:hint="eastAsia" w:ascii="仿宋_GB2312" w:hAnsi="仿宋_GB2312" w:eastAsia="仿宋_GB2312" w:cs="仿宋_GB2312"/>
              </w:rPr>
              <w:t>按要求以空表列示。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4"/>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无极县红十字会</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r>
              <w:rPr>
                <w:rFonts w:hint="eastAsia" w:ascii="仿宋_GB2312" w:hAnsi="仿宋_GB2312" w:eastAsia="仿宋_GB2312" w:cs="仿宋_GB2312"/>
              </w:rPr>
              <w:t>本年度本单位无相关收支数据，按要求以空表列示。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6"/>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本部门2018年度收支总计</w:t>
      </w:r>
      <w:r>
        <w:rPr>
          <w:rFonts w:hint="eastAsia" w:ascii="仿宋_GB2312" w:cs="DengXian-Regular" w:eastAsiaTheme="minorEastAsia"/>
          <w:sz w:val="32"/>
          <w:szCs w:val="32"/>
        </w:rPr>
        <w:t>71.54</w:t>
      </w:r>
      <w:r>
        <w:rPr>
          <w:rFonts w:hint="eastAsia" w:ascii="仿宋_GB2312" w:eastAsia="仿宋_GB2312" w:cs="DengXian-Regular"/>
          <w:sz w:val="32"/>
          <w:szCs w:val="32"/>
        </w:rPr>
        <w:t>万元。与2017年度决算相比，收支各减少</w:t>
      </w:r>
      <w:r>
        <w:rPr>
          <w:rFonts w:hint="eastAsia" w:ascii="仿宋_GB2312" w:cs="DengXian-Regular" w:eastAsiaTheme="minorEastAsia"/>
          <w:sz w:val="32"/>
          <w:szCs w:val="32"/>
        </w:rPr>
        <w:t>1.44</w:t>
      </w:r>
      <w:r>
        <w:rPr>
          <w:rFonts w:hint="eastAsia" w:ascii="仿宋_GB2312" w:eastAsia="仿宋_GB2312" w:cs="DengXian-Regular"/>
          <w:sz w:val="32"/>
          <w:szCs w:val="32"/>
        </w:rPr>
        <w:t>万元，下降</w:t>
      </w:r>
      <w:r>
        <w:rPr>
          <w:rFonts w:hint="eastAsia" w:ascii="仿宋_GB2312" w:cs="DengXian-Regular" w:eastAsiaTheme="minorEastAsia"/>
          <w:sz w:val="32"/>
          <w:szCs w:val="32"/>
        </w:rPr>
        <w:t>2</w:t>
      </w:r>
      <w:r>
        <w:rPr>
          <w:rFonts w:hint="eastAsia" w:ascii="仿宋_GB2312" w:eastAsia="仿宋_GB2312" w:cs="DengXian-Regular"/>
          <w:sz w:val="32"/>
          <w:szCs w:val="32"/>
        </w:rPr>
        <w:t>%，</w:t>
      </w:r>
      <w:r>
        <w:rPr>
          <w:rFonts w:hint="eastAsia" w:ascii="仿宋" w:hAnsi="仿宋" w:eastAsia="仿宋" w:cs="DengXian-Regular"/>
          <w:sz w:val="32"/>
          <w:szCs w:val="32"/>
        </w:rPr>
        <w:t>主要原因是捐款金额减少。</w:t>
      </w:r>
    </w:p>
    <w:p>
      <w:pPr>
        <w:pStyle w:val="6"/>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cs="DengXian-Regular" w:eastAsiaTheme="minorEastAsia"/>
          <w:sz w:val="32"/>
          <w:szCs w:val="32"/>
        </w:rPr>
        <w:t>55.08</w:t>
      </w:r>
      <w:r>
        <w:rPr>
          <w:rFonts w:hint="eastAsia" w:ascii="仿宋_GB2312" w:eastAsia="仿宋_GB2312" w:cs="DengXian-Regular"/>
          <w:sz w:val="32"/>
          <w:szCs w:val="32"/>
        </w:rPr>
        <w:t>万元，其中：财政拨款收入</w:t>
      </w:r>
      <w:r>
        <w:rPr>
          <w:rFonts w:hint="eastAsia" w:ascii="仿宋_GB2312" w:cs="DengXian-Regular" w:eastAsiaTheme="minorEastAsia"/>
          <w:sz w:val="32"/>
          <w:szCs w:val="32"/>
        </w:rPr>
        <w:t>2</w:t>
      </w:r>
      <w:r>
        <w:rPr>
          <w:rFonts w:hint="eastAsia" w:ascii="宋体" w:hAnsi="宋体" w:cs="宋体"/>
          <w:sz w:val="32"/>
          <w:szCs w:val="32"/>
        </w:rPr>
        <w:t>9.95</w:t>
      </w:r>
      <w:r>
        <w:rPr>
          <w:rFonts w:hint="eastAsia" w:ascii="仿宋_GB2312" w:eastAsia="仿宋_GB2312" w:cs="DengXian-Regular"/>
          <w:sz w:val="32"/>
          <w:szCs w:val="32"/>
        </w:rPr>
        <w:t>万元，占</w:t>
      </w:r>
      <w:r>
        <w:rPr>
          <w:rFonts w:hint="eastAsia" w:ascii="仿宋_GB2312" w:cs="DengXian-Regular" w:eastAsiaTheme="minorEastAsia"/>
          <w:sz w:val="32"/>
          <w:szCs w:val="32"/>
        </w:rPr>
        <w:t>54.38</w:t>
      </w:r>
      <w:r>
        <w:rPr>
          <w:rFonts w:hint="eastAsia" w:ascii="仿宋_GB2312" w:eastAsia="仿宋_GB2312" w:cs="DengXian-Regular"/>
          <w:sz w:val="32"/>
          <w:szCs w:val="32"/>
        </w:rPr>
        <w:t>%；事业收入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%；经营收入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%；其他收入</w:t>
      </w:r>
      <w:r>
        <w:rPr>
          <w:rFonts w:hint="eastAsia" w:ascii="仿宋_GB2312" w:cs="DengXian-Regular" w:eastAsiaTheme="minorEastAsia"/>
          <w:sz w:val="32"/>
          <w:szCs w:val="32"/>
        </w:rPr>
        <w:t>25.13</w:t>
      </w:r>
      <w:r>
        <w:rPr>
          <w:rFonts w:hint="eastAsia" w:ascii="仿宋_GB2312" w:eastAsia="仿宋_GB2312" w:cs="DengXian-Regular"/>
          <w:sz w:val="32"/>
          <w:szCs w:val="32"/>
        </w:rPr>
        <w:t>万元，占</w:t>
      </w:r>
      <w:r>
        <w:rPr>
          <w:rFonts w:hint="eastAsia" w:ascii="仿宋_GB2312" w:cs="DengXian-Regular" w:eastAsiaTheme="minorEastAsia"/>
          <w:sz w:val="32"/>
          <w:szCs w:val="32"/>
        </w:rPr>
        <w:t>45.62</w:t>
      </w:r>
      <w:r>
        <w:rPr>
          <w:rFonts w:hint="eastAsia" w:ascii="仿宋_GB2312" w:eastAsia="仿宋_GB2312" w:cs="DengXian-Regular"/>
          <w:sz w:val="32"/>
          <w:szCs w:val="32"/>
        </w:rPr>
        <w:t>%。如图所示：</w:t>
      </w:r>
    </w:p>
    <w:p>
      <w:pPr>
        <w:pStyle w:val="2"/>
        <w:ind w:firstLine="480"/>
        <w:rPr>
          <w:rFonts w:hint="default"/>
        </w:rPr>
      </w:pPr>
    </w:p>
    <w:p>
      <w:pPr>
        <w:pStyle w:val="2"/>
        <w:ind w:firstLine="1080" w:firstLineChars="450"/>
        <w:rPr>
          <w:rFonts w:hint="default"/>
        </w:rPr>
      </w:pPr>
      <w:r>
        <w:drawing>
          <wp:inline distT="0" distB="0" distL="0" distR="0">
            <wp:extent cx="3552825" cy="2428875"/>
            <wp:effectExtent l="19050" t="0" r="9525" b="0"/>
            <wp:docPr id="1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2"/>
        <w:ind w:firstLine="480"/>
        <w:rPr>
          <w:rFonts w:hint="default"/>
        </w:rPr>
      </w:pPr>
    </w:p>
    <w:p>
      <w:pPr>
        <w:pStyle w:val="2"/>
        <w:ind w:firstLine="480"/>
        <w:rPr>
          <w:rFonts w:hint="default"/>
        </w:rPr>
      </w:pPr>
    </w:p>
    <w:p>
      <w:pPr>
        <w:pStyle w:val="2"/>
        <w:ind w:firstLine="480"/>
        <w:rPr>
          <w:rFonts w:hint="default"/>
        </w:rPr>
      </w:pPr>
    </w:p>
    <w:p>
      <w:pPr>
        <w:adjustRightInd w:val="0"/>
        <w:snapToGrid w:val="0"/>
        <w:spacing w:after="0" w:line="580" w:lineRule="exact"/>
        <w:rPr>
          <w:rFonts w:ascii="仿宋_GB2312" w:eastAsia="仿宋_GB2312" w:cs="DengXian-Regular"/>
          <w:sz w:val="32"/>
          <w:szCs w:val="32"/>
        </w:rPr>
      </w:pPr>
      <w:r>
        <w:pict>
          <v:group id="_x0000_s1040" o:spid="_x0000_s1040" o:spt="203" style="position:absolute;left:0pt;margin-left:73.8pt;margin-top:8.3pt;height:247.35pt;width:303.05pt;z-index:251669504;mso-width-relative:page;mso-height-relative:page;" coordorigin="6817,180097" coordsize="5156,3244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">
            <o:lock v:ext="edit"/>
            <v:shape id="_x0000_s1042" o:spid="_x0000_s1042"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9" cropleft="2131f" croptop="1490f" cropright="1218f" cropbottom="5217f" o:title=""/>
              <o:lock v:ext="edit" aspectratio="t"/>
            </v:shape>
            <v:shape id="_x0000_s1041" o:spid="_x0000_s1041" o:spt="202" type="#_x0000_t202" style="position:absolute;left:7658;top:182920;height:421;width:330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pStyle w:val="6"/>
        <w:spacing w:before="0" w:after="0" w:line="580" w:lineRule="exact"/>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cs="DengXian-Regular" w:eastAsiaTheme="minorEastAsia"/>
          <w:sz w:val="32"/>
          <w:szCs w:val="32"/>
        </w:rPr>
        <w:t>46</w:t>
      </w:r>
      <w:r>
        <w:rPr>
          <w:rFonts w:hint="eastAsia" w:ascii="仿宋_GB2312" w:eastAsia="仿宋_GB2312" w:cs="DengXian-Regular"/>
          <w:sz w:val="32"/>
          <w:szCs w:val="32"/>
        </w:rPr>
        <w:t>万元，其中：基本支出</w:t>
      </w:r>
      <w:r>
        <w:rPr>
          <w:rFonts w:hint="eastAsia" w:ascii="仿宋_GB2312" w:cs="DengXian-Regular" w:eastAsiaTheme="minorEastAsia"/>
          <w:sz w:val="32"/>
          <w:szCs w:val="32"/>
        </w:rPr>
        <w:t>46</w:t>
      </w:r>
      <w:r>
        <w:rPr>
          <w:rFonts w:hint="eastAsia" w:ascii="仿宋_GB2312" w:eastAsia="仿宋_GB2312" w:cs="DengXian-Regular"/>
          <w:sz w:val="32"/>
          <w:szCs w:val="32"/>
        </w:rPr>
        <w:t>万元，占</w:t>
      </w:r>
      <w:r>
        <w:rPr>
          <w:rFonts w:hint="eastAsia" w:ascii="仿宋_GB2312" w:cs="DengXian-Regular" w:eastAsiaTheme="minorEastAsia"/>
          <w:sz w:val="32"/>
          <w:szCs w:val="32"/>
        </w:rPr>
        <w:t>100</w:t>
      </w:r>
      <w:r>
        <w:rPr>
          <w:rFonts w:hint="eastAsia" w:ascii="仿宋_GB2312" w:eastAsia="仿宋_GB2312" w:cs="DengXian-Regular"/>
          <w:sz w:val="32"/>
          <w:szCs w:val="32"/>
        </w:rPr>
        <w:t>%；项目支出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%；经营支出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%。如图所示：</w:t>
      </w:r>
    </w:p>
    <w:p>
      <w:pPr>
        <w:adjustRightInd w:val="0"/>
        <w:snapToGrid w:val="0"/>
        <w:spacing w:after="0" w:line="580" w:lineRule="exact"/>
        <w:rPr>
          <w:rFonts w:ascii="仿宋_GB2312" w:eastAsia="仿宋_GB2312" w:cs="DengXian-Regular"/>
          <w:sz w:val="32"/>
          <w:szCs w:val="32"/>
        </w:rPr>
      </w:pPr>
      <w:r>
        <w:pict>
          <v:group id="_x0000_s1037" o:spid="_x0000_s1037" o:spt="203" style="position:absolute;left:0pt;margin-left:59.55pt;margin-top:6.75pt;height:230.55pt;width:274.45pt;z-index:-251648000;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">
            <o:lock v:ext="edit"/>
            <v:shape id="_x0000_s1039" o:spid="_x0000_s1039"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38" o:spid="_x0000_s1038" o:spt="202" type="#_x0000_t202" style="position:absolute;left:7289;top:193685;height:660;width:4169;"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pStyle w:val="2"/>
        <w:ind w:firstLine="480"/>
        <w:rPr>
          <w:rFonts w:hint="default"/>
        </w:rPr>
      </w:pPr>
    </w:p>
    <w:p>
      <w:pPr>
        <w:pStyle w:val="2"/>
        <w:ind w:firstLine="480"/>
        <w:rPr>
          <w:rFonts w:hint="default"/>
        </w:rPr>
      </w:pPr>
      <w:r>
        <w:drawing>
          <wp:inline distT="0" distB="0" distL="0" distR="0">
            <wp:extent cx="3514090" cy="2657475"/>
            <wp:effectExtent l="19050" t="0" r="9526" b="0"/>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6"/>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宋体" w:hAnsi="宋体" w:cs="宋体"/>
          <w:b/>
          <w:bCs/>
          <w:sz w:val="32"/>
          <w:szCs w:val="32"/>
        </w:rPr>
        <w:t>2017</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cs="DengXian-Regular" w:eastAsiaTheme="minorEastAsia"/>
          <w:sz w:val="32"/>
          <w:szCs w:val="32"/>
        </w:rPr>
        <w:t>2</w:t>
      </w:r>
      <w:r>
        <w:rPr>
          <w:rFonts w:hint="eastAsia" w:ascii="宋体" w:hAnsi="宋体" w:cs="宋体"/>
          <w:sz w:val="32"/>
          <w:szCs w:val="32"/>
        </w:rPr>
        <w:t>9.95</w:t>
      </w:r>
      <w:r>
        <w:rPr>
          <w:rFonts w:hint="eastAsia" w:ascii="仿宋_GB2312" w:eastAsia="仿宋_GB2312" w:cs="DengXian-Regular"/>
          <w:sz w:val="32"/>
          <w:szCs w:val="32"/>
        </w:rPr>
        <w:t>万元,比2017年度减少</w:t>
      </w:r>
      <w:r>
        <w:rPr>
          <w:rFonts w:hint="eastAsia" w:ascii="仿宋_GB2312" w:cs="DengXian-Regular" w:eastAsiaTheme="minorEastAsia"/>
          <w:sz w:val="32"/>
          <w:szCs w:val="32"/>
        </w:rPr>
        <w:t>5.66</w:t>
      </w:r>
      <w:r>
        <w:rPr>
          <w:rFonts w:hint="eastAsia" w:ascii="仿宋_GB2312" w:eastAsia="仿宋_GB2312" w:cs="DengXian-Regular"/>
          <w:sz w:val="32"/>
          <w:szCs w:val="32"/>
        </w:rPr>
        <w:t>万元，降低</w:t>
      </w:r>
      <w:r>
        <w:rPr>
          <w:rFonts w:hint="eastAsia" w:ascii="仿宋_GB2312" w:cs="DengXian-Regular" w:eastAsiaTheme="minorEastAsia"/>
          <w:sz w:val="32"/>
          <w:szCs w:val="32"/>
        </w:rPr>
        <w:t>16</w:t>
      </w:r>
      <w:r>
        <w:rPr>
          <w:rFonts w:hint="eastAsia" w:ascii="仿宋_GB2312" w:eastAsia="仿宋_GB2312" w:cs="DengXian-Regular"/>
          <w:sz w:val="32"/>
          <w:szCs w:val="32"/>
        </w:rPr>
        <w:t>%，主</w:t>
      </w:r>
      <w:r>
        <w:rPr>
          <w:rFonts w:hint="eastAsia" w:ascii="仿宋" w:hAnsi="仿宋" w:eastAsia="仿宋" w:cs="DengXian-Regular"/>
          <w:sz w:val="32"/>
          <w:szCs w:val="32"/>
        </w:rPr>
        <w:t>要是捐款减少</w:t>
      </w:r>
      <w:r>
        <w:rPr>
          <w:rFonts w:hint="eastAsia" w:ascii="仿宋_GB2312" w:eastAsia="仿宋_GB2312" w:cs="DengXian-Regular"/>
          <w:sz w:val="32"/>
          <w:szCs w:val="32"/>
        </w:rPr>
        <w:t>；本年支出</w:t>
      </w:r>
      <w:r>
        <w:rPr>
          <w:rFonts w:hint="eastAsia" w:ascii="仿宋_GB2312" w:cs="DengXian-Regular" w:eastAsiaTheme="minorEastAsia"/>
          <w:sz w:val="32"/>
          <w:szCs w:val="32"/>
        </w:rPr>
        <w:t>2</w:t>
      </w:r>
      <w:r>
        <w:rPr>
          <w:rFonts w:hint="eastAsia" w:ascii="宋体" w:hAnsi="宋体" w:cs="宋体"/>
          <w:sz w:val="32"/>
          <w:szCs w:val="32"/>
        </w:rPr>
        <w:t>9.91</w:t>
      </w:r>
      <w:r>
        <w:rPr>
          <w:rFonts w:hint="eastAsia" w:ascii="仿宋_GB2312" w:eastAsia="仿宋_GB2312" w:cs="DengXian-Regular"/>
          <w:sz w:val="32"/>
          <w:szCs w:val="32"/>
        </w:rPr>
        <w:t>万元减少5.66万元，降低16%，主要是人员经费的减少。</w:t>
      </w:r>
    </w:p>
    <w:p>
      <w:pPr>
        <w:pStyle w:val="2"/>
        <w:ind w:firstLine="480"/>
        <w:rPr>
          <w:rFonts w:hint="default"/>
        </w:rPr>
      </w:pPr>
      <w:r>
        <w:drawing>
          <wp:inline distT="0" distB="0" distL="0" distR="0">
            <wp:extent cx="4572000" cy="2981325"/>
            <wp:effectExtent l="0" t="0" r="0" b="0"/>
            <wp:docPr id="2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rPr>
        <w:pict>
          <v:group id="_x0000_s1034" o:spid="_x0000_s1034" o:spt="203" style="position:absolute;left:0pt;margin-left:51.25pt;margin-top:13.45pt;height:210.05pt;width:331.1pt;z-index:-251643904;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">
            <o:lock v:ext="edit"/>
            <v:shape id="图片 3" o:spid="_x0000_s103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shape id="_x0000_s1035" o:spid="_x0000_s1035" o:spt="202" type="#_x0000_t202" style="position:absolute;left:6151;top:203196;height:812;width:6345;"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cs="DengXian-Regular" w:eastAsiaTheme="minorEastAsia"/>
          <w:sz w:val="32"/>
          <w:szCs w:val="32"/>
        </w:rPr>
        <w:t>2</w:t>
      </w:r>
      <w:r>
        <w:rPr>
          <w:rFonts w:hint="eastAsia" w:ascii="宋体" w:hAnsi="宋体" w:cs="宋体"/>
          <w:sz w:val="32"/>
          <w:szCs w:val="32"/>
        </w:rPr>
        <w:t>9.95</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100</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万元，决算数等于预算数主要原因是充分预估本年度收入；本年支出</w:t>
      </w:r>
      <w:r>
        <w:rPr>
          <w:rFonts w:hint="eastAsia" w:ascii="仿宋_GB2312" w:cs="DengXian-Regular" w:eastAsiaTheme="minorEastAsia"/>
          <w:sz w:val="32"/>
          <w:szCs w:val="32"/>
        </w:rPr>
        <w:t>2</w:t>
      </w:r>
      <w:r>
        <w:rPr>
          <w:rFonts w:hint="eastAsia" w:ascii="宋体" w:hAnsi="宋体" w:cs="宋体"/>
          <w:sz w:val="32"/>
          <w:szCs w:val="32"/>
        </w:rPr>
        <w:t>9.91</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100</w:t>
      </w:r>
      <w:r>
        <w:rPr>
          <w:rFonts w:hint="eastAsia" w:ascii="仿宋_GB2312" w:eastAsia="仿宋_GB2312" w:cs="DengXian-Regular"/>
          <w:sz w:val="32"/>
          <w:szCs w:val="32"/>
        </w:rPr>
        <w:t>%,等于年初预算，决算数等于预算数主要原因是充分预估本年度支出。</w:t>
      </w:r>
    </w:p>
    <w:p>
      <w:pPr>
        <w:pStyle w:val="2"/>
        <w:ind w:firstLine="480"/>
        <w:rPr>
          <w:rFonts w:hint="default"/>
          <w:highlight w:val="yellow"/>
        </w:rPr>
      </w:pPr>
      <w:r>
        <w:drawing>
          <wp:inline distT="0" distB="0" distL="0" distR="0">
            <wp:extent cx="4038600" cy="2343150"/>
            <wp:effectExtent l="0" t="0" r="0" b="0"/>
            <wp:docPr id="2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sz w:val="21"/>
        </w:rPr>
        <w:pict>
          <v:group id="_x0000_s1031" o:spid="_x0000_s1031" o:spt="203" style="position:absolute;left:0pt;margin-left:45.95pt;margin-top:0.4pt;height:208.2pt;width:343.1pt;z-index:-251642880;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">
            <o:lock v:ext="edit"/>
            <v:shape id="图片 6" o:spid="_x0000_s1033"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文本框 28" o:spid="_x0000_s1032" o:spt="202" type="#_x0000_t202" style="position:absolute;left:5233;top:228834;height:720;width:6345;"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cs="DengXian-Bold" w:eastAsiaTheme="minorEastAsia"/>
          <w:b/>
          <w:bCs/>
          <w:sz w:val="32"/>
          <w:szCs w:val="32"/>
        </w:rPr>
      </w:pPr>
      <w:r>
        <w:rPr>
          <w:rFonts w:hint="eastAsia" w:ascii="仿宋_GB2312" w:eastAsia="仿宋_GB2312" w:cs="DengXian-Regular"/>
          <w:sz w:val="32"/>
          <w:szCs w:val="32"/>
        </w:rPr>
        <w:t>2018 年度财政拨款支出</w:t>
      </w:r>
      <w:r>
        <w:rPr>
          <w:rFonts w:hint="eastAsia" w:ascii="仿宋_GB2312" w:cs="DengXian-Regular" w:eastAsiaTheme="minorEastAsia"/>
          <w:sz w:val="32"/>
          <w:szCs w:val="32"/>
        </w:rPr>
        <w:t>2</w:t>
      </w:r>
      <w:r>
        <w:rPr>
          <w:rFonts w:hint="eastAsia" w:ascii="宋体" w:hAnsi="宋体" w:cs="宋体"/>
          <w:sz w:val="32"/>
          <w:szCs w:val="32"/>
        </w:rPr>
        <w:t>9.91</w:t>
      </w:r>
      <w:r>
        <w:rPr>
          <w:rFonts w:hint="eastAsia" w:ascii="仿宋_GB2312" w:eastAsia="仿宋_GB2312" w:cs="DengXian-Regular"/>
          <w:sz w:val="32"/>
          <w:szCs w:val="32"/>
        </w:rPr>
        <w:t>万元，主要用于以下方面社会保障和就业（类）支出</w:t>
      </w:r>
      <w:r>
        <w:rPr>
          <w:rFonts w:hint="eastAsia" w:ascii="仿宋_GB2312" w:cs="DengXian-Regular" w:eastAsiaTheme="minorEastAsia"/>
          <w:sz w:val="32"/>
          <w:szCs w:val="32"/>
        </w:rPr>
        <w:t>2</w:t>
      </w:r>
      <w:r>
        <w:rPr>
          <w:rFonts w:hint="eastAsia" w:ascii="宋体" w:hAnsi="宋体" w:cs="宋体"/>
          <w:sz w:val="32"/>
          <w:szCs w:val="32"/>
        </w:rPr>
        <w:t>9.91</w:t>
      </w:r>
      <w:r>
        <w:rPr>
          <w:rFonts w:hint="eastAsia" w:ascii="仿宋_GB2312" w:eastAsia="仿宋_GB2312" w:cs="DengXian-Regular"/>
          <w:sz w:val="32"/>
          <w:szCs w:val="32"/>
        </w:rPr>
        <w:t>万元，占</w:t>
      </w:r>
      <w:r>
        <w:rPr>
          <w:rFonts w:hint="eastAsia" w:ascii="仿宋_GB2312" w:cs="DengXian-Regular" w:eastAsiaTheme="minorEastAsia"/>
          <w:sz w:val="32"/>
          <w:szCs w:val="32"/>
        </w:rPr>
        <w:t>100</w:t>
      </w:r>
      <w:r>
        <w:rPr>
          <w:rFonts w:hint="eastAsia" w:ascii="仿宋_GB2312" w:eastAsia="仿宋_GB2312" w:cs="DengXian-Regular"/>
          <w:sz w:val="32"/>
          <w:szCs w:val="32"/>
        </w:rPr>
        <w:t>%</w:t>
      </w:r>
      <w:r>
        <w:rPr>
          <w:rFonts w:hint="eastAsia" w:ascii="仿宋_GB2312" w:cs="DengXian-Regular" w:eastAsiaTheme="minorEastAsia"/>
          <w:sz w:val="32"/>
          <w:szCs w:val="32"/>
        </w:rPr>
        <w:t>。</w:t>
      </w:r>
    </w:p>
    <w:p>
      <w:pPr>
        <w:pStyle w:val="2"/>
        <w:ind w:firstLine="480"/>
        <w:rPr>
          <w:rFonts w:hint="default"/>
        </w:rPr>
      </w:pPr>
    </w:p>
    <w:p>
      <w:pPr>
        <w:pStyle w:val="2"/>
        <w:ind w:firstLine="480"/>
        <w:rPr>
          <w:rFonts w:hint="default"/>
        </w:rPr>
      </w:pPr>
      <w:r>
        <w:drawing>
          <wp:inline distT="0" distB="0" distL="0" distR="0">
            <wp:extent cx="3390900" cy="2333625"/>
            <wp:effectExtent l="19050" t="0" r="0" b="0"/>
            <wp:docPr id="2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cs="DengXian-Regular" w:eastAsiaTheme="minorEastAsia"/>
          <w:sz w:val="32"/>
          <w:szCs w:val="32"/>
        </w:rPr>
        <w:t>2</w:t>
      </w:r>
      <w:r>
        <w:rPr>
          <w:rFonts w:hint="eastAsia" w:ascii="宋体" w:hAnsi="宋体" w:cs="宋体"/>
          <w:sz w:val="32"/>
          <w:szCs w:val="32"/>
        </w:rPr>
        <w:t>9.91</w:t>
      </w:r>
      <w:r>
        <w:rPr>
          <w:rFonts w:hint="eastAsia" w:ascii="仿宋_GB2312" w:eastAsia="仿宋_GB2312" w:cs="DengXian-Regular"/>
          <w:sz w:val="32"/>
          <w:szCs w:val="32"/>
        </w:rPr>
        <w:t xml:space="preserve">万元，其中：人员经费 </w:t>
      </w:r>
      <w:r>
        <w:rPr>
          <w:rFonts w:hint="eastAsia" w:ascii="仿宋_GB2312" w:cs="DengXian-Regular" w:eastAsiaTheme="minorEastAsia"/>
          <w:sz w:val="32"/>
          <w:szCs w:val="32"/>
        </w:rPr>
        <w:t>27.55</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cs="DengXian-Regular" w:eastAsiaTheme="minorEastAsia"/>
          <w:sz w:val="32"/>
          <w:szCs w:val="32"/>
        </w:rPr>
        <w:t>2.36</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6"/>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cs="DengXian-Regular" w:eastAsiaTheme="minorEastAsia"/>
          <w:sz w:val="32"/>
          <w:szCs w:val="32"/>
        </w:rPr>
        <w:t>0</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w:t>
      </w:r>
      <w:r>
        <w:rPr>
          <w:rFonts w:hint="eastAsia" w:ascii="仿宋_GB2312" w:cs="DengXian-Regular" w:eastAsiaTheme="minorEastAsia"/>
          <w:b/>
          <w:bCs/>
          <w:sz w:val="32"/>
          <w:szCs w:val="32"/>
        </w:rPr>
        <w:t>0</w:t>
      </w:r>
      <w:r>
        <w:rPr>
          <w:rFonts w:hint="eastAsia" w:ascii="仿宋_GB2312" w:eastAsia="仿宋_GB2312" w:cs="DengXian-Regular"/>
          <w:b/>
          <w:bCs/>
          <w:sz w:val="32"/>
          <w:szCs w:val="32"/>
        </w:rPr>
        <w:t>万元，增长</w:t>
      </w:r>
      <w:r>
        <w:rPr>
          <w:rFonts w:hint="eastAsia" w:ascii="仿宋_GB2312" w:cs="DengXian-Regular" w:eastAsiaTheme="minorEastAsia"/>
          <w:b/>
          <w:bCs/>
          <w:sz w:val="32"/>
          <w:szCs w:val="32"/>
        </w:rPr>
        <w:t>0</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w:t>
      </w:r>
      <w:r>
        <w:rPr>
          <w:rFonts w:hint="eastAsia" w:ascii="仿宋_GB2312" w:cs="DengXian-Regular" w:eastAsiaTheme="minorEastAsia"/>
          <w:sz w:val="32"/>
          <w:szCs w:val="32"/>
        </w:rPr>
        <w:t>为0</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cs="DengXian-Regular" w:eastAsiaTheme="minorEastAsia"/>
          <w:sz w:val="32"/>
          <w:szCs w:val="32"/>
        </w:rPr>
        <w:t>0</w:t>
      </w:r>
      <w:r>
        <w:rPr>
          <w:rFonts w:hint="eastAsia" w:ascii="仿宋_GB2312" w:eastAsia="仿宋_GB2312" w:cs="DengXian-Regular"/>
          <w:sz w:val="32"/>
          <w:szCs w:val="32"/>
        </w:rPr>
        <w:t>个、共</w:t>
      </w:r>
      <w:r>
        <w:rPr>
          <w:rFonts w:hint="eastAsia" w:ascii="仿宋_GB2312" w:cs="DengXian-Regular" w:eastAsiaTheme="minorEastAsia"/>
          <w:sz w:val="32"/>
          <w:szCs w:val="32"/>
        </w:rPr>
        <w:t>0</w:t>
      </w:r>
      <w:r>
        <w:rPr>
          <w:rFonts w:hint="eastAsia" w:ascii="仿宋_GB2312" w:eastAsia="仿宋_GB2312" w:cs="DengXian-Regular"/>
          <w:sz w:val="32"/>
          <w:szCs w:val="32"/>
        </w:rPr>
        <w:t>人。因公出国（境）费支出较年初预算增加</w:t>
      </w:r>
      <w:r>
        <w:rPr>
          <w:rFonts w:hint="eastAsia" w:ascii="仿宋_GB2312" w:cs="DengXian-Regular" w:eastAsiaTheme="minorEastAsia"/>
          <w:sz w:val="32"/>
          <w:szCs w:val="32"/>
        </w:rPr>
        <w:t>0</w:t>
      </w:r>
      <w:r>
        <w:rPr>
          <w:rFonts w:hint="eastAsia" w:ascii="仿宋_GB2312" w:eastAsia="仿宋_GB2312" w:cs="DengXian-Regular"/>
          <w:sz w:val="32"/>
          <w:szCs w:val="32"/>
        </w:rPr>
        <w:t>万元，增长</w:t>
      </w:r>
      <w:r>
        <w:rPr>
          <w:rFonts w:hint="eastAsia" w:ascii="仿宋_GB2312" w:cs="DengXian-Regular" w:eastAsiaTheme="minorEastAsia"/>
          <w:sz w:val="32"/>
          <w:szCs w:val="32"/>
        </w:rPr>
        <w:t>0</w:t>
      </w:r>
      <w:r>
        <w:rPr>
          <w:rFonts w:hint="eastAsia" w:ascii="仿宋" w:hAnsi="仿宋" w:eastAsia="仿宋" w:cs="DengXian-Regular"/>
          <w:sz w:val="32"/>
          <w:szCs w:val="32"/>
        </w:rPr>
        <w:t>%,主要是无此项开支，与年初预算持平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w:t>
      </w:r>
      <w:r>
        <w:rPr>
          <w:rFonts w:hint="eastAsia" w:ascii="仿宋_GB2312" w:cs="DengXian-Regular" w:eastAsiaTheme="minorEastAsia"/>
          <w:sz w:val="32"/>
          <w:szCs w:val="32"/>
        </w:rPr>
        <w:t>为0</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cs="DengXian-Regular" w:eastAsiaTheme="minorEastAsia"/>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cs="DengXian-Regular" w:eastAsiaTheme="minorEastAsia"/>
          <w:sz w:val="32"/>
          <w:szCs w:val="32"/>
        </w:rPr>
        <w:t>0</w:t>
      </w:r>
      <w:r>
        <w:rPr>
          <w:rFonts w:hint="eastAsia" w:ascii="仿宋_GB2312" w:eastAsia="仿宋_GB2312" w:cs="DengXian-Regular"/>
          <w:sz w:val="32"/>
          <w:szCs w:val="32"/>
        </w:rPr>
        <w:t>辆，发生“公务用车购置”经</w:t>
      </w:r>
      <w:r>
        <w:rPr>
          <w:rFonts w:hint="eastAsia" w:ascii="仿宋" w:hAnsi="仿宋" w:eastAsia="仿宋" w:cs="DengXian-Regular"/>
          <w:sz w:val="32"/>
          <w:szCs w:val="32"/>
        </w:rPr>
        <w:t>费支出0万元，与年初预算持平。</w:t>
      </w:r>
    </w:p>
    <w:p>
      <w:pPr>
        <w:adjustRightInd w:val="0"/>
        <w:snapToGrid w:val="0"/>
        <w:spacing w:after="0" w:line="580" w:lineRule="exact"/>
        <w:ind w:firstLine="643" w:firstLineChars="200"/>
        <w:rPr>
          <w:rFonts w:ascii="仿宋_GB2312" w:cs="DengXian-Regular" w:eastAsiaTheme="minorEastAsia"/>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cs="DengXian-Regular" w:eastAsiaTheme="minorEastAsia"/>
          <w:sz w:val="32"/>
          <w:szCs w:val="32"/>
        </w:rPr>
        <w:t>0</w:t>
      </w:r>
      <w:r>
        <w:rPr>
          <w:rFonts w:hint="eastAsia" w:ascii="仿宋_GB2312" w:eastAsia="仿宋_GB2312" w:cs="DengXian-Regular"/>
          <w:sz w:val="32"/>
          <w:szCs w:val="32"/>
        </w:rPr>
        <w:t>辆。公车运行维护费支</w:t>
      </w:r>
      <w:r>
        <w:rPr>
          <w:rFonts w:hint="eastAsia" w:ascii="仿宋" w:hAnsi="仿宋" w:eastAsia="仿宋" w:cs="DengXian-Regular"/>
          <w:sz w:val="32"/>
          <w:szCs w:val="32"/>
        </w:rPr>
        <w:t>为0，与年初预算持平</w:t>
      </w:r>
      <w:r>
        <w:rPr>
          <w:rFonts w:hint="eastAsia" w:ascii="仿宋_GB2312" w:cs="DengXian-Regular" w:eastAsiaTheme="minorEastAsia"/>
          <w:sz w:val="32"/>
          <w:szCs w:val="32"/>
        </w:rPr>
        <w:t>。</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（三）公务接待费支出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w:t>
      </w:r>
      <w:r>
        <w:rPr>
          <w:rFonts w:hint="eastAsia" w:ascii="仿宋_GB2312" w:cs="DengXian-Regular" w:eastAsiaTheme="minorEastAsia"/>
          <w:sz w:val="32"/>
          <w:szCs w:val="32"/>
        </w:rPr>
        <w:t>0</w:t>
      </w:r>
      <w:r>
        <w:rPr>
          <w:rFonts w:hint="eastAsia" w:ascii="仿宋_GB2312" w:eastAsia="仿宋_GB2312" w:cs="DengXian-Regular"/>
          <w:sz w:val="32"/>
          <w:szCs w:val="32"/>
        </w:rPr>
        <w:t>批次、</w:t>
      </w:r>
      <w:r>
        <w:rPr>
          <w:rFonts w:hint="eastAsia" w:ascii="仿宋_GB2312" w:cs="DengXian-Regular" w:eastAsiaTheme="minorEastAsia"/>
          <w:sz w:val="32"/>
          <w:szCs w:val="32"/>
        </w:rPr>
        <w:t>0</w:t>
      </w:r>
      <w:r>
        <w:rPr>
          <w:rFonts w:hint="eastAsia" w:ascii="仿宋_GB2312" w:eastAsia="仿宋_GB2312" w:cs="DengXian-Regular"/>
          <w:sz w:val="32"/>
          <w:szCs w:val="32"/>
        </w:rPr>
        <w:t>人次。公务接待费</w:t>
      </w:r>
      <w:r>
        <w:rPr>
          <w:rFonts w:hint="eastAsia" w:ascii="仿宋" w:hAnsi="仿宋" w:eastAsia="仿宋" w:cs="DengXian-Regular"/>
          <w:sz w:val="32"/>
          <w:szCs w:val="32"/>
        </w:rPr>
        <w:t>支出为0，与年初预算持平。</w:t>
      </w:r>
    </w:p>
    <w:p>
      <w:pPr>
        <w:pStyle w:val="6"/>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 预算绩效管理工作开展情况。</w:t>
      </w:r>
    </w:p>
    <w:p>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无项目。</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 部门决算中项目绩效自评结果。</w:t>
      </w:r>
    </w:p>
    <w:p>
      <w:pPr>
        <w:pStyle w:val="2"/>
        <w:ind w:firstLine="600" w:firstLineChars="250"/>
      </w:pPr>
      <w:r>
        <w:t>无</w:t>
      </w:r>
    </w:p>
    <w:p>
      <w:pPr>
        <w:pStyle w:val="2"/>
        <w:ind w:firstLine="600" w:firstLineChars="250"/>
      </w:pPr>
      <w:r>
        <w:t>3预算项目绩效自评选例</w:t>
      </w:r>
    </w:p>
    <w:p>
      <w:pPr>
        <w:pStyle w:val="2"/>
        <w:ind w:firstLine="600" w:firstLineChars="250"/>
        <w:rPr>
          <w:rFonts w:hint="default"/>
        </w:rPr>
      </w:pPr>
      <w:r>
        <w:t>本单位无民生项目和重点支出</w:t>
      </w:r>
    </w:p>
    <w:p>
      <w:pPr>
        <w:pStyle w:val="6"/>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7"/>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cs="DengXian-Regular" w:eastAsiaTheme="minorEastAsia"/>
          <w:sz w:val="32"/>
          <w:szCs w:val="32"/>
        </w:rPr>
        <w:t>2.36</w:t>
      </w:r>
      <w:r>
        <w:rPr>
          <w:rFonts w:hint="eastAsia" w:ascii="仿宋_GB2312" w:eastAsia="仿宋_GB2312" w:cs="DengXian-Regular"/>
          <w:sz w:val="32"/>
          <w:szCs w:val="32"/>
        </w:rPr>
        <w:t>万元，比年初预算数减少</w:t>
      </w:r>
      <w:r>
        <w:rPr>
          <w:rFonts w:hint="eastAsia" w:ascii="仿宋_GB2312" w:cs="DengXian-Regular" w:eastAsiaTheme="minorEastAsia"/>
          <w:sz w:val="32"/>
          <w:szCs w:val="32"/>
        </w:rPr>
        <w:t>0.14</w:t>
      </w:r>
      <w:r>
        <w:rPr>
          <w:rFonts w:hint="eastAsia" w:ascii="仿宋_GB2312" w:eastAsia="仿宋_GB2312" w:cs="DengXian-Regular"/>
          <w:sz w:val="32"/>
          <w:szCs w:val="32"/>
        </w:rPr>
        <w:t>万元，降低</w:t>
      </w:r>
      <w:r>
        <w:rPr>
          <w:rFonts w:hint="eastAsia" w:ascii="仿宋_GB2312" w:cs="DengXian-Regular" w:eastAsiaTheme="minorEastAsia"/>
          <w:sz w:val="32"/>
          <w:szCs w:val="32"/>
        </w:rPr>
        <w:t>6</w:t>
      </w:r>
      <w:r>
        <w:rPr>
          <w:rFonts w:hint="eastAsia" w:ascii="仿宋_GB2312" w:eastAsia="仿宋_GB2312" w:cs="DengXian-Regular"/>
          <w:sz w:val="32"/>
          <w:szCs w:val="32"/>
        </w:rPr>
        <w:t>%。主要原因是</w:t>
      </w:r>
      <w:r>
        <w:rPr>
          <w:rFonts w:hint="eastAsia" w:ascii="仿宋" w:hAnsi="仿宋" w:eastAsia="仿宋" w:cs="DengXian-Regular"/>
          <w:sz w:val="32"/>
          <w:szCs w:val="32"/>
        </w:rPr>
        <w:t>节约开支。</w:t>
      </w:r>
    </w:p>
    <w:p>
      <w:pPr>
        <w:pStyle w:val="7"/>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cs="DengXian-Regular" w:eastAsiaTheme="minorEastAsia"/>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 w:hAnsi="仿宋" w:eastAsia="仿宋"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w:t>
      </w:r>
    </w:p>
    <w:p>
      <w:pPr>
        <w:pStyle w:val="7"/>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cs="DengXian-Regular" w:eastAsiaTheme="minorEastAsia"/>
          <w:sz w:val="32"/>
          <w:szCs w:val="32"/>
        </w:rPr>
        <w:t>0</w:t>
      </w:r>
      <w:r>
        <w:rPr>
          <w:rFonts w:hint="eastAsia" w:ascii="仿宋_GB2312" w:eastAsia="仿宋_GB2312" w:cs="DengXian-Regular"/>
          <w:sz w:val="32"/>
          <w:szCs w:val="32"/>
        </w:rPr>
        <w:t>辆，</w:t>
      </w:r>
      <w:r>
        <w:rPr>
          <w:rFonts w:hint="eastAsia" w:ascii="仿宋" w:hAnsi="仿宋" w:eastAsia="仿宋" w:cs="DengXian-Regular"/>
          <w:sz w:val="32"/>
          <w:szCs w:val="32"/>
        </w:rPr>
        <w:t>与上年持平</w:t>
      </w:r>
      <w:r>
        <w:rPr>
          <w:rFonts w:hint="eastAsia" w:ascii="仿宋_GB2312" w:eastAsia="仿宋_GB2312" w:cs="DengXian-Regular"/>
          <w:sz w:val="32"/>
          <w:szCs w:val="32"/>
        </w:rPr>
        <w:t>。其中，副部（省）级及以上领导用车</w:t>
      </w:r>
      <w:r>
        <w:rPr>
          <w:rFonts w:hint="eastAsia" w:ascii="仿宋_GB2312" w:cs="DengXian-Regular" w:eastAsiaTheme="minorEastAsia"/>
          <w:sz w:val="32"/>
          <w:szCs w:val="32"/>
        </w:rPr>
        <w:t>0</w:t>
      </w:r>
      <w:r>
        <w:rPr>
          <w:rFonts w:hint="eastAsia" w:ascii="仿宋_GB2312" w:eastAsia="仿宋_GB2312" w:cs="DengXian-Regular"/>
          <w:sz w:val="32"/>
          <w:szCs w:val="32"/>
        </w:rPr>
        <w:t>辆，主要领导干部用车</w:t>
      </w:r>
      <w:r>
        <w:rPr>
          <w:rFonts w:hint="eastAsia" w:ascii="仿宋_GB2312" w:cs="DengXian-Regular" w:eastAsiaTheme="minorEastAsia"/>
          <w:sz w:val="32"/>
          <w:szCs w:val="32"/>
        </w:rPr>
        <w:t>0</w:t>
      </w:r>
      <w:r>
        <w:rPr>
          <w:rFonts w:hint="eastAsia" w:ascii="仿宋_GB2312" w:eastAsia="仿宋_GB2312" w:cs="DengXian-Regular"/>
          <w:sz w:val="32"/>
          <w:szCs w:val="32"/>
        </w:rPr>
        <w:t>辆，机要通信用车</w:t>
      </w:r>
      <w:r>
        <w:rPr>
          <w:rFonts w:hint="eastAsia" w:ascii="仿宋_GB2312" w:cs="DengXian-Regular" w:eastAsiaTheme="minorEastAsia"/>
          <w:sz w:val="32"/>
          <w:szCs w:val="32"/>
        </w:rPr>
        <w:t>0</w:t>
      </w:r>
      <w:r>
        <w:rPr>
          <w:rFonts w:hint="eastAsia" w:ascii="仿宋_GB2312" w:eastAsia="仿宋_GB2312" w:cs="DengXian-Regular"/>
          <w:sz w:val="32"/>
          <w:szCs w:val="32"/>
        </w:rPr>
        <w:t>辆，应急保障用车</w:t>
      </w:r>
      <w:r>
        <w:rPr>
          <w:rFonts w:hint="eastAsia" w:ascii="仿宋_GB2312" w:cs="DengXian-Regular" w:eastAsiaTheme="minorEastAsia"/>
          <w:sz w:val="32"/>
          <w:szCs w:val="32"/>
        </w:rPr>
        <w:t>0</w:t>
      </w:r>
      <w:r>
        <w:rPr>
          <w:rFonts w:hint="eastAsia" w:ascii="仿宋_GB2312" w:eastAsia="仿宋_GB2312" w:cs="DengXian-Regular"/>
          <w:sz w:val="32"/>
          <w:szCs w:val="32"/>
        </w:rPr>
        <w:t>辆，执法执勤用车</w:t>
      </w:r>
      <w:r>
        <w:rPr>
          <w:rFonts w:hint="eastAsia" w:ascii="仿宋_GB2312" w:cs="DengXian-Regular" w:eastAsiaTheme="minorEastAsia"/>
          <w:sz w:val="32"/>
          <w:szCs w:val="32"/>
        </w:rPr>
        <w:t>0</w:t>
      </w:r>
      <w:r>
        <w:rPr>
          <w:rFonts w:hint="eastAsia" w:ascii="仿宋_GB2312" w:eastAsia="仿宋_GB2312" w:cs="DengXian-Regular"/>
          <w:sz w:val="32"/>
          <w:szCs w:val="32"/>
        </w:rPr>
        <w:t>辆，特种专业技术用车</w:t>
      </w:r>
      <w:r>
        <w:rPr>
          <w:rFonts w:hint="eastAsia" w:ascii="仿宋_GB2312" w:cs="DengXian-Regular" w:eastAsiaTheme="minorEastAsia"/>
          <w:sz w:val="32"/>
          <w:szCs w:val="32"/>
        </w:rPr>
        <w:t>0</w:t>
      </w:r>
      <w:r>
        <w:rPr>
          <w:rFonts w:hint="eastAsia" w:ascii="仿宋_GB2312" w:eastAsia="仿宋_GB2312" w:cs="DengXian-Regular"/>
          <w:sz w:val="32"/>
          <w:szCs w:val="32"/>
        </w:rPr>
        <w:t>辆，离退休干部用车</w:t>
      </w:r>
      <w:r>
        <w:rPr>
          <w:rFonts w:hint="eastAsia" w:ascii="仿宋_GB2312" w:cs="DengXian-Regular" w:eastAsiaTheme="minorEastAsia"/>
          <w:sz w:val="32"/>
          <w:szCs w:val="32"/>
        </w:rPr>
        <w:t>0</w:t>
      </w:r>
      <w:r>
        <w:rPr>
          <w:rFonts w:hint="eastAsia" w:ascii="仿宋_GB2312" w:eastAsia="仿宋_GB2312" w:cs="DengXian-Regular"/>
          <w:sz w:val="32"/>
          <w:szCs w:val="32"/>
        </w:rPr>
        <w:t>辆，其他用车</w:t>
      </w:r>
      <w:r>
        <w:rPr>
          <w:rFonts w:hint="eastAsia" w:ascii="仿宋_GB2312" w:cs="DengXian-Regular" w:eastAsiaTheme="minorEastAsia"/>
          <w:sz w:val="32"/>
          <w:szCs w:val="32"/>
        </w:rPr>
        <w:t>0</w:t>
      </w:r>
      <w:r>
        <w:rPr>
          <w:rFonts w:hint="eastAsia" w:ascii="仿宋_GB2312" w:eastAsia="仿宋_GB2312" w:cs="DengXian-Regular"/>
          <w:sz w:val="32"/>
          <w:szCs w:val="32"/>
        </w:rPr>
        <w:t>辆，其他用车主要是</w:t>
      </w:r>
      <w:r>
        <w:rPr>
          <w:rFonts w:hint="eastAsia" w:ascii="仿宋" w:hAnsi="仿宋" w:eastAsia="仿宋" w:cs="DengXian-Regular"/>
          <w:sz w:val="32"/>
          <w:szCs w:val="32"/>
        </w:rPr>
        <w:t>下乡车辆</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cs="DengXian-Regular" w:eastAsiaTheme="minorEastAsia"/>
          <w:sz w:val="32"/>
          <w:szCs w:val="32"/>
        </w:rPr>
        <w:t>0</w:t>
      </w:r>
      <w:r>
        <w:rPr>
          <w:rFonts w:hint="eastAsia" w:ascii="仿宋_GB2312" w:eastAsia="仿宋_GB2312" w:cs="DengXian-Regular"/>
          <w:sz w:val="32"/>
          <w:szCs w:val="32"/>
        </w:rPr>
        <w:t>台（套），</w:t>
      </w:r>
      <w:r>
        <w:rPr>
          <w:rFonts w:hint="eastAsia" w:ascii="仿宋" w:hAnsi="仿宋" w:eastAsia="仿宋" w:cs="DengXian-Regular"/>
          <w:sz w:val="32"/>
          <w:szCs w:val="32"/>
        </w:rPr>
        <w:t>与</w:t>
      </w:r>
      <w:r>
        <w:rPr>
          <w:rFonts w:hint="eastAsia" w:ascii="仿宋_GB2312" w:eastAsia="仿宋_GB2312" w:cs="DengXian-Regular"/>
          <w:sz w:val="32"/>
          <w:szCs w:val="32"/>
        </w:rPr>
        <w:t>上年</w:t>
      </w:r>
      <w:r>
        <w:rPr>
          <w:rFonts w:hint="eastAsia" w:ascii="仿宋" w:hAnsi="仿宋" w:eastAsia="仿宋" w:cs="DengXian-Regular"/>
          <w:sz w:val="32"/>
          <w:szCs w:val="32"/>
        </w:rPr>
        <w:t>持平</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cs="DengXian-Regular" w:eastAsiaTheme="minorEastAsia"/>
          <w:sz w:val="32"/>
          <w:szCs w:val="32"/>
        </w:rPr>
        <w:t>0</w:t>
      </w:r>
      <w:r>
        <w:rPr>
          <w:rFonts w:hint="eastAsia" w:ascii="仿宋_GB2312" w:eastAsia="仿宋_GB2312" w:cs="DengXian-Regular"/>
          <w:sz w:val="32"/>
          <w:szCs w:val="32"/>
        </w:rPr>
        <w:t>台（套）</w:t>
      </w:r>
      <w:r>
        <w:rPr>
          <w:rFonts w:hint="eastAsia" w:ascii="仿宋" w:hAnsi="仿宋" w:eastAsia="仿宋" w:cs="DengXian-Regular"/>
          <w:sz w:val="32"/>
          <w:szCs w:val="32"/>
        </w:rPr>
        <w:t>与</w:t>
      </w:r>
      <w:r>
        <w:rPr>
          <w:rFonts w:hint="eastAsia" w:ascii="仿宋_GB2312" w:eastAsia="仿宋_GB2312" w:cs="DengXian-Regular"/>
          <w:sz w:val="32"/>
          <w:szCs w:val="32"/>
        </w:rPr>
        <w:t>上年</w:t>
      </w:r>
      <w:r>
        <w:rPr>
          <w:rFonts w:hint="eastAsia" w:ascii="仿宋" w:hAnsi="仿宋" w:eastAsia="仿宋" w:cs="DengXian-Regular"/>
          <w:sz w:val="32"/>
          <w:szCs w:val="32"/>
        </w:rPr>
        <w:t>持平</w:t>
      </w:r>
      <w:r>
        <w:rPr>
          <w:rFonts w:hint="eastAsia" w:ascii="仿宋_GB2312" w:eastAsia="仿宋_GB2312" w:cs="DengXian-Regular"/>
          <w:sz w:val="32"/>
          <w:szCs w:val="32"/>
        </w:rPr>
        <w:t>。</w:t>
      </w:r>
    </w:p>
    <w:p>
      <w:pPr>
        <w:pStyle w:val="7"/>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1、</w:t>
      </w:r>
      <w:r>
        <w:rPr>
          <w:rFonts w:hint="eastAsia" w:ascii="仿宋" w:hAnsi="仿宋" w:eastAsia="仿宋" w:cs="DengXian-Regular"/>
          <w:sz w:val="32"/>
          <w:szCs w:val="32"/>
        </w:rPr>
        <w:t>本部门2018年度</w:t>
      </w:r>
      <w:r>
        <w:rPr>
          <w:rFonts w:hint="eastAsia" w:ascii="仿宋" w:hAnsi="仿宋" w:eastAsia="仿宋" w:cs="黑体"/>
          <w:color w:val="000000"/>
          <w:kern w:val="0"/>
          <w:sz w:val="32"/>
          <w:szCs w:val="32"/>
        </w:rPr>
        <w:t>政府性基金预算</w:t>
      </w:r>
      <w:r>
        <w:rPr>
          <w:rFonts w:hint="eastAsia" w:ascii="仿宋" w:hAnsi="仿宋" w:eastAsia="仿宋" w:cs="DengXian-Regular"/>
          <w:sz w:val="32"/>
          <w:szCs w:val="32"/>
        </w:rPr>
        <w:t>、</w:t>
      </w:r>
      <w:r>
        <w:rPr>
          <w:rFonts w:hint="eastAsia" w:ascii="仿宋" w:hAnsi="仿宋" w:eastAsia="仿宋" w:cs="黑体"/>
          <w:color w:val="000000"/>
          <w:kern w:val="0"/>
          <w:sz w:val="32"/>
          <w:szCs w:val="32"/>
        </w:rPr>
        <w:t>国有资本经营预算</w:t>
      </w:r>
      <w:r>
        <w:rPr>
          <w:rFonts w:hint="eastAsia" w:ascii="仿宋" w:hAnsi="仿宋" w:eastAsia="仿宋" w:cs="DengXian-Regular"/>
          <w:sz w:val="32"/>
          <w:szCs w:val="32"/>
        </w:rPr>
        <w:t>和</w:t>
      </w:r>
      <w:r>
        <w:rPr>
          <w:rFonts w:hint="eastAsia" w:ascii="仿宋" w:hAnsi="仿宋" w:eastAsia="仿宋" w:cs="黑体"/>
          <w:color w:val="000000"/>
          <w:kern w:val="0"/>
          <w:sz w:val="32"/>
          <w:szCs w:val="32"/>
        </w:rPr>
        <w:t>政府采购</w:t>
      </w:r>
      <w:r>
        <w:rPr>
          <w:rFonts w:hint="eastAsia" w:ascii="仿宋" w:hAnsi="仿宋" w:eastAsia="仿宋" w:cs="DengXian-Regular"/>
          <w:sz w:val="32"/>
          <w:szCs w:val="32"/>
        </w:rPr>
        <w:t>无收支及结转结余情况，故</w:t>
      </w:r>
      <w:r>
        <w:rPr>
          <w:rFonts w:hint="eastAsia" w:ascii="仿宋" w:hAnsi="仿宋" w:eastAsia="仿宋" w:cs="黑体"/>
          <w:color w:val="000000"/>
          <w:kern w:val="0"/>
          <w:sz w:val="32"/>
          <w:szCs w:val="32"/>
        </w:rPr>
        <w:t>政府性基金预算</w:t>
      </w:r>
      <w:r>
        <w:rPr>
          <w:rFonts w:hint="eastAsia" w:ascii="仿宋" w:hAnsi="仿宋" w:eastAsia="仿宋" w:cs="DengXian-Regular"/>
          <w:sz w:val="32"/>
          <w:szCs w:val="32"/>
        </w:rPr>
        <w:t>、</w:t>
      </w:r>
      <w:r>
        <w:rPr>
          <w:rFonts w:hint="eastAsia" w:ascii="仿宋" w:hAnsi="仿宋" w:eastAsia="仿宋" w:cs="黑体"/>
          <w:color w:val="000000"/>
          <w:kern w:val="0"/>
          <w:sz w:val="32"/>
          <w:szCs w:val="32"/>
        </w:rPr>
        <w:t>国有资本经营预算</w:t>
      </w:r>
      <w:r>
        <w:rPr>
          <w:rFonts w:hint="eastAsia" w:ascii="仿宋" w:hAnsi="仿宋" w:eastAsia="仿宋" w:cs="DengXian-Regular"/>
          <w:sz w:val="32"/>
          <w:szCs w:val="32"/>
        </w:rPr>
        <w:t>和</w:t>
      </w:r>
      <w:r>
        <w:rPr>
          <w:rFonts w:hint="eastAsia" w:ascii="仿宋" w:hAnsi="仿宋" w:eastAsia="仿宋" w:cs="黑体"/>
          <w:color w:val="000000"/>
          <w:kern w:val="0"/>
          <w:sz w:val="32"/>
          <w:szCs w:val="32"/>
        </w:rPr>
        <w:t>政府采购</w:t>
      </w:r>
      <w:r>
        <w:rPr>
          <w:rFonts w:hint="eastAsia" w:ascii="仿宋" w:hAnsi="仿宋" w:eastAsia="仿宋"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DengXian-Regular"/>
          <w:sz w:val="32"/>
          <w:szCs w:val="32"/>
        </w:rPr>
        <w:t>2、由于决算公开表格中金额数值应当保留两位小数，公开数据为四舍五入计算结果，个别数据合计</w:t>
      </w:r>
      <w:r>
        <w:rPr>
          <w:rFonts w:hint="eastAsia" w:ascii="仿宋_GB2312" w:eastAsia="仿宋_GB2312" w:cs="DengXian-Regular"/>
          <w:sz w:val="32"/>
          <w:szCs w:val="32"/>
        </w:rPr>
        <w:t>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6"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94F45A-8F38-444D-BAE5-E0F8581EAB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E1B40BD-2FE3-49AF-8CB3-E26A38B8CCF1}"/>
  </w:font>
  <w:font w:name="Cambria">
    <w:panose1 w:val="02040503050406030204"/>
    <w:charset w:val="00"/>
    <w:family w:val="roman"/>
    <w:pitch w:val="default"/>
    <w:sig w:usb0="E00006FF" w:usb1="420024FF" w:usb2="02000000" w:usb3="00000000" w:csb0="2000019F" w:csb1="00000000"/>
    <w:embedRegular r:id="rId3" w:fontKey="{9C9C6158-812D-4DFE-BD8D-DFA250392EFA}"/>
  </w:font>
  <w:font w:name="楷体">
    <w:panose1 w:val="02010609060101010101"/>
    <w:charset w:val="86"/>
    <w:family w:val="modern"/>
    <w:pitch w:val="default"/>
    <w:sig w:usb0="800002BF" w:usb1="38CF7CFA" w:usb2="00000016" w:usb3="00000000" w:csb0="00040001" w:csb1="00000000"/>
    <w:embedRegular r:id="rId4" w:fontKey="{07FB0616-E1A8-43F7-9B7C-F366B5C6B945}"/>
  </w:font>
  <w:font w:name="楷体_GB2312">
    <w:panose1 w:val="02010609030101010101"/>
    <w:charset w:val="86"/>
    <w:family w:val="modern"/>
    <w:pitch w:val="default"/>
    <w:sig w:usb0="00000001" w:usb1="080E0000" w:usb2="00000000" w:usb3="00000000" w:csb0="00040000" w:csb1="00000000"/>
    <w:embedRegular r:id="rId5" w:fontKey="{587DC212-4A5C-4870-8CA3-299154BF8C94}"/>
  </w:font>
  <w:font w:name="仿宋_GB2312">
    <w:panose1 w:val="02010609030101010101"/>
    <w:charset w:val="86"/>
    <w:family w:val="modern"/>
    <w:pitch w:val="default"/>
    <w:sig w:usb0="00000001" w:usb1="080E0000" w:usb2="00000000" w:usb3="00000000" w:csb0="00040000" w:csb1="00000000"/>
    <w:embedRegular r:id="rId6" w:fontKey="{FB74CD3C-670A-4257-8F9C-14483B0EB9B9}"/>
  </w:font>
  <w:font w:name="ArialUnicodeMS">
    <w:altName w:val="Malgun Gothic"/>
    <w:panose1 w:val="00000000000000000000"/>
    <w:charset w:val="81"/>
    <w:family w:val="auto"/>
    <w:pitch w:val="default"/>
    <w:sig w:usb0="00000000" w:usb1="00000000" w:usb2="00000010" w:usb3="00000000" w:csb0="00080001" w:csb1="00000000"/>
    <w:embedRegular r:id="rId7" w:fontKey="{5B69CF5B-86E4-40DA-BB0C-35B261756635}"/>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8" w:fontKey="{CAABF072-1164-4C12-8CBD-C07D2482370D}"/>
  </w:font>
  <w:font w:name="MS-UIGothic,Bold">
    <w:altName w:val="Malgun Gothic"/>
    <w:panose1 w:val="00000000000000000000"/>
    <w:charset w:val="81"/>
    <w:family w:val="auto"/>
    <w:pitch w:val="default"/>
    <w:sig w:usb0="00000000" w:usb1="00000000" w:usb2="00000010" w:usb3="00000000" w:csb0="00080000" w:csb1="00000000"/>
    <w:embedRegular r:id="rId9" w:fontKey="{F969BAC8-CA9E-4926-B50E-DB830D0CC39B}"/>
  </w:font>
  <w:font w:name="Arial">
    <w:panose1 w:val="020B0604020202020204"/>
    <w:charset w:val="00"/>
    <w:family w:val="swiss"/>
    <w:pitch w:val="default"/>
    <w:sig w:usb0="E0002EFF" w:usb1="C000785B" w:usb2="00000009" w:usb3="00000000" w:csb0="400001FF" w:csb1="FFFF0000"/>
    <w:embedRegular r:id="rId10" w:fontKey="{31DBF6BE-C63B-45DE-AA28-D8F831AC180D}"/>
  </w:font>
  <w:font w:name="DengXian-Regular">
    <w:altName w:val="宋体"/>
    <w:panose1 w:val="00000000000000000000"/>
    <w:charset w:val="86"/>
    <w:family w:val="auto"/>
    <w:pitch w:val="default"/>
    <w:sig w:usb0="00000000" w:usb1="00000000" w:usb2="00000010" w:usb3="00000000" w:csb0="00040001" w:csb1="00000000"/>
    <w:embedRegular r:id="rId11" w:fontKey="{FFFE574A-B9F9-49D7-8905-E14855D5E57B}"/>
  </w:font>
  <w:font w:name="DengXian-Bold">
    <w:altName w:val="宋体"/>
    <w:panose1 w:val="00000000000000000000"/>
    <w:charset w:val="86"/>
    <w:family w:val="auto"/>
    <w:pitch w:val="default"/>
    <w:sig w:usb0="00000000" w:usb1="00000000" w:usb2="00000010" w:usb3="00000000" w:csb0="00040001" w:csb1="00000000"/>
    <w:embedRegular r:id="rId12" w:fontKey="{4B20269E-C72E-4D56-BFE7-C173E14F9181}"/>
  </w:font>
  <w:font w:name="TimesNewRomanPSMT">
    <w:altName w:val="Arial"/>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1002B"/>
    <w:rsid w:val="00024E7F"/>
    <w:rsid w:val="000475A0"/>
    <w:rsid w:val="000838C3"/>
    <w:rsid w:val="00087C15"/>
    <w:rsid w:val="000B2446"/>
    <w:rsid w:val="000D7C65"/>
    <w:rsid w:val="000E2F81"/>
    <w:rsid w:val="00111812"/>
    <w:rsid w:val="00117946"/>
    <w:rsid w:val="00117E2C"/>
    <w:rsid w:val="001225CD"/>
    <w:rsid w:val="00146C47"/>
    <w:rsid w:val="00152FB8"/>
    <w:rsid w:val="00176658"/>
    <w:rsid w:val="0018239E"/>
    <w:rsid w:val="001B3410"/>
    <w:rsid w:val="001C030D"/>
    <w:rsid w:val="001C4A84"/>
    <w:rsid w:val="001E09A9"/>
    <w:rsid w:val="001E5902"/>
    <w:rsid w:val="001F2B73"/>
    <w:rsid w:val="00210AA9"/>
    <w:rsid w:val="00221B5E"/>
    <w:rsid w:val="00224E91"/>
    <w:rsid w:val="00233705"/>
    <w:rsid w:val="00247677"/>
    <w:rsid w:val="0026078F"/>
    <w:rsid w:val="00275CA2"/>
    <w:rsid w:val="002A65A5"/>
    <w:rsid w:val="002C04C4"/>
    <w:rsid w:val="002D08B0"/>
    <w:rsid w:val="002D13E1"/>
    <w:rsid w:val="002D1AE3"/>
    <w:rsid w:val="002E6A25"/>
    <w:rsid w:val="002F2ECE"/>
    <w:rsid w:val="0034037D"/>
    <w:rsid w:val="00341C8F"/>
    <w:rsid w:val="0035463A"/>
    <w:rsid w:val="00391D9D"/>
    <w:rsid w:val="00391E1D"/>
    <w:rsid w:val="003B6C51"/>
    <w:rsid w:val="003C1413"/>
    <w:rsid w:val="003C549F"/>
    <w:rsid w:val="003D5A16"/>
    <w:rsid w:val="003E7DB3"/>
    <w:rsid w:val="003F7EC9"/>
    <w:rsid w:val="00411E88"/>
    <w:rsid w:val="00431175"/>
    <w:rsid w:val="00431353"/>
    <w:rsid w:val="00436878"/>
    <w:rsid w:val="004A24B5"/>
    <w:rsid w:val="004B6E37"/>
    <w:rsid w:val="004C32BA"/>
    <w:rsid w:val="004F38DB"/>
    <w:rsid w:val="005012B1"/>
    <w:rsid w:val="00501FCC"/>
    <w:rsid w:val="00502871"/>
    <w:rsid w:val="00515BAD"/>
    <w:rsid w:val="00575922"/>
    <w:rsid w:val="005A6C90"/>
    <w:rsid w:val="005E3FB0"/>
    <w:rsid w:val="005F4B66"/>
    <w:rsid w:val="005F5208"/>
    <w:rsid w:val="006322F5"/>
    <w:rsid w:val="00641318"/>
    <w:rsid w:val="0064405D"/>
    <w:rsid w:val="00685302"/>
    <w:rsid w:val="00695557"/>
    <w:rsid w:val="006B1715"/>
    <w:rsid w:val="006C61F2"/>
    <w:rsid w:val="006D4EA7"/>
    <w:rsid w:val="0070012A"/>
    <w:rsid w:val="0070664B"/>
    <w:rsid w:val="007071B8"/>
    <w:rsid w:val="0071547F"/>
    <w:rsid w:val="007414DE"/>
    <w:rsid w:val="0074209C"/>
    <w:rsid w:val="00753E39"/>
    <w:rsid w:val="007905A9"/>
    <w:rsid w:val="00795322"/>
    <w:rsid w:val="007C633C"/>
    <w:rsid w:val="007E5500"/>
    <w:rsid w:val="007F055B"/>
    <w:rsid w:val="0080644C"/>
    <w:rsid w:val="00811C2F"/>
    <w:rsid w:val="0083285A"/>
    <w:rsid w:val="00833D46"/>
    <w:rsid w:val="00840A97"/>
    <w:rsid w:val="00855304"/>
    <w:rsid w:val="008C0149"/>
    <w:rsid w:val="008C689C"/>
    <w:rsid w:val="008D5DED"/>
    <w:rsid w:val="008E25CA"/>
    <w:rsid w:val="008F0199"/>
    <w:rsid w:val="008F34FC"/>
    <w:rsid w:val="00935058"/>
    <w:rsid w:val="009354D0"/>
    <w:rsid w:val="00944CD7"/>
    <w:rsid w:val="00945D89"/>
    <w:rsid w:val="00976DB7"/>
    <w:rsid w:val="009831B2"/>
    <w:rsid w:val="009A1ABE"/>
    <w:rsid w:val="009B065A"/>
    <w:rsid w:val="009E21A4"/>
    <w:rsid w:val="009F22C6"/>
    <w:rsid w:val="00A07E50"/>
    <w:rsid w:val="00A15397"/>
    <w:rsid w:val="00A246AF"/>
    <w:rsid w:val="00A35CE0"/>
    <w:rsid w:val="00A4462E"/>
    <w:rsid w:val="00A44AA4"/>
    <w:rsid w:val="00A61623"/>
    <w:rsid w:val="00A84687"/>
    <w:rsid w:val="00AA0F48"/>
    <w:rsid w:val="00AB0A0E"/>
    <w:rsid w:val="00AB1E2B"/>
    <w:rsid w:val="00AD3B6E"/>
    <w:rsid w:val="00B1751F"/>
    <w:rsid w:val="00B313BE"/>
    <w:rsid w:val="00B56722"/>
    <w:rsid w:val="00B74D39"/>
    <w:rsid w:val="00B91DA4"/>
    <w:rsid w:val="00BB6817"/>
    <w:rsid w:val="00BD64A3"/>
    <w:rsid w:val="00BE658E"/>
    <w:rsid w:val="00C12630"/>
    <w:rsid w:val="00C25ADE"/>
    <w:rsid w:val="00C34562"/>
    <w:rsid w:val="00C3774E"/>
    <w:rsid w:val="00C47B35"/>
    <w:rsid w:val="00C57456"/>
    <w:rsid w:val="00C65387"/>
    <w:rsid w:val="00C87FAB"/>
    <w:rsid w:val="00C91FF7"/>
    <w:rsid w:val="00C94E53"/>
    <w:rsid w:val="00C95136"/>
    <w:rsid w:val="00CC61FF"/>
    <w:rsid w:val="00CD6F7C"/>
    <w:rsid w:val="00D0048E"/>
    <w:rsid w:val="00D07BC3"/>
    <w:rsid w:val="00D23E7A"/>
    <w:rsid w:val="00D61063"/>
    <w:rsid w:val="00DB35AF"/>
    <w:rsid w:val="00DD72D7"/>
    <w:rsid w:val="00DF5B88"/>
    <w:rsid w:val="00E0589E"/>
    <w:rsid w:val="00E14BBE"/>
    <w:rsid w:val="00E241FA"/>
    <w:rsid w:val="00E2595E"/>
    <w:rsid w:val="00E35374"/>
    <w:rsid w:val="00E50C19"/>
    <w:rsid w:val="00E64655"/>
    <w:rsid w:val="00E73081"/>
    <w:rsid w:val="00E856C9"/>
    <w:rsid w:val="00E8744D"/>
    <w:rsid w:val="00EB6A8B"/>
    <w:rsid w:val="00EF38C6"/>
    <w:rsid w:val="00F679C7"/>
    <w:rsid w:val="00F7254C"/>
    <w:rsid w:val="00F7711A"/>
    <w:rsid w:val="00FA0D58"/>
    <w:rsid w:val="00FA56F4"/>
    <w:rsid w:val="00FB4EDA"/>
    <w:rsid w:val="00FD3BD5"/>
    <w:rsid w:val="00FE3C87"/>
    <w:rsid w:val="00FE3DC8"/>
    <w:rsid w:val="04073F84"/>
    <w:rsid w:val="0B60750A"/>
    <w:rsid w:val="10686488"/>
    <w:rsid w:val="10DF728A"/>
    <w:rsid w:val="1264200E"/>
    <w:rsid w:val="13EF0975"/>
    <w:rsid w:val="141C5B77"/>
    <w:rsid w:val="18D8339D"/>
    <w:rsid w:val="1A21388F"/>
    <w:rsid w:val="1A570D2F"/>
    <w:rsid w:val="28FB0B8D"/>
    <w:rsid w:val="2A9870FC"/>
    <w:rsid w:val="2D2B7942"/>
    <w:rsid w:val="2D46481D"/>
    <w:rsid w:val="2E733B28"/>
    <w:rsid w:val="31852B5A"/>
    <w:rsid w:val="32D01238"/>
    <w:rsid w:val="36384B3B"/>
    <w:rsid w:val="3DFC59A8"/>
    <w:rsid w:val="3ECF245E"/>
    <w:rsid w:val="3FB96314"/>
    <w:rsid w:val="44A5737A"/>
    <w:rsid w:val="4C0D7C28"/>
    <w:rsid w:val="53A44FAF"/>
    <w:rsid w:val="58665BDC"/>
    <w:rsid w:val="594329EC"/>
    <w:rsid w:val="5BEE1540"/>
    <w:rsid w:val="5DE61A5D"/>
    <w:rsid w:val="60573367"/>
    <w:rsid w:val="63C04243"/>
    <w:rsid w:val="649C01C7"/>
    <w:rsid w:val="699A3F60"/>
    <w:rsid w:val="6EBF692F"/>
    <w:rsid w:val="713140F3"/>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1"/>
    <w:unhideWhenUsed/>
    <w:qFormat/>
    <w:uiPriority w:val="9"/>
    <w:pPr>
      <w:keepNext/>
      <w:keepLines/>
      <w:spacing w:before="260" w:after="260" w:line="416" w:lineRule="auto"/>
      <w:outlineLvl w:val="2"/>
    </w:pPr>
    <w:rPr>
      <w:b/>
      <w:bCs/>
      <w:sz w:val="32"/>
      <w:szCs w:val="32"/>
    </w:rPr>
  </w:style>
  <w:style w:type="paragraph" w:styleId="8">
    <w:name w:val="heading 4"/>
    <w:basedOn w:val="1"/>
    <w:next w:val="1"/>
    <w:link w:val="3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qFormat/>
    <w:uiPriority w:val="0"/>
    <w:pPr>
      <w:ind w:firstLine="420"/>
    </w:pPr>
  </w:style>
  <w:style w:type="paragraph" w:customStyle="1" w:styleId="3">
    <w:name w:val="正文文本缩进1"/>
    <w:basedOn w:val="1"/>
    <w:next w:val="4"/>
    <w:qFormat/>
    <w:uiPriority w:val="0"/>
    <w:pPr>
      <w:spacing w:line="360" w:lineRule="auto"/>
      <w:ind w:firstLine="200" w:firstLineChars="200"/>
      <w:textAlignment w:val="baseline"/>
    </w:pPr>
    <w:rPr>
      <w:rFonts w:hint="eastAsia"/>
      <w:sz w:val="24"/>
    </w:rPr>
  </w:style>
  <w:style w:type="paragraph" w:styleId="4">
    <w:name w:val="Subtitle"/>
    <w:basedOn w:val="1"/>
    <w:next w:val="1"/>
    <w:link w:val="23"/>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9">
    <w:name w:val="Date"/>
    <w:basedOn w:val="1"/>
    <w:next w:val="1"/>
    <w:link w:val="33"/>
    <w:semiHidden/>
    <w:unhideWhenUsed/>
    <w:qFormat/>
    <w:uiPriority w:val="99"/>
    <w:pPr>
      <w:ind w:left="100" w:leftChars="2500"/>
    </w:pPr>
  </w:style>
  <w:style w:type="paragraph" w:styleId="10">
    <w:name w:val="Balloon Text"/>
    <w:basedOn w:val="1"/>
    <w:link w:val="21"/>
    <w:semiHidden/>
    <w:unhideWhenUsed/>
    <w:qFormat/>
    <w:uiPriority w:val="99"/>
    <w:rPr>
      <w:sz w:val="18"/>
      <w:szCs w:val="18"/>
    </w:rPr>
  </w:style>
  <w:style w:type="paragraph" w:styleId="11">
    <w:name w:val="footer"/>
    <w:basedOn w:val="1"/>
    <w:link w:val="1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itle"/>
    <w:basedOn w:val="1"/>
    <w:next w:val="1"/>
    <w:link w:val="22"/>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5">
    <w:name w:val="Table Grid"/>
    <w:basedOn w:val="14"/>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7">
    <w:name w:val="页眉 Char"/>
    <w:basedOn w:val="16"/>
    <w:link w:val="12"/>
    <w:qFormat/>
    <w:uiPriority w:val="99"/>
    <w:rPr>
      <w:sz w:val="18"/>
      <w:szCs w:val="18"/>
    </w:rPr>
  </w:style>
  <w:style w:type="character" w:customStyle="1" w:styleId="18">
    <w:name w:val="页脚 Char"/>
    <w:basedOn w:val="16"/>
    <w:link w:val="11"/>
    <w:qFormat/>
    <w:uiPriority w:val="99"/>
    <w:rPr>
      <w:sz w:val="18"/>
      <w:szCs w:val="18"/>
    </w:rPr>
  </w:style>
  <w:style w:type="paragraph" w:styleId="19">
    <w:name w:val="No Spacing"/>
    <w:link w:val="20"/>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20">
    <w:name w:val="无间隔 Char"/>
    <w:basedOn w:val="16"/>
    <w:link w:val="19"/>
    <w:qFormat/>
    <w:uiPriority w:val="1"/>
    <w:rPr>
      <w:kern w:val="0"/>
      <w:sz w:val="22"/>
    </w:rPr>
  </w:style>
  <w:style w:type="character" w:customStyle="1" w:styleId="21">
    <w:name w:val="批注框文本 Char"/>
    <w:basedOn w:val="16"/>
    <w:link w:val="10"/>
    <w:semiHidden/>
    <w:qFormat/>
    <w:uiPriority w:val="99"/>
    <w:rPr>
      <w:rFonts w:ascii="Times New Roman" w:hAnsi="Times New Roman" w:eastAsia="宋体" w:cs="Times New Roman"/>
      <w:sz w:val="18"/>
      <w:szCs w:val="18"/>
    </w:rPr>
  </w:style>
  <w:style w:type="character" w:customStyle="1" w:styleId="22">
    <w:name w:val="标题 Char"/>
    <w:basedOn w:val="16"/>
    <w:link w:val="13"/>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3">
    <w:name w:val="副标题 Char"/>
    <w:basedOn w:val="16"/>
    <w:link w:val="4"/>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4">
    <w:name w:val="Style1"/>
    <w:basedOn w:val="16"/>
    <w:qFormat/>
    <w:uiPriority w:val="1"/>
    <w:rPr>
      <w:rFonts w:asciiTheme="minorHAnsi" w:hAnsiTheme="minorEastAsia" w:eastAsiaTheme="minorEastAsia" w:cstheme="minorBidi"/>
      <w:sz w:val="22"/>
      <w:szCs w:val="22"/>
      <w:lang w:eastAsia="zh-CN"/>
    </w:rPr>
  </w:style>
  <w:style w:type="character" w:customStyle="1" w:styleId="25">
    <w:name w:val="Style2"/>
    <w:basedOn w:val="16"/>
    <w:qFormat/>
    <w:uiPriority w:val="1"/>
    <w:rPr>
      <w:rFonts w:asciiTheme="minorHAnsi" w:hAnsiTheme="minorEastAsia" w:eastAsiaTheme="minorEastAsia" w:cstheme="minorBidi"/>
      <w:sz w:val="22"/>
      <w:szCs w:val="22"/>
      <w:lang w:eastAsia="zh-CN"/>
    </w:rPr>
  </w:style>
  <w:style w:type="character" w:customStyle="1" w:styleId="26">
    <w:name w:val="Style3"/>
    <w:basedOn w:val="16"/>
    <w:qFormat/>
    <w:uiPriority w:val="1"/>
    <w:rPr>
      <w:rFonts w:asciiTheme="minorHAnsi" w:hAnsiTheme="minorEastAsia" w:eastAsiaTheme="minorEastAsia" w:cstheme="minorBidi"/>
      <w:szCs w:val="22"/>
      <w:lang w:eastAsia="zh-CN"/>
    </w:rPr>
  </w:style>
  <w:style w:type="character" w:customStyle="1" w:styleId="27">
    <w:name w:val="Style4"/>
    <w:basedOn w:val="16"/>
    <w:qFormat/>
    <w:uiPriority w:val="1"/>
    <w:rPr>
      <w:rFonts w:asciiTheme="minorHAnsi" w:hAnsiTheme="minorEastAsia" w:eastAsiaTheme="minorEastAsia" w:cstheme="minorBidi"/>
      <w:szCs w:val="22"/>
      <w:lang w:eastAsia="zh-CN"/>
    </w:rPr>
  </w:style>
  <w:style w:type="character" w:customStyle="1" w:styleId="28">
    <w:name w:val="Style5"/>
    <w:basedOn w:val="16"/>
    <w:qFormat/>
    <w:uiPriority w:val="1"/>
    <w:rPr>
      <w:rFonts w:asciiTheme="minorHAnsi" w:hAnsiTheme="minorEastAsia" w:eastAsiaTheme="minorEastAsia" w:cstheme="minorBidi"/>
      <w:sz w:val="22"/>
      <w:szCs w:val="22"/>
      <w:lang w:eastAsia="zh-CN"/>
    </w:rPr>
  </w:style>
  <w:style w:type="character" w:customStyle="1" w:styleId="29">
    <w:name w:val="标题 1 Char"/>
    <w:basedOn w:val="16"/>
    <w:link w:val="5"/>
    <w:qFormat/>
    <w:uiPriority w:val="9"/>
    <w:rPr>
      <w:rFonts w:ascii="Times New Roman" w:hAnsi="Times New Roman" w:eastAsia="宋体" w:cs="Times New Roman"/>
      <w:b/>
      <w:bCs/>
      <w:kern w:val="44"/>
      <w:sz w:val="44"/>
      <w:szCs w:val="44"/>
    </w:rPr>
  </w:style>
  <w:style w:type="character" w:customStyle="1" w:styleId="30">
    <w:name w:val="标题 2 Char"/>
    <w:basedOn w:val="16"/>
    <w:link w:val="6"/>
    <w:qFormat/>
    <w:uiPriority w:val="9"/>
    <w:rPr>
      <w:rFonts w:asciiTheme="majorHAnsi" w:hAnsiTheme="majorHAnsi" w:eastAsiaTheme="majorEastAsia" w:cstheme="majorBidi"/>
      <w:b/>
      <w:bCs/>
      <w:sz w:val="32"/>
      <w:szCs w:val="32"/>
    </w:rPr>
  </w:style>
  <w:style w:type="character" w:customStyle="1" w:styleId="31">
    <w:name w:val="标题 3 Char"/>
    <w:basedOn w:val="16"/>
    <w:link w:val="7"/>
    <w:qFormat/>
    <w:uiPriority w:val="9"/>
    <w:rPr>
      <w:rFonts w:ascii="Times New Roman" w:hAnsi="Times New Roman" w:eastAsia="宋体" w:cs="Times New Roman"/>
      <w:b/>
      <w:bCs/>
      <w:sz w:val="32"/>
      <w:szCs w:val="32"/>
    </w:rPr>
  </w:style>
  <w:style w:type="character" w:customStyle="1" w:styleId="32">
    <w:name w:val="标题 4 Char"/>
    <w:basedOn w:val="16"/>
    <w:link w:val="8"/>
    <w:qFormat/>
    <w:uiPriority w:val="9"/>
    <w:rPr>
      <w:rFonts w:asciiTheme="majorHAnsi" w:hAnsiTheme="majorHAnsi" w:eastAsiaTheme="majorEastAsia" w:cstheme="majorBidi"/>
      <w:b/>
      <w:bCs/>
      <w:sz w:val="28"/>
      <w:szCs w:val="28"/>
    </w:rPr>
  </w:style>
  <w:style w:type="character" w:customStyle="1" w:styleId="33">
    <w:name w:val="日期 Char"/>
    <w:basedOn w:val="16"/>
    <w:link w:val="9"/>
    <w:semiHidden/>
    <w:qFormat/>
    <w:uiPriority w:val="99"/>
    <w:rPr>
      <w:rFonts w:ascii="Times New Roman" w:hAnsi="Times New Roman" w:eastAsia="宋体" w:cs="Times New Roman"/>
      <w:szCs w:val="24"/>
    </w:rPr>
  </w:style>
  <w:style w:type="paragraph" w:styleId="3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chart" Target="charts/chart5.xml"/><Relationship Id="rId14" Type="http://schemas.openxmlformats.org/officeDocument/2006/relationships/image" Target="media/image5.png"/><Relationship Id="rId13" Type="http://schemas.openxmlformats.org/officeDocument/2006/relationships/chart" Target="charts/chart4.xml"/><Relationship Id="rId12" Type="http://schemas.openxmlformats.org/officeDocument/2006/relationships/image" Target="media/image4.pn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E:\2019&#24180;&#37096;&#38376;&#20915;&#31639;&#20844;&#24320;\&#37096;&#38376;&#20915;&#31639;&#20844;&#24320;&#21046;&#22270;&#27169;&#264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19&#24180;&#37096;&#38376;&#20915;&#31639;&#20844;&#24320;\&#37096;&#38376;&#20915;&#31639;&#20844;&#24320;&#21046;&#22270;&#27169;&#2649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019&#24180;&#37096;&#38376;&#20915;&#31639;&#20844;&#24320;\&#37096;&#38376;&#20915;&#31639;&#20844;&#24320;&#21046;&#22270;&#27169;&#2649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019&#24180;&#37096;&#38376;&#20915;&#31639;&#20844;&#24320;\&#37096;&#38376;&#20915;&#31639;&#20844;&#24320;&#21046;&#22270;&#27169;&#2649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019&#24180;&#37096;&#38376;&#20915;&#31639;&#20844;&#24320;\&#37096;&#38376;&#20915;&#31639;&#20844;&#24320;&#21046;&#22270;&#27169;&#264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2"/>
          <c:y val="0.850746268656717"/>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943148809218805"/>
          <c:y val="0.057524581815333"/>
          <c:w val="0.811370238156239"/>
          <c:h val="0.76554785129471"/>
        </c:manualLayout>
      </c:layout>
      <c:pie3DChart>
        <c:varyColors val="1"/>
        <c:ser>
          <c:idx val="0"/>
          <c:order val="0"/>
          <c:explosion val="0"/>
          <c:dPt>
            <c:idx val="0"/>
            <c:bubble3D val="0"/>
          </c:dPt>
          <c:dPt>
            <c:idx val="1"/>
            <c:bubble3D val="0"/>
          </c:dPt>
          <c:dPt>
            <c:idx val="2"/>
            <c:bubble3D val="0"/>
          </c:dPt>
          <c:dPt>
            <c:idx val="3"/>
            <c:bubble3D val="0"/>
          </c:dPt>
          <c:dLbls>
            <c:dLbl>
              <c:idx val="1"/>
              <c:delete val="1"/>
            </c:dLbl>
            <c:dLbl>
              <c:idx val="2"/>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收入情况说明!$C$9:$C$12</c:f>
              <c:strCache>
                <c:ptCount val="4"/>
                <c:pt idx="0">
                  <c:v>基本支出</c:v>
                </c:pt>
                <c:pt idx="1">
                  <c:v>事业收入</c:v>
                </c:pt>
                <c:pt idx="2">
                  <c:v>经营收入</c:v>
                </c:pt>
                <c:pt idx="3">
                  <c:v>其他收入</c:v>
                </c:pt>
              </c:strCache>
            </c:strRef>
          </c:cat>
          <c:val>
            <c:numRef>
              <c:f>收入情况说明!$D$9:$D$12</c:f>
              <c:numCache>
                <c:formatCode>General</c:formatCode>
                <c:ptCount val="4"/>
                <c:pt idx="0">
                  <c:v>29.95</c:v>
                </c:pt>
                <c:pt idx="3">
                  <c:v>25.13</c:v>
                </c:pt>
              </c:numCache>
            </c:numRef>
          </c:val>
        </c:ser>
        <c:dLbls>
          <c:showLegendKey val="0"/>
          <c:showVal val="0"/>
          <c:showCatName val="1"/>
          <c:showSerName val="0"/>
          <c:showPercent val="1"/>
          <c:showBubbleSize val="0"/>
        </c:dLbls>
      </c:pie3DChart>
    </c:plotArea>
    <c:plotVisOnly val="1"/>
    <c:dispBlanksAs val="zero"/>
    <c:showDLblsOverMax val="0"/>
  </c:chart>
  <c:spPr>
    <a:ln w="12700"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000" b="0" i="0" baseline="0"/>
              <a:t>支出构成情况</a:t>
            </a:r>
            <a:endParaRPr lang="zh-CN" altLang="en-US" sz="1000" b="0" i="0" baseline="0"/>
          </a:p>
        </c:rich>
      </c:tx>
      <c:layout>
        <c:manualLayout>
          <c:xMode val="edge"/>
          <c:yMode val="edge"/>
          <c:x val="0.363831070889895"/>
          <c:y val="0.846335697399529"/>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131881569102505"/>
          <c:y val="0.158835464715847"/>
          <c:w val="0.715120723031794"/>
          <c:h val="0.561288881443011"/>
        </c:manualLayout>
      </c:layout>
      <c:pie3DChart>
        <c:varyColors val="1"/>
        <c:ser>
          <c:idx val="0"/>
          <c:order val="0"/>
          <c:explosion val="0"/>
          <c:dPt>
            <c:idx val="0"/>
            <c:bubble3D val="0"/>
          </c:dPt>
          <c:dPt>
            <c:idx val="1"/>
            <c:bubble3D val="0"/>
          </c:dPt>
          <c:dPt>
            <c:idx val="2"/>
            <c:bubble3D val="0"/>
          </c:dPt>
          <c:dLbls>
            <c:dLbl>
              <c:idx val="1"/>
              <c:delete val="1"/>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支出情况说明!$A$5:$A$7</c:f>
              <c:strCache>
                <c:ptCount val="3"/>
                <c:pt idx="0">
                  <c:v>基本支出</c:v>
                </c:pt>
                <c:pt idx="1">
                  <c:v>项目支出</c:v>
                </c:pt>
                <c:pt idx="2">
                  <c:v>经营支出</c:v>
                </c:pt>
              </c:strCache>
            </c:strRef>
          </c:cat>
          <c:val>
            <c:numRef>
              <c:f>支出情况说明!$B$5:$B$7</c:f>
              <c:numCache>
                <c:formatCode>General</c:formatCode>
                <c:ptCount val="3"/>
                <c:pt idx="0">
                  <c:v>46</c:v>
                </c:pt>
              </c:numCache>
            </c:numRef>
          </c:val>
        </c:ser>
        <c:dLbls>
          <c:showLegendKey val="0"/>
          <c:showVal val="0"/>
          <c:showCatName val="1"/>
          <c:showSerName val="0"/>
          <c:showPercent val="1"/>
          <c:showBubbleSize val="0"/>
        </c:dLbls>
      </c:pie3DChart>
    </c:plotArea>
    <c:plotVisOnly val="1"/>
    <c:dispBlanksAs val="zero"/>
    <c:showDLblsOverMax val="0"/>
  </c:chart>
  <c:spPr>
    <a:ln w="12700"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2018-2019</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2"/>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收支与决算对比!$B$5:$C$5</c:f>
              <c:numCache>
                <c:formatCode>General</c:formatCode>
                <c:ptCount val="2"/>
                <c:pt idx="0">
                  <c:v>29.95</c:v>
                </c:pt>
                <c:pt idx="1">
                  <c:v>29.95</c:v>
                </c:pt>
              </c:numCache>
            </c:numRef>
          </c:val>
        </c:ser>
        <c:ser>
          <c:idx val="1"/>
          <c:order val="1"/>
          <c:tx>
            <c:strRef>
              <c:f>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收支与决算对比!$B$6:$C$6</c:f>
              <c:numCache>
                <c:formatCode>General</c:formatCode>
                <c:ptCount val="2"/>
                <c:pt idx="0">
                  <c:v>35.61</c:v>
                </c:pt>
                <c:pt idx="1">
                  <c:v>35.61</c:v>
                </c:pt>
              </c:numCache>
            </c:numRef>
          </c:val>
        </c:ser>
        <c:dLbls>
          <c:showLegendKey val="0"/>
          <c:showVal val="1"/>
          <c:showCatName val="0"/>
          <c:showSerName val="0"/>
          <c:showPercent val="0"/>
          <c:showBubbleSize val="0"/>
        </c:dLbls>
        <c:gapWidth val="75"/>
        <c:axId val="212131840"/>
        <c:axId val="212133376"/>
      </c:barChart>
      <c:catAx>
        <c:axId val="21213184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2133376"/>
        <c:crosses val="autoZero"/>
        <c:auto val="1"/>
        <c:lblAlgn val="ctr"/>
        <c:lblOffset val="100"/>
        <c:noMultiLvlLbl val="0"/>
      </c:catAx>
      <c:valAx>
        <c:axId val="21213337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2131840"/>
        <c:crosses val="autoZero"/>
        <c:crossBetween val="between"/>
      </c:valAx>
    </c:plotArea>
    <c:legend>
      <c:legendPos val="b"/>
      <c:layout>
        <c:manualLayout>
          <c:xMode val="edge"/>
          <c:yMode val="edge"/>
          <c:x val="0.426340551181102"/>
          <c:y val="0.756835299740889"/>
          <c:w val="0.208429790026247"/>
          <c:h val="0.077030514955598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3"/>
        </c:manualLayout>
      </c:layout>
      <c:overlay val="0"/>
    </c:title>
    <c:autoTitleDeleted val="0"/>
    <c:plotArea>
      <c:layout>
        <c:manualLayout>
          <c:layoutTarget val="inner"/>
          <c:xMode val="edge"/>
          <c:yMode val="edge"/>
          <c:x val="0.100155074365704"/>
          <c:y val="0.0231156048675734"/>
          <c:w val="0.869289370078741"/>
          <c:h val="0.768818002863281"/>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29.95</c:v>
                </c:pt>
                <c:pt idx="1">
                  <c:v>29.95</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29.95</c:v>
                </c:pt>
                <c:pt idx="1">
                  <c:v>29.95</c:v>
                </c:pt>
              </c:numCache>
            </c:numRef>
          </c:val>
        </c:ser>
        <c:dLbls>
          <c:showLegendKey val="0"/>
          <c:showVal val="1"/>
          <c:showCatName val="0"/>
          <c:showSerName val="0"/>
          <c:showPercent val="0"/>
          <c:showBubbleSize val="0"/>
        </c:dLbls>
        <c:gapWidth val="75"/>
        <c:axId val="212413056"/>
        <c:axId val="212439424"/>
      </c:barChart>
      <c:catAx>
        <c:axId val="21241305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2439424"/>
        <c:crosses val="autoZero"/>
        <c:auto val="1"/>
        <c:lblAlgn val="ctr"/>
        <c:lblOffset val="100"/>
        <c:noMultiLvlLbl val="0"/>
      </c:catAx>
      <c:valAx>
        <c:axId val="21243942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2413056"/>
        <c:crosses val="autoZero"/>
        <c:crossBetween val="between"/>
      </c:valAx>
    </c:plotArea>
    <c:legend>
      <c:legendPos val="b"/>
      <c:layout>
        <c:manualLayout>
          <c:xMode val="edge"/>
          <c:yMode val="edge"/>
          <c:x val="0.34671828521435"/>
          <c:y val="0.848750340633651"/>
          <c:w val="0.339896544181978"/>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latin typeface="仿宋" panose="02010609060101010101" pitchFamily="3" charset="-122"/>
                <a:ea typeface="仿宋" panose="02010609060101010101" pitchFamily="3" charset="-122"/>
              </a:rPr>
              <a:t>图</a:t>
            </a:r>
            <a:r>
              <a:rPr lang="en-US" altLang="zh-CN" sz="1200">
                <a:latin typeface="仿宋" panose="02010609060101010101" pitchFamily="3" charset="-122"/>
                <a:ea typeface="仿宋" panose="02010609060101010101" pitchFamily="3" charset="-122"/>
              </a:rPr>
              <a:t>5</a:t>
            </a:r>
            <a:r>
              <a:rPr lang="zh-CN" altLang="en-US" sz="1200">
                <a:latin typeface="仿宋" panose="02010609060101010101" pitchFamily="3" charset="-122"/>
                <a:ea typeface="仿宋" panose="02010609060101010101" pitchFamily="3" charset="-122"/>
              </a:rPr>
              <a:t>：财政拨款支出结构</a:t>
            </a:r>
            <a:endParaRPr lang="zh-CN" altLang="en-US" sz="1200">
              <a:latin typeface="仿宋" panose="02010609060101010101" pitchFamily="3" charset="-122"/>
              <a:ea typeface="仿宋" panose="02010609060101010101" pitchFamily="3" charset="-122"/>
            </a:endParaRPr>
          </a:p>
        </c:rich>
      </c:tx>
      <c:layout>
        <c:manualLayout>
          <c:xMode val="edge"/>
          <c:yMode val="edge"/>
          <c:x val="0.269055555555556"/>
          <c:y val="0.851851851851853"/>
        </c:manualLayout>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126958745541423"/>
          <c:y val="0.0022776009381806"/>
          <c:w val="0.869444444444446"/>
          <c:h val="0.683565179352581"/>
        </c:manualLayout>
      </c:layout>
      <c:pie3DChart>
        <c:varyColors val="1"/>
        <c:ser>
          <c:idx val="0"/>
          <c:order val="0"/>
          <c:explosion val="0"/>
          <c:dPt>
            <c:idx val="0"/>
            <c:bubble3D val="0"/>
          </c:dPt>
          <c:dPt>
            <c:idx val="1"/>
            <c:bubble3D val="0"/>
          </c:dPt>
          <c:dLbls>
            <c:dLbl>
              <c:idx val="0"/>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支出决算结构!$A$5:$A$6</c:f>
              <c:strCache>
                <c:ptCount val="2"/>
                <c:pt idx="0">
                  <c:v>一般公共服务支出</c:v>
                </c:pt>
                <c:pt idx="1">
                  <c:v>社会保障和就业支出</c:v>
                </c:pt>
              </c:strCache>
            </c:strRef>
          </c:cat>
          <c:val>
            <c:numRef>
              <c:f>支出决算结构!$B$5:$B$6</c:f>
              <c:numCache>
                <c:formatCode>General</c:formatCode>
                <c:ptCount val="2"/>
                <c:pt idx="1">
                  <c:v>29.91</c:v>
                </c:pt>
              </c:numCache>
            </c:numRef>
          </c:val>
        </c:ser>
        <c:dLbls>
          <c:showLegendKey val="0"/>
          <c:showVal val="0"/>
          <c:showCatName val="1"/>
          <c:showSerName val="0"/>
          <c:showPercent val="0"/>
          <c:showBubbleSize val="0"/>
        </c:dLbls>
      </c:pie3DChart>
    </c:plotArea>
    <c:plotVisOnly val="1"/>
    <c:dispBlanksAs val="zero"/>
    <c:showDLblsOverMax val="0"/>
  </c:chart>
  <c:spPr>
    <a:ln w="1270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48A135-E773-4779-877C-13F180ED86BF}">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1431</Words>
  <Characters>8159</Characters>
  <Lines>67</Lines>
  <Paragraphs>19</Paragraphs>
  <TotalTime>295</TotalTime>
  <ScaleCrop>false</ScaleCrop>
  <LinksUpToDate>false</LinksUpToDate>
  <CharactersWithSpaces>9571</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2021-05-13T06:49:00Z</dcterms:created>
  <dc:creator>User</dc:creator>
  <cp:lastModifiedBy>古德纽斯</cp:lastModifiedBy>
  <cp:lastPrinted>2019-08-02T01:01:00Z</cp:lastPrinted>
  <dcterms:modified xsi:type="dcterms:W3CDTF">2023-08-28T07:15:21Z</dcterms:modified>
  <dc:subject>石家庄市xxx部门</dc:subject>
  <dc:title>2017年度部门决算</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0C04E3B0B71A4C0FAF8B2B743316CCCA</vt:lpwstr>
  </property>
</Properties>
</file>