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6.xml" ContentType="application/vnd.openxmlformats-officedocument.wordprocessingml.footer+xml"/>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4284" w:rsidRDefault="007930BB">
      <w:pPr>
        <w:sectPr w:rsidR="00164284">
          <w:headerReference w:type="even" r:id="rId7"/>
          <w:headerReference w:type="default" r:id="rId8"/>
          <w:footerReference w:type="even" r:id="rId9"/>
          <w:footerReference w:type="default" r:id="rId10"/>
          <w:headerReference w:type="first" r:id="rId11"/>
          <w:footerReference w:type="first" r:id="rId12"/>
          <w:pgSz w:w="11906" w:h="16838"/>
          <w:pgMar w:top="0" w:right="0" w:bottom="0" w:left="0" w:header="851" w:footer="992" w:gutter="0"/>
          <w:cols w:space="425"/>
          <w:titlePg/>
          <w:docGrid w:type="lines" w:linePitch="312"/>
        </w:sectPr>
      </w:pPr>
      <w:r>
        <w:rPr>
          <w:noProof/>
        </w:rP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52608"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164284" w:rsidRDefault="00164284">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shape>
        </w:pict>
      </w:r>
      <w:r>
        <w:rPr>
          <w:noProof/>
        </w:rPr>
        <w:pict>
          <v:oval id="椭圆 8" o:spid="_x0000_s1027" style="position:absolute;left:0;text-align:left;margin-left:53.5pt;margin-top:232.45pt;width:121.95pt;height:121.95pt;z-index:251649536;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stroked="f" strokeweight="1pt">
            <v:stroke joinstyle="miter"/>
            <v:textbox>
              <w:txbxContent>
                <w:p w:rsidR="00164284" w:rsidRDefault="00164284">
                  <w:pPr>
                    <w:jc w:val="center"/>
                  </w:pPr>
                </w:p>
              </w:txbxContent>
            </v:textbox>
          </v:oval>
        </w:pict>
      </w:r>
      <w:r>
        <w:rPr>
          <w:noProof/>
        </w:rPr>
        <w:pict>
          <v:rect id="矩形 14" o:spid="_x0000_s1028" style="position:absolute;left:0;text-align:left;margin-left:33.6pt;margin-top:256.75pt;width:160.65pt;height:69.6pt;z-index:251654656"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164284" w:rsidRDefault="00164284">
                  <w:pPr>
                    <w:spacing w:line="360" w:lineRule="auto"/>
                    <w:jc w:val="center"/>
                    <w:rPr>
                      <w:kern w:val="0"/>
                      <w:sz w:val="28"/>
                      <w:szCs w:val="28"/>
                    </w:rPr>
                  </w:pPr>
                  <w:r>
                    <w:rPr>
                      <w:rFonts w:ascii="Yu Gothic UI Semibold" w:eastAsia="宋体" w:hAnsi="Yu Gothic UI Semibold"/>
                      <w:color w:val="FFFFFF"/>
                      <w:kern w:val="24"/>
                      <w:sz w:val="72"/>
                      <w:szCs w:val="72"/>
                    </w:rPr>
                    <w:t>2019</w:t>
                  </w:r>
                </w:p>
              </w:txbxContent>
            </v:textbox>
          </v:rect>
        </w:pict>
      </w:r>
      <w:r>
        <w:rPr>
          <w:noProof/>
        </w:rPr>
        <w:pict>
          <v:oval id="椭圆 9" o:spid="_x0000_s1029" style="position:absolute;left:0;text-align:left;margin-left:62.2pt;margin-top:242.75pt;width:103.45pt;height:103.45pt;z-index:251653632;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164284" w:rsidRDefault="00164284">
                  <w:pPr>
                    <w:jc w:val="center"/>
                  </w:pPr>
                </w:p>
              </w:txbxContent>
            </v:textbox>
          </v:oval>
        </w:pict>
      </w:r>
      <w:r>
        <w:rPr>
          <w:noProof/>
        </w:rPr>
        <w:pict>
          <v:group id="_x0000_s1030" style="position:absolute;left:0;text-align:left;margin-left:1.25pt;margin-top:821.7pt;width:595.25pt;height:21.45pt;z-index:251650560"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1"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2"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rPr>
          <w:noProof/>
        </w:rPr>
        <w:pict>
          <v:group id="_x0000_s1033" style="position:absolute;left:0;text-align:left;margin-left:-2.5pt;margin-top:0;width:600.25pt;height:308.5pt;z-index:-251650560"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4"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164284" w:rsidRDefault="00164284">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shape>
          </v:group>
        </w:pict>
      </w:r>
      <w:r>
        <w:rPr>
          <w:noProof/>
        </w:rPr>
        <w:pict>
          <v:rect id="矩形 11" o:spid="_x0000_s1036" style="position:absolute;left:0;text-align:left;margin-left:184.75pt;margin-top:286.6pt;width:339.65pt;height:31.25pt;z-index:251651584;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164284" w:rsidRDefault="00164284"/>
              </w:txbxContent>
            </v:textbox>
          </v:rect>
        </w:pict>
      </w:r>
    </w:p>
    <w:p w:rsidR="00164284" w:rsidRDefault="00164284"/>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rPr>
          <w:rFonts w:ascii="黑体" w:eastAsia="黑体" w:hAnsi="Times New Roman"/>
          <w:sz w:val="48"/>
          <w:szCs w:val="48"/>
        </w:rPr>
      </w:pPr>
      <w:r>
        <w:rPr>
          <w:rFonts w:ascii="黑体" w:eastAsia="黑体" w:hAnsi="Times New Roman"/>
          <w:sz w:val="48"/>
          <w:szCs w:val="48"/>
        </w:rPr>
        <w:br w:type="page"/>
      </w:r>
    </w:p>
    <w:p w:rsidR="00164284" w:rsidRDefault="00164284">
      <w:pPr>
        <w:tabs>
          <w:tab w:val="left" w:pos="2728"/>
        </w:tabs>
        <w:rPr>
          <w:rFonts w:ascii="黑体" w:eastAsia="黑体" w:hAnsi="Times New Roman"/>
          <w:sz w:val="48"/>
          <w:szCs w:val="48"/>
        </w:rPr>
      </w:pPr>
      <w:r>
        <w:rPr>
          <w:rFonts w:ascii="黑体" w:eastAsia="黑体" w:hAnsi="Times New Roman"/>
          <w:sz w:val="48"/>
          <w:szCs w:val="48"/>
        </w:rPr>
        <w:tab/>
      </w:r>
    </w:p>
    <w:p w:rsidR="00164284" w:rsidRDefault="00164284">
      <w:pPr>
        <w:rPr>
          <w:rFonts w:ascii="黑体" w:eastAsia="黑体" w:hAnsi="黑体" w:cs="黑体"/>
          <w:sz w:val="56"/>
          <w:szCs w:val="72"/>
        </w:rPr>
      </w:pPr>
    </w:p>
    <w:p w:rsidR="00164284" w:rsidRDefault="00164284">
      <w:pPr>
        <w:rPr>
          <w:rFonts w:ascii="黑体" w:eastAsia="黑体" w:hAnsi="黑体" w:cs="黑体"/>
          <w:b/>
          <w:bCs/>
          <w:sz w:val="72"/>
          <w:szCs w:val="96"/>
        </w:rPr>
      </w:pPr>
      <w:r>
        <w:rPr>
          <w:rFonts w:ascii="黑体" w:eastAsia="黑体" w:hAnsi="黑体" w:cs="黑体"/>
          <w:b/>
          <w:bCs/>
          <w:sz w:val="72"/>
          <w:szCs w:val="96"/>
        </w:rPr>
        <w:t>2019</w:t>
      </w:r>
      <w:r>
        <w:rPr>
          <w:rFonts w:ascii="黑体" w:eastAsia="黑体" w:hAnsi="黑体" w:cs="黑体" w:hint="eastAsia"/>
          <w:b/>
          <w:bCs/>
          <w:sz w:val="72"/>
          <w:szCs w:val="96"/>
        </w:rPr>
        <w:t>年度部门决算公开文本</w:t>
      </w:r>
    </w:p>
    <w:p w:rsidR="00164284" w:rsidRDefault="00164284">
      <w:pPr>
        <w:spacing w:line="360" w:lineRule="auto"/>
        <w:jc w:val="center"/>
        <w:rPr>
          <w:rFonts w:ascii="黑体" w:eastAsia="黑体" w:hAnsi="黑体" w:cs="黑体"/>
          <w:sz w:val="56"/>
          <w:szCs w:val="72"/>
        </w:rPr>
      </w:pPr>
    </w:p>
    <w:p w:rsidR="00164284" w:rsidRDefault="00164284">
      <w:pPr>
        <w:spacing w:line="600" w:lineRule="auto"/>
        <w:jc w:val="center"/>
        <w:rPr>
          <w:rFonts w:ascii="黑体" w:eastAsia="黑体" w:hAnsi="黑体" w:cs="黑体"/>
          <w:sz w:val="56"/>
          <w:szCs w:val="72"/>
        </w:rPr>
      </w:pPr>
    </w:p>
    <w:p w:rsidR="00164284" w:rsidRDefault="00164284">
      <w:pPr>
        <w:spacing w:line="600" w:lineRule="auto"/>
        <w:jc w:val="center"/>
        <w:rPr>
          <w:rFonts w:ascii="黑体" w:eastAsia="黑体" w:hAnsi="黑体" w:cs="黑体"/>
          <w:sz w:val="56"/>
          <w:szCs w:val="72"/>
        </w:rPr>
      </w:pPr>
    </w:p>
    <w:p w:rsidR="00164284" w:rsidRDefault="00164284">
      <w:pPr>
        <w:spacing w:line="600" w:lineRule="auto"/>
        <w:jc w:val="center"/>
        <w:rPr>
          <w:rFonts w:ascii="黑体" w:eastAsia="黑体" w:hAnsi="黑体" w:cs="黑体"/>
          <w:sz w:val="56"/>
          <w:szCs w:val="72"/>
        </w:rPr>
      </w:pPr>
    </w:p>
    <w:p w:rsidR="00164284" w:rsidRDefault="00164284">
      <w:pPr>
        <w:spacing w:line="600" w:lineRule="auto"/>
        <w:jc w:val="center"/>
        <w:rPr>
          <w:rFonts w:ascii="黑体" w:eastAsia="黑体" w:hAnsi="黑体" w:cs="黑体"/>
          <w:sz w:val="56"/>
          <w:szCs w:val="72"/>
        </w:rPr>
      </w:pPr>
    </w:p>
    <w:p w:rsidR="00164284" w:rsidRDefault="00164284">
      <w:pPr>
        <w:spacing w:line="480" w:lineRule="auto"/>
        <w:jc w:val="center"/>
        <w:rPr>
          <w:rFonts w:ascii="黑体" w:eastAsia="黑体" w:hAnsi="黑体" w:cs="黑体"/>
          <w:sz w:val="56"/>
          <w:szCs w:val="72"/>
        </w:rPr>
      </w:pPr>
    </w:p>
    <w:p w:rsidR="00164284" w:rsidRDefault="00164284">
      <w:pPr>
        <w:spacing w:line="480" w:lineRule="auto"/>
        <w:jc w:val="center"/>
        <w:rPr>
          <w:rFonts w:ascii="黑体" w:eastAsia="黑体" w:hAnsi="黑体" w:cs="黑体"/>
          <w:sz w:val="56"/>
          <w:szCs w:val="72"/>
        </w:rPr>
      </w:pPr>
    </w:p>
    <w:p w:rsidR="00164284" w:rsidRDefault="00164284" w:rsidP="00795055">
      <w:pPr>
        <w:snapToGrid w:val="0"/>
        <w:spacing w:line="480" w:lineRule="auto"/>
        <w:rPr>
          <w:rFonts w:ascii="黑体" w:eastAsia="黑体" w:hAnsi="黑体" w:cs="黑体"/>
          <w:sz w:val="56"/>
          <w:szCs w:val="72"/>
        </w:rPr>
      </w:pPr>
    </w:p>
    <w:p w:rsidR="00164284" w:rsidRDefault="00164284">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河北无极经济开发区管理委员会</w:t>
      </w:r>
    </w:p>
    <w:p w:rsidR="00164284" w:rsidRDefault="00164284">
      <w:pPr>
        <w:snapToGrid w:val="0"/>
        <w:jc w:val="center"/>
        <w:rPr>
          <w:rFonts w:ascii="楷体_GB2312" w:eastAsia="楷体_GB2312" w:hAnsi="楷体_GB2312" w:cs="楷体_GB2312"/>
          <w:color w:val="000000"/>
          <w:kern w:val="0"/>
          <w:sz w:val="44"/>
          <w:szCs w:val="44"/>
        </w:rPr>
        <w:sectPr w:rsidR="00164284">
          <w:headerReference w:type="default" r:id="rId13"/>
          <w:headerReference w:type="first" r:id="rId14"/>
          <w:footerReference w:type="first" r:id="rId15"/>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kern w:val="0"/>
          <w:sz w:val="44"/>
          <w:szCs w:val="44"/>
        </w:rPr>
        <w:t>二〇二〇年八月</w:t>
      </w:r>
    </w:p>
    <w:p w:rsidR="00164284" w:rsidRDefault="00164284">
      <w:pPr>
        <w:tabs>
          <w:tab w:val="left" w:pos="2728"/>
        </w:tabs>
        <w:jc w:val="center"/>
        <w:rPr>
          <w:rFonts w:ascii="黑体" w:eastAsia="黑体" w:hAnsi="Times New Roman"/>
          <w:sz w:val="48"/>
          <w:szCs w:val="48"/>
        </w:rPr>
      </w:pPr>
      <w:r>
        <w:rPr>
          <w:rFonts w:ascii="黑体" w:eastAsia="黑体" w:hAnsi="Times New Roman" w:hint="eastAsia"/>
          <w:sz w:val="48"/>
          <w:szCs w:val="48"/>
        </w:rPr>
        <w:lastRenderedPageBreak/>
        <w:t>目录</w:t>
      </w:r>
    </w:p>
    <w:p w:rsidR="00164284" w:rsidRDefault="00164284" w:rsidP="003F28B7">
      <w:pPr>
        <w:widowControl/>
        <w:spacing w:after="160" w:line="580" w:lineRule="exact"/>
        <w:ind w:firstLineChars="200" w:firstLine="640"/>
        <w:rPr>
          <w:rFonts w:ascii="Times New Roman" w:eastAsia="黑体" w:hAnsi="Times New Roman"/>
          <w:sz w:val="32"/>
          <w:szCs w:val="32"/>
        </w:rPr>
      </w:pPr>
    </w:p>
    <w:p w:rsidR="00164284" w:rsidRDefault="00164284" w:rsidP="003F28B7">
      <w:pPr>
        <w:widowControl/>
        <w:spacing w:after="160" w:line="580" w:lineRule="exact"/>
        <w:ind w:firstLineChars="200" w:firstLine="640"/>
        <w:rPr>
          <w:rFonts w:ascii="Times New Roman" w:hAnsi="Times New Roman"/>
          <w:sz w:val="24"/>
          <w:szCs w:val="32"/>
        </w:rPr>
      </w:pPr>
      <w:r>
        <w:rPr>
          <w:rFonts w:ascii="Times New Roman" w:eastAsia="黑体" w:hAnsi="Times New Roman" w:hint="eastAsia"/>
          <w:sz w:val="32"/>
          <w:szCs w:val="32"/>
        </w:rPr>
        <w:t>第一部分部门概况</w:t>
      </w:r>
    </w:p>
    <w:p w:rsidR="00164284" w:rsidRPr="00343A7E" w:rsidRDefault="00164284" w:rsidP="003F28B7">
      <w:pPr>
        <w:widowControl/>
        <w:spacing w:after="160" w:line="580" w:lineRule="exact"/>
        <w:ind w:firstLineChars="398" w:firstLine="1274"/>
        <w:rPr>
          <w:rFonts w:ascii="仿宋_GB2312" w:eastAsia="仿宋_GB2312" w:hAnsi="Times New Roman"/>
          <w:sz w:val="32"/>
          <w:szCs w:val="32"/>
        </w:rPr>
      </w:pPr>
      <w:r w:rsidRPr="00343A7E">
        <w:rPr>
          <w:rFonts w:ascii="仿宋_GB2312" w:eastAsia="仿宋_GB2312" w:hAnsi="宋体" w:cs="宋体" w:hint="eastAsia"/>
          <w:sz w:val="32"/>
          <w:szCs w:val="32"/>
        </w:rPr>
        <w:t>一、部门职责</w:t>
      </w:r>
    </w:p>
    <w:p w:rsidR="00164284" w:rsidRPr="00343A7E" w:rsidRDefault="00164284" w:rsidP="003F28B7">
      <w:pPr>
        <w:widowControl/>
        <w:spacing w:after="160" w:line="580" w:lineRule="exact"/>
        <w:ind w:firstLineChars="398" w:firstLine="1274"/>
        <w:rPr>
          <w:rFonts w:ascii="仿宋_GB2312" w:eastAsia="仿宋_GB2312" w:hAnsi="Times New Roman"/>
          <w:sz w:val="32"/>
          <w:szCs w:val="32"/>
        </w:rPr>
      </w:pPr>
      <w:r w:rsidRPr="00343A7E">
        <w:rPr>
          <w:rFonts w:ascii="仿宋_GB2312" w:eastAsia="仿宋_GB2312" w:hAnsi="宋体" w:cs="宋体" w:hint="eastAsia"/>
          <w:sz w:val="32"/>
          <w:szCs w:val="32"/>
        </w:rPr>
        <w:t>二、机构设置</w:t>
      </w:r>
    </w:p>
    <w:p w:rsidR="00164284" w:rsidRDefault="00164284" w:rsidP="003F28B7">
      <w:pPr>
        <w:widowControl/>
        <w:spacing w:after="160"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第二部分</w:t>
      </w:r>
      <w:r>
        <w:rPr>
          <w:rFonts w:ascii="Times New Roman" w:eastAsia="黑体" w:hAnsi="Times New Roman"/>
          <w:sz w:val="32"/>
          <w:szCs w:val="32"/>
        </w:rPr>
        <w:t xml:space="preserve">   2019</w:t>
      </w:r>
      <w:r>
        <w:rPr>
          <w:rFonts w:ascii="Times New Roman" w:eastAsia="黑体" w:hAnsi="Times New Roman" w:hint="eastAsia"/>
          <w:sz w:val="32"/>
          <w:szCs w:val="32"/>
        </w:rPr>
        <w:t>年部门决算情况说明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一、收入支出决算总体情况说明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二、收入决算情况说明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三、支出决算情况说明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四、财政拨款收入支出决算总体情况说明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五、一般公共预算“三公”经费支出决算情况说明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六、预算绩效情况说明</w:t>
      </w:r>
    </w:p>
    <w:p w:rsidR="00164284" w:rsidRPr="00343A7E" w:rsidRDefault="00164284" w:rsidP="003F28B7">
      <w:pPr>
        <w:widowControl/>
        <w:spacing w:after="160" w:line="580" w:lineRule="exact"/>
        <w:ind w:firstLineChars="398" w:firstLine="1274"/>
        <w:rPr>
          <w:rFonts w:ascii="仿宋_GB2312" w:eastAsia="仿宋_GB2312" w:hAnsi="宋体" w:cs="宋体"/>
          <w:sz w:val="32"/>
          <w:szCs w:val="32"/>
        </w:rPr>
      </w:pPr>
      <w:r w:rsidRPr="00343A7E">
        <w:rPr>
          <w:rFonts w:ascii="仿宋_GB2312" w:eastAsia="仿宋_GB2312" w:hAnsi="宋体" w:cs="宋体" w:hint="eastAsia"/>
          <w:sz w:val="32"/>
          <w:szCs w:val="32"/>
        </w:rPr>
        <w:t>七、其他重要事项的说明</w:t>
      </w:r>
    </w:p>
    <w:p w:rsidR="00164284" w:rsidRDefault="00164284" w:rsidP="003F28B7">
      <w:pPr>
        <w:widowControl/>
        <w:spacing w:after="160"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第三部分名词解释</w:t>
      </w:r>
    </w:p>
    <w:p w:rsidR="00164284" w:rsidRDefault="00164284" w:rsidP="003F28B7">
      <w:pPr>
        <w:widowControl/>
        <w:spacing w:after="160" w:line="580" w:lineRule="exact"/>
        <w:ind w:firstLineChars="200" w:firstLine="640"/>
        <w:rPr>
          <w:rFonts w:ascii="Times New Roman" w:hAnsi="Times New Roman"/>
          <w:sz w:val="20"/>
          <w:szCs w:val="32"/>
        </w:rPr>
      </w:pPr>
      <w:r>
        <w:rPr>
          <w:rFonts w:ascii="Times New Roman" w:eastAsia="黑体" w:hAnsi="Times New Roman" w:hint="eastAsia"/>
          <w:sz w:val="32"/>
          <w:szCs w:val="32"/>
        </w:rPr>
        <w:t>第四部分</w:t>
      </w:r>
      <w:r>
        <w:rPr>
          <w:rFonts w:ascii="Times New Roman" w:eastAsia="黑体" w:hAnsi="Times New Roman"/>
          <w:sz w:val="32"/>
          <w:szCs w:val="32"/>
        </w:rPr>
        <w:t>2019</w:t>
      </w:r>
      <w:r>
        <w:rPr>
          <w:rFonts w:ascii="Times New Roman" w:eastAsia="黑体" w:hAnsi="Times New Roman" w:hint="eastAsia"/>
          <w:sz w:val="32"/>
          <w:szCs w:val="32"/>
        </w:rPr>
        <w:t>年度部门决算报表</w:t>
      </w:r>
    </w:p>
    <w:p w:rsidR="00164284" w:rsidRDefault="00164284" w:rsidP="003F28B7">
      <w:pPr>
        <w:widowControl/>
        <w:spacing w:after="160" w:line="580" w:lineRule="exact"/>
        <w:ind w:firstLineChars="200" w:firstLine="640"/>
        <w:rPr>
          <w:rFonts w:ascii="Times New Roman" w:eastAsia="黑体" w:hAnsi="Times New Roman"/>
          <w:sz w:val="32"/>
          <w:szCs w:val="32"/>
        </w:rPr>
      </w:pPr>
    </w:p>
    <w:p w:rsidR="00164284" w:rsidRDefault="00164284" w:rsidP="003F28B7">
      <w:pPr>
        <w:widowControl/>
        <w:spacing w:after="160" w:line="580" w:lineRule="exact"/>
        <w:ind w:firstLineChars="200" w:firstLine="640"/>
        <w:rPr>
          <w:rFonts w:ascii="Times New Roman" w:eastAsia="黑体" w:hAnsi="Times New Roman"/>
          <w:sz w:val="32"/>
          <w:szCs w:val="32"/>
        </w:rPr>
        <w:sectPr w:rsidR="00164284">
          <w:headerReference w:type="default" r:id="rId16"/>
          <w:footerReference w:type="default" r:id="rId17"/>
          <w:headerReference w:type="first" r:id="rId18"/>
          <w:footerReference w:type="first" r:id="rId19"/>
          <w:type w:val="continuous"/>
          <w:pgSz w:w="11906" w:h="16838"/>
          <w:pgMar w:top="2041" w:right="1531" w:bottom="2041" w:left="1531" w:header="851" w:footer="992" w:gutter="0"/>
          <w:cols w:space="0"/>
          <w:titlePg/>
          <w:docGrid w:type="lines" w:linePitch="312"/>
        </w:sectPr>
      </w:pPr>
    </w:p>
    <w:p w:rsidR="00164284" w:rsidRDefault="00164284" w:rsidP="003F28B7">
      <w:pPr>
        <w:widowControl/>
        <w:spacing w:line="580" w:lineRule="exact"/>
        <w:ind w:firstLineChars="200" w:firstLine="640"/>
        <w:rPr>
          <w:rFonts w:eastAsia="黑体"/>
          <w:sz w:val="32"/>
          <w:szCs w:val="32"/>
        </w:rPr>
      </w:pPr>
    </w:p>
    <w:p w:rsidR="00164284" w:rsidRDefault="00164284" w:rsidP="003F28B7">
      <w:pPr>
        <w:widowControl/>
        <w:spacing w:line="580" w:lineRule="exact"/>
        <w:ind w:firstLineChars="200" w:firstLine="640"/>
        <w:rPr>
          <w:rFonts w:eastAsia="黑体"/>
          <w:sz w:val="32"/>
          <w:szCs w:val="32"/>
        </w:rPr>
      </w:pPr>
    </w:p>
    <w:p w:rsidR="00164284" w:rsidRDefault="00164284" w:rsidP="003F28B7">
      <w:pPr>
        <w:widowControl/>
        <w:spacing w:line="580" w:lineRule="exact"/>
        <w:ind w:firstLineChars="200" w:firstLine="640"/>
        <w:rPr>
          <w:rFonts w:eastAsia="黑体"/>
          <w:sz w:val="32"/>
          <w:szCs w:val="32"/>
        </w:rPr>
      </w:pPr>
    </w:p>
    <w:p w:rsidR="00164284" w:rsidRDefault="007930BB">
      <w:r>
        <w:rPr>
          <w:noProof/>
        </w:rPr>
        <w:pict>
          <v:shape id="_x0000_s1037" type="#_x0000_t202" style="position:absolute;left:0;text-align:left;margin-left:-85.7pt;margin-top:80.7pt;width:613.65pt;height:263.1pt;z-index:251655680;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fillcolor="#ffd966" strokecolor="#ffd966" strokeweight="1pt">
            <v:fill type="pattern"/>
            <v:stroke joinstyle="round"/>
            <v:textbox>
              <w:txbxContent>
                <w:p w:rsidR="00164284" w:rsidRDefault="00164284">
                  <w:pPr>
                    <w:widowControl/>
                    <w:jc w:val="center"/>
                    <w:rPr>
                      <w:rFonts w:ascii="黑体" w:eastAsia="黑体" w:hAnsi="黑体" w:cs="黑体"/>
                      <w:color w:val="000000"/>
                      <w:sz w:val="96"/>
                      <w:szCs w:val="96"/>
                    </w:rPr>
                  </w:pPr>
                  <w:r>
                    <w:rPr>
                      <w:rFonts w:ascii="黑体" w:eastAsia="黑体" w:hAnsi="黑体" w:cs="黑体" w:hint="eastAsia"/>
                      <w:color w:val="000000"/>
                      <w:sz w:val="96"/>
                      <w:szCs w:val="96"/>
                    </w:rPr>
                    <w:t>第一部分部门概况</w:t>
                  </w:r>
                </w:p>
              </w:txbxContent>
            </v:textbox>
          </v:shape>
        </w:pict>
      </w:r>
      <w:r w:rsidR="00164284">
        <w:br w:type="page"/>
      </w:r>
    </w:p>
    <w:p w:rsidR="00164284" w:rsidRDefault="00164284" w:rsidP="003F28B7">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t>一、部门职责</w:t>
      </w:r>
    </w:p>
    <w:p w:rsidR="00164284" w:rsidRPr="00343A7E" w:rsidRDefault="00164284" w:rsidP="003F28B7">
      <w:pPr>
        <w:widowControl/>
        <w:spacing w:after="160" w:line="580" w:lineRule="exact"/>
        <w:ind w:firstLineChars="250" w:firstLine="800"/>
        <w:rPr>
          <w:rFonts w:ascii="仿宋_GB2312" w:eastAsia="仿宋_GB2312" w:hAnsi="宋体" w:cs="宋体"/>
          <w:sz w:val="32"/>
          <w:szCs w:val="32"/>
        </w:rPr>
      </w:pPr>
      <w:r w:rsidRPr="00343A7E">
        <w:rPr>
          <w:rFonts w:ascii="仿宋_GB2312" w:eastAsia="仿宋_GB2312" w:hAnsi="宋体" w:cs="宋体"/>
          <w:sz w:val="32"/>
          <w:szCs w:val="32"/>
        </w:rPr>
        <w:t>1</w:t>
      </w:r>
      <w:r w:rsidRPr="00343A7E">
        <w:rPr>
          <w:rFonts w:ascii="仿宋_GB2312" w:eastAsia="仿宋_GB2312" w:hAnsi="宋体" w:cs="宋体" w:hint="eastAsia"/>
          <w:sz w:val="32"/>
          <w:szCs w:val="32"/>
        </w:rPr>
        <w:t>、编制辖区的总体规划和经济、社会发展规划，经批准后组织实施；</w:t>
      </w:r>
    </w:p>
    <w:p w:rsidR="00164284" w:rsidRPr="00343A7E" w:rsidRDefault="00164284" w:rsidP="003F28B7">
      <w:pPr>
        <w:widowControl/>
        <w:spacing w:after="160" w:line="580" w:lineRule="exact"/>
        <w:ind w:firstLineChars="250" w:firstLine="800"/>
        <w:rPr>
          <w:rFonts w:ascii="仿宋_GB2312" w:eastAsia="仿宋_GB2312" w:hAnsi="宋体" w:cs="宋体"/>
          <w:sz w:val="32"/>
          <w:szCs w:val="32"/>
        </w:rPr>
      </w:pPr>
      <w:r w:rsidRPr="00343A7E">
        <w:rPr>
          <w:rFonts w:ascii="仿宋_GB2312" w:eastAsia="仿宋_GB2312" w:hAnsi="宋体" w:cs="宋体"/>
          <w:sz w:val="32"/>
          <w:szCs w:val="32"/>
        </w:rPr>
        <w:t>2</w:t>
      </w:r>
      <w:r w:rsidRPr="00343A7E">
        <w:rPr>
          <w:rFonts w:ascii="仿宋_GB2312" w:eastAsia="仿宋_GB2312" w:hAnsi="宋体" w:cs="宋体" w:hint="eastAsia"/>
          <w:sz w:val="32"/>
          <w:szCs w:val="32"/>
        </w:rPr>
        <w:t>、编制辖区区域性城市发展规划、国土利用规划，经批准后组织实施；</w:t>
      </w:r>
    </w:p>
    <w:p w:rsidR="00164284" w:rsidRPr="00343A7E" w:rsidRDefault="00164284" w:rsidP="003F28B7">
      <w:pPr>
        <w:widowControl/>
        <w:spacing w:after="160" w:line="580" w:lineRule="exact"/>
        <w:ind w:firstLineChars="250" w:firstLine="800"/>
        <w:rPr>
          <w:rFonts w:ascii="仿宋_GB2312" w:eastAsia="仿宋_GB2312" w:hAnsi="宋体" w:cs="宋体"/>
          <w:sz w:val="32"/>
          <w:szCs w:val="32"/>
        </w:rPr>
      </w:pPr>
      <w:r w:rsidRPr="00343A7E">
        <w:rPr>
          <w:rFonts w:ascii="仿宋_GB2312" w:eastAsia="仿宋_GB2312" w:hAnsi="宋体" w:cs="宋体"/>
          <w:sz w:val="32"/>
          <w:szCs w:val="32"/>
        </w:rPr>
        <w:t>3</w:t>
      </w:r>
      <w:r w:rsidRPr="00343A7E">
        <w:rPr>
          <w:rFonts w:ascii="仿宋_GB2312" w:eastAsia="仿宋_GB2312" w:hAnsi="宋体" w:cs="宋体" w:hint="eastAsia"/>
          <w:sz w:val="32"/>
          <w:szCs w:val="32"/>
        </w:rPr>
        <w:t>、审核或审批辖区固定资产投资项目；负责辖区基础设施、公用设施的建设与管理；</w:t>
      </w:r>
    </w:p>
    <w:p w:rsidR="00164284" w:rsidRPr="00343A7E" w:rsidRDefault="00164284" w:rsidP="003F28B7">
      <w:pPr>
        <w:widowControl/>
        <w:spacing w:after="160" w:line="580" w:lineRule="exact"/>
        <w:ind w:firstLineChars="250" w:firstLine="800"/>
        <w:rPr>
          <w:rFonts w:ascii="仿宋_GB2312" w:eastAsia="仿宋_GB2312" w:hAnsi="宋体" w:cs="宋体"/>
          <w:sz w:val="32"/>
          <w:szCs w:val="32"/>
        </w:rPr>
      </w:pPr>
      <w:r w:rsidRPr="00343A7E">
        <w:rPr>
          <w:rFonts w:ascii="仿宋_GB2312" w:eastAsia="仿宋_GB2312" w:hAnsi="宋体" w:cs="宋体"/>
          <w:sz w:val="32"/>
          <w:szCs w:val="32"/>
        </w:rPr>
        <w:t>4</w:t>
      </w:r>
      <w:r w:rsidRPr="00343A7E">
        <w:rPr>
          <w:rFonts w:ascii="仿宋_GB2312" w:eastAsia="仿宋_GB2312" w:hAnsi="宋体" w:cs="宋体" w:hint="eastAsia"/>
          <w:sz w:val="32"/>
          <w:szCs w:val="32"/>
        </w:rPr>
        <w:t>、负责辖区财政管理，实施辖区内财政预算、决算、国有资产管理和财政监督工作；</w:t>
      </w:r>
    </w:p>
    <w:p w:rsidR="00164284" w:rsidRPr="00343A7E" w:rsidRDefault="00164284" w:rsidP="003F28B7">
      <w:pPr>
        <w:widowControl/>
        <w:spacing w:after="160" w:line="580" w:lineRule="exact"/>
        <w:ind w:firstLineChars="250" w:firstLine="800"/>
        <w:rPr>
          <w:rFonts w:ascii="仿宋_GB2312" w:eastAsia="仿宋_GB2312" w:hAnsi="宋体" w:cs="宋体"/>
          <w:sz w:val="32"/>
          <w:szCs w:val="32"/>
        </w:rPr>
      </w:pPr>
      <w:r w:rsidRPr="00343A7E">
        <w:rPr>
          <w:rFonts w:ascii="仿宋_GB2312" w:eastAsia="仿宋_GB2312" w:hAnsi="宋体" w:cs="宋体"/>
          <w:sz w:val="32"/>
          <w:szCs w:val="32"/>
        </w:rPr>
        <w:t>5</w:t>
      </w:r>
      <w:r w:rsidRPr="00343A7E">
        <w:rPr>
          <w:rFonts w:ascii="仿宋_GB2312" w:eastAsia="仿宋_GB2312" w:hAnsi="宋体" w:cs="宋体" w:hint="eastAsia"/>
          <w:sz w:val="32"/>
          <w:szCs w:val="32"/>
        </w:rPr>
        <w:t>、负责辖区环境保护和安全生产监督管理工作；</w:t>
      </w:r>
    </w:p>
    <w:p w:rsidR="00164284" w:rsidRPr="00343A7E" w:rsidRDefault="00164284" w:rsidP="003F28B7">
      <w:pPr>
        <w:widowControl/>
        <w:spacing w:after="160" w:line="580" w:lineRule="exact"/>
        <w:ind w:firstLineChars="250" w:firstLine="800"/>
        <w:rPr>
          <w:rFonts w:ascii="仿宋_GB2312" w:eastAsia="仿宋_GB2312" w:hAnsi="宋体" w:cs="宋体"/>
          <w:sz w:val="32"/>
          <w:szCs w:val="32"/>
        </w:rPr>
      </w:pPr>
      <w:r w:rsidRPr="00343A7E">
        <w:rPr>
          <w:rFonts w:ascii="仿宋_GB2312" w:eastAsia="仿宋_GB2312" w:hAnsi="宋体" w:cs="宋体"/>
          <w:sz w:val="32"/>
          <w:szCs w:val="32"/>
        </w:rPr>
        <w:t>6</w:t>
      </w:r>
      <w:r w:rsidRPr="00343A7E">
        <w:rPr>
          <w:rFonts w:ascii="仿宋_GB2312" w:eastAsia="仿宋_GB2312" w:hAnsi="宋体" w:cs="宋体" w:hint="eastAsia"/>
          <w:sz w:val="32"/>
          <w:szCs w:val="32"/>
        </w:rPr>
        <w:t>、负责招商引资、进出口贸易和国内外经济技术合作工作；对区内上级有关部门派驻机构实施双重领导；</w:t>
      </w:r>
    </w:p>
    <w:p w:rsidR="00164284" w:rsidRPr="00343A7E" w:rsidRDefault="00164284" w:rsidP="003F28B7">
      <w:pPr>
        <w:widowControl/>
        <w:spacing w:after="160" w:line="580" w:lineRule="exact"/>
        <w:ind w:firstLineChars="300" w:firstLine="960"/>
        <w:rPr>
          <w:rFonts w:ascii="仿宋_GB2312" w:eastAsia="仿宋_GB2312" w:hAnsi="宋体" w:cs="宋体"/>
          <w:sz w:val="32"/>
          <w:szCs w:val="32"/>
        </w:rPr>
      </w:pPr>
      <w:r w:rsidRPr="00343A7E">
        <w:rPr>
          <w:rFonts w:ascii="仿宋_GB2312" w:eastAsia="仿宋_GB2312" w:hAnsi="宋体" w:cs="宋体"/>
          <w:sz w:val="32"/>
          <w:szCs w:val="32"/>
        </w:rPr>
        <w:t>7</w:t>
      </w:r>
      <w:r w:rsidRPr="00343A7E">
        <w:rPr>
          <w:rFonts w:ascii="仿宋_GB2312" w:eastAsia="仿宋_GB2312" w:hAnsi="宋体" w:cs="宋体" w:hint="eastAsia"/>
          <w:sz w:val="32"/>
          <w:szCs w:val="32"/>
        </w:rPr>
        <w:t>、负责无极县政府交办的其他事项。</w:t>
      </w:r>
    </w:p>
    <w:p w:rsidR="00164284" w:rsidRDefault="00164284" w:rsidP="003F28B7">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164284" w:rsidRPr="00114AE4" w:rsidRDefault="00164284" w:rsidP="003F28B7">
      <w:pPr>
        <w:spacing w:line="580" w:lineRule="exact"/>
        <w:ind w:firstLineChars="200" w:firstLine="640"/>
        <w:rPr>
          <w:rFonts w:ascii="仿宋_GB2312" w:eastAsia="仿宋_GB2312" w:hAnsi="Calibri" w:cs="ArialUnicodeMS"/>
          <w:kern w:val="0"/>
          <w:sz w:val="32"/>
          <w:szCs w:val="32"/>
        </w:rPr>
      </w:pPr>
      <w:r w:rsidRPr="00114AE4">
        <w:rPr>
          <w:rFonts w:ascii="仿宋_GB2312" w:eastAsia="仿宋_GB2312" w:hAnsi="Calibri" w:cs="ArialUnicodeMS" w:hint="eastAsia"/>
          <w:kern w:val="0"/>
          <w:sz w:val="32"/>
          <w:szCs w:val="32"/>
        </w:rPr>
        <w:t>从决算编报单位构成看，纳入</w:t>
      </w:r>
      <w:r w:rsidRPr="00114AE4">
        <w:rPr>
          <w:rFonts w:ascii="仿宋_GB2312" w:eastAsia="仿宋_GB2312" w:hAnsi="Calibri" w:cs="ArialUnicodeMS"/>
          <w:kern w:val="0"/>
          <w:sz w:val="32"/>
          <w:szCs w:val="32"/>
        </w:rPr>
        <w:t xml:space="preserve">2019 </w:t>
      </w:r>
      <w:r w:rsidRPr="00114AE4">
        <w:rPr>
          <w:rFonts w:ascii="仿宋_GB2312" w:eastAsia="仿宋_GB2312" w:hAnsi="Calibri" w:cs="ArialUnicodeMS" w:hint="eastAsia"/>
          <w:kern w:val="0"/>
          <w:sz w:val="32"/>
          <w:szCs w:val="32"/>
        </w:rPr>
        <w:t>年度本部门决算汇编范围的独立核算单位（以下简称“单位”）共</w:t>
      </w:r>
      <w:r w:rsidRPr="00114AE4">
        <w:rPr>
          <w:rFonts w:ascii="仿宋_GB2312" w:eastAsia="仿宋_GB2312" w:hAnsi="Calibri" w:cs="ArialUnicodeMS"/>
          <w:kern w:val="0"/>
          <w:sz w:val="32"/>
          <w:szCs w:val="32"/>
        </w:rPr>
        <w:t xml:space="preserve"> 1</w:t>
      </w:r>
      <w:r w:rsidRPr="00114AE4">
        <w:rPr>
          <w:rFonts w:ascii="仿宋_GB2312" w:eastAsia="仿宋_GB2312" w:hAnsi="Calibri" w:cs="ArialUnicodeMS" w:hint="eastAsia"/>
          <w:kern w:val="0"/>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85"/>
        <w:gridCol w:w="3623"/>
        <w:gridCol w:w="2307"/>
        <w:gridCol w:w="2665"/>
      </w:tblGrid>
      <w:tr w:rsidR="00164284" w:rsidTr="00114AE4">
        <w:trPr>
          <w:trHeight w:val="811"/>
          <w:jc w:val="center"/>
        </w:trPr>
        <w:tc>
          <w:tcPr>
            <w:tcW w:w="985" w:type="dxa"/>
            <w:vAlign w:val="center"/>
          </w:tcPr>
          <w:p w:rsidR="00164284" w:rsidRDefault="00164284">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序号</w:t>
            </w:r>
          </w:p>
        </w:tc>
        <w:tc>
          <w:tcPr>
            <w:tcW w:w="3623" w:type="dxa"/>
            <w:vAlign w:val="center"/>
          </w:tcPr>
          <w:p w:rsidR="00164284" w:rsidRDefault="00164284">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单位名称</w:t>
            </w:r>
          </w:p>
        </w:tc>
        <w:tc>
          <w:tcPr>
            <w:tcW w:w="2307" w:type="dxa"/>
            <w:vAlign w:val="center"/>
          </w:tcPr>
          <w:p w:rsidR="00164284" w:rsidRDefault="00164284">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单位基本性质</w:t>
            </w:r>
          </w:p>
        </w:tc>
        <w:tc>
          <w:tcPr>
            <w:tcW w:w="2665" w:type="dxa"/>
            <w:vAlign w:val="center"/>
          </w:tcPr>
          <w:p w:rsidR="00164284" w:rsidRDefault="00164284">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经费形式</w:t>
            </w:r>
          </w:p>
        </w:tc>
      </w:tr>
      <w:tr w:rsidR="00164284" w:rsidTr="00114AE4">
        <w:trPr>
          <w:trHeight w:val="596"/>
          <w:jc w:val="center"/>
        </w:trPr>
        <w:tc>
          <w:tcPr>
            <w:tcW w:w="985" w:type="dxa"/>
          </w:tcPr>
          <w:p w:rsidR="00164284" w:rsidRPr="00114AE4" w:rsidRDefault="00164284">
            <w:pPr>
              <w:spacing w:line="560" w:lineRule="exact"/>
              <w:jc w:val="center"/>
              <w:rPr>
                <w:rFonts w:ascii="仿宋_GB2312" w:eastAsia="仿宋_GB2312" w:hAnsi="Calibri" w:cs="ArialUnicodeMS"/>
                <w:kern w:val="0"/>
                <w:sz w:val="24"/>
                <w:szCs w:val="24"/>
              </w:rPr>
            </w:pPr>
            <w:r w:rsidRPr="00114AE4">
              <w:rPr>
                <w:rFonts w:ascii="仿宋_GB2312" w:eastAsia="仿宋_GB2312" w:hAnsi="Calibri" w:cs="ArialUnicodeMS"/>
                <w:kern w:val="0"/>
                <w:sz w:val="24"/>
                <w:szCs w:val="24"/>
              </w:rPr>
              <w:lastRenderedPageBreak/>
              <w:t>1</w:t>
            </w:r>
          </w:p>
        </w:tc>
        <w:tc>
          <w:tcPr>
            <w:tcW w:w="3623" w:type="dxa"/>
          </w:tcPr>
          <w:p w:rsidR="00164284" w:rsidRPr="00114AE4" w:rsidRDefault="00164284">
            <w:pPr>
              <w:spacing w:line="560" w:lineRule="exact"/>
              <w:rPr>
                <w:rFonts w:ascii="仿宋_GB2312" w:eastAsia="仿宋_GB2312" w:hAnsi="Calibri" w:cs="ArialUnicodeMS"/>
                <w:kern w:val="0"/>
                <w:sz w:val="24"/>
                <w:szCs w:val="24"/>
              </w:rPr>
            </w:pPr>
            <w:r w:rsidRPr="00114AE4">
              <w:rPr>
                <w:rFonts w:ascii="仿宋_GB2312" w:eastAsia="仿宋_GB2312" w:hAnsi="Calibri" w:cs="ArialUnicodeMS" w:hint="eastAsia"/>
                <w:kern w:val="0"/>
                <w:sz w:val="24"/>
                <w:szCs w:val="24"/>
              </w:rPr>
              <w:t>河北无极经济开发区管理委员会</w:t>
            </w:r>
          </w:p>
        </w:tc>
        <w:tc>
          <w:tcPr>
            <w:tcW w:w="2307" w:type="dxa"/>
          </w:tcPr>
          <w:p w:rsidR="00164284" w:rsidRPr="00114AE4" w:rsidRDefault="00164284">
            <w:pPr>
              <w:spacing w:line="560" w:lineRule="exact"/>
              <w:jc w:val="center"/>
              <w:rPr>
                <w:rFonts w:ascii="仿宋_GB2312" w:eastAsia="仿宋_GB2312" w:hAnsi="Calibri" w:cs="ArialUnicodeMS"/>
                <w:kern w:val="0"/>
                <w:sz w:val="24"/>
                <w:szCs w:val="24"/>
              </w:rPr>
            </w:pPr>
            <w:r w:rsidRPr="00114AE4">
              <w:rPr>
                <w:rFonts w:ascii="仿宋_GB2312" w:eastAsia="仿宋_GB2312" w:hAnsi="Calibri" w:cs="ArialUnicodeMS" w:hint="eastAsia"/>
                <w:kern w:val="0"/>
                <w:sz w:val="24"/>
                <w:szCs w:val="24"/>
              </w:rPr>
              <w:t>行政单位</w:t>
            </w:r>
          </w:p>
        </w:tc>
        <w:tc>
          <w:tcPr>
            <w:tcW w:w="2665" w:type="dxa"/>
          </w:tcPr>
          <w:p w:rsidR="00164284" w:rsidRPr="00114AE4" w:rsidRDefault="00164284">
            <w:pPr>
              <w:spacing w:line="560" w:lineRule="exact"/>
              <w:jc w:val="center"/>
              <w:rPr>
                <w:rFonts w:ascii="仿宋_GB2312" w:eastAsia="仿宋_GB2312" w:hAnsi="Calibri" w:cs="ArialUnicodeMS"/>
                <w:kern w:val="0"/>
                <w:sz w:val="24"/>
                <w:szCs w:val="24"/>
              </w:rPr>
            </w:pPr>
            <w:r w:rsidRPr="00114AE4">
              <w:rPr>
                <w:rFonts w:ascii="仿宋_GB2312" w:eastAsia="仿宋_GB2312" w:hAnsi="Calibri" w:cs="ArialUnicodeMS" w:hint="eastAsia"/>
                <w:kern w:val="0"/>
                <w:sz w:val="24"/>
                <w:szCs w:val="24"/>
              </w:rPr>
              <w:t>财政拨款</w:t>
            </w:r>
          </w:p>
        </w:tc>
      </w:tr>
    </w:tbl>
    <w:p w:rsidR="00164284" w:rsidRDefault="007930BB" w:rsidP="003F28B7">
      <w:pPr>
        <w:widowControl/>
        <w:spacing w:after="160" w:line="580" w:lineRule="exact"/>
        <w:ind w:firstLineChars="200" w:firstLine="420"/>
        <w:rPr>
          <w:rFonts w:ascii="Times New Roman" w:eastAsia="黑体" w:hAnsi="Times New Roman"/>
          <w:sz w:val="32"/>
          <w:szCs w:val="32"/>
        </w:rPr>
        <w:sectPr w:rsidR="00164284">
          <w:pgSz w:w="11906" w:h="16838"/>
          <w:pgMar w:top="2041" w:right="1531" w:bottom="2041" w:left="1531" w:header="851" w:footer="992" w:gutter="0"/>
          <w:pgNumType w:fmt="numberInDash"/>
          <w:cols w:space="0"/>
          <w:titlePg/>
          <w:docGrid w:type="lines" w:linePitch="312"/>
        </w:sectPr>
      </w:pPr>
      <w:r w:rsidRPr="007930BB">
        <w:rPr>
          <w:noProof/>
        </w:rPr>
        <w:pict>
          <v:shape id="_x0000_s1038" type="#_x0000_t202" style="position:absolute;left:0;text-align:left;margin-left:-85.7pt;margin-top:238.15pt;width:613.65pt;height:173.25pt;z-index:251656704;mso-position-horizontal-relative:text;mso-position-vertical-relative:text"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164284" w:rsidRDefault="00164284">
                  <w:pPr>
                    <w:widowControl/>
                    <w:jc w:val="center"/>
                    <w:rPr>
                      <w:rFonts w:ascii="黑体" w:eastAsia="黑体" w:hAnsi="黑体" w:cs="黑体"/>
                      <w:color w:val="000000"/>
                      <w:sz w:val="96"/>
                      <w:szCs w:val="96"/>
                    </w:rPr>
                  </w:pPr>
                </w:p>
                <w:p w:rsidR="00164284" w:rsidRDefault="00164284">
                  <w:pPr>
                    <w:widowControl/>
                    <w:jc w:val="center"/>
                    <w:rPr>
                      <w:rFonts w:ascii="黑体" w:eastAsia="黑体" w:hAnsi="黑体" w:cs="黑体"/>
                      <w:color w:val="000000"/>
                      <w:sz w:val="96"/>
                      <w:szCs w:val="96"/>
                    </w:rPr>
                  </w:pPr>
                </w:p>
              </w:txbxContent>
            </v:textbox>
          </v:shape>
        </w:pict>
      </w:r>
    </w:p>
    <w:p w:rsidR="00164284" w:rsidRDefault="00164284" w:rsidP="003F28B7">
      <w:pPr>
        <w:widowControl/>
        <w:spacing w:line="580" w:lineRule="exact"/>
        <w:ind w:firstLineChars="200" w:firstLine="640"/>
        <w:rPr>
          <w:rFonts w:eastAsia="黑体"/>
          <w:sz w:val="32"/>
          <w:szCs w:val="3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7930BB">
      <w:pPr>
        <w:jc w:val="center"/>
        <w:rPr>
          <w:rFonts w:ascii="黑体" w:eastAsia="黑体" w:hAnsi="黑体" w:cs="黑体"/>
          <w:sz w:val="56"/>
          <w:szCs w:val="72"/>
        </w:rPr>
      </w:pPr>
      <w:r w:rsidRPr="007930BB">
        <w:rPr>
          <w:noProof/>
        </w:rPr>
        <w:pict>
          <v:shape id="_x0000_s1039" type="#_x0000_t202" style="position:absolute;left:0;text-align:left;margin-left:-90.8pt;margin-top:4.35pt;width:613.65pt;height:263.1pt;z-index:251657728;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fillcolor="#ffd966" strokecolor="#ffd966" strokeweight=".5pt">
            <v:fill type="pattern"/>
            <v:stroke joinstyle="round"/>
            <v:textbox>
              <w:txbxContent>
                <w:p w:rsidR="00164284" w:rsidRDefault="00164284">
                  <w:pPr>
                    <w:widowControl/>
                    <w:jc w:val="center"/>
                    <w:rPr>
                      <w:rFonts w:ascii="黑体" w:eastAsia="黑体" w:hAnsi="黑体" w:cs="黑体"/>
                      <w:color w:val="000000"/>
                      <w:sz w:val="90"/>
                      <w:szCs w:val="90"/>
                    </w:rPr>
                  </w:pPr>
                  <w:r>
                    <w:rPr>
                      <w:rFonts w:ascii="黑体" w:eastAsia="黑体" w:hAnsi="黑体" w:cs="黑体" w:hint="eastAsia"/>
                      <w:color w:val="000000"/>
                      <w:sz w:val="90"/>
                      <w:szCs w:val="90"/>
                    </w:rPr>
                    <w:t>第二部分</w:t>
                  </w:r>
                </w:p>
                <w:p w:rsidR="00164284" w:rsidRDefault="00164284">
                  <w:pPr>
                    <w:widowControl/>
                    <w:jc w:val="center"/>
                    <w:rPr>
                      <w:rFonts w:ascii="黑体" w:eastAsia="黑体" w:hAnsi="黑体" w:cs="黑体"/>
                      <w:color w:val="000000"/>
                      <w:sz w:val="90"/>
                      <w:szCs w:val="90"/>
                    </w:rPr>
                  </w:pPr>
                  <w:r>
                    <w:rPr>
                      <w:rFonts w:ascii="黑体" w:eastAsia="黑体" w:hAnsi="黑体" w:cs="黑体"/>
                      <w:color w:val="000000"/>
                      <w:sz w:val="90"/>
                      <w:szCs w:val="90"/>
                    </w:rPr>
                    <w:t>2019</w:t>
                  </w:r>
                  <w:r>
                    <w:rPr>
                      <w:rFonts w:ascii="黑体" w:eastAsia="黑体" w:hAnsi="黑体" w:cs="黑体" w:hint="eastAsia"/>
                      <w:color w:val="000000"/>
                      <w:sz w:val="90"/>
                      <w:szCs w:val="90"/>
                    </w:rPr>
                    <w:t>年部门决算情况说明</w:t>
                  </w:r>
                </w:p>
                <w:p w:rsidR="00164284" w:rsidRDefault="00164284"/>
              </w:txbxContent>
            </v:textbox>
          </v:shape>
        </w:pict>
      </w: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rsidP="003F28B7">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hint="eastAsia"/>
          <w:sz w:val="32"/>
          <w:szCs w:val="32"/>
        </w:rPr>
        <w:t>决算总体情况说明</w:t>
      </w:r>
    </w:p>
    <w:p w:rsidR="00164284" w:rsidRPr="00D15BE3"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D15BE3">
        <w:rPr>
          <w:rFonts w:ascii="仿宋_GB2312" w:eastAsia="仿宋_GB2312" w:hAnsi="Times New Roman" w:cs="DengXian-Regular" w:hint="eastAsia"/>
          <w:sz w:val="32"/>
          <w:szCs w:val="32"/>
        </w:rPr>
        <w:t>本部门</w:t>
      </w:r>
      <w:r w:rsidRPr="00D15BE3">
        <w:rPr>
          <w:rFonts w:ascii="仿宋_GB2312" w:eastAsia="仿宋_GB2312" w:hAnsi="Times New Roman" w:cs="DengXian-Regular"/>
          <w:sz w:val="32"/>
          <w:szCs w:val="32"/>
        </w:rPr>
        <w:t>2019</w:t>
      </w:r>
      <w:r w:rsidRPr="00D15BE3">
        <w:rPr>
          <w:rFonts w:ascii="仿宋_GB2312" w:eastAsia="仿宋_GB2312" w:hAnsi="Times New Roman" w:cs="DengXian-Regular" w:hint="eastAsia"/>
          <w:sz w:val="32"/>
          <w:szCs w:val="32"/>
        </w:rPr>
        <w:t>年度收支总计（含结转和结余）</w:t>
      </w:r>
      <w:r w:rsidRPr="00D15BE3">
        <w:rPr>
          <w:rFonts w:ascii="仿宋_GB2312" w:eastAsia="仿宋_GB2312" w:hAnsi="Times New Roman" w:cs="DengXian-Regular"/>
          <w:sz w:val="32"/>
          <w:szCs w:val="32"/>
        </w:rPr>
        <w:t>12751.77</w:t>
      </w:r>
      <w:r w:rsidRPr="00D15BE3">
        <w:rPr>
          <w:rFonts w:ascii="仿宋_GB2312" w:eastAsia="仿宋_GB2312" w:hAnsi="Times New Roman" w:cs="DengXian-Regular" w:hint="eastAsia"/>
          <w:sz w:val="32"/>
          <w:szCs w:val="32"/>
        </w:rPr>
        <w:t>万元。与</w:t>
      </w:r>
      <w:r w:rsidRPr="00D15BE3">
        <w:rPr>
          <w:rFonts w:ascii="仿宋_GB2312" w:eastAsia="仿宋_GB2312" w:hAnsi="Times New Roman" w:cs="DengXian-Regular"/>
          <w:sz w:val="32"/>
          <w:szCs w:val="32"/>
        </w:rPr>
        <w:t>2018</w:t>
      </w:r>
      <w:r w:rsidRPr="00D15BE3">
        <w:rPr>
          <w:rFonts w:ascii="仿宋_GB2312" w:eastAsia="仿宋_GB2312" w:hAnsi="Times New Roman" w:cs="DengXian-Regular" w:hint="eastAsia"/>
          <w:sz w:val="32"/>
          <w:szCs w:val="32"/>
        </w:rPr>
        <w:t>年度决算相比，收支各增加</w:t>
      </w:r>
      <w:r w:rsidRPr="00D15BE3">
        <w:rPr>
          <w:rFonts w:ascii="仿宋_GB2312" w:eastAsia="仿宋_GB2312" w:hAnsi="Times New Roman" w:cs="DengXian-Regular"/>
          <w:sz w:val="32"/>
          <w:szCs w:val="32"/>
        </w:rPr>
        <w:t>26.89</w:t>
      </w:r>
      <w:r w:rsidRPr="00D15BE3">
        <w:rPr>
          <w:rFonts w:ascii="仿宋_GB2312" w:eastAsia="仿宋_GB2312" w:hAnsi="Times New Roman" w:cs="DengXian-Regular" w:hint="eastAsia"/>
          <w:sz w:val="32"/>
          <w:szCs w:val="32"/>
        </w:rPr>
        <w:t>万元，增长</w:t>
      </w:r>
      <w:r w:rsidRPr="00D15BE3">
        <w:rPr>
          <w:rFonts w:ascii="仿宋_GB2312" w:eastAsia="仿宋_GB2312" w:hAnsi="Times New Roman" w:cs="DengXian-Regular"/>
          <w:sz w:val="32"/>
          <w:szCs w:val="32"/>
        </w:rPr>
        <w:t>0.2%</w:t>
      </w:r>
      <w:r w:rsidRPr="00D15BE3">
        <w:rPr>
          <w:rFonts w:ascii="仿宋_GB2312" w:eastAsia="仿宋_GB2312" w:hAnsi="Times New Roman" w:cs="DengXian-Regular" w:hint="eastAsia"/>
          <w:sz w:val="32"/>
          <w:szCs w:val="32"/>
        </w:rPr>
        <w:t>，与上年基本持平。</w:t>
      </w:r>
    </w:p>
    <w:p w:rsidR="00164284" w:rsidRDefault="00164284" w:rsidP="003F28B7">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二、收入决算情况说明</w:t>
      </w:r>
    </w:p>
    <w:p w:rsidR="00164284" w:rsidRPr="00D15BE3" w:rsidRDefault="007930BB" w:rsidP="003F28B7">
      <w:pPr>
        <w:adjustRightInd w:val="0"/>
        <w:snapToGrid w:val="0"/>
        <w:spacing w:line="580" w:lineRule="exact"/>
        <w:ind w:firstLineChars="200" w:firstLine="420"/>
        <w:rPr>
          <w:rFonts w:ascii="仿宋_GB2312" w:eastAsia="仿宋_GB2312" w:hAnsi="Times New Roman" w:cs="DengXian-Regular"/>
          <w:sz w:val="32"/>
          <w:szCs w:val="32"/>
        </w:rPr>
      </w:pPr>
      <w:r w:rsidRPr="007930B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表 4" o:spid="_x0000_s1040" type="#_x0000_t75" alt="" style="position:absolute;left:0;text-align:left;margin-left:9pt;margin-top:92.95pt;width:354pt;height:210pt;z-index:251661824" o:gfxdata="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">
            <v:imagedata r:id="rId20" o:title=""/>
            <o:lock v:ext="edit" aspectratio="f"/>
            <w10:wrap type="topAndBottom"/>
          </v:shape>
        </w:pict>
      </w:r>
      <w:r w:rsidR="00164284" w:rsidRPr="00D15BE3">
        <w:rPr>
          <w:rFonts w:ascii="仿宋_GB2312" w:eastAsia="仿宋_GB2312" w:hAnsi="Times New Roman" w:cs="DengXian-Regular" w:hint="eastAsia"/>
          <w:sz w:val="32"/>
          <w:szCs w:val="32"/>
        </w:rPr>
        <w:t>本部门</w:t>
      </w:r>
      <w:r w:rsidR="00164284" w:rsidRPr="00D15BE3">
        <w:rPr>
          <w:rFonts w:ascii="仿宋_GB2312" w:eastAsia="仿宋_GB2312" w:hAnsi="Times New Roman" w:cs="DengXian-Regular"/>
          <w:sz w:val="32"/>
          <w:szCs w:val="32"/>
        </w:rPr>
        <w:t>2019</w:t>
      </w:r>
      <w:r w:rsidR="00164284" w:rsidRPr="00D15BE3">
        <w:rPr>
          <w:rFonts w:ascii="仿宋_GB2312" w:eastAsia="仿宋_GB2312" w:hAnsi="Times New Roman" w:cs="DengXian-Regular" w:hint="eastAsia"/>
          <w:sz w:val="32"/>
          <w:szCs w:val="32"/>
        </w:rPr>
        <w:t>年度本年收入合计</w:t>
      </w:r>
      <w:r w:rsidR="00164284" w:rsidRPr="00D15BE3">
        <w:rPr>
          <w:rFonts w:ascii="仿宋_GB2312" w:eastAsia="仿宋_GB2312" w:hAnsi="Times New Roman" w:cs="DengXian-Regular"/>
          <w:sz w:val="32"/>
          <w:szCs w:val="32"/>
        </w:rPr>
        <w:t>7500.42</w:t>
      </w:r>
      <w:r w:rsidR="00164284" w:rsidRPr="00D15BE3">
        <w:rPr>
          <w:rFonts w:ascii="仿宋_GB2312" w:eastAsia="仿宋_GB2312" w:hAnsi="Times New Roman" w:cs="DengXian-Regular" w:hint="eastAsia"/>
          <w:sz w:val="32"/>
          <w:szCs w:val="32"/>
        </w:rPr>
        <w:t>万元，全部为财政拨款收入</w:t>
      </w:r>
      <w:r w:rsidR="00164284" w:rsidRPr="00D15BE3">
        <w:rPr>
          <w:rFonts w:ascii="仿宋_GB2312" w:eastAsia="仿宋_GB2312" w:hAnsi="Times New Roman" w:cs="DengXian-Regular"/>
          <w:sz w:val="32"/>
          <w:szCs w:val="32"/>
        </w:rPr>
        <w:t>7500.42</w:t>
      </w:r>
      <w:r w:rsidR="00164284" w:rsidRPr="00D15BE3">
        <w:rPr>
          <w:rFonts w:ascii="仿宋_GB2312" w:eastAsia="仿宋_GB2312" w:hAnsi="Times New Roman" w:cs="DengXian-Regular" w:hint="eastAsia"/>
          <w:sz w:val="32"/>
          <w:szCs w:val="32"/>
        </w:rPr>
        <w:t>万元，占</w:t>
      </w:r>
      <w:r w:rsidR="00164284" w:rsidRPr="00D15BE3">
        <w:rPr>
          <w:rFonts w:ascii="仿宋_GB2312" w:eastAsia="仿宋_GB2312" w:hAnsi="Times New Roman" w:cs="DengXian-Regular"/>
          <w:sz w:val="32"/>
          <w:szCs w:val="32"/>
        </w:rPr>
        <w:t>100%</w:t>
      </w:r>
      <w:r w:rsidR="00164284" w:rsidRPr="00D15BE3">
        <w:rPr>
          <w:rFonts w:ascii="仿宋_GB2312" w:eastAsia="仿宋_GB2312" w:hAnsi="Times New Roman" w:cs="DengXian-Regular" w:hint="eastAsia"/>
          <w:sz w:val="32"/>
          <w:szCs w:val="32"/>
        </w:rPr>
        <w:t>。</w:t>
      </w:r>
    </w:p>
    <w:p w:rsidR="00164284" w:rsidRDefault="00FE7842" w:rsidP="003F28B7">
      <w:pPr>
        <w:adjustRightInd w:val="0"/>
        <w:snapToGrid w:val="0"/>
        <w:spacing w:line="580" w:lineRule="exact"/>
        <w:ind w:firstLineChars="200" w:firstLine="420"/>
        <w:rPr>
          <w:rFonts w:ascii="??_GB2312" w:eastAsia="Times New Roman" w:hAnsi="Times New Roman" w:cs="DengXian-Regular"/>
          <w:sz w:val="32"/>
          <w:szCs w:val="32"/>
        </w:rPr>
      </w:pPr>
      <w:r>
        <w:pict>
          <v:shape id="_x0000_i1025" type="#_x0000_t75" style="width:354pt;height:210pt" o:gfxdata="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">
            <v:imagedata r:id="rId20" o:title=""/>
          </v:shape>
        </w:pict>
      </w:r>
      <w:r>
        <w:pict>
          <v:shape id="_x0000_i1026" type="#_x0000_t75" style="width:354pt;height:210pt" o:gfxdata="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">
            <v:imagedata r:id="rId20" o:title=""/>
          </v:shape>
        </w:pict>
      </w:r>
    </w:p>
    <w:p w:rsidR="00164284" w:rsidRDefault="00164284" w:rsidP="003F28B7">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三、支出决算情况说明</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年度本年支出合计</w:t>
      </w:r>
      <w:r w:rsidRPr="00385C9A">
        <w:rPr>
          <w:rFonts w:ascii="仿宋_GB2312" w:eastAsia="仿宋_GB2312" w:hAnsi="Times New Roman" w:cs="DengXian-Regular"/>
          <w:sz w:val="32"/>
          <w:szCs w:val="32"/>
        </w:rPr>
        <w:t>6761.42</w:t>
      </w:r>
      <w:r w:rsidRPr="00385C9A">
        <w:rPr>
          <w:rFonts w:ascii="仿宋_GB2312" w:eastAsia="仿宋_GB2312" w:hAnsi="Times New Roman" w:cs="DengXian-Regular" w:hint="eastAsia"/>
          <w:sz w:val="32"/>
          <w:szCs w:val="32"/>
        </w:rPr>
        <w:t>万元，其中：基本支出</w:t>
      </w:r>
      <w:r w:rsidRPr="00385C9A">
        <w:rPr>
          <w:rFonts w:ascii="仿宋_GB2312" w:eastAsia="仿宋_GB2312" w:hAnsi="Times New Roman" w:cs="DengXian-Regular"/>
          <w:sz w:val="32"/>
          <w:szCs w:val="32"/>
        </w:rPr>
        <w:t>195.6</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2.89%</w:t>
      </w:r>
      <w:r w:rsidRPr="00385C9A">
        <w:rPr>
          <w:rFonts w:ascii="仿宋_GB2312" w:eastAsia="仿宋_GB2312" w:hAnsi="Times New Roman" w:cs="DengXian-Regular" w:hint="eastAsia"/>
          <w:sz w:val="32"/>
          <w:szCs w:val="32"/>
        </w:rPr>
        <w:t>；项目支出</w:t>
      </w:r>
      <w:r w:rsidRPr="00385C9A">
        <w:rPr>
          <w:rFonts w:ascii="仿宋_GB2312" w:eastAsia="仿宋_GB2312" w:hAnsi="Times New Roman" w:cs="DengXian-Regular"/>
          <w:sz w:val="32"/>
          <w:szCs w:val="32"/>
        </w:rPr>
        <w:t>6565.82</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97.11%</w:t>
      </w:r>
      <w:r w:rsidRPr="00385C9A">
        <w:rPr>
          <w:rFonts w:ascii="仿宋_GB2312" w:eastAsia="仿宋_GB2312" w:hAnsi="Times New Roman" w:cs="DengXian-Regular" w:hint="eastAsia"/>
          <w:sz w:val="32"/>
          <w:szCs w:val="32"/>
        </w:rPr>
        <w:t>；经营支出</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。如图所示：</w:t>
      </w:r>
    </w:p>
    <w:p w:rsidR="00164284" w:rsidRDefault="007930BB">
      <w:pPr>
        <w:adjustRightInd w:val="0"/>
        <w:snapToGrid w:val="0"/>
        <w:spacing w:line="580" w:lineRule="exact"/>
        <w:rPr>
          <w:rFonts w:ascii="黑体" w:eastAsia="黑体" w:hAnsi="Calibri"/>
          <w:b/>
          <w:bCs/>
          <w:sz w:val="32"/>
          <w:szCs w:val="32"/>
        </w:rPr>
      </w:pPr>
      <w:r w:rsidRPr="007930BB">
        <w:rPr>
          <w:noProof/>
        </w:rPr>
        <w:lastRenderedPageBreak/>
        <w:pict>
          <v:shape id="图表 1" o:spid="_x0000_s1041" type="#_x0000_t75" alt="" style="position:absolute;left:0;text-align:left;margin-left:29.25pt;margin-top:-5.9pt;width:330pt;height:196.5pt;z-index:251662848" o:gfxdata="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">
            <v:imagedata r:id="rId21" o:title=""/>
            <o:lock v:ext="edit" aspectratio="f"/>
            <w10:wrap type="topAndBottom"/>
          </v:shape>
        </w:pict>
      </w:r>
    </w:p>
    <w:p w:rsidR="00164284" w:rsidRDefault="00164284">
      <w:pPr>
        <w:keepNext/>
        <w:keepLines/>
        <w:snapToGrid w:val="0"/>
        <w:spacing w:line="580" w:lineRule="exact"/>
        <w:outlineLvl w:val="1"/>
        <w:rPr>
          <w:rFonts w:ascii="黑体" w:eastAsia="黑体" w:hAnsi="Calibri"/>
          <w:b/>
          <w:bCs/>
          <w:sz w:val="32"/>
          <w:szCs w:val="32"/>
        </w:rPr>
      </w:pPr>
    </w:p>
    <w:p w:rsidR="00164284" w:rsidRDefault="00164284" w:rsidP="003F28B7">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四、</w:t>
      </w:r>
      <w:r>
        <w:rPr>
          <w:rFonts w:ascii="黑体" w:eastAsia="黑体" w:hAnsi="Cambria" w:cs="黑体" w:hint="eastAsia"/>
          <w:kern w:val="0"/>
          <w:sz w:val="32"/>
          <w:szCs w:val="32"/>
        </w:rPr>
        <w:t>财政</w:t>
      </w:r>
      <w:r>
        <w:rPr>
          <w:rFonts w:ascii="黑体" w:eastAsia="黑体" w:hAnsi="Calibri" w:hint="eastAsia"/>
          <w:sz w:val="32"/>
          <w:szCs w:val="32"/>
        </w:rPr>
        <w:t>拨款收入支出决算总体情况说明</w:t>
      </w:r>
    </w:p>
    <w:p w:rsidR="00164284" w:rsidRDefault="00164284" w:rsidP="003F28B7">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b/>
          <w:bCs/>
          <w:sz w:val="32"/>
          <w:szCs w:val="32"/>
        </w:rPr>
        <w:t xml:space="preserve">2018 </w:t>
      </w:r>
      <w:r>
        <w:rPr>
          <w:rFonts w:ascii="楷体_GB2312" w:eastAsia="楷体_GB2312" w:hAnsi="Times New Roman" w:cs="DengXian-Bold" w:hint="eastAsia"/>
          <w:b/>
          <w:bCs/>
          <w:sz w:val="32"/>
          <w:szCs w:val="32"/>
        </w:rPr>
        <w:t>年度决算对比情况</w:t>
      </w:r>
    </w:p>
    <w:p w:rsidR="00164284" w:rsidRPr="00385C9A" w:rsidRDefault="007930BB" w:rsidP="003F28B7">
      <w:pPr>
        <w:adjustRightInd w:val="0"/>
        <w:snapToGrid w:val="0"/>
        <w:spacing w:line="580" w:lineRule="exact"/>
        <w:ind w:firstLineChars="200" w:firstLine="420"/>
        <w:rPr>
          <w:rFonts w:ascii="仿宋_GB2312" w:eastAsia="仿宋_GB2312" w:hAnsi="Times New Roman" w:cs="DengXian-Regular"/>
          <w:sz w:val="32"/>
          <w:szCs w:val="32"/>
        </w:rPr>
      </w:pPr>
      <w:r w:rsidRPr="007930BB">
        <w:rPr>
          <w:noProof/>
        </w:rPr>
        <w:pict>
          <v:shape id="图表 2" o:spid="_x0000_s1042" type="#_x0000_t75" alt="" style="position:absolute;left:0;text-align:left;margin-left:32.25pt;margin-top:119.05pt;width:367.5pt;height:243pt;z-index:251663872" o:gfxdata="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">
            <v:imagedata r:id="rId22" o:title=""/>
            <o:lock v:ext="edit" aspectratio="f"/>
            <w10:wrap type="topAndBottom"/>
          </v:shape>
        </w:pict>
      </w:r>
      <w:r w:rsidR="00164284" w:rsidRPr="00385C9A">
        <w:rPr>
          <w:rFonts w:ascii="仿宋_GB2312" w:eastAsia="仿宋_GB2312" w:hAnsi="Times New Roman" w:cs="DengXian-Regular" w:hint="eastAsia"/>
          <w:sz w:val="32"/>
          <w:szCs w:val="32"/>
        </w:rPr>
        <w:t>本部门</w:t>
      </w:r>
      <w:r w:rsidR="00164284" w:rsidRPr="00385C9A">
        <w:rPr>
          <w:rFonts w:ascii="仿宋_GB2312" w:eastAsia="仿宋_GB2312" w:hAnsi="Times New Roman" w:cs="DengXian-Regular"/>
          <w:sz w:val="32"/>
          <w:szCs w:val="32"/>
        </w:rPr>
        <w:t>2019</w:t>
      </w:r>
      <w:r w:rsidR="00164284" w:rsidRPr="00385C9A">
        <w:rPr>
          <w:rFonts w:ascii="仿宋_GB2312" w:eastAsia="仿宋_GB2312" w:hAnsi="Times New Roman" w:cs="DengXian-Regular" w:hint="eastAsia"/>
          <w:sz w:val="32"/>
          <w:szCs w:val="32"/>
        </w:rPr>
        <w:t>年度财政拨款本年收入</w:t>
      </w:r>
      <w:r w:rsidR="00164284" w:rsidRPr="00385C9A">
        <w:rPr>
          <w:rFonts w:ascii="仿宋_GB2312" w:eastAsia="仿宋_GB2312" w:hAnsi="Times New Roman" w:cs="DengXian-Regular"/>
          <w:sz w:val="32"/>
          <w:szCs w:val="32"/>
        </w:rPr>
        <w:t>7500.42</w:t>
      </w:r>
      <w:r w:rsidR="00164284" w:rsidRPr="00385C9A">
        <w:rPr>
          <w:rFonts w:ascii="仿宋_GB2312" w:eastAsia="仿宋_GB2312" w:hAnsi="Times New Roman" w:cs="DengXian-Regular" w:hint="eastAsia"/>
          <w:sz w:val="32"/>
          <w:szCs w:val="32"/>
        </w:rPr>
        <w:t>万元</w:t>
      </w:r>
      <w:r w:rsidR="00164284" w:rsidRPr="00385C9A">
        <w:rPr>
          <w:rFonts w:ascii="仿宋_GB2312" w:eastAsia="仿宋_GB2312" w:hAnsi="Times New Roman" w:cs="DengXian-Regular"/>
          <w:sz w:val="32"/>
          <w:szCs w:val="32"/>
        </w:rPr>
        <w:t>,</w:t>
      </w:r>
      <w:r w:rsidR="00164284" w:rsidRPr="00385C9A">
        <w:rPr>
          <w:rFonts w:ascii="仿宋_GB2312" w:eastAsia="仿宋_GB2312" w:hAnsi="Times New Roman" w:cs="DengXian-Regular" w:hint="eastAsia"/>
          <w:sz w:val="32"/>
          <w:szCs w:val="32"/>
        </w:rPr>
        <w:t>比</w:t>
      </w:r>
      <w:r w:rsidR="00164284" w:rsidRPr="00385C9A">
        <w:rPr>
          <w:rFonts w:ascii="仿宋_GB2312" w:eastAsia="仿宋_GB2312" w:hAnsi="Times New Roman" w:cs="DengXian-Regular"/>
          <w:sz w:val="32"/>
          <w:szCs w:val="32"/>
        </w:rPr>
        <w:t>2018</w:t>
      </w:r>
      <w:r w:rsidR="00164284" w:rsidRPr="00385C9A">
        <w:rPr>
          <w:rFonts w:ascii="仿宋_GB2312" w:eastAsia="仿宋_GB2312" w:hAnsi="Times New Roman" w:cs="DengXian-Regular" w:hint="eastAsia"/>
          <w:sz w:val="32"/>
          <w:szCs w:val="32"/>
        </w:rPr>
        <w:t>年度减少</w:t>
      </w:r>
      <w:r w:rsidR="00164284" w:rsidRPr="00385C9A">
        <w:rPr>
          <w:rFonts w:ascii="仿宋_GB2312" w:eastAsia="仿宋_GB2312" w:hAnsi="Times New Roman" w:cs="DengXian-Regular"/>
          <w:sz w:val="32"/>
          <w:szCs w:val="32"/>
        </w:rPr>
        <w:t>2177.63</w:t>
      </w:r>
      <w:r w:rsidR="00164284" w:rsidRPr="00385C9A">
        <w:rPr>
          <w:rFonts w:ascii="仿宋_GB2312" w:eastAsia="仿宋_GB2312" w:hAnsi="Times New Roman" w:cs="DengXian-Regular" w:hint="eastAsia"/>
          <w:sz w:val="32"/>
          <w:szCs w:val="32"/>
        </w:rPr>
        <w:t>万元，降低</w:t>
      </w:r>
      <w:r w:rsidR="00164284" w:rsidRPr="00385C9A">
        <w:rPr>
          <w:rFonts w:ascii="仿宋_GB2312" w:eastAsia="仿宋_GB2312" w:hAnsi="Times New Roman" w:cs="DengXian-Regular"/>
          <w:sz w:val="32"/>
          <w:szCs w:val="32"/>
        </w:rPr>
        <w:t>22.5%</w:t>
      </w:r>
      <w:r w:rsidR="00164284" w:rsidRPr="00385C9A">
        <w:rPr>
          <w:rFonts w:ascii="仿宋_GB2312" w:eastAsia="仿宋_GB2312" w:hAnsi="Times New Roman" w:cs="DengXian-Regular" w:hint="eastAsia"/>
          <w:sz w:val="32"/>
          <w:szCs w:val="32"/>
        </w:rPr>
        <w:t>，主要是本年项目比去年减少；本年支出</w:t>
      </w:r>
      <w:r w:rsidR="00164284" w:rsidRPr="00385C9A">
        <w:rPr>
          <w:rFonts w:ascii="仿宋_GB2312" w:eastAsia="仿宋_GB2312" w:hAnsi="Times New Roman" w:cs="DengXian-Regular"/>
          <w:sz w:val="32"/>
          <w:szCs w:val="32"/>
        </w:rPr>
        <w:t>6761.42</w:t>
      </w:r>
      <w:r w:rsidR="00164284" w:rsidRPr="00385C9A">
        <w:rPr>
          <w:rFonts w:ascii="仿宋_GB2312" w:eastAsia="仿宋_GB2312" w:hAnsi="Times New Roman" w:cs="DengXian-Regular" w:hint="eastAsia"/>
          <w:sz w:val="32"/>
          <w:szCs w:val="32"/>
        </w:rPr>
        <w:t>万元，减少</w:t>
      </w:r>
      <w:r w:rsidR="00164284" w:rsidRPr="00385C9A">
        <w:rPr>
          <w:rFonts w:ascii="仿宋_GB2312" w:eastAsia="仿宋_GB2312" w:hAnsi="Times New Roman" w:cs="DengXian-Regular"/>
          <w:sz w:val="32"/>
          <w:szCs w:val="32"/>
        </w:rPr>
        <w:t>712.11</w:t>
      </w:r>
      <w:r w:rsidR="00164284" w:rsidRPr="00385C9A">
        <w:rPr>
          <w:rFonts w:ascii="仿宋_GB2312" w:eastAsia="仿宋_GB2312" w:hAnsi="Times New Roman" w:cs="DengXian-Regular" w:hint="eastAsia"/>
          <w:sz w:val="32"/>
          <w:szCs w:val="32"/>
        </w:rPr>
        <w:t>万元，降低</w:t>
      </w:r>
      <w:r w:rsidR="00164284" w:rsidRPr="00385C9A">
        <w:rPr>
          <w:rFonts w:ascii="仿宋_GB2312" w:eastAsia="仿宋_GB2312" w:hAnsi="Times New Roman" w:cs="DengXian-Regular"/>
          <w:sz w:val="32"/>
          <w:szCs w:val="32"/>
        </w:rPr>
        <w:t>9.5%</w:t>
      </w:r>
      <w:r w:rsidR="00164284" w:rsidRPr="00385C9A">
        <w:rPr>
          <w:rFonts w:ascii="仿宋_GB2312" w:eastAsia="仿宋_GB2312" w:hAnsi="Times New Roman" w:cs="DengXian-Regular" w:hint="eastAsia"/>
          <w:sz w:val="32"/>
          <w:szCs w:val="32"/>
        </w:rPr>
        <w:t>，主要是本年项目比去年减少。具体情况如下：</w:t>
      </w:r>
    </w:p>
    <w:p w:rsidR="00164284" w:rsidRPr="00385C9A" w:rsidRDefault="00164284" w:rsidP="003F28B7">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lastRenderedPageBreak/>
        <w:t>一般公共预算财政拨款本年收入</w:t>
      </w:r>
      <w:r w:rsidRPr="00385C9A">
        <w:rPr>
          <w:rFonts w:ascii="仿宋_GB2312" w:eastAsia="仿宋_GB2312" w:hAnsi="Times New Roman" w:cs="DengXian-Regular"/>
          <w:sz w:val="32"/>
          <w:szCs w:val="32"/>
        </w:rPr>
        <w:t>7353.77</w:t>
      </w:r>
      <w:r w:rsidRPr="00385C9A">
        <w:rPr>
          <w:rFonts w:ascii="仿宋_GB2312" w:eastAsia="仿宋_GB2312" w:hAnsi="Times New Roman" w:cs="DengXian-Regular" w:hint="eastAsia"/>
          <w:sz w:val="32"/>
          <w:szCs w:val="32"/>
        </w:rPr>
        <w:t>万元，比上年减少</w:t>
      </w:r>
      <w:r w:rsidRPr="00385C9A">
        <w:rPr>
          <w:rFonts w:ascii="仿宋_GB2312" w:eastAsia="仿宋_GB2312" w:hAnsi="Times New Roman" w:cs="DengXian-Regular"/>
          <w:sz w:val="32"/>
          <w:szCs w:val="32"/>
        </w:rPr>
        <w:t>2324.28</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24%</w:t>
      </w:r>
      <w:r w:rsidRPr="00385C9A">
        <w:rPr>
          <w:rFonts w:ascii="仿宋_GB2312" w:eastAsia="仿宋_GB2312" w:hAnsi="Times New Roman" w:cs="DengXian-Regular" w:hint="eastAsia"/>
          <w:sz w:val="32"/>
          <w:szCs w:val="32"/>
        </w:rPr>
        <w:t>；主要是本年项目比去年减少；本年支出</w:t>
      </w:r>
      <w:r w:rsidRPr="00385C9A">
        <w:rPr>
          <w:rFonts w:ascii="仿宋_GB2312" w:eastAsia="仿宋_GB2312" w:hAnsi="Times New Roman" w:cs="DengXian-Regular"/>
          <w:sz w:val="32"/>
          <w:szCs w:val="32"/>
        </w:rPr>
        <w:t>6614.77</w:t>
      </w:r>
      <w:r w:rsidRPr="00385C9A">
        <w:rPr>
          <w:rFonts w:ascii="仿宋_GB2312" w:eastAsia="仿宋_GB2312" w:hAnsi="Times New Roman" w:cs="DengXian-Regular" w:hint="eastAsia"/>
          <w:sz w:val="32"/>
          <w:szCs w:val="32"/>
        </w:rPr>
        <w:t>万元，比上年减少</w:t>
      </w:r>
      <w:r w:rsidRPr="00385C9A">
        <w:rPr>
          <w:rFonts w:ascii="仿宋_GB2312" w:eastAsia="仿宋_GB2312" w:hAnsi="Times New Roman" w:cs="DengXian-Regular"/>
          <w:sz w:val="32"/>
          <w:szCs w:val="32"/>
        </w:rPr>
        <w:t>636.76</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8.8%</w:t>
      </w:r>
      <w:r w:rsidRPr="00385C9A">
        <w:rPr>
          <w:rFonts w:ascii="仿宋_GB2312" w:eastAsia="仿宋_GB2312" w:hAnsi="Times New Roman" w:cs="DengXian-Regular" w:hint="eastAsia"/>
          <w:sz w:val="32"/>
          <w:szCs w:val="32"/>
        </w:rPr>
        <w:t>，主要是本年项目比去年减少。</w:t>
      </w:r>
    </w:p>
    <w:p w:rsidR="00164284" w:rsidRPr="00385C9A" w:rsidRDefault="00164284" w:rsidP="003F28B7">
      <w:pPr>
        <w:numPr>
          <w:ilvl w:val="0"/>
          <w:numId w:val="1"/>
        </w:numPr>
        <w:adjustRightInd w:val="0"/>
        <w:snapToGrid w:val="0"/>
        <w:spacing w:line="580" w:lineRule="exact"/>
        <w:ind w:firstLineChars="200" w:firstLine="640"/>
        <w:rPr>
          <w:rFonts w:ascii="仿宋_GB2312" w:eastAsia="仿宋_GB2312" w:hAnsi="Times New Roman" w:cs="DengXian-Bold"/>
          <w:b/>
          <w:bCs/>
          <w:sz w:val="32"/>
          <w:szCs w:val="32"/>
        </w:rPr>
      </w:pPr>
      <w:r w:rsidRPr="00385C9A">
        <w:rPr>
          <w:rFonts w:ascii="仿宋_GB2312" w:eastAsia="仿宋_GB2312" w:hAnsi="Times New Roman" w:cs="DengXian-Regular" w:hint="eastAsia"/>
          <w:sz w:val="32"/>
          <w:szCs w:val="32"/>
        </w:rPr>
        <w:t>政府性基金预算财政拨款本年收入</w:t>
      </w:r>
      <w:r w:rsidRPr="00385C9A">
        <w:rPr>
          <w:rFonts w:ascii="仿宋_GB2312" w:eastAsia="仿宋_GB2312" w:hAnsi="Times New Roman" w:cs="DengXian-Regular"/>
          <w:sz w:val="32"/>
          <w:szCs w:val="32"/>
        </w:rPr>
        <w:t>146.65</w:t>
      </w:r>
      <w:r w:rsidRPr="00385C9A">
        <w:rPr>
          <w:rFonts w:ascii="仿宋_GB2312" w:eastAsia="仿宋_GB2312" w:hAnsi="Times New Roman" w:cs="DengXian-Regular" w:hint="eastAsia"/>
          <w:sz w:val="32"/>
          <w:szCs w:val="32"/>
        </w:rPr>
        <w:t>万元，比上年增加</w:t>
      </w:r>
      <w:r w:rsidRPr="00385C9A">
        <w:rPr>
          <w:rFonts w:ascii="仿宋_GB2312" w:eastAsia="仿宋_GB2312" w:hAnsi="Times New Roman" w:cs="DengXian-Regular"/>
          <w:sz w:val="32"/>
          <w:szCs w:val="32"/>
        </w:rPr>
        <w:t>146.65</w:t>
      </w:r>
      <w:r w:rsidRPr="00385C9A">
        <w:rPr>
          <w:rFonts w:ascii="仿宋_GB2312" w:eastAsia="仿宋_GB2312" w:hAnsi="Times New Roman" w:cs="DengXian-Regular" w:hint="eastAsia"/>
          <w:sz w:val="32"/>
          <w:szCs w:val="32"/>
        </w:rPr>
        <w:t>万元，增长</w:t>
      </w:r>
      <w:r w:rsidRPr="00385C9A">
        <w:rPr>
          <w:rFonts w:ascii="仿宋_GB2312" w:eastAsia="仿宋_GB2312" w:hAnsi="Times New Roman" w:cs="DengXian-Regular"/>
          <w:sz w:val="32"/>
          <w:szCs w:val="32"/>
        </w:rPr>
        <w:t>100%</w:t>
      </w:r>
      <w:r w:rsidRPr="00385C9A">
        <w:rPr>
          <w:rFonts w:ascii="仿宋_GB2312" w:eastAsia="仿宋_GB2312" w:hAnsi="Times New Roman" w:cs="DengXian-Regular" w:hint="eastAsia"/>
          <w:sz w:val="32"/>
          <w:szCs w:val="32"/>
        </w:rPr>
        <w:t>，主要原因是去年无政府性基金预算财政拨款；本年支出</w:t>
      </w:r>
      <w:r w:rsidRPr="00385C9A">
        <w:rPr>
          <w:rFonts w:ascii="仿宋_GB2312" w:eastAsia="仿宋_GB2312" w:hAnsi="Times New Roman" w:cs="DengXian-Regular"/>
          <w:sz w:val="32"/>
          <w:szCs w:val="32"/>
        </w:rPr>
        <w:t>146.65</w:t>
      </w:r>
      <w:r w:rsidRPr="00385C9A">
        <w:rPr>
          <w:rFonts w:ascii="仿宋_GB2312" w:eastAsia="仿宋_GB2312" w:hAnsi="Times New Roman" w:cs="DengXian-Regular" w:hint="eastAsia"/>
          <w:sz w:val="32"/>
          <w:szCs w:val="32"/>
        </w:rPr>
        <w:t>万元，比上年减少</w:t>
      </w:r>
      <w:r w:rsidRPr="00385C9A">
        <w:rPr>
          <w:rFonts w:ascii="仿宋_GB2312" w:eastAsia="仿宋_GB2312" w:hAnsi="Times New Roman" w:cs="DengXian-Regular"/>
          <w:sz w:val="32"/>
          <w:szCs w:val="32"/>
        </w:rPr>
        <w:t>75.35</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33.94%</w:t>
      </w:r>
      <w:r w:rsidRPr="00385C9A">
        <w:rPr>
          <w:rFonts w:ascii="仿宋_GB2312" w:eastAsia="仿宋_GB2312" w:hAnsi="Times New Roman" w:cs="DengXian-Regular" w:hint="eastAsia"/>
          <w:sz w:val="32"/>
          <w:szCs w:val="32"/>
        </w:rPr>
        <w:t>，主要是本年项目比去年减少。</w:t>
      </w:r>
    </w:p>
    <w:p w:rsidR="00164284" w:rsidRDefault="00164284" w:rsidP="003F28B7">
      <w:pPr>
        <w:snapToGrid w:val="0"/>
        <w:spacing w:line="580" w:lineRule="exact"/>
        <w:ind w:firstLineChars="200" w:firstLine="643"/>
        <w:rPr>
          <w:rFonts w:ascii="??_GB2312" w:eastAsia="Times New Roman"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年度财政拨款本年收入</w:t>
      </w:r>
      <w:r w:rsidRPr="00385C9A">
        <w:rPr>
          <w:rFonts w:ascii="仿宋_GB2312" w:eastAsia="仿宋_GB2312" w:hAnsi="Times New Roman" w:cs="DengXian-Regular"/>
          <w:sz w:val="32"/>
          <w:szCs w:val="32"/>
        </w:rPr>
        <w:t>7500.42</w:t>
      </w:r>
      <w:r w:rsidRPr="00385C9A">
        <w:rPr>
          <w:rFonts w:ascii="仿宋_GB2312" w:eastAsia="仿宋_GB2312" w:hAnsi="Times New Roman" w:cs="DengXian-Regular" w:hint="eastAsia"/>
          <w:sz w:val="32"/>
          <w:szCs w:val="32"/>
        </w:rPr>
        <w:t>万元，完成年初预算的</w:t>
      </w:r>
      <w:r w:rsidRPr="00385C9A">
        <w:rPr>
          <w:rFonts w:ascii="仿宋_GB2312" w:eastAsia="仿宋_GB2312" w:hAnsi="Times New Roman" w:cs="DengXian-Regular"/>
          <w:sz w:val="32"/>
          <w:szCs w:val="32"/>
        </w:rPr>
        <w:t>958%</w:t>
      </w:r>
      <w:r w:rsidRPr="00385C9A">
        <w:rPr>
          <w:rFonts w:ascii="仿宋_GB2312" w:eastAsia="仿宋_GB2312" w:hAnsi="Times New Roman" w:cs="DengXian-Regular" w:hint="eastAsia"/>
          <w:sz w:val="32"/>
          <w:szCs w:val="32"/>
        </w:rPr>
        <w:t>（如图</w:t>
      </w:r>
      <w:r w:rsidRPr="00385C9A">
        <w:rPr>
          <w:rFonts w:ascii="仿宋_GB2312" w:eastAsia="仿宋_GB2312" w:hAnsi="Times New Roman" w:cs="DengXian-Regular"/>
          <w:sz w:val="32"/>
          <w:szCs w:val="32"/>
        </w:rPr>
        <w:t>4</w:t>
      </w:r>
      <w:r w:rsidRPr="00385C9A">
        <w:rPr>
          <w:rFonts w:ascii="仿宋_GB2312" w:eastAsia="仿宋_GB2312" w:hAnsi="Times New Roman" w:cs="DengXian-Regular" w:hint="eastAsia"/>
          <w:sz w:val="32"/>
          <w:szCs w:val="32"/>
        </w:rPr>
        <w:t>）</w:t>
      </w:r>
      <w:r w:rsidRPr="00385C9A">
        <w:rPr>
          <w:rFonts w:ascii="仿宋_GB2312" w:eastAsia="仿宋_GB2312" w:hAnsi="Times New Roman" w:cs="DengXian-Regular"/>
          <w:sz w:val="32"/>
          <w:szCs w:val="32"/>
        </w:rPr>
        <w:t>,</w:t>
      </w:r>
      <w:r w:rsidRPr="00385C9A">
        <w:rPr>
          <w:rFonts w:ascii="仿宋_GB2312" w:eastAsia="仿宋_GB2312" w:hAnsi="Times New Roman" w:cs="DengXian-Regular" w:hint="eastAsia"/>
          <w:sz w:val="32"/>
          <w:szCs w:val="32"/>
        </w:rPr>
        <w:t>比年初预算增加</w:t>
      </w:r>
      <w:r w:rsidRPr="00385C9A">
        <w:rPr>
          <w:rFonts w:ascii="仿宋_GB2312" w:eastAsia="仿宋_GB2312" w:hAnsi="Times New Roman" w:cs="DengXian-Regular"/>
          <w:sz w:val="32"/>
          <w:szCs w:val="32"/>
        </w:rPr>
        <w:t>6717.53</w:t>
      </w:r>
      <w:r w:rsidRPr="00385C9A">
        <w:rPr>
          <w:rFonts w:ascii="仿宋_GB2312" w:eastAsia="仿宋_GB2312" w:hAnsi="Times New Roman" w:cs="DengXian-Regular" w:hint="eastAsia"/>
          <w:sz w:val="32"/>
          <w:szCs w:val="32"/>
        </w:rPr>
        <w:t>万元，决算数大于预算数主要原因是增加项目建设资金；本年支出</w:t>
      </w:r>
      <w:r w:rsidRPr="00385C9A">
        <w:rPr>
          <w:rFonts w:ascii="仿宋_GB2312" w:eastAsia="仿宋_GB2312" w:hAnsi="Times New Roman" w:cs="DengXian-Regular"/>
          <w:sz w:val="32"/>
          <w:szCs w:val="32"/>
        </w:rPr>
        <w:t>6761.42</w:t>
      </w:r>
      <w:r w:rsidRPr="00385C9A">
        <w:rPr>
          <w:rFonts w:ascii="仿宋_GB2312" w:eastAsia="仿宋_GB2312" w:hAnsi="Times New Roman" w:cs="DengXian-Regular" w:hint="eastAsia"/>
          <w:sz w:val="32"/>
          <w:szCs w:val="32"/>
        </w:rPr>
        <w:t>万元，完成年初预算的</w:t>
      </w:r>
      <w:r w:rsidRPr="00385C9A">
        <w:rPr>
          <w:rFonts w:ascii="仿宋_GB2312" w:eastAsia="仿宋_GB2312" w:hAnsi="Times New Roman" w:cs="DengXian-Regular"/>
          <w:sz w:val="32"/>
          <w:szCs w:val="32"/>
        </w:rPr>
        <w:t>863.6%,</w:t>
      </w:r>
      <w:r w:rsidRPr="00385C9A">
        <w:rPr>
          <w:rFonts w:ascii="仿宋_GB2312" w:eastAsia="仿宋_GB2312" w:hAnsi="Times New Roman" w:cs="DengXian-Regular" w:hint="eastAsia"/>
          <w:sz w:val="32"/>
          <w:szCs w:val="32"/>
        </w:rPr>
        <w:t>比年初预算增加</w:t>
      </w:r>
      <w:r w:rsidRPr="00385C9A">
        <w:rPr>
          <w:rFonts w:ascii="仿宋_GB2312" w:eastAsia="仿宋_GB2312" w:hAnsi="Times New Roman" w:cs="DengXian-Regular"/>
          <w:sz w:val="32"/>
          <w:szCs w:val="32"/>
        </w:rPr>
        <w:t>5978.53</w:t>
      </w:r>
      <w:r w:rsidRPr="00385C9A">
        <w:rPr>
          <w:rFonts w:ascii="仿宋_GB2312" w:eastAsia="仿宋_GB2312" w:hAnsi="Times New Roman" w:cs="DengXian-Regular" w:hint="eastAsia"/>
          <w:sz w:val="32"/>
          <w:szCs w:val="32"/>
        </w:rPr>
        <w:t>万元，决算数大于预算数主要原因是主要是增加项目建设资金。具体情况如下：</w:t>
      </w:r>
    </w:p>
    <w:p w:rsidR="00164284" w:rsidRPr="00385C9A" w:rsidRDefault="00164284" w:rsidP="003F28B7">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一般公共预算财政拨款本年收入完成年初预算</w:t>
      </w:r>
      <w:r w:rsidRPr="00385C9A">
        <w:rPr>
          <w:rFonts w:ascii="仿宋_GB2312" w:eastAsia="仿宋_GB2312" w:hAnsi="Times New Roman" w:cs="DengXian-Regular"/>
          <w:sz w:val="32"/>
          <w:szCs w:val="32"/>
        </w:rPr>
        <w:t>939.3%</w:t>
      </w:r>
      <w:r w:rsidRPr="00385C9A">
        <w:rPr>
          <w:rFonts w:ascii="仿宋_GB2312" w:eastAsia="仿宋_GB2312" w:hAnsi="Times New Roman" w:cs="DengXian-Regular" w:hint="eastAsia"/>
          <w:sz w:val="32"/>
          <w:szCs w:val="32"/>
        </w:rPr>
        <w:t>，比年初预算增加</w:t>
      </w:r>
      <w:r w:rsidRPr="00385C9A">
        <w:rPr>
          <w:rFonts w:ascii="仿宋_GB2312" w:eastAsia="仿宋_GB2312" w:hAnsi="Times New Roman" w:cs="DengXian-Regular"/>
          <w:sz w:val="32"/>
          <w:szCs w:val="32"/>
        </w:rPr>
        <w:t>6570.88</w:t>
      </w:r>
      <w:r w:rsidRPr="00385C9A">
        <w:rPr>
          <w:rFonts w:ascii="仿宋_GB2312" w:eastAsia="仿宋_GB2312" w:hAnsi="Times New Roman" w:cs="DengXian-Regular" w:hint="eastAsia"/>
          <w:sz w:val="32"/>
          <w:szCs w:val="32"/>
        </w:rPr>
        <w:t>万元，主要是项目建设资金增加；支出完成年初预算</w:t>
      </w:r>
      <w:r w:rsidRPr="00385C9A">
        <w:rPr>
          <w:rFonts w:ascii="仿宋_GB2312" w:eastAsia="仿宋_GB2312" w:hAnsi="Times New Roman" w:cs="DengXian-Regular"/>
          <w:sz w:val="32"/>
          <w:szCs w:val="32"/>
        </w:rPr>
        <w:t>844.9%</w:t>
      </w:r>
      <w:r w:rsidRPr="00385C9A">
        <w:rPr>
          <w:rFonts w:ascii="仿宋_GB2312" w:eastAsia="仿宋_GB2312" w:hAnsi="Times New Roman" w:cs="DengXian-Regular" w:hint="eastAsia"/>
          <w:sz w:val="32"/>
          <w:szCs w:val="32"/>
        </w:rPr>
        <w:t>，比年初预算增加</w:t>
      </w:r>
      <w:r w:rsidRPr="00385C9A">
        <w:rPr>
          <w:rFonts w:ascii="仿宋_GB2312" w:eastAsia="仿宋_GB2312" w:hAnsi="Times New Roman" w:cs="DengXian-Regular"/>
          <w:sz w:val="32"/>
          <w:szCs w:val="32"/>
        </w:rPr>
        <w:t>5831.88</w:t>
      </w:r>
      <w:r w:rsidRPr="00385C9A">
        <w:rPr>
          <w:rFonts w:ascii="仿宋_GB2312" w:eastAsia="仿宋_GB2312" w:hAnsi="Times New Roman" w:cs="DengXian-Regular" w:hint="eastAsia"/>
          <w:sz w:val="32"/>
          <w:szCs w:val="32"/>
        </w:rPr>
        <w:t>万元，主要是项目建设资金增加。</w:t>
      </w:r>
    </w:p>
    <w:p w:rsidR="00164284" w:rsidRPr="00385C9A" w:rsidRDefault="007930BB" w:rsidP="003F28B7">
      <w:pPr>
        <w:numPr>
          <w:ilvl w:val="0"/>
          <w:numId w:val="2"/>
        </w:numPr>
        <w:adjustRightInd w:val="0"/>
        <w:snapToGrid w:val="0"/>
        <w:spacing w:line="580" w:lineRule="exact"/>
        <w:ind w:firstLineChars="200" w:firstLine="420"/>
        <w:rPr>
          <w:rFonts w:ascii="仿宋_GB2312" w:eastAsia="仿宋_GB2312" w:hAnsi="Times New Roman" w:cs="DengXian-Regular"/>
          <w:sz w:val="32"/>
          <w:szCs w:val="32"/>
        </w:rPr>
      </w:pPr>
      <w:r w:rsidRPr="007930BB">
        <w:rPr>
          <w:noProof/>
        </w:rPr>
        <w:lastRenderedPageBreak/>
        <w:pict>
          <v:shape id="_x0000_s1043" type="#_x0000_t75" alt="" style="position:absolute;left:0;text-align:left;margin-left:33pt;margin-top:118.6pt;width:367.5pt;height:283.5pt;z-index:251664896" o:gfxdata="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">
            <v:imagedata r:id="rId23" o:title=""/>
            <o:lock v:ext="edit" aspectratio="f"/>
            <w10:wrap type="topAndBottom"/>
          </v:shape>
        </w:pict>
      </w:r>
      <w:r w:rsidR="00164284" w:rsidRPr="00385C9A">
        <w:rPr>
          <w:rFonts w:ascii="仿宋_GB2312" w:eastAsia="仿宋_GB2312" w:hAnsi="Times New Roman" w:cs="DengXian-Regular" w:hint="eastAsia"/>
          <w:sz w:val="32"/>
          <w:szCs w:val="32"/>
        </w:rPr>
        <w:t>政府性基金预算财政拨款本年收入比年初预算增加</w:t>
      </w:r>
      <w:r w:rsidR="00164284" w:rsidRPr="00385C9A">
        <w:rPr>
          <w:rFonts w:ascii="仿宋_GB2312" w:eastAsia="仿宋_GB2312" w:hAnsi="Times New Roman" w:cs="DengXian-Regular"/>
          <w:sz w:val="32"/>
          <w:szCs w:val="32"/>
        </w:rPr>
        <w:t>146.65</w:t>
      </w:r>
      <w:r w:rsidR="00164284" w:rsidRPr="00385C9A">
        <w:rPr>
          <w:rFonts w:ascii="仿宋_GB2312" w:eastAsia="仿宋_GB2312" w:hAnsi="Times New Roman" w:cs="DengXian-Regular" w:hint="eastAsia"/>
          <w:sz w:val="32"/>
          <w:szCs w:val="32"/>
        </w:rPr>
        <w:t>万元，主要是项目资金增加；支出完成比年初预算增加</w:t>
      </w:r>
      <w:r w:rsidR="00164284" w:rsidRPr="00385C9A">
        <w:rPr>
          <w:rFonts w:ascii="仿宋_GB2312" w:eastAsia="仿宋_GB2312" w:hAnsi="Times New Roman" w:cs="DengXian-Regular"/>
          <w:sz w:val="32"/>
          <w:szCs w:val="32"/>
        </w:rPr>
        <w:t>146.65</w:t>
      </w:r>
      <w:r w:rsidR="00164284" w:rsidRPr="00385C9A">
        <w:rPr>
          <w:rFonts w:ascii="仿宋_GB2312" w:eastAsia="仿宋_GB2312" w:hAnsi="Times New Roman" w:cs="DengXian-Regular" w:hint="eastAsia"/>
          <w:sz w:val="32"/>
          <w:szCs w:val="32"/>
        </w:rPr>
        <w:t>万元，主要是项目资金增加。</w:t>
      </w:r>
    </w:p>
    <w:p w:rsidR="00164284" w:rsidRDefault="00164284" w:rsidP="003F28B7">
      <w:pPr>
        <w:adjustRightInd w:val="0"/>
        <w:snapToGrid w:val="0"/>
        <w:spacing w:line="580" w:lineRule="exact"/>
        <w:ind w:firstLineChars="200" w:firstLine="640"/>
        <w:rPr>
          <w:rFonts w:ascii="??_GB2312" w:eastAsia="Times New Roman" w:hAnsi="Times New Roman" w:cs="DengXian-Regular"/>
          <w:sz w:val="32"/>
          <w:szCs w:val="32"/>
          <w:highlight w:val="yellow"/>
        </w:rPr>
      </w:pPr>
    </w:p>
    <w:p w:rsidR="00164284" w:rsidRDefault="00164284" w:rsidP="003F28B7">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sz w:val="32"/>
          <w:szCs w:val="32"/>
        </w:rPr>
        <w:t xml:space="preserve">2019 </w:t>
      </w:r>
      <w:r w:rsidRPr="00385C9A">
        <w:rPr>
          <w:rFonts w:ascii="仿宋_GB2312" w:eastAsia="仿宋_GB2312" w:hAnsi="Times New Roman" w:cs="DengXian-Regular" w:hint="eastAsia"/>
          <w:sz w:val="32"/>
          <w:szCs w:val="32"/>
        </w:rPr>
        <w:t>年度财政拨款支出</w:t>
      </w:r>
      <w:r w:rsidRPr="00385C9A">
        <w:rPr>
          <w:rFonts w:ascii="仿宋_GB2312" w:eastAsia="仿宋_GB2312" w:hAnsi="Times New Roman" w:cs="DengXian-Regular"/>
          <w:sz w:val="32"/>
          <w:szCs w:val="32"/>
        </w:rPr>
        <w:t>6761.42</w:t>
      </w:r>
      <w:r w:rsidRPr="00385C9A">
        <w:rPr>
          <w:rFonts w:ascii="仿宋_GB2312" w:eastAsia="仿宋_GB2312" w:hAnsi="Times New Roman" w:cs="DengXian-Regular" w:hint="eastAsia"/>
          <w:sz w:val="32"/>
          <w:szCs w:val="32"/>
        </w:rPr>
        <w:t>万元，主要用于以下方面：</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一般公共服务（类）支出</w:t>
      </w:r>
      <w:r w:rsidRPr="00385C9A">
        <w:rPr>
          <w:rFonts w:ascii="仿宋_GB2312" w:eastAsia="仿宋_GB2312" w:hAnsi="Times New Roman" w:cs="DengXian-Regular"/>
          <w:sz w:val="32"/>
          <w:szCs w:val="32"/>
        </w:rPr>
        <w:t>6228.47</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92.12%</w:t>
      </w:r>
      <w:r w:rsidRPr="00385C9A">
        <w:rPr>
          <w:rFonts w:ascii="仿宋_GB2312" w:eastAsia="仿宋_GB2312" w:hAnsi="Times New Roman" w:cs="DengXian-Regular" w:hint="eastAsia"/>
          <w:sz w:val="32"/>
          <w:szCs w:val="32"/>
        </w:rPr>
        <w:t>，；社会保障和就业（类）支出</w:t>
      </w:r>
      <w:r w:rsidRPr="00385C9A">
        <w:rPr>
          <w:rFonts w:ascii="仿宋_GB2312" w:eastAsia="仿宋_GB2312" w:hAnsi="Times New Roman" w:cs="DengXian-Regular"/>
          <w:sz w:val="32"/>
          <w:szCs w:val="32"/>
        </w:rPr>
        <w:t>18.76</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0.28%</w:t>
      </w:r>
      <w:r w:rsidRPr="00385C9A">
        <w:rPr>
          <w:rFonts w:ascii="仿宋_GB2312" w:eastAsia="仿宋_GB2312" w:hAnsi="Times New Roman" w:cs="DengXian-Regular" w:hint="eastAsia"/>
          <w:sz w:val="32"/>
          <w:szCs w:val="32"/>
        </w:rPr>
        <w:t>；</w:t>
      </w:r>
      <w:bookmarkStart w:id="0" w:name="OLE_LINK1"/>
      <w:r w:rsidRPr="00385C9A">
        <w:rPr>
          <w:rFonts w:ascii="仿宋_GB2312" w:eastAsia="仿宋_GB2312" w:hAnsi="Times New Roman" w:cs="DengXian-Regular" w:hint="eastAsia"/>
          <w:sz w:val="32"/>
          <w:szCs w:val="32"/>
        </w:rPr>
        <w:t>城乡社区（类）支出</w:t>
      </w:r>
      <w:r w:rsidRPr="00385C9A">
        <w:rPr>
          <w:rFonts w:ascii="仿宋_GB2312" w:eastAsia="仿宋_GB2312" w:hAnsi="Times New Roman" w:cs="DengXian-Regular"/>
          <w:sz w:val="32"/>
          <w:szCs w:val="32"/>
        </w:rPr>
        <w:t>146.65</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 xml:space="preserve"> 2.17%</w:t>
      </w:r>
      <w:bookmarkEnd w:id="0"/>
      <w:r w:rsidRPr="00385C9A">
        <w:rPr>
          <w:rFonts w:ascii="仿宋_GB2312" w:eastAsia="仿宋_GB2312" w:hAnsi="Times New Roman" w:cs="DengXian-Regular"/>
          <w:sz w:val="32"/>
          <w:szCs w:val="32"/>
        </w:rPr>
        <w:t>;</w:t>
      </w:r>
      <w:r w:rsidRPr="00385C9A">
        <w:rPr>
          <w:rFonts w:ascii="仿宋_GB2312" w:eastAsia="仿宋_GB2312" w:hAnsi="Times New Roman" w:cs="DengXian-Regular" w:hint="eastAsia"/>
          <w:sz w:val="32"/>
          <w:szCs w:val="32"/>
        </w:rPr>
        <w:t>资源勘探信息等（类）支出</w:t>
      </w:r>
      <w:r w:rsidRPr="00385C9A">
        <w:rPr>
          <w:rFonts w:ascii="仿宋_GB2312" w:eastAsia="仿宋_GB2312" w:hAnsi="Times New Roman" w:cs="DengXian-Regular"/>
          <w:sz w:val="32"/>
          <w:szCs w:val="32"/>
        </w:rPr>
        <w:t>360</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 xml:space="preserve"> 5.32%</w:t>
      </w:r>
      <w:r w:rsidRPr="00385C9A">
        <w:rPr>
          <w:rFonts w:ascii="仿宋_GB2312" w:eastAsia="仿宋_GB2312" w:hAnsi="Times New Roman" w:cs="DengXian-Regular" w:hint="eastAsia"/>
          <w:sz w:val="32"/>
          <w:szCs w:val="32"/>
        </w:rPr>
        <w:t>，卫生健康（类）支出</w:t>
      </w:r>
      <w:r w:rsidRPr="00385C9A">
        <w:rPr>
          <w:rFonts w:ascii="仿宋_GB2312" w:eastAsia="仿宋_GB2312" w:hAnsi="Times New Roman" w:cs="DengXian-Regular"/>
          <w:sz w:val="32"/>
          <w:szCs w:val="32"/>
        </w:rPr>
        <w:t>7.54</w:t>
      </w:r>
      <w:r w:rsidRPr="00385C9A">
        <w:rPr>
          <w:rFonts w:ascii="仿宋_GB2312" w:eastAsia="仿宋_GB2312" w:hAnsi="Times New Roman" w:cs="DengXian-Regular" w:hint="eastAsia"/>
          <w:sz w:val="32"/>
          <w:szCs w:val="32"/>
        </w:rPr>
        <w:t>万元，占</w:t>
      </w:r>
      <w:r w:rsidRPr="00385C9A">
        <w:rPr>
          <w:rFonts w:ascii="仿宋_GB2312" w:eastAsia="仿宋_GB2312" w:hAnsi="Times New Roman" w:cs="DengXian-Regular"/>
          <w:sz w:val="32"/>
          <w:szCs w:val="32"/>
        </w:rPr>
        <w:t xml:space="preserve"> 0.11%</w:t>
      </w:r>
      <w:r w:rsidRPr="00385C9A">
        <w:rPr>
          <w:rFonts w:ascii="仿宋_GB2312" w:eastAsia="仿宋_GB2312" w:hAnsi="Times New Roman" w:cs="DengXian-Regular" w:hint="eastAsia"/>
          <w:sz w:val="32"/>
          <w:szCs w:val="32"/>
        </w:rPr>
        <w:t>。</w:t>
      </w:r>
    </w:p>
    <w:p w:rsidR="00164284" w:rsidRDefault="00164284">
      <w:pPr>
        <w:adjustRightInd w:val="0"/>
        <w:snapToGrid w:val="0"/>
        <w:spacing w:line="580" w:lineRule="exact"/>
        <w:rPr>
          <w:rFonts w:ascii="仿宋_GB2312" w:eastAsia="仿宋_GB2312" w:hAnsi="Times New Roman" w:cs="DengXian-Bold"/>
          <w:b/>
          <w:bCs/>
          <w:sz w:val="32"/>
          <w:szCs w:val="32"/>
        </w:rPr>
      </w:pPr>
    </w:p>
    <w:p w:rsidR="00164284" w:rsidRPr="0037645C" w:rsidRDefault="00164284" w:rsidP="0037645C">
      <w:pPr>
        <w:rPr>
          <w:rFonts w:ascii="仿宋_GB2312" w:eastAsia="仿宋_GB2312" w:hAnsi="Times New Roman" w:cs="DengXian-Bold"/>
          <w:b/>
          <w:bCs/>
          <w:sz w:val="32"/>
          <w:szCs w:val="32"/>
        </w:rPr>
      </w:pPr>
    </w:p>
    <w:p w:rsidR="00164284" w:rsidRPr="003F28B7" w:rsidRDefault="003F28B7" w:rsidP="003F28B7">
      <w:pPr>
        <w:adjustRightInd w:val="0"/>
        <w:snapToGrid w:val="0"/>
        <w:jc w:val="center"/>
        <w:rPr>
          <w:rFonts w:ascii="仿宋_GB2312" w:eastAsia="仿宋_GB2312" w:hAnsi="Times New Roman" w:cs="DengXian-Bold"/>
          <w:b/>
          <w:bCs/>
          <w:sz w:val="52"/>
          <w:szCs w:val="52"/>
        </w:rPr>
      </w:pPr>
      <w:r w:rsidRPr="00BF79ED">
        <w:rPr>
          <w:noProof/>
        </w:rPr>
        <w:object w:dxaOrig="5280" w:dyaOrig="5636">
          <v:shape id="图表 1" o:spid="_x0000_i1027" type="#_x0000_t75" style="width:264pt;height:282pt;visibility:visible" o:ole="">
            <v:imagedata r:id="rId24" o:title="" cropbottom="-58f"/>
            <o:lock v:ext="edit" aspectratio="f"/>
          </v:shape>
          <o:OLEObject Type="Embed" ProgID="Excel.Sheet.8" ShapeID="图表 1" DrawAspect="Content" ObjectID="_1683180591" r:id="rId25">
            <o:FieldCodes>\s</o:FieldCodes>
          </o:OLEObject>
        </w:object>
      </w:r>
      <w:bookmarkStart w:id="1" w:name="_GoBack"/>
      <w:bookmarkEnd w:id="1"/>
    </w:p>
    <w:p w:rsidR="00164284" w:rsidRDefault="00164284" w:rsidP="003F28B7">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sz w:val="32"/>
          <w:szCs w:val="32"/>
        </w:rPr>
        <w:t xml:space="preserve">2019 </w:t>
      </w:r>
      <w:r w:rsidRPr="00385C9A">
        <w:rPr>
          <w:rFonts w:ascii="仿宋_GB2312" w:eastAsia="仿宋_GB2312" w:hAnsi="Times New Roman" w:cs="DengXian-Regular" w:hint="eastAsia"/>
          <w:sz w:val="32"/>
          <w:szCs w:val="32"/>
        </w:rPr>
        <w:t>年度财政拨款基本支出</w:t>
      </w:r>
      <w:r w:rsidRPr="00385C9A">
        <w:rPr>
          <w:rFonts w:ascii="仿宋_GB2312" w:eastAsia="仿宋_GB2312" w:hAnsi="Times New Roman" w:cs="DengXian-Regular"/>
          <w:sz w:val="32"/>
          <w:szCs w:val="32"/>
        </w:rPr>
        <w:t>195.6</w:t>
      </w:r>
      <w:r w:rsidRPr="00385C9A">
        <w:rPr>
          <w:rFonts w:ascii="仿宋_GB2312" w:eastAsia="仿宋_GB2312" w:hAnsi="Times New Roman" w:cs="DengXian-Regular" w:hint="eastAsia"/>
          <w:sz w:val="32"/>
          <w:szCs w:val="32"/>
        </w:rPr>
        <w:t>万元，其中：人员经费</w:t>
      </w:r>
      <w:r w:rsidRPr="00385C9A">
        <w:rPr>
          <w:rFonts w:ascii="仿宋_GB2312" w:eastAsia="仿宋_GB2312" w:hAnsi="Times New Roman" w:cs="DengXian-Regular"/>
          <w:sz w:val="32"/>
          <w:szCs w:val="32"/>
        </w:rPr>
        <w:t xml:space="preserve"> 161.48</w:t>
      </w:r>
      <w:r w:rsidRPr="00385C9A">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sidRPr="00385C9A">
        <w:rPr>
          <w:rFonts w:ascii="仿宋_GB2312" w:eastAsia="仿宋_GB2312" w:hAnsi="Times New Roman" w:cs="DengXian-Regular"/>
          <w:sz w:val="32"/>
          <w:szCs w:val="32"/>
        </w:rPr>
        <w:t xml:space="preserve"> 34.12</w:t>
      </w:r>
      <w:r w:rsidRPr="00385C9A">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w:t>
      </w:r>
      <w:r w:rsidRPr="00385C9A">
        <w:rPr>
          <w:rFonts w:ascii="仿宋_GB2312" w:eastAsia="仿宋_GB2312" w:hAnsi="Times New Roman" w:cs="DengXian-Regular" w:hint="eastAsia"/>
          <w:sz w:val="32"/>
          <w:szCs w:val="32"/>
        </w:rPr>
        <w:lastRenderedPageBreak/>
        <w:t>加费用、其他商品和服务支出、办公设备购置、专用设备购置、信息网络及软件购置更新、公务用车购置、其他资本性支出。</w:t>
      </w:r>
    </w:p>
    <w:p w:rsidR="00164284" w:rsidRDefault="00164284" w:rsidP="003F28B7">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五、一般公共预算“三公”经费支出决算情况说明</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年度“三公”经费支出共计</w:t>
      </w:r>
      <w:r w:rsidRPr="00385C9A">
        <w:rPr>
          <w:rFonts w:ascii="仿宋_GB2312" w:eastAsia="仿宋_GB2312" w:hAnsi="Times New Roman" w:cs="DengXian-Regular"/>
          <w:sz w:val="32"/>
          <w:szCs w:val="32"/>
        </w:rPr>
        <w:t>1.74</w:t>
      </w:r>
      <w:r w:rsidRPr="00385C9A">
        <w:rPr>
          <w:rFonts w:ascii="仿宋_GB2312" w:eastAsia="仿宋_GB2312" w:hAnsi="Times New Roman" w:cs="DengXian-Regular" w:hint="eastAsia"/>
          <w:sz w:val="32"/>
          <w:szCs w:val="32"/>
        </w:rPr>
        <w:t>万元，完成预算的</w:t>
      </w:r>
      <w:r w:rsidRPr="00385C9A">
        <w:rPr>
          <w:rFonts w:ascii="仿宋_GB2312" w:eastAsia="仿宋_GB2312" w:hAnsi="Times New Roman" w:cs="DengXian-Regular"/>
          <w:sz w:val="32"/>
          <w:szCs w:val="32"/>
        </w:rPr>
        <w:t>58%,</w:t>
      </w:r>
      <w:r w:rsidRPr="00385C9A">
        <w:rPr>
          <w:rFonts w:ascii="仿宋_GB2312" w:eastAsia="仿宋_GB2312" w:hAnsi="Times New Roman" w:cs="DengXian-Regular" w:hint="eastAsia"/>
          <w:sz w:val="32"/>
          <w:szCs w:val="32"/>
        </w:rPr>
        <w:t>较预算减少</w:t>
      </w:r>
      <w:r w:rsidRPr="00385C9A">
        <w:rPr>
          <w:rFonts w:ascii="仿宋_GB2312" w:eastAsia="仿宋_GB2312" w:hAnsi="Times New Roman" w:cs="DengXian-Regular"/>
          <w:sz w:val="32"/>
          <w:szCs w:val="32"/>
        </w:rPr>
        <w:t>1.26</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42%</w:t>
      </w:r>
      <w:r w:rsidRPr="00385C9A">
        <w:rPr>
          <w:rFonts w:ascii="仿宋_GB2312" w:eastAsia="仿宋_GB2312" w:hAnsi="Times New Roman" w:cs="DengXian-Regular" w:hint="eastAsia"/>
          <w:sz w:val="32"/>
          <w:szCs w:val="32"/>
        </w:rPr>
        <w:t>，主要是严格控制“三公”经费开支；较</w:t>
      </w:r>
      <w:r w:rsidRPr="00385C9A">
        <w:rPr>
          <w:rFonts w:ascii="仿宋_GB2312" w:eastAsia="仿宋_GB2312" w:hAnsi="Times New Roman" w:cs="DengXian-Regular"/>
          <w:sz w:val="32"/>
          <w:szCs w:val="32"/>
        </w:rPr>
        <w:t>2018</w:t>
      </w:r>
      <w:r w:rsidRPr="00385C9A">
        <w:rPr>
          <w:rFonts w:ascii="仿宋_GB2312" w:eastAsia="仿宋_GB2312" w:hAnsi="Times New Roman" w:cs="DengXian-Regular" w:hint="eastAsia"/>
          <w:sz w:val="32"/>
          <w:szCs w:val="32"/>
        </w:rPr>
        <w:t>年度增加</w:t>
      </w:r>
      <w:r w:rsidRPr="00385C9A">
        <w:rPr>
          <w:rFonts w:ascii="仿宋_GB2312" w:eastAsia="仿宋_GB2312" w:hAnsi="Times New Roman" w:cs="DengXian-Regular"/>
          <w:sz w:val="32"/>
          <w:szCs w:val="32"/>
        </w:rPr>
        <w:t>0.42</w:t>
      </w:r>
      <w:r w:rsidRPr="00385C9A">
        <w:rPr>
          <w:rFonts w:ascii="仿宋_GB2312" w:eastAsia="仿宋_GB2312" w:hAnsi="Times New Roman" w:cs="DengXian-Regular" w:hint="eastAsia"/>
          <w:sz w:val="32"/>
          <w:szCs w:val="32"/>
        </w:rPr>
        <w:t>万元，增长</w:t>
      </w:r>
      <w:r w:rsidRPr="00385C9A">
        <w:rPr>
          <w:rFonts w:ascii="仿宋_GB2312" w:eastAsia="仿宋_GB2312" w:hAnsi="Times New Roman" w:cs="DengXian-Regular"/>
          <w:sz w:val="32"/>
          <w:szCs w:val="32"/>
        </w:rPr>
        <w:t>31.8%</w:t>
      </w:r>
      <w:r w:rsidRPr="00385C9A">
        <w:rPr>
          <w:rFonts w:ascii="仿宋_GB2312" w:eastAsia="仿宋_GB2312" w:hAnsi="Times New Roman" w:cs="DengXian-Regular" w:hint="eastAsia"/>
          <w:sz w:val="32"/>
          <w:szCs w:val="32"/>
        </w:rPr>
        <w:t>，主要是本年度公务用车运行费增加。具体情况如下：</w:t>
      </w:r>
    </w:p>
    <w:p w:rsidR="00164284" w:rsidRPr="00385C9A" w:rsidRDefault="00164284" w:rsidP="003F28B7">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年度未发生因公出国（境）费支出，因公出国（境）团组</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个，共</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人。因公出国（境）费支出</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万元，与年初预算持平，无增减变化；与</w:t>
      </w:r>
      <w:r w:rsidRPr="00385C9A">
        <w:rPr>
          <w:rFonts w:ascii="仿宋_GB2312" w:eastAsia="仿宋_GB2312" w:hAnsi="Times New Roman" w:cs="DengXian-Regular"/>
          <w:sz w:val="32"/>
          <w:szCs w:val="32"/>
        </w:rPr>
        <w:t>2018</w:t>
      </w:r>
      <w:r w:rsidRPr="00385C9A">
        <w:rPr>
          <w:rFonts w:ascii="仿宋_GB2312" w:eastAsia="仿宋_GB2312" w:hAnsi="Times New Roman" w:cs="DengXian-Regular" w:hint="eastAsia"/>
          <w:sz w:val="32"/>
          <w:szCs w:val="32"/>
        </w:rPr>
        <w:t>年决算支出持平，无增减变化。</w:t>
      </w:r>
    </w:p>
    <w:p w:rsidR="00164284" w:rsidRDefault="00164284" w:rsidP="003F28B7">
      <w:pPr>
        <w:adjustRightInd w:val="0"/>
        <w:snapToGrid w:val="0"/>
        <w:spacing w:line="580" w:lineRule="exact"/>
        <w:ind w:firstLineChars="200" w:firstLine="643"/>
        <w:rPr>
          <w:rFonts w:ascii="??_GB2312" w:eastAsia="Times New Roman"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b/>
          <w:bCs/>
          <w:sz w:val="32"/>
          <w:szCs w:val="32"/>
        </w:rPr>
        <w:t>1.74</w:t>
      </w:r>
      <w:r>
        <w:rPr>
          <w:rFonts w:ascii="楷体_GB2312" w:eastAsia="楷体_GB2312" w:hAnsi="Times New Roman" w:cs="DengXian-Bold" w:hint="eastAsia"/>
          <w:b/>
          <w:bCs/>
          <w:sz w:val="32"/>
          <w:szCs w:val="32"/>
        </w:rPr>
        <w:t>万元。</w:t>
      </w: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年度公务用车购置及运行维护费较预算减少</w:t>
      </w:r>
      <w:r w:rsidRPr="00385C9A">
        <w:rPr>
          <w:rFonts w:ascii="仿宋_GB2312" w:eastAsia="仿宋_GB2312" w:hAnsi="Times New Roman" w:cs="DengXian-Regular"/>
          <w:sz w:val="32"/>
          <w:szCs w:val="32"/>
        </w:rPr>
        <w:t>1.26</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42%,</w:t>
      </w:r>
      <w:r w:rsidRPr="00385C9A">
        <w:rPr>
          <w:rFonts w:ascii="仿宋_GB2312" w:eastAsia="仿宋_GB2312" w:hAnsi="Times New Roman" w:cs="DengXian-Regular" w:hint="eastAsia"/>
          <w:sz w:val="32"/>
          <w:szCs w:val="32"/>
        </w:rPr>
        <w:t>主要是车辆维护费用较少；较上年增加</w:t>
      </w:r>
      <w:r w:rsidRPr="00385C9A">
        <w:rPr>
          <w:rFonts w:ascii="仿宋_GB2312" w:eastAsia="仿宋_GB2312" w:hAnsi="Times New Roman" w:cs="DengXian-Regular"/>
          <w:sz w:val="32"/>
          <w:szCs w:val="32"/>
        </w:rPr>
        <w:t>0.42</w:t>
      </w:r>
      <w:r w:rsidRPr="00385C9A">
        <w:rPr>
          <w:rFonts w:ascii="仿宋_GB2312" w:eastAsia="仿宋_GB2312" w:hAnsi="Times New Roman" w:cs="DengXian-Regular" w:hint="eastAsia"/>
          <w:sz w:val="32"/>
          <w:szCs w:val="32"/>
        </w:rPr>
        <w:t>万元，增长</w:t>
      </w:r>
      <w:r w:rsidRPr="00385C9A">
        <w:rPr>
          <w:rFonts w:ascii="仿宋_GB2312" w:eastAsia="仿宋_GB2312" w:hAnsi="Times New Roman" w:cs="DengXian-Regular"/>
          <w:sz w:val="32"/>
          <w:szCs w:val="32"/>
        </w:rPr>
        <w:t>31.8%,</w:t>
      </w:r>
      <w:r w:rsidRPr="00385C9A">
        <w:rPr>
          <w:rFonts w:ascii="仿宋_GB2312" w:eastAsia="仿宋_GB2312" w:hAnsi="Times New Roman" w:cs="DengXian-Regular" w:hint="eastAsia"/>
          <w:sz w:val="32"/>
          <w:szCs w:val="32"/>
        </w:rPr>
        <w:t>主要是车辆运行费增加。</w:t>
      </w:r>
      <w:r>
        <w:rPr>
          <w:rFonts w:ascii="??_GB2312" w:eastAsia="Times New Roman" w:hAnsi="Times New Roman" w:cs="DengXian-Bold"/>
          <w:b/>
          <w:bCs/>
          <w:sz w:val="32"/>
          <w:szCs w:val="32"/>
        </w:rPr>
        <w:t>其中：</w:t>
      </w:r>
    </w:p>
    <w:p w:rsidR="000F6FBB" w:rsidRDefault="00164284" w:rsidP="003F28B7">
      <w:pPr>
        <w:adjustRightInd w:val="0"/>
        <w:snapToGrid w:val="0"/>
        <w:spacing w:line="580" w:lineRule="exact"/>
        <w:ind w:firstLineChars="200" w:firstLine="643"/>
        <w:rPr>
          <w:rFonts w:ascii="仿宋_GB2312" w:eastAsia="仿宋_GB2312" w:hAnsi="Times New Roman" w:cs="DengXian-Regular"/>
          <w:sz w:val="32"/>
          <w:szCs w:val="32"/>
        </w:rPr>
      </w:pPr>
      <w:r>
        <w:rPr>
          <w:rFonts w:ascii="??_GB2312" w:eastAsia="Times New Roman" w:hAnsi="Times New Roman" w:cs="DengXian-Regular"/>
          <w:b/>
          <w:sz w:val="32"/>
          <w:szCs w:val="32"/>
        </w:rPr>
        <w:t>公务用车购置费：</w:t>
      </w:r>
      <w:r w:rsidR="000F6FBB">
        <w:rPr>
          <w:rFonts w:ascii="仿宋_GB2312" w:eastAsia="仿宋_GB2312" w:hAnsi="Times New Roman" w:cs="DengXian-Regular" w:hint="eastAsia"/>
          <w:sz w:val="32"/>
          <w:szCs w:val="32"/>
        </w:rPr>
        <w:t>本部门</w:t>
      </w:r>
      <w:r w:rsidR="000F6FBB">
        <w:rPr>
          <w:rFonts w:ascii="仿宋_GB2312" w:eastAsia="仿宋_GB2312" w:hAnsi="Times New Roman" w:cs="DengXian-Regular"/>
          <w:sz w:val="32"/>
          <w:szCs w:val="32"/>
        </w:rPr>
        <w:t>2019</w:t>
      </w:r>
      <w:r w:rsidR="000F6FBB">
        <w:rPr>
          <w:rFonts w:ascii="仿宋_GB2312" w:eastAsia="仿宋_GB2312" w:hAnsi="Times New Roman" w:cs="DengXian-Regular" w:hint="eastAsia"/>
          <w:sz w:val="32"/>
          <w:szCs w:val="32"/>
        </w:rPr>
        <w:t>年度公务用车购置量0辆，发生“公务用车购置”经费支出0万元。公务用车购置费支出较预算增加0万元，增长0</w:t>
      </w:r>
      <w:r w:rsidR="000F6FBB">
        <w:rPr>
          <w:rFonts w:ascii="仿宋_GB2312" w:eastAsia="仿宋_GB2312" w:hAnsi="Times New Roman" w:cs="DengXian-Regular"/>
          <w:sz w:val="32"/>
          <w:szCs w:val="32"/>
        </w:rPr>
        <w:t>%,</w:t>
      </w:r>
      <w:r w:rsidR="000F6FBB">
        <w:rPr>
          <w:rFonts w:ascii="仿宋_GB2312" w:eastAsia="仿宋_GB2312" w:hAnsi="Times New Roman" w:cs="DengXian-Regular" w:hint="eastAsia"/>
          <w:sz w:val="32"/>
          <w:szCs w:val="32"/>
        </w:rPr>
        <w:t>主要是未发生公务用车购置；较上年增加0万元，增长0</w:t>
      </w:r>
      <w:r w:rsidR="000F6FBB">
        <w:rPr>
          <w:rFonts w:ascii="仿宋_GB2312" w:eastAsia="仿宋_GB2312" w:hAnsi="Times New Roman" w:cs="DengXian-Regular"/>
          <w:sz w:val="32"/>
          <w:szCs w:val="32"/>
        </w:rPr>
        <w:t>%,</w:t>
      </w:r>
      <w:r w:rsidR="000F6FBB">
        <w:rPr>
          <w:rFonts w:ascii="仿宋_GB2312" w:eastAsia="仿宋_GB2312" w:hAnsi="Times New Roman" w:cs="DengXian-Regular" w:hint="eastAsia"/>
          <w:sz w:val="32"/>
          <w:szCs w:val="32"/>
        </w:rPr>
        <w:t>主要是未发生公务用车购置。</w:t>
      </w:r>
    </w:p>
    <w:p w:rsidR="00164284" w:rsidRPr="00385C9A" w:rsidRDefault="00164284" w:rsidP="000F6FBB">
      <w:pPr>
        <w:adjustRightInd w:val="0"/>
        <w:snapToGrid w:val="0"/>
        <w:spacing w:line="580" w:lineRule="exact"/>
        <w:ind w:firstLineChars="200" w:firstLine="643"/>
        <w:rPr>
          <w:rFonts w:ascii="仿宋_GB2312" w:eastAsia="仿宋_GB2312" w:hAnsi="Times New Roman" w:cs="DengXian-Regular"/>
          <w:sz w:val="32"/>
          <w:szCs w:val="32"/>
        </w:rPr>
      </w:pPr>
      <w:r>
        <w:rPr>
          <w:rFonts w:ascii="??_GB2312" w:eastAsia="Times New Roman" w:hAnsi="Times New Roman" w:cs="DengXian-Regular"/>
          <w:b/>
          <w:sz w:val="32"/>
          <w:szCs w:val="32"/>
        </w:rPr>
        <w:t>公务用车运行维护费：</w:t>
      </w: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年度单位公务用车保有量</w:t>
      </w:r>
      <w:r w:rsidRPr="00385C9A">
        <w:rPr>
          <w:rFonts w:ascii="仿宋_GB2312" w:eastAsia="仿宋_GB2312" w:hAnsi="Times New Roman" w:cs="DengXian-Regular"/>
          <w:sz w:val="32"/>
          <w:szCs w:val="32"/>
        </w:rPr>
        <w:t>1</w:t>
      </w:r>
      <w:r w:rsidRPr="00385C9A">
        <w:rPr>
          <w:rFonts w:ascii="仿宋_GB2312" w:eastAsia="仿宋_GB2312" w:hAnsi="Times New Roman" w:cs="DengXian-Regular" w:hint="eastAsia"/>
          <w:sz w:val="32"/>
          <w:szCs w:val="32"/>
        </w:rPr>
        <w:t>辆。公车运行维护费支出较预算减少</w:t>
      </w:r>
      <w:r w:rsidRPr="00385C9A">
        <w:rPr>
          <w:rFonts w:ascii="仿宋_GB2312" w:eastAsia="仿宋_GB2312" w:hAnsi="Times New Roman" w:cs="DengXian-Regular"/>
          <w:sz w:val="32"/>
          <w:szCs w:val="32"/>
        </w:rPr>
        <w:t>1.26</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42%,</w:t>
      </w:r>
      <w:r w:rsidRPr="00385C9A">
        <w:rPr>
          <w:rFonts w:ascii="仿宋_GB2312" w:eastAsia="仿宋_GB2312" w:hAnsi="Times New Roman" w:cs="DengXian-Regular" w:hint="eastAsia"/>
          <w:sz w:val="32"/>
          <w:szCs w:val="32"/>
        </w:rPr>
        <w:lastRenderedPageBreak/>
        <w:t>主要是车辆维护费用较少；较上年增加</w:t>
      </w:r>
      <w:r w:rsidRPr="00385C9A">
        <w:rPr>
          <w:rFonts w:ascii="仿宋_GB2312" w:eastAsia="仿宋_GB2312" w:hAnsi="Times New Roman" w:cs="DengXian-Regular"/>
          <w:sz w:val="32"/>
          <w:szCs w:val="32"/>
        </w:rPr>
        <w:t>0.42</w:t>
      </w:r>
      <w:r w:rsidRPr="00385C9A">
        <w:rPr>
          <w:rFonts w:ascii="仿宋_GB2312" w:eastAsia="仿宋_GB2312" w:hAnsi="Times New Roman" w:cs="DengXian-Regular" w:hint="eastAsia"/>
          <w:sz w:val="32"/>
          <w:szCs w:val="32"/>
        </w:rPr>
        <w:t>万元，增长</w:t>
      </w:r>
      <w:r w:rsidRPr="00385C9A">
        <w:rPr>
          <w:rFonts w:ascii="仿宋_GB2312" w:eastAsia="仿宋_GB2312" w:hAnsi="Times New Roman" w:cs="DengXian-Regular"/>
          <w:sz w:val="32"/>
          <w:szCs w:val="32"/>
        </w:rPr>
        <w:t>31.8%</w:t>
      </w:r>
      <w:r w:rsidRPr="00385C9A">
        <w:rPr>
          <w:rFonts w:ascii="仿宋_GB2312" w:eastAsia="仿宋_GB2312" w:hAnsi="Times New Roman" w:cs="DengXian-Regular" w:hint="eastAsia"/>
          <w:sz w:val="32"/>
          <w:szCs w:val="32"/>
        </w:rPr>
        <w:t>，主要是车辆运行费增加。</w:t>
      </w:r>
    </w:p>
    <w:p w:rsidR="00164284" w:rsidRPr="00385C9A" w:rsidRDefault="00164284" w:rsidP="003F28B7">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年度公务接待共</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批次、</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人次。公务接待费支出与预算持平，无增减变化；较</w:t>
      </w:r>
      <w:r w:rsidRPr="00385C9A">
        <w:rPr>
          <w:rFonts w:ascii="仿宋_GB2312" w:eastAsia="仿宋_GB2312" w:hAnsi="Times New Roman" w:cs="DengXian-Regular"/>
          <w:sz w:val="32"/>
          <w:szCs w:val="32"/>
        </w:rPr>
        <w:t>2018</w:t>
      </w:r>
      <w:r w:rsidRPr="00385C9A">
        <w:rPr>
          <w:rFonts w:ascii="仿宋_GB2312" w:eastAsia="仿宋_GB2312" w:hAnsi="Times New Roman" w:cs="DengXian-Regular" w:hint="eastAsia"/>
          <w:sz w:val="32"/>
          <w:szCs w:val="32"/>
        </w:rPr>
        <w:t>年决算支出持平，无增减变化。</w:t>
      </w:r>
    </w:p>
    <w:p w:rsidR="00164284" w:rsidRDefault="00164284" w:rsidP="003F28B7">
      <w:pPr>
        <w:adjustRightInd w:val="0"/>
        <w:snapToGrid w:val="0"/>
        <w:spacing w:line="580" w:lineRule="exact"/>
        <w:ind w:firstLineChars="200" w:firstLine="640"/>
        <w:rPr>
          <w:rFonts w:ascii="黑体" w:eastAsia="黑体" w:hAnsi="Times New Roman"/>
          <w:sz w:val="32"/>
          <w:szCs w:val="40"/>
        </w:rPr>
      </w:pPr>
      <w:r>
        <w:rPr>
          <w:rFonts w:ascii="黑体" w:eastAsia="黑体" w:hAnsi="Times New Roman" w:hint="eastAsia"/>
          <w:sz w:val="32"/>
          <w:szCs w:val="40"/>
        </w:rPr>
        <w:t>六、预算绩效情况说明</w:t>
      </w:r>
    </w:p>
    <w:p w:rsidR="00164284" w:rsidRDefault="00164284" w:rsidP="00FE7842">
      <w:pPr>
        <w:adjustRightInd w:val="0"/>
        <w:snapToGrid w:val="0"/>
        <w:spacing w:line="580" w:lineRule="exact"/>
        <w:ind w:firstLineChars="200" w:firstLine="640"/>
        <w:rPr>
          <w:rFonts w:ascii="??_GB2312" w:hAnsi="??_GB2312" w:cs="??_GB2312"/>
          <w:b/>
          <w:bCs/>
          <w:sz w:val="32"/>
          <w:szCs w:val="32"/>
        </w:rPr>
      </w:pPr>
      <w:r>
        <w:rPr>
          <w:rFonts w:ascii="??_GB2312" w:hAnsi="??_GB2312" w:cs="??_GB2312"/>
          <w:b/>
          <w:bCs/>
          <w:sz w:val="32"/>
          <w:szCs w:val="32"/>
        </w:rPr>
        <w:t xml:space="preserve">1. </w:t>
      </w:r>
      <w:r>
        <w:rPr>
          <w:rFonts w:ascii="宋体" w:eastAsia="宋体" w:hAnsi="宋体" w:cs="宋体" w:hint="eastAsia"/>
          <w:b/>
          <w:bCs/>
          <w:sz w:val="32"/>
          <w:szCs w:val="32"/>
        </w:rPr>
        <w:t>预算绩效管理工作开展情况。</w:t>
      </w:r>
    </w:p>
    <w:p w:rsidR="00164284" w:rsidRPr="00852292" w:rsidRDefault="00164284" w:rsidP="003F28B7">
      <w:pPr>
        <w:adjustRightInd w:val="0"/>
        <w:snapToGrid w:val="0"/>
        <w:spacing w:line="580" w:lineRule="exact"/>
        <w:ind w:firstLineChars="200" w:firstLine="640"/>
        <w:rPr>
          <w:rFonts w:ascii="仿宋_GB2312" w:eastAsia="仿宋_GB2312" w:hAnsi="宋体" w:cs="宋体"/>
          <w:sz w:val="32"/>
          <w:szCs w:val="32"/>
        </w:rPr>
      </w:pPr>
      <w:r w:rsidRPr="00852292">
        <w:rPr>
          <w:rFonts w:ascii="仿宋_GB2312" w:eastAsia="仿宋_GB2312" w:hAnsi="宋体" w:cs="宋体" w:hint="eastAsia"/>
          <w:sz w:val="32"/>
          <w:szCs w:val="32"/>
        </w:rPr>
        <w:t>根据预算绩效管理要求，本部门组织对</w:t>
      </w:r>
      <w:r w:rsidRPr="00852292">
        <w:rPr>
          <w:rFonts w:ascii="仿宋_GB2312" w:eastAsia="仿宋_GB2312" w:hAnsi="宋体" w:cs="宋体"/>
          <w:sz w:val="32"/>
          <w:szCs w:val="32"/>
        </w:rPr>
        <w:t>2019</w:t>
      </w:r>
      <w:r w:rsidRPr="00852292">
        <w:rPr>
          <w:rFonts w:ascii="仿宋_GB2312" w:eastAsia="仿宋_GB2312" w:hAnsi="宋体" w:cs="宋体" w:hint="eastAsia"/>
          <w:sz w:val="32"/>
          <w:szCs w:val="32"/>
        </w:rPr>
        <w:t>年度</w:t>
      </w:r>
      <w:r w:rsidRPr="00852292">
        <w:rPr>
          <w:rFonts w:ascii="仿宋_GB2312" w:eastAsia="仿宋_GB2312" w:hAnsi="宋体" w:cs="宋体"/>
          <w:sz w:val="32"/>
          <w:szCs w:val="32"/>
        </w:rPr>
        <w:t>47</w:t>
      </w:r>
      <w:r w:rsidRPr="00852292">
        <w:rPr>
          <w:rFonts w:ascii="仿宋_GB2312" w:eastAsia="仿宋_GB2312" w:hAnsi="宋体" w:cs="宋体" w:hint="eastAsia"/>
          <w:sz w:val="32"/>
          <w:szCs w:val="32"/>
        </w:rPr>
        <w:t>个一般公共预算项目支出全面开展绩效自评，涉及资金</w:t>
      </w:r>
      <w:r w:rsidRPr="00852292">
        <w:rPr>
          <w:rFonts w:ascii="仿宋_GB2312" w:eastAsia="仿宋_GB2312" w:hAnsi="宋体" w:cs="宋体"/>
          <w:sz w:val="32"/>
          <w:szCs w:val="32"/>
        </w:rPr>
        <w:t>6395.24</w:t>
      </w:r>
      <w:r w:rsidRPr="00852292">
        <w:rPr>
          <w:rFonts w:ascii="仿宋_GB2312" w:eastAsia="仿宋_GB2312" w:hAnsi="宋体" w:cs="宋体" w:hint="eastAsia"/>
          <w:sz w:val="32"/>
          <w:szCs w:val="32"/>
        </w:rPr>
        <w:t>万元，占一般公共预算项目支出总额的</w:t>
      </w:r>
      <w:r w:rsidRPr="00852292">
        <w:rPr>
          <w:rFonts w:ascii="仿宋_GB2312" w:eastAsia="仿宋_GB2312" w:hAnsi="宋体" w:cs="宋体"/>
          <w:sz w:val="32"/>
          <w:szCs w:val="32"/>
        </w:rPr>
        <w:t>96.68%</w:t>
      </w:r>
      <w:r w:rsidRPr="00852292">
        <w:rPr>
          <w:rFonts w:ascii="仿宋_GB2312" w:eastAsia="仿宋_GB2312" w:hAnsi="宋体" w:cs="宋体" w:hint="eastAsia"/>
          <w:sz w:val="32"/>
          <w:szCs w:val="32"/>
        </w:rPr>
        <w:t>；组织对</w:t>
      </w:r>
      <w:r w:rsidRPr="00852292">
        <w:rPr>
          <w:rFonts w:ascii="仿宋_GB2312" w:eastAsia="仿宋_GB2312" w:hAnsi="宋体" w:cs="宋体"/>
          <w:sz w:val="32"/>
          <w:szCs w:val="32"/>
        </w:rPr>
        <w:t>2019</w:t>
      </w:r>
      <w:r w:rsidRPr="00852292">
        <w:rPr>
          <w:rFonts w:ascii="仿宋_GB2312" w:eastAsia="仿宋_GB2312" w:hAnsi="宋体" w:cs="宋体" w:hint="eastAsia"/>
          <w:sz w:val="32"/>
          <w:szCs w:val="32"/>
        </w:rPr>
        <w:t>年度</w:t>
      </w:r>
      <w:r w:rsidRPr="00852292">
        <w:rPr>
          <w:rFonts w:ascii="仿宋_GB2312" w:eastAsia="仿宋_GB2312" w:hAnsi="宋体" w:cs="宋体"/>
          <w:sz w:val="32"/>
          <w:szCs w:val="32"/>
        </w:rPr>
        <w:t>1</w:t>
      </w:r>
      <w:r w:rsidRPr="00852292">
        <w:rPr>
          <w:rFonts w:ascii="仿宋_GB2312" w:eastAsia="仿宋_GB2312" w:hAnsi="宋体" w:cs="宋体" w:hint="eastAsia"/>
          <w:sz w:val="32"/>
          <w:szCs w:val="32"/>
        </w:rPr>
        <w:t>个政府性基金预算项目支出开展绩效自评，共涉及资金</w:t>
      </w:r>
      <w:r w:rsidRPr="00852292">
        <w:rPr>
          <w:rFonts w:ascii="仿宋_GB2312" w:eastAsia="仿宋_GB2312" w:hAnsi="宋体" w:cs="宋体"/>
          <w:sz w:val="32"/>
          <w:szCs w:val="32"/>
        </w:rPr>
        <w:t>146.65</w:t>
      </w:r>
      <w:r w:rsidRPr="00852292">
        <w:rPr>
          <w:rFonts w:ascii="仿宋_GB2312" w:eastAsia="仿宋_GB2312" w:hAnsi="宋体" w:cs="宋体" w:hint="eastAsia"/>
          <w:sz w:val="32"/>
          <w:szCs w:val="32"/>
        </w:rPr>
        <w:t>万元，占政府性基金预算项目支出总额的</w:t>
      </w:r>
      <w:r w:rsidRPr="00852292">
        <w:rPr>
          <w:rFonts w:ascii="仿宋_GB2312" w:eastAsia="仿宋_GB2312" w:hAnsi="宋体" w:cs="宋体"/>
          <w:sz w:val="32"/>
          <w:szCs w:val="32"/>
        </w:rPr>
        <w:t>100%</w:t>
      </w:r>
      <w:r w:rsidRPr="00852292">
        <w:rPr>
          <w:rFonts w:ascii="仿宋_GB2312" w:eastAsia="仿宋_GB2312" w:hAnsi="宋体" w:cs="宋体" w:hint="eastAsia"/>
          <w:sz w:val="32"/>
          <w:szCs w:val="32"/>
        </w:rPr>
        <w:t>。</w:t>
      </w:r>
    </w:p>
    <w:p w:rsidR="00164284" w:rsidRPr="00852292" w:rsidRDefault="00164284" w:rsidP="003F28B7">
      <w:pPr>
        <w:adjustRightInd w:val="0"/>
        <w:snapToGrid w:val="0"/>
        <w:spacing w:line="580" w:lineRule="exact"/>
        <w:ind w:firstLineChars="200" w:firstLine="640"/>
        <w:rPr>
          <w:rFonts w:ascii="仿宋_GB2312" w:eastAsia="仿宋_GB2312" w:hAnsi="仿宋_GB2312" w:cs="仿宋_GB2312"/>
          <w:bCs/>
          <w:sz w:val="32"/>
          <w:szCs w:val="32"/>
        </w:rPr>
      </w:pPr>
      <w:r w:rsidRPr="00852292">
        <w:rPr>
          <w:rFonts w:ascii="仿宋_GB2312" w:eastAsia="仿宋_GB2312" w:hAnsi="仿宋_GB2312" w:cs="仿宋_GB2312" w:hint="eastAsia"/>
          <w:sz w:val="32"/>
          <w:szCs w:val="32"/>
        </w:rPr>
        <w:t>自开展财政资金绩效评价以来，我部门将项目绩效评价工作作为专项资金管理的重要内容来抓，</w:t>
      </w:r>
      <w:r>
        <w:rPr>
          <w:rFonts w:ascii="仿宋_GB2312" w:eastAsia="仿宋_GB2312" w:hAnsi="仿宋_GB2312" w:cs="仿宋_GB2312" w:hint="eastAsia"/>
          <w:sz w:val="32"/>
          <w:szCs w:val="32"/>
        </w:rPr>
        <w:t>部门</w:t>
      </w:r>
      <w:r w:rsidRPr="00852292">
        <w:rPr>
          <w:rFonts w:ascii="仿宋_GB2312" w:eastAsia="仿宋_GB2312" w:hAnsi="仿宋_GB2312" w:cs="仿宋_GB2312" w:hint="eastAsia"/>
          <w:sz w:val="32"/>
          <w:szCs w:val="32"/>
        </w:rPr>
        <w:t>领导对此次绩效自评工作高度重视，全面部署，秉持科学公正、统筹兼顾的基本原则，严格按照要求，抓紧组织开展相关工作，规范自评程序，公正自评结果。</w:t>
      </w:r>
      <w:r>
        <w:rPr>
          <w:rFonts w:ascii="仿宋_GB2312" w:eastAsia="仿宋_GB2312" w:hAnsi="宋体" w:cs="宋体" w:hint="eastAsia"/>
          <w:sz w:val="32"/>
          <w:szCs w:val="32"/>
        </w:rPr>
        <w:t>从评价情况来看，评价结果为优</w:t>
      </w:r>
      <w:r w:rsidRPr="00852292">
        <w:rPr>
          <w:rFonts w:ascii="仿宋_GB2312" w:eastAsia="仿宋_GB2312" w:hAnsi="宋体" w:cs="宋体" w:hint="eastAsia"/>
          <w:sz w:val="32"/>
          <w:szCs w:val="32"/>
        </w:rPr>
        <w:t>的项目有</w:t>
      </w:r>
      <w:r w:rsidRPr="00852292">
        <w:rPr>
          <w:rFonts w:ascii="仿宋_GB2312" w:eastAsia="仿宋_GB2312" w:hAnsi="宋体" w:cs="宋体"/>
          <w:sz w:val="32"/>
          <w:szCs w:val="32"/>
        </w:rPr>
        <w:t>40</w:t>
      </w:r>
      <w:r>
        <w:rPr>
          <w:rFonts w:ascii="仿宋_GB2312" w:eastAsia="仿宋_GB2312" w:hAnsi="宋体" w:cs="宋体" w:hint="eastAsia"/>
          <w:sz w:val="32"/>
          <w:szCs w:val="32"/>
        </w:rPr>
        <w:t>个，较</w:t>
      </w:r>
      <w:r w:rsidRPr="00852292">
        <w:rPr>
          <w:rFonts w:ascii="仿宋_GB2312" w:eastAsia="仿宋_GB2312" w:hAnsi="宋体" w:cs="宋体" w:hint="eastAsia"/>
          <w:sz w:val="32"/>
          <w:szCs w:val="32"/>
        </w:rPr>
        <w:t>好的项目有</w:t>
      </w:r>
      <w:r w:rsidRPr="00852292">
        <w:rPr>
          <w:rFonts w:ascii="仿宋_GB2312" w:eastAsia="仿宋_GB2312" w:hAnsi="宋体" w:cs="宋体"/>
          <w:sz w:val="32"/>
          <w:szCs w:val="32"/>
        </w:rPr>
        <w:t>8</w:t>
      </w:r>
      <w:r w:rsidRPr="00852292">
        <w:rPr>
          <w:rFonts w:ascii="仿宋_GB2312" w:eastAsia="仿宋_GB2312" w:hAnsi="宋体" w:cs="宋体" w:hint="eastAsia"/>
          <w:sz w:val="32"/>
          <w:szCs w:val="32"/>
        </w:rPr>
        <w:t>个。</w:t>
      </w:r>
    </w:p>
    <w:p w:rsidR="00164284" w:rsidRDefault="00164284" w:rsidP="00FE7842">
      <w:pPr>
        <w:adjustRightInd w:val="0"/>
        <w:snapToGrid w:val="0"/>
        <w:spacing w:line="580" w:lineRule="exact"/>
        <w:ind w:leftChars="200" w:left="420" w:firstLineChars="100" w:firstLine="320"/>
        <w:rPr>
          <w:rFonts w:ascii="宋体" w:eastAsia="宋体" w:hAnsi="宋体" w:cs="宋体"/>
          <w:b/>
          <w:bCs/>
          <w:sz w:val="32"/>
          <w:szCs w:val="32"/>
        </w:rPr>
      </w:pPr>
      <w:r>
        <w:rPr>
          <w:rFonts w:ascii="??_GB2312" w:hAnsi="??_GB2312" w:cs="??_GB2312"/>
          <w:b/>
          <w:bCs/>
          <w:sz w:val="32"/>
          <w:szCs w:val="32"/>
        </w:rPr>
        <w:t xml:space="preserve">2. </w:t>
      </w:r>
      <w:r>
        <w:rPr>
          <w:rFonts w:ascii="宋体" w:eastAsia="宋体" w:hAnsi="宋体" w:cs="宋体" w:hint="eastAsia"/>
          <w:b/>
          <w:bCs/>
          <w:sz w:val="32"/>
          <w:szCs w:val="32"/>
        </w:rPr>
        <w:t>部门决算中项目绩效自评结果。</w:t>
      </w:r>
    </w:p>
    <w:p w:rsidR="00164284" w:rsidRPr="00A6639B" w:rsidRDefault="00164284" w:rsidP="003F28B7">
      <w:pPr>
        <w:spacing w:line="500" w:lineRule="exact"/>
        <w:ind w:firstLineChars="200" w:firstLine="640"/>
        <w:rPr>
          <w:rFonts w:ascii="仿宋_GB2312" w:eastAsia="仿宋_GB2312"/>
          <w:sz w:val="32"/>
          <w:szCs w:val="32"/>
          <w:shd w:val="clear" w:color="auto" w:fill="FFFFFF"/>
        </w:rPr>
      </w:pPr>
      <w:r w:rsidRPr="00A6639B">
        <w:rPr>
          <w:rFonts w:ascii="仿宋_GB2312" w:eastAsia="仿宋_GB2312" w:hAnsi="仿宋" w:cs="仿宋"/>
          <w:sz w:val="32"/>
          <w:szCs w:val="32"/>
        </w:rPr>
        <w:t>2019</w:t>
      </w:r>
      <w:r w:rsidRPr="00A6639B">
        <w:rPr>
          <w:rFonts w:ascii="仿宋_GB2312" w:eastAsia="仿宋_GB2312" w:hAnsi="仿宋" w:cs="仿宋" w:hint="eastAsia"/>
          <w:sz w:val="32"/>
          <w:szCs w:val="32"/>
        </w:rPr>
        <w:t>年，无极</w:t>
      </w:r>
      <w:r>
        <w:rPr>
          <w:rFonts w:ascii="仿宋_GB2312" w:eastAsia="仿宋_GB2312" w:hAnsi="仿宋" w:cs="仿宋" w:hint="eastAsia"/>
          <w:sz w:val="32"/>
          <w:szCs w:val="32"/>
        </w:rPr>
        <w:t>经济</w:t>
      </w:r>
      <w:r w:rsidRPr="00A6639B">
        <w:rPr>
          <w:rFonts w:ascii="仿宋_GB2312" w:eastAsia="仿宋_GB2312" w:hAnsi="仿宋" w:cs="仿宋" w:hint="eastAsia"/>
          <w:sz w:val="32"/>
          <w:szCs w:val="32"/>
        </w:rPr>
        <w:t>开发区</w:t>
      </w:r>
      <w:r w:rsidRPr="00A6639B">
        <w:rPr>
          <w:rFonts w:ascii="仿宋_GB2312" w:eastAsia="仿宋_GB2312" w:hint="eastAsia"/>
          <w:color w:val="000000"/>
          <w:sz w:val="32"/>
          <w:szCs w:val="32"/>
          <w:shd w:val="clear" w:color="auto" w:fill="FFFFFF"/>
        </w:rPr>
        <w:t>进一步规范财政资金管理，强化财政支出绩效观念，强化机关内控责任意识，强化财政资金使用效益，基本实现单位预算绩效目标。</w:t>
      </w:r>
      <w:r w:rsidRPr="00A6639B">
        <w:rPr>
          <w:rFonts w:ascii="仿宋_GB2312" w:eastAsia="仿宋_GB2312" w:hAnsi="仿宋" w:cs="仿宋" w:hint="eastAsia"/>
          <w:sz w:val="32"/>
          <w:szCs w:val="32"/>
        </w:rPr>
        <w:t>绩效目标设定清晰准确，绩</w:t>
      </w:r>
      <w:r w:rsidRPr="00A6639B">
        <w:rPr>
          <w:rFonts w:ascii="仿宋_GB2312" w:eastAsia="仿宋_GB2312" w:hAnsi="仿宋" w:cs="仿宋" w:hint="eastAsia"/>
          <w:sz w:val="32"/>
          <w:szCs w:val="32"/>
        </w:rPr>
        <w:lastRenderedPageBreak/>
        <w:t>效指标全面完整、科学合理，绩效标准恰当适宜、易于评价。</w:t>
      </w:r>
    </w:p>
    <w:p w:rsidR="00164284" w:rsidRDefault="00164284" w:rsidP="003F28B7">
      <w:pPr>
        <w:spacing w:line="500" w:lineRule="exact"/>
        <w:ind w:firstLineChars="200" w:firstLine="640"/>
        <w:rPr>
          <w:rFonts w:ascii="仿宋_GB2312" w:eastAsia="仿宋_GB2312"/>
          <w:sz w:val="32"/>
          <w:szCs w:val="32"/>
          <w:shd w:val="clear" w:color="auto" w:fill="FFFFFF"/>
        </w:rPr>
      </w:pPr>
      <w:r w:rsidRPr="00A6639B">
        <w:rPr>
          <w:rFonts w:ascii="仿宋_GB2312" w:eastAsia="仿宋_GB2312" w:hint="eastAsia"/>
          <w:sz w:val="32"/>
          <w:szCs w:val="32"/>
          <w:shd w:val="clear" w:color="auto" w:fill="FFFFFF"/>
        </w:rPr>
        <w:t>通过自评，大部分项目实际完成绩效值均已达到预期绩效指标，项目实施效果明显，达到预期要求，提高了资金的使用效益，个别项目绩效指标有待改善。</w:t>
      </w:r>
      <w:r w:rsidRPr="00A6639B">
        <w:rPr>
          <w:rFonts w:ascii="仿宋_GB2312" w:eastAsia="仿宋_GB2312"/>
          <w:sz w:val="32"/>
          <w:szCs w:val="32"/>
        </w:rPr>
        <w:t>2019</w:t>
      </w:r>
      <w:r w:rsidRPr="00A6639B">
        <w:rPr>
          <w:rFonts w:ascii="仿宋_GB2312" w:eastAsia="仿宋_GB2312" w:hint="eastAsia"/>
          <w:sz w:val="32"/>
          <w:szCs w:val="32"/>
          <w:shd w:val="clear" w:color="auto" w:fill="FFFFFF"/>
        </w:rPr>
        <w:t>年部门整体绩效评价</w:t>
      </w:r>
      <w:r>
        <w:rPr>
          <w:rFonts w:ascii="仿宋_GB2312" w:eastAsia="仿宋_GB2312" w:hint="eastAsia"/>
          <w:sz w:val="32"/>
          <w:szCs w:val="32"/>
          <w:shd w:val="clear" w:color="auto" w:fill="FFFFFF"/>
        </w:rPr>
        <w:t>结果为良好</w:t>
      </w:r>
      <w:r w:rsidRPr="00A6639B">
        <w:rPr>
          <w:rFonts w:ascii="仿宋_GB2312" w:eastAsia="仿宋_GB2312" w:hint="eastAsia"/>
          <w:sz w:val="32"/>
          <w:szCs w:val="32"/>
          <w:shd w:val="clear" w:color="auto" w:fill="FFFFFF"/>
        </w:rPr>
        <w:t>。</w:t>
      </w:r>
      <w:r>
        <w:rPr>
          <w:rFonts w:ascii="仿宋_GB2312" w:eastAsia="仿宋_GB2312" w:hint="eastAsia"/>
          <w:sz w:val="32"/>
          <w:szCs w:val="32"/>
          <w:shd w:val="clear" w:color="auto" w:fill="FFFFFF"/>
        </w:rPr>
        <w:t>其中：</w:t>
      </w:r>
    </w:p>
    <w:p w:rsidR="00164284" w:rsidRDefault="00164284" w:rsidP="003F28B7">
      <w:pPr>
        <w:adjustRightInd w:val="0"/>
        <w:snapToGrid w:val="0"/>
        <w:spacing w:line="580" w:lineRule="exact"/>
        <w:ind w:firstLineChars="200" w:firstLine="640"/>
        <w:rPr>
          <w:rFonts w:ascii="仿宋_GB2312" w:eastAsia="仿宋_GB2312" w:hAnsi="仿宋_GB2312" w:cs="仿宋_GB2312"/>
          <w:sz w:val="32"/>
          <w:szCs w:val="32"/>
        </w:rPr>
      </w:pPr>
      <w:r w:rsidRPr="00A26152">
        <w:rPr>
          <w:rFonts w:ascii="仿宋_GB2312" w:eastAsia="仿宋_GB2312" w:hAnsi="仿宋_GB2312" w:cs="仿宋_GB2312" w:hint="eastAsia"/>
          <w:sz w:val="32"/>
          <w:szCs w:val="32"/>
        </w:rPr>
        <w:t>本部门《</w:t>
      </w:r>
      <w:r w:rsidRPr="00072E7D">
        <w:rPr>
          <w:rFonts w:ascii="仿宋_GB2312" w:eastAsia="仿宋_GB2312" w:hAnsi="仿宋_GB2312" w:cs="仿宋_GB2312" w:hint="eastAsia"/>
          <w:sz w:val="32"/>
          <w:szCs w:val="32"/>
        </w:rPr>
        <w:t>开发区总体环境影响评价报告编制</w:t>
      </w:r>
      <w:r>
        <w:rPr>
          <w:rFonts w:ascii="仿宋_GB2312" w:eastAsia="仿宋_GB2312" w:hAnsi="仿宋_GB2312" w:cs="仿宋_GB2312" w:hint="eastAsia"/>
          <w:sz w:val="32"/>
          <w:szCs w:val="32"/>
        </w:rPr>
        <w:t>》项目绩效自评：根据年初设定的绩效目标，</w:t>
      </w:r>
      <w:r w:rsidRPr="00A26152">
        <w:rPr>
          <w:rFonts w:ascii="仿宋_GB2312" w:eastAsia="仿宋_GB2312" w:hAnsi="仿宋_GB2312" w:cs="仿宋_GB2312" w:hint="eastAsia"/>
          <w:sz w:val="32"/>
          <w:szCs w:val="32"/>
        </w:rPr>
        <w:t>《</w:t>
      </w:r>
      <w:r w:rsidRPr="00072E7D">
        <w:rPr>
          <w:rFonts w:ascii="仿宋_GB2312" w:eastAsia="仿宋_GB2312" w:hAnsi="仿宋_GB2312" w:cs="仿宋_GB2312" w:hint="eastAsia"/>
          <w:sz w:val="32"/>
          <w:szCs w:val="32"/>
        </w:rPr>
        <w:t>开发区总体环境影响评价报告编制</w:t>
      </w:r>
      <w:r w:rsidRPr="00A26152">
        <w:rPr>
          <w:rFonts w:ascii="仿宋_GB2312" w:eastAsia="仿宋_GB2312" w:hAnsi="仿宋_GB2312" w:cs="仿宋_GB2312" w:hint="eastAsia"/>
          <w:sz w:val="32"/>
          <w:szCs w:val="32"/>
        </w:rPr>
        <w:t>》项目绩效自评得分为</w:t>
      </w:r>
      <w:r>
        <w:rPr>
          <w:rFonts w:ascii="仿宋_GB2312" w:eastAsia="仿宋_GB2312" w:hAnsi="仿宋_GB2312" w:cs="仿宋_GB2312"/>
          <w:sz w:val="32"/>
          <w:szCs w:val="32"/>
        </w:rPr>
        <w:t>100</w:t>
      </w:r>
      <w:r w:rsidRPr="00A26152">
        <w:rPr>
          <w:rFonts w:ascii="仿宋_GB2312" w:eastAsia="仿宋_GB2312" w:hAnsi="仿宋_GB2312" w:cs="仿宋_GB2312" w:hint="eastAsia"/>
          <w:sz w:val="32"/>
          <w:szCs w:val="32"/>
        </w:rPr>
        <w:t>分。项目全年预算数为</w:t>
      </w:r>
      <w:r>
        <w:rPr>
          <w:rFonts w:ascii="仿宋_GB2312" w:eastAsia="仿宋_GB2312" w:hAnsi="仿宋_GB2312" w:cs="仿宋_GB2312"/>
          <w:sz w:val="32"/>
          <w:szCs w:val="32"/>
        </w:rPr>
        <w:t>30</w:t>
      </w:r>
      <w:r w:rsidRPr="00A26152">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30</w:t>
      </w:r>
      <w:r w:rsidRPr="00A26152">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sidRPr="00A26152">
        <w:rPr>
          <w:rFonts w:ascii="仿宋_GB2312" w:eastAsia="仿宋_GB2312" w:hAnsi="仿宋_GB2312" w:cs="仿宋_GB2312"/>
          <w:sz w:val="32"/>
          <w:szCs w:val="32"/>
        </w:rPr>
        <w:t>%</w:t>
      </w:r>
      <w:r w:rsidRPr="00A261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项目的完成情况：</w:t>
      </w:r>
      <w:r w:rsidRPr="00A26152">
        <w:rPr>
          <w:rFonts w:ascii="仿宋_GB2312" w:eastAsia="仿宋_GB2312" w:hAnsi="仿宋_GB2312" w:cs="仿宋_GB2312" w:hint="eastAsia"/>
          <w:sz w:val="32"/>
          <w:szCs w:val="32"/>
        </w:rPr>
        <w:t>《</w:t>
      </w:r>
      <w:r w:rsidRPr="00072E7D">
        <w:rPr>
          <w:rFonts w:ascii="仿宋_GB2312" w:eastAsia="仿宋_GB2312" w:hAnsi="仿宋_GB2312" w:cs="仿宋_GB2312" w:hint="eastAsia"/>
          <w:sz w:val="32"/>
          <w:szCs w:val="32"/>
        </w:rPr>
        <w:t>开发区总体环境影响评价报告编制</w:t>
      </w:r>
      <w:r w:rsidRPr="00A261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资金，用于</w:t>
      </w:r>
      <w:r w:rsidRPr="000D5762">
        <w:rPr>
          <w:rFonts w:ascii="仿宋_GB2312" w:eastAsia="仿宋_GB2312" w:hAnsi="仿宋_GB2312" w:cs="仿宋_GB2312" w:hint="eastAsia"/>
          <w:sz w:val="32"/>
          <w:szCs w:val="32"/>
        </w:rPr>
        <w:t>委托专业机构编制</w:t>
      </w:r>
      <w:r w:rsidRPr="00A261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开发区总体环境影响评价报告</w:t>
      </w:r>
      <w:r w:rsidRPr="00A261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，客观全面评价开发区总体环境影响</w:t>
      </w:r>
      <w:r w:rsidRPr="000D5762">
        <w:rPr>
          <w:rFonts w:ascii="仿宋_GB2312" w:eastAsia="仿宋_GB2312" w:hAnsi="仿宋_GB2312" w:cs="仿宋_GB2312" w:hint="eastAsia"/>
          <w:sz w:val="32"/>
          <w:szCs w:val="32"/>
        </w:rPr>
        <w:t>。</w:t>
      </w:r>
    </w:p>
    <w:p w:rsidR="00164284" w:rsidRDefault="00164284" w:rsidP="003F28B7">
      <w:pPr>
        <w:adjustRightInd w:val="0"/>
        <w:snapToGrid w:val="0"/>
        <w:spacing w:line="580" w:lineRule="exact"/>
        <w:ind w:firstLineChars="200" w:firstLine="640"/>
        <w:rPr>
          <w:rFonts w:ascii="仿宋_GB2312" w:eastAsia="仿宋_GB2312" w:hAnsi="仿宋_GB2312" w:cs="仿宋_GB2312"/>
          <w:sz w:val="32"/>
          <w:szCs w:val="32"/>
        </w:rPr>
      </w:pPr>
      <w:r w:rsidRPr="00A26152">
        <w:rPr>
          <w:rFonts w:ascii="仿宋_GB2312" w:eastAsia="仿宋_GB2312" w:hAnsi="仿宋_GB2312" w:cs="仿宋_GB2312" w:hint="eastAsia"/>
          <w:sz w:val="32"/>
          <w:szCs w:val="32"/>
        </w:rPr>
        <w:t>本部门</w:t>
      </w:r>
      <w:bookmarkStart w:id="2" w:name="OLE_LINK2"/>
      <w:r w:rsidRPr="00A26152">
        <w:rPr>
          <w:rFonts w:ascii="仿宋_GB2312" w:eastAsia="仿宋_GB2312" w:hAnsi="仿宋_GB2312" w:cs="仿宋_GB2312" w:hint="eastAsia"/>
          <w:sz w:val="32"/>
          <w:szCs w:val="32"/>
        </w:rPr>
        <w:t>《</w:t>
      </w:r>
      <w:r w:rsidRPr="00072E7D">
        <w:rPr>
          <w:rFonts w:ascii="仿宋_GB2312" w:eastAsia="仿宋_GB2312" w:hAnsi="仿宋_GB2312" w:cs="仿宋_GB2312" w:hint="eastAsia"/>
          <w:sz w:val="32"/>
          <w:szCs w:val="32"/>
        </w:rPr>
        <w:t>开发区</w:t>
      </w:r>
      <w:r>
        <w:rPr>
          <w:rFonts w:ascii="仿宋_GB2312" w:eastAsia="仿宋_GB2312" w:hAnsi="仿宋_GB2312" w:cs="仿宋_GB2312" w:hint="eastAsia"/>
          <w:sz w:val="32"/>
          <w:szCs w:val="32"/>
        </w:rPr>
        <w:t>托管园区可行性</w:t>
      </w:r>
      <w:r w:rsidRPr="00072E7D">
        <w:rPr>
          <w:rFonts w:ascii="仿宋_GB2312" w:eastAsia="仿宋_GB2312" w:hAnsi="仿宋_GB2312" w:cs="仿宋_GB2312" w:hint="eastAsia"/>
          <w:sz w:val="32"/>
          <w:szCs w:val="32"/>
        </w:rPr>
        <w:t>报告编制</w:t>
      </w:r>
      <w:r>
        <w:rPr>
          <w:rFonts w:ascii="仿宋_GB2312" w:eastAsia="仿宋_GB2312" w:hAnsi="仿宋_GB2312" w:cs="仿宋_GB2312" w:hint="eastAsia"/>
          <w:sz w:val="32"/>
          <w:szCs w:val="32"/>
        </w:rPr>
        <w:t>》</w:t>
      </w:r>
      <w:bookmarkEnd w:id="2"/>
      <w:r>
        <w:rPr>
          <w:rFonts w:ascii="仿宋_GB2312" w:eastAsia="仿宋_GB2312" w:hAnsi="仿宋_GB2312" w:cs="仿宋_GB2312" w:hint="eastAsia"/>
          <w:sz w:val="32"/>
          <w:szCs w:val="32"/>
        </w:rPr>
        <w:t>项目绩效自评：根据年初设定的绩效目标，</w:t>
      </w:r>
      <w:r w:rsidRPr="00A26152">
        <w:rPr>
          <w:rFonts w:ascii="仿宋_GB2312" w:eastAsia="仿宋_GB2312" w:hAnsi="仿宋_GB2312" w:cs="仿宋_GB2312" w:hint="eastAsia"/>
          <w:sz w:val="32"/>
          <w:szCs w:val="32"/>
        </w:rPr>
        <w:t>《</w:t>
      </w:r>
      <w:r w:rsidRPr="00072E7D">
        <w:rPr>
          <w:rFonts w:ascii="仿宋_GB2312" w:eastAsia="仿宋_GB2312" w:hAnsi="仿宋_GB2312" w:cs="仿宋_GB2312" w:hint="eastAsia"/>
          <w:sz w:val="32"/>
          <w:szCs w:val="32"/>
        </w:rPr>
        <w:t>开发区</w:t>
      </w:r>
      <w:r>
        <w:rPr>
          <w:rFonts w:ascii="仿宋_GB2312" w:eastAsia="仿宋_GB2312" w:hAnsi="仿宋_GB2312" w:cs="仿宋_GB2312" w:hint="eastAsia"/>
          <w:sz w:val="32"/>
          <w:szCs w:val="32"/>
        </w:rPr>
        <w:t>托管园区可行性</w:t>
      </w:r>
      <w:r w:rsidRPr="00072E7D">
        <w:rPr>
          <w:rFonts w:ascii="仿宋_GB2312" w:eastAsia="仿宋_GB2312" w:hAnsi="仿宋_GB2312" w:cs="仿宋_GB2312" w:hint="eastAsia"/>
          <w:sz w:val="32"/>
          <w:szCs w:val="32"/>
        </w:rPr>
        <w:t>报告编制</w:t>
      </w:r>
      <w:r>
        <w:rPr>
          <w:rFonts w:ascii="仿宋_GB2312" w:eastAsia="仿宋_GB2312" w:hAnsi="仿宋_GB2312" w:cs="仿宋_GB2312" w:hint="eastAsia"/>
          <w:sz w:val="32"/>
          <w:szCs w:val="32"/>
        </w:rPr>
        <w:t>》</w:t>
      </w:r>
      <w:r w:rsidRPr="00A26152">
        <w:rPr>
          <w:rFonts w:ascii="仿宋_GB2312" w:eastAsia="仿宋_GB2312" w:hAnsi="仿宋_GB2312" w:cs="仿宋_GB2312" w:hint="eastAsia"/>
          <w:sz w:val="32"/>
          <w:szCs w:val="32"/>
        </w:rPr>
        <w:t>项目绩效自评得分为</w:t>
      </w:r>
      <w:r>
        <w:rPr>
          <w:rFonts w:ascii="仿宋_GB2312" w:eastAsia="仿宋_GB2312" w:hAnsi="仿宋_GB2312" w:cs="仿宋_GB2312"/>
          <w:sz w:val="32"/>
          <w:szCs w:val="32"/>
        </w:rPr>
        <w:t>100</w:t>
      </w:r>
      <w:r w:rsidRPr="00A26152">
        <w:rPr>
          <w:rFonts w:ascii="仿宋_GB2312" w:eastAsia="仿宋_GB2312" w:hAnsi="仿宋_GB2312" w:cs="仿宋_GB2312" w:hint="eastAsia"/>
          <w:sz w:val="32"/>
          <w:szCs w:val="32"/>
        </w:rPr>
        <w:t>分。项目全年预算数为</w:t>
      </w:r>
      <w:r>
        <w:rPr>
          <w:rFonts w:ascii="仿宋_GB2312" w:eastAsia="仿宋_GB2312" w:hAnsi="仿宋_GB2312" w:cs="仿宋_GB2312"/>
          <w:sz w:val="32"/>
          <w:szCs w:val="32"/>
        </w:rPr>
        <w:t>15</w:t>
      </w:r>
      <w:r w:rsidRPr="00A26152">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15</w:t>
      </w:r>
      <w:r w:rsidRPr="00A26152">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sidRPr="00A26152">
        <w:rPr>
          <w:rFonts w:ascii="仿宋_GB2312" w:eastAsia="仿宋_GB2312" w:hAnsi="仿宋_GB2312" w:cs="仿宋_GB2312"/>
          <w:sz w:val="32"/>
          <w:szCs w:val="32"/>
        </w:rPr>
        <w:t>%</w:t>
      </w:r>
      <w:r w:rsidRPr="00A261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项目的完成情况：</w:t>
      </w:r>
      <w:r w:rsidRPr="00A26152">
        <w:rPr>
          <w:rFonts w:ascii="仿宋_GB2312" w:eastAsia="仿宋_GB2312" w:hAnsi="仿宋_GB2312" w:cs="仿宋_GB2312" w:hint="eastAsia"/>
          <w:sz w:val="32"/>
          <w:szCs w:val="32"/>
        </w:rPr>
        <w:t>《</w:t>
      </w:r>
      <w:r w:rsidRPr="00072E7D">
        <w:rPr>
          <w:rFonts w:ascii="仿宋_GB2312" w:eastAsia="仿宋_GB2312" w:hAnsi="仿宋_GB2312" w:cs="仿宋_GB2312" w:hint="eastAsia"/>
          <w:sz w:val="32"/>
          <w:szCs w:val="32"/>
        </w:rPr>
        <w:t>开发区</w:t>
      </w:r>
      <w:r>
        <w:rPr>
          <w:rFonts w:ascii="仿宋_GB2312" w:eastAsia="仿宋_GB2312" w:hAnsi="仿宋_GB2312" w:cs="仿宋_GB2312" w:hint="eastAsia"/>
          <w:sz w:val="32"/>
          <w:szCs w:val="32"/>
        </w:rPr>
        <w:t>托管园区可行性</w:t>
      </w:r>
      <w:r w:rsidRPr="00072E7D">
        <w:rPr>
          <w:rFonts w:ascii="仿宋_GB2312" w:eastAsia="仿宋_GB2312" w:hAnsi="仿宋_GB2312" w:cs="仿宋_GB2312" w:hint="eastAsia"/>
          <w:sz w:val="32"/>
          <w:szCs w:val="32"/>
        </w:rPr>
        <w:t>报告编制</w:t>
      </w:r>
      <w:r>
        <w:rPr>
          <w:rFonts w:ascii="仿宋_GB2312" w:eastAsia="仿宋_GB2312" w:hAnsi="仿宋_GB2312" w:cs="仿宋_GB2312" w:hint="eastAsia"/>
          <w:sz w:val="32"/>
          <w:szCs w:val="32"/>
        </w:rPr>
        <w:t>》资金，用于</w:t>
      </w:r>
      <w:r w:rsidRPr="000D5762">
        <w:rPr>
          <w:rFonts w:ascii="仿宋_GB2312" w:eastAsia="仿宋_GB2312" w:hAnsi="仿宋_GB2312" w:cs="仿宋_GB2312" w:hint="eastAsia"/>
          <w:sz w:val="32"/>
          <w:szCs w:val="32"/>
        </w:rPr>
        <w:t>委托专业机构编制</w:t>
      </w:r>
      <w:r w:rsidRPr="00A26152">
        <w:rPr>
          <w:rFonts w:ascii="仿宋_GB2312" w:eastAsia="仿宋_GB2312" w:hAnsi="仿宋_GB2312" w:cs="仿宋_GB2312" w:hint="eastAsia"/>
          <w:sz w:val="32"/>
          <w:szCs w:val="32"/>
        </w:rPr>
        <w:t>《</w:t>
      </w:r>
      <w:r w:rsidRPr="00072E7D">
        <w:rPr>
          <w:rFonts w:ascii="仿宋_GB2312" w:eastAsia="仿宋_GB2312" w:hAnsi="仿宋_GB2312" w:cs="仿宋_GB2312" w:hint="eastAsia"/>
          <w:sz w:val="32"/>
          <w:szCs w:val="32"/>
        </w:rPr>
        <w:t>开发区</w:t>
      </w:r>
      <w:r>
        <w:rPr>
          <w:rFonts w:ascii="仿宋_GB2312" w:eastAsia="仿宋_GB2312" w:hAnsi="仿宋_GB2312" w:cs="仿宋_GB2312" w:hint="eastAsia"/>
          <w:sz w:val="32"/>
          <w:szCs w:val="32"/>
        </w:rPr>
        <w:t>托管园区可行性</w:t>
      </w:r>
      <w:r w:rsidRPr="00072E7D">
        <w:rPr>
          <w:rFonts w:ascii="仿宋_GB2312" w:eastAsia="仿宋_GB2312" w:hAnsi="仿宋_GB2312" w:cs="仿宋_GB2312" w:hint="eastAsia"/>
          <w:sz w:val="32"/>
          <w:szCs w:val="32"/>
        </w:rPr>
        <w:t>报告编制</w:t>
      </w:r>
      <w:r>
        <w:rPr>
          <w:rFonts w:ascii="仿宋_GB2312" w:eastAsia="仿宋_GB2312" w:hAnsi="仿宋_GB2312" w:cs="仿宋_GB2312" w:hint="eastAsia"/>
          <w:sz w:val="32"/>
          <w:szCs w:val="32"/>
        </w:rPr>
        <w:t>》，为开发区进行托管园区工作提供可行性依据</w:t>
      </w:r>
      <w:r w:rsidRPr="000D5762">
        <w:rPr>
          <w:rFonts w:ascii="仿宋_GB2312" w:eastAsia="仿宋_GB2312" w:hAnsi="仿宋_GB2312" w:cs="仿宋_GB2312" w:hint="eastAsia"/>
          <w:sz w:val="32"/>
          <w:szCs w:val="32"/>
        </w:rPr>
        <w:t>。</w:t>
      </w:r>
    </w:p>
    <w:p w:rsidR="00164284" w:rsidRDefault="00164284" w:rsidP="003F28B7">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本部门道路洗扫、洒水抑尘项目绩效自评：</w:t>
      </w:r>
      <w:r w:rsidRPr="0022788A">
        <w:rPr>
          <w:rFonts w:ascii="仿宋_GB2312" w:eastAsia="仿宋_GB2312" w:hAnsi="仿宋_GB2312" w:cs="仿宋_GB2312" w:hint="eastAsia"/>
          <w:sz w:val="32"/>
          <w:szCs w:val="32"/>
        </w:rPr>
        <w:t>根据年初设定的绩效目标，</w:t>
      </w:r>
      <w:r>
        <w:rPr>
          <w:rFonts w:ascii="仿宋_GB2312" w:eastAsia="仿宋_GB2312" w:hAnsi="仿宋_GB2312" w:cs="仿宋_GB2312" w:hint="eastAsia"/>
          <w:sz w:val="32"/>
          <w:szCs w:val="32"/>
        </w:rPr>
        <w:t>道路洗扫、洒水抑尘</w:t>
      </w:r>
      <w:r w:rsidRPr="0022788A">
        <w:rPr>
          <w:rFonts w:ascii="仿宋_GB2312" w:eastAsia="仿宋_GB2312" w:hAnsi="仿宋_GB2312" w:cs="仿宋_GB2312" w:hint="eastAsia"/>
          <w:sz w:val="32"/>
          <w:szCs w:val="32"/>
        </w:rPr>
        <w:t>项目绩效自评得分为</w:t>
      </w:r>
      <w:r>
        <w:rPr>
          <w:rFonts w:ascii="仿宋_GB2312" w:eastAsia="仿宋_GB2312" w:hAnsi="仿宋_GB2312" w:cs="仿宋_GB2312"/>
          <w:sz w:val="32"/>
          <w:szCs w:val="32"/>
        </w:rPr>
        <w:t>90</w:t>
      </w:r>
      <w:r w:rsidRPr="0022788A">
        <w:rPr>
          <w:rFonts w:ascii="仿宋_GB2312" w:eastAsia="仿宋_GB2312" w:hAnsi="仿宋_GB2312" w:cs="仿宋_GB2312" w:hint="eastAsia"/>
          <w:sz w:val="32"/>
          <w:szCs w:val="32"/>
        </w:rPr>
        <w:t>分。项目全年预算数为</w:t>
      </w:r>
      <w:r>
        <w:rPr>
          <w:rFonts w:ascii="仿宋_GB2312" w:eastAsia="仿宋_GB2312" w:hAnsi="仿宋_GB2312" w:cs="仿宋_GB2312"/>
          <w:sz w:val="32"/>
          <w:szCs w:val="32"/>
        </w:rPr>
        <w:t>48.2</w:t>
      </w:r>
      <w:r w:rsidRPr="0022788A">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48.2</w:t>
      </w:r>
      <w:r w:rsidRPr="0022788A">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sidRPr="0022788A">
        <w:rPr>
          <w:rFonts w:ascii="仿宋_GB2312" w:eastAsia="仿宋_GB2312" w:hAnsi="仿宋_GB2312" w:cs="仿宋_GB2312"/>
          <w:sz w:val="32"/>
          <w:szCs w:val="32"/>
        </w:rPr>
        <w:t>%</w:t>
      </w:r>
      <w:r w:rsidRPr="0022788A">
        <w:rPr>
          <w:rFonts w:ascii="仿宋_GB2312" w:eastAsia="仿宋_GB2312" w:hAnsi="仿宋_GB2312" w:cs="仿宋_GB2312" w:hint="eastAsia"/>
          <w:sz w:val="32"/>
          <w:szCs w:val="32"/>
        </w:rPr>
        <w:t>。</w:t>
      </w:r>
      <w:r w:rsidRPr="004A11B3">
        <w:rPr>
          <w:rFonts w:ascii="仿宋_GB2312" w:eastAsia="仿宋_GB2312" w:hAnsi="仿宋_GB2312" w:cs="仿宋_GB2312" w:hint="eastAsia"/>
          <w:sz w:val="32"/>
          <w:szCs w:val="32"/>
        </w:rPr>
        <w:t>项目的完成情况：</w:t>
      </w:r>
      <w:r>
        <w:rPr>
          <w:rFonts w:ascii="仿宋_GB2312" w:eastAsia="仿宋_GB2312" w:hAnsi="仿宋_GB2312" w:cs="仿宋_GB2312" w:hint="eastAsia"/>
          <w:sz w:val="32"/>
          <w:szCs w:val="32"/>
        </w:rPr>
        <w:t>道路洗扫、洒水抑尘</w:t>
      </w:r>
      <w:r w:rsidRPr="004578B6">
        <w:rPr>
          <w:rFonts w:ascii="仿宋_GB2312" w:eastAsia="仿宋_GB2312" w:hAnsi="仿宋_GB2312" w:cs="仿宋_GB2312" w:hint="eastAsia"/>
          <w:sz w:val="32"/>
          <w:szCs w:val="32"/>
        </w:rPr>
        <w:t>经费，用于</w:t>
      </w:r>
      <w:r w:rsidRPr="00AF2D47">
        <w:rPr>
          <w:rFonts w:ascii="仿宋_GB2312" w:eastAsia="仿宋_GB2312" w:hAnsi="仿宋_GB2312" w:cs="仿宋_GB2312" w:hint="eastAsia"/>
          <w:sz w:val="32"/>
          <w:szCs w:val="32"/>
        </w:rPr>
        <w:t>改善园</w:t>
      </w:r>
      <w:r w:rsidRPr="00AF2D47">
        <w:rPr>
          <w:rFonts w:ascii="仿宋_GB2312" w:eastAsia="仿宋_GB2312" w:hAnsi="仿宋_GB2312" w:cs="仿宋_GB2312" w:hint="eastAsia"/>
          <w:sz w:val="32"/>
          <w:szCs w:val="32"/>
        </w:rPr>
        <w:lastRenderedPageBreak/>
        <w:t>区环境卫生，抑制扬尘，改善园区空气质量</w:t>
      </w:r>
      <w:r w:rsidRPr="004578B6">
        <w:rPr>
          <w:rFonts w:ascii="仿宋_GB2312" w:eastAsia="仿宋_GB2312" w:hAnsi="仿宋_GB2312" w:cs="仿宋_GB2312" w:hint="eastAsia"/>
          <w:sz w:val="32"/>
          <w:szCs w:val="32"/>
        </w:rPr>
        <w:t>。</w:t>
      </w:r>
    </w:p>
    <w:p w:rsidR="00164284" w:rsidRPr="004578B6" w:rsidRDefault="00164284" w:rsidP="003F28B7">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本部门开发区新建道路项目绩效自评：</w:t>
      </w:r>
      <w:r w:rsidRPr="0022788A">
        <w:rPr>
          <w:rFonts w:ascii="仿宋_GB2312" w:eastAsia="仿宋_GB2312" w:hAnsi="仿宋_GB2312" w:cs="仿宋_GB2312" w:hint="eastAsia"/>
          <w:sz w:val="32"/>
          <w:szCs w:val="32"/>
        </w:rPr>
        <w:t>根据年初设定的绩效目标，</w:t>
      </w:r>
      <w:r>
        <w:rPr>
          <w:rFonts w:ascii="仿宋_GB2312" w:eastAsia="仿宋_GB2312" w:hAnsi="仿宋_GB2312" w:cs="仿宋_GB2312" w:hint="eastAsia"/>
          <w:sz w:val="32"/>
          <w:szCs w:val="32"/>
        </w:rPr>
        <w:t>开发区新建道路</w:t>
      </w:r>
      <w:r w:rsidRPr="0022788A">
        <w:rPr>
          <w:rFonts w:ascii="仿宋_GB2312" w:eastAsia="仿宋_GB2312" w:hAnsi="仿宋_GB2312" w:cs="仿宋_GB2312" w:hint="eastAsia"/>
          <w:sz w:val="32"/>
          <w:szCs w:val="32"/>
        </w:rPr>
        <w:t>项目绩效自评得分为</w:t>
      </w:r>
      <w:r>
        <w:rPr>
          <w:rFonts w:ascii="仿宋_GB2312" w:eastAsia="仿宋_GB2312" w:hAnsi="仿宋_GB2312" w:cs="仿宋_GB2312"/>
          <w:sz w:val="32"/>
          <w:szCs w:val="32"/>
        </w:rPr>
        <w:t>100</w:t>
      </w:r>
      <w:r w:rsidRPr="0022788A">
        <w:rPr>
          <w:rFonts w:ascii="仿宋_GB2312" w:eastAsia="仿宋_GB2312" w:hAnsi="仿宋_GB2312" w:cs="仿宋_GB2312" w:hint="eastAsia"/>
          <w:sz w:val="32"/>
          <w:szCs w:val="32"/>
        </w:rPr>
        <w:t>分。项目全年预算数为</w:t>
      </w:r>
      <w:r>
        <w:rPr>
          <w:rFonts w:ascii="仿宋_GB2312" w:eastAsia="仿宋_GB2312" w:hAnsi="仿宋_GB2312" w:cs="仿宋_GB2312"/>
          <w:sz w:val="32"/>
          <w:szCs w:val="32"/>
        </w:rPr>
        <w:t>2811</w:t>
      </w:r>
      <w:r w:rsidRPr="0022788A">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2811</w:t>
      </w:r>
      <w:r w:rsidRPr="0022788A">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sidRPr="0022788A">
        <w:rPr>
          <w:rFonts w:ascii="仿宋_GB2312" w:eastAsia="仿宋_GB2312" w:hAnsi="仿宋_GB2312" w:cs="仿宋_GB2312"/>
          <w:sz w:val="32"/>
          <w:szCs w:val="32"/>
        </w:rPr>
        <w:t>%</w:t>
      </w:r>
      <w:r w:rsidRPr="0022788A">
        <w:rPr>
          <w:rFonts w:ascii="仿宋_GB2312" w:eastAsia="仿宋_GB2312" w:hAnsi="仿宋_GB2312" w:cs="仿宋_GB2312" w:hint="eastAsia"/>
          <w:sz w:val="32"/>
          <w:szCs w:val="32"/>
        </w:rPr>
        <w:t>。</w:t>
      </w:r>
      <w:r w:rsidRPr="004A11B3">
        <w:rPr>
          <w:rFonts w:ascii="仿宋_GB2312" w:eastAsia="仿宋_GB2312" w:hAnsi="仿宋_GB2312" w:cs="仿宋_GB2312" w:hint="eastAsia"/>
          <w:sz w:val="32"/>
          <w:szCs w:val="32"/>
        </w:rPr>
        <w:t>项目的完成情况：</w:t>
      </w:r>
      <w:r>
        <w:rPr>
          <w:rFonts w:ascii="仿宋_GB2312" w:eastAsia="仿宋_GB2312" w:hAnsi="仿宋_GB2312" w:cs="仿宋_GB2312" w:hint="eastAsia"/>
          <w:sz w:val="32"/>
          <w:szCs w:val="32"/>
        </w:rPr>
        <w:t>开发区新建道路项目</w:t>
      </w:r>
      <w:r w:rsidRPr="004578B6">
        <w:rPr>
          <w:rFonts w:ascii="仿宋_GB2312" w:eastAsia="仿宋_GB2312" w:hAnsi="仿宋_GB2312" w:cs="仿宋_GB2312" w:hint="eastAsia"/>
          <w:sz w:val="32"/>
          <w:szCs w:val="32"/>
        </w:rPr>
        <w:t>经费，用于</w:t>
      </w:r>
      <w:r>
        <w:rPr>
          <w:rFonts w:ascii="仿宋_GB2312" w:eastAsia="仿宋_GB2312" w:hAnsi="仿宋_GB2312" w:cs="仿宋_GB2312" w:hint="eastAsia"/>
          <w:sz w:val="32"/>
          <w:szCs w:val="32"/>
        </w:rPr>
        <w:t>提高</w:t>
      </w:r>
      <w:r w:rsidRPr="00AF2D47">
        <w:rPr>
          <w:rFonts w:ascii="仿宋_GB2312" w:eastAsia="仿宋_GB2312" w:hAnsi="仿宋_GB2312" w:cs="仿宋_GB2312" w:hint="eastAsia"/>
          <w:sz w:val="32"/>
          <w:szCs w:val="32"/>
        </w:rPr>
        <w:t>园区</w:t>
      </w:r>
      <w:r>
        <w:rPr>
          <w:rFonts w:ascii="仿宋_GB2312" w:eastAsia="仿宋_GB2312" w:hAnsi="仿宋_GB2312" w:cs="仿宋_GB2312" w:hint="eastAsia"/>
          <w:sz w:val="32"/>
          <w:szCs w:val="32"/>
        </w:rPr>
        <w:t>九通一平道路建设，提升园区基础设施承载力</w:t>
      </w:r>
      <w:r w:rsidRPr="004578B6">
        <w:rPr>
          <w:rFonts w:ascii="仿宋_GB2312" w:eastAsia="仿宋_GB2312" w:hAnsi="仿宋_GB2312" w:cs="仿宋_GB2312" w:hint="eastAsia"/>
          <w:sz w:val="32"/>
          <w:szCs w:val="32"/>
        </w:rPr>
        <w:t>。</w:t>
      </w:r>
    </w:p>
    <w:p w:rsidR="00164284" w:rsidRDefault="00164284" w:rsidP="003F28B7">
      <w:pPr>
        <w:adjustRightInd w:val="0"/>
        <w:snapToGrid w:val="0"/>
        <w:spacing w:line="58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本部门皮革一路排水管网建设项目绩效自评：</w:t>
      </w:r>
      <w:r w:rsidRPr="0022788A">
        <w:rPr>
          <w:rFonts w:ascii="仿宋_GB2312" w:eastAsia="仿宋_GB2312" w:hAnsi="仿宋_GB2312" w:cs="仿宋_GB2312" w:hint="eastAsia"/>
          <w:sz w:val="32"/>
          <w:szCs w:val="32"/>
        </w:rPr>
        <w:t>根据年初设定的绩效目标，</w:t>
      </w:r>
      <w:r>
        <w:rPr>
          <w:rFonts w:ascii="仿宋_GB2312" w:eastAsia="仿宋_GB2312" w:hAnsi="仿宋_GB2312" w:cs="仿宋_GB2312" w:hint="eastAsia"/>
          <w:sz w:val="32"/>
          <w:szCs w:val="32"/>
        </w:rPr>
        <w:t>皮革一路排水管网建设项目</w:t>
      </w:r>
      <w:r w:rsidRPr="0022788A">
        <w:rPr>
          <w:rFonts w:ascii="仿宋_GB2312" w:eastAsia="仿宋_GB2312" w:hAnsi="仿宋_GB2312" w:cs="仿宋_GB2312" w:hint="eastAsia"/>
          <w:sz w:val="32"/>
          <w:szCs w:val="32"/>
        </w:rPr>
        <w:t>绩效自评得分为</w:t>
      </w:r>
      <w:r>
        <w:rPr>
          <w:rFonts w:ascii="仿宋_GB2312" w:eastAsia="仿宋_GB2312" w:hAnsi="仿宋_GB2312" w:cs="仿宋_GB2312"/>
          <w:sz w:val="32"/>
          <w:szCs w:val="32"/>
        </w:rPr>
        <w:t>95</w:t>
      </w:r>
      <w:r w:rsidRPr="0022788A">
        <w:rPr>
          <w:rFonts w:ascii="仿宋_GB2312" w:eastAsia="仿宋_GB2312" w:hAnsi="仿宋_GB2312" w:cs="仿宋_GB2312" w:hint="eastAsia"/>
          <w:sz w:val="32"/>
          <w:szCs w:val="32"/>
        </w:rPr>
        <w:t>分。项目全年预算数为</w:t>
      </w:r>
      <w:r>
        <w:rPr>
          <w:rFonts w:ascii="仿宋_GB2312" w:eastAsia="仿宋_GB2312" w:hAnsi="仿宋_GB2312" w:cs="仿宋_GB2312"/>
          <w:sz w:val="32"/>
          <w:szCs w:val="32"/>
        </w:rPr>
        <w:t>29</w:t>
      </w:r>
      <w:r w:rsidRPr="0022788A">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29</w:t>
      </w:r>
      <w:r w:rsidRPr="0022788A">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sidRPr="0022788A">
        <w:rPr>
          <w:rFonts w:ascii="仿宋_GB2312" w:eastAsia="仿宋_GB2312" w:hAnsi="仿宋_GB2312" w:cs="仿宋_GB2312"/>
          <w:sz w:val="32"/>
          <w:szCs w:val="32"/>
        </w:rPr>
        <w:t>%</w:t>
      </w:r>
      <w:r w:rsidRPr="0022788A">
        <w:rPr>
          <w:rFonts w:ascii="仿宋_GB2312" w:eastAsia="仿宋_GB2312" w:hAnsi="仿宋_GB2312" w:cs="仿宋_GB2312" w:hint="eastAsia"/>
          <w:sz w:val="32"/>
          <w:szCs w:val="32"/>
        </w:rPr>
        <w:t>。</w:t>
      </w:r>
      <w:r w:rsidRPr="004A11B3">
        <w:rPr>
          <w:rFonts w:ascii="仿宋_GB2312" w:eastAsia="仿宋_GB2312" w:hAnsi="仿宋_GB2312" w:cs="仿宋_GB2312" w:hint="eastAsia"/>
          <w:sz w:val="32"/>
          <w:szCs w:val="32"/>
        </w:rPr>
        <w:t>项目的完成情况：</w:t>
      </w:r>
      <w:r>
        <w:rPr>
          <w:rFonts w:ascii="仿宋_GB2312" w:eastAsia="仿宋_GB2312" w:hAnsi="仿宋_GB2312" w:cs="仿宋_GB2312" w:hint="eastAsia"/>
          <w:sz w:val="32"/>
          <w:szCs w:val="32"/>
        </w:rPr>
        <w:t>皮革一路排水管网建设项目项目</w:t>
      </w:r>
      <w:r w:rsidRPr="004578B6">
        <w:rPr>
          <w:rFonts w:ascii="仿宋_GB2312" w:eastAsia="仿宋_GB2312" w:hAnsi="仿宋_GB2312" w:cs="仿宋_GB2312" w:hint="eastAsia"/>
          <w:sz w:val="32"/>
          <w:szCs w:val="32"/>
        </w:rPr>
        <w:t>经费，用于</w:t>
      </w:r>
      <w:r>
        <w:rPr>
          <w:rFonts w:ascii="仿宋_GB2312" w:eastAsia="仿宋_GB2312" w:hAnsi="仿宋_GB2312" w:cs="仿宋_GB2312" w:hint="eastAsia"/>
          <w:sz w:val="32"/>
          <w:szCs w:val="32"/>
        </w:rPr>
        <w:t>提高</w:t>
      </w:r>
      <w:r w:rsidRPr="00AF2D47">
        <w:rPr>
          <w:rFonts w:ascii="仿宋_GB2312" w:eastAsia="仿宋_GB2312" w:hAnsi="仿宋_GB2312" w:cs="仿宋_GB2312" w:hint="eastAsia"/>
          <w:sz w:val="32"/>
          <w:szCs w:val="32"/>
        </w:rPr>
        <w:t>园区</w:t>
      </w:r>
      <w:r>
        <w:rPr>
          <w:rFonts w:ascii="仿宋_GB2312" w:eastAsia="仿宋_GB2312" w:hAnsi="仿宋_GB2312" w:cs="仿宋_GB2312" w:hint="eastAsia"/>
          <w:sz w:val="32"/>
          <w:szCs w:val="32"/>
        </w:rPr>
        <w:t>九通一平道路建设，提升园区基础设施承载力</w:t>
      </w:r>
      <w:r w:rsidRPr="004578B6">
        <w:rPr>
          <w:rFonts w:ascii="仿宋_GB2312" w:eastAsia="仿宋_GB2312" w:hAnsi="仿宋_GB2312" w:cs="仿宋_GB2312" w:hint="eastAsia"/>
          <w:sz w:val="32"/>
          <w:szCs w:val="32"/>
        </w:rPr>
        <w:t>。</w:t>
      </w:r>
    </w:p>
    <w:p w:rsidR="006F072B" w:rsidRDefault="006F072B" w:rsidP="003F28B7">
      <w:pPr>
        <w:adjustRightInd w:val="0"/>
        <w:snapToGrid w:val="0"/>
        <w:spacing w:line="58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财政评价项目绩效评价结果</w:t>
      </w:r>
    </w:p>
    <w:p w:rsidR="006F072B" w:rsidRPr="006F072B" w:rsidRDefault="006F072B" w:rsidP="003F28B7">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p w:rsidR="00164284" w:rsidRDefault="00164284" w:rsidP="003F28B7">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七、其他重要事项的说明</w:t>
      </w:r>
    </w:p>
    <w:p w:rsidR="00164284" w:rsidRDefault="00164284" w:rsidP="003F28B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年度机关运行经费支出</w:t>
      </w:r>
      <w:r w:rsidRPr="00385C9A">
        <w:rPr>
          <w:rFonts w:ascii="仿宋_GB2312" w:eastAsia="仿宋_GB2312" w:hAnsi="Times New Roman" w:cs="DengXian-Regular"/>
          <w:sz w:val="32"/>
          <w:szCs w:val="32"/>
        </w:rPr>
        <w:t>34.12</w:t>
      </w:r>
      <w:r w:rsidRPr="00385C9A">
        <w:rPr>
          <w:rFonts w:ascii="仿宋_GB2312" w:eastAsia="仿宋_GB2312" w:hAnsi="Times New Roman" w:cs="DengXian-Regular" w:hint="eastAsia"/>
          <w:sz w:val="32"/>
          <w:szCs w:val="32"/>
        </w:rPr>
        <w:t>万元，比</w:t>
      </w:r>
      <w:r w:rsidRPr="00385C9A">
        <w:rPr>
          <w:rFonts w:ascii="仿宋_GB2312" w:eastAsia="仿宋_GB2312" w:hAnsi="Times New Roman" w:cs="DengXian-Regular"/>
          <w:sz w:val="32"/>
          <w:szCs w:val="32"/>
        </w:rPr>
        <w:t>2018</w:t>
      </w:r>
      <w:r w:rsidRPr="00385C9A">
        <w:rPr>
          <w:rFonts w:ascii="仿宋_GB2312" w:eastAsia="仿宋_GB2312" w:hAnsi="Times New Roman" w:cs="DengXian-Regular" w:hint="eastAsia"/>
          <w:sz w:val="32"/>
          <w:szCs w:val="32"/>
        </w:rPr>
        <w:t>年度减少</w:t>
      </w:r>
      <w:r w:rsidRPr="00385C9A">
        <w:rPr>
          <w:rFonts w:ascii="仿宋_GB2312" w:eastAsia="仿宋_GB2312" w:hAnsi="Times New Roman" w:cs="DengXian-Regular"/>
          <w:sz w:val="32"/>
          <w:szCs w:val="32"/>
        </w:rPr>
        <w:t>10.95</w:t>
      </w:r>
      <w:r w:rsidRPr="00385C9A">
        <w:rPr>
          <w:rFonts w:ascii="仿宋_GB2312" w:eastAsia="仿宋_GB2312" w:hAnsi="Times New Roman" w:cs="DengXian-Regular" w:hint="eastAsia"/>
          <w:sz w:val="32"/>
          <w:szCs w:val="32"/>
        </w:rPr>
        <w:t>万元，降低</w:t>
      </w:r>
      <w:r w:rsidRPr="00385C9A">
        <w:rPr>
          <w:rFonts w:ascii="仿宋_GB2312" w:eastAsia="仿宋_GB2312" w:hAnsi="Times New Roman" w:cs="DengXian-Regular"/>
          <w:sz w:val="32"/>
          <w:szCs w:val="32"/>
        </w:rPr>
        <w:t>24.3%</w:t>
      </w:r>
      <w:r w:rsidRPr="00385C9A">
        <w:rPr>
          <w:rFonts w:ascii="仿宋_GB2312" w:eastAsia="仿宋_GB2312" w:hAnsi="Times New Roman" w:cs="DengXian-Regular" w:hint="eastAsia"/>
          <w:sz w:val="32"/>
          <w:szCs w:val="32"/>
        </w:rPr>
        <w:t>。主要原因是节约机关运行办公经费。</w:t>
      </w:r>
    </w:p>
    <w:p w:rsidR="00164284" w:rsidRDefault="00164284" w:rsidP="003F28B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164284" w:rsidRPr="00385C9A" w:rsidRDefault="00164284" w:rsidP="003F28B7">
      <w:pPr>
        <w:snapToGrid w:val="0"/>
        <w:spacing w:line="580" w:lineRule="exact"/>
        <w:ind w:firstLineChars="200" w:firstLine="640"/>
        <w:jc w:val="left"/>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本部门</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年度政府采购支出总额</w:t>
      </w:r>
      <w:r w:rsidRPr="00385C9A">
        <w:rPr>
          <w:rFonts w:ascii="仿宋_GB2312" w:eastAsia="仿宋_GB2312" w:hAnsi="Times New Roman" w:cs="DengXian-Regular"/>
          <w:sz w:val="32"/>
          <w:szCs w:val="32"/>
        </w:rPr>
        <w:t>4582.4</w:t>
      </w:r>
      <w:r w:rsidRPr="00385C9A">
        <w:rPr>
          <w:rFonts w:ascii="仿宋_GB2312" w:eastAsia="仿宋_GB2312" w:hAnsi="Times New Roman" w:cs="DengXian-Regular" w:hint="eastAsia"/>
          <w:sz w:val="32"/>
          <w:szCs w:val="32"/>
        </w:rPr>
        <w:t>万元，从采购类型来看，</w:t>
      </w:r>
      <w:r w:rsidRPr="00385C9A">
        <w:rPr>
          <w:rFonts w:ascii="仿宋_GB2312" w:eastAsia="仿宋_GB2312" w:hAnsi="宋体" w:cs="宋体" w:hint="eastAsia"/>
          <w:color w:val="000000"/>
          <w:kern w:val="0"/>
          <w:sz w:val="32"/>
          <w:szCs w:val="32"/>
        </w:rPr>
        <w:t>政府采购工程支出</w:t>
      </w:r>
      <w:r w:rsidRPr="00385C9A">
        <w:rPr>
          <w:rFonts w:ascii="仿宋_GB2312" w:eastAsia="仿宋_GB2312" w:hAnsi="??_GB2312" w:cs="??_GB2312"/>
          <w:color w:val="000000"/>
          <w:kern w:val="0"/>
          <w:sz w:val="32"/>
          <w:szCs w:val="32"/>
        </w:rPr>
        <w:t>4252.9</w:t>
      </w:r>
      <w:r w:rsidRPr="00385C9A">
        <w:rPr>
          <w:rFonts w:ascii="仿宋_GB2312" w:eastAsia="仿宋_GB2312" w:hAnsi="宋体" w:cs="宋体" w:hint="eastAsia"/>
          <w:color w:val="000000"/>
          <w:kern w:val="0"/>
          <w:sz w:val="32"/>
          <w:szCs w:val="32"/>
        </w:rPr>
        <w:t>万元、政府采购服务支出</w:t>
      </w:r>
      <w:r w:rsidRPr="00385C9A">
        <w:rPr>
          <w:rFonts w:ascii="仿宋_GB2312" w:eastAsia="仿宋_GB2312" w:hAnsi="??_GB2312" w:cs="??_GB2312"/>
          <w:color w:val="000000"/>
          <w:kern w:val="0"/>
          <w:sz w:val="32"/>
          <w:szCs w:val="32"/>
        </w:rPr>
        <w:t xml:space="preserve"> </w:t>
      </w:r>
      <w:r w:rsidRPr="00385C9A">
        <w:rPr>
          <w:rFonts w:ascii="仿宋_GB2312" w:eastAsia="仿宋_GB2312" w:hAnsi="??_GB2312" w:cs="??_GB2312"/>
          <w:color w:val="000000"/>
          <w:kern w:val="0"/>
          <w:sz w:val="32"/>
          <w:szCs w:val="32"/>
        </w:rPr>
        <w:lastRenderedPageBreak/>
        <w:t>329.5</w:t>
      </w:r>
      <w:r w:rsidRPr="00385C9A">
        <w:rPr>
          <w:rFonts w:ascii="仿宋_GB2312" w:eastAsia="仿宋_GB2312" w:hAnsi="宋体" w:cs="宋体" w:hint="eastAsia"/>
          <w:color w:val="000000"/>
          <w:kern w:val="0"/>
          <w:sz w:val="32"/>
          <w:szCs w:val="32"/>
        </w:rPr>
        <w:t>万元。授予中小企业合同金</w:t>
      </w:r>
      <w:r w:rsidRPr="00385C9A">
        <w:rPr>
          <w:rFonts w:ascii="仿宋_GB2312" w:eastAsia="仿宋_GB2312" w:hAnsi="??_GB2312" w:cs="??_GB2312"/>
          <w:color w:val="000000"/>
          <w:kern w:val="0"/>
          <w:sz w:val="32"/>
          <w:szCs w:val="32"/>
        </w:rPr>
        <w:t>4252.9</w:t>
      </w:r>
      <w:r w:rsidRPr="00385C9A">
        <w:rPr>
          <w:rFonts w:ascii="仿宋_GB2312" w:eastAsia="仿宋_GB2312" w:hAnsi="宋体" w:cs="宋体" w:hint="eastAsia"/>
          <w:color w:val="000000"/>
          <w:kern w:val="0"/>
          <w:sz w:val="32"/>
          <w:szCs w:val="32"/>
        </w:rPr>
        <w:t>万元，占政府采购支出总额的</w:t>
      </w:r>
      <w:r w:rsidRPr="00385C9A">
        <w:rPr>
          <w:rFonts w:ascii="仿宋_GB2312" w:eastAsia="仿宋_GB2312" w:hAnsi="??_GB2312" w:cs="??_GB2312"/>
          <w:color w:val="000000"/>
          <w:kern w:val="0"/>
          <w:sz w:val="32"/>
          <w:szCs w:val="32"/>
        </w:rPr>
        <w:t>92.8%</w:t>
      </w:r>
      <w:r w:rsidRPr="00385C9A">
        <w:rPr>
          <w:rFonts w:ascii="仿宋_GB2312" w:eastAsia="仿宋_GB2312" w:hAnsi="宋体" w:cs="宋体" w:hint="eastAsia"/>
          <w:color w:val="000000"/>
          <w:kern w:val="0"/>
          <w:sz w:val="32"/>
          <w:szCs w:val="32"/>
        </w:rPr>
        <w:t>，其中授予小微企业合同金额</w:t>
      </w:r>
      <w:r w:rsidRPr="00385C9A">
        <w:rPr>
          <w:rFonts w:ascii="仿宋_GB2312" w:eastAsia="仿宋_GB2312" w:hAnsi="??_GB2312" w:cs="??_GB2312"/>
          <w:color w:val="000000"/>
          <w:kern w:val="0"/>
          <w:sz w:val="32"/>
          <w:szCs w:val="32"/>
        </w:rPr>
        <w:t>329.5</w:t>
      </w:r>
      <w:r w:rsidRPr="00385C9A">
        <w:rPr>
          <w:rFonts w:ascii="仿宋_GB2312" w:eastAsia="仿宋_GB2312" w:hAnsi="宋体" w:cs="宋体" w:hint="eastAsia"/>
          <w:color w:val="000000"/>
          <w:kern w:val="0"/>
          <w:sz w:val="32"/>
          <w:szCs w:val="32"/>
        </w:rPr>
        <w:t>万元，占政府采购支出总额的</w:t>
      </w:r>
      <w:r w:rsidRPr="00385C9A">
        <w:rPr>
          <w:rFonts w:ascii="仿宋_GB2312" w:eastAsia="仿宋_GB2312" w:hAnsi="??_GB2312" w:cs="??_GB2312"/>
          <w:color w:val="000000"/>
          <w:kern w:val="0"/>
          <w:sz w:val="32"/>
          <w:szCs w:val="32"/>
        </w:rPr>
        <w:t xml:space="preserve"> 7.2%</w:t>
      </w:r>
      <w:r w:rsidRPr="00385C9A">
        <w:rPr>
          <w:rFonts w:ascii="仿宋_GB2312" w:eastAsia="仿宋_GB2312" w:hAnsi="宋体" w:cs="宋体" w:hint="eastAsia"/>
          <w:color w:val="000000"/>
          <w:kern w:val="0"/>
          <w:sz w:val="32"/>
          <w:szCs w:val="32"/>
        </w:rPr>
        <w:t>。</w:t>
      </w:r>
    </w:p>
    <w:p w:rsidR="00164284" w:rsidRDefault="00164284" w:rsidP="003F28B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164284" w:rsidRPr="008D6569"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385C9A">
        <w:rPr>
          <w:rFonts w:ascii="仿宋_GB2312" w:eastAsia="仿宋_GB2312" w:hAnsi="Times New Roman" w:cs="DengXian-Regular" w:hint="eastAsia"/>
          <w:sz w:val="32"/>
          <w:szCs w:val="32"/>
        </w:rPr>
        <w:t>截至</w:t>
      </w:r>
      <w:r w:rsidRPr="00385C9A">
        <w:rPr>
          <w:rFonts w:ascii="仿宋_GB2312" w:eastAsia="仿宋_GB2312" w:hAnsi="Times New Roman" w:cs="DengXian-Regular"/>
          <w:sz w:val="32"/>
          <w:szCs w:val="32"/>
        </w:rPr>
        <w:t>2019</w:t>
      </w:r>
      <w:r w:rsidRPr="00385C9A">
        <w:rPr>
          <w:rFonts w:ascii="仿宋_GB2312" w:eastAsia="仿宋_GB2312" w:hAnsi="Times New Roman" w:cs="DengXian-Regular" w:hint="eastAsia"/>
          <w:sz w:val="32"/>
          <w:szCs w:val="32"/>
        </w:rPr>
        <w:t>年</w:t>
      </w:r>
      <w:r w:rsidRPr="00385C9A">
        <w:rPr>
          <w:rFonts w:ascii="仿宋_GB2312" w:eastAsia="仿宋_GB2312" w:hAnsi="Times New Roman" w:cs="DengXian-Regular"/>
          <w:sz w:val="32"/>
          <w:szCs w:val="32"/>
        </w:rPr>
        <w:t>12</w:t>
      </w:r>
      <w:r w:rsidRPr="00385C9A">
        <w:rPr>
          <w:rFonts w:ascii="仿宋_GB2312" w:eastAsia="仿宋_GB2312" w:hAnsi="Times New Roman" w:cs="DengXian-Regular" w:hint="eastAsia"/>
          <w:sz w:val="32"/>
          <w:szCs w:val="32"/>
        </w:rPr>
        <w:t>月</w:t>
      </w:r>
      <w:r w:rsidRPr="00385C9A">
        <w:rPr>
          <w:rFonts w:ascii="仿宋_GB2312" w:eastAsia="仿宋_GB2312" w:hAnsi="Times New Roman" w:cs="DengXian-Regular"/>
          <w:sz w:val="32"/>
          <w:szCs w:val="32"/>
        </w:rPr>
        <w:t>31</w:t>
      </w:r>
      <w:r w:rsidRPr="00385C9A">
        <w:rPr>
          <w:rFonts w:ascii="仿宋_GB2312" w:eastAsia="仿宋_GB2312" w:hAnsi="Times New Roman" w:cs="DengXian-Regular" w:hint="eastAsia"/>
          <w:sz w:val="32"/>
          <w:szCs w:val="32"/>
        </w:rPr>
        <w:t>日，本部门共有车辆</w:t>
      </w:r>
      <w:r w:rsidRPr="00385C9A">
        <w:rPr>
          <w:rFonts w:ascii="仿宋_GB2312" w:eastAsia="仿宋_GB2312" w:hAnsi="Times New Roman" w:cs="DengXian-Regular"/>
          <w:sz w:val="32"/>
          <w:szCs w:val="32"/>
        </w:rPr>
        <w:t>1</w:t>
      </w:r>
      <w:r w:rsidRPr="00385C9A">
        <w:rPr>
          <w:rFonts w:ascii="仿宋_GB2312" w:eastAsia="仿宋_GB2312" w:hAnsi="Times New Roman" w:cs="DengXian-Regular" w:hint="eastAsia"/>
          <w:sz w:val="32"/>
          <w:szCs w:val="32"/>
        </w:rPr>
        <w:t>辆，比上年持平，无增减变化。其中，副部（省）级及以上领导用车</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辆，主要领导干部用车</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辆，机要通信用车</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辆，应急保障用车</w:t>
      </w:r>
      <w:r w:rsidRPr="00385C9A">
        <w:rPr>
          <w:rFonts w:ascii="仿宋_GB2312" w:eastAsia="仿宋_GB2312" w:hAnsi="Times New Roman" w:cs="DengXian-Regular"/>
          <w:sz w:val="32"/>
          <w:szCs w:val="32"/>
        </w:rPr>
        <w:t>1</w:t>
      </w:r>
      <w:r w:rsidRPr="00385C9A">
        <w:rPr>
          <w:rFonts w:ascii="仿宋_GB2312" w:eastAsia="仿宋_GB2312" w:hAnsi="Times New Roman" w:cs="DengXian-Regular" w:hint="eastAsia"/>
          <w:sz w:val="32"/>
          <w:szCs w:val="32"/>
        </w:rPr>
        <w:t>辆；</w:t>
      </w:r>
      <w:r w:rsidR="008D6569" w:rsidRPr="0068583B">
        <w:rPr>
          <w:rFonts w:ascii="仿宋" w:eastAsia="仿宋" w:hAnsi="仿宋" w:cs="DengXian-Regular" w:hint="eastAsia"/>
          <w:sz w:val="32"/>
          <w:szCs w:val="32"/>
        </w:rPr>
        <w:t>执法执勤用车</w:t>
      </w:r>
      <w:r w:rsidR="008D6569">
        <w:rPr>
          <w:rFonts w:ascii="仿宋" w:eastAsia="仿宋" w:hAnsi="仿宋" w:cs="DengXian-Regular" w:hint="eastAsia"/>
          <w:sz w:val="32"/>
          <w:szCs w:val="32"/>
        </w:rPr>
        <w:t>0</w:t>
      </w:r>
      <w:r w:rsidR="008D6569" w:rsidRPr="0068583B">
        <w:rPr>
          <w:rFonts w:ascii="仿宋" w:eastAsia="仿宋" w:hAnsi="仿宋" w:cs="DengXian-Regular" w:hint="eastAsia"/>
          <w:sz w:val="32"/>
          <w:szCs w:val="32"/>
        </w:rPr>
        <w:t>辆，特种专业技术用车</w:t>
      </w:r>
      <w:r w:rsidR="008D6569" w:rsidRPr="0068583B">
        <w:rPr>
          <w:rFonts w:ascii="仿宋" w:eastAsia="仿宋" w:hAnsi="仿宋" w:cs="DengXian-Regular"/>
          <w:sz w:val="32"/>
          <w:szCs w:val="32"/>
        </w:rPr>
        <w:t>0</w:t>
      </w:r>
      <w:r w:rsidR="008D6569" w:rsidRPr="0068583B">
        <w:rPr>
          <w:rFonts w:ascii="仿宋" w:eastAsia="仿宋" w:hAnsi="仿宋" w:cs="DengXian-Regular" w:hint="eastAsia"/>
          <w:sz w:val="32"/>
          <w:szCs w:val="32"/>
        </w:rPr>
        <w:t>辆，离退休干部用车</w:t>
      </w:r>
      <w:r w:rsidR="008D6569" w:rsidRPr="0068583B">
        <w:rPr>
          <w:rFonts w:ascii="仿宋" w:eastAsia="仿宋" w:hAnsi="仿宋" w:cs="DengXian-Regular"/>
          <w:sz w:val="32"/>
          <w:szCs w:val="32"/>
        </w:rPr>
        <w:t>0</w:t>
      </w:r>
      <w:r w:rsidR="008D6569" w:rsidRPr="0068583B">
        <w:rPr>
          <w:rFonts w:ascii="仿宋" w:eastAsia="仿宋" w:hAnsi="仿宋" w:cs="DengXian-Regular" w:hint="eastAsia"/>
          <w:sz w:val="32"/>
          <w:szCs w:val="32"/>
        </w:rPr>
        <w:t>辆，其他用车</w:t>
      </w:r>
      <w:r w:rsidR="008D6569">
        <w:rPr>
          <w:rFonts w:ascii="仿宋" w:eastAsia="仿宋" w:hAnsi="仿宋" w:cs="DengXian-Regular" w:hint="eastAsia"/>
          <w:sz w:val="32"/>
          <w:szCs w:val="32"/>
        </w:rPr>
        <w:t>0</w:t>
      </w:r>
      <w:r w:rsidR="008D6569" w:rsidRPr="0068583B">
        <w:rPr>
          <w:rFonts w:ascii="仿宋" w:eastAsia="仿宋" w:hAnsi="仿宋" w:cs="DengXian-Regular" w:hint="eastAsia"/>
          <w:sz w:val="32"/>
          <w:szCs w:val="32"/>
        </w:rPr>
        <w:t>辆</w:t>
      </w:r>
      <w:r w:rsidR="008D6569">
        <w:rPr>
          <w:rFonts w:ascii="仿宋" w:eastAsia="仿宋" w:hAnsi="仿宋" w:cs="DengXian-Regular" w:hint="eastAsia"/>
          <w:sz w:val="32"/>
          <w:szCs w:val="32"/>
        </w:rPr>
        <w:t>。</w:t>
      </w:r>
      <w:r w:rsidR="008D6569" w:rsidRPr="008D6569">
        <w:rPr>
          <w:rFonts w:ascii="仿宋_GB2312" w:eastAsia="仿宋_GB2312" w:hAnsi="Times New Roman" w:cs="DengXian-Regular"/>
          <w:sz w:val="32"/>
          <w:szCs w:val="32"/>
        </w:rPr>
        <w:t xml:space="preserve"> </w:t>
      </w:r>
    </w:p>
    <w:p w:rsidR="00164284" w:rsidRPr="00385C9A" w:rsidRDefault="00164284" w:rsidP="003F28B7">
      <w:pPr>
        <w:adjustRightInd w:val="0"/>
        <w:snapToGrid w:val="0"/>
        <w:spacing w:line="580" w:lineRule="exact"/>
        <w:ind w:firstLineChars="200" w:firstLine="640"/>
        <w:rPr>
          <w:rFonts w:ascii="仿宋_GB2312" w:eastAsia="仿宋_GB2312" w:hAnsi="Times New Roman" w:cs="DengXian-Bold"/>
          <w:b/>
          <w:bCs/>
          <w:sz w:val="32"/>
          <w:szCs w:val="32"/>
        </w:rPr>
      </w:pPr>
      <w:r w:rsidRPr="00385C9A">
        <w:rPr>
          <w:rFonts w:ascii="仿宋_GB2312" w:eastAsia="仿宋_GB2312" w:hAnsi="Times New Roman" w:cs="DengXian-Regular" w:hint="eastAsia"/>
          <w:sz w:val="32"/>
          <w:szCs w:val="32"/>
        </w:rPr>
        <w:t>单位价值</w:t>
      </w:r>
      <w:r w:rsidRPr="00385C9A">
        <w:rPr>
          <w:rFonts w:ascii="仿宋_GB2312" w:eastAsia="仿宋_GB2312" w:hAnsi="TimesNewRomanPSMT" w:cs="TimesNewRomanPSMT"/>
          <w:sz w:val="32"/>
          <w:szCs w:val="32"/>
        </w:rPr>
        <w:t>50</w:t>
      </w:r>
      <w:r w:rsidRPr="00385C9A">
        <w:rPr>
          <w:rFonts w:ascii="仿宋_GB2312" w:eastAsia="仿宋_GB2312" w:hAnsi="Times New Roman" w:cs="DengXian-Regular" w:hint="eastAsia"/>
          <w:sz w:val="32"/>
          <w:szCs w:val="32"/>
        </w:rPr>
        <w:t>万元以上通用设备</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台（套），与上年持平，无增减变化，单位价值</w:t>
      </w:r>
      <w:r w:rsidRPr="00385C9A">
        <w:rPr>
          <w:rFonts w:ascii="仿宋_GB2312" w:eastAsia="仿宋_GB2312" w:hAnsi="TimesNewRomanPSMT" w:cs="TimesNewRomanPSMT"/>
          <w:sz w:val="32"/>
          <w:szCs w:val="32"/>
        </w:rPr>
        <w:t>100</w:t>
      </w:r>
      <w:r w:rsidRPr="00385C9A">
        <w:rPr>
          <w:rFonts w:ascii="仿宋_GB2312" w:eastAsia="仿宋_GB2312" w:hAnsi="Times New Roman" w:cs="DengXian-Regular" w:hint="eastAsia"/>
          <w:sz w:val="32"/>
          <w:szCs w:val="32"/>
        </w:rPr>
        <w:t>万元以上专用设备</w:t>
      </w:r>
      <w:r w:rsidRPr="00385C9A">
        <w:rPr>
          <w:rFonts w:ascii="仿宋_GB2312" w:eastAsia="仿宋_GB2312" w:hAnsi="Times New Roman" w:cs="DengXian-Regular"/>
          <w:sz w:val="32"/>
          <w:szCs w:val="32"/>
        </w:rPr>
        <w:t>0</w:t>
      </w:r>
      <w:r w:rsidRPr="00385C9A">
        <w:rPr>
          <w:rFonts w:ascii="仿宋_GB2312" w:eastAsia="仿宋_GB2312" w:hAnsi="Times New Roman" w:cs="DengXian-Regular" w:hint="eastAsia"/>
          <w:sz w:val="32"/>
          <w:szCs w:val="32"/>
        </w:rPr>
        <w:t>台（套），与上年持平，无增减变化。</w:t>
      </w:r>
    </w:p>
    <w:p w:rsidR="00164284" w:rsidRDefault="00164284" w:rsidP="003F28B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164284" w:rsidRDefault="00164284" w:rsidP="003F28B7">
      <w:pPr>
        <w:adjustRightInd w:val="0"/>
        <w:snapToGrid w:val="0"/>
        <w:spacing w:line="580" w:lineRule="exact"/>
        <w:ind w:firstLineChars="200" w:firstLine="640"/>
        <w:rPr>
          <w:rFonts w:ascii="??_GB2312" w:eastAsia="Times New Roman" w:hAnsi="Times New Roman" w:cs="DengXian-Regular"/>
          <w:sz w:val="32"/>
          <w:szCs w:val="32"/>
        </w:rPr>
      </w:pPr>
      <w:r w:rsidRPr="002910E9">
        <w:rPr>
          <w:rFonts w:ascii="仿宋_GB2312" w:eastAsia="仿宋_GB2312" w:hAnsi="Times New Roman" w:cs="DengXian-Regular"/>
          <w:sz w:val="32"/>
          <w:szCs w:val="32"/>
        </w:rPr>
        <w:t>1.</w:t>
      </w:r>
      <w:r>
        <w:rPr>
          <w:rFonts w:ascii="仿宋_GB2312" w:eastAsia="仿宋_GB2312" w:hAnsi="Times New Roman" w:cs="DengXian-Regular"/>
          <w:sz w:val="32"/>
          <w:szCs w:val="32"/>
        </w:rPr>
        <w:t>2019</w:t>
      </w:r>
      <w:r>
        <w:rPr>
          <w:rFonts w:ascii="仿宋_GB2312" w:eastAsia="仿宋_GB2312" w:hAnsi="Times New Roman" w:cs="DengXian-Regular" w:hint="eastAsia"/>
          <w:sz w:val="32"/>
          <w:szCs w:val="32"/>
        </w:rPr>
        <w:t>年度</w:t>
      </w:r>
      <w:r w:rsidRPr="00B01296">
        <w:rPr>
          <w:rFonts w:ascii="仿宋_GB2312" w:eastAsia="仿宋_GB2312" w:hAnsi="Times New Roman" w:cs="DengXian-Regular" w:hint="eastAsia"/>
          <w:sz w:val="32"/>
          <w:szCs w:val="32"/>
        </w:rPr>
        <w:t>本部门本年度无国有资本经营预算财政拨款支出情况，</w:t>
      </w:r>
      <w:r>
        <w:rPr>
          <w:rFonts w:ascii="仿宋_GB2312" w:eastAsia="仿宋_GB2312" w:hAnsi="Times New Roman" w:cs="DengXian-Regular" w:hint="eastAsia"/>
          <w:sz w:val="32"/>
          <w:szCs w:val="32"/>
        </w:rPr>
        <w:t>故</w:t>
      </w:r>
      <w:r w:rsidRPr="00B01296">
        <w:rPr>
          <w:rFonts w:ascii="仿宋_GB2312" w:eastAsia="仿宋_GB2312" w:hAnsi="Times New Roman" w:cs="DengXian-Regular" w:hint="eastAsia"/>
          <w:sz w:val="32"/>
          <w:szCs w:val="32"/>
        </w:rPr>
        <w:t>国有资本经营预算财政拨款支出情况</w:t>
      </w:r>
      <w:r>
        <w:rPr>
          <w:rFonts w:ascii="仿宋_GB2312" w:eastAsia="仿宋_GB2312" w:hAnsi="Times New Roman" w:cs="DengXian-Regular" w:hint="eastAsia"/>
          <w:sz w:val="32"/>
          <w:szCs w:val="32"/>
        </w:rPr>
        <w:t>表</w:t>
      </w:r>
      <w:r w:rsidRPr="00B01296">
        <w:rPr>
          <w:rFonts w:ascii="仿宋_GB2312" w:eastAsia="仿宋_GB2312" w:hAnsi="Times New Roman" w:cs="DengXian-Regular" w:hint="eastAsia"/>
          <w:sz w:val="32"/>
          <w:szCs w:val="32"/>
        </w:rPr>
        <w:t>以空表列示。</w:t>
      </w:r>
    </w:p>
    <w:p w:rsidR="00164284" w:rsidRPr="002910E9" w:rsidRDefault="00164284" w:rsidP="003F28B7">
      <w:pPr>
        <w:adjustRightInd w:val="0"/>
        <w:snapToGrid w:val="0"/>
        <w:spacing w:line="580" w:lineRule="exact"/>
        <w:ind w:firstLineChars="200" w:firstLine="640"/>
        <w:rPr>
          <w:rFonts w:ascii="仿宋_GB2312" w:eastAsia="仿宋_GB2312" w:hAnsi="Times New Roman" w:cs="DengXian-Regular"/>
          <w:sz w:val="32"/>
          <w:szCs w:val="32"/>
        </w:rPr>
      </w:pPr>
      <w:r w:rsidRPr="002910E9">
        <w:rPr>
          <w:rFonts w:ascii="仿宋_GB2312" w:eastAsia="仿宋_GB2312" w:hAnsi="Times New Roman" w:cs="DengXian-Regular"/>
          <w:sz w:val="32"/>
          <w:szCs w:val="32"/>
        </w:rPr>
        <w:t xml:space="preserve">2. </w:t>
      </w:r>
      <w:r w:rsidRPr="002910E9">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164284" w:rsidRPr="002910E9" w:rsidRDefault="00164284" w:rsidP="003F28B7">
      <w:pPr>
        <w:widowControl/>
        <w:spacing w:line="580" w:lineRule="exact"/>
        <w:ind w:firstLineChars="200" w:firstLine="883"/>
        <w:jc w:val="left"/>
        <w:rPr>
          <w:rFonts w:ascii="仿宋_GB2312" w:eastAsia="仿宋_GB2312" w:hAnsi="宋体" w:cs="MS-UIGothic,Bold"/>
          <w:b/>
          <w:bCs/>
          <w:kern w:val="0"/>
          <w:sz w:val="44"/>
          <w:szCs w:val="44"/>
        </w:rPr>
        <w:sectPr w:rsidR="00164284" w:rsidRPr="002910E9">
          <w:type w:val="continuous"/>
          <w:pgSz w:w="11906" w:h="16838"/>
          <w:pgMar w:top="2098" w:right="1474" w:bottom="1984" w:left="1588" w:header="851" w:footer="992" w:gutter="0"/>
          <w:pgNumType w:fmt="numberInDash"/>
          <w:cols w:space="0"/>
          <w:docGrid w:type="lines" w:linePitch="312"/>
        </w:sectPr>
      </w:pPr>
    </w:p>
    <w:p w:rsidR="00164284" w:rsidRPr="002910E9" w:rsidRDefault="00164284">
      <w:pPr>
        <w:jc w:val="center"/>
        <w:rPr>
          <w:rFonts w:ascii="仿宋_GB2312" w:eastAsia="仿宋_GB2312" w:hAnsi="黑体" w:cs="黑体"/>
          <w:sz w:val="56"/>
          <w:szCs w:val="72"/>
        </w:rPr>
      </w:pPr>
    </w:p>
    <w:p w:rsidR="00164284" w:rsidRPr="002910E9" w:rsidRDefault="00164284" w:rsidP="00591786">
      <w:pPr>
        <w:rPr>
          <w:rFonts w:ascii="仿宋_GB2312" w:eastAsia="仿宋_GB2312" w:hAnsi="黑体" w:cs="黑体"/>
          <w:sz w:val="56"/>
          <w:szCs w:val="72"/>
        </w:rPr>
        <w:sectPr w:rsidR="00164284" w:rsidRPr="002910E9">
          <w:type w:val="continuous"/>
          <w:pgSz w:w="11906" w:h="16838"/>
          <w:pgMar w:top="2041" w:right="1531" w:bottom="2041" w:left="1531" w:header="851" w:footer="992" w:gutter="0"/>
          <w:pgNumType w:fmt="numberInDash"/>
          <w:cols w:space="0"/>
          <w:titlePg/>
          <w:docGrid w:type="lines" w:linePitch="312"/>
        </w:sectPr>
      </w:pPr>
    </w:p>
    <w:p w:rsidR="00164284" w:rsidRDefault="00164284">
      <w:pPr>
        <w:rPr>
          <w:rFonts w:ascii="黑体" w:eastAsia="黑体" w:hAnsi="黑体" w:cs="黑体"/>
          <w:sz w:val="56"/>
          <w:szCs w:val="72"/>
        </w:rPr>
        <w:sectPr w:rsidR="00164284">
          <w:type w:val="continuous"/>
          <w:pgSz w:w="11906" w:h="16838"/>
          <w:pgMar w:top="2041" w:right="1531" w:bottom="2041" w:left="1531" w:header="851" w:footer="992" w:gutter="0"/>
          <w:pgNumType w:fmt="numberInDash"/>
          <w:cols w:space="0"/>
          <w:titlePg/>
          <w:docGrid w:type="lines" w:linePitch="312"/>
        </w:sectPr>
      </w:pPr>
    </w:p>
    <w:p w:rsidR="00164284" w:rsidRDefault="00164284">
      <w:pP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164284">
      <w:pPr>
        <w:jc w:val="center"/>
        <w:rPr>
          <w:rFonts w:ascii="黑体" w:eastAsia="黑体" w:hAnsi="黑体" w:cs="黑体"/>
          <w:sz w:val="56"/>
          <w:szCs w:val="72"/>
        </w:rPr>
      </w:pPr>
    </w:p>
    <w:p w:rsidR="00164284" w:rsidRDefault="007930BB">
      <w:pPr>
        <w:jc w:val="center"/>
        <w:rPr>
          <w:sz w:val="72"/>
        </w:rPr>
      </w:pPr>
      <w:r w:rsidRPr="007930BB">
        <w:rPr>
          <w:noProof/>
        </w:rPr>
        <w:pict>
          <v:shape id="_x0000_s1044" type="#_x0000_t202" style="position:absolute;left:0;text-align:left;margin-left:-80.45pt;margin-top:34.8pt;width:613.65pt;height:263.1pt;z-index:251658752;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fillcolor="#ffd966" strokecolor="#ffd966" strokeweight=".5pt">
            <v:fill type="pattern"/>
            <v:stroke joinstyle="round"/>
            <v:textbox>
              <w:txbxContent>
                <w:p w:rsidR="00164284" w:rsidRDefault="00164284">
                  <w:pPr>
                    <w:widowControl/>
                    <w:jc w:val="center"/>
                  </w:pPr>
                  <w:r>
                    <w:rPr>
                      <w:rFonts w:ascii="黑体" w:eastAsia="黑体" w:hAnsi="黑体" w:cs="黑体" w:hint="eastAsia"/>
                      <w:color w:val="000000"/>
                      <w:sz w:val="90"/>
                      <w:szCs w:val="90"/>
                    </w:rPr>
                    <w:t>第三部分相关名词解释</w:t>
                  </w:r>
                </w:p>
              </w:txbxContent>
            </v:textbox>
          </v:shape>
        </w:pict>
      </w:r>
    </w:p>
    <w:p w:rsidR="00164284" w:rsidRDefault="00164284"/>
    <w:p w:rsidR="00164284" w:rsidRDefault="00164284"/>
    <w:p w:rsidR="00164284" w:rsidRDefault="00164284"/>
    <w:p w:rsidR="00164284" w:rsidRDefault="00164284"/>
    <w:p w:rsidR="00164284" w:rsidRDefault="00164284"/>
    <w:p w:rsidR="00164284" w:rsidRDefault="00164284"/>
    <w:p w:rsidR="00164284" w:rsidRDefault="00164284"/>
    <w:p w:rsidR="00164284" w:rsidRDefault="00164284"/>
    <w:p w:rsidR="00164284" w:rsidRDefault="00164284"/>
    <w:p w:rsidR="00164284" w:rsidRDefault="00164284"/>
    <w:p w:rsidR="00164284" w:rsidRDefault="00164284"/>
    <w:p w:rsidR="00164284" w:rsidRDefault="00164284">
      <w:pPr>
        <w:tabs>
          <w:tab w:val="left" w:pos="886"/>
        </w:tabs>
        <w:jc w:val="left"/>
        <w:sectPr w:rsidR="00164284">
          <w:headerReference w:type="first" r:id="rId26"/>
          <w:pgSz w:w="11906" w:h="16838"/>
          <w:pgMar w:top="2041" w:right="1531" w:bottom="2041" w:left="1531" w:header="851" w:footer="992" w:gutter="0"/>
          <w:pgNumType w:fmt="numberInDash"/>
          <w:cols w:space="0"/>
          <w:titlePg/>
          <w:docGrid w:type="lines" w:linePitch="312"/>
        </w:sectPr>
      </w:pPr>
    </w:p>
    <w:p w:rsidR="00164284" w:rsidRDefault="00164284" w:rsidP="003F28B7">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lastRenderedPageBreak/>
        <w:t>（一）财政拨款收入：</w:t>
      </w:r>
      <w:r w:rsidRPr="005F0155">
        <w:rPr>
          <w:rFonts w:ascii="仿宋_GB2312" w:eastAsia="仿宋_GB2312" w:hAnsi="宋体" w:hint="eastAsia"/>
          <w:color w:val="000000"/>
          <w:kern w:val="0"/>
          <w:sz w:val="32"/>
          <w:szCs w:val="32"/>
        </w:rPr>
        <w:t>本年度从本级财政部门取得的财政拨款，包括一般公共预算财政拨款和政府性基金预算财政拨款。</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（二）事业收入：</w:t>
      </w:r>
      <w:r w:rsidRPr="005F0155">
        <w:rPr>
          <w:rFonts w:ascii="仿宋_GB2312" w:eastAsia="仿宋_GB2312" w:hAnsi="宋体" w:hint="eastAsia"/>
          <w:color w:val="000000"/>
          <w:kern w:val="0"/>
          <w:sz w:val="32"/>
          <w:szCs w:val="32"/>
        </w:rPr>
        <w:t>指事业单位开展专业业务活动及辅助活动所取得的收入。</w:t>
      </w:r>
    </w:p>
    <w:p w:rsidR="00164284" w:rsidRDefault="00164284" w:rsidP="003F28B7">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（三）其他收入：</w:t>
      </w:r>
      <w:r w:rsidRPr="005F0155">
        <w:rPr>
          <w:rFonts w:ascii="仿宋_GB2312" w:eastAsia="仿宋_GB2312" w:hAnsi="宋体" w:hint="eastAsia"/>
          <w:color w:val="000000"/>
          <w:kern w:val="0"/>
          <w:sz w:val="32"/>
          <w:szCs w:val="32"/>
        </w:rPr>
        <w:t>指除上述“财政拨款收入”“事业收入”“经营收入”等以外的收入。</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（四）用事业基金弥补收支差额：</w:t>
      </w:r>
      <w:r w:rsidRPr="005F0155">
        <w:rPr>
          <w:rFonts w:ascii="仿宋_GB2312" w:eastAsia="仿宋_GB2312" w:hAnsi="宋体"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（五）年初结转和结余：</w:t>
      </w:r>
      <w:r w:rsidRPr="005F0155">
        <w:rPr>
          <w:rFonts w:ascii="仿宋_GB2312" w:eastAsia="仿宋_GB2312" w:hAnsi="宋体" w:hint="eastAsia"/>
          <w:color w:val="000000"/>
          <w:kern w:val="0"/>
          <w:sz w:val="32"/>
          <w:szCs w:val="32"/>
        </w:rPr>
        <w:t>指以前年度尚未完成、结转到本年仍按原规定用途继续使用的资金，或项目已完成等产生的结余资金。</w:t>
      </w:r>
    </w:p>
    <w:p w:rsidR="00164284" w:rsidRDefault="00164284" w:rsidP="003F28B7">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（六）结余分配：</w:t>
      </w:r>
      <w:r w:rsidRPr="005F0155">
        <w:rPr>
          <w:rFonts w:ascii="仿宋_GB2312" w:eastAsia="仿宋_GB2312" w:hAnsi="宋体" w:hint="eastAsia"/>
          <w:color w:val="000000"/>
          <w:kern w:val="0"/>
          <w:sz w:val="32"/>
          <w:szCs w:val="32"/>
        </w:rPr>
        <w:t>指事业单位按照事业单位会计制度的规定从非财政补助结余中分配的事业基金和职工福利基金等。</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（七）年末结转和结余：</w:t>
      </w:r>
      <w:r w:rsidRPr="005F0155">
        <w:rPr>
          <w:rFonts w:ascii="仿宋_GB2312" w:eastAsia="仿宋_GB2312" w:hAnsi="宋体" w:hint="eastAsia"/>
          <w:color w:val="000000"/>
          <w:kern w:val="0"/>
          <w:sz w:val="32"/>
          <w:szCs w:val="32"/>
        </w:rPr>
        <w:t>指单位按有关规定结转到下年或以后年度继续使用的资金，或项目已完成等产生的结余资金。</w:t>
      </w:r>
    </w:p>
    <w:p w:rsidR="00164284" w:rsidRDefault="00164284" w:rsidP="003F28B7">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（八）基本支出：</w:t>
      </w:r>
      <w:r w:rsidRPr="005F0155">
        <w:rPr>
          <w:rFonts w:ascii="仿宋_GB2312" w:eastAsia="仿宋_GB2312" w:hAnsi="宋体" w:hint="eastAsia"/>
          <w:color w:val="000000"/>
          <w:kern w:val="0"/>
          <w:sz w:val="32"/>
          <w:szCs w:val="32"/>
        </w:rPr>
        <w:t>填列单位为保障机构正常运转、完成日常工作任务而发生的各项支出。</w:t>
      </w:r>
    </w:p>
    <w:p w:rsidR="00164284" w:rsidRDefault="00164284" w:rsidP="003F28B7">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lastRenderedPageBreak/>
        <w:t>（九）项目支出：</w:t>
      </w:r>
      <w:r w:rsidRPr="005F0155">
        <w:rPr>
          <w:rFonts w:ascii="仿宋_GB2312" w:eastAsia="仿宋_GB2312" w:hAnsi="宋体" w:hint="eastAsia"/>
          <w:color w:val="000000"/>
          <w:kern w:val="0"/>
          <w:sz w:val="32"/>
          <w:szCs w:val="32"/>
        </w:rPr>
        <w:t>填列单位为完成特定的行政工作任务或事业发展目标，在基本支出之外发生的各项支出</w:t>
      </w:r>
      <w:r>
        <w:rPr>
          <w:rFonts w:ascii="仿宋_GB2312" w:eastAsia="仿宋_GB2312" w:hAnsi="宋体" w:hint="eastAsia"/>
          <w:color w:val="000000"/>
          <w:kern w:val="0"/>
          <w:sz w:val="32"/>
          <w:szCs w:val="32"/>
        </w:rPr>
        <w:t>。</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（十）基本建设支出：</w:t>
      </w:r>
      <w:r w:rsidRPr="005F0155">
        <w:rPr>
          <w:rFonts w:ascii="仿宋_GB2312" w:eastAsia="仿宋_GB2312" w:hAnsi="宋体"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（十一）其他资本性支出：</w:t>
      </w:r>
      <w:r w:rsidRPr="005F0155">
        <w:rPr>
          <w:rFonts w:ascii="仿宋_GB2312" w:eastAsia="仿宋_GB2312" w:hAnsi="宋体"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164284" w:rsidRPr="005F0155" w:rsidRDefault="00164284" w:rsidP="003F28B7">
      <w:pPr>
        <w:snapToGrid w:val="0"/>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（十二）</w:t>
      </w:r>
      <w:r>
        <w:rPr>
          <w:rFonts w:ascii="??_GB2312" w:eastAsia="Times New Roman" w:hAnsi="宋体"/>
          <w:b/>
          <w:bCs/>
          <w:color w:val="000000"/>
          <w:kern w:val="0"/>
          <w:sz w:val="32"/>
          <w:szCs w:val="32"/>
        </w:rPr>
        <w:t>“</w:t>
      </w:r>
      <w:r>
        <w:rPr>
          <w:rFonts w:ascii="??_GB2312" w:eastAsia="Times New Roman" w:hAnsi="宋体"/>
          <w:b/>
          <w:bCs/>
          <w:color w:val="000000"/>
          <w:kern w:val="0"/>
          <w:sz w:val="32"/>
          <w:szCs w:val="32"/>
        </w:rPr>
        <w:t>三公</w:t>
      </w:r>
      <w:r>
        <w:rPr>
          <w:rFonts w:ascii="??_GB2312" w:eastAsia="Times New Roman" w:hAnsi="宋体"/>
          <w:b/>
          <w:bCs/>
          <w:color w:val="000000"/>
          <w:kern w:val="0"/>
          <w:sz w:val="32"/>
          <w:szCs w:val="32"/>
        </w:rPr>
        <w:t>”</w:t>
      </w:r>
      <w:r>
        <w:rPr>
          <w:rFonts w:ascii="??_GB2312" w:eastAsia="Times New Roman" w:hAnsi="宋体"/>
          <w:b/>
          <w:bCs/>
          <w:color w:val="000000"/>
          <w:kern w:val="0"/>
          <w:sz w:val="32"/>
          <w:szCs w:val="32"/>
        </w:rPr>
        <w:t>经费：</w:t>
      </w:r>
      <w:r w:rsidRPr="005F0155">
        <w:rPr>
          <w:rFonts w:ascii="仿宋_GB2312" w:eastAsia="仿宋_GB2312" w:hAnsi="宋体"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164284" w:rsidRDefault="00164284" w:rsidP="003F28B7">
      <w:pPr>
        <w:snapToGrid w:val="0"/>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（十三）其他交通费用：</w:t>
      </w:r>
      <w:r w:rsidRPr="005F0155">
        <w:rPr>
          <w:rFonts w:ascii="仿宋_GB2312" w:eastAsia="仿宋_GB2312" w:hAnsi="宋体" w:hint="eastAsia"/>
          <w:color w:val="000000"/>
          <w:kern w:val="0"/>
          <w:sz w:val="32"/>
          <w:szCs w:val="32"/>
        </w:rPr>
        <w:t>填列单位除公务用车运行维护费以外的其他交通费用。如公务交通补贴、租车费用、出租车费用，飞机、船舶等燃料费、维修费、保险费等。</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lastRenderedPageBreak/>
        <w:t>（十四）公务用车购置：</w:t>
      </w:r>
      <w:r w:rsidRPr="005F0155">
        <w:rPr>
          <w:rFonts w:ascii="仿宋_GB2312" w:eastAsia="仿宋_GB2312" w:hAnsi="宋体" w:hint="eastAsia"/>
          <w:color w:val="000000"/>
          <w:kern w:val="0"/>
          <w:sz w:val="32"/>
          <w:szCs w:val="32"/>
        </w:rPr>
        <w:t>填列单位公务用车车辆购置支出（含车辆购置税、牌照费）。</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（十五）其他交通工具购置：</w:t>
      </w:r>
      <w:r w:rsidRPr="005F0155">
        <w:rPr>
          <w:rFonts w:ascii="仿宋_GB2312" w:eastAsia="仿宋_GB2312" w:hAnsi="宋体" w:hint="eastAsia"/>
          <w:color w:val="000000"/>
          <w:kern w:val="0"/>
          <w:sz w:val="32"/>
          <w:szCs w:val="32"/>
        </w:rPr>
        <w:t>填列单位除公务用车外的其他各类交通工具（如船舶、飞机等）购置支出（含车辆购置税、牌照费）。</w:t>
      </w:r>
    </w:p>
    <w:p w:rsidR="00164284" w:rsidRPr="005F0155" w:rsidRDefault="00164284" w:rsidP="003F28B7">
      <w:pPr>
        <w:widowControl/>
        <w:spacing w:line="560" w:lineRule="exact"/>
        <w:ind w:firstLineChars="200" w:firstLine="643"/>
        <w:rPr>
          <w:rFonts w:ascii="仿宋_GB2312" w:eastAsia="仿宋_GB2312" w:hAnsi="宋体"/>
          <w:color w:val="000000"/>
          <w:kern w:val="0"/>
          <w:sz w:val="32"/>
          <w:szCs w:val="32"/>
        </w:rPr>
      </w:pPr>
      <w:r>
        <w:rPr>
          <w:rFonts w:ascii="??_GB2312" w:eastAsia="Times New Roman" w:hAnsi="宋体"/>
          <w:b/>
          <w:bCs/>
          <w:color w:val="000000"/>
          <w:kern w:val="0"/>
          <w:sz w:val="32"/>
          <w:szCs w:val="32"/>
        </w:rPr>
        <w:t>（十六）机关运行经费：</w:t>
      </w:r>
      <w:r w:rsidRPr="005F0155">
        <w:rPr>
          <w:rFonts w:ascii="仿宋_GB2312" w:eastAsia="仿宋_GB2312" w:hAnsi="宋体"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164284" w:rsidRPr="005F0155" w:rsidRDefault="00164284" w:rsidP="003F28B7">
      <w:pPr>
        <w:widowControl/>
        <w:spacing w:line="560" w:lineRule="exact"/>
        <w:ind w:firstLineChars="200" w:firstLine="643"/>
        <w:rPr>
          <w:rFonts w:ascii="仿宋_GB2312" w:eastAsia="仿宋_GB2312" w:hAnsi="Cambria" w:cs="ArialUnicodeMS"/>
          <w:kern w:val="0"/>
          <w:sz w:val="32"/>
          <w:szCs w:val="32"/>
        </w:rPr>
      </w:pPr>
      <w:r>
        <w:rPr>
          <w:rFonts w:ascii="??_GB2312" w:eastAsia="Times New Roman" w:hAnsi="宋体"/>
          <w:b/>
          <w:bCs/>
          <w:color w:val="000000"/>
          <w:kern w:val="0"/>
          <w:sz w:val="32"/>
          <w:szCs w:val="32"/>
        </w:rPr>
        <w:t>（十七）经费形式</w:t>
      </w:r>
      <w:r>
        <w:rPr>
          <w:rFonts w:ascii="??_GB2312" w:eastAsia="Times New Roman" w:hAnsi="宋体"/>
          <w:b/>
          <w:bCs/>
          <w:color w:val="000000"/>
          <w:kern w:val="0"/>
          <w:sz w:val="32"/>
          <w:szCs w:val="32"/>
        </w:rPr>
        <w:t>:</w:t>
      </w:r>
      <w:r w:rsidRPr="005F0155">
        <w:rPr>
          <w:rFonts w:ascii="仿宋_GB2312" w:eastAsia="仿宋_GB2312" w:hAnsi="宋体" w:hint="eastAsia"/>
          <w:color w:val="000000"/>
          <w:kern w:val="0"/>
          <w:sz w:val="32"/>
          <w:szCs w:val="32"/>
        </w:rPr>
        <w:t>按照经费来源，</w:t>
      </w:r>
      <w:r w:rsidRPr="005F0155">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164284" w:rsidRDefault="00164284"/>
    <w:p w:rsidR="00164284" w:rsidRDefault="00164284"/>
    <w:p w:rsidR="00164284" w:rsidRDefault="00164284"/>
    <w:p w:rsidR="00164284" w:rsidRDefault="00164284"/>
    <w:p w:rsidR="00164284" w:rsidRDefault="00164284">
      <w:pPr>
        <w:tabs>
          <w:tab w:val="left" w:pos="235"/>
        </w:tabs>
        <w:jc w:val="left"/>
      </w:pPr>
    </w:p>
    <w:p w:rsidR="00164284" w:rsidRDefault="00164284">
      <w:pPr>
        <w:tabs>
          <w:tab w:val="left" w:pos="235"/>
        </w:tabs>
        <w:jc w:val="left"/>
      </w:pPr>
    </w:p>
    <w:p w:rsidR="00164284" w:rsidRDefault="00164284">
      <w:pPr>
        <w:tabs>
          <w:tab w:val="left" w:pos="235"/>
        </w:tabs>
        <w:jc w:val="left"/>
      </w:pPr>
    </w:p>
    <w:p w:rsidR="00164284" w:rsidRDefault="00164284">
      <w:pPr>
        <w:tabs>
          <w:tab w:val="left" w:pos="235"/>
        </w:tabs>
        <w:jc w:val="left"/>
      </w:pPr>
    </w:p>
    <w:p w:rsidR="00164284" w:rsidRDefault="00164284">
      <w:pPr>
        <w:tabs>
          <w:tab w:val="left" w:pos="235"/>
        </w:tabs>
        <w:jc w:val="left"/>
      </w:pPr>
    </w:p>
    <w:p w:rsidR="00164284" w:rsidRDefault="00164284">
      <w:pPr>
        <w:tabs>
          <w:tab w:val="left" w:pos="235"/>
        </w:tabs>
        <w:jc w:val="left"/>
        <w:sectPr w:rsidR="00164284">
          <w:pgSz w:w="11906" w:h="16838"/>
          <w:pgMar w:top="2098" w:right="1474" w:bottom="1985" w:left="1588" w:header="851" w:footer="992" w:gutter="0"/>
          <w:pgNumType w:fmt="numberInDash"/>
          <w:cols w:space="425"/>
          <w:docGrid w:type="lines" w:linePitch="312"/>
        </w:sectPr>
      </w:pPr>
    </w:p>
    <w:p w:rsidR="00164284" w:rsidRDefault="00164284"/>
    <w:p w:rsidR="00164284" w:rsidRDefault="007930BB">
      <w:pPr>
        <w:tabs>
          <w:tab w:val="left" w:pos="235"/>
        </w:tabs>
        <w:jc w:val="left"/>
        <w:sectPr w:rsidR="00164284">
          <w:headerReference w:type="default" r:id="rId27"/>
          <w:pgSz w:w="11906" w:h="16838"/>
          <w:pgMar w:top="2098" w:right="1474" w:bottom="1985" w:left="1588" w:header="851" w:footer="992" w:gutter="0"/>
          <w:pgNumType w:fmt="numberInDash"/>
          <w:cols w:space="425"/>
          <w:docGrid w:type="lines" w:linePitch="312"/>
        </w:sectPr>
      </w:pPr>
      <w:r>
        <w:rPr>
          <w:noProof/>
        </w:rPr>
        <w:pict>
          <v:shape id="_x0000_s1045" type="#_x0000_t202" style="position:absolute;margin-left:-82.05pt;margin-top:111.85pt;width:613.65pt;height:263.1pt;z-index:251659776;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fillcolor="#ffd966" strokecolor="#ffd966" strokeweight=".5pt">
            <v:fill type="pattern"/>
            <v:stroke joinstyle="round"/>
            <v:textbox>
              <w:txbxContent>
                <w:p w:rsidR="00164284" w:rsidRDefault="00164284">
                  <w:pPr>
                    <w:widowControl/>
                    <w:jc w:val="center"/>
                    <w:rPr>
                      <w:rFonts w:ascii="黑体" w:eastAsia="黑体" w:hAnsi="黑体" w:cs="黑体"/>
                      <w:color w:val="000000"/>
                      <w:sz w:val="90"/>
                      <w:szCs w:val="90"/>
                    </w:rPr>
                  </w:pPr>
                  <w:r>
                    <w:rPr>
                      <w:rFonts w:ascii="黑体" w:eastAsia="黑体" w:hAnsi="黑体" w:cs="黑体" w:hint="eastAsia"/>
                      <w:color w:val="000000"/>
                      <w:sz w:val="90"/>
                      <w:szCs w:val="90"/>
                    </w:rPr>
                    <w:t>第四部分</w:t>
                  </w:r>
                </w:p>
                <w:p w:rsidR="00164284" w:rsidRDefault="00164284">
                  <w:pPr>
                    <w:widowControl/>
                    <w:jc w:val="center"/>
                  </w:pPr>
                  <w:r>
                    <w:rPr>
                      <w:rFonts w:ascii="黑体" w:eastAsia="黑体" w:hAnsi="黑体" w:cs="黑体"/>
                      <w:color w:val="000000"/>
                      <w:sz w:val="90"/>
                      <w:szCs w:val="90"/>
                    </w:rPr>
                    <w:t>2019</w:t>
                  </w:r>
                  <w:r>
                    <w:rPr>
                      <w:rFonts w:ascii="黑体" w:eastAsia="黑体" w:hAnsi="黑体" w:cs="黑体" w:hint="eastAsia"/>
                      <w:color w:val="000000"/>
                      <w:sz w:val="90"/>
                      <w:szCs w:val="90"/>
                    </w:rPr>
                    <w:t>年度部门决算报表</w:t>
                  </w:r>
                </w:p>
              </w:txbxContent>
            </v:textbox>
          </v:shape>
        </w:pict>
      </w:r>
    </w:p>
    <w:p w:rsidR="00164284" w:rsidRDefault="00164284">
      <w:pPr>
        <w:tabs>
          <w:tab w:val="left" w:pos="886"/>
        </w:tabs>
        <w:jc w:val="left"/>
      </w:pPr>
    </w:p>
    <w:p w:rsidR="00164284" w:rsidRDefault="00164284">
      <w:pPr>
        <w:jc w:val="left"/>
      </w:pPr>
    </w:p>
    <w:tbl>
      <w:tblPr>
        <w:tblpPr w:leftFromText="180" w:rightFromText="180" w:vertAnchor="text" w:horzAnchor="page" w:tblpXSpec="center" w:tblpY="31"/>
        <w:tblOverlap w:val="never"/>
        <w:tblW w:w="9735" w:type="dxa"/>
        <w:jc w:val="center"/>
        <w:tblLayout w:type="fixed"/>
        <w:tblCellMar>
          <w:left w:w="0" w:type="dxa"/>
          <w:right w:w="0" w:type="dxa"/>
        </w:tblCellMar>
        <w:tblLook w:val="00A0"/>
      </w:tblPr>
      <w:tblGrid>
        <w:gridCol w:w="3435"/>
        <w:gridCol w:w="360"/>
        <w:gridCol w:w="172"/>
        <w:gridCol w:w="908"/>
        <w:gridCol w:w="3257"/>
        <w:gridCol w:w="541"/>
        <w:gridCol w:w="1062"/>
      </w:tblGrid>
      <w:tr w:rsidR="00164284" w:rsidTr="00512C5E">
        <w:trPr>
          <w:trHeight w:val="489"/>
          <w:jc w:val="center"/>
        </w:trPr>
        <w:tc>
          <w:tcPr>
            <w:tcW w:w="9735" w:type="dxa"/>
            <w:gridSpan w:val="7"/>
            <w:tcBorders>
              <w:top w:val="nil"/>
              <w:left w:val="nil"/>
              <w:bottom w:val="nil"/>
              <w:right w:val="nil"/>
            </w:tcBorders>
            <w:tcMar>
              <w:top w:w="15" w:type="dxa"/>
              <w:left w:w="15" w:type="dxa"/>
              <w:right w:w="15" w:type="dxa"/>
            </w:tcMar>
            <w:vAlign w:val="bottom"/>
          </w:tcPr>
          <w:p w:rsidR="00164284" w:rsidRDefault="00164284">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164284" w:rsidTr="001055D7">
        <w:trPr>
          <w:trHeight w:val="205"/>
          <w:jc w:val="center"/>
        </w:trPr>
        <w:tc>
          <w:tcPr>
            <w:tcW w:w="343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32"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08"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4860" w:type="dxa"/>
            <w:gridSpan w:val="3"/>
            <w:tcBorders>
              <w:top w:val="nil"/>
              <w:left w:val="nil"/>
              <w:bottom w:val="nil"/>
              <w:right w:val="nil"/>
            </w:tcBorders>
            <w:tcMar>
              <w:top w:w="15" w:type="dxa"/>
              <w:left w:w="15" w:type="dxa"/>
              <w:right w:w="15" w:type="dxa"/>
            </w:tcMar>
            <w:vAlign w:val="bottom"/>
          </w:tcPr>
          <w:p w:rsidR="00164284" w:rsidRDefault="00164284" w:rsidP="004335B7">
            <w:pPr>
              <w:widowControl/>
              <w:ind w:right="100"/>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01</w:t>
            </w:r>
            <w:r>
              <w:rPr>
                <w:rFonts w:ascii="宋体" w:eastAsia="宋体" w:hAnsi="宋体" w:cs="宋体" w:hint="eastAsia"/>
                <w:color w:val="000000"/>
                <w:kern w:val="0"/>
                <w:sz w:val="20"/>
                <w:szCs w:val="20"/>
              </w:rPr>
              <w:t>表</w:t>
            </w:r>
          </w:p>
        </w:tc>
      </w:tr>
      <w:tr w:rsidR="00164284" w:rsidTr="001055D7">
        <w:trPr>
          <w:trHeight w:val="421"/>
          <w:jc w:val="center"/>
        </w:trPr>
        <w:tc>
          <w:tcPr>
            <w:tcW w:w="3435" w:type="dxa"/>
            <w:tcBorders>
              <w:top w:val="nil"/>
              <w:left w:val="nil"/>
              <w:bottom w:val="nil"/>
              <w:right w:val="nil"/>
            </w:tcBorders>
            <w:tcMar>
              <w:top w:w="15" w:type="dxa"/>
              <w:left w:w="15" w:type="dxa"/>
              <w:right w:w="15" w:type="dxa"/>
            </w:tcMar>
            <w:vAlign w:val="bottom"/>
          </w:tcPr>
          <w:p w:rsidR="00164284" w:rsidRDefault="00164284" w:rsidP="0005343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部门：河北无极经济开发区管理委员会</w:t>
            </w:r>
          </w:p>
        </w:tc>
        <w:tc>
          <w:tcPr>
            <w:tcW w:w="532"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08" w:type="dxa"/>
            <w:tcBorders>
              <w:top w:val="nil"/>
              <w:left w:val="nil"/>
              <w:bottom w:val="nil"/>
              <w:right w:val="nil"/>
            </w:tcBorders>
            <w:tcMar>
              <w:top w:w="15" w:type="dxa"/>
              <w:left w:w="15" w:type="dxa"/>
              <w:right w:w="15" w:type="dxa"/>
            </w:tcMar>
            <w:vAlign w:val="bottom"/>
          </w:tcPr>
          <w:p w:rsidR="00164284" w:rsidRDefault="00164284" w:rsidP="004335B7">
            <w:pPr>
              <w:jc w:val="center"/>
              <w:rPr>
                <w:rFonts w:ascii="Arial" w:hAnsi="Arial" w:cs="Arial"/>
                <w:color w:val="000000"/>
                <w:sz w:val="20"/>
                <w:szCs w:val="20"/>
              </w:rPr>
            </w:pPr>
          </w:p>
        </w:tc>
        <w:tc>
          <w:tcPr>
            <w:tcW w:w="4860" w:type="dxa"/>
            <w:gridSpan w:val="3"/>
            <w:tcBorders>
              <w:top w:val="nil"/>
              <w:left w:val="nil"/>
              <w:bottom w:val="nil"/>
              <w:right w:val="nil"/>
            </w:tcBorders>
            <w:tcMar>
              <w:top w:w="15" w:type="dxa"/>
              <w:left w:w="15" w:type="dxa"/>
              <w:right w:w="15" w:type="dxa"/>
            </w:tcMar>
            <w:vAlign w:val="bottom"/>
          </w:tcPr>
          <w:p w:rsidR="00164284" w:rsidRDefault="00164284" w:rsidP="004A555B">
            <w:pPr>
              <w:widowControl/>
              <w:ind w:right="100"/>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rsidTr="00512C5E">
        <w:trPr>
          <w:trHeight w:val="284"/>
          <w:jc w:val="center"/>
        </w:trPr>
        <w:tc>
          <w:tcPr>
            <w:tcW w:w="4875"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60"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164284" w:rsidTr="001055D7">
        <w:trPr>
          <w:trHeight w:val="770"/>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7353.77</w:t>
            </w: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29</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6228.47</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146.65</w:t>
            </w: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30</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182"/>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31</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32</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33</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34</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35</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8</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36</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18.76</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9</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37</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7.54</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38</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11</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39</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146.65</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12</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40</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13</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41</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42</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360</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15</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43</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16</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44</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45</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18</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46</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19</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47</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48</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21</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49</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22</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50</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23</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51</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7500.42</w:t>
            </w: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52</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6761.42</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25</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53</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26</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5251.35</w:t>
            </w: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54</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5990.35</w:t>
            </w: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55</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164284" w:rsidTr="001055D7">
        <w:trPr>
          <w:trHeight w:val="213"/>
          <w:jc w:val="center"/>
        </w:trPr>
        <w:tc>
          <w:tcPr>
            <w:tcW w:w="343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28</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12751.77</w:t>
            </w:r>
            <w:r>
              <w:rPr>
                <w:rFonts w:ascii="宋体" w:eastAsia="宋体" w:hAnsi="宋体" w:cs="宋体" w:hint="eastAsia"/>
                <w:color w:val="000000"/>
                <w:kern w:val="0"/>
                <w:sz w:val="22"/>
              </w:rPr>
              <w:t xml:space="preserve">　</w:t>
            </w:r>
          </w:p>
        </w:tc>
        <w:tc>
          <w:tcPr>
            <w:tcW w:w="325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56</w:t>
            </w:r>
          </w:p>
        </w:tc>
        <w:tc>
          <w:tcPr>
            <w:tcW w:w="106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12751.77</w:t>
            </w:r>
            <w:r>
              <w:rPr>
                <w:rFonts w:ascii="宋体" w:eastAsia="宋体" w:hAnsi="宋体" w:cs="宋体" w:hint="eastAsia"/>
                <w:color w:val="000000"/>
                <w:kern w:val="0"/>
                <w:sz w:val="22"/>
              </w:rPr>
              <w:t xml:space="preserve">　</w:t>
            </w:r>
          </w:p>
        </w:tc>
      </w:tr>
      <w:tr w:rsidR="00164284" w:rsidTr="00512C5E">
        <w:trPr>
          <w:trHeight w:val="213"/>
          <w:jc w:val="center"/>
        </w:trPr>
        <w:tc>
          <w:tcPr>
            <w:tcW w:w="9735" w:type="dxa"/>
            <w:gridSpan w:val="7"/>
            <w:tcBorders>
              <w:top w:val="nil"/>
              <w:left w:val="nil"/>
              <w:bottom w:val="nil"/>
              <w:right w:val="nil"/>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164284" w:rsidRDefault="00164284">
            <w:pPr>
              <w:widowControl/>
              <w:jc w:val="left"/>
              <w:textAlignment w:val="center"/>
              <w:rPr>
                <w:rFonts w:ascii="宋体" w:eastAsia="宋体" w:hAnsi="宋体" w:cs="宋体"/>
                <w:color w:val="000000"/>
                <w:kern w:val="0"/>
                <w:sz w:val="22"/>
              </w:rPr>
            </w:pPr>
          </w:p>
          <w:p w:rsidR="00164284" w:rsidRDefault="00164284">
            <w:pPr>
              <w:widowControl/>
              <w:jc w:val="left"/>
              <w:textAlignment w:val="center"/>
              <w:rPr>
                <w:rFonts w:ascii="宋体" w:eastAsia="宋体" w:hAnsi="宋体" w:cs="宋体"/>
                <w:color w:val="000000"/>
                <w:kern w:val="0"/>
                <w:sz w:val="22"/>
              </w:rPr>
            </w:pPr>
          </w:p>
        </w:tc>
      </w:tr>
    </w:tbl>
    <w:p w:rsidR="00F65329" w:rsidRPr="00F65329" w:rsidRDefault="00F65329" w:rsidP="00F65329">
      <w:pPr>
        <w:rPr>
          <w:vanish/>
        </w:rPr>
      </w:pPr>
    </w:p>
    <w:tbl>
      <w:tblPr>
        <w:tblW w:w="9661" w:type="dxa"/>
        <w:jc w:val="center"/>
        <w:tblLayout w:type="fixed"/>
        <w:tblCellMar>
          <w:left w:w="0" w:type="dxa"/>
          <w:right w:w="0" w:type="dxa"/>
        </w:tblCellMar>
        <w:tblLook w:val="00A0"/>
      </w:tblPr>
      <w:tblGrid>
        <w:gridCol w:w="1015"/>
        <w:gridCol w:w="1000"/>
        <w:gridCol w:w="50"/>
        <w:gridCol w:w="70"/>
        <w:gridCol w:w="760"/>
        <w:gridCol w:w="460"/>
        <w:gridCol w:w="1260"/>
        <w:gridCol w:w="212"/>
        <w:gridCol w:w="868"/>
        <w:gridCol w:w="98"/>
        <w:gridCol w:w="442"/>
        <w:gridCol w:w="524"/>
        <w:gridCol w:w="196"/>
        <w:gridCol w:w="690"/>
        <w:gridCol w:w="80"/>
        <w:gridCol w:w="886"/>
        <w:gridCol w:w="970"/>
        <w:gridCol w:w="80"/>
      </w:tblGrid>
      <w:tr w:rsidR="00164284" w:rsidTr="007E4108">
        <w:trPr>
          <w:gridAfter w:val="1"/>
          <w:wAfter w:w="80" w:type="dxa"/>
          <w:trHeight w:val="670"/>
          <w:jc w:val="center"/>
        </w:trPr>
        <w:tc>
          <w:tcPr>
            <w:tcW w:w="9581" w:type="dxa"/>
            <w:gridSpan w:val="17"/>
            <w:tcBorders>
              <w:top w:val="nil"/>
              <w:left w:val="nil"/>
              <w:bottom w:val="nil"/>
              <w:right w:val="nil"/>
            </w:tcBorders>
            <w:tcMar>
              <w:top w:w="15" w:type="dxa"/>
              <w:left w:w="15" w:type="dxa"/>
              <w:right w:w="15" w:type="dxa"/>
            </w:tcMar>
            <w:vAlign w:val="bottom"/>
          </w:tcPr>
          <w:p w:rsidR="00164284" w:rsidRDefault="00164284">
            <w:pPr>
              <w:widowControl/>
              <w:jc w:val="center"/>
              <w:textAlignment w:val="bottom"/>
              <w:rPr>
                <w:rFonts w:ascii="黑体" w:eastAsia="黑体" w:hAnsi="宋体" w:cs="黑体"/>
                <w:color w:val="000000"/>
                <w:kern w:val="0"/>
                <w:sz w:val="32"/>
                <w:szCs w:val="32"/>
              </w:rPr>
            </w:pPr>
          </w:p>
          <w:p w:rsidR="00164284" w:rsidRDefault="00164284">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164284" w:rsidTr="007E4108">
        <w:trPr>
          <w:trHeight w:val="357"/>
          <w:jc w:val="center"/>
        </w:trPr>
        <w:tc>
          <w:tcPr>
            <w:tcW w:w="2015"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6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720"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12"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66"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66"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66" w:type="dxa"/>
            <w:gridSpan w:val="3"/>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936" w:type="dxa"/>
            <w:gridSpan w:val="3"/>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02</w:t>
            </w:r>
            <w:r>
              <w:rPr>
                <w:rFonts w:ascii="宋体" w:eastAsia="宋体" w:hAnsi="宋体" w:cs="宋体" w:hint="eastAsia"/>
                <w:color w:val="000000"/>
                <w:kern w:val="0"/>
                <w:sz w:val="20"/>
                <w:szCs w:val="20"/>
              </w:rPr>
              <w:t>表</w:t>
            </w:r>
          </w:p>
        </w:tc>
      </w:tr>
      <w:tr w:rsidR="00164284" w:rsidTr="007E4108">
        <w:trPr>
          <w:trHeight w:val="357"/>
          <w:jc w:val="center"/>
        </w:trPr>
        <w:tc>
          <w:tcPr>
            <w:tcW w:w="4615" w:type="dxa"/>
            <w:gridSpan w:val="7"/>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212"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66"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66"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902" w:type="dxa"/>
            <w:gridSpan w:val="6"/>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rsidTr="007E4108">
        <w:trPr>
          <w:gridAfter w:val="1"/>
          <w:wAfter w:w="80" w:type="dxa"/>
          <w:trHeight w:val="385"/>
          <w:jc w:val="center"/>
        </w:trPr>
        <w:tc>
          <w:tcPr>
            <w:tcW w:w="3355"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26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080" w:type="dxa"/>
            <w:gridSpan w:val="2"/>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540" w:type="dxa"/>
            <w:gridSpan w:val="2"/>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720" w:type="dxa"/>
            <w:gridSpan w:val="2"/>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69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966" w:type="dxa"/>
            <w:gridSpan w:val="2"/>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97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164284" w:rsidTr="007E4108">
        <w:trPr>
          <w:gridAfter w:val="1"/>
          <w:wAfter w:w="80" w:type="dxa"/>
          <w:trHeight w:val="380"/>
          <w:jc w:val="center"/>
        </w:trPr>
        <w:tc>
          <w:tcPr>
            <w:tcW w:w="1015"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340" w:type="dxa"/>
            <w:gridSpan w:val="5"/>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26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54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2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69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66"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7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7E4108">
        <w:trPr>
          <w:gridAfter w:val="1"/>
          <w:wAfter w:w="80" w:type="dxa"/>
          <w:trHeight w:val="380"/>
          <w:jc w:val="center"/>
        </w:trPr>
        <w:tc>
          <w:tcPr>
            <w:tcW w:w="1015"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340" w:type="dxa"/>
            <w:gridSpan w:val="5"/>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26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54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2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69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66"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7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7E4108">
        <w:trPr>
          <w:gridAfter w:val="1"/>
          <w:wAfter w:w="80" w:type="dxa"/>
          <w:trHeight w:val="380"/>
          <w:jc w:val="center"/>
        </w:trPr>
        <w:tc>
          <w:tcPr>
            <w:tcW w:w="1015"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340" w:type="dxa"/>
            <w:gridSpan w:val="5"/>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26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54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20"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69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66"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7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7E4108">
        <w:trPr>
          <w:gridAfter w:val="1"/>
          <w:wAfter w:w="80" w:type="dxa"/>
          <w:trHeight w:val="385"/>
          <w:jc w:val="center"/>
        </w:trPr>
        <w:tc>
          <w:tcPr>
            <w:tcW w:w="3355" w:type="dxa"/>
            <w:gridSpan w:val="6"/>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r>
      <w:tr w:rsidR="00164284" w:rsidTr="007E4108">
        <w:trPr>
          <w:gridAfter w:val="1"/>
          <w:wAfter w:w="80" w:type="dxa"/>
          <w:trHeight w:val="385"/>
          <w:jc w:val="center"/>
        </w:trPr>
        <w:tc>
          <w:tcPr>
            <w:tcW w:w="3355" w:type="dxa"/>
            <w:gridSpan w:val="6"/>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r>
              <w:rPr>
                <w:rFonts w:ascii="宋体" w:eastAsia="宋体" w:hAnsi="宋体" w:cs="宋体"/>
                <w:b/>
                <w:color w:val="000000"/>
                <w:sz w:val="22"/>
              </w:rPr>
              <w:t>7500.42</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r>
              <w:rPr>
                <w:rFonts w:ascii="宋体" w:eastAsia="宋体" w:hAnsi="宋体" w:cs="宋体"/>
                <w:b/>
                <w:color w:val="000000"/>
                <w:sz w:val="22"/>
              </w:rPr>
              <w:t>7500.42</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b/>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sidRPr="00502AE9">
              <w:rPr>
                <w:rFonts w:ascii="宋体" w:eastAsia="宋体" w:hAnsi="宋体" w:cs="宋体" w:hint="eastAsia"/>
                <w:color w:val="000000"/>
                <w:sz w:val="18"/>
                <w:szCs w:val="18"/>
              </w:rPr>
              <w:t>一般公共服务支出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7007.47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7007.47</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20103</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sidRPr="00502AE9">
              <w:rPr>
                <w:rFonts w:ascii="宋体" w:eastAsia="宋体" w:hAnsi="宋体" w:cs="宋体" w:hint="eastAsia"/>
                <w:color w:val="000000"/>
                <w:sz w:val="18"/>
                <w:szCs w:val="18"/>
              </w:rPr>
              <w:t>政府办公厅（室）及相关机构事务</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6707.47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6707.47</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2010301</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sidRPr="00502AE9">
              <w:rPr>
                <w:rFonts w:ascii="宋体" w:eastAsia="宋体" w:hAnsi="宋体" w:cs="宋体" w:hint="eastAsia"/>
                <w:color w:val="000000"/>
                <w:sz w:val="18"/>
                <w:szCs w:val="18"/>
              </w:rPr>
              <w:t>行政运行</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169.3</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169.3</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2010399</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其他办公厅（室）及相关机构事物支出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6538.17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6538.17</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20113</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商贸事物</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300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300</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2011308</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招商引资</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300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300</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社会保障和就业支出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18.76</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18.76</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20805</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行政事业单位离退休</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18.76</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18.76</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2080505</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机关事业单位基本养老保险缴费支出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18.22</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18.22</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2080506</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机关事业单位职业年金缴费支出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0.44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0.44</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20827</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财政对其他社会保险基金的补助</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0.10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0.10</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2082702</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财政对工伤保险基金的补助</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0.04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0.04</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rsidP="00801D69">
            <w:pPr>
              <w:jc w:val="left"/>
              <w:rPr>
                <w:rFonts w:ascii="宋体" w:eastAsia="宋体" w:hAnsi="宋体" w:cs="宋体"/>
                <w:color w:val="000000"/>
                <w:sz w:val="22"/>
              </w:rPr>
            </w:pPr>
            <w:r>
              <w:rPr>
                <w:rFonts w:ascii="宋体" w:eastAsia="宋体" w:hAnsi="宋体" w:cs="宋体"/>
                <w:color w:val="000000"/>
                <w:sz w:val="22"/>
              </w:rPr>
              <w:t>2082703</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rsidP="00801D69">
            <w:pPr>
              <w:jc w:val="left"/>
              <w:rPr>
                <w:rFonts w:ascii="宋体" w:eastAsia="宋体" w:hAnsi="宋体" w:cs="宋体"/>
                <w:color w:val="000000"/>
                <w:sz w:val="18"/>
                <w:szCs w:val="18"/>
              </w:rPr>
            </w:pPr>
            <w:r>
              <w:rPr>
                <w:rFonts w:ascii="宋体" w:eastAsia="宋体" w:hAnsi="宋体" w:cs="宋体" w:hint="eastAsia"/>
                <w:color w:val="000000"/>
                <w:sz w:val="18"/>
                <w:szCs w:val="18"/>
              </w:rPr>
              <w:t>财政对生育保险基金的补助</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0.07</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0.07</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210</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卫生健康支出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7.54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7.54</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21011</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行政事业单位医疗</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7.54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7.54</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rsidP="00801D69">
            <w:pPr>
              <w:jc w:val="left"/>
              <w:rPr>
                <w:rFonts w:ascii="宋体" w:eastAsia="宋体" w:hAnsi="宋体" w:cs="宋体"/>
                <w:color w:val="000000"/>
                <w:sz w:val="22"/>
              </w:rPr>
            </w:pPr>
            <w:r>
              <w:rPr>
                <w:rFonts w:ascii="宋体" w:eastAsia="宋体" w:hAnsi="宋体" w:cs="宋体"/>
                <w:color w:val="000000"/>
                <w:sz w:val="22"/>
              </w:rPr>
              <w:t>2101101</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rsidP="00801D69">
            <w:pPr>
              <w:jc w:val="left"/>
              <w:rPr>
                <w:rFonts w:ascii="宋体" w:eastAsia="宋体" w:hAnsi="宋体" w:cs="宋体"/>
                <w:color w:val="000000"/>
                <w:sz w:val="18"/>
                <w:szCs w:val="18"/>
              </w:rPr>
            </w:pPr>
            <w:r>
              <w:rPr>
                <w:rFonts w:ascii="宋体" w:eastAsia="宋体" w:hAnsi="宋体" w:cs="宋体" w:hint="eastAsia"/>
                <w:color w:val="000000"/>
                <w:sz w:val="18"/>
                <w:szCs w:val="18"/>
              </w:rPr>
              <w:t>行政单位医疗</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7.54</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7.54</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212</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城乡社区支出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146.65</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146.65</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21208</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2E510A" w:rsidRDefault="00164284" w:rsidP="002E510A">
            <w:pPr>
              <w:jc w:val="left"/>
              <w:rPr>
                <w:rFonts w:ascii="宋体" w:eastAsia="宋体" w:cs="Arial"/>
                <w:color w:val="000000"/>
                <w:sz w:val="18"/>
                <w:szCs w:val="18"/>
              </w:rPr>
            </w:pPr>
            <w:r w:rsidRPr="002E510A">
              <w:rPr>
                <w:rFonts w:cs="Arial" w:hint="eastAsia"/>
                <w:color w:val="000000"/>
                <w:sz w:val="18"/>
                <w:szCs w:val="18"/>
              </w:rPr>
              <w:t>国有土地使用权出让收入及</w:t>
            </w:r>
            <w:r w:rsidRPr="002E510A">
              <w:rPr>
                <w:rFonts w:cs="Arial" w:hint="eastAsia"/>
                <w:color w:val="000000"/>
                <w:sz w:val="18"/>
                <w:szCs w:val="18"/>
              </w:rPr>
              <w:lastRenderedPageBreak/>
              <w:t>对应专项债务收入安排的支出</w:t>
            </w:r>
          </w:p>
          <w:p w:rsidR="00164284" w:rsidRPr="00502AE9" w:rsidRDefault="00164284">
            <w:pPr>
              <w:jc w:val="left"/>
              <w:rPr>
                <w:rFonts w:ascii="宋体" w:eastAsia="宋体" w:hAnsi="宋体" w:cs="宋体"/>
                <w:color w:val="000000"/>
                <w:sz w:val="18"/>
                <w:szCs w:val="18"/>
              </w:rPr>
            </w:pP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lastRenderedPageBreak/>
              <w:t>146.65</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146.65</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2120801</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征地和拆迁补偿支出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146.65</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146.65</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215</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资源勘探信息等支出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320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320</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21508</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支持中小企业发展和管理支出</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320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320</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7E4108">
        <w:trPr>
          <w:gridAfter w:val="1"/>
          <w:wAfter w:w="80" w:type="dxa"/>
          <w:trHeight w:val="385"/>
          <w:jc w:val="center"/>
        </w:trPr>
        <w:tc>
          <w:tcPr>
            <w:tcW w:w="101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2150805</w:t>
            </w:r>
          </w:p>
        </w:tc>
        <w:tc>
          <w:tcPr>
            <w:tcW w:w="2340"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Pr="00502AE9"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中小企业发展专项</w:t>
            </w:r>
          </w:p>
        </w:tc>
        <w:tc>
          <w:tcPr>
            <w:tcW w:w="126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320</w:t>
            </w:r>
          </w:p>
        </w:tc>
        <w:tc>
          <w:tcPr>
            <w:tcW w:w="108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A240E2">
            <w:pPr>
              <w:rPr>
                <w:rFonts w:ascii="宋体" w:eastAsia="宋体" w:hAnsi="宋体" w:cs="宋体"/>
                <w:color w:val="000000"/>
                <w:sz w:val="22"/>
              </w:rPr>
            </w:pPr>
            <w:r>
              <w:rPr>
                <w:rFonts w:ascii="宋体" w:eastAsia="宋体" w:hAnsi="宋体" w:cs="宋体"/>
                <w:color w:val="000000"/>
                <w:sz w:val="22"/>
              </w:rPr>
              <w:t>320</w:t>
            </w:r>
          </w:p>
        </w:tc>
        <w:tc>
          <w:tcPr>
            <w:tcW w:w="54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20"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69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66"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97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7E4108">
        <w:trPr>
          <w:gridAfter w:val="1"/>
          <w:wAfter w:w="80" w:type="dxa"/>
          <w:trHeight w:val="385"/>
          <w:jc w:val="center"/>
        </w:trPr>
        <w:tc>
          <w:tcPr>
            <w:tcW w:w="9581" w:type="dxa"/>
            <w:gridSpan w:val="17"/>
            <w:tcBorders>
              <w:top w:val="nil"/>
              <w:left w:val="nil"/>
              <w:bottom w:val="nil"/>
              <w:right w:val="nil"/>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164284" w:rsidRDefault="00164284">
      <w:pPr>
        <w:jc w:val="left"/>
      </w:pPr>
    </w:p>
    <w:p w:rsidR="00164284" w:rsidRDefault="00164284">
      <w:r>
        <w:br w:type="page"/>
      </w:r>
    </w:p>
    <w:tbl>
      <w:tblPr>
        <w:tblW w:w="9710" w:type="dxa"/>
        <w:jc w:val="center"/>
        <w:tblLayout w:type="fixed"/>
        <w:tblCellMar>
          <w:left w:w="0" w:type="dxa"/>
          <w:right w:w="0" w:type="dxa"/>
        </w:tblCellMar>
        <w:tblLook w:val="00A0"/>
      </w:tblPr>
      <w:tblGrid>
        <w:gridCol w:w="941"/>
        <w:gridCol w:w="53"/>
        <w:gridCol w:w="111"/>
        <w:gridCol w:w="2454"/>
        <w:gridCol w:w="1207"/>
        <w:gridCol w:w="1133"/>
        <w:gridCol w:w="1080"/>
        <w:gridCol w:w="540"/>
        <w:gridCol w:w="780"/>
        <w:gridCol w:w="1381"/>
        <w:gridCol w:w="30"/>
      </w:tblGrid>
      <w:tr w:rsidR="00164284" w:rsidTr="00567511">
        <w:trPr>
          <w:gridAfter w:val="1"/>
          <w:wAfter w:w="30" w:type="dxa"/>
          <w:trHeight w:val="612"/>
          <w:jc w:val="center"/>
        </w:trPr>
        <w:tc>
          <w:tcPr>
            <w:tcW w:w="9680" w:type="dxa"/>
            <w:gridSpan w:val="10"/>
            <w:tcBorders>
              <w:top w:val="nil"/>
              <w:left w:val="nil"/>
              <w:bottom w:val="nil"/>
              <w:right w:val="nil"/>
            </w:tcBorders>
            <w:tcMar>
              <w:top w:w="15" w:type="dxa"/>
              <w:left w:w="15" w:type="dxa"/>
              <w:right w:w="15" w:type="dxa"/>
            </w:tcMar>
            <w:vAlign w:val="center"/>
          </w:tcPr>
          <w:p w:rsidR="00164284" w:rsidRDefault="0016428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支出决算表</w:t>
            </w:r>
          </w:p>
        </w:tc>
      </w:tr>
      <w:tr w:rsidR="00164284" w:rsidTr="004230D3">
        <w:trPr>
          <w:trHeight w:val="313"/>
          <w:jc w:val="center"/>
        </w:trPr>
        <w:tc>
          <w:tcPr>
            <w:tcW w:w="941"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454"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207"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13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08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4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8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411"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03</w:t>
            </w:r>
            <w:r>
              <w:rPr>
                <w:rFonts w:ascii="宋体" w:eastAsia="宋体" w:hAnsi="宋体" w:cs="宋体" w:hint="eastAsia"/>
                <w:color w:val="000000"/>
                <w:kern w:val="0"/>
                <w:sz w:val="20"/>
                <w:szCs w:val="20"/>
              </w:rPr>
              <w:t>表</w:t>
            </w:r>
          </w:p>
        </w:tc>
      </w:tr>
      <w:tr w:rsidR="00164284" w:rsidTr="00567511">
        <w:trPr>
          <w:trHeight w:val="313"/>
          <w:jc w:val="center"/>
        </w:trPr>
        <w:tc>
          <w:tcPr>
            <w:tcW w:w="4766" w:type="dxa"/>
            <w:gridSpan w:val="5"/>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113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08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4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191" w:type="dxa"/>
            <w:gridSpan w:val="3"/>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rsidTr="004230D3">
        <w:trPr>
          <w:trHeight w:val="323"/>
          <w:jc w:val="center"/>
        </w:trPr>
        <w:tc>
          <w:tcPr>
            <w:tcW w:w="3559"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207"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33"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08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54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78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gridSpan w:val="2"/>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164284" w:rsidTr="004230D3">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454"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20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33"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5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411"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4230D3">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454"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20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33"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5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411"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4230D3">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454"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20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33"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5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411" w:type="dxa"/>
            <w:gridSpan w:val="2"/>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4230D3">
        <w:trPr>
          <w:trHeight w:val="323"/>
          <w:jc w:val="center"/>
        </w:trPr>
        <w:tc>
          <w:tcPr>
            <w:tcW w:w="355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164284" w:rsidTr="004230D3">
        <w:trPr>
          <w:trHeight w:val="323"/>
          <w:jc w:val="center"/>
        </w:trPr>
        <w:tc>
          <w:tcPr>
            <w:tcW w:w="355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b/>
                <w:color w:val="000000"/>
                <w:sz w:val="22"/>
              </w:rPr>
            </w:pPr>
            <w:r>
              <w:rPr>
                <w:rFonts w:ascii="宋体" w:eastAsia="宋体" w:hAnsi="宋体" w:cs="宋体"/>
                <w:b/>
                <w:color w:val="000000"/>
                <w:sz w:val="22"/>
              </w:rPr>
              <w:t>6761.42</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b/>
                <w:color w:val="000000"/>
                <w:sz w:val="22"/>
              </w:rPr>
            </w:pPr>
            <w:r>
              <w:rPr>
                <w:rFonts w:ascii="宋体" w:eastAsia="宋体" w:hAnsi="宋体" w:cs="宋体"/>
                <w:b/>
                <w:color w:val="000000"/>
                <w:sz w:val="22"/>
              </w:rPr>
              <w:t>195.6</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b/>
                <w:color w:val="000000"/>
                <w:sz w:val="22"/>
              </w:rPr>
            </w:pPr>
            <w:r>
              <w:rPr>
                <w:rFonts w:ascii="宋体" w:eastAsia="宋体" w:hAnsi="宋体" w:cs="宋体"/>
                <w:b/>
                <w:color w:val="000000"/>
                <w:sz w:val="22"/>
              </w:rPr>
              <w:t>6565.82</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sidRPr="009E735B">
              <w:rPr>
                <w:rFonts w:ascii="宋体" w:eastAsia="宋体" w:hAnsi="宋体" w:cs="宋体"/>
                <w:color w:val="000000"/>
                <w:szCs w:val="21"/>
              </w:rPr>
              <w:t>201</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一般公共服务支出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6228.47</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169.3</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6059.17</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20103</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政府办公厅（室）及相关机构事物</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6228.47</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169.3</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6059.17</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2010301</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行政运行</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169.3</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169.3</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2010399</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其他政府办公厅（室）及相关机构事物支出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6059.17</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6059.17</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社会保障和就业支出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18.76</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18.76</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20805</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行政事业单位离退休</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18.66</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18.66</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2080505</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机关事业单位基本养老保险缴费支出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18.22</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18.22</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2080506</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 w:val="18"/>
                <w:szCs w:val="18"/>
              </w:rPr>
            </w:pPr>
            <w:r>
              <w:rPr>
                <w:rFonts w:ascii="宋体" w:eastAsia="宋体" w:hAnsi="宋体" w:cs="宋体" w:hint="eastAsia"/>
                <w:color w:val="000000"/>
                <w:sz w:val="18"/>
                <w:szCs w:val="18"/>
              </w:rPr>
              <w:t>机关事业单位职业年金缴费支出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0.44</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0.44</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20827</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AD33B5" w:rsidRDefault="00164284">
            <w:pPr>
              <w:jc w:val="left"/>
              <w:rPr>
                <w:rFonts w:ascii="宋体" w:eastAsia="宋体" w:hAnsi="宋体" w:cs="宋体"/>
                <w:color w:val="000000"/>
                <w:sz w:val="18"/>
                <w:szCs w:val="18"/>
              </w:rPr>
            </w:pPr>
            <w:r w:rsidRPr="00AD33B5">
              <w:rPr>
                <w:rFonts w:ascii="宋体" w:eastAsia="宋体" w:hAnsi="宋体" w:cs="宋体" w:hint="eastAsia"/>
                <w:color w:val="000000"/>
                <w:sz w:val="18"/>
                <w:szCs w:val="18"/>
              </w:rPr>
              <w:t>财政对其他社会保险基金的补助</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0.10</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0.10</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2082702</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财政对工伤保险基金的补助</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0.04</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0.04</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2082703</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财政对生育保险基金的补助</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0.07</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0.07</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210</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卫生健康支出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7.54</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7.54</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21011</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行政事业单位医疗</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7.54</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7.54</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2101101</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行政单位医疗</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7.54</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7.54</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212</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城乡社区支出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146.65</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146.65</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21208</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国有土地使用权出让收入及对应专项债务收入安排的支出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146.65</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146.65</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2120801</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征地和拆迁补偿支出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146.65</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146.65</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215</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资源勘探信息等支出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360</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360</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21508</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支持中小企业发展和管理支出</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360</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360</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4230D3">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9E735B" w:rsidRDefault="00164284">
            <w:pPr>
              <w:jc w:val="left"/>
              <w:rPr>
                <w:rFonts w:ascii="宋体" w:eastAsia="宋体" w:hAnsi="宋体" w:cs="宋体"/>
                <w:color w:val="000000"/>
                <w:szCs w:val="21"/>
              </w:rPr>
            </w:pPr>
            <w:r>
              <w:rPr>
                <w:rFonts w:ascii="宋体" w:eastAsia="宋体" w:hAnsi="宋体" w:cs="宋体"/>
                <w:color w:val="000000"/>
                <w:szCs w:val="21"/>
              </w:rPr>
              <w:t>2150805</w:t>
            </w:r>
          </w:p>
        </w:tc>
        <w:tc>
          <w:tcPr>
            <w:tcW w:w="2454" w:type="dxa"/>
            <w:tcBorders>
              <w:top w:val="nil"/>
              <w:left w:val="nil"/>
              <w:bottom w:val="single" w:sz="4" w:space="0" w:color="000000"/>
              <w:right w:val="single" w:sz="4" w:space="0" w:color="000000"/>
            </w:tcBorders>
            <w:tcMar>
              <w:top w:w="15" w:type="dxa"/>
              <w:left w:w="15" w:type="dxa"/>
              <w:right w:w="15" w:type="dxa"/>
            </w:tcMar>
            <w:vAlign w:val="center"/>
          </w:tcPr>
          <w:p w:rsidR="00164284" w:rsidRPr="00BD1F06" w:rsidRDefault="00164284">
            <w:pPr>
              <w:jc w:val="left"/>
              <w:rPr>
                <w:rFonts w:ascii="宋体" w:eastAsia="宋体" w:hAnsi="宋体" w:cs="宋体"/>
                <w:color w:val="000000"/>
                <w:sz w:val="18"/>
                <w:szCs w:val="18"/>
              </w:rPr>
            </w:pPr>
            <w:r w:rsidRPr="00BD1F06">
              <w:rPr>
                <w:rFonts w:ascii="宋体" w:eastAsia="宋体" w:hAnsi="宋体" w:cs="宋体" w:hint="eastAsia"/>
                <w:color w:val="000000"/>
                <w:sz w:val="18"/>
                <w:szCs w:val="18"/>
              </w:rPr>
              <w:t>中小企业发展专项</w:t>
            </w:r>
          </w:p>
        </w:tc>
        <w:tc>
          <w:tcPr>
            <w:tcW w:w="120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r>
              <w:rPr>
                <w:rFonts w:ascii="宋体" w:eastAsia="宋体" w:hAnsi="宋体" w:cs="宋体"/>
                <w:color w:val="000000"/>
                <w:sz w:val="22"/>
              </w:rPr>
              <w:t>360</w:t>
            </w:r>
          </w:p>
        </w:tc>
        <w:tc>
          <w:tcPr>
            <w:tcW w:w="113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4617F1">
            <w:pPr>
              <w:rPr>
                <w:rFonts w:ascii="宋体" w:eastAsia="宋体" w:hAnsi="宋体" w:cs="宋体"/>
                <w:color w:val="000000"/>
                <w:sz w:val="22"/>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rPr>
                <w:rFonts w:ascii="宋体" w:eastAsia="宋体" w:hAnsi="宋体" w:cs="宋体"/>
                <w:color w:val="000000"/>
                <w:sz w:val="22"/>
              </w:rPr>
            </w:pPr>
            <w:r>
              <w:rPr>
                <w:rFonts w:ascii="宋体" w:eastAsia="宋体" w:hAnsi="宋体" w:cs="宋体"/>
                <w:color w:val="000000"/>
                <w:sz w:val="22"/>
              </w:rPr>
              <w:t>360</w:t>
            </w:r>
          </w:p>
        </w:tc>
        <w:tc>
          <w:tcPr>
            <w:tcW w:w="54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411" w:type="dxa"/>
            <w:gridSpan w:val="2"/>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567511">
        <w:trPr>
          <w:gridAfter w:val="1"/>
          <w:wAfter w:w="30" w:type="dxa"/>
          <w:trHeight w:val="323"/>
          <w:jc w:val="center"/>
        </w:trPr>
        <w:tc>
          <w:tcPr>
            <w:tcW w:w="9680" w:type="dxa"/>
            <w:gridSpan w:val="10"/>
            <w:tcBorders>
              <w:top w:val="nil"/>
              <w:left w:val="nil"/>
              <w:bottom w:val="nil"/>
              <w:right w:val="nil"/>
            </w:tcBorders>
            <w:tcMar>
              <w:top w:w="15" w:type="dxa"/>
              <w:left w:w="15" w:type="dxa"/>
              <w:right w:w="15" w:type="dxa"/>
            </w:tcMar>
            <w:vAlign w:val="center"/>
          </w:tcPr>
          <w:p w:rsidR="00164284" w:rsidRDefault="0016428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164284" w:rsidRDefault="00164284">
      <w:r>
        <w:br w:type="page"/>
      </w:r>
    </w:p>
    <w:tbl>
      <w:tblPr>
        <w:tblW w:w="9520" w:type="dxa"/>
        <w:jc w:val="center"/>
        <w:tblLayout w:type="fixed"/>
        <w:tblCellMar>
          <w:left w:w="0" w:type="dxa"/>
          <w:right w:w="0" w:type="dxa"/>
        </w:tblCellMar>
        <w:tblLook w:val="00A0"/>
      </w:tblPr>
      <w:tblGrid>
        <w:gridCol w:w="2922"/>
        <w:gridCol w:w="425"/>
        <w:gridCol w:w="837"/>
        <w:gridCol w:w="2520"/>
        <w:gridCol w:w="360"/>
        <w:gridCol w:w="900"/>
        <w:gridCol w:w="767"/>
        <w:gridCol w:w="789"/>
      </w:tblGrid>
      <w:tr w:rsidR="00164284">
        <w:trPr>
          <w:trHeight w:val="406"/>
          <w:jc w:val="center"/>
        </w:trPr>
        <w:tc>
          <w:tcPr>
            <w:tcW w:w="9520" w:type="dxa"/>
            <w:gridSpan w:val="8"/>
            <w:tcBorders>
              <w:top w:val="nil"/>
              <w:left w:val="nil"/>
              <w:bottom w:val="nil"/>
              <w:right w:val="nil"/>
            </w:tcBorders>
            <w:tcMar>
              <w:top w:w="15" w:type="dxa"/>
              <w:left w:w="15" w:type="dxa"/>
              <w:right w:w="15" w:type="dxa"/>
            </w:tcMar>
            <w:vAlign w:val="bottom"/>
          </w:tcPr>
          <w:p w:rsidR="00164284" w:rsidRDefault="00164284">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t>财政拨款收入支出决算总表</w:t>
            </w:r>
          </w:p>
        </w:tc>
      </w:tr>
      <w:tr w:rsidR="00164284" w:rsidTr="001D3047">
        <w:trPr>
          <w:trHeight w:val="90"/>
          <w:jc w:val="center"/>
        </w:trPr>
        <w:tc>
          <w:tcPr>
            <w:tcW w:w="2922"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837"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52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36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456" w:type="dxa"/>
            <w:gridSpan w:val="3"/>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04</w:t>
            </w:r>
            <w:r>
              <w:rPr>
                <w:rFonts w:ascii="宋体" w:eastAsia="宋体" w:hAnsi="宋体" w:cs="宋体" w:hint="eastAsia"/>
                <w:color w:val="000000"/>
                <w:kern w:val="0"/>
                <w:sz w:val="20"/>
                <w:szCs w:val="20"/>
              </w:rPr>
              <w:t>表</w:t>
            </w:r>
          </w:p>
        </w:tc>
      </w:tr>
      <w:tr w:rsidR="00164284" w:rsidTr="00A62098">
        <w:trPr>
          <w:trHeight w:val="90"/>
          <w:jc w:val="center"/>
        </w:trPr>
        <w:tc>
          <w:tcPr>
            <w:tcW w:w="3347"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837"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52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36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456" w:type="dxa"/>
            <w:gridSpan w:val="3"/>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rsidTr="001F10A4">
        <w:trPr>
          <w:trHeight w:val="90"/>
          <w:jc w:val="center"/>
        </w:trPr>
        <w:tc>
          <w:tcPr>
            <w:tcW w:w="4184"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5336" w:type="dxa"/>
            <w:gridSpan w:val="5"/>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164284" w:rsidTr="001D3047">
        <w:trPr>
          <w:trHeight w:val="312"/>
          <w:jc w:val="center"/>
        </w:trPr>
        <w:tc>
          <w:tcPr>
            <w:tcW w:w="2922"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行次</w:t>
            </w:r>
          </w:p>
        </w:tc>
        <w:tc>
          <w:tcPr>
            <w:tcW w:w="837"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520"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360"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行次</w:t>
            </w:r>
          </w:p>
        </w:tc>
        <w:tc>
          <w:tcPr>
            <w:tcW w:w="900"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67"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89"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164284" w:rsidTr="001D3047">
        <w:trPr>
          <w:trHeight w:val="312"/>
          <w:jc w:val="center"/>
        </w:trPr>
        <w:tc>
          <w:tcPr>
            <w:tcW w:w="2922"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center"/>
              <w:rPr>
                <w:rFonts w:ascii="宋体" w:eastAsia="宋体" w:hAnsi="宋体" w:cs="宋体"/>
                <w:color w:val="000000"/>
                <w:sz w:val="18"/>
                <w:szCs w:val="18"/>
              </w:rPr>
            </w:pPr>
          </w:p>
        </w:tc>
        <w:tc>
          <w:tcPr>
            <w:tcW w:w="837"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520"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360" w:type="dxa"/>
            <w:vMerge/>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center"/>
              <w:rPr>
                <w:rFonts w:ascii="宋体" w:eastAsia="宋体" w:hAnsi="宋体" w:cs="宋体"/>
                <w:color w:val="000000"/>
                <w:sz w:val="18"/>
                <w:szCs w:val="18"/>
              </w:rPr>
            </w:pPr>
          </w:p>
        </w:tc>
        <w:tc>
          <w:tcPr>
            <w:tcW w:w="900"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67"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center"/>
              <w:rPr>
                <w:rFonts w:ascii="宋体" w:eastAsia="宋体" w:hAnsi="宋体" w:cs="宋体"/>
                <w:color w:val="000000"/>
                <w:sz w:val="18"/>
                <w:szCs w:val="18"/>
              </w:rPr>
            </w:pP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center"/>
              <w:rPr>
                <w:rFonts w:ascii="宋体" w:eastAsia="宋体" w:hAnsi="宋体" w:cs="宋体"/>
                <w:color w:val="000000"/>
                <w:sz w:val="18"/>
                <w:szCs w:val="18"/>
              </w:rPr>
            </w:pP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7353.77</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30</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6228.47</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6228.47</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146.65</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31</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32</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33</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34</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6</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35</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7</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七、文化旅游体育与传媒支出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36</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8</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37</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18.76</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18.76</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9</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九、卫生健康支出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38</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7.54</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7.54</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10</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39</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11</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40</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146.65</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146.65</w:t>
            </w: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12</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41</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13</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42</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14</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43</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360</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360</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15</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44</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16</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45</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17</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46</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18</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Cs w:val="21"/>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十八、自然资源海洋气象等支出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47</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19</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48</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20</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49</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21</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二十一、灾害防治及应急管理支出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50</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22</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二十二、其他支出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51</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23</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二十四、债务付息支出</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52</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b/>
                <w:color w:val="000000"/>
                <w:sz w:val="18"/>
                <w:szCs w:val="18"/>
              </w:rPr>
            </w:pPr>
            <w:r w:rsidRPr="001D3047">
              <w:rPr>
                <w:rFonts w:ascii="宋体" w:eastAsia="宋体" w:hAnsi="宋体" w:cs="宋体" w:hint="eastAsia"/>
                <w:b/>
                <w:color w:val="000000"/>
                <w:kern w:val="0"/>
                <w:sz w:val="18"/>
                <w:szCs w:val="18"/>
              </w:rPr>
              <w:t>本年收入合计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24</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7500.42</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b/>
                <w:color w:val="000000"/>
                <w:sz w:val="18"/>
                <w:szCs w:val="18"/>
              </w:rPr>
            </w:pPr>
            <w:r w:rsidRPr="001D3047">
              <w:rPr>
                <w:rFonts w:ascii="宋体" w:eastAsia="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53</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6761.42</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6614.77</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146.65</w:t>
            </w: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年初财政拨款结转和结余</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25</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5251.35</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54</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Pr>
                <w:rFonts w:ascii="宋体" w:eastAsia="宋体" w:hAnsi="宋体" w:cs="宋体"/>
                <w:color w:val="000000"/>
                <w:sz w:val="18"/>
                <w:szCs w:val="18"/>
              </w:rPr>
              <w:t>5990.35</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Pr>
                <w:rFonts w:ascii="宋体" w:eastAsia="宋体" w:hAnsi="宋体" w:cs="宋体"/>
                <w:color w:val="000000"/>
                <w:sz w:val="18"/>
                <w:szCs w:val="18"/>
              </w:rPr>
              <w:t>4893.35</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26</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4154.35</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55</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27</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1097</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56</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28</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left"/>
              <w:rPr>
                <w:rFonts w:ascii="宋体" w:eastAsia="宋体" w:hAnsi="宋体" w:cs="宋体"/>
                <w:color w:val="000000"/>
                <w:sz w:val="18"/>
                <w:szCs w:val="18"/>
              </w:rPr>
            </w:pP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57</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p>
        </w:tc>
      </w:tr>
      <w:tr w:rsidR="00164284" w:rsidRPr="001D3047" w:rsidTr="001D3047">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b/>
                <w:color w:val="000000"/>
                <w:sz w:val="18"/>
                <w:szCs w:val="18"/>
              </w:rPr>
            </w:pPr>
            <w:r w:rsidRPr="001D3047">
              <w:rPr>
                <w:rFonts w:ascii="宋体" w:eastAsia="宋体" w:hAnsi="宋体" w:cs="宋体" w:hint="eastAsia"/>
                <w:b/>
                <w:color w:val="000000"/>
                <w:kern w:val="0"/>
                <w:sz w:val="18"/>
                <w:szCs w:val="18"/>
              </w:rPr>
              <w:t>总计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29</w:t>
            </w:r>
          </w:p>
        </w:tc>
        <w:tc>
          <w:tcPr>
            <w:tcW w:w="837" w:type="dxa"/>
            <w:tcBorders>
              <w:top w:val="nil"/>
              <w:left w:val="nil"/>
              <w:bottom w:val="single" w:sz="4" w:space="0" w:color="000000"/>
              <w:right w:val="single" w:sz="4" w:space="0" w:color="000000"/>
            </w:tcBorders>
            <w:tcMar>
              <w:top w:w="15" w:type="dxa"/>
              <w:left w:w="15" w:type="dxa"/>
              <w:right w:w="15" w:type="dxa"/>
            </w:tcMar>
            <w:vAlign w:val="center"/>
          </w:tcPr>
          <w:p w:rsidR="00164284" w:rsidRPr="001F10A4" w:rsidRDefault="00164284">
            <w:pPr>
              <w:jc w:val="right"/>
              <w:rPr>
                <w:rFonts w:ascii="宋体" w:eastAsia="宋体" w:hAnsi="宋体" w:cs="宋体"/>
                <w:color w:val="000000"/>
                <w:sz w:val="18"/>
                <w:szCs w:val="18"/>
              </w:rPr>
            </w:pPr>
            <w:r w:rsidRPr="001F10A4">
              <w:rPr>
                <w:rFonts w:ascii="宋体" w:eastAsia="宋体" w:hAnsi="宋体" w:cs="宋体"/>
                <w:color w:val="000000"/>
                <w:sz w:val="18"/>
                <w:szCs w:val="18"/>
              </w:rPr>
              <w:t>12751.77</w:t>
            </w:r>
          </w:p>
        </w:tc>
        <w:tc>
          <w:tcPr>
            <w:tcW w:w="252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b/>
                <w:color w:val="000000"/>
                <w:sz w:val="18"/>
                <w:szCs w:val="18"/>
              </w:rPr>
            </w:pPr>
            <w:r w:rsidRPr="001D3047">
              <w:rPr>
                <w:rFonts w:ascii="宋体" w:eastAsia="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widowControl/>
              <w:jc w:val="center"/>
              <w:textAlignment w:val="center"/>
              <w:rPr>
                <w:rFonts w:ascii="宋体" w:eastAsia="宋体" w:hAnsi="宋体" w:cs="宋体"/>
                <w:color w:val="000000"/>
                <w:sz w:val="18"/>
                <w:szCs w:val="18"/>
              </w:rPr>
            </w:pPr>
            <w:r w:rsidRPr="001D3047">
              <w:rPr>
                <w:rFonts w:ascii="宋体" w:eastAsia="宋体" w:hAnsi="宋体" w:cs="宋体"/>
                <w:color w:val="000000"/>
                <w:kern w:val="0"/>
                <w:sz w:val="18"/>
                <w:szCs w:val="18"/>
              </w:rPr>
              <w:t>58</w:t>
            </w:r>
          </w:p>
        </w:tc>
        <w:tc>
          <w:tcPr>
            <w:tcW w:w="900"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sidRPr="001D3047">
              <w:rPr>
                <w:rFonts w:ascii="宋体" w:eastAsia="宋体" w:hAnsi="宋体" w:cs="宋体"/>
                <w:color w:val="000000"/>
                <w:sz w:val="18"/>
                <w:szCs w:val="18"/>
              </w:rPr>
              <w:t>12751.77</w:t>
            </w:r>
          </w:p>
        </w:tc>
        <w:tc>
          <w:tcPr>
            <w:tcW w:w="767"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Pr>
                <w:rFonts w:ascii="宋体" w:eastAsia="宋体" w:hAnsi="宋体" w:cs="宋体"/>
                <w:color w:val="000000"/>
                <w:sz w:val="18"/>
                <w:szCs w:val="18"/>
              </w:rPr>
              <w:t>11508.13</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164284" w:rsidRPr="001D3047" w:rsidRDefault="00164284">
            <w:pPr>
              <w:jc w:val="right"/>
              <w:rPr>
                <w:rFonts w:ascii="宋体" w:eastAsia="宋体" w:hAnsi="宋体" w:cs="宋体"/>
                <w:color w:val="000000"/>
                <w:sz w:val="18"/>
                <w:szCs w:val="18"/>
              </w:rPr>
            </w:pPr>
            <w:r>
              <w:rPr>
                <w:rFonts w:ascii="宋体" w:eastAsia="宋体" w:hAnsi="宋体" w:cs="宋体"/>
                <w:color w:val="000000"/>
                <w:sz w:val="18"/>
                <w:szCs w:val="18"/>
              </w:rPr>
              <w:t>1243.65</w:t>
            </w:r>
          </w:p>
        </w:tc>
      </w:tr>
      <w:tr w:rsidR="00164284" w:rsidRPr="001D3047">
        <w:trPr>
          <w:trHeight w:val="90"/>
          <w:jc w:val="center"/>
        </w:trPr>
        <w:tc>
          <w:tcPr>
            <w:tcW w:w="9520" w:type="dxa"/>
            <w:gridSpan w:val="8"/>
            <w:tcBorders>
              <w:top w:val="nil"/>
              <w:left w:val="nil"/>
              <w:bottom w:val="nil"/>
              <w:right w:val="nil"/>
            </w:tcBorders>
            <w:tcMar>
              <w:top w:w="15" w:type="dxa"/>
              <w:left w:w="15" w:type="dxa"/>
              <w:right w:w="15" w:type="dxa"/>
            </w:tcMar>
            <w:vAlign w:val="center"/>
          </w:tcPr>
          <w:p w:rsidR="00164284" w:rsidRPr="001D3047" w:rsidRDefault="00164284">
            <w:pPr>
              <w:widowControl/>
              <w:jc w:val="left"/>
              <w:textAlignment w:val="center"/>
              <w:rPr>
                <w:rFonts w:ascii="宋体" w:eastAsia="宋体" w:hAnsi="宋体" w:cs="宋体"/>
                <w:color w:val="000000"/>
                <w:sz w:val="18"/>
                <w:szCs w:val="18"/>
              </w:rPr>
            </w:pPr>
            <w:r w:rsidRPr="001D3047">
              <w:rPr>
                <w:rFonts w:ascii="宋体" w:eastAsia="宋体" w:hAnsi="宋体" w:cs="宋体" w:hint="eastAsia"/>
                <w:color w:val="000000"/>
                <w:kern w:val="0"/>
                <w:sz w:val="18"/>
                <w:szCs w:val="18"/>
              </w:rPr>
              <w:t>注：本表反映部门本年度一般公共预算财政拨款和政府性基金预算财政拨款的总收支和年末结转结余情况。</w:t>
            </w:r>
          </w:p>
        </w:tc>
      </w:tr>
    </w:tbl>
    <w:p w:rsidR="00164284" w:rsidRDefault="00164284">
      <w:r>
        <w:br w:type="page"/>
      </w:r>
    </w:p>
    <w:tbl>
      <w:tblPr>
        <w:tblW w:w="9990" w:type="dxa"/>
        <w:jc w:val="center"/>
        <w:tblLayout w:type="fixed"/>
        <w:tblCellMar>
          <w:left w:w="0" w:type="dxa"/>
          <w:right w:w="0" w:type="dxa"/>
        </w:tblCellMar>
        <w:tblLook w:val="00A0"/>
      </w:tblPr>
      <w:tblGrid>
        <w:gridCol w:w="1179"/>
        <w:gridCol w:w="22"/>
        <w:gridCol w:w="95"/>
        <w:gridCol w:w="50"/>
        <w:gridCol w:w="2533"/>
        <w:gridCol w:w="1800"/>
        <w:gridCol w:w="2022"/>
        <w:gridCol w:w="2289"/>
      </w:tblGrid>
      <w:tr w:rsidR="00164284">
        <w:trPr>
          <w:trHeight w:val="600"/>
          <w:jc w:val="center"/>
        </w:trPr>
        <w:tc>
          <w:tcPr>
            <w:tcW w:w="9990" w:type="dxa"/>
            <w:gridSpan w:val="8"/>
            <w:tcBorders>
              <w:top w:val="nil"/>
              <w:left w:val="nil"/>
              <w:bottom w:val="nil"/>
              <w:right w:val="nil"/>
            </w:tcBorders>
            <w:tcMar>
              <w:top w:w="15" w:type="dxa"/>
              <w:left w:w="15" w:type="dxa"/>
              <w:right w:w="15" w:type="dxa"/>
            </w:tcMar>
            <w:vAlign w:val="center"/>
          </w:tcPr>
          <w:p w:rsidR="00164284" w:rsidRDefault="0016428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一般公共预算财政拨款支出决算表</w:t>
            </w:r>
          </w:p>
        </w:tc>
      </w:tr>
      <w:tr w:rsidR="00164284" w:rsidTr="00077127">
        <w:trPr>
          <w:trHeight w:val="255"/>
          <w:jc w:val="center"/>
        </w:trPr>
        <w:tc>
          <w:tcPr>
            <w:tcW w:w="1201" w:type="dxa"/>
            <w:gridSpan w:val="2"/>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53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80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4311"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05</w:t>
            </w:r>
            <w:r>
              <w:rPr>
                <w:rFonts w:ascii="宋体" w:eastAsia="宋体" w:hAnsi="宋体" w:cs="宋体" w:hint="eastAsia"/>
                <w:color w:val="000000"/>
                <w:kern w:val="0"/>
                <w:sz w:val="20"/>
                <w:szCs w:val="20"/>
              </w:rPr>
              <w:t>表</w:t>
            </w:r>
          </w:p>
        </w:tc>
      </w:tr>
      <w:tr w:rsidR="00164284" w:rsidTr="00077127">
        <w:trPr>
          <w:trHeight w:val="255"/>
          <w:jc w:val="center"/>
        </w:trPr>
        <w:tc>
          <w:tcPr>
            <w:tcW w:w="5679" w:type="dxa"/>
            <w:gridSpan w:val="6"/>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4311"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rsidTr="00077127">
        <w:trPr>
          <w:trHeight w:val="308"/>
          <w:jc w:val="center"/>
        </w:trPr>
        <w:tc>
          <w:tcPr>
            <w:tcW w:w="3879"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111"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164284" w:rsidTr="00077127">
        <w:trPr>
          <w:trHeight w:val="312"/>
          <w:jc w:val="center"/>
        </w:trPr>
        <w:tc>
          <w:tcPr>
            <w:tcW w:w="1179"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700" w:type="dxa"/>
            <w:gridSpan w:val="4"/>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800"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022"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289"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164284" w:rsidTr="00077127">
        <w:trPr>
          <w:trHeight w:val="312"/>
          <w:jc w:val="center"/>
        </w:trPr>
        <w:tc>
          <w:tcPr>
            <w:tcW w:w="1179"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700" w:type="dxa"/>
            <w:gridSpan w:val="4"/>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800"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022"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289"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077127">
        <w:trPr>
          <w:trHeight w:val="312"/>
          <w:jc w:val="center"/>
        </w:trPr>
        <w:tc>
          <w:tcPr>
            <w:tcW w:w="1179"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700" w:type="dxa"/>
            <w:gridSpan w:val="4"/>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800"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022"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289"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077127">
        <w:trPr>
          <w:trHeight w:val="308"/>
          <w:jc w:val="center"/>
        </w:trPr>
        <w:tc>
          <w:tcPr>
            <w:tcW w:w="3879" w:type="dxa"/>
            <w:gridSpan w:val="5"/>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r>
      <w:tr w:rsidR="00164284" w:rsidTr="00077127">
        <w:trPr>
          <w:trHeight w:val="308"/>
          <w:jc w:val="center"/>
        </w:trPr>
        <w:tc>
          <w:tcPr>
            <w:tcW w:w="3879" w:type="dxa"/>
            <w:gridSpan w:val="5"/>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6614.77</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195.6</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6419.17</w:t>
            </w: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346888" w:rsidRDefault="00164284">
            <w:pPr>
              <w:jc w:val="left"/>
              <w:rPr>
                <w:rFonts w:ascii="宋体" w:eastAsia="宋体" w:hAnsi="宋体" w:cs="宋体"/>
                <w:color w:val="000000"/>
                <w:sz w:val="18"/>
                <w:szCs w:val="18"/>
              </w:rPr>
            </w:pPr>
            <w:r w:rsidRPr="00346888">
              <w:rPr>
                <w:rFonts w:ascii="宋体" w:eastAsia="宋体" w:hAnsi="宋体" w:cs="宋体" w:hint="eastAsia"/>
                <w:color w:val="000000"/>
                <w:sz w:val="18"/>
                <w:szCs w:val="18"/>
              </w:rPr>
              <w:t>一般公共服务支出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6228.47</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169.3</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6059.17</w:t>
            </w: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20103</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346888" w:rsidRDefault="00164284">
            <w:pPr>
              <w:jc w:val="left"/>
              <w:rPr>
                <w:rFonts w:ascii="宋体" w:eastAsia="宋体" w:hAnsi="宋体" w:cs="宋体"/>
                <w:color w:val="000000"/>
                <w:sz w:val="18"/>
                <w:szCs w:val="18"/>
              </w:rPr>
            </w:pPr>
            <w:r w:rsidRPr="00346888">
              <w:rPr>
                <w:rFonts w:ascii="宋体" w:eastAsia="宋体" w:hAnsi="宋体" w:cs="宋体" w:hint="eastAsia"/>
                <w:color w:val="000000"/>
                <w:sz w:val="18"/>
                <w:szCs w:val="18"/>
              </w:rPr>
              <w:t>政府办公厅（室）及相关机构事务</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6228.47</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169.3</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6059.17</w:t>
            </w: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2010301</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行政运行</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169.3</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169.3</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2010399</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其他政府办公厅（室）及相关机构事务支出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6059.17</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6059.17</w:t>
            </w: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社会保障和就业支出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18.76</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18.76</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20805</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行政事业单位离退休</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18.66</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18.66</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2080505</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机关事业单位基本养老保险缴费支出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18.22</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18.22</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2080506</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机关事业单位职业年金缴费支出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0.44</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0.44</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20827</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财政对其他社会保险基金的补助</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0.10</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0.10</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2082702</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财政对工伤保险基金的补助</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0.04</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0.04</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2082703</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财政对生育保险基金的补助</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0.07</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0.07</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210</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卫生健康支出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7.54</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7.54</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21011</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行政事业单位医疗</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7.54</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7.54</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2101101</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行政单位医疗</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7.54</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7.54</w:t>
            </w: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215</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资源勘探信息等支出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360</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360</w:t>
            </w: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21508</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支持中小企业发展和管理支出</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360</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360</w:t>
            </w:r>
          </w:p>
        </w:tc>
      </w:tr>
      <w:tr w:rsidR="00164284" w:rsidTr="00077127">
        <w:trPr>
          <w:trHeight w:val="308"/>
          <w:jc w:val="center"/>
        </w:trPr>
        <w:tc>
          <w:tcPr>
            <w:tcW w:w="1179"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r>
              <w:rPr>
                <w:rFonts w:ascii="宋体" w:eastAsia="宋体" w:hAnsi="宋体" w:cs="宋体"/>
                <w:color w:val="000000"/>
                <w:sz w:val="22"/>
              </w:rPr>
              <w:t>2150805</w:t>
            </w:r>
          </w:p>
        </w:tc>
        <w:tc>
          <w:tcPr>
            <w:tcW w:w="2700" w:type="dxa"/>
            <w:gridSpan w:val="4"/>
            <w:tcBorders>
              <w:top w:val="nil"/>
              <w:left w:val="nil"/>
              <w:bottom w:val="single" w:sz="4" w:space="0" w:color="000000"/>
              <w:right w:val="single" w:sz="4" w:space="0" w:color="000000"/>
            </w:tcBorders>
            <w:tcMar>
              <w:top w:w="15" w:type="dxa"/>
              <w:left w:w="15" w:type="dxa"/>
              <w:right w:w="15" w:type="dxa"/>
            </w:tcMar>
            <w:vAlign w:val="center"/>
          </w:tcPr>
          <w:p w:rsidR="00164284" w:rsidRPr="00077127" w:rsidRDefault="00164284">
            <w:pPr>
              <w:jc w:val="left"/>
              <w:rPr>
                <w:rFonts w:ascii="宋体" w:eastAsia="宋体" w:hAnsi="宋体" w:cs="宋体"/>
                <w:color w:val="000000"/>
                <w:sz w:val="18"/>
                <w:szCs w:val="18"/>
              </w:rPr>
            </w:pPr>
            <w:r w:rsidRPr="00077127">
              <w:rPr>
                <w:rFonts w:ascii="宋体" w:eastAsia="宋体" w:hAnsi="宋体" w:cs="宋体" w:hint="eastAsia"/>
                <w:color w:val="000000"/>
                <w:sz w:val="18"/>
                <w:szCs w:val="18"/>
              </w:rPr>
              <w:t>中小企业发展专项</w:t>
            </w:r>
          </w:p>
        </w:tc>
        <w:tc>
          <w:tcPr>
            <w:tcW w:w="180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360</w:t>
            </w:r>
          </w:p>
        </w:tc>
        <w:tc>
          <w:tcPr>
            <w:tcW w:w="202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228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color w:val="000000"/>
                <w:sz w:val="22"/>
              </w:rPr>
            </w:pPr>
            <w:r>
              <w:rPr>
                <w:rFonts w:ascii="宋体" w:eastAsia="宋体" w:hAnsi="宋体" w:cs="宋体"/>
                <w:color w:val="000000"/>
                <w:sz w:val="22"/>
              </w:rPr>
              <w:t>360</w:t>
            </w:r>
          </w:p>
        </w:tc>
      </w:tr>
    </w:tbl>
    <w:p w:rsidR="00164284" w:rsidRDefault="00164284">
      <w:r>
        <w:br w:type="page"/>
      </w:r>
    </w:p>
    <w:tbl>
      <w:tblPr>
        <w:tblW w:w="10000" w:type="dxa"/>
        <w:jc w:val="center"/>
        <w:tblLayout w:type="fixed"/>
        <w:tblCellMar>
          <w:left w:w="0" w:type="dxa"/>
          <w:right w:w="0" w:type="dxa"/>
        </w:tblCellMar>
        <w:tblLook w:val="00A0"/>
      </w:tblPr>
      <w:tblGrid>
        <w:gridCol w:w="896"/>
        <w:gridCol w:w="1932"/>
        <w:gridCol w:w="783"/>
        <w:gridCol w:w="655"/>
        <w:gridCol w:w="1599"/>
        <w:gridCol w:w="768"/>
        <w:gridCol w:w="744"/>
        <w:gridCol w:w="1891"/>
        <w:gridCol w:w="732"/>
      </w:tblGrid>
      <w:tr w:rsidR="00164284">
        <w:trPr>
          <w:trHeight w:val="662"/>
          <w:jc w:val="center"/>
        </w:trPr>
        <w:tc>
          <w:tcPr>
            <w:tcW w:w="10000" w:type="dxa"/>
            <w:gridSpan w:val="9"/>
            <w:tcBorders>
              <w:top w:val="nil"/>
              <w:left w:val="nil"/>
              <w:bottom w:val="nil"/>
              <w:right w:val="nil"/>
            </w:tcBorders>
            <w:tcMar>
              <w:top w:w="15" w:type="dxa"/>
              <w:left w:w="15" w:type="dxa"/>
              <w:right w:w="15" w:type="dxa"/>
            </w:tcMar>
            <w:vAlign w:val="center"/>
          </w:tcPr>
          <w:p w:rsidR="00164284" w:rsidRDefault="0016428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一般公共预算财政拨款基本支出决算表</w:t>
            </w:r>
          </w:p>
        </w:tc>
      </w:tr>
      <w:tr w:rsidR="00164284">
        <w:trPr>
          <w:trHeight w:val="339"/>
          <w:jc w:val="center"/>
        </w:trPr>
        <w:tc>
          <w:tcPr>
            <w:tcW w:w="896"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color w:val="000000"/>
                <w:kern w:val="0"/>
                <w:sz w:val="18"/>
                <w:szCs w:val="18"/>
              </w:rPr>
              <w:t>06</w:t>
            </w:r>
            <w:r>
              <w:rPr>
                <w:rFonts w:ascii="宋体" w:eastAsia="宋体" w:hAnsi="宋体" w:cs="宋体" w:hint="eastAsia"/>
                <w:color w:val="000000"/>
                <w:kern w:val="0"/>
                <w:sz w:val="18"/>
                <w:szCs w:val="18"/>
              </w:rPr>
              <w:t>表</w:t>
            </w:r>
          </w:p>
        </w:tc>
      </w:tr>
      <w:tr w:rsidR="00164284" w:rsidTr="00CB5C37">
        <w:trPr>
          <w:trHeight w:val="339"/>
          <w:jc w:val="center"/>
        </w:trPr>
        <w:tc>
          <w:tcPr>
            <w:tcW w:w="4266" w:type="dxa"/>
            <w:gridSpan w:val="4"/>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1599"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164284">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164284">
        <w:trPr>
          <w:trHeight w:val="362"/>
          <w:jc w:val="center"/>
        </w:trPr>
        <w:tc>
          <w:tcPr>
            <w:tcW w:w="89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164284">
        <w:trPr>
          <w:trHeight w:val="349"/>
          <w:jc w:val="center"/>
        </w:trPr>
        <w:tc>
          <w:tcPr>
            <w:tcW w:w="89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161.48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34.12</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基本工资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88.87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办公费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3.54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30701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国内债务付息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津贴补贴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10.65</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印刷费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30702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国外债务付息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奖金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15.46</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咨询费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伙食补助费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手续费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0.14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房屋建筑物购建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绩效工资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5.79</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水费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办公设备购置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机关事业单位基本养老保险缴费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26.18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5.79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职业年金缴费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3.51</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邮电费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0.37</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31005</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基础设施建设</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职工基本医疗保险缴费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10.54</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取暖费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7</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大型修缮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公务员医疗补助缴费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物业管理费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信息网络及软件购置更新</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其他社会保障缴费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0.49</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差旅费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1.29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物资储备</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住房公积金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因公出国（境）费用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土地补偿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医疗费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维修（护）费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0.19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安置补助</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租赁费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地上附着物和青苗补偿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会议费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拆迁补偿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离休费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培训费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公务用车购置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退休费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公务接待费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其他交通工具购置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退职（役）费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专用材料费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31021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文物和陈列品购置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抚恤金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被装购置费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31022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无形资产购置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30305</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生活补助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专用燃料费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救济费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劳务费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4.58</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医疗费补助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委托业务费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赠与</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助学金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工会经费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国家赔偿费用支出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奖励金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福利费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对民间非营利组织和群众性自治组织补贴</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个人农业生产补贴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30231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公务用车运行维护费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1.74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30239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其他交通费用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5.22</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30240</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税金及附加费用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30299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2.36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p>
        </w:tc>
      </w:tr>
      <w:tr w:rsidR="00164284">
        <w:trPr>
          <w:trHeight w:val="317"/>
          <w:jc w:val="center"/>
        </w:trPr>
        <w:tc>
          <w:tcPr>
            <w:tcW w:w="2828"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161.48</w:t>
            </w:r>
          </w:p>
        </w:tc>
        <w:tc>
          <w:tcPr>
            <w:tcW w:w="5657" w:type="dxa"/>
            <w:gridSpan w:val="5"/>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spacing w:line="180" w:lineRule="exact"/>
              <w:jc w:val="right"/>
              <w:rPr>
                <w:rFonts w:ascii="宋体" w:eastAsia="宋体" w:hAnsi="宋体" w:cs="宋体"/>
                <w:color w:val="000000"/>
                <w:sz w:val="20"/>
                <w:szCs w:val="20"/>
              </w:rPr>
            </w:pPr>
            <w:r>
              <w:rPr>
                <w:rFonts w:ascii="宋体" w:eastAsia="宋体" w:hAnsi="宋体" w:cs="宋体"/>
                <w:color w:val="000000"/>
                <w:sz w:val="20"/>
                <w:szCs w:val="20"/>
              </w:rPr>
              <w:t>34.12</w:t>
            </w:r>
          </w:p>
        </w:tc>
      </w:tr>
    </w:tbl>
    <w:p w:rsidR="00164284" w:rsidRDefault="00164284">
      <w:r>
        <w:br w:type="page"/>
      </w:r>
    </w:p>
    <w:tbl>
      <w:tblPr>
        <w:tblW w:w="9220" w:type="dxa"/>
        <w:jc w:val="center"/>
        <w:tblLayout w:type="fixed"/>
        <w:tblCellMar>
          <w:left w:w="0" w:type="dxa"/>
          <w:right w:w="0" w:type="dxa"/>
        </w:tblCellMar>
        <w:tblLook w:val="00A0"/>
      </w:tblPr>
      <w:tblGrid>
        <w:gridCol w:w="1267"/>
        <w:gridCol w:w="1686"/>
        <w:gridCol w:w="1565"/>
        <w:gridCol w:w="1565"/>
        <w:gridCol w:w="1565"/>
        <w:gridCol w:w="1572"/>
      </w:tblGrid>
      <w:tr w:rsidR="00164284">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164284" w:rsidRDefault="0016428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一般公共预算财政拨款“三公”经费支出决算表</w:t>
            </w:r>
          </w:p>
        </w:tc>
      </w:tr>
      <w:tr w:rsidR="00164284">
        <w:trPr>
          <w:trHeight w:val="360"/>
          <w:jc w:val="center"/>
        </w:trPr>
        <w:tc>
          <w:tcPr>
            <w:tcW w:w="1267"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07</w:t>
            </w:r>
            <w:r>
              <w:rPr>
                <w:rFonts w:ascii="宋体" w:eastAsia="宋体" w:hAnsi="宋体" w:cs="宋体" w:hint="eastAsia"/>
                <w:color w:val="000000"/>
                <w:kern w:val="0"/>
                <w:sz w:val="20"/>
                <w:szCs w:val="20"/>
              </w:rPr>
              <w:t>表</w:t>
            </w:r>
          </w:p>
        </w:tc>
      </w:tr>
      <w:tr w:rsidR="00164284" w:rsidTr="00157001">
        <w:trPr>
          <w:trHeight w:val="360"/>
          <w:jc w:val="center"/>
        </w:trPr>
        <w:tc>
          <w:tcPr>
            <w:tcW w:w="4518" w:type="dxa"/>
            <w:gridSpan w:val="3"/>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156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164284">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164284">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164284">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3</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3</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164284">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164284">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12</w:t>
            </w:r>
          </w:p>
        </w:tc>
      </w:tr>
      <w:tr w:rsidR="00164284">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1.74</w:t>
            </w: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1.74</w:t>
            </w: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r>
              <w:rPr>
                <w:rFonts w:ascii="宋体" w:eastAsia="宋体" w:hAnsi="宋体" w:cs="宋体"/>
                <w:color w:val="000000"/>
                <w:sz w:val="22"/>
              </w:rPr>
              <w:t>1.74</w:t>
            </w: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bl>
    <w:p w:rsidR="00164284" w:rsidRDefault="00164284">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_GB2312" w:hAnsi="??_GB2312" w:cs="??_GB2312"/>
        </w:rPr>
        <w:tab/>
      </w:r>
      <w:r>
        <w:tab/>
      </w:r>
      <w:r>
        <w:tab/>
      </w:r>
      <w:r>
        <w:tab/>
      </w:r>
      <w:r>
        <w:tab/>
      </w:r>
      <w:r>
        <w:tab/>
      </w:r>
      <w:r>
        <w:tab/>
      </w:r>
      <w:r>
        <w:tab/>
      </w:r>
      <w:r>
        <w:tab/>
      </w:r>
      <w:r>
        <w:tab/>
      </w:r>
      <w:r>
        <w:tab/>
      </w:r>
      <w:r>
        <w:br w:type="page"/>
      </w:r>
    </w:p>
    <w:tbl>
      <w:tblPr>
        <w:tblW w:w="9512" w:type="dxa"/>
        <w:jc w:val="center"/>
        <w:tblLayout w:type="fixed"/>
        <w:tblCellMar>
          <w:left w:w="0" w:type="dxa"/>
          <w:right w:w="0" w:type="dxa"/>
        </w:tblCellMar>
        <w:tblLook w:val="00A0"/>
      </w:tblPr>
      <w:tblGrid>
        <w:gridCol w:w="940"/>
        <w:gridCol w:w="240"/>
        <w:gridCol w:w="50"/>
        <w:gridCol w:w="1870"/>
        <w:gridCol w:w="1080"/>
        <w:gridCol w:w="1080"/>
        <w:gridCol w:w="919"/>
        <w:gridCol w:w="1111"/>
        <w:gridCol w:w="1111"/>
        <w:gridCol w:w="1111"/>
      </w:tblGrid>
      <w:tr w:rsidR="00164284">
        <w:trPr>
          <w:trHeight w:val="780"/>
          <w:jc w:val="center"/>
        </w:trPr>
        <w:tc>
          <w:tcPr>
            <w:tcW w:w="9512" w:type="dxa"/>
            <w:gridSpan w:val="10"/>
            <w:tcBorders>
              <w:top w:val="nil"/>
              <w:left w:val="nil"/>
              <w:bottom w:val="nil"/>
              <w:right w:val="nil"/>
            </w:tcBorders>
            <w:tcMar>
              <w:top w:w="15" w:type="dxa"/>
              <w:left w:w="15" w:type="dxa"/>
              <w:right w:w="15" w:type="dxa"/>
            </w:tcMar>
            <w:vAlign w:val="center"/>
          </w:tcPr>
          <w:p w:rsidR="00164284" w:rsidRDefault="0016428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政府性基金预算财政拨款收入支出决算表</w:t>
            </w:r>
          </w:p>
        </w:tc>
      </w:tr>
      <w:tr w:rsidR="00164284" w:rsidTr="004D42FA">
        <w:trPr>
          <w:trHeight w:val="255"/>
          <w:jc w:val="center"/>
        </w:trPr>
        <w:tc>
          <w:tcPr>
            <w:tcW w:w="94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4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87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08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080"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19"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111"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222"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08</w:t>
            </w:r>
            <w:r>
              <w:rPr>
                <w:rFonts w:ascii="宋体" w:eastAsia="宋体" w:hAnsi="宋体" w:cs="宋体" w:hint="eastAsia"/>
                <w:color w:val="000000"/>
                <w:kern w:val="0"/>
                <w:sz w:val="20"/>
                <w:szCs w:val="20"/>
              </w:rPr>
              <w:t>表</w:t>
            </w:r>
          </w:p>
        </w:tc>
      </w:tr>
      <w:tr w:rsidR="00164284" w:rsidTr="004D42FA">
        <w:trPr>
          <w:trHeight w:val="255"/>
          <w:jc w:val="center"/>
        </w:trPr>
        <w:tc>
          <w:tcPr>
            <w:tcW w:w="5260" w:type="dxa"/>
            <w:gridSpan w:val="6"/>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919"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111"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2222"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rsidTr="004D42FA">
        <w:trPr>
          <w:trHeight w:val="308"/>
          <w:jc w:val="center"/>
        </w:trPr>
        <w:tc>
          <w:tcPr>
            <w:tcW w:w="3100"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8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08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141"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1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164284" w:rsidTr="004D42FA">
        <w:trPr>
          <w:trHeight w:val="312"/>
          <w:jc w:val="center"/>
        </w:trPr>
        <w:tc>
          <w:tcPr>
            <w:tcW w:w="940"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160" w:type="dxa"/>
            <w:gridSpan w:val="3"/>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19"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11"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11" w:type="dxa"/>
            <w:vMerge w:val="restart"/>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4D42FA">
        <w:trPr>
          <w:trHeight w:val="312"/>
          <w:jc w:val="center"/>
        </w:trPr>
        <w:tc>
          <w:tcPr>
            <w:tcW w:w="940"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160" w:type="dxa"/>
            <w:gridSpan w:val="3"/>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19"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11"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11"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4D42FA">
        <w:trPr>
          <w:trHeight w:val="312"/>
          <w:jc w:val="center"/>
        </w:trPr>
        <w:tc>
          <w:tcPr>
            <w:tcW w:w="940"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2160" w:type="dxa"/>
            <w:gridSpan w:val="3"/>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08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919"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11"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11" w:type="dxa"/>
            <w:vMerge/>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c>
          <w:tcPr>
            <w:tcW w:w="11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jc w:val="center"/>
              <w:rPr>
                <w:rFonts w:ascii="宋体" w:eastAsia="宋体" w:hAnsi="宋体" w:cs="宋体"/>
                <w:color w:val="000000"/>
                <w:sz w:val="22"/>
              </w:rPr>
            </w:pPr>
          </w:p>
        </w:tc>
      </w:tr>
      <w:tr w:rsidR="00164284" w:rsidTr="004D42FA">
        <w:trPr>
          <w:trHeight w:val="308"/>
          <w:jc w:val="center"/>
        </w:trPr>
        <w:tc>
          <w:tcPr>
            <w:tcW w:w="310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91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164284" w:rsidTr="004D42FA">
        <w:trPr>
          <w:trHeight w:val="308"/>
          <w:jc w:val="center"/>
        </w:trPr>
        <w:tc>
          <w:tcPr>
            <w:tcW w:w="310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1097</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146.65</w:t>
            </w:r>
          </w:p>
        </w:tc>
        <w:tc>
          <w:tcPr>
            <w:tcW w:w="919"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rsidP="00801D69">
            <w:pPr>
              <w:jc w:val="right"/>
              <w:rPr>
                <w:rFonts w:ascii="宋体" w:eastAsia="宋体" w:hAnsi="宋体" w:cs="宋体"/>
                <w:b/>
                <w:color w:val="000000"/>
                <w:sz w:val="22"/>
              </w:rPr>
            </w:pPr>
            <w:r>
              <w:rPr>
                <w:rFonts w:ascii="宋体" w:eastAsia="宋体" w:hAnsi="宋体" w:cs="宋体"/>
                <w:b/>
                <w:color w:val="000000"/>
                <w:sz w:val="22"/>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r>
              <w:rPr>
                <w:rFonts w:ascii="宋体" w:eastAsia="宋体" w:hAnsi="宋体" w:cs="宋体"/>
                <w:b/>
                <w:color w:val="000000"/>
                <w:sz w:val="22"/>
              </w:rPr>
              <w:t>1097</w:t>
            </w:r>
          </w:p>
        </w:tc>
      </w:tr>
      <w:tr w:rsidR="00164284" w:rsidTr="004D42FA">
        <w:trPr>
          <w:trHeight w:val="308"/>
          <w:jc w:val="center"/>
        </w:trPr>
        <w:tc>
          <w:tcPr>
            <w:tcW w:w="94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4D42FA" w:rsidRDefault="00164284">
            <w:pPr>
              <w:jc w:val="left"/>
              <w:rPr>
                <w:rFonts w:ascii="宋体" w:eastAsia="宋体" w:hAnsi="宋体" w:cs="宋体"/>
                <w:color w:val="000000"/>
                <w:sz w:val="18"/>
                <w:szCs w:val="18"/>
              </w:rPr>
            </w:pPr>
            <w:r w:rsidRPr="004D42FA">
              <w:rPr>
                <w:rFonts w:ascii="宋体" w:eastAsia="宋体" w:hAnsi="宋体" w:cs="宋体"/>
                <w:color w:val="000000"/>
                <w:sz w:val="18"/>
                <w:szCs w:val="18"/>
              </w:rPr>
              <w:t>212</w:t>
            </w:r>
          </w:p>
        </w:tc>
        <w:tc>
          <w:tcPr>
            <w:tcW w:w="2160" w:type="dxa"/>
            <w:gridSpan w:val="3"/>
            <w:tcBorders>
              <w:top w:val="nil"/>
              <w:left w:val="nil"/>
              <w:bottom w:val="single" w:sz="4" w:space="0" w:color="000000"/>
              <w:right w:val="single" w:sz="4" w:space="0" w:color="000000"/>
            </w:tcBorders>
            <w:tcMar>
              <w:top w:w="15" w:type="dxa"/>
              <w:left w:w="15" w:type="dxa"/>
              <w:right w:w="15" w:type="dxa"/>
            </w:tcMar>
            <w:vAlign w:val="center"/>
          </w:tcPr>
          <w:p w:rsidR="00164284" w:rsidRPr="000F3DF5" w:rsidRDefault="00164284">
            <w:pPr>
              <w:jc w:val="left"/>
              <w:rPr>
                <w:rFonts w:ascii="宋体" w:eastAsia="宋体" w:hAnsi="宋体" w:cs="宋体"/>
                <w:color w:val="000000"/>
                <w:sz w:val="18"/>
                <w:szCs w:val="18"/>
              </w:rPr>
            </w:pPr>
            <w:r w:rsidRPr="000F3DF5">
              <w:rPr>
                <w:rFonts w:ascii="宋体" w:eastAsia="宋体" w:hAnsi="宋体" w:cs="宋体" w:hint="eastAsia"/>
                <w:color w:val="000000"/>
                <w:sz w:val="18"/>
                <w:szCs w:val="18"/>
              </w:rPr>
              <w:t>城乡社区支出</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rsidP="00801D69">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919"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r>
      <w:tr w:rsidR="00164284" w:rsidTr="004D42FA">
        <w:trPr>
          <w:trHeight w:val="308"/>
          <w:jc w:val="center"/>
        </w:trPr>
        <w:tc>
          <w:tcPr>
            <w:tcW w:w="94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4D42FA" w:rsidRDefault="00164284">
            <w:pPr>
              <w:jc w:val="left"/>
              <w:rPr>
                <w:rFonts w:ascii="宋体" w:eastAsia="宋体" w:hAnsi="宋体" w:cs="宋体"/>
                <w:color w:val="000000"/>
                <w:sz w:val="18"/>
                <w:szCs w:val="18"/>
              </w:rPr>
            </w:pPr>
            <w:r w:rsidRPr="004D42FA">
              <w:rPr>
                <w:rFonts w:ascii="宋体" w:eastAsia="宋体" w:hAnsi="宋体" w:cs="宋体"/>
                <w:color w:val="000000"/>
                <w:sz w:val="18"/>
                <w:szCs w:val="18"/>
              </w:rPr>
              <w:t>21208</w:t>
            </w:r>
          </w:p>
        </w:tc>
        <w:tc>
          <w:tcPr>
            <w:tcW w:w="2160" w:type="dxa"/>
            <w:gridSpan w:val="3"/>
            <w:tcBorders>
              <w:top w:val="nil"/>
              <w:left w:val="nil"/>
              <w:bottom w:val="single" w:sz="4" w:space="0" w:color="000000"/>
              <w:right w:val="single" w:sz="4" w:space="0" w:color="000000"/>
            </w:tcBorders>
            <w:tcMar>
              <w:top w:w="15" w:type="dxa"/>
              <w:left w:w="15" w:type="dxa"/>
              <w:right w:w="15" w:type="dxa"/>
            </w:tcMar>
            <w:vAlign w:val="center"/>
          </w:tcPr>
          <w:p w:rsidR="00164284" w:rsidRPr="000F3DF5" w:rsidRDefault="00164284">
            <w:pPr>
              <w:jc w:val="left"/>
              <w:rPr>
                <w:rFonts w:ascii="宋体" w:eastAsia="宋体" w:hAnsi="宋体" w:cs="宋体"/>
                <w:color w:val="000000"/>
                <w:sz w:val="18"/>
                <w:szCs w:val="18"/>
              </w:rPr>
            </w:pPr>
            <w:r w:rsidRPr="000F3DF5">
              <w:rPr>
                <w:rFonts w:ascii="宋体" w:eastAsia="宋体" w:hAnsi="宋体" w:cs="宋体" w:hint="eastAsia"/>
                <w:color w:val="000000"/>
                <w:sz w:val="18"/>
                <w:szCs w:val="18"/>
              </w:rPr>
              <w:t>国有土地使用权出让收入及对应专项债务收入安排的支出</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rsidP="00801D69">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919"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r>
      <w:tr w:rsidR="00164284" w:rsidTr="004D42FA">
        <w:trPr>
          <w:trHeight w:val="308"/>
          <w:jc w:val="center"/>
        </w:trPr>
        <w:tc>
          <w:tcPr>
            <w:tcW w:w="94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4D42FA" w:rsidRDefault="00164284">
            <w:pPr>
              <w:jc w:val="left"/>
              <w:rPr>
                <w:rFonts w:ascii="宋体" w:eastAsia="宋体" w:hAnsi="宋体" w:cs="宋体"/>
                <w:color w:val="000000"/>
                <w:sz w:val="18"/>
                <w:szCs w:val="18"/>
              </w:rPr>
            </w:pPr>
            <w:r w:rsidRPr="004D42FA">
              <w:rPr>
                <w:rFonts w:ascii="宋体" w:eastAsia="宋体" w:hAnsi="宋体" w:cs="宋体"/>
                <w:color w:val="000000"/>
                <w:sz w:val="18"/>
                <w:szCs w:val="18"/>
              </w:rPr>
              <w:t>2120801</w:t>
            </w:r>
          </w:p>
        </w:tc>
        <w:tc>
          <w:tcPr>
            <w:tcW w:w="2160" w:type="dxa"/>
            <w:gridSpan w:val="3"/>
            <w:tcBorders>
              <w:top w:val="nil"/>
              <w:left w:val="nil"/>
              <w:bottom w:val="single" w:sz="4" w:space="0" w:color="000000"/>
              <w:right w:val="single" w:sz="4" w:space="0" w:color="000000"/>
            </w:tcBorders>
            <w:tcMar>
              <w:top w:w="15" w:type="dxa"/>
              <w:left w:w="15" w:type="dxa"/>
              <w:right w:w="15" w:type="dxa"/>
            </w:tcMar>
            <w:vAlign w:val="center"/>
          </w:tcPr>
          <w:p w:rsidR="00164284" w:rsidRPr="000F3DF5" w:rsidRDefault="00164284">
            <w:pPr>
              <w:jc w:val="left"/>
              <w:rPr>
                <w:rFonts w:ascii="宋体" w:eastAsia="宋体" w:hAnsi="宋体" w:cs="宋体"/>
                <w:color w:val="000000"/>
                <w:sz w:val="18"/>
                <w:szCs w:val="18"/>
              </w:rPr>
            </w:pPr>
            <w:r w:rsidRPr="000F3DF5">
              <w:rPr>
                <w:rFonts w:ascii="宋体" w:eastAsia="宋体" w:hAnsi="宋体" w:cs="宋体" w:hint="eastAsia"/>
                <w:color w:val="000000"/>
                <w:sz w:val="18"/>
                <w:szCs w:val="18"/>
              </w:rPr>
              <w:t>征地和拆迁补偿支出</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rsidP="00801D69">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919"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146.65</w:t>
            </w: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r>
      <w:tr w:rsidR="00164284" w:rsidTr="004D42FA">
        <w:trPr>
          <w:trHeight w:val="308"/>
          <w:jc w:val="center"/>
        </w:trPr>
        <w:tc>
          <w:tcPr>
            <w:tcW w:w="94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Pr="004D42FA" w:rsidRDefault="00164284">
            <w:pPr>
              <w:jc w:val="left"/>
              <w:rPr>
                <w:rFonts w:ascii="宋体" w:eastAsia="宋体" w:hAnsi="宋体" w:cs="宋体"/>
                <w:color w:val="000000"/>
                <w:sz w:val="18"/>
                <w:szCs w:val="18"/>
              </w:rPr>
            </w:pPr>
            <w:r w:rsidRPr="004D42FA">
              <w:rPr>
                <w:rFonts w:ascii="宋体" w:eastAsia="宋体" w:hAnsi="宋体" w:cs="宋体"/>
                <w:color w:val="000000"/>
                <w:sz w:val="18"/>
                <w:szCs w:val="18"/>
              </w:rPr>
              <w:t>2120803</w:t>
            </w:r>
          </w:p>
        </w:tc>
        <w:tc>
          <w:tcPr>
            <w:tcW w:w="2160" w:type="dxa"/>
            <w:gridSpan w:val="3"/>
            <w:tcBorders>
              <w:top w:val="nil"/>
              <w:left w:val="nil"/>
              <w:bottom w:val="single" w:sz="4" w:space="0" w:color="000000"/>
              <w:right w:val="single" w:sz="4" w:space="0" w:color="000000"/>
            </w:tcBorders>
            <w:tcMar>
              <w:top w:w="15" w:type="dxa"/>
              <w:left w:w="15" w:type="dxa"/>
              <w:right w:w="15" w:type="dxa"/>
            </w:tcMar>
            <w:vAlign w:val="center"/>
          </w:tcPr>
          <w:p w:rsidR="00164284" w:rsidRPr="000F3DF5" w:rsidRDefault="00164284">
            <w:pPr>
              <w:jc w:val="left"/>
              <w:rPr>
                <w:rFonts w:ascii="宋体" w:eastAsia="宋体" w:hAnsi="宋体" w:cs="宋体"/>
                <w:color w:val="000000"/>
                <w:sz w:val="18"/>
                <w:szCs w:val="18"/>
              </w:rPr>
            </w:pPr>
            <w:r w:rsidRPr="000F3DF5">
              <w:rPr>
                <w:rFonts w:ascii="宋体" w:eastAsia="宋体" w:hAnsi="宋体" w:cs="宋体" w:hint="eastAsia"/>
                <w:color w:val="000000"/>
                <w:sz w:val="18"/>
                <w:szCs w:val="18"/>
              </w:rPr>
              <w:t>城市建设支出</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c>
          <w:tcPr>
            <w:tcW w:w="1080"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919"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p>
        </w:tc>
        <w:tc>
          <w:tcPr>
            <w:tcW w:w="1111" w:type="dxa"/>
            <w:tcBorders>
              <w:top w:val="nil"/>
              <w:left w:val="nil"/>
              <w:bottom w:val="single" w:sz="4" w:space="0" w:color="000000"/>
              <w:right w:val="single" w:sz="4" w:space="0" w:color="000000"/>
            </w:tcBorders>
            <w:tcMar>
              <w:top w:w="15" w:type="dxa"/>
              <w:left w:w="15" w:type="dxa"/>
              <w:right w:w="15" w:type="dxa"/>
            </w:tcMar>
            <w:vAlign w:val="center"/>
          </w:tcPr>
          <w:p w:rsidR="00164284" w:rsidRPr="004D42FA" w:rsidRDefault="00164284">
            <w:pPr>
              <w:jc w:val="right"/>
              <w:rPr>
                <w:rFonts w:ascii="宋体" w:eastAsia="宋体" w:hAnsi="宋体" w:cs="宋体"/>
                <w:color w:val="000000"/>
                <w:sz w:val="18"/>
                <w:szCs w:val="18"/>
              </w:rPr>
            </w:pPr>
            <w:r>
              <w:rPr>
                <w:rFonts w:ascii="宋体" w:eastAsia="宋体" w:hAnsi="宋体" w:cs="宋体"/>
                <w:color w:val="000000"/>
                <w:sz w:val="18"/>
                <w:szCs w:val="18"/>
              </w:rPr>
              <w:t>1097</w:t>
            </w:r>
          </w:p>
        </w:tc>
      </w:tr>
    </w:tbl>
    <w:p w:rsidR="00164284" w:rsidRDefault="00164284">
      <w:r>
        <w:br w:type="page"/>
      </w:r>
    </w:p>
    <w:tbl>
      <w:tblPr>
        <w:tblW w:w="9915" w:type="dxa"/>
        <w:jc w:val="center"/>
        <w:tblLayout w:type="fixed"/>
        <w:tblCellMar>
          <w:left w:w="0" w:type="dxa"/>
          <w:right w:w="0" w:type="dxa"/>
        </w:tblCellMar>
        <w:tblLook w:val="00A0"/>
      </w:tblPr>
      <w:tblGrid>
        <w:gridCol w:w="1277"/>
        <w:gridCol w:w="101"/>
        <w:gridCol w:w="101"/>
        <w:gridCol w:w="3792"/>
        <w:gridCol w:w="953"/>
        <w:gridCol w:w="1845"/>
        <w:gridCol w:w="1846"/>
      </w:tblGrid>
      <w:tr w:rsidR="00164284">
        <w:trPr>
          <w:trHeight w:val="840"/>
          <w:jc w:val="center"/>
        </w:trPr>
        <w:tc>
          <w:tcPr>
            <w:tcW w:w="9915" w:type="dxa"/>
            <w:gridSpan w:val="7"/>
            <w:tcBorders>
              <w:top w:val="nil"/>
              <w:left w:val="nil"/>
              <w:bottom w:val="nil"/>
              <w:right w:val="nil"/>
            </w:tcBorders>
            <w:tcMar>
              <w:top w:w="15" w:type="dxa"/>
              <w:left w:w="15" w:type="dxa"/>
              <w:right w:w="15" w:type="dxa"/>
            </w:tcMar>
            <w:vAlign w:val="center"/>
          </w:tcPr>
          <w:p w:rsidR="00164284" w:rsidRDefault="0016428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国有资本经营预算财政拨款支出决算表</w:t>
            </w:r>
          </w:p>
        </w:tc>
      </w:tr>
      <w:tr w:rsidR="00164284">
        <w:trPr>
          <w:trHeight w:val="255"/>
          <w:jc w:val="center"/>
        </w:trPr>
        <w:tc>
          <w:tcPr>
            <w:tcW w:w="1277"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01"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101"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3792"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95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3691"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09</w:t>
            </w:r>
            <w:r>
              <w:rPr>
                <w:rFonts w:ascii="宋体" w:eastAsia="宋体" w:hAnsi="宋体" w:cs="宋体" w:hint="eastAsia"/>
                <w:color w:val="000000"/>
                <w:kern w:val="0"/>
                <w:sz w:val="20"/>
                <w:szCs w:val="20"/>
              </w:rPr>
              <w:t>表</w:t>
            </w:r>
          </w:p>
        </w:tc>
      </w:tr>
      <w:tr w:rsidR="00164284" w:rsidTr="00EE4EDF">
        <w:trPr>
          <w:trHeight w:val="255"/>
          <w:jc w:val="center"/>
        </w:trPr>
        <w:tc>
          <w:tcPr>
            <w:tcW w:w="5271" w:type="dxa"/>
            <w:gridSpan w:val="4"/>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r>
              <w:rPr>
                <w:rFonts w:ascii="宋体" w:eastAsia="宋体" w:hAnsi="宋体" w:cs="宋体" w:hint="eastAsia"/>
                <w:color w:val="000000"/>
                <w:kern w:val="0"/>
                <w:sz w:val="20"/>
                <w:szCs w:val="20"/>
              </w:rPr>
              <w:t>部门：河北无极经济开发区管理委员会</w:t>
            </w:r>
          </w:p>
        </w:tc>
        <w:tc>
          <w:tcPr>
            <w:tcW w:w="953" w:type="dxa"/>
            <w:tcBorders>
              <w:top w:val="nil"/>
              <w:left w:val="nil"/>
              <w:bottom w:val="nil"/>
              <w:right w:val="nil"/>
            </w:tcBorders>
            <w:tcMar>
              <w:top w:w="15" w:type="dxa"/>
              <w:left w:w="15" w:type="dxa"/>
              <w:right w:w="15" w:type="dxa"/>
            </w:tcMar>
            <w:vAlign w:val="bottom"/>
          </w:tcPr>
          <w:p w:rsidR="00164284" w:rsidRDefault="00164284">
            <w:pPr>
              <w:rPr>
                <w:rFonts w:ascii="Arial" w:hAnsi="Arial" w:cs="Arial"/>
                <w:color w:val="000000"/>
                <w:sz w:val="20"/>
                <w:szCs w:val="20"/>
              </w:rPr>
            </w:pPr>
          </w:p>
        </w:tc>
        <w:tc>
          <w:tcPr>
            <w:tcW w:w="3691" w:type="dxa"/>
            <w:gridSpan w:val="2"/>
            <w:tcBorders>
              <w:top w:val="nil"/>
              <w:left w:val="nil"/>
              <w:bottom w:val="nil"/>
              <w:right w:val="nil"/>
            </w:tcBorders>
            <w:tcMar>
              <w:top w:w="15" w:type="dxa"/>
              <w:left w:w="15" w:type="dxa"/>
              <w:right w:w="15" w:type="dxa"/>
            </w:tcMar>
            <w:vAlign w:val="bottom"/>
          </w:tcPr>
          <w:p w:rsidR="00164284" w:rsidRDefault="0016428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64284">
        <w:trPr>
          <w:trHeight w:val="308"/>
          <w:jc w:val="center"/>
        </w:trPr>
        <w:tc>
          <w:tcPr>
            <w:tcW w:w="5271"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44"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164284">
        <w:trPr>
          <w:trHeight w:val="615"/>
          <w:jc w:val="center"/>
        </w:trPr>
        <w:tc>
          <w:tcPr>
            <w:tcW w:w="147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164284">
        <w:trPr>
          <w:trHeight w:val="308"/>
          <w:jc w:val="center"/>
        </w:trPr>
        <w:tc>
          <w:tcPr>
            <w:tcW w:w="5271"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r>
      <w:tr w:rsidR="00164284">
        <w:trPr>
          <w:trHeight w:val="308"/>
          <w:jc w:val="center"/>
        </w:trPr>
        <w:tc>
          <w:tcPr>
            <w:tcW w:w="5271"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b/>
                <w:color w:val="000000"/>
                <w:sz w:val="22"/>
              </w:rPr>
            </w:pPr>
          </w:p>
        </w:tc>
      </w:tr>
      <w:tr w:rsidR="00164284">
        <w:trPr>
          <w:trHeight w:val="308"/>
          <w:jc w:val="center"/>
        </w:trPr>
        <w:tc>
          <w:tcPr>
            <w:tcW w:w="147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379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trPr>
          <w:trHeight w:val="308"/>
          <w:jc w:val="center"/>
        </w:trPr>
        <w:tc>
          <w:tcPr>
            <w:tcW w:w="147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379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trPr>
          <w:trHeight w:val="308"/>
          <w:jc w:val="center"/>
        </w:trPr>
        <w:tc>
          <w:tcPr>
            <w:tcW w:w="147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379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trPr>
          <w:trHeight w:val="308"/>
          <w:jc w:val="center"/>
        </w:trPr>
        <w:tc>
          <w:tcPr>
            <w:tcW w:w="147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379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r w:rsidR="00164284">
        <w:trPr>
          <w:trHeight w:val="308"/>
          <w:jc w:val="center"/>
        </w:trPr>
        <w:tc>
          <w:tcPr>
            <w:tcW w:w="147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3792"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left"/>
              <w:rPr>
                <w:rFonts w:ascii="宋体" w:eastAsia="宋体" w:hAnsi="宋体" w:cs="宋体"/>
                <w:color w:val="000000"/>
                <w:sz w:val="22"/>
              </w:rPr>
            </w:pPr>
          </w:p>
        </w:tc>
        <w:tc>
          <w:tcPr>
            <w:tcW w:w="953"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5"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c>
          <w:tcPr>
            <w:tcW w:w="1846" w:type="dxa"/>
            <w:tcBorders>
              <w:top w:val="nil"/>
              <w:left w:val="nil"/>
              <w:bottom w:val="single" w:sz="4" w:space="0" w:color="000000"/>
              <w:right w:val="single" w:sz="4" w:space="0" w:color="000000"/>
            </w:tcBorders>
            <w:tcMar>
              <w:top w:w="15" w:type="dxa"/>
              <w:left w:w="15" w:type="dxa"/>
              <w:right w:w="15" w:type="dxa"/>
            </w:tcMar>
            <w:vAlign w:val="center"/>
          </w:tcPr>
          <w:p w:rsidR="00164284" w:rsidRDefault="00164284">
            <w:pPr>
              <w:jc w:val="right"/>
              <w:rPr>
                <w:rFonts w:ascii="宋体" w:eastAsia="宋体" w:hAnsi="宋体" w:cs="宋体"/>
                <w:color w:val="000000"/>
                <w:sz w:val="22"/>
              </w:rPr>
            </w:pPr>
          </w:p>
        </w:tc>
      </w:tr>
    </w:tbl>
    <w:p w:rsidR="00164284" w:rsidRDefault="00164284" w:rsidP="002A67CC">
      <w:r>
        <w:rPr>
          <w:rFonts w:hint="eastAsia"/>
        </w:rPr>
        <w:t>注：本部门本年度无国有资本经营预算财政拨款支出情况，按要求以空表列示。</w:t>
      </w:r>
    </w:p>
    <w:p w:rsidR="00164284" w:rsidRDefault="00164284">
      <w:r>
        <w:br w:type="page"/>
      </w:r>
    </w:p>
    <w:p w:rsidR="00164284" w:rsidRDefault="007930BB">
      <w:r>
        <w:rPr>
          <w:noProof/>
        </w:rPr>
        <w:pict>
          <v:rect id="_x0000_s1046" style="position:absolute;left:0;text-align:left;margin-left:-70.5pt;margin-top:-85.25pt;width:595.1pt;height:841.15pt;z-index:251660800;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164284" w:rsidSect="00991E18">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3583" w:rsidRDefault="00A93583" w:rsidP="00991E18">
      <w:r>
        <w:separator/>
      </w:r>
    </w:p>
  </w:endnote>
  <w:endnote w:type="continuationSeparator" w:id="1">
    <w:p w:rsidR="00A93583" w:rsidRDefault="00A93583" w:rsidP="00991E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_GB2312">
    <w:altName w:val="Times New Roman"/>
    <w:panose1 w:val="00000000000000000000"/>
    <w:charset w:val="00"/>
    <w:family w:val="auto"/>
    <w:notTrueType/>
    <w:pitch w:val="default"/>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仿宋">
    <w:panose1 w:val="02010609060101010101"/>
    <w:charset w:val="86"/>
    <w:family w:val="modern"/>
    <w:pitch w:val="fixed"/>
    <w:sig w:usb0="800002BF" w:usb1="38CF7CFA" w:usb2="00000016"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6FBB" w:rsidRDefault="000F6FBB">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6FBB" w:rsidRDefault="000F6FBB">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6FBB" w:rsidRDefault="000F6FBB">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3583" w:rsidRDefault="00A93583" w:rsidP="00991E18">
      <w:r>
        <w:separator/>
      </w:r>
    </w:p>
  </w:footnote>
  <w:footnote w:type="continuationSeparator" w:id="1">
    <w:p w:rsidR="00A93583" w:rsidRDefault="00A93583" w:rsidP="00991E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rsidP="0037645C">
    <w:pPr>
      <w:pStyle w:val="a5"/>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rsidP="0037645C">
    <w:pPr>
      <w:pStyle w:val="a5"/>
      <w:pBdr>
        <w:top w:val="none" w:sz="0" w:space="0" w:color="auto"/>
        <w:left w:val="none" w:sz="0" w:space="0" w:color="auto"/>
        <w:bottom w:val="none" w:sz="0" w:space="0" w:color="auto"/>
        <w:right w:val="none" w:sz="0" w:space="0" w:color="auto"/>
      </w:pBdr>
      <w:jc w:val="both"/>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284" w:rsidRDefault="00164284">
    <w:pPr>
      <w:pStyle w:val="a5"/>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cs="Times New Roman" w:hint="eastAsia"/>
      </w:rPr>
    </w:lvl>
  </w:abstractNum>
  <w:abstractNum w:abstractNumId="1">
    <w:nsid w:val="59950409"/>
    <w:multiLevelType w:val="singleLevel"/>
    <w:tmpl w:val="59950409"/>
    <w:lvl w:ilvl="0">
      <w:start w:val="1"/>
      <w:numFmt w:val="decimal"/>
      <w:suff w:val="space"/>
      <w:lvlText w:val="%1."/>
      <w:lvlJc w:val="left"/>
      <w:rPr>
        <w:rFonts w:cs="Times New Roman"/>
      </w:rPr>
    </w:lvl>
  </w:abstractNum>
  <w:abstractNum w:abstractNumId="2">
    <w:nsid w:val="5F222FFA"/>
    <w:multiLevelType w:val="singleLevel"/>
    <w:tmpl w:val="5F222FFA"/>
    <w:lvl w:ilvl="0">
      <w:start w:val="1"/>
      <w:numFmt w:val="decimal"/>
      <w:suff w:val="nothing"/>
      <w:lvlText w:val="（%1）"/>
      <w:lvlJc w:val="left"/>
      <w:rPr>
        <w:rFonts w:cs="Times New Roman"/>
      </w:rPr>
    </w:lvl>
  </w:abstractNum>
  <w:abstractNum w:abstractNumId="3">
    <w:nsid w:val="78C1413D"/>
    <w:multiLevelType w:val="singleLevel"/>
    <w:tmpl w:val="78C1413D"/>
    <w:lvl w:ilvl="0">
      <w:start w:val="1"/>
      <w:numFmt w:val="decimal"/>
      <w:suff w:val="space"/>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doNotTrackMoves/>
  <w:defaultTabStop w:val="420"/>
  <w:drawingGridVerticalSpacing w:val="156"/>
  <w:noPunctuationKerning/>
  <w:characterSpacingControl w:val="compressPunctuation"/>
  <w:noLineBreaksAfter w:lang="zh-CN" w:val="$([{£¥·‘“〈《「『【〔〖〝﹙﹛﹝＄（．［｛￡￥"/>
  <w:noLineBreaksBefore w:lang="zh-CN" w:val="!%),.:;&gt;?]}¢¨°·ˇˉ―‖’”…‰′″›℃∶、。〃〉》」』】〕〗〞︶︺︾﹀﹄﹚﹜﹞！＂％＇），．：；？］｀｜｝～￠"/>
  <w:hdrShapeDefaults>
    <o:shapedefaults v:ext="edit" spidmax="6146"/>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6AAF1C96"/>
    <w:rsid w:val="00001D11"/>
    <w:rsid w:val="000055DE"/>
    <w:rsid w:val="00012E9E"/>
    <w:rsid w:val="00053437"/>
    <w:rsid w:val="0007063E"/>
    <w:rsid w:val="00072E7D"/>
    <w:rsid w:val="00073392"/>
    <w:rsid w:val="00073F4E"/>
    <w:rsid w:val="00077127"/>
    <w:rsid w:val="00086C89"/>
    <w:rsid w:val="00095CE7"/>
    <w:rsid w:val="000A39FB"/>
    <w:rsid w:val="000B046F"/>
    <w:rsid w:val="000B05E0"/>
    <w:rsid w:val="000B18AA"/>
    <w:rsid w:val="000B530D"/>
    <w:rsid w:val="000C216D"/>
    <w:rsid w:val="000D3359"/>
    <w:rsid w:val="000D5762"/>
    <w:rsid w:val="000F20E6"/>
    <w:rsid w:val="000F31AA"/>
    <w:rsid w:val="000F3DF5"/>
    <w:rsid w:val="000F6E19"/>
    <w:rsid w:val="000F6FBB"/>
    <w:rsid w:val="001055D7"/>
    <w:rsid w:val="00111083"/>
    <w:rsid w:val="00114AE4"/>
    <w:rsid w:val="00117746"/>
    <w:rsid w:val="00130FE4"/>
    <w:rsid w:val="00134E93"/>
    <w:rsid w:val="00157001"/>
    <w:rsid w:val="00163F95"/>
    <w:rsid w:val="00164284"/>
    <w:rsid w:val="001662AA"/>
    <w:rsid w:val="00180A9A"/>
    <w:rsid w:val="001829C0"/>
    <w:rsid w:val="00184809"/>
    <w:rsid w:val="00192112"/>
    <w:rsid w:val="0019237E"/>
    <w:rsid w:val="001B0127"/>
    <w:rsid w:val="001C0B0D"/>
    <w:rsid w:val="001C12D5"/>
    <w:rsid w:val="001C69F7"/>
    <w:rsid w:val="001D3047"/>
    <w:rsid w:val="001D6F97"/>
    <w:rsid w:val="001E54FE"/>
    <w:rsid w:val="001F10A4"/>
    <w:rsid w:val="0022788A"/>
    <w:rsid w:val="00247214"/>
    <w:rsid w:val="00263875"/>
    <w:rsid w:val="002650EC"/>
    <w:rsid w:val="002910E9"/>
    <w:rsid w:val="002A67CC"/>
    <w:rsid w:val="002A6C46"/>
    <w:rsid w:val="002C19B5"/>
    <w:rsid w:val="002C53C2"/>
    <w:rsid w:val="002C5E75"/>
    <w:rsid w:val="002E510A"/>
    <w:rsid w:val="002F113B"/>
    <w:rsid w:val="00306832"/>
    <w:rsid w:val="00336CAC"/>
    <w:rsid w:val="00343A7E"/>
    <w:rsid w:val="00346888"/>
    <w:rsid w:val="0037645C"/>
    <w:rsid w:val="00385C9A"/>
    <w:rsid w:val="00386175"/>
    <w:rsid w:val="003A4EE8"/>
    <w:rsid w:val="003A5A3D"/>
    <w:rsid w:val="003F28B7"/>
    <w:rsid w:val="00401F81"/>
    <w:rsid w:val="00402C3C"/>
    <w:rsid w:val="004230D3"/>
    <w:rsid w:val="004335B7"/>
    <w:rsid w:val="00442CC2"/>
    <w:rsid w:val="00446244"/>
    <w:rsid w:val="00447ED3"/>
    <w:rsid w:val="00452471"/>
    <w:rsid w:val="004578B6"/>
    <w:rsid w:val="004617F1"/>
    <w:rsid w:val="00471502"/>
    <w:rsid w:val="00473C20"/>
    <w:rsid w:val="00476FCE"/>
    <w:rsid w:val="004A11B3"/>
    <w:rsid w:val="004A555B"/>
    <w:rsid w:val="004C5B04"/>
    <w:rsid w:val="004D42FA"/>
    <w:rsid w:val="004D61CB"/>
    <w:rsid w:val="004E3181"/>
    <w:rsid w:val="005011D6"/>
    <w:rsid w:val="00502AE9"/>
    <w:rsid w:val="00503F2E"/>
    <w:rsid w:val="00505A40"/>
    <w:rsid w:val="00512C5E"/>
    <w:rsid w:val="005436B1"/>
    <w:rsid w:val="005475F4"/>
    <w:rsid w:val="00552226"/>
    <w:rsid w:val="00566120"/>
    <w:rsid w:val="00567511"/>
    <w:rsid w:val="00570494"/>
    <w:rsid w:val="00582E6D"/>
    <w:rsid w:val="00583731"/>
    <w:rsid w:val="00591786"/>
    <w:rsid w:val="005954D5"/>
    <w:rsid w:val="005A53FA"/>
    <w:rsid w:val="005C2A4E"/>
    <w:rsid w:val="005D1293"/>
    <w:rsid w:val="005D70E6"/>
    <w:rsid w:val="005F0155"/>
    <w:rsid w:val="00644D5F"/>
    <w:rsid w:val="00653059"/>
    <w:rsid w:val="00657F86"/>
    <w:rsid w:val="006727AD"/>
    <w:rsid w:val="00685BBD"/>
    <w:rsid w:val="00691425"/>
    <w:rsid w:val="006A516E"/>
    <w:rsid w:val="006B0830"/>
    <w:rsid w:val="006E7E1C"/>
    <w:rsid w:val="006F072B"/>
    <w:rsid w:val="007151CD"/>
    <w:rsid w:val="00716E2B"/>
    <w:rsid w:val="007315D3"/>
    <w:rsid w:val="007379B2"/>
    <w:rsid w:val="00750D3A"/>
    <w:rsid w:val="00770F18"/>
    <w:rsid w:val="007732B7"/>
    <w:rsid w:val="00773B74"/>
    <w:rsid w:val="00782541"/>
    <w:rsid w:val="0078290C"/>
    <w:rsid w:val="007930BB"/>
    <w:rsid w:val="00795055"/>
    <w:rsid w:val="007A5111"/>
    <w:rsid w:val="007C06CA"/>
    <w:rsid w:val="007E2777"/>
    <w:rsid w:val="007E4108"/>
    <w:rsid w:val="00801D69"/>
    <w:rsid w:val="00806485"/>
    <w:rsid w:val="0081333B"/>
    <w:rsid w:val="00814E2B"/>
    <w:rsid w:val="008163FB"/>
    <w:rsid w:val="0082605B"/>
    <w:rsid w:val="00852292"/>
    <w:rsid w:val="00855C36"/>
    <w:rsid w:val="00857DBE"/>
    <w:rsid w:val="00862B1C"/>
    <w:rsid w:val="00863D6C"/>
    <w:rsid w:val="008701BC"/>
    <w:rsid w:val="00883D92"/>
    <w:rsid w:val="008A5362"/>
    <w:rsid w:val="008B1CAB"/>
    <w:rsid w:val="008C1446"/>
    <w:rsid w:val="008D2054"/>
    <w:rsid w:val="008D4AFC"/>
    <w:rsid w:val="008D6569"/>
    <w:rsid w:val="008F21F1"/>
    <w:rsid w:val="008F221B"/>
    <w:rsid w:val="008F5A2D"/>
    <w:rsid w:val="00921602"/>
    <w:rsid w:val="00957EA1"/>
    <w:rsid w:val="00966E5B"/>
    <w:rsid w:val="00971FFF"/>
    <w:rsid w:val="009728DB"/>
    <w:rsid w:val="009729AC"/>
    <w:rsid w:val="00991E18"/>
    <w:rsid w:val="009B3B46"/>
    <w:rsid w:val="009B4EF0"/>
    <w:rsid w:val="009C7C2B"/>
    <w:rsid w:val="009D271F"/>
    <w:rsid w:val="009E735B"/>
    <w:rsid w:val="009F07DC"/>
    <w:rsid w:val="00A240E2"/>
    <w:rsid w:val="00A26152"/>
    <w:rsid w:val="00A2774B"/>
    <w:rsid w:val="00A5371D"/>
    <w:rsid w:val="00A55F27"/>
    <w:rsid w:val="00A62098"/>
    <w:rsid w:val="00A6639B"/>
    <w:rsid w:val="00A929C2"/>
    <w:rsid w:val="00A93583"/>
    <w:rsid w:val="00A97BDB"/>
    <w:rsid w:val="00AD097F"/>
    <w:rsid w:val="00AD33B5"/>
    <w:rsid w:val="00AF2D47"/>
    <w:rsid w:val="00B01296"/>
    <w:rsid w:val="00B02F18"/>
    <w:rsid w:val="00B265B0"/>
    <w:rsid w:val="00B32F6F"/>
    <w:rsid w:val="00B35CA3"/>
    <w:rsid w:val="00B513A2"/>
    <w:rsid w:val="00B51635"/>
    <w:rsid w:val="00B52DC8"/>
    <w:rsid w:val="00B61F18"/>
    <w:rsid w:val="00B735BA"/>
    <w:rsid w:val="00B80BBD"/>
    <w:rsid w:val="00B8251A"/>
    <w:rsid w:val="00B844F4"/>
    <w:rsid w:val="00B87FAA"/>
    <w:rsid w:val="00B9024A"/>
    <w:rsid w:val="00BA06A1"/>
    <w:rsid w:val="00BA26D7"/>
    <w:rsid w:val="00BA4276"/>
    <w:rsid w:val="00BA770A"/>
    <w:rsid w:val="00BD1F06"/>
    <w:rsid w:val="00BF7EA7"/>
    <w:rsid w:val="00C054DE"/>
    <w:rsid w:val="00C24BF6"/>
    <w:rsid w:val="00C679A9"/>
    <w:rsid w:val="00C7541C"/>
    <w:rsid w:val="00C83FFE"/>
    <w:rsid w:val="00CA04F0"/>
    <w:rsid w:val="00CB5C37"/>
    <w:rsid w:val="00CC0FAA"/>
    <w:rsid w:val="00CD0736"/>
    <w:rsid w:val="00CD6F24"/>
    <w:rsid w:val="00CE45F1"/>
    <w:rsid w:val="00D13792"/>
    <w:rsid w:val="00D1570F"/>
    <w:rsid w:val="00D15BE3"/>
    <w:rsid w:val="00D21CB0"/>
    <w:rsid w:val="00D32830"/>
    <w:rsid w:val="00D3666D"/>
    <w:rsid w:val="00D4413D"/>
    <w:rsid w:val="00D56D53"/>
    <w:rsid w:val="00D70805"/>
    <w:rsid w:val="00D76FA3"/>
    <w:rsid w:val="00D77505"/>
    <w:rsid w:val="00DB232B"/>
    <w:rsid w:val="00DB7153"/>
    <w:rsid w:val="00DB7F05"/>
    <w:rsid w:val="00DE2332"/>
    <w:rsid w:val="00E028C3"/>
    <w:rsid w:val="00E073A4"/>
    <w:rsid w:val="00E138D2"/>
    <w:rsid w:val="00E14F77"/>
    <w:rsid w:val="00E2298F"/>
    <w:rsid w:val="00E25B4F"/>
    <w:rsid w:val="00E3076B"/>
    <w:rsid w:val="00E36978"/>
    <w:rsid w:val="00E55A9A"/>
    <w:rsid w:val="00E82A1E"/>
    <w:rsid w:val="00E83435"/>
    <w:rsid w:val="00E94C35"/>
    <w:rsid w:val="00EA05EC"/>
    <w:rsid w:val="00EB0A2C"/>
    <w:rsid w:val="00EC06F4"/>
    <w:rsid w:val="00EC105E"/>
    <w:rsid w:val="00EE0710"/>
    <w:rsid w:val="00EE4E36"/>
    <w:rsid w:val="00EE4EDF"/>
    <w:rsid w:val="00EF0DFF"/>
    <w:rsid w:val="00F1007E"/>
    <w:rsid w:val="00F208E8"/>
    <w:rsid w:val="00F22FE4"/>
    <w:rsid w:val="00F65329"/>
    <w:rsid w:val="00F665F4"/>
    <w:rsid w:val="00F864D9"/>
    <w:rsid w:val="00FD225F"/>
    <w:rsid w:val="00FE7842"/>
    <w:rsid w:val="03241B01"/>
    <w:rsid w:val="05B00A30"/>
    <w:rsid w:val="078D7738"/>
    <w:rsid w:val="0A8A150A"/>
    <w:rsid w:val="0B011416"/>
    <w:rsid w:val="231D2268"/>
    <w:rsid w:val="2A204F9D"/>
    <w:rsid w:val="31C2036A"/>
    <w:rsid w:val="320D02A5"/>
    <w:rsid w:val="348E566F"/>
    <w:rsid w:val="3A226944"/>
    <w:rsid w:val="3AEE6A48"/>
    <w:rsid w:val="3C1620AA"/>
    <w:rsid w:val="3D8F080F"/>
    <w:rsid w:val="3E0621F7"/>
    <w:rsid w:val="44B1272A"/>
    <w:rsid w:val="44CE1FA4"/>
    <w:rsid w:val="487F73ED"/>
    <w:rsid w:val="4A347EAE"/>
    <w:rsid w:val="4EA35168"/>
    <w:rsid w:val="502D46AB"/>
    <w:rsid w:val="52600405"/>
    <w:rsid w:val="529B4319"/>
    <w:rsid w:val="57773DD6"/>
    <w:rsid w:val="578B79AB"/>
    <w:rsid w:val="593A5E48"/>
    <w:rsid w:val="5CCD3FD5"/>
    <w:rsid w:val="61FA5F9D"/>
    <w:rsid w:val="64CD6910"/>
    <w:rsid w:val="6789158D"/>
    <w:rsid w:val="67D81BA4"/>
    <w:rsid w:val="69CA2F3F"/>
    <w:rsid w:val="6AAF1C96"/>
    <w:rsid w:val="6BAC30A8"/>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E18"/>
    <w:pPr>
      <w:widowControl w:val="0"/>
      <w:jc w:val="both"/>
    </w:pPr>
    <w:rPr>
      <w:rFonts w:ascii="等线" w:eastAsia="等线" w:hAnsi="等线"/>
      <w:kern w:val="2"/>
      <w:sz w:val="21"/>
      <w:szCs w:val="22"/>
    </w:rPr>
  </w:style>
  <w:style w:type="paragraph" w:styleId="1">
    <w:name w:val="heading 1"/>
    <w:basedOn w:val="a"/>
    <w:next w:val="a"/>
    <w:link w:val="1Char"/>
    <w:uiPriority w:val="99"/>
    <w:qFormat/>
    <w:rsid w:val="00991E18"/>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9"/>
    <w:locked/>
    <w:rsid w:val="00991E18"/>
    <w:rPr>
      <w:rFonts w:ascii="等线" w:eastAsia="等线" w:hAnsi="等线" w:cs="Times New Roman"/>
      <w:b/>
      <w:bCs/>
      <w:kern w:val="44"/>
      <w:sz w:val="44"/>
      <w:szCs w:val="44"/>
    </w:rPr>
  </w:style>
  <w:style w:type="paragraph" w:styleId="a3">
    <w:name w:val="Body Text"/>
    <w:basedOn w:val="a"/>
    <w:link w:val="Char"/>
    <w:uiPriority w:val="99"/>
    <w:rsid w:val="00991E18"/>
    <w:rPr>
      <w:rFonts w:ascii="??_GB2312" w:eastAsia="宋体" w:hAnsi="??_GB2312" w:cs="??_GB2312"/>
      <w:sz w:val="32"/>
      <w:szCs w:val="32"/>
      <w:lang w:val="zh-CN"/>
    </w:rPr>
  </w:style>
  <w:style w:type="character" w:customStyle="1" w:styleId="Char">
    <w:name w:val="正文文本 Char"/>
    <w:link w:val="a3"/>
    <w:uiPriority w:val="99"/>
    <w:semiHidden/>
    <w:locked/>
    <w:rsid w:val="00991E18"/>
    <w:rPr>
      <w:rFonts w:ascii="等线" w:eastAsia="等线" w:hAnsi="等线" w:cs="Times New Roman"/>
    </w:rPr>
  </w:style>
  <w:style w:type="paragraph" w:styleId="a4">
    <w:name w:val="footer"/>
    <w:basedOn w:val="a"/>
    <w:link w:val="Char0"/>
    <w:uiPriority w:val="99"/>
    <w:rsid w:val="00991E18"/>
    <w:pPr>
      <w:tabs>
        <w:tab w:val="center" w:pos="4153"/>
        <w:tab w:val="right" w:pos="8306"/>
      </w:tabs>
      <w:snapToGrid w:val="0"/>
      <w:jc w:val="left"/>
    </w:pPr>
    <w:rPr>
      <w:sz w:val="18"/>
      <w:szCs w:val="18"/>
    </w:rPr>
  </w:style>
  <w:style w:type="character" w:customStyle="1" w:styleId="Char0">
    <w:name w:val="页脚 Char"/>
    <w:link w:val="a4"/>
    <w:uiPriority w:val="99"/>
    <w:locked/>
    <w:rsid w:val="00991E18"/>
    <w:rPr>
      <w:rFonts w:cs="Times New Roman"/>
      <w:sz w:val="18"/>
      <w:szCs w:val="18"/>
    </w:rPr>
  </w:style>
  <w:style w:type="paragraph" w:styleId="a5">
    <w:name w:val="header"/>
    <w:basedOn w:val="a"/>
    <w:link w:val="Char1"/>
    <w:uiPriority w:val="99"/>
    <w:rsid w:val="00991E18"/>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1">
    <w:name w:val="页眉 Char"/>
    <w:link w:val="a5"/>
    <w:uiPriority w:val="99"/>
    <w:locked/>
    <w:rsid w:val="00991E18"/>
    <w:rPr>
      <w:rFonts w:ascii="等线" w:eastAsia="等线" w:hAnsi="等线" w:cs="Times New Roman"/>
      <w:sz w:val="18"/>
      <w:szCs w:val="18"/>
    </w:rPr>
  </w:style>
  <w:style w:type="table" w:styleId="a6">
    <w:name w:val="Table Grid"/>
    <w:basedOn w:val="a1"/>
    <w:uiPriority w:val="99"/>
    <w:rsid w:val="00991E18"/>
    <w:rPr>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列出段落1"/>
    <w:basedOn w:val="a"/>
    <w:uiPriority w:val="99"/>
    <w:rsid w:val="00991E18"/>
    <w:pPr>
      <w:spacing w:before="2"/>
      <w:ind w:left="119" w:right="434" w:firstLine="643"/>
    </w:pPr>
    <w:rPr>
      <w:rFonts w:ascii="??_GB2312" w:eastAsia="宋体" w:hAnsi="??_GB2312" w:cs="??_GB231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41369631">
      <w:marLeft w:val="0"/>
      <w:marRight w:val="0"/>
      <w:marTop w:val="0"/>
      <w:marBottom w:val="0"/>
      <w:divBdr>
        <w:top w:val="none" w:sz="0" w:space="0" w:color="auto"/>
        <w:left w:val="none" w:sz="0" w:space="0" w:color="auto"/>
        <w:bottom w:val="none" w:sz="0" w:space="0" w:color="auto"/>
        <w:right w:val="none" w:sz="0" w:space="0" w:color="auto"/>
      </w:divBdr>
    </w:div>
    <w:div w:id="741369632">
      <w:marLeft w:val="0"/>
      <w:marRight w:val="0"/>
      <w:marTop w:val="0"/>
      <w:marBottom w:val="0"/>
      <w:divBdr>
        <w:top w:val="none" w:sz="0" w:space="0" w:color="auto"/>
        <w:left w:val="none" w:sz="0" w:space="0" w:color="auto"/>
        <w:bottom w:val="none" w:sz="0" w:space="0" w:color="auto"/>
        <w:right w:val="none" w:sz="0" w:space="0" w:color="auto"/>
      </w:divBdr>
    </w:div>
    <w:div w:id="741369633">
      <w:marLeft w:val="0"/>
      <w:marRight w:val="0"/>
      <w:marTop w:val="0"/>
      <w:marBottom w:val="0"/>
      <w:divBdr>
        <w:top w:val="none" w:sz="0" w:space="0" w:color="auto"/>
        <w:left w:val="none" w:sz="0" w:space="0" w:color="auto"/>
        <w:bottom w:val="none" w:sz="0" w:space="0" w:color="auto"/>
        <w:right w:val="none" w:sz="0" w:space="0" w:color="auto"/>
      </w:divBdr>
    </w:div>
    <w:div w:id="741369634">
      <w:marLeft w:val="0"/>
      <w:marRight w:val="0"/>
      <w:marTop w:val="0"/>
      <w:marBottom w:val="0"/>
      <w:divBdr>
        <w:top w:val="none" w:sz="0" w:space="0" w:color="auto"/>
        <w:left w:val="none" w:sz="0" w:space="0" w:color="auto"/>
        <w:bottom w:val="none" w:sz="0" w:space="0" w:color="auto"/>
        <w:right w:val="none" w:sz="0" w:space="0" w:color="auto"/>
      </w:divBdr>
    </w:div>
    <w:div w:id="741369635">
      <w:marLeft w:val="0"/>
      <w:marRight w:val="0"/>
      <w:marTop w:val="0"/>
      <w:marBottom w:val="0"/>
      <w:divBdr>
        <w:top w:val="none" w:sz="0" w:space="0" w:color="auto"/>
        <w:left w:val="none" w:sz="0" w:space="0" w:color="auto"/>
        <w:bottom w:val="none" w:sz="0" w:space="0" w:color="auto"/>
        <w:right w:val="none" w:sz="0" w:space="0" w:color="auto"/>
      </w:divBdr>
    </w:div>
    <w:div w:id="741369636">
      <w:marLeft w:val="0"/>
      <w:marRight w:val="0"/>
      <w:marTop w:val="0"/>
      <w:marBottom w:val="0"/>
      <w:divBdr>
        <w:top w:val="none" w:sz="0" w:space="0" w:color="auto"/>
        <w:left w:val="none" w:sz="0" w:space="0" w:color="auto"/>
        <w:bottom w:val="none" w:sz="0" w:space="0" w:color="auto"/>
        <w:right w:val="none" w:sz="0" w:space="0" w:color="auto"/>
      </w:divBdr>
    </w:div>
    <w:div w:id="741369637">
      <w:marLeft w:val="0"/>
      <w:marRight w:val="0"/>
      <w:marTop w:val="0"/>
      <w:marBottom w:val="0"/>
      <w:divBdr>
        <w:top w:val="none" w:sz="0" w:space="0" w:color="auto"/>
        <w:left w:val="none" w:sz="0" w:space="0" w:color="auto"/>
        <w:bottom w:val="none" w:sz="0" w:space="0" w:color="auto"/>
        <w:right w:val="none" w:sz="0" w:space="0" w:color="auto"/>
      </w:divBdr>
    </w:div>
    <w:div w:id="741369638">
      <w:marLeft w:val="0"/>
      <w:marRight w:val="0"/>
      <w:marTop w:val="0"/>
      <w:marBottom w:val="0"/>
      <w:divBdr>
        <w:top w:val="none" w:sz="0" w:space="0" w:color="auto"/>
        <w:left w:val="none" w:sz="0" w:space="0" w:color="auto"/>
        <w:bottom w:val="none" w:sz="0" w:space="0" w:color="auto"/>
        <w:right w:val="none" w:sz="0" w:space="0" w:color="auto"/>
      </w:divBdr>
    </w:div>
    <w:div w:id="741369639">
      <w:marLeft w:val="0"/>
      <w:marRight w:val="0"/>
      <w:marTop w:val="0"/>
      <w:marBottom w:val="0"/>
      <w:divBdr>
        <w:top w:val="none" w:sz="0" w:space="0" w:color="auto"/>
        <w:left w:val="none" w:sz="0" w:space="0" w:color="auto"/>
        <w:bottom w:val="none" w:sz="0" w:space="0" w:color="auto"/>
        <w:right w:val="none" w:sz="0" w:space="0" w:color="auto"/>
      </w:divBdr>
    </w:div>
    <w:div w:id="741369640">
      <w:marLeft w:val="0"/>
      <w:marRight w:val="0"/>
      <w:marTop w:val="0"/>
      <w:marBottom w:val="0"/>
      <w:divBdr>
        <w:top w:val="none" w:sz="0" w:space="0" w:color="auto"/>
        <w:left w:val="none" w:sz="0" w:space="0" w:color="auto"/>
        <w:bottom w:val="none" w:sz="0" w:space="0" w:color="auto"/>
        <w:right w:val="none" w:sz="0" w:space="0" w:color="auto"/>
      </w:divBdr>
    </w:div>
    <w:div w:id="741369641">
      <w:marLeft w:val="0"/>
      <w:marRight w:val="0"/>
      <w:marTop w:val="0"/>
      <w:marBottom w:val="0"/>
      <w:divBdr>
        <w:top w:val="none" w:sz="0" w:space="0" w:color="auto"/>
        <w:left w:val="none" w:sz="0" w:space="0" w:color="auto"/>
        <w:bottom w:val="none" w:sz="0" w:space="0" w:color="auto"/>
        <w:right w:val="none" w:sz="0" w:space="0" w:color="auto"/>
      </w:divBdr>
    </w:div>
    <w:div w:id="741369642">
      <w:marLeft w:val="0"/>
      <w:marRight w:val="0"/>
      <w:marTop w:val="0"/>
      <w:marBottom w:val="0"/>
      <w:divBdr>
        <w:top w:val="none" w:sz="0" w:space="0" w:color="auto"/>
        <w:left w:val="none" w:sz="0" w:space="0" w:color="auto"/>
        <w:bottom w:val="none" w:sz="0" w:space="0" w:color="auto"/>
        <w:right w:val="none" w:sz="0" w:space="0" w:color="auto"/>
      </w:divBdr>
    </w:div>
    <w:div w:id="741369643">
      <w:marLeft w:val="0"/>
      <w:marRight w:val="0"/>
      <w:marTop w:val="0"/>
      <w:marBottom w:val="0"/>
      <w:divBdr>
        <w:top w:val="none" w:sz="0" w:space="0" w:color="auto"/>
        <w:left w:val="none" w:sz="0" w:space="0" w:color="auto"/>
        <w:bottom w:val="none" w:sz="0" w:space="0" w:color="auto"/>
        <w:right w:val="none" w:sz="0" w:space="0" w:color="auto"/>
      </w:divBdr>
    </w:div>
    <w:div w:id="741369644">
      <w:marLeft w:val="0"/>
      <w:marRight w:val="0"/>
      <w:marTop w:val="0"/>
      <w:marBottom w:val="0"/>
      <w:divBdr>
        <w:top w:val="none" w:sz="0" w:space="0" w:color="auto"/>
        <w:left w:val="none" w:sz="0" w:space="0" w:color="auto"/>
        <w:bottom w:val="none" w:sz="0" w:space="0" w:color="auto"/>
        <w:right w:val="none" w:sz="0" w:space="0" w:color="auto"/>
      </w:divBdr>
    </w:div>
    <w:div w:id="741369645">
      <w:marLeft w:val="0"/>
      <w:marRight w:val="0"/>
      <w:marTop w:val="0"/>
      <w:marBottom w:val="0"/>
      <w:divBdr>
        <w:top w:val="none" w:sz="0" w:space="0" w:color="auto"/>
        <w:left w:val="none" w:sz="0" w:space="0" w:color="auto"/>
        <w:bottom w:val="none" w:sz="0" w:space="0" w:color="auto"/>
        <w:right w:val="none" w:sz="0" w:space="0" w:color="auto"/>
      </w:divBdr>
    </w:div>
    <w:div w:id="741369646">
      <w:marLeft w:val="0"/>
      <w:marRight w:val="0"/>
      <w:marTop w:val="0"/>
      <w:marBottom w:val="0"/>
      <w:divBdr>
        <w:top w:val="none" w:sz="0" w:space="0" w:color="auto"/>
        <w:left w:val="none" w:sz="0" w:space="0" w:color="auto"/>
        <w:bottom w:val="none" w:sz="0" w:space="0" w:color="auto"/>
        <w:right w:val="none" w:sz="0" w:space="0" w:color="auto"/>
      </w:divBdr>
    </w:div>
    <w:div w:id="741369647">
      <w:marLeft w:val="0"/>
      <w:marRight w:val="0"/>
      <w:marTop w:val="0"/>
      <w:marBottom w:val="0"/>
      <w:divBdr>
        <w:top w:val="none" w:sz="0" w:space="0" w:color="auto"/>
        <w:left w:val="none" w:sz="0" w:space="0" w:color="auto"/>
        <w:bottom w:val="none" w:sz="0" w:space="0" w:color="auto"/>
        <w:right w:val="none" w:sz="0" w:space="0" w:color="auto"/>
      </w:divBdr>
    </w:div>
    <w:div w:id="741369648">
      <w:marLeft w:val="0"/>
      <w:marRight w:val="0"/>
      <w:marTop w:val="0"/>
      <w:marBottom w:val="0"/>
      <w:divBdr>
        <w:top w:val="none" w:sz="0" w:space="0" w:color="auto"/>
        <w:left w:val="none" w:sz="0" w:space="0" w:color="auto"/>
        <w:bottom w:val="none" w:sz="0" w:space="0" w:color="auto"/>
        <w:right w:val="none" w:sz="0" w:space="0" w:color="auto"/>
      </w:divBdr>
    </w:div>
    <w:div w:id="741369649">
      <w:marLeft w:val="0"/>
      <w:marRight w:val="0"/>
      <w:marTop w:val="0"/>
      <w:marBottom w:val="0"/>
      <w:divBdr>
        <w:top w:val="none" w:sz="0" w:space="0" w:color="auto"/>
        <w:left w:val="none" w:sz="0" w:space="0" w:color="auto"/>
        <w:bottom w:val="none" w:sz="0" w:space="0" w:color="auto"/>
        <w:right w:val="none" w:sz="0" w:space="0" w:color="auto"/>
      </w:divBdr>
    </w:div>
    <w:div w:id="741369650">
      <w:marLeft w:val="0"/>
      <w:marRight w:val="0"/>
      <w:marTop w:val="0"/>
      <w:marBottom w:val="0"/>
      <w:divBdr>
        <w:top w:val="none" w:sz="0" w:space="0" w:color="auto"/>
        <w:left w:val="none" w:sz="0" w:space="0" w:color="auto"/>
        <w:bottom w:val="none" w:sz="0" w:space="0" w:color="auto"/>
        <w:right w:val="none" w:sz="0" w:space="0" w:color="auto"/>
      </w:divBdr>
    </w:div>
    <w:div w:id="741369651">
      <w:marLeft w:val="0"/>
      <w:marRight w:val="0"/>
      <w:marTop w:val="0"/>
      <w:marBottom w:val="0"/>
      <w:divBdr>
        <w:top w:val="none" w:sz="0" w:space="0" w:color="auto"/>
        <w:left w:val="none" w:sz="0" w:space="0" w:color="auto"/>
        <w:bottom w:val="none" w:sz="0" w:space="0" w:color="auto"/>
        <w:right w:val="none" w:sz="0" w:space="0" w:color="auto"/>
      </w:divBdr>
    </w:div>
    <w:div w:id="741369652">
      <w:marLeft w:val="0"/>
      <w:marRight w:val="0"/>
      <w:marTop w:val="0"/>
      <w:marBottom w:val="0"/>
      <w:divBdr>
        <w:top w:val="none" w:sz="0" w:space="0" w:color="auto"/>
        <w:left w:val="none" w:sz="0" w:space="0" w:color="auto"/>
        <w:bottom w:val="none" w:sz="0" w:space="0" w:color="auto"/>
        <w:right w:val="none" w:sz="0" w:space="0" w:color="auto"/>
      </w:divBdr>
    </w:div>
    <w:div w:id="741369653">
      <w:marLeft w:val="0"/>
      <w:marRight w:val="0"/>
      <w:marTop w:val="0"/>
      <w:marBottom w:val="0"/>
      <w:divBdr>
        <w:top w:val="none" w:sz="0" w:space="0" w:color="auto"/>
        <w:left w:val="none" w:sz="0" w:space="0" w:color="auto"/>
        <w:bottom w:val="none" w:sz="0" w:space="0" w:color="auto"/>
        <w:right w:val="none" w:sz="0" w:space="0" w:color="auto"/>
      </w:divBdr>
    </w:div>
    <w:div w:id="741369654">
      <w:marLeft w:val="0"/>
      <w:marRight w:val="0"/>
      <w:marTop w:val="0"/>
      <w:marBottom w:val="0"/>
      <w:divBdr>
        <w:top w:val="none" w:sz="0" w:space="0" w:color="auto"/>
        <w:left w:val="none" w:sz="0" w:space="0" w:color="auto"/>
        <w:bottom w:val="none" w:sz="0" w:space="0" w:color="auto"/>
        <w:right w:val="none" w:sz="0" w:space="0" w:color="auto"/>
      </w:divBdr>
    </w:div>
    <w:div w:id="741369655">
      <w:marLeft w:val="0"/>
      <w:marRight w:val="0"/>
      <w:marTop w:val="0"/>
      <w:marBottom w:val="0"/>
      <w:divBdr>
        <w:top w:val="none" w:sz="0" w:space="0" w:color="auto"/>
        <w:left w:val="none" w:sz="0" w:space="0" w:color="auto"/>
        <w:bottom w:val="none" w:sz="0" w:space="0" w:color="auto"/>
        <w:right w:val="none" w:sz="0" w:space="0" w:color="auto"/>
      </w:divBdr>
    </w:div>
    <w:div w:id="741369656">
      <w:marLeft w:val="0"/>
      <w:marRight w:val="0"/>
      <w:marTop w:val="0"/>
      <w:marBottom w:val="0"/>
      <w:divBdr>
        <w:top w:val="none" w:sz="0" w:space="0" w:color="auto"/>
        <w:left w:val="none" w:sz="0" w:space="0" w:color="auto"/>
        <w:bottom w:val="none" w:sz="0" w:space="0" w:color="auto"/>
        <w:right w:val="none" w:sz="0" w:space="0" w:color="auto"/>
      </w:divBdr>
    </w:div>
    <w:div w:id="741369657">
      <w:marLeft w:val="0"/>
      <w:marRight w:val="0"/>
      <w:marTop w:val="0"/>
      <w:marBottom w:val="0"/>
      <w:divBdr>
        <w:top w:val="none" w:sz="0" w:space="0" w:color="auto"/>
        <w:left w:val="none" w:sz="0" w:space="0" w:color="auto"/>
        <w:bottom w:val="none" w:sz="0" w:space="0" w:color="auto"/>
        <w:right w:val="none" w:sz="0" w:space="0" w:color="auto"/>
      </w:divBdr>
    </w:div>
    <w:div w:id="741369658">
      <w:marLeft w:val="0"/>
      <w:marRight w:val="0"/>
      <w:marTop w:val="0"/>
      <w:marBottom w:val="0"/>
      <w:divBdr>
        <w:top w:val="none" w:sz="0" w:space="0" w:color="auto"/>
        <w:left w:val="none" w:sz="0" w:space="0" w:color="auto"/>
        <w:bottom w:val="none" w:sz="0" w:space="0" w:color="auto"/>
        <w:right w:val="none" w:sz="0" w:space="0" w:color="auto"/>
      </w:divBdr>
    </w:div>
    <w:div w:id="741369659">
      <w:marLeft w:val="0"/>
      <w:marRight w:val="0"/>
      <w:marTop w:val="0"/>
      <w:marBottom w:val="0"/>
      <w:divBdr>
        <w:top w:val="none" w:sz="0" w:space="0" w:color="auto"/>
        <w:left w:val="none" w:sz="0" w:space="0" w:color="auto"/>
        <w:bottom w:val="none" w:sz="0" w:space="0" w:color="auto"/>
        <w:right w:val="none" w:sz="0" w:space="0" w:color="auto"/>
      </w:divBdr>
    </w:div>
    <w:div w:id="741369660">
      <w:marLeft w:val="0"/>
      <w:marRight w:val="0"/>
      <w:marTop w:val="0"/>
      <w:marBottom w:val="0"/>
      <w:divBdr>
        <w:top w:val="none" w:sz="0" w:space="0" w:color="auto"/>
        <w:left w:val="none" w:sz="0" w:space="0" w:color="auto"/>
        <w:bottom w:val="none" w:sz="0" w:space="0" w:color="auto"/>
        <w:right w:val="none" w:sz="0" w:space="0" w:color="auto"/>
      </w:divBdr>
    </w:div>
    <w:div w:id="741369661">
      <w:marLeft w:val="0"/>
      <w:marRight w:val="0"/>
      <w:marTop w:val="0"/>
      <w:marBottom w:val="0"/>
      <w:divBdr>
        <w:top w:val="none" w:sz="0" w:space="0" w:color="auto"/>
        <w:left w:val="none" w:sz="0" w:space="0" w:color="auto"/>
        <w:bottom w:val="none" w:sz="0" w:space="0" w:color="auto"/>
        <w:right w:val="none" w:sz="0" w:space="0" w:color="auto"/>
      </w:divBdr>
    </w:div>
    <w:div w:id="741369662">
      <w:marLeft w:val="0"/>
      <w:marRight w:val="0"/>
      <w:marTop w:val="0"/>
      <w:marBottom w:val="0"/>
      <w:divBdr>
        <w:top w:val="none" w:sz="0" w:space="0" w:color="auto"/>
        <w:left w:val="none" w:sz="0" w:space="0" w:color="auto"/>
        <w:bottom w:val="none" w:sz="0" w:space="0" w:color="auto"/>
        <w:right w:val="none" w:sz="0" w:space="0" w:color="auto"/>
      </w:divBdr>
    </w:div>
    <w:div w:id="741369663">
      <w:marLeft w:val="0"/>
      <w:marRight w:val="0"/>
      <w:marTop w:val="0"/>
      <w:marBottom w:val="0"/>
      <w:divBdr>
        <w:top w:val="none" w:sz="0" w:space="0" w:color="auto"/>
        <w:left w:val="none" w:sz="0" w:space="0" w:color="auto"/>
        <w:bottom w:val="none" w:sz="0" w:space="0" w:color="auto"/>
        <w:right w:val="none" w:sz="0" w:space="0" w:color="auto"/>
      </w:divBdr>
    </w:div>
    <w:div w:id="741369664">
      <w:marLeft w:val="0"/>
      <w:marRight w:val="0"/>
      <w:marTop w:val="0"/>
      <w:marBottom w:val="0"/>
      <w:divBdr>
        <w:top w:val="none" w:sz="0" w:space="0" w:color="auto"/>
        <w:left w:val="none" w:sz="0" w:space="0" w:color="auto"/>
        <w:bottom w:val="none" w:sz="0" w:space="0" w:color="auto"/>
        <w:right w:val="none" w:sz="0" w:space="0" w:color="auto"/>
      </w:divBdr>
    </w:div>
    <w:div w:id="741369665">
      <w:marLeft w:val="0"/>
      <w:marRight w:val="0"/>
      <w:marTop w:val="0"/>
      <w:marBottom w:val="0"/>
      <w:divBdr>
        <w:top w:val="none" w:sz="0" w:space="0" w:color="auto"/>
        <w:left w:val="none" w:sz="0" w:space="0" w:color="auto"/>
        <w:bottom w:val="none" w:sz="0" w:space="0" w:color="auto"/>
        <w:right w:val="none" w:sz="0" w:space="0" w:color="auto"/>
      </w:divBdr>
    </w:div>
    <w:div w:id="741369666">
      <w:marLeft w:val="0"/>
      <w:marRight w:val="0"/>
      <w:marTop w:val="0"/>
      <w:marBottom w:val="0"/>
      <w:divBdr>
        <w:top w:val="none" w:sz="0" w:space="0" w:color="auto"/>
        <w:left w:val="none" w:sz="0" w:space="0" w:color="auto"/>
        <w:bottom w:val="none" w:sz="0" w:space="0" w:color="auto"/>
        <w:right w:val="none" w:sz="0" w:space="0" w:color="auto"/>
      </w:divBdr>
    </w:div>
    <w:div w:id="741369667">
      <w:marLeft w:val="0"/>
      <w:marRight w:val="0"/>
      <w:marTop w:val="0"/>
      <w:marBottom w:val="0"/>
      <w:divBdr>
        <w:top w:val="none" w:sz="0" w:space="0" w:color="auto"/>
        <w:left w:val="none" w:sz="0" w:space="0" w:color="auto"/>
        <w:bottom w:val="none" w:sz="0" w:space="0" w:color="auto"/>
        <w:right w:val="none" w:sz="0" w:space="0" w:color="auto"/>
      </w:divBdr>
    </w:div>
    <w:div w:id="741369668">
      <w:marLeft w:val="0"/>
      <w:marRight w:val="0"/>
      <w:marTop w:val="0"/>
      <w:marBottom w:val="0"/>
      <w:divBdr>
        <w:top w:val="none" w:sz="0" w:space="0" w:color="auto"/>
        <w:left w:val="none" w:sz="0" w:space="0" w:color="auto"/>
        <w:bottom w:val="none" w:sz="0" w:space="0" w:color="auto"/>
        <w:right w:val="none" w:sz="0" w:space="0" w:color="auto"/>
      </w:divBdr>
    </w:div>
    <w:div w:id="741369669">
      <w:marLeft w:val="0"/>
      <w:marRight w:val="0"/>
      <w:marTop w:val="0"/>
      <w:marBottom w:val="0"/>
      <w:divBdr>
        <w:top w:val="none" w:sz="0" w:space="0" w:color="auto"/>
        <w:left w:val="none" w:sz="0" w:space="0" w:color="auto"/>
        <w:bottom w:val="none" w:sz="0" w:space="0" w:color="auto"/>
        <w:right w:val="none" w:sz="0" w:space="0" w:color="auto"/>
      </w:divBdr>
    </w:div>
    <w:div w:id="741369670">
      <w:marLeft w:val="0"/>
      <w:marRight w:val="0"/>
      <w:marTop w:val="0"/>
      <w:marBottom w:val="0"/>
      <w:divBdr>
        <w:top w:val="none" w:sz="0" w:space="0" w:color="auto"/>
        <w:left w:val="none" w:sz="0" w:space="0" w:color="auto"/>
        <w:bottom w:val="none" w:sz="0" w:space="0" w:color="auto"/>
        <w:right w:val="none" w:sz="0" w:space="0" w:color="auto"/>
      </w:divBdr>
    </w:div>
    <w:div w:id="741369671">
      <w:marLeft w:val="0"/>
      <w:marRight w:val="0"/>
      <w:marTop w:val="0"/>
      <w:marBottom w:val="0"/>
      <w:divBdr>
        <w:top w:val="none" w:sz="0" w:space="0" w:color="auto"/>
        <w:left w:val="none" w:sz="0" w:space="0" w:color="auto"/>
        <w:bottom w:val="none" w:sz="0" w:space="0" w:color="auto"/>
        <w:right w:val="none" w:sz="0" w:space="0" w:color="auto"/>
      </w:divBdr>
    </w:div>
    <w:div w:id="741369672">
      <w:marLeft w:val="0"/>
      <w:marRight w:val="0"/>
      <w:marTop w:val="0"/>
      <w:marBottom w:val="0"/>
      <w:divBdr>
        <w:top w:val="none" w:sz="0" w:space="0" w:color="auto"/>
        <w:left w:val="none" w:sz="0" w:space="0" w:color="auto"/>
        <w:bottom w:val="none" w:sz="0" w:space="0" w:color="auto"/>
        <w:right w:val="none" w:sz="0" w:space="0" w:color="auto"/>
      </w:divBdr>
    </w:div>
    <w:div w:id="741369673">
      <w:marLeft w:val="0"/>
      <w:marRight w:val="0"/>
      <w:marTop w:val="0"/>
      <w:marBottom w:val="0"/>
      <w:divBdr>
        <w:top w:val="none" w:sz="0" w:space="0" w:color="auto"/>
        <w:left w:val="none" w:sz="0" w:space="0" w:color="auto"/>
        <w:bottom w:val="none" w:sz="0" w:space="0" w:color="auto"/>
        <w:right w:val="none" w:sz="0" w:space="0" w:color="auto"/>
      </w:divBdr>
    </w:div>
    <w:div w:id="741369674">
      <w:marLeft w:val="0"/>
      <w:marRight w:val="0"/>
      <w:marTop w:val="0"/>
      <w:marBottom w:val="0"/>
      <w:divBdr>
        <w:top w:val="none" w:sz="0" w:space="0" w:color="auto"/>
        <w:left w:val="none" w:sz="0" w:space="0" w:color="auto"/>
        <w:bottom w:val="none" w:sz="0" w:space="0" w:color="auto"/>
        <w:right w:val="none" w:sz="0" w:space="0" w:color="auto"/>
      </w:divBdr>
    </w:div>
    <w:div w:id="741369675">
      <w:marLeft w:val="0"/>
      <w:marRight w:val="0"/>
      <w:marTop w:val="0"/>
      <w:marBottom w:val="0"/>
      <w:divBdr>
        <w:top w:val="none" w:sz="0" w:space="0" w:color="auto"/>
        <w:left w:val="none" w:sz="0" w:space="0" w:color="auto"/>
        <w:bottom w:val="none" w:sz="0" w:space="0" w:color="auto"/>
        <w:right w:val="none" w:sz="0" w:space="0" w:color="auto"/>
      </w:divBdr>
    </w:div>
    <w:div w:id="741369676">
      <w:marLeft w:val="0"/>
      <w:marRight w:val="0"/>
      <w:marTop w:val="0"/>
      <w:marBottom w:val="0"/>
      <w:divBdr>
        <w:top w:val="none" w:sz="0" w:space="0" w:color="auto"/>
        <w:left w:val="none" w:sz="0" w:space="0" w:color="auto"/>
        <w:bottom w:val="none" w:sz="0" w:space="0" w:color="auto"/>
        <w:right w:val="none" w:sz="0" w:space="0" w:color="auto"/>
      </w:divBdr>
    </w:div>
    <w:div w:id="741369677">
      <w:marLeft w:val="0"/>
      <w:marRight w:val="0"/>
      <w:marTop w:val="0"/>
      <w:marBottom w:val="0"/>
      <w:divBdr>
        <w:top w:val="none" w:sz="0" w:space="0" w:color="auto"/>
        <w:left w:val="none" w:sz="0" w:space="0" w:color="auto"/>
        <w:bottom w:val="none" w:sz="0" w:space="0" w:color="auto"/>
        <w:right w:val="none" w:sz="0" w:space="0" w:color="auto"/>
      </w:divBdr>
    </w:div>
    <w:div w:id="741369678">
      <w:marLeft w:val="0"/>
      <w:marRight w:val="0"/>
      <w:marTop w:val="0"/>
      <w:marBottom w:val="0"/>
      <w:divBdr>
        <w:top w:val="none" w:sz="0" w:space="0" w:color="auto"/>
        <w:left w:val="none" w:sz="0" w:space="0" w:color="auto"/>
        <w:bottom w:val="none" w:sz="0" w:space="0" w:color="auto"/>
        <w:right w:val="none" w:sz="0" w:space="0" w:color="auto"/>
      </w:divBdr>
    </w:div>
    <w:div w:id="741369679">
      <w:marLeft w:val="0"/>
      <w:marRight w:val="0"/>
      <w:marTop w:val="0"/>
      <w:marBottom w:val="0"/>
      <w:divBdr>
        <w:top w:val="none" w:sz="0" w:space="0" w:color="auto"/>
        <w:left w:val="none" w:sz="0" w:space="0" w:color="auto"/>
        <w:bottom w:val="none" w:sz="0" w:space="0" w:color="auto"/>
        <w:right w:val="none" w:sz="0" w:space="0" w:color="auto"/>
      </w:divBdr>
    </w:div>
    <w:div w:id="741369680">
      <w:marLeft w:val="0"/>
      <w:marRight w:val="0"/>
      <w:marTop w:val="0"/>
      <w:marBottom w:val="0"/>
      <w:divBdr>
        <w:top w:val="none" w:sz="0" w:space="0" w:color="auto"/>
        <w:left w:val="none" w:sz="0" w:space="0" w:color="auto"/>
        <w:bottom w:val="none" w:sz="0" w:space="0" w:color="auto"/>
        <w:right w:val="none" w:sz="0" w:space="0" w:color="auto"/>
      </w:divBdr>
    </w:div>
    <w:div w:id="741369681">
      <w:marLeft w:val="0"/>
      <w:marRight w:val="0"/>
      <w:marTop w:val="0"/>
      <w:marBottom w:val="0"/>
      <w:divBdr>
        <w:top w:val="none" w:sz="0" w:space="0" w:color="auto"/>
        <w:left w:val="none" w:sz="0" w:space="0" w:color="auto"/>
        <w:bottom w:val="none" w:sz="0" w:space="0" w:color="auto"/>
        <w:right w:val="none" w:sz="0" w:space="0" w:color="auto"/>
      </w:divBdr>
    </w:div>
    <w:div w:id="741369682">
      <w:marLeft w:val="0"/>
      <w:marRight w:val="0"/>
      <w:marTop w:val="0"/>
      <w:marBottom w:val="0"/>
      <w:divBdr>
        <w:top w:val="none" w:sz="0" w:space="0" w:color="auto"/>
        <w:left w:val="none" w:sz="0" w:space="0" w:color="auto"/>
        <w:bottom w:val="none" w:sz="0" w:space="0" w:color="auto"/>
        <w:right w:val="none" w:sz="0" w:space="0" w:color="auto"/>
      </w:divBdr>
    </w:div>
    <w:div w:id="741369683">
      <w:marLeft w:val="0"/>
      <w:marRight w:val="0"/>
      <w:marTop w:val="0"/>
      <w:marBottom w:val="0"/>
      <w:divBdr>
        <w:top w:val="none" w:sz="0" w:space="0" w:color="auto"/>
        <w:left w:val="none" w:sz="0" w:space="0" w:color="auto"/>
        <w:bottom w:val="none" w:sz="0" w:space="0" w:color="auto"/>
        <w:right w:val="none" w:sz="0" w:space="0" w:color="auto"/>
      </w:divBdr>
    </w:div>
    <w:div w:id="741369684">
      <w:marLeft w:val="0"/>
      <w:marRight w:val="0"/>
      <w:marTop w:val="0"/>
      <w:marBottom w:val="0"/>
      <w:divBdr>
        <w:top w:val="none" w:sz="0" w:space="0" w:color="auto"/>
        <w:left w:val="none" w:sz="0" w:space="0" w:color="auto"/>
        <w:bottom w:val="none" w:sz="0" w:space="0" w:color="auto"/>
        <w:right w:val="none" w:sz="0" w:space="0" w:color="auto"/>
      </w:divBdr>
    </w:div>
    <w:div w:id="741369685">
      <w:marLeft w:val="0"/>
      <w:marRight w:val="0"/>
      <w:marTop w:val="0"/>
      <w:marBottom w:val="0"/>
      <w:divBdr>
        <w:top w:val="none" w:sz="0" w:space="0" w:color="auto"/>
        <w:left w:val="none" w:sz="0" w:space="0" w:color="auto"/>
        <w:bottom w:val="none" w:sz="0" w:space="0" w:color="auto"/>
        <w:right w:val="none" w:sz="0" w:space="0" w:color="auto"/>
      </w:divBdr>
    </w:div>
    <w:div w:id="741369686">
      <w:marLeft w:val="0"/>
      <w:marRight w:val="0"/>
      <w:marTop w:val="0"/>
      <w:marBottom w:val="0"/>
      <w:divBdr>
        <w:top w:val="none" w:sz="0" w:space="0" w:color="auto"/>
        <w:left w:val="none" w:sz="0" w:space="0" w:color="auto"/>
        <w:bottom w:val="none" w:sz="0" w:space="0" w:color="auto"/>
        <w:right w:val="none" w:sz="0" w:space="0" w:color="auto"/>
      </w:divBdr>
    </w:div>
    <w:div w:id="741369687">
      <w:marLeft w:val="0"/>
      <w:marRight w:val="0"/>
      <w:marTop w:val="0"/>
      <w:marBottom w:val="0"/>
      <w:divBdr>
        <w:top w:val="none" w:sz="0" w:space="0" w:color="auto"/>
        <w:left w:val="none" w:sz="0" w:space="0" w:color="auto"/>
        <w:bottom w:val="none" w:sz="0" w:space="0" w:color="auto"/>
        <w:right w:val="none" w:sz="0" w:space="0" w:color="auto"/>
      </w:divBdr>
    </w:div>
    <w:div w:id="7413696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header" Target="header8.xml"/><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oleObject" Target="embeddings/Microsoft_Office_Excel_97-2003____1.xls"/><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image" Target="media/image1.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image" Target="media/image3.png"/><Relationship Id="rId27" Type="http://schemas.openxmlformats.org/officeDocument/2006/relationships/header" Target="header9.xml"/><Relationship Id="rId30"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简约文档封面模板.docx</Template>
  <TotalTime>236</TotalTime>
  <Pages>33</Pages>
  <Words>1918</Words>
  <Characters>10937</Characters>
  <Application>Microsoft Office Word</Application>
  <DocSecurity>0</DocSecurity>
  <Lines>91</Lines>
  <Paragraphs>25</Paragraphs>
  <ScaleCrop>false</ScaleCrop>
  <Company>Microsoft</Company>
  <LinksUpToDate>false</LinksUpToDate>
  <CharactersWithSpaces>12830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王明新TIAD</dc:creator>
  <cp:keywords/>
  <dc:description/>
  <cp:lastModifiedBy>Administrator</cp:lastModifiedBy>
  <cp:revision>122</cp:revision>
  <cp:lastPrinted>2020-07-30T02:37:00Z</cp:lastPrinted>
  <dcterms:created xsi:type="dcterms:W3CDTF">2020-07-29T09:42:00Z</dcterms:created>
  <dcterms:modified xsi:type="dcterms:W3CDTF">2021-05-22T01:23:00Z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