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textAlignment w:val="baseline"/>
        <w:rPr>
          <w:rStyle w:val="6"/>
          <w:rFonts w:eastAsia="宋体"/>
          <w:kern w:val="2"/>
          <w:sz w:val="21"/>
          <w:lang w:val="en-US" w:eastAsia="zh-CN"/>
        </w:rPr>
      </w:pPr>
      <w:r>
        <w:rPr>
          <w:rStyle w:val="6"/>
          <w:rFonts w:hint="eastAsia"/>
          <w:b/>
          <w:bCs/>
          <w:kern w:val="2"/>
          <w:sz w:val="44"/>
          <w:szCs w:val="44"/>
          <w:lang w:val="en-US" w:eastAsia="zh-CN"/>
        </w:rPr>
        <w:t>费家庄</w:t>
      </w:r>
      <w:r>
        <w:rPr>
          <w:rStyle w:val="6"/>
          <w:rFonts w:eastAsia="宋体"/>
          <w:b/>
          <w:bCs/>
          <w:kern w:val="2"/>
          <w:sz w:val="44"/>
          <w:szCs w:val="44"/>
          <w:lang w:val="en-US" w:eastAsia="zh-CN"/>
        </w:rPr>
        <w:t>村情简介</w:t>
      </w:r>
      <w:r>
        <w:rPr>
          <w:rStyle w:val="6"/>
          <w:rFonts w:eastAsia="宋体"/>
          <w:kern w:val="2"/>
          <w:sz w:val="21"/>
          <w:lang w:val="en-US" w:eastAsia="zh-CN"/>
        </w:rPr>
        <w:br w:type="textWrapping"/>
      </w:r>
    </w:p>
    <w:p>
      <w:pPr>
        <w:jc w:val="both"/>
        <w:textAlignment w:val="baseline"/>
        <w:rPr>
          <w:rStyle w:val="6"/>
          <w:rFonts w:eastAsia="宋体"/>
          <w:kern w:val="2"/>
          <w:sz w:val="21"/>
          <w:lang w:val="en-US" w:eastAsia="zh-CN"/>
        </w:rPr>
      </w:pPr>
    </w:p>
    <w:p>
      <w:pPr>
        <w:ind w:left="319" w:leftChars="152" w:firstLine="640" w:firstLineChars="200"/>
        <w:jc w:val="both"/>
        <w:textAlignment w:val="baseline"/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一、基本情况</w:t>
      </w:r>
    </w:p>
    <w:p>
      <w:pPr>
        <w:ind w:firstLine="640" w:firstLineChars="200"/>
        <w:jc w:val="both"/>
        <w:textAlignment w:val="baseline"/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费家庄村位于无极县最西部，西与藁城区杜家庄村交界，东与本镇新城村为邻，南与石津高速为邻，北与本镇楼下村为邻，距离北苏镇3.5公里，距离无极县城15公里。全村人口2640人，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共678户，劳动人口1220人，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耕地面积2950亩，设有9个村民小组，村两委班子五人。</w:t>
      </w:r>
    </w:p>
    <w:p>
      <w:pPr>
        <w:numPr>
          <w:numId w:val="0"/>
        </w:numPr>
        <w:ind w:firstLine="640" w:firstLineChars="200"/>
        <w:jc w:val="both"/>
        <w:textAlignment w:val="baseline"/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二、基础设施</w:t>
      </w:r>
    </w:p>
    <w:p>
      <w:pPr>
        <w:numPr>
          <w:numId w:val="0"/>
        </w:numPr>
        <w:ind w:firstLine="640" w:firstLineChars="200"/>
        <w:jc w:val="both"/>
        <w:textAlignment w:val="baseline"/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 xml:space="preserve">本村硬化街道共九条，硬化率80%。天然气入户669户，厕所改造396户，对环境保护、人居环境有了很大提升。自来水入户100%，全天24小时供水。   </w:t>
      </w:r>
    </w:p>
    <w:p>
      <w:pPr>
        <w:numPr>
          <w:numId w:val="0"/>
        </w:numPr>
        <w:ind w:firstLine="640" w:firstLineChars="200"/>
        <w:jc w:val="both"/>
        <w:textAlignment w:val="baseline"/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</w:pP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三.主导产业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br w:type="textWrapping"/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 xml:space="preserve">    本村主导种植业和养殖业 本村土地肥沃平整种植业主导小麦、玉米、大豆、生姜、药材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br w:type="textWrapping"/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 xml:space="preserve">    养殖业主导奶牛、肉牛、蛋鸡、生猪的养殖。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br w:type="textWrapping"/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 xml:space="preserve">    四.发展前景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br w:type="textWrapping"/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 xml:space="preserve">   本村地处较为偏僻，还需加大力度建设基础设施，尤其更要提高道路硬化率</w:t>
      </w:r>
      <w:bookmarkStart w:id="0" w:name="_GoBack"/>
      <w:bookmarkEnd w:id="0"/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！</w:t>
      </w:r>
      <w:r>
        <w:rPr>
          <w:rStyle w:val="6"/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br w:type="textWrapping"/>
      </w:r>
    </w:p>
    <w:sectPr>
      <w:pgSz w:w="11906" w:h="16838"/>
      <w:pgMar w:top="1440" w:right="1800" w:bottom="1440" w:left="1800" w:header="851" w:footer="992" w:gutter="0"/>
      <w:paperSrc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documentProtection w:enforcement="0"/>
  <w:defaultTabStop w:val="420"/>
  <w:displayHorizontalDrawingGridEvery w:val="0"/>
  <w:displayVerticalDrawingGridEvery w:val="2"/>
  <w:doNotUseMarginsForDrawingGridOrigin w:val="1"/>
  <w:drawingGridHorizontalOrigin w:val="1800"/>
  <w:drawingGridVerticalOrigin w:val="1440"/>
  <w:noPunctuationKerning w:val="1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7EA03FC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6"/>
    <w:uiPriority w:val="0"/>
    <w:pPr>
      <w:jc w:val="both"/>
      <w:textAlignment w:val="baseline"/>
    </w:pPr>
    <w:rPr>
      <w:rFonts w:ascii="Times New Roman" w:hAnsi="Times New Roman" w:eastAsia="宋体"/>
      <w:kern w:val="2"/>
      <w:sz w:val="21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  <w:textAlignment w:val="baseline"/>
    </w:pPr>
    <w:rPr>
      <w:rFonts w:eastAsia="宋体"/>
      <w:kern w:val="2"/>
      <w:sz w:val="18"/>
      <w:lang w:val="en-US" w:eastAsia="zh-CN"/>
    </w:rPr>
  </w:style>
  <w:style w:type="paragraph" w:styleId="3">
    <w:name w:val="header"/>
    <w:basedOn w:val="1"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napToGrid w:val="0"/>
      <w:spacing w:line="240" w:lineRule="auto"/>
      <w:jc w:val="both"/>
      <w:textAlignment w:val="baseline"/>
    </w:pPr>
    <w:rPr>
      <w:rFonts w:ascii="Times New Roman" w:hAnsi="Times New Roman" w:eastAsia="宋体"/>
      <w:kern w:val="2"/>
      <w:sz w:val="18"/>
      <w:lang w:val="en-US" w:eastAsia="zh-CN"/>
    </w:rPr>
  </w:style>
  <w:style w:type="character" w:customStyle="1" w:styleId="6">
    <w:name w:val="NormalCharacter"/>
    <w:link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ScaleCrop>false</ScaleCrop>
  <LinksUpToDate>false</LinksUpToDate>
  <Application>WPS Office_11.1.0.10700_F1E327BC-269C-435d-A152-05C5408002CA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2021-08-29T09:48:00Z</dcterms:created>
  <dc:creator>mzs</dc:creator>
  <cp:lastModifiedBy>15733206201</cp:lastModifiedBy>
  <dcterms:modified xsi:type="dcterms:W3CDTF">2021-08-29T09:54:34Z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0FDC248781DB4C73883C62BAB38883DD</vt:lpwstr>
  </property>
</Properties>
</file>