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eastAsia="zh-CN"/>
        </w:rPr>
        <w:t>西市庄村简介</w:t>
      </w:r>
    </w:p>
    <w:p>
      <w:pPr>
        <w:rPr>
          <w:rFonts w:hint="eastAsia"/>
        </w:rPr>
      </w:pP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西市庄村位于无极县西北部，东至东市庄村，南至藁城区杜家在村，西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sz w:val="32"/>
          <w:szCs w:val="32"/>
        </w:rPr>
        <w:t>北所至藁城区南孟村，我村共有人口706人党员25名村民代表9名预备党员3名，共有土地、720亩，主要种植玉米，小麦，大豆，部分养殖户人均收入，集体收入来源于大豆加工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项</w:t>
      </w:r>
      <w:r>
        <w:rPr>
          <w:rFonts w:hint="eastAsia" w:ascii="仿宋" w:hAnsi="仿宋" w:eastAsia="仿宋" w:cs="仿宋"/>
          <w:sz w:val="32"/>
          <w:szCs w:val="32"/>
        </w:rPr>
        <w:t>目(待开工)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bookmarkStart w:id="0" w:name="_GoBack"/>
      <w:bookmarkEnd w:id="0"/>
      <w:r>
        <w:rPr>
          <w:rFonts w:hint="eastAsia" w:ascii="仿宋" w:hAnsi="仿宋" w:eastAsia="仿宋" w:cs="仿宋"/>
          <w:sz w:val="32"/>
          <w:szCs w:val="32"/>
          <w:lang w:eastAsia="zh-CN"/>
        </w:rPr>
        <w:drawing>
          <wp:inline distT="0" distB="0" distL="114300" distR="114300">
            <wp:extent cx="4409440" cy="5879465"/>
            <wp:effectExtent l="0" t="0" r="10160" b="6985"/>
            <wp:docPr id="1" name="图片 1" descr="6e2a137a570f4511572533e17df65d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6e2a137a570f4511572533e17df65de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409440" cy="5879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9D44812"/>
    <w:rsid w:val="29D448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Office_11.1.0.10700_F1E327BC-269C-435d-A152-05C5408002CA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2021-08-30T02:30:00Z</dcterms:created>
  <dc:creator>15733206201</dc:creator>
  <cp:lastModifiedBy>15733206201</cp:lastModifiedBy>
  <dcterms:modified xsi:type="dcterms:W3CDTF">2021-08-30T02:32:18Z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2052-11.1.0.10700</vt:lpwstr>
  </property>
  <property fmtid="{D5CDD505-2E9C-101B-9397-08002B2CF9AE}" pid="3" name="ICV">
    <vt:lpwstr>132E317C74E7493BB7850FB2F590B123</vt:lpwstr>
  </property>
</Properties>
</file>