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60" w:lineRule="exact"/>
        <w:jc w:val="center"/>
        <w:rPr>
          <w:rFonts w:hint="eastAsia" w:ascii="宋体" w:eastAsia="宋体" w:cs="宋体"/>
          <w:b/>
          <w:color w:val="000000"/>
          <w:kern w:val="0"/>
          <w:sz w:val="44"/>
          <w:szCs w:val="44"/>
          <w:lang w:eastAsia="zh-CN"/>
        </w:rPr>
      </w:pPr>
      <w:r>
        <w:rPr>
          <w:rFonts w:hint="eastAsia" w:ascii="宋体" w:hAnsi="宋体" w:cs="宋体"/>
          <w:b/>
          <w:color w:val="000000"/>
          <w:kern w:val="0"/>
          <w:sz w:val="44"/>
          <w:szCs w:val="44"/>
          <w:lang w:val="en-US" w:eastAsia="zh-CN"/>
        </w:rPr>
        <w:t>东关</w:t>
      </w:r>
      <w:r>
        <w:rPr>
          <w:rFonts w:hint="eastAsia" w:ascii="宋体" w:hAnsi="宋体" w:cs="宋体"/>
          <w:b/>
          <w:color w:val="000000"/>
          <w:kern w:val="0"/>
          <w:sz w:val="44"/>
          <w:szCs w:val="44"/>
        </w:rPr>
        <w:t>村</w:t>
      </w:r>
      <w:r>
        <w:rPr>
          <w:rFonts w:hint="eastAsia" w:ascii="宋体" w:hAnsi="宋体" w:cs="宋体"/>
          <w:b/>
          <w:color w:val="000000"/>
          <w:kern w:val="0"/>
          <w:sz w:val="44"/>
          <w:szCs w:val="44"/>
          <w:lang w:val="en-US" w:eastAsia="zh-CN"/>
        </w:rPr>
        <w:t>简介</w:t>
      </w:r>
    </w:p>
    <w:p>
      <w:pPr>
        <w:widowControl/>
        <w:spacing w:line="560" w:lineRule="exact"/>
        <w:jc w:val="center"/>
        <w:rPr>
          <w:rFonts w:ascii="宋体"/>
          <w:b/>
          <w:sz w:val="44"/>
          <w:szCs w:val="44"/>
        </w:rPr>
      </w:pP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村，隶属于河北省石家庄市无极县无极镇，位于县城</w:t>
      </w:r>
      <w:r>
        <w:rPr>
          <w:rFonts w:hint="eastAsia" w:ascii="仿宋" w:hAnsi="仿宋" w:eastAsia="仿宋" w:cs="仿宋"/>
          <w:color w:val="000000"/>
          <w:kern w:val="0"/>
          <w:sz w:val="32"/>
          <w:szCs w:val="32"/>
          <w:lang w:val="en-US" w:eastAsia="zh-CN"/>
        </w:rPr>
        <w:t>中心</w:t>
      </w:r>
      <w:r>
        <w:rPr>
          <w:rFonts w:hint="eastAsia" w:ascii="仿宋" w:hAnsi="仿宋" w:eastAsia="仿宋" w:cs="仿宋"/>
          <w:color w:val="000000"/>
          <w:kern w:val="0"/>
          <w:sz w:val="32"/>
          <w:szCs w:val="32"/>
        </w:rPr>
        <w:t>，距镇政府驻地</w:t>
      </w:r>
      <w:r>
        <w:rPr>
          <w:rFonts w:hint="eastAsia" w:ascii="仿宋" w:hAnsi="仿宋" w:eastAsia="仿宋" w:cs="仿宋"/>
          <w:color w:val="000000"/>
          <w:kern w:val="0"/>
          <w:sz w:val="32"/>
          <w:szCs w:val="32"/>
          <w:lang w:val="en-US" w:eastAsia="zh-CN"/>
        </w:rPr>
        <w:t>0.8</w:t>
      </w:r>
      <w:r>
        <w:rPr>
          <w:rFonts w:hint="eastAsia" w:ascii="仿宋" w:hAnsi="仿宋" w:eastAsia="仿宋" w:cs="仿宋"/>
          <w:color w:val="000000"/>
          <w:kern w:val="0"/>
          <w:sz w:val="32"/>
          <w:szCs w:val="32"/>
        </w:rPr>
        <w:t>公里，县政府驻地</w:t>
      </w:r>
      <w:r>
        <w:rPr>
          <w:rFonts w:hint="eastAsia" w:ascii="仿宋" w:hAnsi="仿宋" w:eastAsia="仿宋" w:cs="仿宋"/>
          <w:color w:val="000000"/>
          <w:kern w:val="0"/>
          <w:sz w:val="32"/>
          <w:szCs w:val="32"/>
          <w:lang w:val="en-US" w:eastAsia="zh-CN"/>
        </w:rPr>
        <w:t>1.7</w:t>
      </w:r>
      <w:r>
        <w:rPr>
          <w:rFonts w:hint="eastAsia" w:ascii="仿宋" w:hAnsi="仿宋" w:eastAsia="仿宋" w:cs="仿宋"/>
          <w:color w:val="000000"/>
          <w:kern w:val="0"/>
          <w:sz w:val="32"/>
          <w:szCs w:val="32"/>
        </w:rPr>
        <w:t>公里。村内，南北中心街、东西中心路作为两条主要街道穿村而过，设有</w:t>
      </w:r>
      <w:r>
        <w:rPr>
          <w:rFonts w:hint="eastAsia" w:ascii="仿宋" w:hAnsi="仿宋" w:eastAsia="仿宋" w:cs="仿宋"/>
          <w:color w:val="000000"/>
          <w:kern w:val="0"/>
          <w:sz w:val="32"/>
          <w:szCs w:val="32"/>
          <w:lang w:val="en-US" w:eastAsia="zh-CN"/>
        </w:rPr>
        <w:t>幼儿园、</w:t>
      </w:r>
      <w:r>
        <w:rPr>
          <w:rFonts w:hint="eastAsia" w:ascii="仿宋" w:hAnsi="仿宋" w:eastAsia="仿宋" w:cs="仿宋"/>
          <w:color w:val="000000"/>
          <w:kern w:val="0"/>
          <w:sz w:val="32"/>
          <w:szCs w:val="32"/>
        </w:rPr>
        <w:t>小学、活动中心</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lang w:val="en-US" w:eastAsia="zh-CN"/>
        </w:rPr>
        <w:t>其中村级活动中心占地面积2664平方米</w:t>
      </w:r>
      <w:r>
        <w:rPr>
          <w:rFonts w:hint="eastAsia" w:ascii="仿宋" w:hAnsi="仿宋" w:eastAsia="仿宋" w:cs="仿宋"/>
          <w:color w:val="000000"/>
          <w:kern w:val="0"/>
          <w:sz w:val="32"/>
          <w:szCs w:val="32"/>
        </w:rPr>
        <w:t>。</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截至</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该村土地总面积约</w:t>
      </w:r>
      <w:r>
        <w:rPr>
          <w:rFonts w:hint="eastAsia" w:ascii="仿宋" w:hAnsi="仿宋" w:eastAsia="仿宋" w:cs="仿宋"/>
          <w:color w:val="000000"/>
          <w:kern w:val="0"/>
          <w:sz w:val="32"/>
          <w:szCs w:val="32"/>
          <w:lang w:val="en-US" w:eastAsia="zh-CN"/>
        </w:rPr>
        <w:t>780</w:t>
      </w:r>
      <w:r>
        <w:rPr>
          <w:rFonts w:hint="eastAsia" w:ascii="仿宋" w:hAnsi="仿宋" w:eastAsia="仿宋" w:cs="仿宋"/>
          <w:color w:val="000000"/>
          <w:kern w:val="0"/>
          <w:sz w:val="32"/>
          <w:szCs w:val="32"/>
        </w:rPr>
        <w:t>亩，其中，耕地面积</w:t>
      </w:r>
      <w:r>
        <w:rPr>
          <w:rFonts w:hint="eastAsia" w:ascii="仿宋" w:hAnsi="仿宋" w:eastAsia="仿宋" w:cs="仿宋"/>
          <w:color w:val="000000"/>
          <w:kern w:val="0"/>
          <w:sz w:val="32"/>
          <w:szCs w:val="32"/>
          <w:lang w:val="en-US" w:eastAsia="zh-CN"/>
        </w:rPr>
        <w:t>750</w:t>
      </w:r>
      <w:r>
        <w:rPr>
          <w:rFonts w:hint="eastAsia" w:ascii="仿宋" w:hAnsi="仿宋" w:eastAsia="仿宋" w:cs="仿宋"/>
          <w:color w:val="000000"/>
          <w:kern w:val="0"/>
          <w:sz w:val="32"/>
          <w:szCs w:val="32"/>
        </w:rPr>
        <w:t>亩。现有人口</w:t>
      </w:r>
      <w:r>
        <w:rPr>
          <w:rFonts w:hint="eastAsia" w:ascii="仿宋" w:hAnsi="仿宋" w:eastAsia="仿宋" w:cs="仿宋"/>
          <w:color w:val="000000"/>
          <w:kern w:val="0"/>
          <w:sz w:val="32"/>
          <w:szCs w:val="32"/>
          <w:lang w:val="en-US" w:eastAsia="zh-CN"/>
        </w:rPr>
        <w:t>650</w:t>
      </w:r>
      <w:r>
        <w:rPr>
          <w:rFonts w:hint="eastAsia" w:ascii="仿宋" w:hAnsi="仿宋" w:eastAsia="仿宋" w:cs="仿宋"/>
          <w:color w:val="000000"/>
          <w:kern w:val="0"/>
          <w:sz w:val="32"/>
          <w:szCs w:val="32"/>
        </w:rPr>
        <w:t>户，</w:t>
      </w:r>
      <w:r>
        <w:rPr>
          <w:rFonts w:hint="eastAsia" w:ascii="仿宋" w:hAnsi="仿宋" w:eastAsia="仿宋" w:cs="仿宋"/>
          <w:color w:val="000000"/>
          <w:kern w:val="0"/>
          <w:sz w:val="32"/>
          <w:szCs w:val="32"/>
          <w:lang w:val="en-US" w:eastAsia="zh-CN"/>
        </w:rPr>
        <w:t>2574</w:t>
      </w:r>
      <w:r>
        <w:rPr>
          <w:rFonts w:hint="eastAsia" w:ascii="仿宋" w:hAnsi="仿宋" w:eastAsia="仿宋" w:cs="仿宋"/>
          <w:color w:val="000000"/>
          <w:kern w:val="0"/>
          <w:sz w:val="32"/>
          <w:szCs w:val="32"/>
        </w:rPr>
        <w:t>人，平均年龄约</w:t>
      </w:r>
      <w:r>
        <w:rPr>
          <w:rFonts w:ascii="仿宋" w:hAnsi="仿宋" w:eastAsia="仿宋" w:cs="仿宋"/>
          <w:color w:val="000000"/>
          <w:kern w:val="0"/>
          <w:sz w:val="32"/>
          <w:szCs w:val="32"/>
        </w:rPr>
        <w:t>50</w:t>
      </w:r>
      <w:r>
        <w:rPr>
          <w:rFonts w:hint="eastAsia" w:ascii="仿宋" w:hAnsi="仿宋" w:eastAsia="仿宋" w:cs="仿宋"/>
          <w:color w:val="000000"/>
          <w:kern w:val="0"/>
          <w:sz w:val="32"/>
          <w:szCs w:val="32"/>
        </w:rPr>
        <w:t>岁。初中及以下学历</w:t>
      </w:r>
      <w:r>
        <w:rPr>
          <w:rFonts w:hint="eastAsia" w:ascii="仿宋" w:hAnsi="仿宋" w:eastAsia="仿宋" w:cs="仿宋"/>
          <w:color w:val="000000"/>
          <w:kern w:val="0"/>
          <w:sz w:val="32"/>
          <w:szCs w:val="32"/>
          <w:lang w:val="en-US" w:eastAsia="zh-CN"/>
        </w:rPr>
        <w:t>400</w:t>
      </w:r>
      <w:r>
        <w:rPr>
          <w:rFonts w:hint="eastAsia" w:ascii="仿宋" w:hAnsi="仿宋" w:eastAsia="仿宋" w:cs="仿宋"/>
          <w:color w:val="000000"/>
          <w:kern w:val="0"/>
          <w:sz w:val="32"/>
          <w:szCs w:val="32"/>
        </w:rPr>
        <w:t>人，高中或相当学历</w:t>
      </w:r>
      <w:r>
        <w:rPr>
          <w:rFonts w:hint="eastAsia" w:ascii="仿宋" w:hAnsi="仿宋" w:eastAsia="仿宋" w:cs="仿宋"/>
          <w:color w:val="000000"/>
          <w:kern w:val="0"/>
          <w:sz w:val="32"/>
          <w:szCs w:val="32"/>
          <w:lang w:val="en-US" w:eastAsia="zh-CN"/>
        </w:rPr>
        <w:t>1100</w:t>
      </w:r>
      <w:r>
        <w:rPr>
          <w:rFonts w:hint="eastAsia" w:ascii="仿宋" w:hAnsi="仿宋" w:eastAsia="仿宋" w:cs="仿宋"/>
          <w:color w:val="000000"/>
          <w:kern w:val="0"/>
          <w:sz w:val="32"/>
          <w:szCs w:val="32"/>
        </w:rPr>
        <w:t>人，大专及以上学历</w:t>
      </w:r>
      <w:r>
        <w:rPr>
          <w:rFonts w:hint="eastAsia" w:ascii="仿宋" w:hAnsi="仿宋" w:eastAsia="仿宋" w:cs="仿宋"/>
          <w:color w:val="000000"/>
          <w:kern w:val="0"/>
          <w:sz w:val="32"/>
          <w:szCs w:val="32"/>
          <w:lang w:val="en-US" w:eastAsia="zh-CN"/>
        </w:rPr>
        <w:t>774</w:t>
      </w:r>
      <w:r>
        <w:rPr>
          <w:rFonts w:hint="eastAsia" w:ascii="仿宋" w:hAnsi="仿宋" w:eastAsia="仿宋" w:cs="仿宋"/>
          <w:color w:val="000000"/>
          <w:kern w:val="0"/>
          <w:sz w:val="32"/>
          <w:szCs w:val="32"/>
        </w:rPr>
        <w:t>人。</w:t>
      </w:r>
      <w:r>
        <w:rPr>
          <w:rFonts w:ascii="仿宋" w:hAnsi="仿宋" w:eastAsia="仿宋" w:cs="仿宋"/>
          <w:color w:val="000000"/>
          <w:kern w:val="0"/>
          <w:sz w:val="32"/>
          <w:szCs w:val="32"/>
        </w:rPr>
        <w:t>18</w:t>
      </w:r>
      <w:r>
        <w:rPr>
          <w:rFonts w:hint="eastAsia" w:ascii="仿宋" w:hAnsi="仿宋" w:eastAsia="仿宋" w:cs="仿宋"/>
          <w:color w:val="000000"/>
          <w:kern w:val="0"/>
          <w:sz w:val="32"/>
          <w:szCs w:val="32"/>
        </w:rPr>
        <w:t>至</w:t>
      </w:r>
      <w:r>
        <w:rPr>
          <w:rFonts w:ascii="仿宋" w:hAnsi="仿宋" w:eastAsia="仿宋" w:cs="仿宋"/>
          <w:color w:val="000000"/>
          <w:kern w:val="0"/>
          <w:sz w:val="32"/>
          <w:szCs w:val="32"/>
        </w:rPr>
        <w:t>60</w:t>
      </w:r>
      <w:r>
        <w:rPr>
          <w:rFonts w:hint="eastAsia" w:ascii="仿宋" w:hAnsi="仿宋" w:eastAsia="仿宋" w:cs="仿宋"/>
          <w:color w:val="000000"/>
          <w:kern w:val="0"/>
          <w:sz w:val="32"/>
          <w:szCs w:val="32"/>
        </w:rPr>
        <w:t>周岁人口中，县内从业人员</w:t>
      </w:r>
      <w:r>
        <w:rPr>
          <w:rFonts w:ascii="仿宋" w:hAnsi="仿宋" w:eastAsia="仿宋" w:cs="仿宋"/>
          <w:color w:val="000000"/>
          <w:kern w:val="0"/>
          <w:sz w:val="32"/>
          <w:szCs w:val="32"/>
        </w:rPr>
        <w:t>1100</w:t>
      </w:r>
      <w:r>
        <w:rPr>
          <w:rFonts w:hint="eastAsia" w:ascii="仿宋" w:hAnsi="仿宋" w:eastAsia="仿宋" w:cs="仿宋"/>
          <w:color w:val="000000"/>
          <w:kern w:val="0"/>
          <w:sz w:val="32"/>
          <w:szCs w:val="32"/>
        </w:rPr>
        <w:t>人，县外从业人员</w:t>
      </w:r>
      <w:r>
        <w:rPr>
          <w:rFonts w:hint="eastAsia" w:ascii="仿宋" w:hAnsi="仿宋" w:eastAsia="仿宋" w:cs="仿宋"/>
          <w:color w:val="000000"/>
          <w:kern w:val="0"/>
          <w:sz w:val="32"/>
          <w:szCs w:val="32"/>
          <w:lang w:val="en-US" w:eastAsia="zh-CN"/>
        </w:rPr>
        <w:t>7</w:t>
      </w:r>
      <w:r>
        <w:rPr>
          <w:rFonts w:ascii="仿宋" w:hAnsi="仿宋" w:eastAsia="仿宋" w:cs="仿宋"/>
          <w:color w:val="000000"/>
          <w:kern w:val="0"/>
          <w:sz w:val="32"/>
          <w:szCs w:val="32"/>
        </w:rPr>
        <w:t>00</w:t>
      </w:r>
      <w:r>
        <w:rPr>
          <w:rFonts w:hint="eastAsia" w:ascii="仿宋" w:hAnsi="仿宋" w:eastAsia="仿宋" w:cs="仿宋"/>
          <w:color w:val="000000"/>
          <w:kern w:val="0"/>
          <w:sz w:val="32"/>
          <w:szCs w:val="32"/>
        </w:rPr>
        <w:t>人。城乡居民医疗保险参保人数</w:t>
      </w:r>
      <w:r>
        <w:rPr>
          <w:rFonts w:hint="eastAsia" w:ascii="仿宋" w:hAnsi="仿宋" w:eastAsia="仿宋" w:cs="仿宋"/>
          <w:color w:val="000000"/>
          <w:kern w:val="0"/>
          <w:sz w:val="32"/>
          <w:szCs w:val="32"/>
          <w:lang w:val="en-US" w:eastAsia="zh-CN"/>
        </w:rPr>
        <w:t>2574</w:t>
      </w:r>
      <w:r>
        <w:rPr>
          <w:rFonts w:hint="eastAsia" w:ascii="仿宋" w:hAnsi="仿宋" w:eastAsia="仿宋" w:cs="仿宋"/>
          <w:color w:val="000000"/>
          <w:kern w:val="0"/>
          <w:sz w:val="32"/>
          <w:szCs w:val="32"/>
        </w:rPr>
        <w:t>人，参保率</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。该村家庭通电人口达到全覆盖；通天然气率，排除个别老弱病残外，基本能够达到</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；通讯网络信号覆盖率达</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，宽带网络使用率达</w:t>
      </w:r>
      <w:r>
        <w:rPr>
          <w:rFonts w:hint="eastAsia" w:ascii="仿宋" w:hAnsi="仿宋" w:eastAsia="仿宋" w:cs="仿宋"/>
          <w:color w:val="000000"/>
          <w:kern w:val="0"/>
          <w:sz w:val="32"/>
          <w:szCs w:val="32"/>
          <w:lang w:val="en-US" w:eastAsia="zh-CN"/>
        </w:rPr>
        <w:t>9</w:t>
      </w:r>
      <w:r>
        <w:rPr>
          <w:rFonts w:ascii="仿宋" w:hAnsi="仿宋" w:eastAsia="仿宋" w:cs="仿宋"/>
          <w:color w:val="000000"/>
          <w:kern w:val="0"/>
          <w:sz w:val="32"/>
          <w:szCs w:val="32"/>
        </w:rPr>
        <w:t>0%</w:t>
      </w:r>
      <w:r>
        <w:rPr>
          <w:rFonts w:hint="eastAsia" w:ascii="仿宋" w:hAnsi="仿宋" w:eastAsia="仿宋" w:cs="仿宋"/>
          <w:color w:val="000000"/>
          <w:kern w:val="0"/>
          <w:sz w:val="32"/>
          <w:szCs w:val="32"/>
        </w:rPr>
        <w:t>，有线电视使用率达</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w:t>
      </w:r>
    </w:p>
    <w:p>
      <w:pPr>
        <w:widowControl/>
        <w:spacing w:line="560" w:lineRule="exact"/>
        <w:ind w:firstLine="615"/>
        <w:jc w:val="left"/>
        <w:rPr>
          <w:sz w:val="32"/>
          <w:szCs w:val="32"/>
        </w:rPr>
      </w:pPr>
      <w:r>
        <w:rPr>
          <w:rFonts w:hint="eastAsia" w:ascii="仿宋" w:hAnsi="仿宋" w:eastAsia="仿宋" w:cs="仿宋"/>
          <w:color w:val="000000"/>
          <w:kern w:val="0"/>
          <w:sz w:val="32"/>
          <w:szCs w:val="32"/>
        </w:rPr>
        <w:t>下面，本文将从产业、生态环境、村风、党建和生活五个方面对朱家庄村分别进行具体介绍：</w:t>
      </w:r>
      <w:r>
        <w:rPr>
          <w:rFonts w:ascii="仿宋" w:hAnsi="仿宋" w:eastAsia="仿宋" w:cs="仿宋"/>
          <w:color w:val="000000"/>
          <w:kern w:val="0"/>
          <w:sz w:val="32"/>
          <w:szCs w:val="32"/>
        </w:rPr>
        <w:t xml:space="preserve"> </w:t>
      </w:r>
    </w:p>
    <w:p>
      <w:pPr>
        <w:widowControl/>
        <w:spacing w:line="560" w:lineRule="exact"/>
        <w:jc w:val="left"/>
      </w:pPr>
      <w:r>
        <w:rPr>
          <w:rFonts w:hint="eastAsia" w:ascii="黑体" w:hAnsi="宋体" w:eastAsia="黑体" w:cs="黑体"/>
          <w:color w:val="000000"/>
          <w:kern w:val="0"/>
          <w:sz w:val="32"/>
          <w:szCs w:val="32"/>
        </w:rPr>
        <w:t>一、产业</w:t>
      </w:r>
      <w:r>
        <w:rPr>
          <w:rFonts w:hint="eastAsia" w:ascii="黑体" w:hAnsi="宋体" w:eastAsia="黑体" w:cs="黑体"/>
          <w:color w:val="000000"/>
          <w:kern w:val="0"/>
          <w:sz w:val="32"/>
          <w:szCs w:val="32"/>
          <w:lang w:val="en-US" w:eastAsia="zh-CN"/>
        </w:rPr>
        <w:t>篇</w:t>
      </w:r>
      <w:r>
        <w:rPr>
          <w:rFonts w:ascii="仿宋" w:hAnsi="仿宋" w:eastAsia="仿宋" w:cs="仿宋"/>
          <w:color w:val="000000"/>
          <w:kern w:val="0"/>
          <w:sz w:val="31"/>
          <w:szCs w:val="31"/>
        </w:rPr>
        <w:t xml:space="preserve"> </w:t>
      </w:r>
    </w:p>
    <w:p>
      <w:pPr>
        <w:widowControl/>
        <w:spacing w:line="560" w:lineRule="exact"/>
        <w:ind w:firstLine="630" w:firstLineChars="196"/>
        <w:jc w:val="left"/>
        <w:outlineLvl w:val="0"/>
        <w:rPr>
          <w:sz w:val="32"/>
          <w:szCs w:val="32"/>
        </w:rPr>
      </w:pPr>
      <w:r>
        <w:rPr>
          <w:rFonts w:hint="eastAsia" w:ascii="仿宋" w:hAnsi="仿宋" w:eastAsia="仿宋" w:cs="仿宋"/>
          <w:b/>
          <w:bCs/>
          <w:color w:val="000000"/>
          <w:kern w:val="0"/>
          <w:sz w:val="32"/>
          <w:szCs w:val="32"/>
        </w:rPr>
        <w:t>（一）基础设施基本完善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近三年，</w:t>
      </w: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村积极响应国家政策，集中进行道路硬化建设，保障了全村村民的出行方便。考虑到村民灌溉需求，村内共埋设</w:t>
      </w:r>
      <w:r>
        <w:rPr>
          <w:rFonts w:ascii="仿宋" w:hAnsi="仿宋" w:eastAsia="仿宋" w:cs="仿宋"/>
          <w:color w:val="000000"/>
          <w:kern w:val="0"/>
          <w:sz w:val="32"/>
          <w:szCs w:val="32"/>
        </w:rPr>
        <w:t>5</w:t>
      </w:r>
      <w:r>
        <w:rPr>
          <w:rFonts w:hint="eastAsia" w:ascii="仿宋" w:hAnsi="仿宋" w:eastAsia="仿宋" w:cs="仿宋"/>
          <w:color w:val="000000"/>
          <w:kern w:val="0"/>
          <w:sz w:val="32"/>
          <w:szCs w:val="32"/>
          <w:lang w:val="en-US" w:eastAsia="zh-CN"/>
        </w:rPr>
        <w:t>0</w:t>
      </w:r>
      <w:r>
        <w:rPr>
          <w:rFonts w:ascii="仿宋" w:hAnsi="仿宋" w:eastAsia="仿宋" w:cs="仿宋"/>
          <w:color w:val="000000"/>
          <w:kern w:val="0"/>
          <w:sz w:val="32"/>
          <w:szCs w:val="32"/>
        </w:rPr>
        <w:t>00</w:t>
      </w:r>
      <w:r>
        <w:rPr>
          <w:rFonts w:hint="eastAsia" w:ascii="仿宋" w:hAnsi="仿宋" w:eastAsia="仿宋" w:cs="仿宋"/>
          <w:color w:val="000000"/>
          <w:kern w:val="0"/>
          <w:sz w:val="32"/>
          <w:szCs w:val="32"/>
        </w:rPr>
        <w:t>米长地下管道。</w:t>
      </w:r>
      <w:r>
        <w:rPr>
          <w:rFonts w:ascii="仿宋" w:hAnsi="仿宋" w:eastAsia="仿宋" w:cs="仿宋"/>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截至</w:t>
      </w:r>
      <w:r>
        <w:rPr>
          <w:rFonts w:ascii="仿宋" w:hAnsi="仿宋" w:eastAsia="仿宋" w:cs="仿宋"/>
          <w:color w:val="000000"/>
          <w:kern w:val="0"/>
          <w:sz w:val="32"/>
          <w:szCs w:val="32"/>
        </w:rPr>
        <w:t xml:space="preserve"> 2020 </w:t>
      </w:r>
      <w:r>
        <w:rPr>
          <w:rFonts w:hint="eastAsia" w:ascii="仿宋" w:hAnsi="仿宋" w:eastAsia="仿宋" w:cs="仿宋"/>
          <w:color w:val="000000"/>
          <w:kern w:val="0"/>
          <w:sz w:val="32"/>
          <w:szCs w:val="32"/>
        </w:rPr>
        <w:t>年底，现有生活排污管道</w:t>
      </w:r>
      <w:r>
        <w:rPr>
          <w:rFonts w:hint="eastAsia" w:ascii="仿宋" w:hAnsi="仿宋" w:eastAsia="仿宋" w:cs="仿宋"/>
          <w:color w:val="000000"/>
          <w:kern w:val="0"/>
          <w:sz w:val="32"/>
          <w:szCs w:val="32"/>
          <w:lang w:val="en-US" w:eastAsia="zh-CN"/>
        </w:rPr>
        <w:t>5</w:t>
      </w:r>
      <w:r>
        <w:rPr>
          <w:rFonts w:ascii="仿宋" w:hAnsi="仿宋" w:eastAsia="仿宋" w:cs="仿宋"/>
          <w:color w:val="000000"/>
          <w:kern w:val="0"/>
          <w:sz w:val="32"/>
          <w:szCs w:val="32"/>
        </w:rPr>
        <w:t>000</w:t>
      </w:r>
      <w:r>
        <w:rPr>
          <w:rFonts w:hint="eastAsia" w:ascii="仿宋" w:hAnsi="仿宋" w:eastAsia="仿宋" w:cs="仿宋"/>
          <w:color w:val="000000"/>
          <w:kern w:val="0"/>
          <w:sz w:val="32"/>
          <w:szCs w:val="32"/>
        </w:rPr>
        <w:t>米，总计花费</w:t>
      </w:r>
      <w:r>
        <w:rPr>
          <w:rFonts w:hint="eastAsia" w:ascii="仿宋" w:hAnsi="仿宋" w:eastAsia="仿宋" w:cs="仿宋"/>
          <w:color w:val="000000"/>
          <w:kern w:val="0"/>
          <w:sz w:val="32"/>
          <w:szCs w:val="32"/>
          <w:lang w:val="en-US" w:eastAsia="zh-CN"/>
        </w:rPr>
        <w:t>40</w:t>
      </w:r>
      <w:r>
        <w:rPr>
          <w:rFonts w:hint="eastAsia" w:ascii="仿宋" w:hAnsi="仿宋" w:eastAsia="仿宋" w:cs="仿宋"/>
          <w:color w:val="000000"/>
          <w:kern w:val="0"/>
          <w:sz w:val="32"/>
          <w:szCs w:val="32"/>
        </w:rPr>
        <w:t>万元；现有耕地面积</w:t>
      </w:r>
      <w:r>
        <w:rPr>
          <w:rFonts w:hint="eastAsia" w:ascii="仿宋" w:hAnsi="仿宋" w:eastAsia="仿宋" w:cs="仿宋"/>
          <w:color w:val="000000"/>
          <w:kern w:val="0"/>
          <w:sz w:val="32"/>
          <w:szCs w:val="32"/>
          <w:lang w:val="en-US" w:eastAsia="zh-CN"/>
        </w:rPr>
        <w:t>750</w:t>
      </w:r>
      <w:r>
        <w:rPr>
          <w:rFonts w:hint="eastAsia" w:ascii="仿宋" w:hAnsi="仿宋" w:eastAsia="仿宋" w:cs="仿宋"/>
          <w:color w:val="000000"/>
          <w:kern w:val="0"/>
          <w:sz w:val="32"/>
          <w:szCs w:val="32"/>
        </w:rPr>
        <w:t>亩，全部铺设灌溉管道</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由县政府扶持完成铺设；现有生产道路共计</w:t>
      </w:r>
      <w:r>
        <w:rPr>
          <w:rFonts w:hint="eastAsia" w:ascii="仿宋" w:hAnsi="仿宋" w:eastAsia="仿宋" w:cs="仿宋"/>
          <w:color w:val="000000"/>
          <w:kern w:val="0"/>
          <w:sz w:val="32"/>
          <w:szCs w:val="32"/>
          <w:lang w:val="en-US" w:eastAsia="zh-CN"/>
        </w:rPr>
        <w:t>10</w:t>
      </w:r>
      <w:r>
        <w:rPr>
          <w:rFonts w:hint="eastAsia" w:ascii="仿宋" w:hAnsi="仿宋" w:eastAsia="仿宋" w:cs="仿宋"/>
          <w:color w:val="000000"/>
          <w:kern w:val="0"/>
          <w:sz w:val="32"/>
          <w:szCs w:val="32"/>
        </w:rPr>
        <w:t>公里，生活道路共计</w:t>
      </w:r>
      <w:r>
        <w:rPr>
          <w:rFonts w:hint="eastAsia" w:ascii="仿宋" w:hAnsi="仿宋" w:eastAsia="仿宋" w:cs="仿宋"/>
          <w:color w:val="000000"/>
          <w:kern w:val="0"/>
          <w:sz w:val="32"/>
          <w:szCs w:val="32"/>
          <w:lang w:val="en-US" w:eastAsia="zh-CN"/>
        </w:rPr>
        <w:t>50</w:t>
      </w:r>
      <w:r>
        <w:rPr>
          <w:rFonts w:hint="eastAsia" w:ascii="仿宋" w:hAnsi="仿宋" w:eastAsia="仿宋" w:cs="仿宋"/>
          <w:color w:val="000000"/>
          <w:kern w:val="0"/>
          <w:sz w:val="32"/>
          <w:szCs w:val="32"/>
        </w:rPr>
        <w:t>公里，已全部完成道路硬化，每年定期进行道路维护，年均生产道路维护费用约</w:t>
      </w:r>
      <w:r>
        <w:rPr>
          <w:rFonts w:hint="eastAsia" w:ascii="仿宋" w:hAnsi="仿宋" w:eastAsia="仿宋" w:cs="仿宋"/>
          <w:color w:val="000000"/>
          <w:kern w:val="0"/>
          <w:sz w:val="32"/>
          <w:szCs w:val="32"/>
          <w:lang w:val="en-US" w:eastAsia="zh-CN"/>
        </w:rPr>
        <w:t>1</w:t>
      </w:r>
      <w:r>
        <w:rPr>
          <w:rFonts w:hint="eastAsia" w:ascii="仿宋" w:hAnsi="仿宋" w:eastAsia="仿宋" w:cs="仿宋"/>
          <w:color w:val="000000"/>
          <w:kern w:val="0"/>
          <w:sz w:val="32"/>
          <w:szCs w:val="32"/>
        </w:rPr>
        <w:t>万元，产业发展基础设施基本得到完善。</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（二）产业发展类型</w:t>
      </w:r>
      <w:r>
        <w:rPr>
          <w:rFonts w:hint="eastAsia" w:ascii="仿宋" w:hAnsi="仿宋" w:eastAsia="仿宋" w:cs="仿宋"/>
          <w:b/>
          <w:bCs/>
          <w:color w:val="000000"/>
          <w:kern w:val="0"/>
          <w:sz w:val="32"/>
          <w:szCs w:val="32"/>
          <w:lang w:val="en-US" w:eastAsia="zh-CN"/>
        </w:rPr>
        <w:t>有待</w:t>
      </w:r>
      <w:r>
        <w:rPr>
          <w:rFonts w:hint="eastAsia" w:ascii="仿宋" w:hAnsi="仿宋" w:eastAsia="仿宋" w:cs="仿宋"/>
          <w:b/>
          <w:bCs/>
          <w:color w:val="000000"/>
          <w:kern w:val="0"/>
          <w:sz w:val="32"/>
          <w:szCs w:val="32"/>
        </w:rPr>
        <w:t>开发</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村现有产业类型主要为占地租费、种植业和养殖业。</w:t>
      </w:r>
    </w:p>
    <w:p>
      <w:pPr>
        <w:widowControl/>
        <w:spacing w:line="560" w:lineRule="exact"/>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现有村民经济组织</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个，全村村民</w:t>
      </w:r>
      <w:r>
        <w:rPr>
          <w:rFonts w:hint="eastAsia" w:ascii="仿宋" w:hAnsi="仿宋" w:eastAsia="仿宋" w:cs="仿宋"/>
          <w:color w:val="000000"/>
          <w:kern w:val="0"/>
          <w:sz w:val="32"/>
          <w:szCs w:val="32"/>
          <w:lang w:val="en-US" w:eastAsia="zh-CN"/>
        </w:rPr>
        <w:t>650</w:t>
      </w:r>
      <w:r>
        <w:rPr>
          <w:rFonts w:hint="eastAsia" w:ascii="仿宋" w:hAnsi="仿宋" w:eastAsia="仿宋" w:cs="仿宋"/>
          <w:color w:val="000000"/>
          <w:kern w:val="0"/>
          <w:sz w:val="32"/>
          <w:szCs w:val="32"/>
        </w:rPr>
        <w:t>户全部参加，占比</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。村民经济组织主要收入来源为占地租费，流转土地约</w:t>
      </w:r>
      <w:r>
        <w:rPr>
          <w:rFonts w:hint="eastAsia" w:ascii="仿宋" w:hAnsi="仿宋" w:eastAsia="仿宋" w:cs="仿宋"/>
          <w:color w:val="000000"/>
          <w:kern w:val="0"/>
          <w:sz w:val="32"/>
          <w:szCs w:val="32"/>
          <w:lang w:val="en-US" w:eastAsia="zh-CN"/>
        </w:rPr>
        <w:t>330</w:t>
      </w:r>
      <w:r>
        <w:rPr>
          <w:rFonts w:hint="eastAsia" w:ascii="仿宋" w:hAnsi="仿宋" w:eastAsia="仿宋" w:cs="仿宋"/>
          <w:color w:val="000000"/>
          <w:kern w:val="0"/>
          <w:sz w:val="32"/>
          <w:szCs w:val="32"/>
        </w:rPr>
        <w:t>亩；种植业主要为小麦和玉米，种植面积共计</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750</w:t>
      </w:r>
      <w:r>
        <w:rPr>
          <w:rFonts w:hint="eastAsia" w:ascii="仿宋" w:hAnsi="仿宋" w:eastAsia="仿宋" w:cs="仿宋"/>
          <w:color w:val="000000"/>
          <w:kern w:val="0"/>
          <w:sz w:val="32"/>
          <w:szCs w:val="32"/>
        </w:rPr>
        <w:t>亩，分别亩产</w:t>
      </w:r>
      <w:r>
        <w:rPr>
          <w:rFonts w:ascii="仿宋" w:hAnsi="仿宋" w:eastAsia="仿宋" w:cs="仿宋"/>
          <w:color w:val="000000"/>
          <w:kern w:val="0"/>
          <w:sz w:val="32"/>
          <w:szCs w:val="32"/>
        </w:rPr>
        <w:t>500</w:t>
      </w:r>
      <w:r>
        <w:rPr>
          <w:rFonts w:hint="eastAsia" w:ascii="仿宋" w:hAnsi="仿宋" w:eastAsia="仿宋" w:cs="仿宋"/>
          <w:color w:val="000000"/>
          <w:kern w:val="0"/>
          <w:sz w:val="32"/>
          <w:szCs w:val="32"/>
        </w:rPr>
        <w:t>公斤；养殖业主要为鸡，养殖户</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12</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rPr>
        <w:t>户，年末</w:t>
      </w:r>
      <w:r>
        <w:rPr>
          <w:rFonts w:hint="eastAsia" w:ascii="仿宋" w:hAnsi="仿宋" w:eastAsia="仿宋" w:cs="仿宋"/>
          <w:color w:val="000000"/>
          <w:kern w:val="0"/>
          <w:sz w:val="32"/>
          <w:szCs w:val="32"/>
          <w:lang w:val="en-US" w:eastAsia="zh-CN"/>
        </w:rPr>
        <w:t>每户</w:t>
      </w:r>
      <w:r>
        <w:rPr>
          <w:rFonts w:hint="eastAsia" w:ascii="仿宋" w:hAnsi="仿宋" w:eastAsia="仿宋" w:cs="仿宋"/>
          <w:color w:val="000000"/>
          <w:kern w:val="0"/>
          <w:sz w:val="32"/>
          <w:szCs w:val="32"/>
        </w:rPr>
        <w:t>存栏</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3000</w:t>
      </w:r>
      <w:r>
        <w:rPr>
          <w:rFonts w:hint="eastAsia" w:ascii="仿宋" w:hAnsi="仿宋" w:eastAsia="仿宋" w:cs="仿宋"/>
          <w:color w:val="000000"/>
          <w:kern w:val="0"/>
          <w:sz w:val="32"/>
          <w:szCs w:val="32"/>
        </w:rPr>
        <w:t>只，全年出栏</w:t>
      </w:r>
      <w:r>
        <w:rPr>
          <w:rFonts w:hint="eastAsia" w:ascii="仿宋" w:hAnsi="仿宋" w:eastAsia="仿宋" w:cs="仿宋"/>
          <w:color w:val="000000"/>
          <w:kern w:val="0"/>
          <w:sz w:val="32"/>
          <w:szCs w:val="32"/>
          <w:lang w:val="en-US" w:eastAsia="zh-CN"/>
        </w:rPr>
        <w:t>3000</w:t>
      </w:r>
      <w:r>
        <w:rPr>
          <w:rFonts w:hint="eastAsia" w:ascii="仿宋" w:hAnsi="仿宋" w:eastAsia="仿宋" w:cs="仿宋"/>
          <w:color w:val="000000"/>
          <w:kern w:val="0"/>
          <w:sz w:val="32"/>
          <w:szCs w:val="32"/>
        </w:rPr>
        <w:t>只</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占地面积</w:t>
      </w:r>
      <w:r>
        <w:rPr>
          <w:rFonts w:hint="eastAsia" w:ascii="仿宋" w:hAnsi="仿宋" w:eastAsia="仿宋" w:cs="仿宋"/>
          <w:color w:val="000000"/>
          <w:kern w:val="0"/>
          <w:sz w:val="32"/>
          <w:szCs w:val="32"/>
          <w:lang w:val="en-US" w:eastAsia="zh-CN"/>
        </w:rPr>
        <w:t>3.4</w:t>
      </w:r>
      <w:r>
        <w:rPr>
          <w:rFonts w:hint="eastAsia" w:ascii="仿宋" w:hAnsi="仿宋" w:eastAsia="仿宋" w:cs="仿宋"/>
          <w:color w:val="000000"/>
          <w:kern w:val="0"/>
          <w:sz w:val="32"/>
          <w:szCs w:val="32"/>
        </w:rPr>
        <w:t>亩，总投资</w:t>
      </w:r>
      <w:r>
        <w:rPr>
          <w:rFonts w:ascii="仿宋" w:hAnsi="仿宋" w:eastAsia="仿宋" w:cs="仿宋"/>
          <w:color w:val="000000"/>
          <w:kern w:val="0"/>
          <w:sz w:val="32"/>
          <w:szCs w:val="32"/>
        </w:rPr>
        <w:t>1</w:t>
      </w:r>
      <w:r>
        <w:rPr>
          <w:rFonts w:hint="eastAsia" w:ascii="仿宋" w:hAnsi="仿宋" w:eastAsia="仿宋" w:cs="仿宋"/>
          <w:color w:val="000000"/>
          <w:kern w:val="0"/>
          <w:sz w:val="32"/>
          <w:szCs w:val="32"/>
          <w:lang w:val="en-US" w:eastAsia="zh-CN"/>
        </w:rPr>
        <w:t>6</w:t>
      </w:r>
      <w:r>
        <w:rPr>
          <w:rFonts w:hint="eastAsia" w:ascii="仿宋" w:hAnsi="仿宋" w:eastAsia="仿宋" w:cs="仿宋"/>
          <w:color w:val="000000"/>
          <w:kern w:val="0"/>
          <w:sz w:val="32"/>
          <w:szCs w:val="32"/>
        </w:rPr>
        <w:t>万元，年净收益</w:t>
      </w:r>
      <w:r>
        <w:rPr>
          <w:rFonts w:hint="eastAsia" w:ascii="仿宋" w:hAnsi="仿宋" w:eastAsia="仿宋" w:cs="仿宋"/>
          <w:color w:val="000000"/>
          <w:kern w:val="0"/>
          <w:sz w:val="32"/>
          <w:szCs w:val="32"/>
          <w:lang w:val="en-US" w:eastAsia="zh-CN"/>
        </w:rPr>
        <w:t>7</w:t>
      </w:r>
      <w:r>
        <w:rPr>
          <w:rFonts w:hint="eastAsia" w:ascii="仿宋" w:hAnsi="仿宋" w:eastAsia="仿宋" w:cs="仿宋"/>
          <w:color w:val="000000"/>
          <w:kern w:val="0"/>
          <w:sz w:val="32"/>
          <w:szCs w:val="32"/>
        </w:rPr>
        <w:t>万元。</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我</w:t>
      </w:r>
      <w:r>
        <w:rPr>
          <w:rFonts w:hint="eastAsia" w:ascii="仿宋" w:hAnsi="仿宋" w:eastAsia="仿宋" w:cs="仿宋"/>
          <w:color w:val="000000"/>
          <w:kern w:val="0"/>
          <w:sz w:val="32"/>
          <w:szCs w:val="32"/>
        </w:rPr>
        <w:t>村产业发展类型主要依靠对外租赁土地、传统农作物种植和传统养殖业，而且参与养殖业的村民户数也相对较少，亟待挖掘自身优势产业，拓展产业发展新类型。</w:t>
      </w:r>
      <w:r>
        <w:rPr>
          <w:rFonts w:ascii="仿宋" w:hAnsi="仿宋" w:eastAsia="仿宋" w:cs="仿宋"/>
          <w:color w:val="000000"/>
          <w:kern w:val="0"/>
          <w:sz w:val="32"/>
          <w:szCs w:val="32"/>
        </w:rPr>
        <w:t xml:space="preserve"> </w:t>
      </w:r>
    </w:p>
    <w:p>
      <w:pPr>
        <w:widowControl/>
        <w:spacing w:line="560" w:lineRule="exact"/>
        <w:jc w:val="left"/>
        <w:rPr>
          <w:rFonts w:hint="eastAsia" w:ascii="黑体" w:hAnsi="宋体" w:eastAsia="黑体" w:cs="黑体"/>
          <w:color w:val="000000"/>
          <w:kern w:val="0"/>
          <w:sz w:val="32"/>
          <w:szCs w:val="32"/>
          <w:lang w:eastAsia="zh-CN"/>
        </w:rPr>
      </w:pPr>
      <w:r>
        <w:rPr>
          <w:rFonts w:hint="eastAsia" w:ascii="黑体" w:hAnsi="宋体" w:eastAsia="黑体" w:cs="黑体"/>
          <w:color w:val="000000"/>
          <w:kern w:val="0"/>
          <w:sz w:val="32"/>
          <w:szCs w:val="32"/>
        </w:rPr>
        <w:t>二、生态环境</w:t>
      </w:r>
      <w:r>
        <w:rPr>
          <w:rFonts w:hint="eastAsia" w:ascii="黑体" w:hAnsi="宋体" w:eastAsia="黑体" w:cs="黑体"/>
          <w:color w:val="000000"/>
          <w:kern w:val="0"/>
          <w:sz w:val="32"/>
          <w:szCs w:val="32"/>
          <w:lang w:val="en-US" w:eastAsia="zh-CN"/>
        </w:rPr>
        <w:t>篇</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（一）生态环境稳中求进</w:t>
      </w:r>
      <w:r>
        <w:rPr>
          <w:rFonts w:ascii="仿宋" w:hAnsi="仿宋" w:eastAsia="仿宋" w:cs="仿宋"/>
          <w:b/>
          <w:bCs/>
          <w:color w:val="000000"/>
          <w:kern w:val="0"/>
          <w:sz w:val="32"/>
          <w:szCs w:val="32"/>
        </w:rPr>
        <w:t xml:space="preserve"> </w:t>
      </w:r>
    </w:p>
    <w:p>
      <w:pPr>
        <w:widowControl/>
        <w:spacing w:line="560" w:lineRule="exact"/>
        <w:ind w:firstLine="615"/>
        <w:jc w:val="left"/>
      </w:pPr>
      <w:r>
        <w:rPr>
          <w:rFonts w:hint="eastAsia" w:ascii="仿宋" w:hAnsi="仿宋" w:eastAsia="仿宋" w:cs="仿宋"/>
          <w:color w:val="000000"/>
          <w:kern w:val="0"/>
          <w:sz w:val="32"/>
          <w:szCs w:val="32"/>
          <w:lang w:val="en-US" w:eastAsia="zh-CN"/>
        </w:rPr>
        <w:t>东关村</w:t>
      </w:r>
      <w:r>
        <w:rPr>
          <w:rFonts w:hint="eastAsia" w:ascii="仿宋" w:hAnsi="仿宋" w:eastAsia="仿宋" w:cs="仿宋"/>
          <w:color w:val="000000"/>
          <w:kern w:val="0"/>
          <w:sz w:val="32"/>
          <w:szCs w:val="32"/>
        </w:rPr>
        <w:t>现有饮用水来源主要为自来水，符合《生活饮用水卫生标准》标准限值。为保障村民用水，该村在饮用水基础设施建设上，先后共计投入</w:t>
      </w:r>
      <w:r>
        <w:rPr>
          <w:rFonts w:hint="eastAsia" w:ascii="仿宋" w:hAnsi="仿宋" w:eastAsia="仿宋" w:cs="仿宋"/>
          <w:color w:val="000000"/>
          <w:kern w:val="0"/>
          <w:sz w:val="32"/>
          <w:szCs w:val="32"/>
          <w:lang w:val="en-US" w:eastAsia="zh-CN"/>
        </w:rPr>
        <w:t>30</w:t>
      </w:r>
      <w:r>
        <w:rPr>
          <w:rFonts w:hint="eastAsia" w:ascii="仿宋" w:hAnsi="仿宋" w:eastAsia="仿宋" w:cs="仿宋"/>
          <w:color w:val="000000"/>
          <w:kern w:val="0"/>
          <w:sz w:val="32"/>
          <w:szCs w:val="32"/>
        </w:rPr>
        <w:t>万元，保障了村民的饮用水安全和水费缴纳的方便快捷。在农业生产中，亩均使用农药</w:t>
      </w:r>
      <w:r>
        <w:rPr>
          <w:rFonts w:hint="eastAsia" w:ascii="仿宋" w:hAnsi="仿宋" w:eastAsia="仿宋" w:cs="仿宋"/>
          <w:color w:val="000000"/>
          <w:kern w:val="0"/>
          <w:sz w:val="32"/>
          <w:szCs w:val="32"/>
          <w:lang w:val="en-US" w:eastAsia="zh-CN"/>
        </w:rPr>
        <w:t>1</w:t>
      </w:r>
      <w:r>
        <w:rPr>
          <w:rFonts w:ascii="仿宋" w:hAnsi="仿宋" w:eastAsia="仿宋" w:cs="仿宋"/>
          <w:color w:val="000000"/>
          <w:kern w:val="0"/>
          <w:sz w:val="32"/>
          <w:szCs w:val="32"/>
        </w:rPr>
        <w:t>.5</w:t>
      </w:r>
      <w:r>
        <w:rPr>
          <w:rFonts w:hint="eastAsia" w:ascii="仿宋" w:hAnsi="仿宋" w:eastAsia="仿宋" w:cs="仿宋"/>
          <w:color w:val="000000"/>
          <w:kern w:val="0"/>
          <w:sz w:val="32"/>
          <w:szCs w:val="32"/>
        </w:rPr>
        <w:t>公斤，亩均使用化肥</w:t>
      </w:r>
      <w:r>
        <w:rPr>
          <w:rFonts w:ascii="仿宋" w:hAnsi="仿宋" w:eastAsia="仿宋" w:cs="仿宋"/>
          <w:color w:val="000000"/>
          <w:kern w:val="0"/>
          <w:sz w:val="32"/>
          <w:szCs w:val="32"/>
        </w:rPr>
        <w:t>5</w:t>
      </w:r>
      <w:r>
        <w:rPr>
          <w:rFonts w:hint="eastAsia" w:ascii="仿宋" w:hAnsi="仿宋" w:eastAsia="仿宋" w:cs="仿宋"/>
          <w:color w:val="000000"/>
          <w:kern w:val="0"/>
          <w:sz w:val="32"/>
          <w:szCs w:val="32"/>
        </w:rPr>
        <w:t>公斤。在保证安全的前提下实现高质量发展，为全村的蓝天白云和青山绿水进一步提供了坚实的保障，在保证现有生态环境宜居的基础上，一点一滴逐步向好。</w:t>
      </w:r>
      <w:r>
        <w:rPr>
          <w:rFonts w:ascii="仿宋" w:hAnsi="仿宋" w:eastAsia="仿宋" w:cs="仿宋"/>
          <w:color w:val="000000"/>
          <w:kern w:val="0"/>
          <w:sz w:val="31"/>
          <w:szCs w:val="31"/>
        </w:rPr>
        <w:t xml:space="preserve"> </w:t>
      </w:r>
    </w:p>
    <w:p>
      <w:pPr>
        <w:widowControl/>
        <w:spacing w:line="560" w:lineRule="exact"/>
        <w:ind w:firstLine="630" w:firstLineChars="196"/>
        <w:jc w:val="left"/>
        <w:outlineLvl w:val="0"/>
        <w:rPr>
          <w:rFonts w:hint="eastAsia" w:ascii="仿宋" w:hAnsi="仿宋" w:eastAsia="仿宋" w:cs="仿宋"/>
          <w:b/>
          <w:bCs/>
          <w:color w:val="000000"/>
          <w:kern w:val="0"/>
          <w:sz w:val="32"/>
          <w:szCs w:val="32"/>
          <w:lang w:val="en-US" w:eastAsia="zh-CN"/>
        </w:rPr>
      </w:pPr>
      <w:r>
        <w:rPr>
          <w:rFonts w:hint="eastAsia" w:ascii="仿宋" w:hAnsi="仿宋" w:eastAsia="仿宋" w:cs="仿宋"/>
          <w:b/>
          <w:bCs/>
          <w:color w:val="000000"/>
          <w:kern w:val="0"/>
          <w:sz w:val="32"/>
          <w:szCs w:val="32"/>
        </w:rPr>
        <w:t>（二）人居环境大幅</w:t>
      </w:r>
      <w:r>
        <w:rPr>
          <w:rFonts w:hint="eastAsia" w:ascii="仿宋" w:hAnsi="仿宋" w:eastAsia="仿宋" w:cs="仿宋"/>
          <w:b/>
          <w:bCs/>
          <w:color w:val="000000"/>
          <w:kern w:val="0"/>
          <w:sz w:val="32"/>
          <w:szCs w:val="32"/>
          <w:lang w:val="en-US" w:eastAsia="zh-CN"/>
        </w:rPr>
        <w:t>提高</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村内</w:t>
      </w:r>
      <w:r>
        <w:rPr>
          <w:rFonts w:hint="eastAsia" w:ascii="仿宋" w:hAnsi="仿宋" w:eastAsia="仿宋" w:cs="仿宋"/>
          <w:color w:val="000000"/>
          <w:kern w:val="0"/>
          <w:sz w:val="32"/>
          <w:szCs w:val="32"/>
          <w:lang w:val="en-US" w:eastAsia="zh-CN"/>
        </w:rPr>
        <w:t>有垃圾集中处理点6个，雇佣10人，雇佣人员平均工资1000元。村民排水的排放方式为排入地下管道，</w:t>
      </w:r>
      <w:r>
        <w:rPr>
          <w:rFonts w:hint="eastAsia" w:ascii="仿宋" w:hAnsi="仿宋" w:eastAsia="仿宋" w:cs="仿宋"/>
          <w:color w:val="000000"/>
          <w:kern w:val="0"/>
          <w:sz w:val="32"/>
          <w:szCs w:val="32"/>
        </w:rPr>
        <w:t>村内厕所主要为水厕，村内公共厕所数量共计</w:t>
      </w:r>
      <w:r>
        <w:rPr>
          <w:rFonts w:hint="eastAsia" w:ascii="仿宋" w:hAnsi="仿宋" w:eastAsia="仿宋" w:cs="仿宋"/>
          <w:color w:val="000000"/>
          <w:kern w:val="0"/>
          <w:sz w:val="32"/>
          <w:szCs w:val="32"/>
          <w:lang w:val="en-US" w:eastAsia="zh-CN"/>
        </w:rPr>
        <w:t>7</w:t>
      </w:r>
      <w:r>
        <w:rPr>
          <w:rFonts w:hint="eastAsia" w:ascii="仿宋" w:hAnsi="仿宋" w:eastAsia="仿宋" w:cs="仿宋"/>
          <w:color w:val="000000"/>
          <w:kern w:val="0"/>
          <w:sz w:val="32"/>
          <w:szCs w:val="32"/>
        </w:rPr>
        <w:t>个。</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截至</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年，该村人居环境满意度达到</w:t>
      </w:r>
      <w:r>
        <w:rPr>
          <w:rFonts w:hint="eastAsia" w:ascii="仿宋" w:hAnsi="仿宋" w:eastAsia="仿宋" w:cs="仿宋"/>
          <w:color w:val="000000"/>
          <w:kern w:val="0"/>
          <w:sz w:val="32"/>
          <w:szCs w:val="32"/>
          <w:lang w:val="en-US" w:eastAsia="zh-CN"/>
        </w:rPr>
        <w:t>100%</w:t>
      </w:r>
      <w:r>
        <w:rPr>
          <w:rFonts w:hint="eastAsia" w:ascii="仿宋" w:hAnsi="仿宋" w:eastAsia="仿宋" w:cs="仿宋"/>
          <w:color w:val="000000"/>
          <w:kern w:val="0"/>
          <w:sz w:val="32"/>
          <w:szCs w:val="32"/>
        </w:rPr>
        <w:t>，在人居环境的改善上得到广大村民的认同，全村居住环境得到极大改善，切实提升了村容村貌。</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年底，全村共</w:t>
      </w:r>
      <w:r>
        <w:rPr>
          <w:rFonts w:hint="eastAsia" w:ascii="仿宋" w:hAnsi="仿宋" w:eastAsia="仿宋" w:cs="仿宋"/>
          <w:color w:val="000000"/>
          <w:kern w:val="0"/>
          <w:sz w:val="32"/>
          <w:szCs w:val="32"/>
          <w:lang w:val="en-US" w:eastAsia="zh-CN"/>
        </w:rPr>
        <w:t>300</w:t>
      </w:r>
      <w:r>
        <w:rPr>
          <w:rFonts w:hint="eastAsia" w:ascii="仿宋" w:hAnsi="仿宋" w:eastAsia="仿宋" w:cs="仿宋"/>
          <w:color w:val="000000"/>
          <w:kern w:val="0"/>
          <w:sz w:val="32"/>
          <w:szCs w:val="32"/>
        </w:rPr>
        <w:t>盏路灯，</w:t>
      </w:r>
      <w:r>
        <w:rPr>
          <w:rFonts w:hint="eastAsia" w:ascii="仿宋" w:hAnsi="仿宋" w:eastAsia="仿宋" w:cs="仿宋"/>
          <w:color w:val="000000"/>
          <w:kern w:val="0"/>
          <w:sz w:val="32"/>
          <w:szCs w:val="32"/>
          <w:lang w:val="en-US" w:eastAsia="zh-CN"/>
        </w:rPr>
        <w:t>均为太阳能路灯；图书馆一座</w:t>
      </w:r>
      <w:r>
        <w:rPr>
          <w:rFonts w:hint="eastAsia" w:ascii="仿宋" w:hAnsi="仿宋" w:eastAsia="仿宋" w:cs="仿宋"/>
          <w:color w:val="000000"/>
          <w:kern w:val="0"/>
          <w:sz w:val="32"/>
          <w:szCs w:val="32"/>
        </w:rPr>
        <w:t>，共有图书</w:t>
      </w:r>
      <w:r>
        <w:rPr>
          <w:rFonts w:hint="eastAsia" w:ascii="仿宋" w:hAnsi="仿宋" w:eastAsia="仿宋" w:cs="仿宋"/>
          <w:color w:val="000000"/>
          <w:kern w:val="0"/>
          <w:sz w:val="32"/>
          <w:szCs w:val="32"/>
          <w:lang w:val="en-US" w:eastAsia="zh-CN"/>
        </w:rPr>
        <w:t>3000册</w:t>
      </w:r>
      <w:r>
        <w:rPr>
          <w:rFonts w:hint="eastAsia" w:ascii="仿宋" w:hAnsi="仿宋" w:eastAsia="仿宋" w:cs="仿宋"/>
          <w:color w:val="000000"/>
          <w:kern w:val="0"/>
          <w:sz w:val="32"/>
          <w:szCs w:val="32"/>
        </w:rPr>
        <w:t>，更进一步提升了人居环境。</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三、村风</w:t>
      </w:r>
      <w:r>
        <w:rPr>
          <w:rFonts w:hint="eastAsia" w:ascii="黑体" w:hAnsi="宋体" w:eastAsia="黑体" w:cs="黑体"/>
          <w:color w:val="000000"/>
          <w:kern w:val="0"/>
          <w:sz w:val="32"/>
          <w:szCs w:val="32"/>
          <w:lang w:val="en-US" w:eastAsia="zh-CN"/>
        </w:rPr>
        <w:t>篇</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良好的村风民风是美好乡村的基石，</w:t>
      </w: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村一直坚持精神文明和物质文明两手抓，带动全村村民致富的同时，着力培育和保护农村优秀传统文化，培育文明乡风、良好家风、淳朴民风，不断改善村民精神面貌。</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hint="default" w:ascii="仿宋" w:hAnsi="仿宋" w:eastAsia="仿宋" w:cs="仿宋"/>
          <w:b/>
          <w:bCs/>
          <w:color w:val="000000"/>
          <w:kern w:val="0"/>
          <w:sz w:val="32"/>
          <w:szCs w:val="32"/>
          <w:lang w:val="en-US" w:eastAsia="zh-CN"/>
        </w:rPr>
      </w:pPr>
      <w:r>
        <w:rPr>
          <w:rFonts w:hint="eastAsia" w:ascii="仿宋" w:hAnsi="仿宋" w:eastAsia="仿宋" w:cs="仿宋"/>
          <w:b/>
          <w:bCs/>
          <w:color w:val="000000"/>
          <w:kern w:val="0"/>
          <w:sz w:val="32"/>
          <w:szCs w:val="32"/>
        </w:rPr>
        <w:t>（一）“一约四会”</w:t>
      </w:r>
      <w:r>
        <w:rPr>
          <w:rFonts w:hint="eastAsia" w:ascii="仿宋" w:hAnsi="仿宋" w:eastAsia="仿宋" w:cs="仿宋"/>
          <w:b/>
          <w:bCs/>
          <w:color w:val="000000"/>
          <w:kern w:val="0"/>
          <w:sz w:val="32"/>
          <w:szCs w:val="32"/>
          <w:lang w:val="en-US" w:eastAsia="zh-CN"/>
        </w:rPr>
        <w:t>开展顺利</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村现行的村规民约修订于</w:t>
      </w:r>
      <w:r>
        <w:rPr>
          <w:rFonts w:ascii="仿宋" w:hAnsi="仿宋" w:eastAsia="仿宋" w:cs="仿宋"/>
          <w:color w:val="000000"/>
          <w:kern w:val="0"/>
          <w:sz w:val="32"/>
          <w:szCs w:val="32"/>
        </w:rPr>
        <w:t>201</w:t>
      </w:r>
      <w:r>
        <w:rPr>
          <w:rFonts w:hint="eastAsia" w:ascii="仿宋" w:hAnsi="仿宋" w:eastAsia="仿宋" w:cs="仿宋"/>
          <w:color w:val="000000"/>
          <w:kern w:val="0"/>
          <w:sz w:val="32"/>
          <w:szCs w:val="32"/>
          <w:lang w:val="en-US" w:eastAsia="zh-CN"/>
        </w:rPr>
        <w:t>9</w:t>
      </w:r>
      <w:r>
        <w:rPr>
          <w:rFonts w:hint="eastAsia" w:ascii="仿宋" w:hAnsi="仿宋" w:eastAsia="仿宋" w:cs="仿宋"/>
          <w:color w:val="000000"/>
          <w:kern w:val="0"/>
          <w:sz w:val="32"/>
          <w:szCs w:val="32"/>
        </w:rPr>
        <w:t>年。当前红白理事会活动场所面积约</w:t>
      </w:r>
      <w:r>
        <w:rPr>
          <w:rFonts w:ascii="仿宋" w:hAnsi="仿宋" w:eastAsia="仿宋" w:cs="仿宋"/>
          <w:color w:val="000000"/>
          <w:kern w:val="0"/>
          <w:sz w:val="32"/>
          <w:szCs w:val="32"/>
        </w:rPr>
        <w:t>15</w:t>
      </w:r>
      <w:r>
        <w:rPr>
          <w:rFonts w:hint="eastAsia" w:ascii="仿宋" w:hAnsi="仿宋" w:eastAsia="仿宋" w:cs="仿宋"/>
          <w:color w:val="000000"/>
          <w:kern w:val="0"/>
          <w:sz w:val="32"/>
          <w:szCs w:val="32"/>
        </w:rPr>
        <w:t>平方米</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lang w:val="en-US" w:eastAsia="zh-CN"/>
        </w:rPr>
        <w:t>建成以来共办理红白事300余次。</w:t>
      </w:r>
      <w:r>
        <w:rPr>
          <w:rFonts w:hint="eastAsia" w:ascii="仿宋" w:hAnsi="仿宋" w:eastAsia="仿宋" w:cs="仿宋"/>
          <w:color w:val="000000"/>
          <w:kern w:val="0"/>
          <w:sz w:val="32"/>
          <w:szCs w:val="32"/>
        </w:rPr>
        <w:t>据统计，</w:t>
      </w: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村喜事户均年费用约</w:t>
      </w:r>
      <w:r>
        <w:rPr>
          <w:rFonts w:ascii="仿宋" w:hAnsi="仿宋" w:eastAsia="仿宋" w:cs="仿宋"/>
          <w:color w:val="000000"/>
          <w:kern w:val="0"/>
          <w:sz w:val="32"/>
          <w:szCs w:val="32"/>
        </w:rPr>
        <w:t xml:space="preserve">1.5 </w:t>
      </w:r>
      <w:r>
        <w:rPr>
          <w:rFonts w:hint="eastAsia" w:ascii="仿宋" w:hAnsi="仿宋" w:eastAsia="仿宋" w:cs="仿宋"/>
          <w:color w:val="000000"/>
          <w:kern w:val="0"/>
          <w:sz w:val="32"/>
          <w:szCs w:val="32"/>
        </w:rPr>
        <w:t>万元，户均年礼金收入约</w:t>
      </w:r>
      <w:r>
        <w:rPr>
          <w:rFonts w:hint="eastAsia" w:ascii="仿宋" w:hAnsi="仿宋" w:eastAsia="仿宋" w:cs="仿宋"/>
          <w:color w:val="000000"/>
          <w:kern w:val="0"/>
          <w:sz w:val="32"/>
          <w:szCs w:val="32"/>
          <w:lang w:val="en-US" w:eastAsia="zh-CN"/>
        </w:rPr>
        <w:t>1.1</w:t>
      </w:r>
      <w:r>
        <w:rPr>
          <w:rFonts w:hint="eastAsia" w:ascii="仿宋" w:hAnsi="仿宋" w:eastAsia="仿宋" w:cs="仿宋"/>
          <w:color w:val="000000"/>
          <w:kern w:val="0"/>
          <w:sz w:val="32"/>
          <w:szCs w:val="32"/>
        </w:rPr>
        <w:t>万元；丧事户均丧办费用约</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1</w:t>
      </w:r>
      <w:r>
        <w:rPr>
          <w:rFonts w:hint="eastAsia" w:ascii="仿宋" w:hAnsi="仿宋" w:eastAsia="仿宋" w:cs="仿宋"/>
          <w:color w:val="000000"/>
          <w:kern w:val="0"/>
          <w:sz w:val="32"/>
          <w:szCs w:val="32"/>
        </w:rPr>
        <w:t>万元，户均年礼金收入约</w:t>
      </w:r>
      <w:r>
        <w:rPr>
          <w:rFonts w:ascii="仿宋" w:hAnsi="仿宋" w:eastAsia="仿宋" w:cs="仿宋"/>
          <w:color w:val="000000"/>
          <w:kern w:val="0"/>
          <w:sz w:val="32"/>
          <w:szCs w:val="32"/>
        </w:rPr>
        <w:t xml:space="preserve"> 0.</w:t>
      </w:r>
      <w:r>
        <w:rPr>
          <w:rFonts w:hint="eastAsia" w:ascii="仿宋" w:hAnsi="仿宋" w:eastAsia="仿宋" w:cs="仿宋"/>
          <w:color w:val="000000"/>
          <w:kern w:val="0"/>
          <w:sz w:val="32"/>
          <w:szCs w:val="32"/>
          <w:lang w:val="en-US" w:eastAsia="zh-CN"/>
        </w:rPr>
        <w:t>7</w:t>
      </w:r>
      <w:r>
        <w:rPr>
          <w:rFonts w:hint="eastAsia" w:ascii="仿宋" w:hAnsi="仿宋" w:eastAsia="仿宋" w:cs="仿宋"/>
          <w:color w:val="000000"/>
          <w:kern w:val="0"/>
          <w:sz w:val="32"/>
          <w:szCs w:val="32"/>
        </w:rPr>
        <w:t>万元。道德评议会办公场地面积</w:t>
      </w:r>
      <w:r>
        <w:rPr>
          <w:rFonts w:hint="eastAsia" w:ascii="仿宋" w:hAnsi="仿宋" w:eastAsia="仿宋" w:cs="仿宋"/>
          <w:color w:val="000000"/>
          <w:kern w:val="0"/>
          <w:sz w:val="32"/>
          <w:szCs w:val="32"/>
          <w:lang w:val="en-US" w:eastAsia="zh-CN"/>
        </w:rPr>
        <w:t>15</w:t>
      </w:r>
      <w:r>
        <w:rPr>
          <w:rFonts w:hint="eastAsia" w:ascii="仿宋" w:hAnsi="仿宋" w:eastAsia="仿宋" w:cs="仿宋"/>
          <w:color w:val="000000"/>
          <w:kern w:val="0"/>
          <w:sz w:val="32"/>
          <w:szCs w:val="32"/>
        </w:rPr>
        <w:t>平方米，上年召开道德评议会</w:t>
      </w:r>
      <w:r>
        <w:rPr>
          <w:rFonts w:hint="eastAsia" w:ascii="仿宋" w:hAnsi="仿宋" w:eastAsia="仿宋" w:cs="仿宋"/>
          <w:color w:val="000000"/>
          <w:kern w:val="0"/>
          <w:sz w:val="32"/>
          <w:szCs w:val="32"/>
          <w:lang w:val="en-US" w:eastAsia="zh-CN"/>
        </w:rPr>
        <w:t>5</w:t>
      </w:r>
      <w:r>
        <w:rPr>
          <w:rFonts w:hint="eastAsia" w:ascii="仿宋" w:hAnsi="仿宋" w:eastAsia="仿宋" w:cs="仿宋"/>
          <w:color w:val="000000"/>
          <w:kern w:val="0"/>
          <w:sz w:val="32"/>
          <w:szCs w:val="32"/>
        </w:rPr>
        <w:t>次；村民议事会与道德评议会共用办公场地，上年度开展村民议事</w:t>
      </w:r>
      <w:r>
        <w:rPr>
          <w:rFonts w:hint="eastAsia" w:ascii="仿宋" w:hAnsi="仿宋" w:eastAsia="仿宋" w:cs="仿宋"/>
          <w:color w:val="000000"/>
          <w:kern w:val="0"/>
          <w:sz w:val="32"/>
          <w:szCs w:val="32"/>
          <w:lang w:val="en-US" w:eastAsia="zh-CN"/>
        </w:rPr>
        <w:t>12</w:t>
      </w:r>
      <w:r>
        <w:rPr>
          <w:rFonts w:hint="eastAsia" w:ascii="仿宋" w:hAnsi="仿宋" w:eastAsia="仿宋" w:cs="仿宋"/>
          <w:color w:val="000000"/>
          <w:kern w:val="0"/>
          <w:sz w:val="32"/>
          <w:szCs w:val="32"/>
        </w:rPr>
        <w:t>次，村级重大事项决策实行“四议两公开”政策；禁毒禁赌会，上年召开“禁毒禁赌”会</w:t>
      </w:r>
      <w:r>
        <w:rPr>
          <w:rFonts w:hint="eastAsia" w:ascii="仿宋" w:hAnsi="仿宋" w:eastAsia="仿宋" w:cs="仿宋"/>
          <w:color w:val="000000"/>
          <w:kern w:val="0"/>
          <w:sz w:val="32"/>
          <w:szCs w:val="32"/>
          <w:lang w:val="en-US" w:eastAsia="zh-CN"/>
        </w:rPr>
        <w:t>1</w:t>
      </w:r>
      <w:r>
        <w:rPr>
          <w:rFonts w:hint="eastAsia" w:ascii="仿宋" w:hAnsi="仿宋" w:eastAsia="仿宋" w:cs="仿宋"/>
          <w:color w:val="000000"/>
          <w:kern w:val="0"/>
          <w:sz w:val="32"/>
          <w:szCs w:val="32"/>
        </w:rPr>
        <w:t>次。</w:t>
      </w: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村一直持续加大投入，保证“一约四会”正常开展，发挥职能。</w:t>
      </w:r>
      <w:r>
        <w:rPr>
          <w:rFonts w:ascii="仿宋" w:hAnsi="仿宋" w:eastAsia="仿宋" w:cs="仿宋"/>
          <w:color w:val="000000"/>
          <w:kern w:val="0"/>
          <w:sz w:val="32"/>
          <w:szCs w:val="32"/>
        </w:rPr>
        <w:t xml:space="preserve"> </w:t>
      </w:r>
    </w:p>
    <w:p>
      <w:pPr>
        <w:widowControl/>
        <w:spacing w:line="560" w:lineRule="exact"/>
        <w:jc w:val="left"/>
        <w:rPr>
          <w:rFonts w:hint="eastAsia" w:ascii="黑体" w:hAnsi="宋体" w:eastAsia="黑体" w:cs="黑体"/>
          <w:color w:val="000000"/>
          <w:kern w:val="0"/>
          <w:sz w:val="32"/>
          <w:szCs w:val="32"/>
          <w:lang w:val="en-US" w:eastAsia="zh-CN"/>
        </w:rPr>
      </w:pPr>
      <w:r>
        <w:rPr>
          <w:rFonts w:hint="eastAsia" w:ascii="黑体" w:hAnsi="宋体" w:eastAsia="黑体" w:cs="黑体"/>
          <w:color w:val="000000"/>
          <w:kern w:val="0"/>
          <w:sz w:val="32"/>
          <w:szCs w:val="32"/>
        </w:rPr>
        <w:t>四、党团建设</w:t>
      </w:r>
      <w:r>
        <w:rPr>
          <w:rFonts w:hint="eastAsia" w:ascii="黑体" w:hAnsi="宋体" w:eastAsia="黑体" w:cs="黑体"/>
          <w:color w:val="000000"/>
          <w:kern w:val="0"/>
          <w:sz w:val="32"/>
          <w:szCs w:val="32"/>
          <w:lang w:val="en-US" w:eastAsia="zh-CN"/>
        </w:rPr>
        <w:t>篇</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村截至</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年，全村在村党员</w:t>
      </w:r>
      <w:r>
        <w:rPr>
          <w:rFonts w:hint="eastAsia" w:ascii="仿宋" w:hAnsi="仿宋" w:eastAsia="仿宋" w:cs="仿宋"/>
          <w:color w:val="000000"/>
          <w:kern w:val="0"/>
          <w:sz w:val="32"/>
          <w:szCs w:val="32"/>
          <w:lang w:val="en-US" w:eastAsia="zh-CN"/>
        </w:rPr>
        <w:t>132</w:t>
      </w:r>
      <w:r>
        <w:rPr>
          <w:rFonts w:hint="eastAsia" w:ascii="仿宋" w:hAnsi="仿宋" w:eastAsia="仿宋" w:cs="仿宋"/>
          <w:color w:val="000000"/>
          <w:kern w:val="0"/>
          <w:sz w:val="32"/>
          <w:szCs w:val="32"/>
        </w:rPr>
        <w:t>人，平均年龄</w:t>
      </w:r>
      <w:r>
        <w:rPr>
          <w:rFonts w:ascii="仿宋" w:hAnsi="仿宋" w:eastAsia="仿宋" w:cs="仿宋"/>
          <w:color w:val="000000"/>
          <w:kern w:val="0"/>
          <w:sz w:val="32"/>
          <w:szCs w:val="32"/>
        </w:rPr>
        <w:t>5</w:t>
      </w:r>
      <w:r>
        <w:rPr>
          <w:rFonts w:hint="eastAsia" w:ascii="仿宋" w:hAnsi="仿宋" w:eastAsia="仿宋" w:cs="仿宋"/>
          <w:color w:val="000000"/>
          <w:kern w:val="0"/>
          <w:sz w:val="32"/>
          <w:szCs w:val="32"/>
          <w:lang w:val="en-US" w:eastAsia="zh-CN"/>
        </w:rPr>
        <w:t>0</w:t>
      </w:r>
      <w:r>
        <w:rPr>
          <w:rFonts w:hint="eastAsia" w:ascii="仿宋" w:hAnsi="仿宋" w:eastAsia="仿宋" w:cs="仿宋"/>
          <w:color w:val="000000"/>
          <w:kern w:val="0"/>
          <w:sz w:val="32"/>
          <w:szCs w:val="32"/>
        </w:rPr>
        <w:t>岁，女性</w:t>
      </w:r>
      <w:r>
        <w:rPr>
          <w:rFonts w:hint="eastAsia" w:ascii="仿宋" w:hAnsi="仿宋" w:eastAsia="仿宋" w:cs="仿宋"/>
          <w:color w:val="000000"/>
          <w:kern w:val="0"/>
          <w:sz w:val="32"/>
          <w:szCs w:val="32"/>
          <w:lang w:val="en-US" w:eastAsia="zh-CN"/>
        </w:rPr>
        <w:t>26</w:t>
      </w:r>
      <w:r>
        <w:rPr>
          <w:rFonts w:hint="eastAsia" w:ascii="仿宋" w:hAnsi="仿宋" w:eastAsia="仿宋" w:cs="仿宋"/>
          <w:color w:val="000000"/>
          <w:kern w:val="0"/>
          <w:sz w:val="32"/>
          <w:szCs w:val="32"/>
        </w:rPr>
        <w:t>人，</w:t>
      </w:r>
      <w:r>
        <w:rPr>
          <w:rFonts w:ascii="仿宋" w:hAnsi="仿宋" w:eastAsia="仿宋" w:cs="仿宋"/>
          <w:color w:val="000000"/>
          <w:kern w:val="0"/>
          <w:sz w:val="32"/>
          <w:szCs w:val="32"/>
        </w:rPr>
        <w:t>30</w:t>
      </w:r>
      <w:r>
        <w:rPr>
          <w:rFonts w:hint="eastAsia" w:ascii="仿宋" w:hAnsi="仿宋" w:eastAsia="仿宋" w:cs="仿宋"/>
          <w:color w:val="000000"/>
          <w:kern w:val="0"/>
          <w:sz w:val="32"/>
          <w:szCs w:val="32"/>
        </w:rPr>
        <w:t>岁以下</w:t>
      </w:r>
      <w:r>
        <w:rPr>
          <w:rFonts w:hint="eastAsia" w:ascii="仿宋" w:hAnsi="仿宋" w:eastAsia="仿宋" w:cs="仿宋"/>
          <w:color w:val="000000"/>
          <w:kern w:val="0"/>
          <w:sz w:val="32"/>
          <w:szCs w:val="32"/>
          <w:lang w:val="en-US" w:eastAsia="zh-CN"/>
        </w:rPr>
        <w:t>6</w:t>
      </w:r>
      <w:r>
        <w:rPr>
          <w:rFonts w:hint="eastAsia" w:ascii="仿宋" w:hAnsi="仿宋" w:eastAsia="仿宋" w:cs="仿宋"/>
          <w:color w:val="000000"/>
          <w:kern w:val="0"/>
          <w:sz w:val="32"/>
          <w:szCs w:val="32"/>
        </w:rPr>
        <w:t>人，</w:t>
      </w:r>
      <w:r>
        <w:rPr>
          <w:rFonts w:ascii="仿宋" w:hAnsi="仿宋" w:eastAsia="仿宋" w:cs="仿宋"/>
          <w:color w:val="000000"/>
          <w:kern w:val="0"/>
          <w:sz w:val="32"/>
          <w:szCs w:val="32"/>
        </w:rPr>
        <w:t>60</w:t>
      </w:r>
      <w:r>
        <w:rPr>
          <w:rFonts w:hint="eastAsia" w:ascii="仿宋" w:hAnsi="仿宋" w:eastAsia="仿宋" w:cs="仿宋"/>
          <w:color w:val="000000"/>
          <w:kern w:val="0"/>
          <w:sz w:val="32"/>
          <w:szCs w:val="32"/>
        </w:rPr>
        <w:t>岁以上</w:t>
      </w:r>
      <w:r>
        <w:rPr>
          <w:rFonts w:hint="eastAsia" w:ascii="仿宋" w:hAnsi="仿宋" w:eastAsia="仿宋" w:cs="仿宋"/>
          <w:color w:val="000000"/>
          <w:kern w:val="0"/>
          <w:sz w:val="32"/>
          <w:szCs w:val="32"/>
          <w:lang w:val="en-US" w:eastAsia="zh-CN"/>
        </w:rPr>
        <w:t>126</w:t>
      </w:r>
      <w:r>
        <w:rPr>
          <w:rFonts w:hint="eastAsia" w:ascii="仿宋" w:hAnsi="仿宋" w:eastAsia="仿宋" w:cs="仿宋"/>
          <w:color w:val="000000"/>
          <w:kern w:val="0"/>
          <w:sz w:val="32"/>
          <w:szCs w:val="32"/>
        </w:rPr>
        <w:t>人，大专及以上学历</w:t>
      </w:r>
      <w:r>
        <w:rPr>
          <w:rFonts w:hint="eastAsia" w:ascii="仿宋" w:hAnsi="仿宋" w:eastAsia="仿宋" w:cs="仿宋"/>
          <w:color w:val="000000"/>
          <w:kern w:val="0"/>
          <w:sz w:val="32"/>
          <w:szCs w:val="32"/>
          <w:lang w:val="en-US" w:eastAsia="zh-CN"/>
        </w:rPr>
        <w:t>9</w:t>
      </w:r>
      <w:r>
        <w:rPr>
          <w:rFonts w:hint="eastAsia" w:ascii="仿宋" w:hAnsi="仿宋" w:eastAsia="仿宋" w:cs="仿宋"/>
          <w:color w:val="000000"/>
          <w:kern w:val="0"/>
          <w:sz w:val="32"/>
          <w:szCs w:val="32"/>
        </w:rPr>
        <w:t>人。近</w:t>
      </w:r>
      <w:r>
        <w:rPr>
          <w:rFonts w:ascii="仿宋" w:hAnsi="仿宋" w:eastAsia="仿宋" w:cs="仿宋"/>
          <w:color w:val="000000"/>
          <w:kern w:val="0"/>
          <w:sz w:val="32"/>
          <w:szCs w:val="32"/>
        </w:rPr>
        <w:t>3</w:t>
      </w:r>
      <w:r>
        <w:rPr>
          <w:rFonts w:hint="eastAsia" w:ascii="仿宋" w:hAnsi="仿宋" w:eastAsia="仿宋" w:cs="仿宋"/>
          <w:color w:val="000000"/>
          <w:kern w:val="0"/>
          <w:sz w:val="32"/>
          <w:szCs w:val="32"/>
        </w:rPr>
        <w:t>年发展党员</w:t>
      </w:r>
      <w:r>
        <w:rPr>
          <w:rFonts w:hint="eastAsia" w:ascii="仿宋" w:hAnsi="仿宋" w:eastAsia="仿宋" w:cs="仿宋"/>
          <w:color w:val="000000"/>
          <w:kern w:val="0"/>
          <w:sz w:val="32"/>
          <w:szCs w:val="32"/>
          <w:lang w:val="en-US" w:eastAsia="zh-CN"/>
        </w:rPr>
        <w:t>4</w:t>
      </w:r>
      <w:r>
        <w:rPr>
          <w:rFonts w:hint="eastAsia" w:ascii="仿宋" w:hAnsi="仿宋" w:eastAsia="仿宋" w:cs="仿宋"/>
          <w:color w:val="000000"/>
          <w:kern w:val="0"/>
          <w:sz w:val="32"/>
          <w:szCs w:val="32"/>
        </w:rPr>
        <w:t>人。</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w:t>
      </w:r>
      <w:r>
        <w:rPr>
          <w:rFonts w:hint="eastAsia" w:ascii="仿宋" w:hAnsi="仿宋" w:eastAsia="仿宋" w:cs="仿宋"/>
          <w:b/>
          <w:bCs/>
          <w:color w:val="000000"/>
          <w:kern w:val="0"/>
          <w:sz w:val="32"/>
          <w:szCs w:val="32"/>
          <w:lang w:val="en-US" w:eastAsia="zh-CN"/>
        </w:rPr>
        <w:t>一</w:t>
      </w:r>
      <w:r>
        <w:rPr>
          <w:rFonts w:hint="eastAsia" w:ascii="仿宋" w:hAnsi="仿宋" w:eastAsia="仿宋" w:cs="仿宋"/>
          <w:b/>
          <w:bCs/>
          <w:color w:val="000000"/>
          <w:kern w:val="0"/>
          <w:sz w:val="32"/>
          <w:szCs w:val="32"/>
        </w:rPr>
        <w:t>）党员教育培训落实到位</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村两委始终注重强化两委班子的政治建设，坚持严格落实“三会一课”制度，积极开展党内组织生活，每月定期开展主题党日活动；乡镇党委每季度在镇政府对全体党员分期分批集中培训</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次；县级党委每季度在县委组织部对村党组织书记培训</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w:t>
      </w:r>
      <w:r>
        <w:rPr>
          <w:rFonts w:hint="eastAsia" w:ascii="仿宋" w:hAnsi="仿宋" w:eastAsia="仿宋" w:cs="仿宋"/>
          <w:b/>
          <w:bCs/>
          <w:color w:val="000000"/>
          <w:kern w:val="0"/>
          <w:sz w:val="32"/>
          <w:szCs w:val="32"/>
          <w:lang w:val="en-US" w:eastAsia="zh-CN"/>
        </w:rPr>
        <w:t>二</w:t>
      </w:r>
      <w:r>
        <w:rPr>
          <w:rFonts w:hint="eastAsia" w:ascii="仿宋" w:hAnsi="仿宋" w:eastAsia="仿宋" w:cs="仿宋"/>
          <w:b/>
          <w:bCs/>
          <w:color w:val="000000"/>
          <w:kern w:val="0"/>
          <w:sz w:val="32"/>
          <w:szCs w:val="32"/>
        </w:rPr>
        <w:t>）领导班子功能完善，老龄化问题逐步改善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村党组织领导班子严格落实村党组织书记县级组织部门备案管理制度，本届村党组织书记和村民委员会主任实行“一肩挑”，设有党组织副书记，同时村党组织书记担任村级集体经济组织、合作经济组织负责人。</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村党组织委员</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7</w:t>
      </w:r>
      <w:r>
        <w:rPr>
          <w:rFonts w:hint="eastAsia" w:ascii="仿宋" w:hAnsi="仿宋" w:eastAsia="仿宋" w:cs="仿宋"/>
          <w:color w:val="000000"/>
          <w:kern w:val="0"/>
          <w:sz w:val="32"/>
          <w:szCs w:val="32"/>
        </w:rPr>
        <w:t>人，平均年龄约</w:t>
      </w:r>
      <w:r>
        <w:rPr>
          <w:rFonts w:hint="eastAsia" w:ascii="仿宋" w:hAnsi="仿宋" w:eastAsia="仿宋" w:cs="仿宋"/>
          <w:color w:val="000000"/>
          <w:kern w:val="0"/>
          <w:sz w:val="32"/>
          <w:szCs w:val="32"/>
          <w:lang w:val="en-US" w:eastAsia="zh-CN"/>
        </w:rPr>
        <w:t>38</w:t>
      </w:r>
      <w:r>
        <w:rPr>
          <w:rFonts w:hint="eastAsia" w:ascii="仿宋" w:hAnsi="仿宋" w:eastAsia="仿宋" w:cs="仿宋"/>
          <w:color w:val="000000"/>
          <w:kern w:val="0"/>
          <w:sz w:val="32"/>
          <w:szCs w:val="32"/>
        </w:rPr>
        <w:t>岁，在村委会交叉任职</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人，</w:t>
      </w:r>
      <w:r>
        <w:rPr>
          <w:rFonts w:ascii="仿宋" w:hAnsi="仿宋" w:eastAsia="仿宋" w:cs="仿宋"/>
          <w:color w:val="000000"/>
          <w:kern w:val="0"/>
          <w:sz w:val="32"/>
          <w:szCs w:val="32"/>
        </w:rPr>
        <w:t xml:space="preserve"> 35</w:t>
      </w:r>
      <w:r>
        <w:rPr>
          <w:rFonts w:hint="eastAsia" w:ascii="仿宋" w:hAnsi="仿宋" w:eastAsia="仿宋" w:cs="仿宋"/>
          <w:color w:val="000000"/>
          <w:kern w:val="0"/>
          <w:sz w:val="32"/>
          <w:szCs w:val="32"/>
        </w:rPr>
        <w:t>岁以下的年轻干部</w:t>
      </w:r>
      <w:r>
        <w:rPr>
          <w:rFonts w:hint="eastAsia" w:ascii="仿宋" w:hAnsi="仿宋" w:eastAsia="仿宋" w:cs="仿宋"/>
          <w:color w:val="000000"/>
          <w:kern w:val="0"/>
          <w:sz w:val="32"/>
          <w:szCs w:val="32"/>
          <w:lang w:val="en-US" w:eastAsia="zh-CN"/>
        </w:rPr>
        <w:t>5人</w:t>
      </w:r>
      <w:r>
        <w:rPr>
          <w:rFonts w:hint="eastAsia" w:ascii="仿宋" w:hAnsi="仿宋" w:eastAsia="仿宋" w:cs="仿宋"/>
          <w:color w:val="000000"/>
          <w:kern w:val="0"/>
          <w:sz w:val="32"/>
          <w:szCs w:val="32"/>
        </w:rPr>
        <w:t>。近３年未成为过软弱涣散村党组织，村干部未曾受过刑事处罚、不存在“村霸”干部和涉黑涉恶村干部。该村村党组织书记性别男，年龄</w:t>
      </w:r>
      <w:r>
        <w:rPr>
          <w:rFonts w:hint="eastAsia" w:ascii="仿宋" w:hAnsi="仿宋" w:eastAsia="仿宋" w:cs="仿宋"/>
          <w:color w:val="000000"/>
          <w:kern w:val="0"/>
          <w:sz w:val="32"/>
          <w:szCs w:val="32"/>
          <w:lang w:val="en-US" w:eastAsia="zh-CN"/>
        </w:rPr>
        <w:t>32</w:t>
      </w:r>
      <w:r>
        <w:rPr>
          <w:rFonts w:hint="eastAsia" w:ascii="仿宋" w:hAnsi="仿宋" w:eastAsia="仿宋" w:cs="仿宋"/>
          <w:color w:val="000000"/>
          <w:kern w:val="0"/>
          <w:sz w:val="32"/>
          <w:szCs w:val="32"/>
        </w:rPr>
        <w:t>岁，中共党员，任现职</w:t>
      </w:r>
      <w:r>
        <w:rPr>
          <w:rFonts w:hint="eastAsia" w:ascii="仿宋" w:hAnsi="仿宋" w:eastAsia="仿宋" w:cs="仿宋"/>
          <w:color w:val="000000"/>
          <w:kern w:val="0"/>
          <w:sz w:val="32"/>
          <w:szCs w:val="32"/>
          <w:lang w:val="en-US" w:eastAsia="zh-CN"/>
        </w:rPr>
        <w:t>1</w:t>
      </w:r>
      <w:r>
        <w:rPr>
          <w:rFonts w:hint="eastAsia" w:ascii="仿宋" w:hAnsi="仿宋" w:eastAsia="仿宋" w:cs="仿宋"/>
          <w:color w:val="000000"/>
          <w:kern w:val="0"/>
          <w:sz w:val="32"/>
          <w:szCs w:val="32"/>
        </w:rPr>
        <w:t>年，</w:t>
      </w:r>
      <w:r>
        <w:rPr>
          <w:rFonts w:hint="eastAsia" w:ascii="仿宋" w:hAnsi="仿宋" w:eastAsia="仿宋" w:cs="仿宋"/>
          <w:color w:val="000000"/>
          <w:kern w:val="0"/>
          <w:sz w:val="32"/>
          <w:szCs w:val="32"/>
          <w:lang w:val="en-US" w:eastAsia="zh-CN"/>
        </w:rPr>
        <w:t>大专</w:t>
      </w:r>
      <w:r>
        <w:rPr>
          <w:rFonts w:hint="eastAsia" w:ascii="仿宋" w:hAnsi="仿宋" w:eastAsia="仿宋" w:cs="仿宋"/>
          <w:color w:val="000000"/>
          <w:kern w:val="0"/>
          <w:sz w:val="32"/>
          <w:szCs w:val="32"/>
        </w:rPr>
        <w:t>学历，为该村致富能手。</w:t>
      </w:r>
    </w:p>
    <w:p>
      <w:pPr>
        <w:widowControl/>
        <w:spacing w:line="560" w:lineRule="exact"/>
        <w:ind w:firstLine="615"/>
        <w:jc w:val="left"/>
        <w:rPr>
          <w:rFonts w:hint="default" w:ascii="仿宋" w:hAnsi="仿宋" w:eastAsia="仿宋" w:cs="仿宋"/>
          <w:color w:val="000000"/>
          <w:kern w:val="0"/>
          <w:sz w:val="32"/>
          <w:szCs w:val="32"/>
          <w:lang w:val="en-US" w:eastAsia="zh-CN"/>
        </w:rPr>
      </w:pPr>
      <w:r>
        <w:rPr>
          <w:rFonts w:hint="eastAsia" w:ascii="仿宋" w:hAnsi="仿宋" w:eastAsia="仿宋" w:cs="仿宋"/>
          <w:color w:val="000000"/>
          <w:kern w:val="0"/>
          <w:sz w:val="32"/>
          <w:szCs w:val="32"/>
        </w:rPr>
        <w:t>村民小组</w:t>
      </w:r>
      <w:r>
        <w:rPr>
          <w:rFonts w:hint="eastAsia" w:ascii="仿宋" w:hAnsi="仿宋" w:eastAsia="仿宋" w:cs="仿宋"/>
          <w:color w:val="000000"/>
          <w:kern w:val="0"/>
          <w:sz w:val="32"/>
          <w:szCs w:val="32"/>
          <w:lang w:val="en-US" w:eastAsia="zh-CN"/>
        </w:rPr>
        <w:t>8</w:t>
      </w:r>
      <w:r>
        <w:rPr>
          <w:rFonts w:hint="eastAsia" w:ascii="仿宋" w:hAnsi="仿宋" w:eastAsia="仿宋" w:cs="仿宋"/>
          <w:color w:val="000000"/>
          <w:kern w:val="0"/>
          <w:sz w:val="32"/>
          <w:szCs w:val="32"/>
        </w:rPr>
        <w:t>个。开展妇女儿童工作人数</w:t>
      </w:r>
      <w:r>
        <w:rPr>
          <w:rFonts w:hint="eastAsia" w:ascii="仿宋" w:hAnsi="仿宋" w:eastAsia="仿宋" w:cs="仿宋"/>
          <w:color w:val="000000"/>
          <w:kern w:val="0"/>
          <w:sz w:val="32"/>
          <w:szCs w:val="32"/>
          <w:lang w:val="en-US" w:eastAsia="zh-CN"/>
        </w:rPr>
        <w:t>1</w:t>
      </w:r>
      <w:r>
        <w:rPr>
          <w:rFonts w:hint="eastAsia" w:ascii="仿宋" w:hAnsi="仿宋" w:eastAsia="仿宋" w:cs="仿宋"/>
          <w:color w:val="000000"/>
          <w:kern w:val="0"/>
          <w:sz w:val="32"/>
          <w:szCs w:val="32"/>
        </w:rPr>
        <w:t>人，村民调解机构成员人数</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人。</w:t>
      </w:r>
      <w:r>
        <w:rPr>
          <w:rFonts w:hint="eastAsia" w:ascii="仿宋" w:hAnsi="仿宋" w:eastAsia="仿宋" w:cs="仿宋"/>
          <w:color w:val="000000"/>
          <w:kern w:val="0"/>
          <w:sz w:val="32"/>
          <w:szCs w:val="32"/>
          <w:lang w:val="en-US" w:eastAsia="zh-CN"/>
        </w:rPr>
        <w:t>近三年调解村民矛盾纠纷3次。</w:t>
      </w:r>
    </w:p>
    <w:p>
      <w:pPr>
        <w:widowControl/>
        <w:spacing w:line="560" w:lineRule="exact"/>
        <w:ind w:firstLine="630" w:firstLineChars="196"/>
        <w:jc w:val="left"/>
        <w:outlineLvl w:val="0"/>
        <w:rPr>
          <w:rFonts w:hint="eastAsia" w:ascii="仿宋" w:hAnsi="仿宋" w:eastAsia="仿宋" w:cs="仿宋"/>
          <w:b/>
          <w:bCs/>
          <w:color w:val="000000"/>
          <w:kern w:val="0"/>
          <w:sz w:val="32"/>
          <w:szCs w:val="32"/>
          <w:lang w:eastAsia="zh-CN"/>
        </w:rPr>
      </w:pPr>
      <w:r>
        <w:rPr>
          <w:rFonts w:hint="eastAsia" w:ascii="仿宋" w:hAnsi="仿宋" w:eastAsia="仿宋" w:cs="仿宋"/>
          <w:b/>
          <w:bCs/>
          <w:color w:val="000000"/>
          <w:kern w:val="0"/>
          <w:sz w:val="32"/>
          <w:szCs w:val="32"/>
        </w:rPr>
        <w:t>（</w:t>
      </w:r>
      <w:r>
        <w:rPr>
          <w:rFonts w:hint="eastAsia" w:ascii="仿宋" w:hAnsi="仿宋" w:eastAsia="仿宋" w:cs="仿宋"/>
          <w:b/>
          <w:bCs/>
          <w:color w:val="000000"/>
          <w:kern w:val="0"/>
          <w:sz w:val="32"/>
          <w:szCs w:val="32"/>
          <w:lang w:val="en-US" w:eastAsia="zh-CN"/>
        </w:rPr>
        <w:t>三</w:t>
      </w:r>
      <w:r>
        <w:rPr>
          <w:rFonts w:hint="eastAsia" w:ascii="仿宋" w:hAnsi="仿宋" w:eastAsia="仿宋" w:cs="仿宋"/>
          <w:b/>
          <w:bCs/>
          <w:color w:val="000000"/>
          <w:kern w:val="0"/>
          <w:sz w:val="32"/>
          <w:szCs w:val="32"/>
        </w:rPr>
        <w:t>）党建工作</w:t>
      </w:r>
      <w:r>
        <w:rPr>
          <w:rFonts w:hint="eastAsia" w:ascii="仿宋" w:hAnsi="仿宋" w:eastAsia="仿宋" w:cs="仿宋"/>
          <w:b/>
          <w:bCs/>
          <w:color w:val="000000"/>
          <w:kern w:val="0"/>
          <w:sz w:val="32"/>
          <w:szCs w:val="32"/>
          <w:lang w:val="en-US" w:eastAsia="zh-CN"/>
        </w:rPr>
        <w:t>稳中求进</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村响应上级政策，保障村干部的福利待遇。村级党组织书记每月补贴</w:t>
      </w:r>
      <w:r>
        <w:rPr>
          <w:rFonts w:ascii="仿宋" w:hAnsi="仿宋" w:eastAsia="仿宋" w:cs="仿宋"/>
          <w:color w:val="000000"/>
          <w:kern w:val="0"/>
          <w:sz w:val="32"/>
          <w:szCs w:val="32"/>
        </w:rPr>
        <w:t>2762</w:t>
      </w:r>
      <w:r>
        <w:rPr>
          <w:rFonts w:hint="eastAsia" w:ascii="仿宋" w:hAnsi="仿宋" w:eastAsia="仿宋" w:cs="仿宋"/>
          <w:color w:val="000000"/>
          <w:kern w:val="0"/>
          <w:sz w:val="32"/>
          <w:szCs w:val="32"/>
        </w:rPr>
        <w:t>元</w:t>
      </w:r>
      <w:bookmarkStart w:id="0" w:name="_GoBack"/>
      <w:bookmarkEnd w:id="0"/>
      <w:r>
        <w:rPr>
          <w:rFonts w:hint="eastAsia" w:ascii="仿宋" w:hAnsi="仿宋" w:eastAsia="仿宋" w:cs="仿宋"/>
          <w:color w:val="000000"/>
          <w:kern w:val="0"/>
          <w:sz w:val="32"/>
          <w:szCs w:val="32"/>
        </w:rPr>
        <w:t>。在上级领导的肯定和支持下，</w:t>
      </w: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村将持续加大党建工作投入，以党建带村建，更好地为村民服务。</w:t>
      </w:r>
      <w:r>
        <w:rPr>
          <w:rFonts w:ascii="仿宋" w:hAnsi="仿宋" w:eastAsia="仿宋" w:cs="仿宋"/>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未来，</w:t>
      </w:r>
      <w:r>
        <w:rPr>
          <w:rFonts w:hint="eastAsia" w:ascii="仿宋" w:hAnsi="仿宋" w:eastAsia="仿宋" w:cs="仿宋"/>
          <w:color w:val="000000"/>
          <w:kern w:val="0"/>
          <w:sz w:val="32"/>
          <w:szCs w:val="32"/>
          <w:lang w:val="en-US" w:eastAsia="zh-CN"/>
        </w:rPr>
        <w:t>东关</w:t>
      </w:r>
      <w:r>
        <w:rPr>
          <w:rFonts w:hint="eastAsia" w:ascii="仿宋" w:hAnsi="仿宋" w:eastAsia="仿宋" w:cs="仿宋"/>
          <w:color w:val="000000"/>
          <w:kern w:val="0"/>
          <w:sz w:val="32"/>
          <w:szCs w:val="32"/>
        </w:rPr>
        <w:t>村仍需在以下几个方面做出努力：</w:t>
      </w:r>
      <w:r>
        <w:rPr>
          <w:rFonts w:ascii="仿宋" w:hAnsi="仿宋" w:eastAsia="仿宋" w:cs="仿宋"/>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一、在选干部、配班子、强组织、聚人才方面精准发力，在</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rPr>
        <w:t>提高现有干部领导水平的同时，选贤举能，引进培养青年干部，</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rPr>
        <w:t>以期保持现有成绩的同时，带领整个村落稳步向好发展。</w:t>
      </w:r>
      <w:r>
        <w:rPr>
          <w:rFonts w:ascii="仿宋" w:hAnsi="仿宋" w:eastAsia="仿宋" w:cs="仿宋"/>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二、立足自身，挖掘本村优势产业，或由外引进适合本村发展的特色产业，拓展产业发展新类型。</w:t>
      </w:r>
      <w:r>
        <w:rPr>
          <w:rFonts w:ascii="仿宋" w:hAnsi="仿宋" w:eastAsia="仿宋" w:cs="仿宋"/>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三、继续加大对低收入家庭的引导扶持，加快实现共同富裕。</w:t>
      </w:r>
    </w:p>
    <w:p/>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documentProtection w:enforcement="0"/>
  <w:defaultTabStop w:val="420"/>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7698"/>
    <w:rsid w:val="00057698"/>
    <w:rsid w:val="000C40C3"/>
    <w:rsid w:val="00205DF0"/>
    <w:rsid w:val="00275F4C"/>
    <w:rsid w:val="002F6D06"/>
    <w:rsid w:val="00300B02"/>
    <w:rsid w:val="0033477E"/>
    <w:rsid w:val="004161E2"/>
    <w:rsid w:val="004F0977"/>
    <w:rsid w:val="005A0A16"/>
    <w:rsid w:val="005B5488"/>
    <w:rsid w:val="006B4371"/>
    <w:rsid w:val="00827B17"/>
    <w:rsid w:val="00873CC2"/>
    <w:rsid w:val="009016B3"/>
    <w:rsid w:val="009E38A4"/>
    <w:rsid w:val="00A67790"/>
    <w:rsid w:val="00B01517"/>
    <w:rsid w:val="00C12AD3"/>
    <w:rsid w:val="00C52B94"/>
    <w:rsid w:val="00C725FB"/>
    <w:rsid w:val="00DC65BE"/>
    <w:rsid w:val="00DF5FF8"/>
    <w:rsid w:val="00E212B5"/>
    <w:rsid w:val="00E93697"/>
    <w:rsid w:val="00FE2F2D"/>
    <w:rsid w:val="09EF447D"/>
    <w:rsid w:val="0BAE7BF0"/>
    <w:rsid w:val="152844D0"/>
    <w:rsid w:val="1E6E2721"/>
    <w:rsid w:val="206B2FEB"/>
    <w:rsid w:val="25E344EE"/>
    <w:rsid w:val="376362DA"/>
    <w:rsid w:val="3AAC7700"/>
    <w:rsid w:val="414C05A6"/>
    <w:rsid w:val="45734D11"/>
    <w:rsid w:val="4795193E"/>
    <w:rsid w:val="492A67B3"/>
    <w:rsid w:val="52271610"/>
    <w:rsid w:val="5E153281"/>
    <w:rsid w:val="61F3554F"/>
    <w:rsid w:val="67C31402"/>
    <w:rsid w:val="683F4972"/>
    <w:rsid w:val="778A5E59"/>
    <w:rsid w:val="7A1A6111"/>
    <w:rsid w:val="7D667F90"/>
    <w:rsid w:val="7D79213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qFormat="1" w:unhideWhenUsed="0"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7"/>
    <w:semiHidden/>
    <w:qFormat/>
    <w:uiPriority w:val="99"/>
    <w:pPr>
      <w:shd w:val="clear" w:color="auto" w:fill="000080"/>
    </w:p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8"/>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Document Map Char"/>
    <w:basedOn w:val="6"/>
    <w:link w:val="2"/>
    <w:semiHidden/>
    <w:qFormat/>
    <w:uiPriority w:val="99"/>
    <w:rPr>
      <w:sz w:val="0"/>
      <w:szCs w:val="0"/>
    </w:rPr>
  </w:style>
  <w:style w:type="character" w:customStyle="1" w:styleId="8">
    <w:name w:val="Header Char"/>
    <w:basedOn w:val="6"/>
    <w:link w:val="4"/>
    <w:semiHidden/>
    <w:uiPriority w:val="99"/>
    <w:rPr>
      <w:rFonts w:ascii="Calibri" w:hAnsi="Calibri"/>
      <w:sz w:val="18"/>
      <w:szCs w:val="18"/>
    </w:rPr>
  </w:style>
  <w:style w:type="character" w:customStyle="1" w:styleId="9">
    <w:name w:val="Footer Char"/>
    <w:basedOn w:val="6"/>
    <w:link w:val="3"/>
    <w:semiHidden/>
    <w:qFormat/>
    <w:uiPriority w:val="99"/>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9</Pages>
  <Words>712</Words>
  <Characters>4061</Characters>
  <Lines>0</Lines>
  <Paragraphs>0</Paragraphs>
  <TotalTime>129</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2021-06-17T02:23:00Z</dcterms:created>
  <dc:creator>无极镇纪委</dc:creator>
  <cp:lastModifiedBy>上善若水</cp:lastModifiedBy>
  <dcterms:modified xsi:type="dcterms:W3CDTF">2021-08-30T01:45:11Z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D441DAC6E5C243BEA1F15AAE53D37931</vt:lpwstr>
  </property>
</Properties>
</file>