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无极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县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无极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镇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柳见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村简介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楷体_GB2312" w:hAnsi="楷体_GB2312" w:eastAsia="楷体_GB2312" w:cs="楷体_GB2312"/>
          <w:sz w:val="36"/>
          <w:szCs w:val="36"/>
          <w:lang w:val="en-US" w:eastAsia="zh-CN"/>
        </w:rPr>
      </w:pPr>
      <w:r>
        <w:rPr>
          <w:rFonts w:hint="eastAsia" w:ascii="楷体_GB2312" w:hAnsi="楷体_GB2312" w:eastAsia="楷体_GB2312" w:cs="楷体_GB2312"/>
          <w:sz w:val="36"/>
          <w:szCs w:val="36"/>
          <w:lang w:eastAsia="zh-CN"/>
        </w:rPr>
        <w:t>（</w:t>
      </w:r>
      <w:r>
        <w:rPr>
          <w:rFonts w:hint="eastAsia" w:ascii="楷体_GB2312" w:hAnsi="楷体_GB2312" w:eastAsia="楷体_GB2312" w:cs="楷体_GB2312"/>
          <w:sz w:val="36"/>
          <w:szCs w:val="36"/>
          <w:lang w:val="en-US" w:eastAsia="zh-CN"/>
        </w:rPr>
        <w:t>全篇控制在1000字以内）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720" w:firstLineChars="200"/>
        <w:textAlignment w:val="auto"/>
        <w:rPr>
          <w:rFonts w:hint="eastAsia" w:ascii="黑体" w:hAnsi="黑体" w:eastAsia="黑体" w:cs="黑体"/>
          <w:sz w:val="36"/>
          <w:szCs w:val="36"/>
          <w:lang w:val="en-US" w:eastAsia="zh-CN"/>
        </w:rPr>
      </w:pPr>
      <w:r>
        <w:rPr>
          <w:rFonts w:hint="eastAsia" w:ascii="黑体" w:hAnsi="黑体" w:eastAsia="黑体" w:cs="黑体"/>
          <w:sz w:val="36"/>
          <w:szCs w:val="36"/>
          <w:lang w:val="en-US" w:eastAsia="zh-CN"/>
        </w:rPr>
        <w:t>一、村情简介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720" w:firstLineChars="200"/>
        <w:textAlignment w:val="auto"/>
        <w:rPr>
          <w:rFonts w:hint="eastAsia" w:ascii="楷体_GB2312" w:hAnsi="楷体_GB2312" w:eastAsia="楷体_GB2312" w:cs="楷体_GB2312"/>
          <w:sz w:val="36"/>
          <w:szCs w:val="36"/>
          <w:lang w:val="en-US" w:eastAsia="zh-CN"/>
        </w:rPr>
      </w:pPr>
      <w:r>
        <w:rPr>
          <w:rFonts w:hint="eastAsia" w:ascii="楷体_GB2312" w:hAnsi="楷体_GB2312" w:eastAsia="楷体_GB2312" w:cs="楷体_GB2312"/>
          <w:sz w:val="36"/>
          <w:szCs w:val="36"/>
          <w:lang w:val="en-US" w:eastAsia="zh-CN"/>
        </w:rPr>
        <w:t>1、地理位置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柳见村位于无极县城东南角，紧邻302省道，地理位置优越，交通便利，据史料记载，明“靖难之变”燕王扫北之后，当地地广人稀，从山西洪洞县移民来此立庄，因此地有一参天古柳，遥望可见，取名柳见。全村行政区域东西、南北各500米，占地面积375亩，耕地1624亩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720" w:firstLineChars="200"/>
        <w:textAlignment w:val="auto"/>
        <w:rPr>
          <w:rFonts w:hint="eastAsia" w:ascii="楷体_GB2312" w:hAnsi="楷体_GB2312" w:eastAsia="楷体_GB2312" w:cs="楷体_GB2312"/>
          <w:sz w:val="36"/>
          <w:szCs w:val="36"/>
          <w:lang w:val="en-US" w:eastAsia="zh-CN"/>
        </w:rPr>
      </w:pPr>
      <w:r>
        <w:rPr>
          <w:rFonts w:hint="eastAsia" w:ascii="楷体_GB2312" w:hAnsi="楷体_GB2312" w:eastAsia="楷体_GB2312" w:cs="楷体_GB2312"/>
          <w:sz w:val="36"/>
          <w:szCs w:val="36"/>
          <w:lang w:val="en-US" w:eastAsia="zh-CN"/>
        </w:rPr>
        <w:t>2、人口情况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全村323户，1305人，党员52人，村民代表30人（妇女代表6人）。两委干部5人，平均年龄42岁，学历（本科1人，大专1人，中专3人）。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720" w:firstLineChars="200"/>
        <w:textAlignment w:val="auto"/>
        <w:rPr>
          <w:rFonts w:hint="eastAsia" w:ascii="楷体_GB2312" w:hAnsi="楷体_GB2312" w:eastAsia="楷体_GB2312" w:cs="楷体_GB2312"/>
          <w:sz w:val="36"/>
          <w:szCs w:val="36"/>
          <w:lang w:val="en-US" w:eastAsia="zh-CN"/>
        </w:rPr>
      </w:pPr>
      <w:r>
        <w:rPr>
          <w:rFonts w:hint="eastAsia" w:ascii="楷体_GB2312" w:hAnsi="楷体_GB2312" w:eastAsia="楷体_GB2312" w:cs="楷体_GB2312"/>
          <w:sz w:val="36"/>
          <w:szCs w:val="36"/>
          <w:lang w:val="en-US" w:eastAsia="zh-CN"/>
        </w:rPr>
        <w:t>收入情况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每年集体经济收入30余万。近年来，积极配合上级政府完成了无极县综合公园、县产业大道，水上公园等市政项目占地，协助县政府征地共500余亩，其中包括老磁河沟边的荒地。村民人均年收入8000元，主要来源为种植业与外出打工。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720" w:firstLineChars="200"/>
        <w:textAlignment w:val="auto"/>
        <w:rPr>
          <w:rFonts w:hint="default" w:ascii="黑体" w:hAnsi="黑体" w:eastAsia="黑体" w:cs="黑体"/>
          <w:sz w:val="36"/>
          <w:szCs w:val="36"/>
          <w:lang w:val="en-US" w:eastAsia="zh-CN"/>
        </w:rPr>
      </w:pPr>
      <w:r>
        <w:rPr>
          <w:rFonts w:hint="eastAsia" w:ascii="黑体" w:hAnsi="黑体" w:eastAsia="黑体" w:cs="黑体"/>
          <w:sz w:val="36"/>
          <w:szCs w:val="36"/>
          <w:lang w:val="en-US" w:eastAsia="zh-CN"/>
        </w:rPr>
        <w:t>二、特色介绍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720" w:firstLineChars="200"/>
        <w:textAlignment w:val="auto"/>
        <w:rPr>
          <w:rFonts w:hint="eastAsia" w:ascii="楷体_GB2312" w:hAnsi="楷体_GB2312" w:eastAsia="楷体_GB2312" w:cs="楷体_GB2312"/>
          <w:sz w:val="36"/>
          <w:szCs w:val="36"/>
          <w:lang w:val="en-US" w:eastAsia="zh-CN"/>
        </w:rPr>
      </w:pPr>
      <w:r>
        <w:rPr>
          <w:rFonts w:hint="eastAsia" w:ascii="楷体_GB2312" w:hAnsi="楷体_GB2312" w:eastAsia="楷体_GB2312" w:cs="楷体_GB2312"/>
          <w:sz w:val="36"/>
          <w:szCs w:val="36"/>
          <w:lang w:val="en-US" w:eastAsia="zh-CN"/>
        </w:rPr>
        <w:t>1、类型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人居环境示范村通过强化组织领导、坚持示范带动、着力放大亮点、全力培育特色等多途径打造人美、院美、室美、村美“五美”的美丽庭院，不断挖掘村庄内涵，提升村民品味，切实提高本村村民人居环境满意度。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720" w:firstLineChars="200"/>
        <w:textAlignment w:val="auto"/>
        <w:rPr>
          <w:rFonts w:hint="eastAsia" w:ascii="楷体_GB2312" w:hAnsi="楷体_GB2312" w:eastAsia="楷体_GB2312" w:cs="楷体_GB2312"/>
          <w:sz w:val="36"/>
          <w:szCs w:val="36"/>
          <w:lang w:val="en-US" w:eastAsia="zh-CN"/>
        </w:rPr>
      </w:pPr>
      <w:r>
        <w:rPr>
          <w:rFonts w:hint="eastAsia" w:ascii="楷体_GB2312" w:hAnsi="楷体_GB2312" w:eastAsia="楷体_GB2312" w:cs="楷体_GB2312"/>
          <w:sz w:val="36"/>
          <w:szCs w:val="36"/>
          <w:lang w:val="en-US" w:eastAsia="zh-CN"/>
        </w:rPr>
        <w:t>所获荣誉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2013年度被评为石家庄市美丽乡村、2014年被评为市级宣传文化示范村、2015年度评为省级卫生村、2017年度评为县级文明村、2017年度党建工作先进集体、2018年下半年量化考核优秀班子表彰,2019年量化考核优秀班子，2019年获“红旗党支部”荣誉称号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textAlignment w:val="auto"/>
        <w:rPr>
          <w:rFonts w:hint="default" w:ascii="楷体_GB2312" w:hAnsi="楷体_GB2312" w:eastAsia="楷体_GB2312" w:cs="楷体_GB2312"/>
          <w:sz w:val="36"/>
          <w:szCs w:val="36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left="0" w:leftChars="0" w:firstLine="720" w:firstLineChars="200"/>
        <w:textAlignment w:val="auto"/>
        <w:rPr>
          <w:rFonts w:hint="eastAsia" w:ascii="楷体_GB2312" w:hAnsi="楷体_GB2312" w:eastAsia="楷体_GB2312" w:cs="楷体_GB2312"/>
          <w:sz w:val="36"/>
          <w:szCs w:val="36"/>
          <w:lang w:val="en-US" w:eastAsia="zh-CN"/>
        </w:rPr>
      </w:pPr>
      <w:r>
        <w:rPr>
          <w:rFonts w:hint="eastAsia" w:ascii="楷体_GB2312" w:hAnsi="楷体_GB2312" w:eastAsia="楷体_GB2312" w:cs="楷体_GB2312"/>
          <w:sz w:val="36"/>
          <w:szCs w:val="36"/>
          <w:lang w:val="en-US" w:eastAsia="zh-CN"/>
        </w:rPr>
        <w:t>历史资源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textAlignment w:val="auto"/>
        <w:rPr>
          <w:rFonts w:hint="default" w:ascii="楷体_GB2312" w:hAnsi="楷体_GB2312" w:eastAsia="楷体_GB2312" w:cs="楷体_GB2312"/>
          <w:sz w:val="36"/>
          <w:szCs w:val="36"/>
          <w:lang w:val="en-US" w:eastAsia="zh-CN"/>
        </w:rPr>
      </w:pPr>
      <w:r>
        <w:rPr>
          <w:rFonts w:hint="eastAsia" w:ascii="楷体_GB2312" w:hAnsi="楷体_GB2312" w:eastAsia="楷体_GB2312" w:cs="楷体_GB2312"/>
          <w:sz w:val="36"/>
          <w:szCs w:val="36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6"/>
          <w:szCs w:val="36"/>
          <w:lang w:val="en-US" w:eastAsia="zh-CN"/>
        </w:rPr>
        <w:t>无</w:t>
      </w:r>
    </w:p>
    <w:sectPr>
      <w:pgSz w:w="11906" w:h="16838"/>
      <w:pgMar w:top="1587" w:right="1587" w:bottom="1587" w:left="1587" w:header="851" w:footer="992" w:gutter="0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8"/>
    <w:family w:val="moder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61817EC"/>
    <w:multiLevelType w:val="singleLevel"/>
    <w:tmpl w:val="D61817EC"/>
    <w:lvl w:ilvl="0" w:tentative="0">
      <w:start w:val="2"/>
      <w:numFmt w:val="decimal"/>
      <w:suff w:val="nothing"/>
      <w:lvlText w:val="%1、"/>
      <w:lvlJc w:val="left"/>
    </w:lvl>
  </w:abstractNum>
  <w:abstractNum w:abstractNumId="1">
    <w:nsid w:val="E36D3FAB"/>
    <w:multiLevelType w:val="singleLevel"/>
    <w:tmpl w:val="E36D3FAB"/>
    <w:lvl w:ilvl="0" w:tentative="0">
      <w:start w:val="3"/>
      <w:numFmt w:val="decimal"/>
      <w:suff w:val="nothing"/>
      <w:lvlText w:val="%1、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C146553"/>
    <w:rsid w:val="000254D2"/>
    <w:rsid w:val="00097778"/>
    <w:rsid w:val="000A4FD1"/>
    <w:rsid w:val="002574C6"/>
    <w:rsid w:val="00744FE7"/>
    <w:rsid w:val="00BC0AAB"/>
    <w:rsid w:val="01496759"/>
    <w:rsid w:val="02FC3273"/>
    <w:rsid w:val="06F750FD"/>
    <w:rsid w:val="07E913D1"/>
    <w:rsid w:val="0B5730A8"/>
    <w:rsid w:val="0BE0558A"/>
    <w:rsid w:val="0F05207F"/>
    <w:rsid w:val="108921B3"/>
    <w:rsid w:val="108D23FA"/>
    <w:rsid w:val="119D5EA4"/>
    <w:rsid w:val="13EC3FBB"/>
    <w:rsid w:val="18806685"/>
    <w:rsid w:val="188E01E4"/>
    <w:rsid w:val="19C60D06"/>
    <w:rsid w:val="1C470F7F"/>
    <w:rsid w:val="248D4F84"/>
    <w:rsid w:val="263E3793"/>
    <w:rsid w:val="295D00EB"/>
    <w:rsid w:val="296924B7"/>
    <w:rsid w:val="2AF97B0C"/>
    <w:rsid w:val="32FF7EB7"/>
    <w:rsid w:val="357F4A53"/>
    <w:rsid w:val="36C41867"/>
    <w:rsid w:val="3AD60D98"/>
    <w:rsid w:val="3C146553"/>
    <w:rsid w:val="41473691"/>
    <w:rsid w:val="419957CA"/>
    <w:rsid w:val="41EC56E7"/>
    <w:rsid w:val="44A06825"/>
    <w:rsid w:val="46D53C3B"/>
    <w:rsid w:val="49610DC0"/>
    <w:rsid w:val="54842D83"/>
    <w:rsid w:val="555A693A"/>
    <w:rsid w:val="56DF5F95"/>
    <w:rsid w:val="59025546"/>
    <w:rsid w:val="5DC35852"/>
    <w:rsid w:val="649E4F59"/>
    <w:rsid w:val="65616126"/>
    <w:rsid w:val="68052885"/>
    <w:rsid w:val="687C4153"/>
    <w:rsid w:val="699B0301"/>
    <w:rsid w:val="6AFD106E"/>
    <w:rsid w:val="6CDF702A"/>
    <w:rsid w:val="6D1D2712"/>
    <w:rsid w:val="6D367FD9"/>
    <w:rsid w:val="6F9C3306"/>
    <w:rsid w:val="73035796"/>
    <w:rsid w:val="735B5920"/>
    <w:rsid w:val="76987312"/>
    <w:rsid w:val="796727BD"/>
    <w:rsid w:val="7A24151F"/>
    <w:rsid w:val="7FFC6E40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4">
    <w:name w:val="Normal (Web)"/>
    <w:basedOn w:val="1"/>
    <w:qFormat/>
    <w:uiPriority w:val="0"/>
    <w:pPr>
      <w:spacing w:before="100" w:beforeAutospacing="1" w:after="100" w:afterAutospacing="1"/>
      <w:jc w:val="left"/>
    </w:pPr>
    <w:rPr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87</Words>
  <Characters>502</Characters>
  <Lines>4</Lines>
  <Paragraphs>1</Paragraphs>
  <TotalTime>10</TotalTime>
  <ScaleCrop>false</ScaleCrop>
  <LinksUpToDate>false</LinksUpToDate>
  <CharactersWithSpaces>588</CharactersWithSpaces>
  <Application>WPS Office_11.1.0.10667_F1E327BC-269C-435d-A152-05C5408002CA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2016-08-23T02:24:00Z</dcterms:created>
  <dc:creator>Administrator</dc:creator>
  <cp:lastModifiedBy>He</cp:lastModifiedBy>
  <cp:lastPrinted>2021-06-26T07:45:00Z</cp:lastPrinted>
  <dcterms:modified xsi:type="dcterms:W3CDTF">2021-08-20T08:12:00Z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2052-11.1.0.10667</vt:lpwstr>
  </property>
  <property fmtid="{D5CDD505-2E9C-101B-9397-08002B2CF9AE}" pid="3" name="ICV">
    <vt:lpwstr>C7B688132B0041768F0D5C9F5CDC15AB</vt:lpwstr>
  </property>
  <property fmtid="{D5CDD505-2E9C-101B-9397-08002B2CF9AE}" pid="4" name="KSOSaveFontToCloudKey">
    <vt:lpwstr>254783748_btnclosed</vt:lpwstr>
  </property>
</Properties>
</file>