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5"/>
        <w:tabs>
          <w:tab w:val="right" w:leader="dot" w:pos="14562"/>
        </w:tabs>
        <w:rPr>
          <w:b/>
          <w:bCs/>
        </w:rPr>
      </w:pPr>
      <w:r>
        <w:rPr>
          <w:b/>
          <w:bCs/>
        </w:rPr>
        <w:fldChar w:fldCharType="begin"/>
      </w:r>
      <w:r>
        <w:rPr>
          <w:b/>
          <w:bCs/>
        </w:rPr>
        <w:instrText xml:space="preserve">TOC \o "4-4" \h \z \u</w:instrText>
      </w:r>
      <w:r>
        <w:rPr>
          <w:b/>
          <w:bCs/>
        </w:rPr>
        <w:fldChar w:fldCharType="separate"/>
      </w:r>
      <w:r>
        <w:rPr>
          <w:b/>
          <w:bCs/>
        </w:rPr>
        <w:fldChar w:fldCharType="begin"/>
      </w:r>
      <w:r>
        <w:rPr>
          <w:b/>
          <w:bCs/>
        </w:rPr>
        <w:instrText xml:space="preserve"> HYPERLINK \l "_Toc_4_4_0000000019" </w:instrText>
      </w:r>
      <w:r>
        <w:rPr>
          <w:b/>
          <w:bCs/>
        </w:rPr>
        <w:fldChar w:fldCharType="separate"/>
      </w:r>
      <w:r>
        <w:rPr>
          <w:b/>
          <w:bCs/>
        </w:rPr>
        <w:t>一、无极县发展和改革局本级收支预算</w:t>
      </w:r>
      <w:r>
        <w:rPr>
          <w:b/>
          <w:bCs/>
        </w:rPr>
        <w:tab/>
      </w:r>
      <w:r>
        <w:rPr>
          <w:rFonts w:hint="eastAsia"/>
          <w:b/>
          <w:bCs/>
          <w:lang w:val="en-US" w:eastAsia="zh-CN"/>
        </w:rPr>
        <w:t>2</w:t>
      </w:r>
      <w:r>
        <w:rPr>
          <w:b/>
          <w:bCs/>
        </w:rPr>
        <w:fldChar w:fldCharType="end"/>
      </w:r>
    </w:p>
    <w:p>
      <w:pPr>
        <w:sectPr>
          <w:footerReference r:id="rId3" w:type="default"/>
          <w:footerReference r:id="rId4" w:type="even"/>
          <w:pgSz w:w="16840" w:h="11900" w:orient="landscape"/>
          <w:pgMar w:top="1587" w:right="1134" w:bottom="1361" w:left="1134" w:header="720" w:footer="720" w:gutter="0"/>
          <w:pgNumType w:start="1"/>
          <w:cols w:space="720" w:num="1"/>
        </w:sectPr>
      </w:pPr>
      <w:r>
        <w:rPr>
          <w:b/>
          <w:bCs/>
        </w:rPr>
        <w:fldChar w:fldCharType="end"/>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一、无极县发展和改革局本级收支预算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303001无极县发展和改革局本级</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2524.40</w:t>
            </w:r>
          </w:p>
        </w:tc>
        <w:tc>
          <w:tcPr>
            <w:tcW w:w="4535" w:type="dxa"/>
            <w:vAlign w:val="center"/>
          </w:tcPr>
          <w:p>
            <w:pPr>
              <w:pStyle w:val="16"/>
            </w:pPr>
            <w:r>
              <w:t>一、一般公共服务支出</w:t>
            </w:r>
          </w:p>
        </w:tc>
        <w:tc>
          <w:tcPr>
            <w:tcW w:w="2126" w:type="dxa"/>
            <w:vAlign w:val="center"/>
          </w:tcPr>
          <w:p>
            <w:pPr>
              <w:pStyle w:val="15"/>
            </w:pPr>
            <w:r>
              <w:t>982.41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r>
              <w:t>718.89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95.80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r>
              <w:t>332.00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r>
              <w:t>360.80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r>
              <w:t>4100.00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2524.40</w:t>
            </w:r>
          </w:p>
        </w:tc>
        <w:tc>
          <w:tcPr>
            <w:tcW w:w="4535" w:type="dxa"/>
            <w:vAlign w:val="center"/>
          </w:tcPr>
          <w:p>
            <w:pPr>
              <w:pStyle w:val="18"/>
            </w:pPr>
            <w:r>
              <w:t>本年支出合计</w:t>
            </w:r>
          </w:p>
        </w:tc>
        <w:tc>
          <w:tcPr>
            <w:tcW w:w="2126" w:type="dxa"/>
            <w:vAlign w:val="center"/>
          </w:tcPr>
          <w:p>
            <w:pPr>
              <w:pStyle w:val="19"/>
            </w:pPr>
            <w:r>
              <w:t>6624.40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4100.00</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6624.40</w:t>
            </w:r>
          </w:p>
        </w:tc>
        <w:tc>
          <w:tcPr>
            <w:tcW w:w="4535" w:type="dxa"/>
            <w:vAlign w:val="center"/>
          </w:tcPr>
          <w:p>
            <w:pPr>
              <w:pStyle w:val="18"/>
            </w:pPr>
            <w:r>
              <w:t>支出总计</w:t>
            </w:r>
          </w:p>
        </w:tc>
        <w:tc>
          <w:tcPr>
            <w:tcW w:w="2126" w:type="dxa"/>
            <w:vAlign w:val="center"/>
          </w:tcPr>
          <w:p>
            <w:pPr>
              <w:pStyle w:val="19"/>
            </w:pPr>
            <w:r>
              <w:t>6624.40</w:t>
            </w:r>
          </w:p>
        </w:tc>
      </w:tr>
    </w:tbl>
    <w:p>
      <w:p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303001无极县发展和改革局本级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6624.40</w:t>
            </w:r>
          </w:p>
        </w:tc>
        <w:tc>
          <w:tcPr>
            <w:tcW w:w="1134" w:type="dxa"/>
            <w:vAlign w:val="center"/>
          </w:tcPr>
          <w:p>
            <w:pPr>
              <w:pStyle w:val="19"/>
            </w:pPr>
            <w:r>
              <w:t>2524.40</w:t>
            </w:r>
          </w:p>
        </w:tc>
        <w:tc>
          <w:tcPr>
            <w:tcW w:w="1134" w:type="dxa"/>
            <w:vAlign w:val="center"/>
          </w:tcPr>
          <w:p>
            <w:pPr>
              <w:pStyle w:val="19"/>
            </w:pPr>
            <w:r>
              <w:t>2524.40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4100.00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982.41</w:t>
            </w:r>
          </w:p>
        </w:tc>
        <w:tc>
          <w:tcPr>
            <w:tcW w:w="1134" w:type="dxa"/>
            <w:vAlign w:val="center"/>
          </w:tcPr>
          <w:p>
            <w:pPr>
              <w:pStyle w:val="15"/>
            </w:pPr>
            <w:r>
              <w:t>982.41</w:t>
            </w:r>
          </w:p>
        </w:tc>
        <w:tc>
          <w:tcPr>
            <w:tcW w:w="1134" w:type="dxa"/>
            <w:vAlign w:val="center"/>
          </w:tcPr>
          <w:p>
            <w:pPr>
              <w:pStyle w:val="15"/>
            </w:pPr>
            <w:r>
              <w:t>982.41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20104</w:t>
            </w:r>
          </w:p>
        </w:tc>
        <w:tc>
          <w:tcPr>
            <w:tcW w:w="1559" w:type="dxa"/>
            <w:vAlign w:val="center"/>
          </w:tcPr>
          <w:p>
            <w:pPr>
              <w:pStyle w:val="16"/>
            </w:pPr>
            <w:r>
              <w:t>发展与改革事务</w:t>
            </w:r>
          </w:p>
        </w:tc>
        <w:tc>
          <w:tcPr>
            <w:tcW w:w="1134" w:type="dxa"/>
            <w:vAlign w:val="center"/>
          </w:tcPr>
          <w:p>
            <w:pPr>
              <w:pStyle w:val="15"/>
            </w:pPr>
            <w:r>
              <w:t>982.41</w:t>
            </w:r>
          </w:p>
        </w:tc>
        <w:tc>
          <w:tcPr>
            <w:tcW w:w="1134" w:type="dxa"/>
            <w:vAlign w:val="center"/>
          </w:tcPr>
          <w:p>
            <w:pPr>
              <w:pStyle w:val="15"/>
            </w:pPr>
            <w:r>
              <w:t>982.41</w:t>
            </w:r>
          </w:p>
        </w:tc>
        <w:tc>
          <w:tcPr>
            <w:tcW w:w="1134" w:type="dxa"/>
            <w:vAlign w:val="center"/>
          </w:tcPr>
          <w:p>
            <w:pPr>
              <w:pStyle w:val="15"/>
            </w:pPr>
            <w:r>
              <w:t>982.41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2010401</w:t>
            </w:r>
          </w:p>
        </w:tc>
        <w:tc>
          <w:tcPr>
            <w:tcW w:w="1559" w:type="dxa"/>
            <w:vAlign w:val="center"/>
          </w:tcPr>
          <w:p>
            <w:pPr>
              <w:pStyle w:val="16"/>
            </w:pPr>
            <w:r>
              <w:t>行政运行</w:t>
            </w:r>
          </w:p>
        </w:tc>
        <w:tc>
          <w:tcPr>
            <w:tcW w:w="1134" w:type="dxa"/>
            <w:vAlign w:val="center"/>
          </w:tcPr>
          <w:p>
            <w:pPr>
              <w:pStyle w:val="15"/>
            </w:pPr>
            <w:r>
              <w:t>957.41</w:t>
            </w:r>
          </w:p>
        </w:tc>
        <w:tc>
          <w:tcPr>
            <w:tcW w:w="1134" w:type="dxa"/>
            <w:vAlign w:val="center"/>
          </w:tcPr>
          <w:p>
            <w:pPr>
              <w:pStyle w:val="15"/>
            </w:pPr>
            <w:r>
              <w:t>957.41</w:t>
            </w:r>
          </w:p>
        </w:tc>
        <w:tc>
          <w:tcPr>
            <w:tcW w:w="1134" w:type="dxa"/>
            <w:vAlign w:val="center"/>
          </w:tcPr>
          <w:p>
            <w:pPr>
              <w:pStyle w:val="15"/>
            </w:pPr>
            <w:r>
              <w:t>957.41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2010408</w:t>
            </w:r>
          </w:p>
        </w:tc>
        <w:tc>
          <w:tcPr>
            <w:tcW w:w="1559" w:type="dxa"/>
            <w:vAlign w:val="center"/>
          </w:tcPr>
          <w:p>
            <w:pPr>
              <w:pStyle w:val="16"/>
            </w:pPr>
            <w:r>
              <w:t>物价管理</w:t>
            </w:r>
          </w:p>
        </w:tc>
        <w:tc>
          <w:tcPr>
            <w:tcW w:w="1134" w:type="dxa"/>
            <w:vAlign w:val="center"/>
          </w:tcPr>
          <w:p>
            <w:pPr>
              <w:pStyle w:val="15"/>
            </w:pPr>
            <w:r>
              <w:t>25.00</w:t>
            </w:r>
          </w:p>
        </w:tc>
        <w:tc>
          <w:tcPr>
            <w:tcW w:w="1134" w:type="dxa"/>
            <w:vAlign w:val="center"/>
          </w:tcPr>
          <w:p>
            <w:pPr>
              <w:pStyle w:val="15"/>
            </w:pPr>
            <w:r>
              <w:t>25.00</w:t>
            </w:r>
          </w:p>
        </w:tc>
        <w:tc>
          <w:tcPr>
            <w:tcW w:w="1134" w:type="dxa"/>
            <w:vAlign w:val="center"/>
          </w:tcPr>
          <w:p>
            <w:pPr>
              <w:pStyle w:val="15"/>
            </w:pPr>
            <w:r>
              <w:t>25.00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206</w:t>
            </w:r>
          </w:p>
        </w:tc>
        <w:tc>
          <w:tcPr>
            <w:tcW w:w="1559" w:type="dxa"/>
            <w:vAlign w:val="center"/>
          </w:tcPr>
          <w:p>
            <w:pPr>
              <w:pStyle w:val="16"/>
            </w:pPr>
            <w:r>
              <w:t>科学技术支出</w:t>
            </w:r>
          </w:p>
        </w:tc>
        <w:tc>
          <w:tcPr>
            <w:tcW w:w="1134" w:type="dxa"/>
            <w:vAlign w:val="center"/>
          </w:tcPr>
          <w:p>
            <w:pPr>
              <w:pStyle w:val="15"/>
            </w:pPr>
            <w:r>
              <w:t>718.89</w:t>
            </w:r>
          </w:p>
        </w:tc>
        <w:tc>
          <w:tcPr>
            <w:tcW w:w="1134" w:type="dxa"/>
            <w:vAlign w:val="center"/>
          </w:tcPr>
          <w:p>
            <w:pPr>
              <w:pStyle w:val="15"/>
            </w:pPr>
            <w:r>
              <w:t>718.89</w:t>
            </w:r>
          </w:p>
        </w:tc>
        <w:tc>
          <w:tcPr>
            <w:tcW w:w="1134" w:type="dxa"/>
            <w:vAlign w:val="center"/>
          </w:tcPr>
          <w:p>
            <w:pPr>
              <w:pStyle w:val="15"/>
            </w:pPr>
            <w:r>
              <w:t>718.89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20604</w:t>
            </w:r>
          </w:p>
        </w:tc>
        <w:tc>
          <w:tcPr>
            <w:tcW w:w="1559" w:type="dxa"/>
            <w:vAlign w:val="center"/>
          </w:tcPr>
          <w:p>
            <w:pPr>
              <w:pStyle w:val="16"/>
            </w:pPr>
            <w:r>
              <w:t>技术研究与开发</w:t>
            </w:r>
          </w:p>
        </w:tc>
        <w:tc>
          <w:tcPr>
            <w:tcW w:w="1134" w:type="dxa"/>
            <w:vAlign w:val="center"/>
          </w:tcPr>
          <w:p>
            <w:pPr>
              <w:pStyle w:val="15"/>
            </w:pPr>
            <w:r>
              <w:t>628.89</w:t>
            </w:r>
          </w:p>
        </w:tc>
        <w:tc>
          <w:tcPr>
            <w:tcW w:w="1134" w:type="dxa"/>
            <w:vAlign w:val="center"/>
          </w:tcPr>
          <w:p>
            <w:pPr>
              <w:pStyle w:val="15"/>
            </w:pPr>
            <w:r>
              <w:t>628.89</w:t>
            </w:r>
          </w:p>
        </w:tc>
        <w:tc>
          <w:tcPr>
            <w:tcW w:w="1134" w:type="dxa"/>
            <w:vAlign w:val="center"/>
          </w:tcPr>
          <w:p>
            <w:pPr>
              <w:pStyle w:val="15"/>
            </w:pPr>
            <w:r>
              <w:t>628.89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2060404</w:t>
            </w:r>
          </w:p>
        </w:tc>
        <w:tc>
          <w:tcPr>
            <w:tcW w:w="1559" w:type="dxa"/>
            <w:vAlign w:val="center"/>
          </w:tcPr>
          <w:p>
            <w:pPr>
              <w:pStyle w:val="16"/>
            </w:pPr>
            <w:r>
              <w:t>科技成果转化与扩散</w:t>
            </w:r>
          </w:p>
        </w:tc>
        <w:tc>
          <w:tcPr>
            <w:tcW w:w="1134" w:type="dxa"/>
            <w:vAlign w:val="center"/>
          </w:tcPr>
          <w:p>
            <w:pPr>
              <w:pStyle w:val="15"/>
            </w:pPr>
            <w:r>
              <w:t>120.00</w:t>
            </w:r>
          </w:p>
        </w:tc>
        <w:tc>
          <w:tcPr>
            <w:tcW w:w="1134" w:type="dxa"/>
            <w:vAlign w:val="center"/>
          </w:tcPr>
          <w:p>
            <w:pPr>
              <w:pStyle w:val="15"/>
            </w:pPr>
            <w:r>
              <w:t>120.00</w:t>
            </w:r>
          </w:p>
        </w:tc>
        <w:tc>
          <w:tcPr>
            <w:tcW w:w="1134" w:type="dxa"/>
            <w:vAlign w:val="center"/>
          </w:tcPr>
          <w:p>
            <w:pPr>
              <w:pStyle w:val="15"/>
            </w:pPr>
            <w:r>
              <w:t>120.00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2060499</w:t>
            </w:r>
          </w:p>
        </w:tc>
        <w:tc>
          <w:tcPr>
            <w:tcW w:w="1559" w:type="dxa"/>
            <w:vAlign w:val="center"/>
          </w:tcPr>
          <w:p>
            <w:pPr>
              <w:pStyle w:val="16"/>
            </w:pPr>
            <w:r>
              <w:t>其他技术研究与开发支出</w:t>
            </w:r>
          </w:p>
        </w:tc>
        <w:tc>
          <w:tcPr>
            <w:tcW w:w="1134" w:type="dxa"/>
            <w:vAlign w:val="center"/>
          </w:tcPr>
          <w:p>
            <w:pPr>
              <w:pStyle w:val="15"/>
            </w:pPr>
            <w:r>
              <w:t>508.89</w:t>
            </w:r>
          </w:p>
        </w:tc>
        <w:tc>
          <w:tcPr>
            <w:tcW w:w="1134" w:type="dxa"/>
            <w:vAlign w:val="center"/>
          </w:tcPr>
          <w:p>
            <w:pPr>
              <w:pStyle w:val="15"/>
            </w:pPr>
            <w:r>
              <w:t>508.89</w:t>
            </w:r>
          </w:p>
        </w:tc>
        <w:tc>
          <w:tcPr>
            <w:tcW w:w="1134" w:type="dxa"/>
            <w:vAlign w:val="center"/>
          </w:tcPr>
          <w:p>
            <w:pPr>
              <w:pStyle w:val="15"/>
            </w:pPr>
            <w:r>
              <w:t>508.89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20605</w:t>
            </w:r>
          </w:p>
        </w:tc>
        <w:tc>
          <w:tcPr>
            <w:tcW w:w="1559" w:type="dxa"/>
            <w:vAlign w:val="center"/>
          </w:tcPr>
          <w:p>
            <w:pPr>
              <w:pStyle w:val="16"/>
            </w:pPr>
            <w:r>
              <w:t>科技条件与服务</w:t>
            </w:r>
          </w:p>
        </w:tc>
        <w:tc>
          <w:tcPr>
            <w:tcW w:w="1134" w:type="dxa"/>
            <w:vAlign w:val="center"/>
          </w:tcPr>
          <w:p>
            <w:pPr>
              <w:pStyle w:val="15"/>
            </w:pPr>
            <w:r>
              <w:t>20.00</w:t>
            </w:r>
          </w:p>
        </w:tc>
        <w:tc>
          <w:tcPr>
            <w:tcW w:w="1134" w:type="dxa"/>
            <w:vAlign w:val="center"/>
          </w:tcPr>
          <w:p>
            <w:pPr>
              <w:pStyle w:val="15"/>
            </w:pPr>
            <w:r>
              <w:t>20.00</w:t>
            </w:r>
          </w:p>
        </w:tc>
        <w:tc>
          <w:tcPr>
            <w:tcW w:w="1134" w:type="dxa"/>
            <w:vAlign w:val="center"/>
          </w:tcPr>
          <w:p>
            <w:pPr>
              <w:pStyle w:val="15"/>
            </w:pPr>
            <w:r>
              <w:t>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2060502</w:t>
            </w:r>
          </w:p>
        </w:tc>
        <w:tc>
          <w:tcPr>
            <w:tcW w:w="1559" w:type="dxa"/>
            <w:vAlign w:val="center"/>
          </w:tcPr>
          <w:p>
            <w:pPr>
              <w:pStyle w:val="16"/>
            </w:pPr>
            <w:r>
              <w:t>技术创新服务体系</w:t>
            </w:r>
          </w:p>
        </w:tc>
        <w:tc>
          <w:tcPr>
            <w:tcW w:w="1134" w:type="dxa"/>
            <w:vAlign w:val="center"/>
          </w:tcPr>
          <w:p>
            <w:pPr>
              <w:pStyle w:val="15"/>
            </w:pPr>
            <w:r>
              <w:t>20.00</w:t>
            </w:r>
          </w:p>
        </w:tc>
        <w:tc>
          <w:tcPr>
            <w:tcW w:w="1134" w:type="dxa"/>
            <w:vAlign w:val="center"/>
          </w:tcPr>
          <w:p>
            <w:pPr>
              <w:pStyle w:val="15"/>
            </w:pPr>
            <w:r>
              <w:t>20.00</w:t>
            </w:r>
          </w:p>
        </w:tc>
        <w:tc>
          <w:tcPr>
            <w:tcW w:w="1134" w:type="dxa"/>
            <w:vAlign w:val="center"/>
          </w:tcPr>
          <w:p>
            <w:pPr>
              <w:pStyle w:val="15"/>
            </w:pPr>
            <w:r>
              <w:t>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20699</w:t>
            </w:r>
          </w:p>
        </w:tc>
        <w:tc>
          <w:tcPr>
            <w:tcW w:w="1559" w:type="dxa"/>
            <w:vAlign w:val="center"/>
          </w:tcPr>
          <w:p>
            <w:pPr>
              <w:pStyle w:val="16"/>
            </w:pPr>
            <w:r>
              <w:t>其他科学技术支出</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2069999</w:t>
            </w:r>
          </w:p>
        </w:tc>
        <w:tc>
          <w:tcPr>
            <w:tcW w:w="1559" w:type="dxa"/>
            <w:vAlign w:val="center"/>
          </w:tcPr>
          <w:p>
            <w:pPr>
              <w:pStyle w:val="16"/>
            </w:pPr>
            <w:r>
              <w:t>其他科学技术支出</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95.80</w:t>
            </w:r>
          </w:p>
        </w:tc>
        <w:tc>
          <w:tcPr>
            <w:tcW w:w="1134" w:type="dxa"/>
            <w:vAlign w:val="center"/>
          </w:tcPr>
          <w:p>
            <w:pPr>
              <w:pStyle w:val="15"/>
            </w:pPr>
            <w:r>
              <w:t>95.80</w:t>
            </w:r>
          </w:p>
        </w:tc>
        <w:tc>
          <w:tcPr>
            <w:tcW w:w="1134" w:type="dxa"/>
            <w:vAlign w:val="center"/>
          </w:tcPr>
          <w:p>
            <w:pPr>
              <w:pStyle w:val="15"/>
            </w:pPr>
            <w:r>
              <w:t>95.80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95.80</w:t>
            </w:r>
          </w:p>
        </w:tc>
        <w:tc>
          <w:tcPr>
            <w:tcW w:w="1134" w:type="dxa"/>
            <w:vAlign w:val="center"/>
          </w:tcPr>
          <w:p>
            <w:pPr>
              <w:pStyle w:val="15"/>
            </w:pPr>
            <w:r>
              <w:t>95.80</w:t>
            </w:r>
          </w:p>
        </w:tc>
        <w:tc>
          <w:tcPr>
            <w:tcW w:w="1134" w:type="dxa"/>
            <w:vAlign w:val="center"/>
          </w:tcPr>
          <w:p>
            <w:pPr>
              <w:pStyle w:val="15"/>
            </w:pPr>
            <w:r>
              <w:t>95.80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79.50</w:t>
            </w:r>
          </w:p>
        </w:tc>
        <w:tc>
          <w:tcPr>
            <w:tcW w:w="1134" w:type="dxa"/>
            <w:vAlign w:val="center"/>
          </w:tcPr>
          <w:p>
            <w:pPr>
              <w:pStyle w:val="15"/>
            </w:pPr>
            <w:r>
              <w:t>79.50</w:t>
            </w:r>
          </w:p>
        </w:tc>
        <w:tc>
          <w:tcPr>
            <w:tcW w:w="1134" w:type="dxa"/>
            <w:vAlign w:val="center"/>
          </w:tcPr>
          <w:p>
            <w:pPr>
              <w:pStyle w:val="15"/>
            </w:pPr>
            <w:r>
              <w:t>79.50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16.30</w:t>
            </w:r>
          </w:p>
        </w:tc>
        <w:tc>
          <w:tcPr>
            <w:tcW w:w="1134" w:type="dxa"/>
            <w:vAlign w:val="center"/>
          </w:tcPr>
          <w:p>
            <w:pPr>
              <w:pStyle w:val="15"/>
            </w:pPr>
            <w:r>
              <w:t>16.30</w:t>
            </w:r>
          </w:p>
        </w:tc>
        <w:tc>
          <w:tcPr>
            <w:tcW w:w="1134" w:type="dxa"/>
            <w:vAlign w:val="center"/>
          </w:tcPr>
          <w:p>
            <w:pPr>
              <w:pStyle w:val="15"/>
            </w:pPr>
            <w:r>
              <w:t>16.30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34.50</w:t>
            </w:r>
          </w:p>
        </w:tc>
        <w:tc>
          <w:tcPr>
            <w:tcW w:w="1134" w:type="dxa"/>
            <w:vAlign w:val="center"/>
          </w:tcPr>
          <w:p>
            <w:pPr>
              <w:pStyle w:val="15"/>
            </w:pPr>
            <w:r>
              <w:t>34.50</w:t>
            </w:r>
          </w:p>
        </w:tc>
        <w:tc>
          <w:tcPr>
            <w:tcW w:w="1134" w:type="dxa"/>
            <w:vAlign w:val="center"/>
          </w:tcPr>
          <w:p>
            <w:pPr>
              <w:pStyle w:val="15"/>
            </w:pPr>
            <w:r>
              <w:t>34.50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34.50</w:t>
            </w:r>
          </w:p>
        </w:tc>
        <w:tc>
          <w:tcPr>
            <w:tcW w:w="1134" w:type="dxa"/>
            <w:vAlign w:val="center"/>
          </w:tcPr>
          <w:p>
            <w:pPr>
              <w:pStyle w:val="15"/>
            </w:pPr>
            <w:r>
              <w:t>34.50</w:t>
            </w:r>
          </w:p>
        </w:tc>
        <w:tc>
          <w:tcPr>
            <w:tcW w:w="1134" w:type="dxa"/>
            <w:vAlign w:val="center"/>
          </w:tcPr>
          <w:p>
            <w:pPr>
              <w:pStyle w:val="15"/>
            </w:pPr>
            <w:r>
              <w:t>34.50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34.50</w:t>
            </w:r>
          </w:p>
        </w:tc>
        <w:tc>
          <w:tcPr>
            <w:tcW w:w="1134" w:type="dxa"/>
            <w:vAlign w:val="center"/>
          </w:tcPr>
          <w:p>
            <w:pPr>
              <w:pStyle w:val="15"/>
            </w:pPr>
            <w:r>
              <w:t>34.50</w:t>
            </w:r>
          </w:p>
        </w:tc>
        <w:tc>
          <w:tcPr>
            <w:tcW w:w="1134" w:type="dxa"/>
            <w:vAlign w:val="center"/>
          </w:tcPr>
          <w:p>
            <w:pPr>
              <w:pStyle w:val="15"/>
            </w:pPr>
            <w:r>
              <w:t>34.50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211</w:t>
            </w:r>
          </w:p>
        </w:tc>
        <w:tc>
          <w:tcPr>
            <w:tcW w:w="1559" w:type="dxa"/>
            <w:vAlign w:val="center"/>
          </w:tcPr>
          <w:p>
            <w:pPr>
              <w:pStyle w:val="16"/>
            </w:pPr>
            <w:r>
              <w:t>节能环保支出</w:t>
            </w:r>
          </w:p>
        </w:tc>
        <w:tc>
          <w:tcPr>
            <w:tcW w:w="1134" w:type="dxa"/>
            <w:vAlign w:val="center"/>
          </w:tcPr>
          <w:p>
            <w:pPr>
              <w:pStyle w:val="15"/>
            </w:pPr>
            <w:r>
              <w:t>332.00</w:t>
            </w:r>
          </w:p>
        </w:tc>
        <w:tc>
          <w:tcPr>
            <w:tcW w:w="1134" w:type="dxa"/>
            <w:vAlign w:val="center"/>
          </w:tcPr>
          <w:p>
            <w:pPr>
              <w:pStyle w:val="15"/>
            </w:pPr>
            <w:r>
              <w:t>332.00</w:t>
            </w:r>
          </w:p>
        </w:tc>
        <w:tc>
          <w:tcPr>
            <w:tcW w:w="1134" w:type="dxa"/>
            <w:vAlign w:val="center"/>
          </w:tcPr>
          <w:p>
            <w:pPr>
              <w:pStyle w:val="15"/>
            </w:pPr>
            <w:r>
              <w:t>332.00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22</w:t>
            </w:r>
          </w:p>
        </w:tc>
        <w:tc>
          <w:tcPr>
            <w:tcW w:w="992" w:type="dxa"/>
            <w:vAlign w:val="center"/>
          </w:tcPr>
          <w:p>
            <w:pPr>
              <w:pStyle w:val="16"/>
            </w:pPr>
            <w:r>
              <w:t>21110</w:t>
            </w:r>
          </w:p>
        </w:tc>
        <w:tc>
          <w:tcPr>
            <w:tcW w:w="1559" w:type="dxa"/>
            <w:vAlign w:val="center"/>
          </w:tcPr>
          <w:p>
            <w:pPr>
              <w:pStyle w:val="16"/>
            </w:pPr>
            <w:r>
              <w:t>能源节约利用</w:t>
            </w:r>
          </w:p>
        </w:tc>
        <w:tc>
          <w:tcPr>
            <w:tcW w:w="1134" w:type="dxa"/>
            <w:vAlign w:val="center"/>
          </w:tcPr>
          <w:p>
            <w:pPr>
              <w:pStyle w:val="15"/>
            </w:pPr>
            <w:r>
              <w:t>332.00</w:t>
            </w:r>
          </w:p>
        </w:tc>
        <w:tc>
          <w:tcPr>
            <w:tcW w:w="1134" w:type="dxa"/>
            <w:vAlign w:val="center"/>
          </w:tcPr>
          <w:p>
            <w:pPr>
              <w:pStyle w:val="15"/>
            </w:pPr>
            <w:r>
              <w:t>332.00</w:t>
            </w:r>
          </w:p>
        </w:tc>
        <w:tc>
          <w:tcPr>
            <w:tcW w:w="1134" w:type="dxa"/>
            <w:vAlign w:val="center"/>
          </w:tcPr>
          <w:p>
            <w:pPr>
              <w:pStyle w:val="15"/>
            </w:pPr>
            <w:r>
              <w:t>332.00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23</w:t>
            </w:r>
          </w:p>
        </w:tc>
        <w:tc>
          <w:tcPr>
            <w:tcW w:w="992" w:type="dxa"/>
            <w:vAlign w:val="center"/>
          </w:tcPr>
          <w:p>
            <w:pPr>
              <w:pStyle w:val="16"/>
            </w:pPr>
            <w:r>
              <w:t>2111001</w:t>
            </w:r>
          </w:p>
        </w:tc>
        <w:tc>
          <w:tcPr>
            <w:tcW w:w="1559" w:type="dxa"/>
            <w:vAlign w:val="center"/>
          </w:tcPr>
          <w:p>
            <w:pPr>
              <w:pStyle w:val="16"/>
            </w:pPr>
            <w:r>
              <w:t>能源节约利用</w:t>
            </w:r>
          </w:p>
        </w:tc>
        <w:tc>
          <w:tcPr>
            <w:tcW w:w="1134" w:type="dxa"/>
            <w:vAlign w:val="center"/>
          </w:tcPr>
          <w:p>
            <w:pPr>
              <w:pStyle w:val="15"/>
            </w:pPr>
            <w:r>
              <w:t>332.00</w:t>
            </w:r>
          </w:p>
        </w:tc>
        <w:tc>
          <w:tcPr>
            <w:tcW w:w="1134" w:type="dxa"/>
            <w:vAlign w:val="center"/>
          </w:tcPr>
          <w:p>
            <w:pPr>
              <w:pStyle w:val="15"/>
            </w:pPr>
            <w:r>
              <w:t>332.00</w:t>
            </w:r>
          </w:p>
        </w:tc>
        <w:tc>
          <w:tcPr>
            <w:tcW w:w="1134" w:type="dxa"/>
            <w:vAlign w:val="center"/>
          </w:tcPr>
          <w:p>
            <w:pPr>
              <w:pStyle w:val="15"/>
            </w:pPr>
            <w:r>
              <w:t>332.00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24</w:t>
            </w:r>
          </w:p>
        </w:tc>
        <w:tc>
          <w:tcPr>
            <w:tcW w:w="992" w:type="dxa"/>
            <w:vAlign w:val="center"/>
          </w:tcPr>
          <w:p>
            <w:pPr>
              <w:pStyle w:val="16"/>
            </w:pPr>
            <w:r>
              <w:t>222</w:t>
            </w:r>
          </w:p>
        </w:tc>
        <w:tc>
          <w:tcPr>
            <w:tcW w:w="1559" w:type="dxa"/>
            <w:vAlign w:val="center"/>
          </w:tcPr>
          <w:p>
            <w:pPr>
              <w:pStyle w:val="16"/>
            </w:pPr>
            <w:r>
              <w:t>粮油物资储备支出</w:t>
            </w:r>
          </w:p>
        </w:tc>
        <w:tc>
          <w:tcPr>
            <w:tcW w:w="1134" w:type="dxa"/>
            <w:vAlign w:val="center"/>
          </w:tcPr>
          <w:p>
            <w:pPr>
              <w:pStyle w:val="15"/>
            </w:pPr>
            <w:r>
              <w:t>360.80</w:t>
            </w:r>
          </w:p>
        </w:tc>
        <w:tc>
          <w:tcPr>
            <w:tcW w:w="1134" w:type="dxa"/>
            <w:vAlign w:val="center"/>
          </w:tcPr>
          <w:p>
            <w:pPr>
              <w:pStyle w:val="15"/>
            </w:pPr>
            <w:r>
              <w:t>360.80</w:t>
            </w:r>
          </w:p>
        </w:tc>
        <w:tc>
          <w:tcPr>
            <w:tcW w:w="1134" w:type="dxa"/>
            <w:vAlign w:val="center"/>
          </w:tcPr>
          <w:p>
            <w:pPr>
              <w:pStyle w:val="15"/>
            </w:pPr>
            <w:r>
              <w:t>360.80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25</w:t>
            </w:r>
          </w:p>
        </w:tc>
        <w:tc>
          <w:tcPr>
            <w:tcW w:w="992" w:type="dxa"/>
            <w:vAlign w:val="center"/>
          </w:tcPr>
          <w:p>
            <w:pPr>
              <w:pStyle w:val="16"/>
            </w:pPr>
            <w:r>
              <w:t>22201</w:t>
            </w:r>
          </w:p>
        </w:tc>
        <w:tc>
          <w:tcPr>
            <w:tcW w:w="1559" w:type="dxa"/>
            <w:vAlign w:val="center"/>
          </w:tcPr>
          <w:p>
            <w:pPr>
              <w:pStyle w:val="16"/>
            </w:pPr>
            <w:r>
              <w:t>粮油物资事务</w:t>
            </w:r>
          </w:p>
        </w:tc>
        <w:tc>
          <w:tcPr>
            <w:tcW w:w="1134" w:type="dxa"/>
            <w:vAlign w:val="center"/>
          </w:tcPr>
          <w:p>
            <w:pPr>
              <w:pStyle w:val="15"/>
            </w:pPr>
            <w:r>
              <w:t>2.00</w:t>
            </w:r>
          </w:p>
        </w:tc>
        <w:tc>
          <w:tcPr>
            <w:tcW w:w="1134" w:type="dxa"/>
            <w:vAlign w:val="center"/>
          </w:tcPr>
          <w:p>
            <w:pPr>
              <w:pStyle w:val="15"/>
            </w:pPr>
            <w:r>
              <w:t>2.00</w:t>
            </w:r>
          </w:p>
        </w:tc>
        <w:tc>
          <w:tcPr>
            <w:tcW w:w="1134" w:type="dxa"/>
            <w:vAlign w:val="center"/>
          </w:tcPr>
          <w:p>
            <w:pPr>
              <w:pStyle w:val="15"/>
            </w:pPr>
            <w:r>
              <w:t>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26</w:t>
            </w:r>
          </w:p>
        </w:tc>
        <w:tc>
          <w:tcPr>
            <w:tcW w:w="992" w:type="dxa"/>
            <w:vAlign w:val="center"/>
          </w:tcPr>
          <w:p>
            <w:pPr>
              <w:pStyle w:val="16"/>
            </w:pPr>
            <w:r>
              <w:t>2220199</w:t>
            </w:r>
          </w:p>
        </w:tc>
        <w:tc>
          <w:tcPr>
            <w:tcW w:w="1559" w:type="dxa"/>
            <w:vAlign w:val="center"/>
          </w:tcPr>
          <w:p>
            <w:pPr>
              <w:pStyle w:val="16"/>
            </w:pPr>
            <w:r>
              <w:t>其他粮油物资事务支出</w:t>
            </w:r>
          </w:p>
        </w:tc>
        <w:tc>
          <w:tcPr>
            <w:tcW w:w="1134" w:type="dxa"/>
            <w:vAlign w:val="center"/>
          </w:tcPr>
          <w:p>
            <w:pPr>
              <w:pStyle w:val="15"/>
            </w:pPr>
            <w:r>
              <w:t>2.00</w:t>
            </w:r>
          </w:p>
        </w:tc>
        <w:tc>
          <w:tcPr>
            <w:tcW w:w="1134" w:type="dxa"/>
            <w:vAlign w:val="center"/>
          </w:tcPr>
          <w:p>
            <w:pPr>
              <w:pStyle w:val="15"/>
            </w:pPr>
            <w:r>
              <w:t>2.00</w:t>
            </w:r>
          </w:p>
        </w:tc>
        <w:tc>
          <w:tcPr>
            <w:tcW w:w="1134" w:type="dxa"/>
            <w:vAlign w:val="center"/>
          </w:tcPr>
          <w:p>
            <w:pPr>
              <w:pStyle w:val="15"/>
            </w:pPr>
            <w:r>
              <w:t>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27</w:t>
            </w:r>
          </w:p>
        </w:tc>
        <w:tc>
          <w:tcPr>
            <w:tcW w:w="992" w:type="dxa"/>
            <w:vAlign w:val="center"/>
          </w:tcPr>
          <w:p>
            <w:pPr>
              <w:pStyle w:val="16"/>
            </w:pPr>
            <w:r>
              <w:t>22204</w:t>
            </w:r>
          </w:p>
        </w:tc>
        <w:tc>
          <w:tcPr>
            <w:tcW w:w="1559" w:type="dxa"/>
            <w:vAlign w:val="center"/>
          </w:tcPr>
          <w:p>
            <w:pPr>
              <w:pStyle w:val="16"/>
            </w:pPr>
            <w:r>
              <w:t>粮油储备</w:t>
            </w:r>
          </w:p>
        </w:tc>
        <w:tc>
          <w:tcPr>
            <w:tcW w:w="1134" w:type="dxa"/>
            <w:vAlign w:val="center"/>
          </w:tcPr>
          <w:p>
            <w:pPr>
              <w:pStyle w:val="15"/>
            </w:pPr>
            <w:r>
              <w:t>358.80</w:t>
            </w:r>
          </w:p>
        </w:tc>
        <w:tc>
          <w:tcPr>
            <w:tcW w:w="1134" w:type="dxa"/>
            <w:vAlign w:val="center"/>
          </w:tcPr>
          <w:p>
            <w:pPr>
              <w:pStyle w:val="15"/>
            </w:pPr>
            <w:r>
              <w:t>358.80</w:t>
            </w:r>
          </w:p>
        </w:tc>
        <w:tc>
          <w:tcPr>
            <w:tcW w:w="1134" w:type="dxa"/>
            <w:vAlign w:val="center"/>
          </w:tcPr>
          <w:p>
            <w:pPr>
              <w:pStyle w:val="15"/>
            </w:pPr>
            <w:r>
              <w:t>358.80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28</w:t>
            </w:r>
          </w:p>
        </w:tc>
        <w:tc>
          <w:tcPr>
            <w:tcW w:w="992" w:type="dxa"/>
            <w:vAlign w:val="center"/>
          </w:tcPr>
          <w:p>
            <w:pPr>
              <w:pStyle w:val="16"/>
            </w:pPr>
            <w:r>
              <w:t>2220401</w:t>
            </w:r>
          </w:p>
        </w:tc>
        <w:tc>
          <w:tcPr>
            <w:tcW w:w="1559" w:type="dxa"/>
            <w:vAlign w:val="center"/>
          </w:tcPr>
          <w:p>
            <w:pPr>
              <w:pStyle w:val="16"/>
            </w:pPr>
            <w:r>
              <w:t>储备粮油补贴</w:t>
            </w:r>
          </w:p>
        </w:tc>
        <w:tc>
          <w:tcPr>
            <w:tcW w:w="1134" w:type="dxa"/>
            <w:vAlign w:val="center"/>
          </w:tcPr>
          <w:p>
            <w:pPr>
              <w:pStyle w:val="15"/>
            </w:pPr>
            <w:r>
              <w:t>350.80</w:t>
            </w:r>
          </w:p>
        </w:tc>
        <w:tc>
          <w:tcPr>
            <w:tcW w:w="1134" w:type="dxa"/>
            <w:vAlign w:val="center"/>
          </w:tcPr>
          <w:p>
            <w:pPr>
              <w:pStyle w:val="15"/>
            </w:pPr>
            <w:r>
              <w:t>350.80</w:t>
            </w:r>
          </w:p>
        </w:tc>
        <w:tc>
          <w:tcPr>
            <w:tcW w:w="1134" w:type="dxa"/>
            <w:vAlign w:val="center"/>
          </w:tcPr>
          <w:p>
            <w:pPr>
              <w:pStyle w:val="15"/>
            </w:pPr>
            <w:r>
              <w:t>350.80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29</w:t>
            </w:r>
          </w:p>
        </w:tc>
        <w:tc>
          <w:tcPr>
            <w:tcW w:w="992" w:type="dxa"/>
            <w:vAlign w:val="center"/>
          </w:tcPr>
          <w:p>
            <w:pPr>
              <w:pStyle w:val="16"/>
            </w:pPr>
            <w:r>
              <w:t>2220499</w:t>
            </w:r>
          </w:p>
        </w:tc>
        <w:tc>
          <w:tcPr>
            <w:tcW w:w="1559" w:type="dxa"/>
            <w:vAlign w:val="center"/>
          </w:tcPr>
          <w:p>
            <w:pPr>
              <w:pStyle w:val="16"/>
            </w:pPr>
            <w:r>
              <w:t>其他粮油储备支出</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30</w:t>
            </w:r>
          </w:p>
        </w:tc>
        <w:tc>
          <w:tcPr>
            <w:tcW w:w="992" w:type="dxa"/>
            <w:vAlign w:val="center"/>
          </w:tcPr>
          <w:p>
            <w:pPr>
              <w:pStyle w:val="16"/>
            </w:pPr>
            <w:r>
              <w:t>229</w:t>
            </w:r>
          </w:p>
        </w:tc>
        <w:tc>
          <w:tcPr>
            <w:tcW w:w="1559" w:type="dxa"/>
            <w:vAlign w:val="center"/>
          </w:tcPr>
          <w:p>
            <w:pPr>
              <w:pStyle w:val="16"/>
            </w:pPr>
            <w:r>
              <w:t>其他支出</w:t>
            </w:r>
          </w:p>
        </w:tc>
        <w:tc>
          <w:tcPr>
            <w:tcW w:w="1134" w:type="dxa"/>
            <w:vAlign w:val="center"/>
          </w:tcPr>
          <w:p>
            <w:pPr>
              <w:pStyle w:val="15"/>
            </w:pPr>
            <w:r>
              <w:t>4100.00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31</w:t>
            </w:r>
          </w:p>
        </w:tc>
        <w:tc>
          <w:tcPr>
            <w:tcW w:w="992" w:type="dxa"/>
            <w:vAlign w:val="center"/>
          </w:tcPr>
          <w:p>
            <w:pPr>
              <w:pStyle w:val="16"/>
            </w:pPr>
            <w:r>
              <w:t>22904</w:t>
            </w:r>
          </w:p>
        </w:tc>
        <w:tc>
          <w:tcPr>
            <w:tcW w:w="1559" w:type="dxa"/>
            <w:vAlign w:val="center"/>
          </w:tcPr>
          <w:p>
            <w:pPr>
              <w:pStyle w:val="16"/>
            </w:pPr>
            <w:r>
              <w:t>其他政府性基金及对应专项债务收入安排的支出</w:t>
            </w:r>
          </w:p>
        </w:tc>
        <w:tc>
          <w:tcPr>
            <w:tcW w:w="1134" w:type="dxa"/>
            <w:vAlign w:val="center"/>
          </w:tcPr>
          <w:p>
            <w:pPr>
              <w:pStyle w:val="15"/>
            </w:pPr>
            <w:r>
              <w:t>4100.00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32</w:t>
            </w:r>
          </w:p>
        </w:tc>
        <w:tc>
          <w:tcPr>
            <w:tcW w:w="992" w:type="dxa"/>
            <w:vAlign w:val="center"/>
          </w:tcPr>
          <w:p>
            <w:pPr>
              <w:pStyle w:val="16"/>
            </w:pPr>
            <w:r>
              <w:t>2290402</w:t>
            </w:r>
          </w:p>
        </w:tc>
        <w:tc>
          <w:tcPr>
            <w:tcW w:w="1559" w:type="dxa"/>
            <w:vAlign w:val="center"/>
          </w:tcPr>
          <w:p>
            <w:pPr>
              <w:pStyle w:val="16"/>
            </w:pPr>
            <w:r>
              <w:t>其他地方自行试点项目收益专项债券收入安排的支出</w:t>
            </w:r>
          </w:p>
        </w:tc>
        <w:tc>
          <w:tcPr>
            <w:tcW w:w="1134" w:type="dxa"/>
            <w:vAlign w:val="center"/>
          </w:tcPr>
          <w:p>
            <w:pPr>
              <w:pStyle w:val="15"/>
            </w:pPr>
            <w:r>
              <w:t>4100.00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4100.00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303001无极县发展和改革局本级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6624.40</w:t>
            </w:r>
          </w:p>
        </w:tc>
        <w:tc>
          <w:tcPr>
            <w:tcW w:w="1361" w:type="dxa"/>
            <w:vAlign w:val="center"/>
          </w:tcPr>
          <w:p>
            <w:pPr>
              <w:pStyle w:val="19"/>
            </w:pPr>
            <w:r>
              <w:t>1087.71</w:t>
            </w:r>
          </w:p>
        </w:tc>
        <w:tc>
          <w:tcPr>
            <w:tcW w:w="1361" w:type="dxa"/>
            <w:vAlign w:val="center"/>
          </w:tcPr>
          <w:p>
            <w:pPr>
              <w:pStyle w:val="19"/>
            </w:pPr>
            <w:r>
              <w:t>5536.69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982.41</w:t>
            </w:r>
          </w:p>
        </w:tc>
        <w:tc>
          <w:tcPr>
            <w:tcW w:w="1361" w:type="dxa"/>
            <w:vAlign w:val="center"/>
          </w:tcPr>
          <w:p>
            <w:pPr>
              <w:pStyle w:val="15"/>
            </w:pPr>
            <w:r>
              <w:t>957.41</w:t>
            </w:r>
          </w:p>
        </w:tc>
        <w:tc>
          <w:tcPr>
            <w:tcW w:w="1361" w:type="dxa"/>
            <w:vAlign w:val="center"/>
          </w:tcPr>
          <w:p>
            <w:pPr>
              <w:pStyle w:val="15"/>
            </w:pPr>
            <w:r>
              <w:t>25.00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20104</w:t>
            </w:r>
          </w:p>
        </w:tc>
        <w:tc>
          <w:tcPr>
            <w:tcW w:w="4535" w:type="dxa"/>
            <w:vAlign w:val="center"/>
          </w:tcPr>
          <w:p>
            <w:pPr>
              <w:pStyle w:val="16"/>
            </w:pPr>
            <w:r>
              <w:t>发展与改革事务</w:t>
            </w:r>
          </w:p>
        </w:tc>
        <w:tc>
          <w:tcPr>
            <w:tcW w:w="1361" w:type="dxa"/>
            <w:vAlign w:val="center"/>
          </w:tcPr>
          <w:p>
            <w:pPr>
              <w:pStyle w:val="15"/>
            </w:pPr>
            <w:r>
              <w:t>982.41</w:t>
            </w:r>
          </w:p>
        </w:tc>
        <w:tc>
          <w:tcPr>
            <w:tcW w:w="1361" w:type="dxa"/>
            <w:vAlign w:val="center"/>
          </w:tcPr>
          <w:p>
            <w:pPr>
              <w:pStyle w:val="15"/>
            </w:pPr>
            <w:r>
              <w:t>957.41</w:t>
            </w:r>
          </w:p>
        </w:tc>
        <w:tc>
          <w:tcPr>
            <w:tcW w:w="1361" w:type="dxa"/>
            <w:vAlign w:val="center"/>
          </w:tcPr>
          <w:p>
            <w:pPr>
              <w:pStyle w:val="15"/>
            </w:pPr>
            <w:r>
              <w:t>25.00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2010401</w:t>
            </w:r>
          </w:p>
        </w:tc>
        <w:tc>
          <w:tcPr>
            <w:tcW w:w="4535" w:type="dxa"/>
            <w:vAlign w:val="center"/>
          </w:tcPr>
          <w:p>
            <w:pPr>
              <w:pStyle w:val="16"/>
            </w:pPr>
            <w:r>
              <w:t>行政运行</w:t>
            </w:r>
          </w:p>
        </w:tc>
        <w:tc>
          <w:tcPr>
            <w:tcW w:w="1361" w:type="dxa"/>
            <w:vAlign w:val="center"/>
          </w:tcPr>
          <w:p>
            <w:pPr>
              <w:pStyle w:val="15"/>
            </w:pPr>
            <w:r>
              <w:t>957.41</w:t>
            </w:r>
          </w:p>
        </w:tc>
        <w:tc>
          <w:tcPr>
            <w:tcW w:w="1361" w:type="dxa"/>
            <w:vAlign w:val="center"/>
          </w:tcPr>
          <w:p>
            <w:pPr>
              <w:pStyle w:val="15"/>
            </w:pPr>
            <w:r>
              <w:t>957.41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2010408</w:t>
            </w:r>
          </w:p>
        </w:tc>
        <w:tc>
          <w:tcPr>
            <w:tcW w:w="4535" w:type="dxa"/>
            <w:vAlign w:val="center"/>
          </w:tcPr>
          <w:p>
            <w:pPr>
              <w:pStyle w:val="16"/>
            </w:pPr>
            <w:r>
              <w:t>物价管理</w:t>
            </w:r>
          </w:p>
        </w:tc>
        <w:tc>
          <w:tcPr>
            <w:tcW w:w="1361" w:type="dxa"/>
            <w:vAlign w:val="center"/>
          </w:tcPr>
          <w:p>
            <w:pPr>
              <w:pStyle w:val="15"/>
            </w:pPr>
            <w:r>
              <w:t>25.00</w:t>
            </w:r>
          </w:p>
        </w:tc>
        <w:tc>
          <w:tcPr>
            <w:tcW w:w="1361" w:type="dxa"/>
            <w:vAlign w:val="center"/>
          </w:tcPr>
          <w:p>
            <w:pPr>
              <w:pStyle w:val="15"/>
            </w:pPr>
          </w:p>
        </w:tc>
        <w:tc>
          <w:tcPr>
            <w:tcW w:w="1361" w:type="dxa"/>
            <w:vAlign w:val="center"/>
          </w:tcPr>
          <w:p>
            <w:pPr>
              <w:pStyle w:val="15"/>
            </w:pPr>
            <w:r>
              <w:t>25.00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206</w:t>
            </w:r>
          </w:p>
        </w:tc>
        <w:tc>
          <w:tcPr>
            <w:tcW w:w="4535" w:type="dxa"/>
            <w:vAlign w:val="center"/>
          </w:tcPr>
          <w:p>
            <w:pPr>
              <w:pStyle w:val="16"/>
            </w:pPr>
            <w:r>
              <w:t>科学技术支出</w:t>
            </w:r>
          </w:p>
        </w:tc>
        <w:tc>
          <w:tcPr>
            <w:tcW w:w="1361" w:type="dxa"/>
            <w:vAlign w:val="center"/>
          </w:tcPr>
          <w:p>
            <w:pPr>
              <w:pStyle w:val="15"/>
            </w:pPr>
            <w:r>
              <w:t>718.89</w:t>
            </w:r>
          </w:p>
        </w:tc>
        <w:tc>
          <w:tcPr>
            <w:tcW w:w="1361" w:type="dxa"/>
            <w:vAlign w:val="center"/>
          </w:tcPr>
          <w:p>
            <w:pPr>
              <w:pStyle w:val="15"/>
            </w:pPr>
          </w:p>
        </w:tc>
        <w:tc>
          <w:tcPr>
            <w:tcW w:w="1361" w:type="dxa"/>
            <w:vAlign w:val="center"/>
          </w:tcPr>
          <w:p>
            <w:pPr>
              <w:pStyle w:val="15"/>
            </w:pPr>
            <w:r>
              <w:t>718.89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20604</w:t>
            </w:r>
          </w:p>
        </w:tc>
        <w:tc>
          <w:tcPr>
            <w:tcW w:w="4535" w:type="dxa"/>
            <w:vAlign w:val="center"/>
          </w:tcPr>
          <w:p>
            <w:pPr>
              <w:pStyle w:val="16"/>
            </w:pPr>
            <w:r>
              <w:t>技术研究与开发</w:t>
            </w:r>
          </w:p>
        </w:tc>
        <w:tc>
          <w:tcPr>
            <w:tcW w:w="1361" w:type="dxa"/>
            <w:vAlign w:val="center"/>
          </w:tcPr>
          <w:p>
            <w:pPr>
              <w:pStyle w:val="15"/>
            </w:pPr>
            <w:r>
              <w:t>628.89</w:t>
            </w:r>
          </w:p>
        </w:tc>
        <w:tc>
          <w:tcPr>
            <w:tcW w:w="1361" w:type="dxa"/>
            <w:vAlign w:val="center"/>
          </w:tcPr>
          <w:p>
            <w:pPr>
              <w:pStyle w:val="15"/>
            </w:pPr>
          </w:p>
        </w:tc>
        <w:tc>
          <w:tcPr>
            <w:tcW w:w="1361" w:type="dxa"/>
            <w:vAlign w:val="center"/>
          </w:tcPr>
          <w:p>
            <w:pPr>
              <w:pStyle w:val="15"/>
            </w:pPr>
            <w:r>
              <w:t>628.89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2060404</w:t>
            </w:r>
          </w:p>
        </w:tc>
        <w:tc>
          <w:tcPr>
            <w:tcW w:w="4535" w:type="dxa"/>
            <w:vAlign w:val="center"/>
          </w:tcPr>
          <w:p>
            <w:pPr>
              <w:pStyle w:val="16"/>
            </w:pPr>
            <w:r>
              <w:t>科技成果转化与扩散</w:t>
            </w:r>
          </w:p>
        </w:tc>
        <w:tc>
          <w:tcPr>
            <w:tcW w:w="1361" w:type="dxa"/>
            <w:vAlign w:val="center"/>
          </w:tcPr>
          <w:p>
            <w:pPr>
              <w:pStyle w:val="15"/>
            </w:pPr>
            <w:r>
              <w:t>120.00</w:t>
            </w:r>
          </w:p>
        </w:tc>
        <w:tc>
          <w:tcPr>
            <w:tcW w:w="1361" w:type="dxa"/>
            <w:vAlign w:val="center"/>
          </w:tcPr>
          <w:p>
            <w:pPr>
              <w:pStyle w:val="15"/>
            </w:pPr>
          </w:p>
        </w:tc>
        <w:tc>
          <w:tcPr>
            <w:tcW w:w="1361" w:type="dxa"/>
            <w:vAlign w:val="center"/>
          </w:tcPr>
          <w:p>
            <w:pPr>
              <w:pStyle w:val="15"/>
            </w:pPr>
            <w:r>
              <w:t>120.00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2060499</w:t>
            </w:r>
          </w:p>
        </w:tc>
        <w:tc>
          <w:tcPr>
            <w:tcW w:w="4535" w:type="dxa"/>
            <w:vAlign w:val="center"/>
          </w:tcPr>
          <w:p>
            <w:pPr>
              <w:pStyle w:val="16"/>
            </w:pPr>
            <w:r>
              <w:t>其他技术研究与开发支出</w:t>
            </w:r>
          </w:p>
        </w:tc>
        <w:tc>
          <w:tcPr>
            <w:tcW w:w="1361" w:type="dxa"/>
            <w:vAlign w:val="center"/>
          </w:tcPr>
          <w:p>
            <w:pPr>
              <w:pStyle w:val="15"/>
            </w:pPr>
            <w:r>
              <w:t>508.89</w:t>
            </w:r>
          </w:p>
        </w:tc>
        <w:tc>
          <w:tcPr>
            <w:tcW w:w="1361" w:type="dxa"/>
            <w:vAlign w:val="center"/>
          </w:tcPr>
          <w:p>
            <w:pPr>
              <w:pStyle w:val="15"/>
            </w:pPr>
          </w:p>
        </w:tc>
        <w:tc>
          <w:tcPr>
            <w:tcW w:w="1361" w:type="dxa"/>
            <w:vAlign w:val="center"/>
          </w:tcPr>
          <w:p>
            <w:pPr>
              <w:pStyle w:val="15"/>
            </w:pPr>
            <w:r>
              <w:t>508.89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20605</w:t>
            </w:r>
          </w:p>
        </w:tc>
        <w:tc>
          <w:tcPr>
            <w:tcW w:w="4535" w:type="dxa"/>
            <w:vAlign w:val="center"/>
          </w:tcPr>
          <w:p>
            <w:pPr>
              <w:pStyle w:val="16"/>
            </w:pPr>
            <w:r>
              <w:t>科技条件与服务</w:t>
            </w:r>
          </w:p>
        </w:tc>
        <w:tc>
          <w:tcPr>
            <w:tcW w:w="1361" w:type="dxa"/>
            <w:vAlign w:val="center"/>
          </w:tcPr>
          <w:p>
            <w:pPr>
              <w:pStyle w:val="15"/>
            </w:pPr>
            <w:r>
              <w:t>20.00</w:t>
            </w:r>
          </w:p>
        </w:tc>
        <w:tc>
          <w:tcPr>
            <w:tcW w:w="1361" w:type="dxa"/>
            <w:vAlign w:val="center"/>
          </w:tcPr>
          <w:p>
            <w:pPr>
              <w:pStyle w:val="15"/>
            </w:pPr>
          </w:p>
        </w:tc>
        <w:tc>
          <w:tcPr>
            <w:tcW w:w="1361" w:type="dxa"/>
            <w:vAlign w:val="center"/>
          </w:tcPr>
          <w:p>
            <w:pPr>
              <w:pStyle w:val="15"/>
            </w:pPr>
            <w:r>
              <w:t>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2060502</w:t>
            </w:r>
          </w:p>
        </w:tc>
        <w:tc>
          <w:tcPr>
            <w:tcW w:w="4535" w:type="dxa"/>
            <w:vAlign w:val="center"/>
          </w:tcPr>
          <w:p>
            <w:pPr>
              <w:pStyle w:val="16"/>
            </w:pPr>
            <w:r>
              <w:t>技术创新服务体系</w:t>
            </w:r>
          </w:p>
        </w:tc>
        <w:tc>
          <w:tcPr>
            <w:tcW w:w="1361" w:type="dxa"/>
            <w:vAlign w:val="center"/>
          </w:tcPr>
          <w:p>
            <w:pPr>
              <w:pStyle w:val="15"/>
            </w:pPr>
            <w:r>
              <w:t>20.00</w:t>
            </w:r>
          </w:p>
        </w:tc>
        <w:tc>
          <w:tcPr>
            <w:tcW w:w="1361" w:type="dxa"/>
            <w:vAlign w:val="center"/>
          </w:tcPr>
          <w:p>
            <w:pPr>
              <w:pStyle w:val="15"/>
            </w:pPr>
          </w:p>
        </w:tc>
        <w:tc>
          <w:tcPr>
            <w:tcW w:w="1361" w:type="dxa"/>
            <w:vAlign w:val="center"/>
          </w:tcPr>
          <w:p>
            <w:pPr>
              <w:pStyle w:val="15"/>
            </w:pPr>
            <w:r>
              <w:t>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20699</w:t>
            </w:r>
          </w:p>
        </w:tc>
        <w:tc>
          <w:tcPr>
            <w:tcW w:w="4535" w:type="dxa"/>
            <w:vAlign w:val="center"/>
          </w:tcPr>
          <w:p>
            <w:pPr>
              <w:pStyle w:val="16"/>
            </w:pPr>
            <w:r>
              <w:t>其他科学技术支出</w:t>
            </w:r>
          </w:p>
        </w:tc>
        <w:tc>
          <w:tcPr>
            <w:tcW w:w="1361" w:type="dxa"/>
            <w:vAlign w:val="center"/>
          </w:tcPr>
          <w:p>
            <w:pPr>
              <w:pStyle w:val="15"/>
            </w:pPr>
            <w:r>
              <w:t>70.00</w:t>
            </w:r>
          </w:p>
        </w:tc>
        <w:tc>
          <w:tcPr>
            <w:tcW w:w="1361" w:type="dxa"/>
            <w:vAlign w:val="center"/>
          </w:tcPr>
          <w:p>
            <w:pPr>
              <w:pStyle w:val="15"/>
            </w:pPr>
          </w:p>
        </w:tc>
        <w:tc>
          <w:tcPr>
            <w:tcW w:w="1361" w:type="dxa"/>
            <w:vAlign w:val="center"/>
          </w:tcPr>
          <w:p>
            <w:pPr>
              <w:pStyle w:val="15"/>
            </w:pPr>
            <w:r>
              <w:t>70.00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2069999</w:t>
            </w:r>
          </w:p>
        </w:tc>
        <w:tc>
          <w:tcPr>
            <w:tcW w:w="4535" w:type="dxa"/>
            <w:vAlign w:val="center"/>
          </w:tcPr>
          <w:p>
            <w:pPr>
              <w:pStyle w:val="16"/>
            </w:pPr>
            <w:r>
              <w:t>其他科学技术支出</w:t>
            </w:r>
          </w:p>
        </w:tc>
        <w:tc>
          <w:tcPr>
            <w:tcW w:w="1361" w:type="dxa"/>
            <w:vAlign w:val="center"/>
          </w:tcPr>
          <w:p>
            <w:pPr>
              <w:pStyle w:val="15"/>
            </w:pPr>
            <w:r>
              <w:t>70.00</w:t>
            </w:r>
          </w:p>
        </w:tc>
        <w:tc>
          <w:tcPr>
            <w:tcW w:w="1361" w:type="dxa"/>
            <w:vAlign w:val="center"/>
          </w:tcPr>
          <w:p>
            <w:pPr>
              <w:pStyle w:val="15"/>
            </w:pPr>
          </w:p>
        </w:tc>
        <w:tc>
          <w:tcPr>
            <w:tcW w:w="1361" w:type="dxa"/>
            <w:vAlign w:val="center"/>
          </w:tcPr>
          <w:p>
            <w:pPr>
              <w:pStyle w:val="15"/>
            </w:pPr>
            <w:r>
              <w:t>70.00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95.80</w:t>
            </w:r>
          </w:p>
        </w:tc>
        <w:tc>
          <w:tcPr>
            <w:tcW w:w="1361" w:type="dxa"/>
            <w:vAlign w:val="center"/>
          </w:tcPr>
          <w:p>
            <w:pPr>
              <w:pStyle w:val="15"/>
            </w:pPr>
            <w:r>
              <w:t>95.80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95.80</w:t>
            </w:r>
          </w:p>
        </w:tc>
        <w:tc>
          <w:tcPr>
            <w:tcW w:w="1361" w:type="dxa"/>
            <w:vAlign w:val="center"/>
          </w:tcPr>
          <w:p>
            <w:pPr>
              <w:pStyle w:val="15"/>
            </w:pPr>
            <w:r>
              <w:t>95.80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79.50</w:t>
            </w:r>
          </w:p>
        </w:tc>
        <w:tc>
          <w:tcPr>
            <w:tcW w:w="1361" w:type="dxa"/>
            <w:vAlign w:val="center"/>
          </w:tcPr>
          <w:p>
            <w:pPr>
              <w:pStyle w:val="15"/>
            </w:pPr>
            <w:r>
              <w:t>79.50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16.30</w:t>
            </w:r>
          </w:p>
        </w:tc>
        <w:tc>
          <w:tcPr>
            <w:tcW w:w="1361" w:type="dxa"/>
            <w:vAlign w:val="center"/>
          </w:tcPr>
          <w:p>
            <w:pPr>
              <w:pStyle w:val="15"/>
            </w:pPr>
            <w:r>
              <w:t>16.30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34.50</w:t>
            </w:r>
          </w:p>
        </w:tc>
        <w:tc>
          <w:tcPr>
            <w:tcW w:w="1361" w:type="dxa"/>
            <w:vAlign w:val="center"/>
          </w:tcPr>
          <w:p>
            <w:pPr>
              <w:pStyle w:val="15"/>
            </w:pPr>
            <w:r>
              <w:t>34.50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34.50</w:t>
            </w:r>
          </w:p>
        </w:tc>
        <w:tc>
          <w:tcPr>
            <w:tcW w:w="1361" w:type="dxa"/>
            <w:vAlign w:val="center"/>
          </w:tcPr>
          <w:p>
            <w:pPr>
              <w:pStyle w:val="15"/>
            </w:pPr>
            <w:r>
              <w:t>34.50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34.50</w:t>
            </w:r>
          </w:p>
        </w:tc>
        <w:tc>
          <w:tcPr>
            <w:tcW w:w="1361" w:type="dxa"/>
            <w:vAlign w:val="center"/>
          </w:tcPr>
          <w:p>
            <w:pPr>
              <w:pStyle w:val="15"/>
            </w:pPr>
            <w:r>
              <w:t>34.50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211</w:t>
            </w:r>
          </w:p>
        </w:tc>
        <w:tc>
          <w:tcPr>
            <w:tcW w:w="4535" w:type="dxa"/>
            <w:vAlign w:val="center"/>
          </w:tcPr>
          <w:p>
            <w:pPr>
              <w:pStyle w:val="16"/>
            </w:pPr>
            <w:r>
              <w:t>节能环保支出</w:t>
            </w:r>
          </w:p>
        </w:tc>
        <w:tc>
          <w:tcPr>
            <w:tcW w:w="1361" w:type="dxa"/>
            <w:vAlign w:val="center"/>
          </w:tcPr>
          <w:p>
            <w:pPr>
              <w:pStyle w:val="15"/>
            </w:pPr>
            <w:r>
              <w:t>332.00</w:t>
            </w:r>
          </w:p>
        </w:tc>
        <w:tc>
          <w:tcPr>
            <w:tcW w:w="1361" w:type="dxa"/>
            <w:vAlign w:val="center"/>
          </w:tcPr>
          <w:p>
            <w:pPr>
              <w:pStyle w:val="15"/>
            </w:pPr>
          </w:p>
        </w:tc>
        <w:tc>
          <w:tcPr>
            <w:tcW w:w="1361" w:type="dxa"/>
            <w:vAlign w:val="center"/>
          </w:tcPr>
          <w:p>
            <w:pPr>
              <w:pStyle w:val="15"/>
            </w:pPr>
            <w:r>
              <w:t>332.00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992" w:type="dxa"/>
            <w:vAlign w:val="center"/>
          </w:tcPr>
          <w:p>
            <w:pPr>
              <w:pStyle w:val="16"/>
            </w:pPr>
            <w:r>
              <w:t>21110</w:t>
            </w:r>
          </w:p>
        </w:tc>
        <w:tc>
          <w:tcPr>
            <w:tcW w:w="4535" w:type="dxa"/>
            <w:vAlign w:val="center"/>
          </w:tcPr>
          <w:p>
            <w:pPr>
              <w:pStyle w:val="16"/>
            </w:pPr>
            <w:r>
              <w:t>能源节约利用</w:t>
            </w:r>
          </w:p>
        </w:tc>
        <w:tc>
          <w:tcPr>
            <w:tcW w:w="1361" w:type="dxa"/>
            <w:vAlign w:val="center"/>
          </w:tcPr>
          <w:p>
            <w:pPr>
              <w:pStyle w:val="15"/>
            </w:pPr>
            <w:r>
              <w:t>332.00</w:t>
            </w:r>
          </w:p>
        </w:tc>
        <w:tc>
          <w:tcPr>
            <w:tcW w:w="1361" w:type="dxa"/>
            <w:vAlign w:val="center"/>
          </w:tcPr>
          <w:p>
            <w:pPr>
              <w:pStyle w:val="15"/>
            </w:pPr>
          </w:p>
        </w:tc>
        <w:tc>
          <w:tcPr>
            <w:tcW w:w="1361" w:type="dxa"/>
            <w:vAlign w:val="center"/>
          </w:tcPr>
          <w:p>
            <w:pPr>
              <w:pStyle w:val="15"/>
            </w:pPr>
            <w:r>
              <w:t>332.00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992" w:type="dxa"/>
            <w:vAlign w:val="center"/>
          </w:tcPr>
          <w:p>
            <w:pPr>
              <w:pStyle w:val="16"/>
            </w:pPr>
            <w:r>
              <w:t>2111001</w:t>
            </w:r>
          </w:p>
        </w:tc>
        <w:tc>
          <w:tcPr>
            <w:tcW w:w="4535" w:type="dxa"/>
            <w:vAlign w:val="center"/>
          </w:tcPr>
          <w:p>
            <w:pPr>
              <w:pStyle w:val="16"/>
            </w:pPr>
            <w:r>
              <w:t>能源节约利用</w:t>
            </w:r>
          </w:p>
        </w:tc>
        <w:tc>
          <w:tcPr>
            <w:tcW w:w="1361" w:type="dxa"/>
            <w:vAlign w:val="center"/>
          </w:tcPr>
          <w:p>
            <w:pPr>
              <w:pStyle w:val="15"/>
            </w:pPr>
            <w:r>
              <w:t>332.00</w:t>
            </w:r>
          </w:p>
        </w:tc>
        <w:tc>
          <w:tcPr>
            <w:tcW w:w="1361" w:type="dxa"/>
            <w:vAlign w:val="center"/>
          </w:tcPr>
          <w:p>
            <w:pPr>
              <w:pStyle w:val="15"/>
            </w:pPr>
          </w:p>
        </w:tc>
        <w:tc>
          <w:tcPr>
            <w:tcW w:w="1361" w:type="dxa"/>
            <w:vAlign w:val="center"/>
          </w:tcPr>
          <w:p>
            <w:pPr>
              <w:pStyle w:val="15"/>
            </w:pPr>
            <w:r>
              <w:t>332.00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992" w:type="dxa"/>
            <w:vAlign w:val="center"/>
          </w:tcPr>
          <w:p>
            <w:pPr>
              <w:pStyle w:val="16"/>
            </w:pPr>
            <w:r>
              <w:t>222</w:t>
            </w:r>
          </w:p>
        </w:tc>
        <w:tc>
          <w:tcPr>
            <w:tcW w:w="4535" w:type="dxa"/>
            <w:vAlign w:val="center"/>
          </w:tcPr>
          <w:p>
            <w:pPr>
              <w:pStyle w:val="16"/>
            </w:pPr>
            <w:r>
              <w:t>粮油物资储备支出</w:t>
            </w:r>
          </w:p>
        </w:tc>
        <w:tc>
          <w:tcPr>
            <w:tcW w:w="1361" w:type="dxa"/>
            <w:vAlign w:val="center"/>
          </w:tcPr>
          <w:p>
            <w:pPr>
              <w:pStyle w:val="15"/>
            </w:pPr>
            <w:r>
              <w:t>360.80</w:t>
            </w:r>
          </w:p>
        </w:tc>
        <w:tc>
          <w:tcPr>
            <w:tcW w:w="1361" w:type="dxa"/>
            <w:vAlign w:val="center"/>
          </w:tcPr>
          <w:p>
            <w:pPr>
              <w:pStyle w:val="15"/>
            </w:pPr>
          </w:p>
        </w:tc>
        <w:tc>
          <w:tcPr>
            <w:tcW w:w="1361" w:type="dxa"/>
            <w:vAlign w:val="center"/>
          </w:tcPr>
          <w:p>
            <w:pPr>
              <w:pStyle w:val="15"/>
            </w:pPr>
            <w:r>
              <w:t>360.80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992" w:type="dxa"/>
            <w:vAlign w:val="center"/>
          </w:tcPr>
          <w:p>
            <w:pPr>
              <w:pStyle w:val="16"/>
            </w:pPr>
            <w:r>
              <w:t>22201</w:t>
            </w:r>
          </w:p>
        </w:tc>
        <w:tc>
          <w:tcPr>
            <w:tcW w:w="4535" w:type="dxa"/>
            <w:vAlign w:val="center"/>
          </w:tcPr>
          <w:p>
            <w:pPr>
              <w:pStyle w:val="16"/>
            </w:pPr>
            <w:r>
              <w:t>粮油物资事务</w:t>
            </w: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992" w:type="dxa"/>
            <w:vAlign w:val="center"/>
          </w:tcPr>
          <w:p>
            <w:pPr>
              <w:pStyle w:val="16"/>
            </w:pPr>
            <w:r>
              <w:t>2220199</w:t>
            </w:r>
          </w:p>
        </w:tc>
        <w:tc>
          <w:tcPr>
            <w:tcW w:w="4535" w:type="dxa"/>
            <w:vAlign w:val="center"/>
          </w:tcPr>
          <w:p>
            <w:pPr>
              <w:pStyle w:val="16"/>
            </w:pPr>
            <w:r>
              <w:t>其他粮油物资事务支出</w:t>
            </w: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992" w:type="dxa"/>
            <w:vAlign w:val="center"/>
          </w:tcPr>
          <w:p>
            <w:pPr>
              <w:pStyle w:val="16"/>
            </w:pPr>
            <w:r>
              <w:t>22204</w:t>
            </w:r>
          </w:p>
        </w:tc>
        <w:tc>
          <w:tcPr>
            <w:tcW w:w="4535" w:type="dxa"/>
            <w:vAlign w:val="center"/>
          </w:tcPr>
          <w:p>
            <w:pPr>
              <w:pStyle w:val="16"/>
            </w:pPr>
            <w:r>
              <w:t>粮油储备</w:t>
            </w:r>
          </w:p>
        </w:tc>
        <w:tc>
          <w:tcPr>
            <w:tcW w:w="1361" w:type="dxa"/>
            <w:vAlign w:val="center"/>
          </w:tcPr>
          <w:p>
            <w:pPr>
              <w:pStyle w:val="15"/>
            </w:pPr>
            <w:r>
              <w:t>358.80</w:t>
            </w:r>
          </w:p>
        </w:tc>
        <w:tc>
          <w:tcPr>
            <w:tcW w:w="1361" w:type="dxa"/>
            <w:vAlign w:val="center"/>
          </w:tcPr>
          <w:p>
            <w:pPr>
              <w:pStyle w:val="15"/>
            </w:pPr>
          </w:p>
        </w:tc>
        <w:tc>
          <w:tcPr>
            <w:tcW w:w="1361" w:type="dxa"/>
            <w:vAlign w:val="center"/>
          </w:tcPr>
          <w:p>
            <w:pPr>
              <w:pStyle w:val="15"/>
            </w:pPr>
            <w:r>
              <w:t>358.80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992" w:type="dxa"/>
            <w:vAlign w:val="center"/>
          </w:tcPr>
          <w:p>
            <w:pPr>
              <w:pStyle w:val="16"/>
            </w:pPr>
            <w:r>
              <w:t>2220401</w:t>
            </w:r>
          </w:p>
        </w:tc>
        <w:tc>
          <w:tcPr>
            <w:tcW w:w="4535" w:type="dxa"/>
            <w:vAlign w:val="center"/>
          </w:tcPr>
          <w:p>
            <w:pPr>
              <w:pStyle w:val="16"/>
            </w:pPr>
            <w:r>
              <w:t>储备粮油补贴</w:t>
            </w:r>
          </w:p>
        </w:tc>
        <w:tc>
          <w:tcPr>
            <w:tcW w:w="1361" w:type="dxa"/>
            <w:vAlign w:val="center"/>
          </w:tcPr>
          <w:p>
            <w:pPr>
              <w:pStyle w:val="15"/>
            </w:pPr>
            <w:r>
              <w:t>350.80</w:t>
            </w:r>
          </w:p>
        </w:tc>
        <w:tc>
          <w:tcPr>
            <w:tcW w:w="1361" w:type="dxa"/>
            <w:vAlign w:val="center"/>
          </w:tcPr>
          <w:p>
            <w:pPr>
              <w:pStyle w:val="15"/>
            </w:pPr>
          </w:p>
        </w:tc>
        <w:tc>
          <w:tcPr>
            <w:tcW w:w="1361" w:type="dxa"/>
            <w:vAlign w:val="center"/>
          </w:tcPr>
          <w:p>
            <w:pPr>
              <w:pStyle w:val="15"/>
            </w:pPr>
            <w:r>
              <w:t>350.80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992" w:type="dxa"/>
            <w:vAlign w:val="center"/>
          </w:tcPr>
          <w:p>
            <w:pPr>
              <w:pStyle w:val="16"/>
            </w:pPr>
            <w:r>
              <w:t>2220499</w:t>
            </w:r>
          </w:p>
        </w:tc>
        <w:tc>
          <w:tcPr>
            <w:tcW w:w="4535" w:type="dxa"/>
            <w:vAlign w:val="center"/>
          </w:tcPr>
          <w:p>
            <w:pPr>
              <w:pStyle w:val="16"/>
            </w:pPr>
            <w:r>
              <w:t>其他粮油储备支出</w:t>
            </w:r>
          </w:p>
        </w:tc>
        <w:tc>
          <w:tcPr>
            <w:tcW w:w="1361" w:type="dxa"/>
            <w:vAlign w:val="center"/>
          </w:tcPr>
          <w:p>
            <w:pPr>
              <w:pStyle w:val="15"/>
            </w:pPr>
            <w:r>
              <w:t>8.00</w:t>
            </w:r>
          </w:p>
        </w:tc>
        <w:tc>
          <w:tcPr>
            <w:tcW w:w="1361" w:type="dxa"/>
            <w:vAlign w:val="center"/>
          </w:tcPr>
          <w:p>
            <w:pPr>
              <w:pStyle w:val="15"/>
            </w:pPr>
          </w:p>
        </w:tc>
        <w:tc>
          <w:tcPr>
            <w:tcW w:w="1361" w:type="dxa"/>
            <w:vAlign w:val="center"/>
          </w:tcPr>
          <w:p>
            <w:pPr>
              <w:pStyle w:val="15"/>
            </w:pPr>
            <w:r>
              <w:t>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992" w:type="dxa"/>
            <w:vAlign w:val="center"/>
          </w:tcPr>
          <w:p>
            <w:pPr>
              <w:pStyle w:val="16"/>
            </w:pPr>
            <w:r>
              <w:t>229</w:t>
            </w:r>
          </w:p>
        </w:tc>
        <w:tc>
          <w:tcPr>
            <w:tcW w:w="4535" w:type="dxa"/>
            <w:vAlign w:val="center"/>
          </w:tcPr>
          <w:p>
            <w:pPr>
              <w:pStyle w:val="16"/>
            </w:pPr>
            <w:r>
              <w:t>其他支出</w:t>
            </w:r>
          </w:p>
        </w:tc>
        <w:tc>
          <w:tcPr>
            <w:tcW w:w="1361" w:type="dxa"/>
            <w:vAlign w:val="center"/>
          </w:tcPr>
          <w:p>
            <w:pPr>
              <w:pStyle w:val="15"/>
            </w:pPr>
            <w:r>
              <w:t>4100.00</w:t>
            </w:r>
          </w:p>
        </w:tc>
        <w:tc>
          <w:tcPr>
            <w:tcW w:w="1361" w:type="dxa"/>
            <w:vAlign w:val="center"/>
          </w:tcPr>
          <w:p>
            <w:pPr>
              <w:pStyle w:val="15"/>
            </w:pPr>
          </w:p>
        </w:tc>
        <w:tc>
          <w:tcPr>
            <w:tcW w:w="1361" w:type="dxa"/>
            <w:vAlign w:val="center"/>
          </w:tcPr>
          <w:p>
            <w:pPr>
              <w:pStyle w:val="15"/>
            </w:pPr>
            <w:r>
              <w:t>4100.00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992" w:type="dxa"/>
            <w:vAlign w:val="center"/>
          </w:tcPr>
          <w:p>
            <w:pPr>
              <w:pStyle w:val="16"/>
            </w:pPr>
            <w:r>
              <w:t>22904</w:t>
            </w:r>
          </w:p>
        </w:tc>
        <w:tc>
          <w:tcPr>
            <w:tcW w:w="4535" w:type="dxa"/>
            <w:vAlign w:val="center"/>
          </w:tcPr>
          <w:p>
            <w:pPr>
              <w:pStyle w:val="16"/>
            </w:pPr>
            <w:r>
              <w:t>其他政府性基金及对应专项债务收入安排的支出</w:t>
            </w:r>
          </w:p>
        </w:tc>
        <w:tc>
          <w:tcPr>
            <w:tcW w:w="1361" w:type="dxa"/>
            <w:vAlign w:val="center"/>
          </w:tcPr>
          <w:p>
            <w:pPr>
              <w:pStyle w:val="15"/>
            </w:pPr>
            <w:r>
              <w:t>4100.00</w:t>
            </w:r>
          </w:p>
        </w:tc>
        <w:tc>
          <w:tcPr>
            <w:tcW w:w="1361" w:type="dxa"/>
            <w:vAlign w:val="center"/>
          </w:tcPr>
          <w:p>
            <w:pPr>
              <w:pStyle w:val="15"/>
            </w:pPr>
          </w:p>
        </w:tc>
        <w:tc>
          <w:tcPr>
            <w:tcW w:w="1361" w:type="dxa"/>
            <w:vAlign w:val="center"/>
          </w:tcPr>
          <w:p>
            <w:pPr>
              <w:pStyle w:val="15"/>
            </w:pPr>
            <w:r>
              <w:t>4100.00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992" w:type="dxa"/>
            <w:vAlign w:val="center"/>
          </w:tcPr>
          <w:p>
            <w:pPr>
              <w:pStyle w:val="16"/>
            </w:pPr>
            <w:r>
              <w:t>2290402</w:t>
            </w:r>
          </w:p>
        </w:tc>
        <w:tc>
          <w:tcPr>
            <w:tcW w:w="4535" w:type="dxa"/>
            <w:vAlign w:val="center"/>
          </w:tcPr>
          <w:p>
            <w:pPr>
              <w:pStyle w:val="16"/>
            </w:pPr>
            <w:r>
              <w:t>其他地方自行试点项目收益专项债券收入安排的支出</w:t>
            </w:r>
          </w:p>
        </w:tc>
        <w:tc>
          <w:tcPr>
            <w:tcW w:w="1361" w:type="dxa"/>
            <w:vAlign w:val="center"/>
          </w:tcPr>
          <w:p>
            <w:pPr>
              <w:pStyle w:val="15"/>
            </w:pPr>
            <w:r>
              <w:t>4100.00</w:t>
            </w:r>
          </w:p>
        </w:tc>
        <w:tc>
          <w:tcPr>
            <w:tcW w:w="1361" w:type="dxa"/>
            <w:vAlign w:val="center"/>
          </w:tcPr>
          <w:p>
            <w:pPr>
              <w:pStyle w:val="15"/>
            </w:pPr>
          </w:p>
        </w:tc>
        <w:tc>
          <w:tcPr>
            <w:tcW w:w="1361" w:type="dxa"/>
            <w:vAlign w:val="center"/>
          </w:tcPr>
          <w:p>
            <w:pPr>
              <w:pStyle w:val="15"/>
            </w:pPr>
            <w:r>
              <w:t>4100.00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303001无极县发展和改革局本级</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2524.40</w:t>
            </w:r>
          </w:p>
        </w:tc>
        <w:tc>
          <w:tcPr>
            <w:tcW w:w="3402" w:type="dxa"/>
            <w:vAlign w:val="center"/>
          </w:tcPr>
          <w:p>
            <w:pPr>
              <w:pStyle w:val="16"/>
            </w:pPr>
            <w:r>
              <w:t>一、一般公共服务支出</w:t>
            </w:r>
          </w:p>
        </w:tc>
        <w:tc>
          <w:tcPr>
            <w:tcW w:w="1474" w:type="dxa"/>
            <w:vAlign w:val="center"/>
          </w:tcPr>
          <w:p>
            <w:pPr>
              <w:pStyle w:val="15"/>
            </w:pPr>
            <w:r>
              <w:t>982.41</w:t>
            </w:r>
          </w:p>
        </w:tc>
        <w:tc>
          <w:tcPr>
            <w:tcW w:w="1474" w:type="dxa"/>
            <w:vAlign w:val="center"/>
          </w:tcPr>
          <w:p>
            <w:pPr>
              <w:pStyle w:val="15"/>
            </w:pPr>
            <w:r>
              <w:t>982.41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r>
              <w:t>718.89</w:t>
            </w:r>
          </w:p>
        </w:tc>
        <w:tc>
          <w:tcPr>
            <w:tcW w:w="1474" w:type="dxa"/>
            <w:vAlign w:val="center"/>
          </w:tcPr>
          <w:p>
            <w:pPr>
              <w:pStyle w:val="15"/>
            </w:pPr>
            <w:r>
              <w:t>718.89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95.80</w:t>
            </w:r>
          </w:p>
        </w:tc>
        <w:tc>
          <w:tcPr>
            <w:tcW w:w="1474" w:type="dxa"/>
            <w:vAlign w:val="center"/>
          </w:tcPr>
          <w:p>
            <w:pPr>
              <w:pStyle w:val="15"/>
            </w:pPr>
            <w:r>
              <w:t>95.80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34.50</w:t>
            </w:r>
          </w:p>
        </w:tc>
        <w:tc>
          <w:tcPr>
            <w:tcW w:w="1474" w:type="dxa"/>
            <w:vAlign w:val="center"/>
          </w:tcPr>
          <w:p>
            <w:pPr>
              <w:pStyle w:val="15"/>
            </w:pPr>
            <w:r>
              <w:t>34.50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r>
              <w:t>332.00</w:t>
            </w:r>
          </w:p>
        </w:tc>
        <w:tc>
          <w:tcPr>
            <w:tcW w:w="1474" w:type="dxa"/>
            <w:vAlign w:val="center"/>
          </w:tcPr>
          <w:p>
            <w:pPr>
              <w:pStyle w:val="15"/>
            </w:pPr>
            <w:r>
              <w:t>332.00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r>
              <w:t>360.80</w:t>
            </w:r>
          </w:p>
        </w:tc>
        <w:tc>
          <w:tcPr>
            <w:tcW w:w="1474" w:type="dxa"/>
            <w:vAlign w:val="center"/>
          </w:tcPr>
          <w:p>
            <w:pPr>
              <w:pStyle w:val="15"/>
            </w:pPr>
            <w:r>
              <w:t>360.80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r>
              <w:t>4100.00</w:t>
            </w:r>
          </w:p>
        </w:tc>
        <w:tc>
          <w:tcPr>
            <w:tcW w:w="1474" w:type="dxa"/>
            <w:vAlign w:val="center"/>
          </w:tcPr>
          <w:p>
            <w:pPr>
              <w:pStyle w:val="15"/>
            </w:pPr>
          </w:p>
        </w:tc>
        <w:tc>
          <w:tcPr>
            <w:tcW w:w="1474" w:type="dxa"/>
            <w:vAlign w:val="center"/>
          </w:tcPr>
          <w:p>
            <w:pPr>
              <w:pStyle w:val="15"/>
            </w:pPr>
            <w:r>
              <w:t>4100.00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2524.40</w:t>
            </w:r>
          </w:p>
        </w:tc>
        <w:tc>
          <w:tcPr>
            <w:tcW w:w="3402" w:type="dxa"/>
            <w:vAlign w:val="center"/>
          </w:tcPr>
          <w:p>
            <w:pPr>
              <w:pStyle w:val="18"/>
            </w:pPr>
            <w:r>
              <w:t>本年支出合计</w:t>
            </w:r>
          </w:p>
        </w:tc>
        <w:tc>
          <w:tcPr>
            <w:tcW w:w="1474" w:type="dxa"/>
            <w:vAlign w:val="center"/>
          </w:tcPr>
          <w:p>
            <w:pPr>
              <w:pStyle w:val="19"/>
            </w:pPr>
            <w:r>
              <w:t>6624.40</w:t>
            </w:r>
          </w:p>
        </w:tc>
        <w:tc>
          <w:tcPr>
            <w:tcW w:w="1474" w:type="dxa"/>
            <w:vAlign w:val="center"/>
          </w:tcPr>
          <w:p>
            <w:pPr>
              <w:pStyle w:val="19"/>
            </w:pPr>
            <w:r>
              <w:t>2524.40</w:t>
            </w:r>
          </w:p>
        </w:tc>
        <w:tc>
          <w:tcPr>
            <w:tcW w:w="1474" w:type="dxa"/>
            <w:vAlign w:val="center"/>
          </w:tcPr>
          <w:p>
            <w:pPr>
              <w:pStyle w:val="19"/>
            </w:pPr>
            <w:r>
              <w:t>4100.00</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4100.00</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r>
              <w:t>4100.00</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6624.40</w:t>
            </w:r>
          </w:p>
        </w:tc>
        <w:tc>
          <w:tcPr>
            <w:tcW w:w="3402" w:type="dxa"/>
            <w:vAlign w:val="center"/>
          </w:tcPr>
          <w:p>
            <w:pPr>
              <w:pStyle w:val="18"/>
            </w:pPr>
            <w:r>
              <w:t>支出总计</w:t>
            </w:r>
          </w:p>
        </w:tc>
        <w:tc>
          <w:tcPr>
            <w:tcW w:w="1474" w:type="dxa"/>
            <w:vAlign w:val="center"/>
          </w:tcPr>
          <w:p>
            <w:pPr>
              <w:pStyle w:val="19"/>
            </w:pPr>
            <w:r>
              <w:t>6624.40</w:t>
            </w:r>
          </w:p>
        </w:tc>
        <w:tc>
          <w:tcPr>
            <w:tcW w:w="1474" w:type="dxa"/>
            <w:vAlign w:val="center"/>
          </w:tcPr>
          <w:p>
            <w:pPr>
              <w:pStyle w:val="19"/>
            </w:pPr>
            <w:r>
              <w:t>2524.40</w:t>
            </w:r>
          </w:p>
        </w:tc>
        <w:tc>
          <w:tcPr>
            <w:tcW w:w="1474" w:type="dxa"/>
            <w:vAlign w:val="center"/>
          </w:tcPr>
          <w:p>
            <w:pPr>
              <w:pStyle w:val="19"/>
            </w:pPr>
            <w:r>
              <w:t>4100.00</w:t>
            </w: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303001无极县发展和改革局本级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2524.40</w:t>
            </w:r>
          </w:p>
        </w:tc>
        <w:tc>
          <w:tcPr>
            <w:tcW w:w="2551" w:type="dxa"/>
            <w:vAlign w:val="center"/>
          </w:tcPr>
          <w:p>
            <w:pPr>
              <w:pStyle w:val="19"/>
            </w:pPr>
            <w:r>
              <w:t>1087.71</w:t>
            </w:r>
          </w:p>
        </w:tc>
        <w:tc>
          <w:tcPr>
            <w:tcW w:w="2551" w:type="dxa"/>
            <w:vAlign w:val="center"/>
          </w:tcPr>
          <w:p>
            <w:pPr>
              <w:pStyle w:val="19"/>
            </w:pPr>
            <w:r>
              <w:t>1436.69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982.41</w:t>
            </w:r>
          </w:p>
        </w:tc>
        <w:tc>
          <w:tcPr>
            <w:tcW w:w="2551" w:type="dxa"/>
            <w:vAlign w:val="center"/>
          </w:tcPr>
          <w:p>
            <w:pPr>
              <w:pStyle w:val="15"/>
            </w:pPr>
            <w:r>
              <w:t>957.41</w:t>
            </w:r>
          </w:p>
        </w:tc>
        <w:tc>
          <w:tcPr>
            <w:tcW w:w="2551" w:type="dxa"/>
            <w:vAlign w:val="center"/>
          </w:tcPr>
          <w:p>
            <w:pPr>
              <w:pStyle w:val="15"/>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20104</w:t>
            </w:r>
          </w:p>
        </w:tc>
        <w:tc>
          <w:tcPr>
            <w:tcW w:w="4535" w:type="dxa"/>
            <w:vAlign w:val="center"/>
          </w:tcPr>
          <w:p>
            <w:pPr>
              <w:pStyle w:val="16"/>
            </w:pPr>
            <w:r>
              <w:t>发展与改革事务</w:t>
            </w:r>
          </w:p>
        </w:tc>
        <w:tc>
          <w:tcPr>
            <w:tcW w:w="2551" w:type="dxa"/>
            <w:vAlign w:val="center"/>
          </w:tcPr>
          <w:p>
            <w:pPr>
              <w:pStyle w:val="15"/>
            </w:pPr>
            <w:r>
              <w:t>982.41</w:t>
            </w:r>
          </w:p>
        </w:tc>
        <w:tc>
          <w:tcPr>
            <w:tcW w:w="2551" w:type="dxa"/>
            <w:vAlign w:val="center"/>
          </w:tcPr>
          <w:p>
            <w:pPr>
              <w:pStyle w:val="15"/>
            </w:pPr>
            <w:r>
              <w:t>957.41</w:t>
            </w:r>
          </w:p>
        </w:tc>
        <w:tc>
          <w:tcPr>
            <w:tcW w:w="2551" w:type="dxa"/>
            <w:vAlign w:val="center"/>
          </w:tcPr>
          <w:p>
            <w:pPr>
              <w:pStyle w:val="15"/>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2010401</w:t>
            </w:r>
          </w:p>
        </w:tc>
        <w:tc>
          <w:tcPr>
            <w:tcW w:w="4535" w:type="dxa"/>
            <w:vAlign w:val="center"/>
          </w:tcPr>
          <w:p>
            <w:pPr>
              <w:pStyle w:val="16"/>
            </w:pPr>
            <w:r>
              <w:t>行政运行</w:t>
            </w:r>
          </w:p>
        </w:tc>
        <w:tc>
          <w:tcPr>
            <w:tcW w:w="2551" w:type="dxa"/>
            <w:vAlign w:val="center"/>
          </w:tcPr>
          <w:p>
            <w:pPr>
              <w:pStyle w:val="15"/>
            </w:pPr>
            <w:r>
              <w:t>957.41</w:t>
            </w:r>
          </w:p>
        </w:tc>
        <w:tc>
          <w:tcPr>
            <w:tcW w:w="2551" w:type="dxa"/>
            <w:vAlign w:val="center"/>
          </w:tcPr>
          <w:p>
            <w:pPr>
              <w:pStyle w:val="15"/>
            </w:pPr>
            <w:r>
              <w:t>957.41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2010408</w:t>
            </w:r>
          </w:p>
        </w:tc>
        <w:tc>
          <w:tcPr>
            <w:tcW w:w="4535" w:type="dxa"/>
            <w:vAlign w:val="center"/>
          </w:tcPr>
          <w:p>
            <w:pPr>
              <w:pStyle w:val="16"/>
            </w:pPr>
            <w:r>
              <w:t>物价管理</w:t>
            </w:r>
          </w:p>
        </w:tc>
        <w:tc>
          <w:tcPr>
            <w:tcW w:w="2551" w:type="dxa"/>
            <w:vAlign w:val="center"/>
          </w:tcPr>
          <w:p>
            <w:pPr>
              <w:pStyle w:val="15"/>
            </w:pPr>
            <w:r>
              <w:t>25.00</w:t>
            </w:r>
          </w:p>
        </w:tc>
        <w:tc>
          <w:tcPr>
            <w:tcW w:w="2551" w:type="dxa"/>
            <w:vAlign w:val="center"/>
          </w:tcPr>
          <w:p>
            <w:pPr>
              <w:pStyle w:val="15"/>
            </w:pPr>
          </w:p>
        </w:tc>
        <w:tc>
          <w:tcPr>
            <w:tcW w:w="2551" w:type="dxa"/>
            <w:vAlign w:val="center"/>
          </w:tcPr>
          <w:p>
            <w:pPr>
              <w:pStyle w:val="15"/>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206</w:t>
            </w:r>
          </w:p>
        </w:tc>
        <w:tc>
          <w:tcPr>
            <w:tcW w:w="4535" w:type="dxa"/>
            <w:vAlign w:val="center"/>
          </w:tcPr>
          <w:p>
            <w:pPr>
              <w:pStyle w:val="16"/>
            </w:pPr>
            <w:r>
              <w:t>科学技术支出</w:t>
            </w:r>
          </w:p>
        </w:tc>
        <w:tc>
          <w:tcPr>
            <w:tcW w:w="2551" w:type="dxa"/>
            <w:vAlign w:val="center"/>
          </w:tcPr>
          <w:p>
            <w:pPr>
              <w:pStyle w:val="15"/>
            </w:pPr>
            <w:r>
              <w:t>718.89</w:t>
            </w:r>
          </w:p>
        </w:tc>
        <w:tc>
          <w:tcPr>
            <w:tcW w:w="2551" w:type="dxa"/>
            <w:vAlign w:val="center"/>
          </w:tcPr>
          <w:p>
            <w:pPr>
              <w:pStyle w:val="15"/>
            </w:pPr>
          </w:p>
        </w:tc>
        <w:tc>
          <w:tcPr>
            <w:tcW w:w="2551" w:type="dxa"/>
            <w:vAlign w:val="center"/>
          </w:tcPr>
          <w:p>
            <w:pPr>
              <w:pStyle w:val="15"/>
            </w:pPr>
            <w:r>
              <w:t>718.89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20604</w:t>
            </w:r>
          </w:p>
        </w:tc>
        <w:tc>
          <w:tcPr>
            <w:tcW w:w="4535" w:type="dxa"/>
            <w:vAlign w:val="center"/>
          </w:tcPr>
          <w:p>
            <w:pPr>
              <w:pStyle w:val="16"/>
            </w:pPr>
            <w:r>
              <w:t>技术研究与开发</w:t>
            </w:r>
          </w:p>
        </w:tc>
        <w:tc>
          <w:tcPr>
            <w:tcW w:w="2551" w:type="dxa"/>
            <w:vAlign w:val="center"/>
          </w:tcPr>
          <w:p>
            <w:pPr>
              <w:pStyle w:val="15"/>
            </w:pPr>
            <w:r>
              <w:t>628.89</w:t>
            </w:r>
          </w:p>
        </w:tc>
        <w:tc>
          <w:tcPr>
            <w:tcW w:w="2551" w:type="dxa"/>
            <w:vAlign w:val="center"/>
          </w:tcPr>
          <w:p>
            <w:pPr>
              <w:pStyle w:val="15"/>
            </w:pPr>
          </w:p>
        </w:tc>
        <w:tc>
          <w:tcPr>
            <w:tcW w:w="2551" w:type="dxa"/>
            <w:vAlign w:val="center"/>
          </w:tcPr>
          <w:p>
            <w:pPr>
              <w:pStyle w:val="15"/>
            </w:pPr>
            <w:r>
              <w:t>628.89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2060404</w:t>
            </w:r>
          </w:p>
        </w:tc>
        <w:tc>
          <w:tcPr>
            <w:tcW w:w="4535" w:type="dxa"/>
            <w:vAlign w:val="center"/>
          </w:tcPr>
          <w:p>
            <w:pPr>
              <w:pStyle w:val="16"/>
            </w:pPr>
            <w:r>
              <w:t>科技成果转化与扩散</w:t>
            </w:r>
          </w:p>
        </w:tc>
        <w:tc>
          <w:tcPr>
            <w:tcW w:w="2551" w:type="dxa"/>
            <w:vAlign w:val="center"/>
          </w:tcPr>
          <w:p>
            <w:pPr>
              <w:pStyle w:val="15"/>
            </w:pPr>
            <w:r>
              <w:t>120.00</w:t>
            </w:r>
          </w:p>
        </w:tc>
        <w:tc>
          <w:tcPr>
            <w:tcW w:w="2551" w:type="dxa"/>
            <w:vAlign w:val="center"/>
          </w:tcPr>
          <w:p>
            <w:pPr>
              <w:pStyle w:val="15"/>
            </w:pPr>
          </w:p>
        </w:tc>
        <w:tc>
          <w:tcPr>
            <w:tcW w:w="2551" w:type="dxa"/>
            <w:vAlign w:val="center"/>
          </w:tcPr>
          <w:p>
            <w:pPr>
              <w:pStyle w:val="15"/>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2060499</w:t>
            </w:r>
          </w:p>
        </w:tc>
        <w:tc>
          <w:tcPr>
            <w:tcW w:w="4535" w:type="dxa"/>
            <w:vAlign w:val="center"/>
          </w:tcPr>
          <w:p>
            <w:pPr>
              <w:pStyle w:val="16"/>
            </w:pPr>
            <w:r>
              <w:t>其他技术研究与开发支出</w:t>
            </w:r>
          </w:p>
        </w:tc>
        <w:tc>
          <w:tcPr>
            <w:tcW w:w="2551" w:type="dxa"/>
            <w:vAlign w:val="center"/>
          </w:tcPr>
          <w:p>
            <w:pPr>
              <w:pStyle w:val="15"/>
            </w:pPr>
            <w:r>
              <w:t>508.89</w:t>
            </w:r>
          </w:p>
        </w:tc>
        <w:tc>
          <w:tcPr>
            <w:tcW w:w="2551" w:type="dxa"/>
            <w:vAlign w:val="center"/>
          </w:tcPr>
          <w:p>
            <w:pPr>
              <w:pStyle w:val="15"/>
            </w:pPr>
          </w:p>
        </w:tc>
        <w:tc>
          <w:tcPr>
            <w:tcW w:w="2551" w:type="dxa"/>
            <w:vAlign w:val="center"/>
          </w:tcPr>
          <w:p>
            <w:pPr>
              <w:pStyle w:val="15"/>
            </w:pPr>
            <w:r>
              <w:t>508.89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20605</w:t>
            </w:r>
          </w:p>
        </w:tc>
        <w:tc>
          <w:tcPr>
            <w:tcW w:w="4535" w:type="dxa"/>
            <w:vAlign w:val="center"/>
          </w:tcPr>
          <w:p>
            <w:pPr>
              <w:pStyle w:val="16"/>
            </w:pPr>
            <w:r>
              <w:t>科技条件与服务</w:t>
            </w:r>
          </w:p>
        </w:tc>
        <w:tc>
          <w:tcPr>
            <w:tcW w:w="2551" w:type="dxa"/>
            <w:vAlign w:val="center"/>
          </w:tcPr>
          <w:p>
            <w:pPr>
              <w:pStyle w:val="15"/>
            </w:pPr>
            <w:r>
              <w:t>20.00</w:t>
            </w:r>
          </w:p>
        </w:tc>
        <w:tc>
          <w:tcPr>
            <w:tcW w:w="2551" w:type="dxa"/>
            <w:vAlign w:val="center"/>
          </w:tcPr>
          <w:p>
            <w:pPr>
              <w:pStyle w:val="15"/>
            </w:pPr>
          </w:p>
        </w:tc>
        <w:tc>
          <w:tcPr>
            <w:tcW w:w="2551"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2060502</w:t>
            </w:r>
          </w:p>
        </w:tc>
        <w:tc>
          <w:tcPr>
            <w:tcW w:w="4535" w:type="dxa"/>
            <w:vAlign w:val="center"/>
          </w:tcPr>
          <w:p>
            <w:pPr>
              <w:pStyle w:val="16"/>
            </w:pPr>
            <w:r>
              <w:t>技术创新服务体系</w:t>
            </w:r>
          </w:p>
        </w:tc>
        <w:tc>
          <w:tcPr>
            <w:tcW w:w="2551" w:type="dxa"/>
            <w:vAlign w:val="center"/>
          </w:tcPr>
          <w:p>
            <w:pPr>
              <w:pStyle w:val="15"/>
            </w:pPr>
            <w:r>
              <w:t>20.00</w:t>
            </w:r>
          </w:p>
        </w:tc>
        <w:tc>
          <w:tcPr>
            <w:tcW w:w="2551" w:type="dxa"/>
            <w:vAlign w:val="center"/>
          </w:tcPr>
          <w:p>
            <w:pPr>
              <w:pStyle w:val="15"/>
            </w:pPr>
          </w:p>
        </w:tc>
        <w:tc>
          <w:tcPr>
            <w:tcW w:w="2551"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20699</w:t>
            </w:r>
          </w:p>
        </w:tc>
        <w:tc>
          <w:tcPr>
            <w:tcW w:w="4535" w:type="dxa"/>
            <w:vAlign w:val="center"/>
          </w:tcPr>
          <w:p>
            <w:pPr>
              <w:pStyle w:val="16"/>
            </w:pPr>
            <w:r>
              <w:t>其他科学技术支出</w:t>
            </w:r>
          </w:p>
        </w:tc>
        <w:tc>
          <w:tcPr>
            <w:tcW w:w="2551" w:type="dxa"/>
            <w:vAlign w:val="center"/>
          </w:tcPr>
          <w:p>
            <w:pPr>
              <w:pStyle w:val="15"/>
            </w:pPr>
            <w:r>
              <w:t>70.00</w:t>
            </w:r>
          </w:p>
        </w:tc>
        <w:tc>
          <w:tcPr>
            <w:tcW w:w="2551" w:type="dxa"/>
            <w:vAlign w:val="center"/>
          </w:tcPr>
          <w:p>
            <w:pPr>
              <w:pStyle w:val="15"/>
            </w:pPr>
          </w:p>
        </w:tc>
        <w:tc>
          <w:tcPr>
            <w:tcW w:w="2551" w:type="dxa"/>
            <w:vAlign w:val="center"/>
          </w:tcPr>
          <w:p>
            <w:pPr>
              <w:pStyle w:val="15"/>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2069999</w:t>
            </w:r>
          </w:p>
        </w:tc>
        <w:tc>
          <w:tcPr>
            <w:tcW w:w="4535" w:type="dxa"/>
            <w:vAlign w:val="center"/>
          </w:tcPr>
          <w:p>
            <w:pPr>
              <w:pStyle w:val="16"/>
            </w:pPr>
            <w:r>
              <w:t>其他科学技术支出</w:t>
            </w:r>
          </w:p>
        </w:tc>
        <w:tc>
          <w:tcPr>
            <w:tcW w:w="2551" w:type="dxa"/>
            <w:vAlign w:val="center"/>
          </w:tcPr>
          <w:p>
            <w:pPr>
              <w:pStyle w:val="15"/>
            </w:pPr>
            <w:r>
              <w:t>70.00</w:t>
            </w:r>
          </w:p>
        </w:tc>
        <w:tc>
          <w:tcPr>
            <w:tcW w:w="2551" w:type="dxa"/>
            <w:vAlign w:val="center"/>
          </w:tcPr>
          <w:p>
            <w:pPr>
              <w:pStyle w:val="15"/>
            </w:pPr>
          </w:p>
        </w:tc>
        <w:tc>
          <w:tcPr>
            <w:tcW w:w="2551" w:type="dxa"/>
            <w:vAlign w:val="center"/>
          </w:tcPr>
          <w:p>
            <w:pPr>
              <w:pStyle w:val="15"/>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95.80</w:t>
            </w:r>
          </w:p>
        </w:tc>
        <w:tc>
          <w:tcPr>
            <w:tcW w:w="2551" w:type="dxa"/>
            <w:vAlign w:val="center"/>
          </w:tcPr>
          <w:p>
            <w:pPr>
              <w:pStyle w:val="15"/>
            </w:pPr>
            <w:r>
              <w:t>95.80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95.80</w:t>
            </w:r>
          </w:p>
        </w:tc>
        <w:tc>
          <w:tcPr>
            <w:tcW w:w="2551" w:type="dxa"/>
            <w:vAlign w:val="center"/>
          </w:tcPr>
          <w:p>
            <w:pPr>
              <w:pStyle w:val="15"/>
            </w:pPr>
            <w:r>
              <w:t>95.80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79.50</w:t>
            </w:r>
          </w:p>
        </w:tc>
        <w:tc>
          <w:tcPr>
            <w:tcW w:w="2551" w:type="dxa"/>
            <w:vAlign w:val="center"/>
          </w:tcPr>
          <w:p>
            <w:pPr>
              <w:pStyle w:val="15"/>
            </w:pPr>
            <w:r>
              <w:t>79.50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16.30</w:t>
            </w:r>
          </w:p>
        </w:tc>
        <w:tc>
          <w:tcPr>
            <w:tcW w:w="2551" w:type="dxa"/>
            <w:vAlign w:val="center"/>
          </w:tcPr>
          <w:p>
            <w:pPr>
              <w:pStyle w:val="15"/>
            </w:pPr>
            <w:r>
              <w:t>16.30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34.50</w:t>
            </w:r>
          </w:p>
        </w:tc>
        <w:tc>
          <w:tcPr>
            <w:tcW w:w="2551" w:type="dxa"/>
            <w:vAlign w:val="center"/>
          </w:tcPr>
          <w:p>
            <w:pPr>
              <w:pStyle w:val="15"/>
            </w:pPr>
            <w:r>
              <w:t>34.50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34.50</w:t>
            </w:r>
          </w:p>
        </w:tc>
        <w:tc>
          <w:tcPr>
            <w:tcW w:w="2551" w:type="dxa"/>
            <w:vAlign w:val="center"/>
          </w:tcPr>
          <w:p>
            <w:pPr>
              <w:pStyle w:val="15"/>
            </w:pPr>
            <w:r>
              <w:t>34.50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34.50</w:t>
            </w:r>
          </w:p>
        </w:tc>
        <w:tc>
          <w:tcPr>
            <w:tcW w:w="2551" w:type="dxa"/>
            <w:vAlign w:val="center"/>
          </w:tcPr>
          <w:p>
            <w:pPr>
              <w:pStyle w:val="15"/>
            </w:pPr>
            <w:r>
              <w:t>34.50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211</w:t>
            </w:r>
          </w:p>
        </w:tc>
        <w:tc>
          <w:tcPr>
            <w:tcW w:w="4535" w:type="dxa"/>
            <w:vAlign w:val="center"/>
          </w:tcPr>
          <w:p>
            <w:pPr>
              <w:pStyle w:val="16"/>
            </w:pPr>
            <w:r>
              <w:t>节能环保支出</w:t>
            </w:r>
          </w:p>
        </w:tc>
        <w:tc>
          <w:tcPr>
            <w:tcW w:w="2551" w:type="dxa"/>
            <w:vAlign w:val="center"/>
          </w:tcPr>
          <w:p>
            <w:pPr>
              <w:pStyle w:val="15"/>
            </w:pPr>
            <w:r>
              <w:t>332.00</w:t>
            </w:r>
          </w:p>
        </w:tc>
        <w:tc>
          <w:tcPr>
            <w:tcW w:w="2551" w:type="dxa"/>
            <w:vAlign w:val="center"/>
          </w:tcPr>
          <w:p>
            <w:pPr>
              <w:pStyle w:val="15"/>
            </w:pPr>
          </w:p>
        </w:tc>
        <w:tc>
          <w:tcPr>
            <w:tcW w:w="2551" w:type="dxa"/>
            <w:vAlign w:val="center"/>
          </w:tcPr>
          <w:p>
            <w:pPr>
              <w:pStyle w:val="15"/>
            </w:pPr>
            <w:r>
              <w:t>332.00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21110</w:t>
            </w:r>
          </w:p>
        </w:tc>
        <w:tc>
          <w:tcPr>
            <w:tcW w:w="4535" w:type="dxa"/>
            <w:vAlign w:val="center"/>
          </w:tcPr>
          <w:p>
            <w:pPr>
              <w:pStyle w:val="16"/>
            </w:pPr>
            <w:r>
              <w:t>能源节约利用</w:t>
            </w:r>
          </w:p>
        </w:tc>
        <w:tc>
          <w:tcPr>
            <w:tcW w:w="2551" w:type="dxa"/>
            <w:vAlign w:val="center"/>
          </w:tcPr>
          <w:p>
            <w:pPr>
              <w:pStyle w:val="15"/>
            </w:pPr>
            <w:r>
              <w:t>332.00</w:t>
            </w:r>
          </w:p>
        </w:tc>
        <w:tc>
          <w:tcPr>
            <w:tcW w:w="2551" w:type="dxa"/>
            <w:vAlign w:val="center"/>
          </w:tcPr>
          <w:p>
            <w:pPr>
              <w:pStyle w:val="15"/>
            </w:pPr>
          </w:p>
        </w:tc>
        <w:tc>
          <w:tcPr>
            <w:tcW w:w="2551" w:type="dxa"/>
            <w:vAlign w:val="center"/>
          </w:tcPr>
          <w:p>
            <w:pPr>
              <w:pStyle w:val="15"/>
            </w:pPr>
            <w:r>
              <w:t>332.00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2111001</w:t>
            </w:r>
          </w:p>
        </w:tc>
        <w:tc>
          <w:tcPr>
            <w:tcW w:w="4535" w:type="dxa"/>
            <w:vAlign w:val="center"/>
          </w:tcPr>
          <w:p>
            <w:pPr>
              <w:pStyle w:val="16"/>
            </w:pPr>
            <w:r>
              <w:t>能源节约利用</w:t>
            </w:r>
          </w:p>
        </w:tc>
        <w:tc>
          <w:tcPr>
            <w:tcW w:w="2551" w:type="dxa"/>
            <w:vAlign w:val="center"/>
          </w:tcPr>
          <w:p>
            <w:pPr>
              <w:pStyle w:val="15"/>
            </w:pPr>
            <w:r>
              <w:t>332.00</w:t>
            </w:r>
          </w:p>
        </w:tc>
        <w:tc>
          <w:tcPr>
            <w:tcW w:w="2551" w:type="dxa"/>
            <w:vAlign w:val="center"/>
          </w:tcPr>
          <w:p>
            <w:pPr>
              <w:pStyle w:val="15"/>
            </w:pPr>
          </w:p>
        </w:tc>
        <w:tc>
          <w:tcPr>
            <w:tcW w:w="2551" w:type="dxa"/>
            <w:vAlign w:val="center"/>
          </w:tcPr>
          <w:p>
            <w:pPr>
              <w:pStyle w:val="15"/>
            </w:pPr>
            <w:r>
              <w:t>332.00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222</w:t>
            </w:r>
          </w:p>
        </w:tc>
        <w:tc>
          <w:tcPr>
            <w:tcW w:w="4535" w:type="dxa"/>
            <w:vAlign w:val="center"/>
          </w:tcPr>
          <w:p>
            <w:pPr>
              <w:pStyle w:val="16"/>
            </w:pPr>
            <w:r>
              <w:t>粮油物资储备支出</w:t>
            </w:r>
          </w:p>
        </w:tc>
        <w:tc>
          <w:tcPr>
            <w:tcW w:w="2551" w:type="dxa"/>
            <w:vAlign w:val="center"/>
          </w:tcPr>
          <w:p>
            <w:pPr>
              <w:pStyle w:val="15"/>
            </w:pPr>
            <w:r>
              <w:t>360.80</w:t>
            </w:r>
          </w:p>
        </w:tc>
        <w:tc>
          <w:tcPr>
            <w:tcW w:w="2551" w:type="dxa"/>
            <w:vAlign w:val="center"/>
          </w:tcPr>
          <w:p>
            <w:pPr>
              <w:pStyle w:val="15"/>
            </w:pPr>
          </w:p>
        </w:tc>
        <w:tc>
          <w:tcPr>
            <w:tcW w:w="2551" w:type="dxa"/>
            <w:vAlign w:val="center"/>
          </w:tcPr>
          <w:p>
            <w:pPr>
              <w:pStyle w:val="15"/>
            </w:pPr>
            <w:r>
              <w:t>360.80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22201</w:t>
            </w:r>
          </w:p>
        </w:tc>
        <w:tc>
          <w:tcPr>
            <w:tcW w:w="4535" w:type="dxa"/>
            <w:vAlign w:val="center"/>
          </w:tcPr>
          <w:p>
            <w:pPr>
              <w:pStyle w:val="16"/>
            </w:pPr>
            <w:r>
              <w:t>粮油物资事务</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2220199</w:t>
            </w:r>
          </w:p>
        </w:tc>
        <w:tc>
          <w:tcPr>
            <w:tcW w:w="4535" w:type="dxa"/>
            <w:vAlign w:val="center"/>
          </w:tcPr>
          <w:p>
            <w:pPr>
              <w:pStyle w:val="16"/>
            </w:pPr>
            <w:r>
              <w:t>其他粮油物资事务支出</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22204</w:t>
            </w:r>
          </w:p>
        </w:tc>
        <w:tc>
          <w:tcPr>
            <w:tcW w:w="4535" w:type="dxa"/>
            <w:vAlign w:val="center"/>
          </w:tcPr>
          <w:p>
            <w:pPr>
              <w:pStyle w:val="16"/>
            </w:pPr>
            <w:r>
              <w:t>粮油储备</w:t>
            </w:r>
          </w:p>
        </w:tc>
        <w:tc>
          <w:tcPr>
            <w:tcW w:w="2551" w:type="dxa"/>
            <w:vAlign w:val="center"/>
          </w:tcPr>
          <w:p>
            <w:pPr>
              <w:pStyle w:val="15"/>
            </w:pPr>
            <w:r>
              <w:t>358.80</w:t>
            </w:r>
          </w:p>
        </w:tc>
        <w:tc>
          <w:tcPr>
            <w:tcW w:w="2551" w:type="dxa"/>
            <w:vAlign w:val="center"/>
          </w:tcPr>
          <w:p>
            <w:pPr>
              <w:pStyle w:val="15"/>
            </w:pPr>
          </w:p>
        </w:tc>
        <w:tc>
          <w:tcPr>
            <w:tcW w:w="2551" w:type="dxa"/>
            <w:vAlign w:val="center"/>
          </w:tcPr>
          <w:p>
            <w:pPr>
              <w:pStyle w:val="15"/>
            </w:pPr>
            <w:r>
              <w:t>358.80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1191" w:type="dxa"/>
            <w:vAlign w:val="center"/>
          </w:tcPr>
          <w:p>
            <w:pPr>
              <w:pStyle w:val="16"/>
            </w:pPr>
            <w:r>
              <w:t>2220401</w:t>
            </w:r>
          </w:p>
        </w:tc>
        <w:tc>
          <w:tcPr>
            <w:tcW w:w="4535" w:type="dxa"/>
            <w:vAlign w:val="center"/>
          </w:tcPr>
          <w:p>
            <w:pPr>
              <w:pStyle w:val="16"/>
            </w:pPr>
            <w:r>
              <w:t>储备粮油补贴</w:t>
            </w:r>
          </w:p>
        </w:tc>
        <w:tc>
          <w:tcPr>
            <w:tcW w:w="2551" w:type="dxa"/>
            <w:vAlign w:val="center"/>
          </w:tcPr>
          <w:p>
            <w:pPr>
              <w:pStyle w:val="15"/>
            </w:pPr>
            <w:r>
              <w:t>350.80</w:t>
            </w:r>
          </w:p>
        </w:tc>
        <w:tc>
          <w:tcPr>
            <w:tcW w:w="2551" w:type="dxa"/>
            <w:vAlign w:val="center"/>
          </w:tcPr>
          <w:p>
            <w:pPr>
              <w:pStyle w:val="15"/>
            </w:pPr>
          </w:p>
        </w:tc>
        <w:tc>
          <w:tcPr>
            <w:tcW w:w="2551" w:type="dxa"/>
            <w:vAlign w:val="center"/>
          </w:tcPr>
          <w:p>
            <w:pPr>
              <w:pStyle w:val="15"/>
            </w:pPr>
            <w:r>
              <w:t>350.80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1191" w:type="dxa"/>
            <w:vAlign w:val="center"/>
          </w:tcPr>
          <w:p>
            <w:pPr>
              <w:pStyle w:val="16"/>
            </w:pPr>
            <w:r>
              <w:t>2220499</w:t>
            </w:r>
          </w:p>
        </w:tc>
        <w:tc>
          <w:tcPr>
            <w:tcW w:w="4535" w:type="dxa"/>
            <w:vAlign w:val="center"/>
          </w:tcPr>
          <w:p>
            <w:pPr>
              <w:pStyle w:val="16"/>
            </w:pPr>
            <w:r>
              <w:t>其他粮油储备支出</w:t>
            </w:r>
          </w:p>
        </w:tc>
        <w:tc>
          <w:tcPr>
            <w:tcW w:w="2551" w:type="dxa"/>
            <w:vAlign w:val="center"/>
          </w:tcPr>
          <w:p>
            <w:pPr>
              <w:pStyle w:val="15"/>
            </w:pPr>
            <w:r>
              <w:t>8.00</w:t>
            </w:r>
          </w:p>
        </w:tc>
        <w:tc>
          <w:tcPr>
            <w:tcW w:w="2551" w:type="dxa"/>
            <w:vAlign w:val="center"/>
          </w:tcPr>
          <w:p>
            <w:pPr>
              <w:pStyle w:val="15"/>
            </w:pPr>
          </w:p>
        </w:tc>
        <w:tc>
          <w:tcPr>
            <w:tcW w:w="2551" w:type="dxa"/>
            <w:vAlign w:val="center"/>
          </w:tcPr>
          <w:p>
            <w:pPr>
              <w:pStyle w:val="15"/>
            </w:pPr>
            <w:r>
              <w:t>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303001无极县发展和改革局本级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1087.71</w:t>
            </w:r>
          </w:p>
        </w:tc>
        <w:tc>
          <w:tcPr>
            <w:tcW w:w="2551" w:type="dxa"/>
            <w:vAlign w:val="center"/>
          </w:tcPr>
          <w:p>
            <w:pPr>
              <w:pStyle w:val="19"/>
            </w:pPr>
            <w:r>
              <w:t>1024.21</w:t>
            </w:r>
          </w:p>
        </w:tc>
        <w:tc>
          <w:tcPr>
            <w:tcW w:w="2551" w:type="dxa"/>
            <w:vAlign w:val="center"/>
          </w:tcPr>
          <w:p>
            <w:pPr>
              <w:pStyle w:val="19"/>
            </w:pPr>
            <w:r>
              <w:t>63.50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759.24</w:t>
            </w:r>
          </w:p>
        </w:tc>
        <w:tc>
          <w:tcPr>
            <w:tcW w:w="2551" w:type="dxa"/>
            <w:vAlign w:val="center"/>
          </w:tcPr>
          <w:p>
            <w:pPr>
              <w:pStyle w:val="15"/>
            </w:pPr>
            <w:r>
              <w:t>759.24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434.49</w:t>
            </w:r>
          </w:p>
        </w:tc>
        <w:tc>
          <w:tcPr>
            <w:tcW w:w="2551" w:type="dxa"/>
            <w:vAlign w:val="center"/>
          </w:tcPr>
          <w:p>
            <w:pPr>
              <w:pStyle w:val="15"/>
            </w:pPr>
            <w:r>
              <w:t>434.49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65.80</w:t>
            </w:r>
          </w:p>
        </w:tc>
        <w:tc>
          <w:tcPr>
            <w:tcW w:w="2551" w:type="dxa"/>
            <w:vAlign w:val="center"/>
          </w:tcPr>
          <w:p>
            <w:pPr>
              <w:pStyle w:val="15"/>
            </w:pPr>
            <w:r>
              <w:t>65.80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67.45</w:t>
            </w:r>
          </w:p>
        </w:tc>
        <w:tc>
          <w:tcPr>
            <w:tcW w:w="2551" w:type="dxa"/>
            <w:vAlign w:val="center"/>
          </w:tcPr>
          <w:p>
            <w:pPr>
              <w:pStyle w:val="15"/>
            </w:pPr>
            <w:r>
              <w:t>67.45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47.00</w:t>
            </w:r>
          </w:p>
        </w:tc>
        <w:tc>
          <w:tcPr>
            <w:tcW w:w="2551" w:type="dxa"/>
            <w:vAlign w:val="center"/>
          </w:tcPr>
          <w:p>
            <w:pPr>
              <w:pStyle w:val="15"/>
            </w:pPr>
            <w:r>
              <w:t>47.00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79.50</w:t>
            </w:r>
          </w:p>
        </w:tc>
        <w:tc>
          <w:tcPr>
            <w:tcW w:w="2551" w:type="dxa"/>
            <w:vAlign w:val="center"/>
          </w:tcPr>
          <w:p>
            <w:pPr>
              <w:pStyle w:val="15"/>
            </w:pPr>
            <w:r>
              <w:t>79.50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16.30</w:t>
            </w:r>
          </w:p>
        </w:tc>
        <w:tc>
          <w:tcPr>
            <w:tcW w:w="2551" w:type="dxa"/>
            <w:vAlign w:val="center"/>
          </w:tcPr>
          <w:p>
            <w:pPr>
              <w:pStyle w:val="15"/>
            </w:pPr>
            <w:r>
              <w:t>16.30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34.50</w:t>
            </w:r>
          </w:p>
        </w:tc>
        <w:tc>
          <w:tcPr>
            <w:tcW w:w="2551" w:type="dxa"/>
            <w:vAlign w:val="center"/>
          </w:tcPr>
          <w:p>
            <w:pPr>
              <w:pStyle w:val="15"/>
            </w:pPr>
            <w:r>
              <w:t>34.50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14.20</w:t>
            </w:r>
          </w:p>
        </w:tc>
        <w:tc>
          <w:tcPr>
            <w:tcW w:w="2551" w:type="dxa"/>
            <w:vAlign w:val="center"/>
          </w:tcPr>
          <w:p>
            <w:pPr>
              <w:pStyle w:val="15"/>
            </w:pPr>
            <w:r>
              <w:t>14.20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63.50</w:t>
            </w:r>
          </w:p>
        </w:tc>
        <w:tc>
          <w:tcPr>
            <w:tcW w:w="2551" w:type="dxa"/>
            <w:vAlign w:val="center"/>
          </w:tcPr>
          <w:p>
            <w:pPr>
              <w:pStyle w:val="15"/>
            </w:pPr>
          </w:p>
        </w:tc>
        <w:tc>
          <w:tcPr>
            <w:tcW w:w="2551" w:type="dxa"/>
            <w:vAlign w:val="center"/>
          </w:tcPr>
          <w:p>
            <w:pPr>
              <w:pStyle w:val="15"/>
            </w:pPr>
            <w:r>
              <w:t>63.50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26.00</w:t>
            </w:r>
          </w:p>
        </w:tc>
        <w:tc>
          <w:tcPr>
            <w:tcW w:w="2551" w:type="dxa"/>
            <w:vAlign w:val="center"/>
          </w:tcPr>
          <w:p>
            <w:pPr>
              <w:pStyle w:val="15"/>
            </w:pPr>
          </w:p>
        </w:tc>
        <w:tc>
          <w:tcPr>
            <w:tcW w:w="2551" w:type="dxa"/>
            <w:vAlign w:val="center"/>
          </w:tcPr>
          <w:p>
            <w:pPr>
              <w:pStyle w:val="15"/>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14.00</w:t>
            </w:r>
          </w:p>
        </w:tc>
        <w:tc>
          <w:tcPr>
            <w:tcW w:w="2551" w:type="dxa"/>
            <w:vAlign w:val="center"/>
          </w:tcPr>
          <w:p>
            <w:pPr>
              <w:pStyle w:val="15"/>
            </w:pPr>
          </w:p>
        </w:tc>
        <w:tc>
          <w:tcPr>
            <w:tcW w:w="2551" w:type="dxa"/>
            <w:vAlign w:val="center"/>
          </w:tcPr>
          <w:p>
            <w:pPr>
              <w:pStyle w:val="15"/>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20.50</w:t>
            </w:r>
          </w:p>
        </w:tc>
        <w:tc>
          <w:tcPr>
            <w:tcW w:w="2551" w:type="dxa"/>
            <w:vAlign w:val="center"/>
          </w:tcPr>
          <w:p>
            <w:pPr>
              <w:pStyle w:val="15"/>
            </w:pPr>
          </w:p>
        </w:tc>
        <w:tc>
          <w:tcPr>
            <w:tcW w:w="2551" w:type="dxa"/>
            <w:vAlign w:val="center"/>
          </w:tcPr>
          <w:p>
            <w:pPr>
              <w:pStyle w:val="15"/>
            </w:pPr>
            <w:r>
              <w:t>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264.97</w:t>
            </w:r>
          </w:p>
        </w:tc>
        <w:tc>
          <w:tcPr>
            <w:tcW w:w="2551" w:type="dxa"/>
            <w:vAlign w:val="center"/>
          </w:tcPr>
          <w:p>
            <w:pPr>
              <w:pStyle w:val="15"/>
            </w:pPr>
            <w:r>
              <w:t>264.97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30301</w:t>
            </w:r>
          </w:p>
        </w:tc>
        <w:tc>
          <w:tcPr>
            <w:tcW w:w="4535" w:type="dxa"/>
            <w:vAlign w:val="center"/>
          </w:tcPr>
          <w:p>
            <w:pPr>
              <w:pStyle w:val="16"/>
            </w:pPr>
            <w:r>
              <w:t>离休费</w:t>
            </w:r>
          </w:p>
        </w:tc>
        <w:tc>
          <w:tcPr>
            <w:tcW w:w="2551" w:type="dxa"/>
            <w:vAlign w:val="center"/>
          </w:tcPr>
          <w:p>
            <w:pPr>
              <w:pStyle w:val="15"/>
            </w:pPr>
            <w:r>
              <w:t>33.55</w:t>
            </w:r>
          </w:p>
        </w:tc>
        <w:tc>
          <w:tcPr>
            <w:tcW w:w="2551" w:type="dxa"/>
            <w:vAlign w:val="center"/>
          </w:tcPr>
          <w:p>
            <w:pPr>
              <w:pStyle w:val="15"/>
            </w:pPr>
            <w:r>
              <w:t>33.55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231.42</w:t>
            </w:r>
          </w:p>
        </w:tc>
        <w:tc>
          <w:tcPr>
            <w:tcW w:w="2551" w:type="dxa"/>
            <w:vAlign w:val="center"/>
          </w:tcPr>
          <w:p>
            <w:pPr>
              <w:pStyle w:val="15"/>
            </w:pPr>
            <w:r>
              <w:t>231.42</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303001无极县发展和改革局本级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4100.00</w:t>
            </w:r>
          </w:p>
        </w:tc>
        <w:tc>
          <w:tcPr>
            <w:tcW w:w="2551" w:type="dxa"/>
            <w:vAlign w:val="center"/>
          </w:tcPr>
          <w:p>
            <w:pPr>
              <w:pStyle w:val="19"/>
            </w:pPr>
          </w:p>
        </w:tc>
        <w:tc>
          <w:tcPr>
            <w:tcW w:w="2551" w:type="dxa"/>
            <w:vAlign w:val="center"/>
          </w:tcPr>
          <w:p>
            <w:pPr>
              <w:pStyle w:val="19"/>
            </w:pPr>
            <w:r>
              <w:t>4100.00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229</w:t>
            </w:r>
          </w:p>
        </w:tc>
        <w:tc>
          <w:tcPr>
            <w:tcW w:w="4535" w:type="dxa"/>
            <w:vAlign w:val="center"/>
          </w:tcPr>
          <w:p>
            <w:pPr>
              <w:pStyle w:val="16"/>
            </w:pPr>
            <w:r>
              <w:t>其他支出</w:t>
            </w:r>
          </w:p>
        </w:tc>
        <w:tc>
          <w:tcPr>
            <w:tcW w:w="2551" w:type="dxa"/>
            <w:vAlign w:val="center"/>
          </w:tcPr>
          <w:p>
            <w:pPr>
              <w:pStyle w:val="15"/>
            </w:pPr>
            <w:r>
              <w:t>4100.00</w:t>
            </w:r>
          </w:p>
        </w:tc>
        <w:tc>
          <w:tcPr>
            <w:tcW w:w="2551" w:type="dxa"/>
            <w:vAlign w:val="center"/>
          </w:tcPr>
          <w:p>
            <w:pPr>
              <w:pStyle w:val="15"/>
            </w:pPr>
          </w:p>
        </w:tc>
        <w:tc>
          <w:tcPr>
            <w:tcW w:w="2551" w:type="dxa"/>
            <w:vAlign w:val="center"/>
          </w:tcPr>
          <w:p>
            <w:pPr>
              <w:pStyle w:val="15"/>
            </w:pPr>
            <w:r>
              <w:t>4100.00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22904</w:t>
            </w:r>
          </w:p>
        </w:tc>
        <w:tc>
          <w:tcPr>
            <w:tcW w:w="4535" w:type="dxa"/>
            <w:vAlign w:val="center"/>
          </w:tcPr>
          <w:p>
            <w:pPr>
              <w:pStyle w:val="16"/>
            </w:pPr>
            <w:r>
              <w:t>其他政府性基金及对应专项债务收入安排的支出</w:t>
            </w:r>
          </w:p>
        </w:tc>
        <w:tc>
          <w:tcPr>
            <w:tcW w:w="2551" w:type="dxa"/>
            <w:vAlign w:val="center"/>
          </w:tcPr>
          <w:p>
            <w:pPr>
              <w:pStyle w:val="15"/>
            </w:pPr>
            <w:r>
              <w:t>4100.00</w:t>
            </w:r>
          </w:p>
        </w:tc>
        <w:tc>
          <w:tcPr>
            <w:tcW w:w="2551" w:type="dxa"/>
            <w:vAlign w:val="center"/>
          </w:tcPr>
          <w:p>
            <w:pPr>
              <w:pStyle w:val="15"/>
            </w:pPr>
          </w:p>
        </w:tc>
        <w:tc>
          <w:tcPr>
            <w:tcW w:w="2551" w:type="dxa"/>
            <w:vAlign w:val="center"/>
          </w:tcPr>
          <w:p>
            <w:pPr>
              <w:pStyle w:val="15"/>
            </w:pPr>
            <w:r>
              <w:t>4100.00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2290402</w:t>
            </w:r>
          </w:p>
        </w:tc>
        <w:tc>
          <w:tcPr>
            <w:tcW w:w="4535" w:type="dxa"/>
            <w:vAlign w:val="center"/>
          </w:tcPr>
          <w:p>
            <w:pPr>
              <w:pStyle w:val="16"/>
            </w:pPr>
            <w:r>
              <w:t>其他地方自行试点项目收益专项债券收入安排的支出</w:t>
            </w:r>
          </w:p>
        </w:tc>
        <w:tc>
          <w:tcPr>
            <w:tcW w:w="2551" w:type="dxa"/>
            <w:vAlign w:val="center"/>
          </w:tcPr>
          <w:p>
            <w:pPr>
              <w:pStyle w:val="15"/>
            </w:pPr>
            <w:r>
              <w:t>4100.00</w:t>
            </w:r>
          </w:p>
        </w:tc>
        <w:tc>
          <w:tcPr>
            <w:tcW w:w="2551" w:type="dxa"/>
            <w:vAlign w:val="center"/>
          </w:tcPr>
          <w:p>
            <w:pPr>
              <w:pStyle w:val="15"/>
            </w:pPr>
          </w:p>
        </w:tc>
        <w:tc>
          <w:tcPr>
            <w:tcW w:w="2551" w:type="dxa"/>
            <w:vAlign w:val="center"/>
          </w:tcPr>
          <w:p>
            <w:pPr>
              <w:pStyle w:val="15"/>
            </w:pPr>
            <w:r>
              <w:t>4100.00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303001无极县发展和改革局本级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303001无极县发展和改革局本级</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rPr>
                <w:rFonts w:hint="default" w:eastAsia="方正书宋_GBK"/>
                <w:lang w:val="en-US" w:eastAsia="zh-CN"/>
              </w:rPr>
            </w:pPr>
            <w:r>
              <w:rPr>
                <w:rFonts w:hint="eastAsia"/>
                <w:lang w:val="en-US" w:eastAsia="zh-CN"/>
              </w:rPr>
              <w:t>3.00</w:t>
            </w:r>
          </w:p>
        </w:tc>
        <w:tc>
          <w:tcPr>
            <w:tcW w:w="2381" w:type="dxa"/>
            <w:vAlign w:val="center"/>
          </w:tcPr>
          <w:p>
            <w:pPr>
              <w:pStyle w:val="19"/>
              <w:rPr>
                <w:rFonts w:hint="default" w:eastAsia="方正书宋_GBK"/>
                <w:lang w:val="en-US" w:eastAsia="zh-CN"/>
              </w:rPr>
            </w:pPr>
            <w:r>
              <w:rPr>
                <w:rFonts w:hint="eastAsia"/>
                <w:lang w:val="en-US" w:eastAsia="zh-CN"/>
              </w:rPr>
              <w:t>3.00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无极县发展和改革局本级2023年单位预算信息公开情况说明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按照《预算法》、《地方预决算公开操作规程》和《关于进一步推进预算公开工作的实施意见》规定，现将无极县发展和改革局本级2023年单位预算公开如下：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1.统筹协调，超前谋划研究，当好参谋和助手。全县经济运行情况分析，加强工作调研，立足经济发展新常态，认真分析研究宏观政策，增强对宏观发展环境的研判，及时发现苗头性、倾向性问题，提出保持经济平稳较快增长的对策建议。</w:t>
      </w:r>
    </w:p>
    <w:p>
      <w:pPr>
        <w:pStyle w:val="29"/>
      </w:pPr>
      <w:r>
        <w:t>2、支持工业转型升级。提出全县新型工业化发展战略和政策，协调解决新型工业化进程中的重大问题，推进产业结构战略性调整和优化升级，推进信息化和工业化融合，促进民营经济发展。把项目工作作为重中之重来抓。做好协调和督导工作，加强重点建设协调管理，完成市下达的计划目标。</w:t>
      </w:r>
    </w:p>
    <w:p>
      <w:pPr>
        <w:pStyle w:val="29"/>
      </w:pPr>
      <w:r>
        <w:t>3、促进中小企业发展。对全县中小企业和民营经济的宏观指导、综合协调，会同有关部门拟订全县发展中小企业、民营经济的地方性法规、规章草案、发展规划和扶持政策并组织实施，协调解决发展中的重大问题；指导和推进中小企业转变发展方式，推动结构调整优化；拟订中小企业产业集群发展规划及政策措施并组织实施；参与指导、协调中小企业节能减排；拟订推进全民创业的政策措施并组织实施；负责企业创业辅导的规划、建设和管理，负责创业辅导基地的规划、建设及机构和辅导队伍建设。</w:t>
      </w:r>
    </w:p>
    <w:p>
      <w:pPr>
        <w:pStyle w:val="29"/>
      </w:pPr>
      <w:r>
        <w:t>4、推进现代服务业发展。加强服务业工作管理，加快服务业重点项目建设，大力发展生产性服务业、生活性服务业及新兴服务业，提高第三产业比重，完成市下达的任务目标。</w:t>
      </w:r>
    </w:p>
    <w:p>
      <w:pPr>
        <w:pStyle w:val="29"/>
      </w:pPr>
      <w:r>
        <w:t>5、支持国企改革发展。国有企业资产保值增值及管理工作。</w:t>
      </w:r>
    </w:p>
    <w:p>
      <w:pPr>
        <w:pStyle w:val="29"/>
      </w:pPr>
      <w:r>
        <w:t>6、价格调控监管。贯彻执行国家的价格方针、政策和法规；监督有关部门实施国家和省、市制定的商品价格和收费标准及价格改革方案。对实行由县定价的工农业产品价格、房地产价格和收费标准实施直接管理；监测市场物价动态，分析市场物价趋势，适时提出对市场物价进行调控的意见和建议。建立价格监测体系，对市场物价进行监测、预测和预警。依据国家和省市有关价格法规，组织全县物价和收费的监督检查，查处和制止价格违法行为；对价格、收费申诉案件进行裁决。负责全县工农业产品成本调查工作。</w:t>
      </w:r>
    </w:p>
    <w:p>
      <w:pPr>
        <w:pStyle w:val="29"/>
      </w:pPr>
      <w:r>
        <w:t>7、能源改革创新。拟订并组织实施全县工业能源节约和资源综合利用、清洁生产促进政策，参与拟订能源节约和资源综合利用、清洁生产促进规划，组织协调相关重大示范工程和新产品、新技术、新设备、新材料的推广应用。强化节能监察，加强大气污染综合治理，完成市下达的节能降耗任务目标。</w:t>
      </w:r>
    </w:p>
    <w:p>
      <w:pPr>
        <w:pStyle w:val="29"/>
      </w:pPr>
      <w:r>
        <w:t>8、投资基建项目。负责提出全县固定资产投资规模和方向、国家和省、市、县财政性建设资金安排的意见；按县政府规定权限审批、核准、审核、申报国家和省、市、县规划内及年度计划规模内固定资产投资项目。</w:t>
      </w:r>
    </w:p>
    <w:p>
      <w:pPr>
        <w:pStyle w:val="29"/>
      </w:pPr>
      <w:r>
        <w:t>9、贯彻国家政策和标准，拟订高技术产业中涉及新材料、信息产业的规划和标准并组织实施；指导行业技术创新和技术进步，以先进适用技术改造提升传统产业；组织实施有关国家、省、市、县科技重大专项，推进相关科研成果产业化，推动全县软件业、信息服务业和新兴产业发展。</w:t>
      </w:r>
    </w:p>
    <w:p>
      <w:pPr>
        <w:pStyle w:val="29"/>
      </w:pPr>
      <w:r>
        <w:t>10、根据国家和省、市有关政策，会同有关部门做好煤、电、油、气及交通运输调度工作；负责煤炭经营资格、黄金开采和生产资格的审核、申报工作。负责全县电力行业管理和行政执法；负责电力年度供需平衡、资源配置和电力需求侧管理工作；承担县政府电力办公室工作；承担县煤炭市场管理办公室工作。</w:t>
      </w:r>
    </w:p>
    <w:p>
      <w:pPr>
        <w:pStyle w:val="29"/>
      </w:pPr>
      <w:r>
        <w:t>11、统筹推进全县信息化工作，组织拟订相关政策并协调信息化建设中的重大问题，促进电信、广播电视和计算机网络融合，协调通信机构，按照上级有关规定依法实施监管，维护公平竞争，保障普遍服务，保障国家和用户利益。</w:t>
      </w:r>
    </w:p>
    <w:p>
      <w:pPr>
        <w:pStyle w:val="29"/>
      </w:pPr>
      <w:r>
        <w:t>12、负责协调维护全市信息安全和信息安全保障体系建设，指导监督政府部门、重点行业重要信息系统与基础信息网络的安全保障工作，参与协调处理信息安全重大事件，承担跨部门、跨地区和重要时期的信息安全应急协调工作；承担国防信息动员方面的工作。</w:t>
      </w:r>
    </w:p>
    <w:p>
      <w:pPr>
        <w:pStyle w:val="29"/>
      </w:pPr>
      <w:r>
        <w:t>13组织实施科研项目和经济技术开发项目以及先进实用技术的推广和成果管理，开展科技创新。</w:t>
      </w:r>
    </w:p>
    <w:p>
      <w:pPr>
        <w:pStyle w:val="29"/>
      </w:pPr>
      <w:r>
        <w:t>14、承办县政府交办的其他事项。</w:t>
      </w:r>
    </w:p>
    <w:p>
      <w:pPr>
        <w:pStyle w:val="2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无极县发展和改革局本级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lang w:eastAsia="zh-CN"/>
        </w:rPr>
        <w:t>县单位</w:t>
      </w:r>
      <w:r>
        <w:t>预算的编制实行综合预算管理，即全部收入和支出都反映在预算中。发展改革局</w:t>
      </w:r>
      <w:r>
        <w:rPr>
          <w:rFonts w:hint="eastAsia"/>
          <w:lang w:val="en-US" w:eastAsia="zh-CN"/>
        </w:rPr>
        <w:t>本级</w:t>
      </w:r>
      <w:r>
        <w:t>的收支包含在</w:t>
      </w:r>
      <w:r>
        <w:rPr>
          <w:rFonts w:hint="eastAsia"/>
          <w:lang w:val="en-US" w:eastAsia="zh-CN"/>
        </w:rPr>
        <w:t>单位</w:t>
      </w:r>
      <w:r>
        <w:t>预算中。</w:t>
      </w:r>
    </w:p>
    <w:p>
      <w:pPr>
        <w:pStyle w:val="30"/>
      </w:pPr>
      <w:r>
        <w:t>1、收入说明</w:t>
      </w:r>
    </w:p>
    <w:p>
      <w:pPr>
        <w:pStyle w:val="22"/>
      </w:pPr>
      <w:r>
        <w:t>反映本</w:t>
      </w:r>
      <w:r>
        <w:rPr>
          <w:rFonts w:hint="eastAsia"/>
          <w:lang w:eastAsia="zh-CN"/>
        </w:rPr>
        <w:t>单位</w:t>
      </w:r>
      <w:r>
        <w:t>当年全部收入。2023年预算收入总计</w:t>
      </w:r>
      <w:r>
        <w:rPr>
          <w:rFonts w:hint="eastAsia"/>
          <w:lang w:val="en-US" w:eastAsia="zh-CN"/>
        </w:rPr>
        <w:t>6624.4</w:t>
      </w:r>
      <w:r>
        <w:t>万元。其中，一般公共预算收入</w:t>
      </w:r>
      <w:r>
        <w:rPr>
          <w:rFonts w:hint="eastAsia"/>
          <w:lang w:val="en-US" w:eastAsia="zh-CN"/>
        </w:rPr>
        <w:t>2524.4</w:t>
      </w:r>
      <w:r>
        <w:t>万元、</w:t>
      </w:r>
      <w:r>
        <w:rPr>
          <w:highlight w:val="none"/>
        </w:rPr>
        <w:t>政府性基金收入</w:t>
      </w:r>
      <w:r>
        <w:rPr>
          <w:rFonts w:hint="eastAsia"/>
          <w:highlight w:val="none"/>
          <w:lang w:val="en-US" w:eastAsia="zh-CN"/>
        </w:rPr>
        <w:t>0</w:t>
      </w:r>
      <w:r>
        <w:rPr>
          <w:highlight w:val="none"/>
        </w:rPr>
        <w:t>万元、财政专户核拨收入0万元，其他来源收入0万元</w:t>
      </w:r>
      <w:r>
        <w:rPr>
          <w:rFonts w:hint="eastAsia"/>
          <w:highlight w:val="none"/>
          <w:lang w:eastAsia="zh-CN"/>
        </w:rPr>
        <w:t>，上年结转结余</w:t>
      </w:r>
      <w:r>
        <w:rPr>
          <w:rFonts w:hint="eastAsia"/>
          <w:highlight w:val="none"/>
          <w:lang w:val="en-US" w:eastAsia="zh-CN"/>
        </w:rPr>
        <w:t>4100万元</w:t>
      </w:r>
      <w:r>
        <w:t>。</w:t>
      </w:r>
    </w:p>
    <w:p>
      <w:pPr>
        <w:pStyle w:val="22"/>
      </w:pPr>
      <w:r>
        <w:t>2、支出说明</w:t>
      </w:r>
    </w:p>
    <w:p>
      <w:pPr>
        <w:pStyle w:val="22"/>
      </w:pPr>
      <w:r>
        <w:t>2023年</w:t>
      </w:r>
      <w:r>
        <w:rPr>
          <w:rFonts w:hint="eastAsia"/>
          <w:lang w:val="en-US" w:eastAsia="zh-CN"/>
        </w:rPr>
        <w:t>单位</w:t>
      </w:r>
      <w:r>
        <w:t>预算支出</w:t>
      </w:r>
      <w:r>
        <w:rPr>
          <w:rFonts w:hint="eastAsia"/>
          <w:lang w:val="en-US" w:eastAsia="zh-CN"/>
        </w:rPr>
        <w:t>6624.4</w:t>
      </w:r>
      <w:r>
        <w:t>万元。</w:t>
      </w:r>
      <w:r>
        <w:rPr>
          <w:rFonts w:hint="eastAsia"/>
          <w:lang w:val="en-US" w:eastAsia="zh-CN"/>
        </w:rPr>
        <w:t>基本支出1087.71万元，</w:t>
      </w:r>
      <w:r>
        <w:t>其中，人员经费支出10</w:t>
      </w:r>
      <w:r>
        <w:rPr>
          <w:rFonts w:hint="eastAsia"/>
          <w:lang w:val="en-US" w:eastAsia="zh-CN"/>
        </w:rPr>
        <w:t>24.21</w:t>
      </w:r>
      <w:r>
        <w:t>万元，正常公用经费6</w:t>
      </w:r>
      <w:r>
        <w:rPr>
          <w:rFonts w:hint="eastAsia"/>
          <w:lang w:val="en-US" w:eastAsia="zh-CN"/>
        </w:rPr>
        <w:t>3.5</w:t>
      </w:r>
      <w:r>
        <w:t>万元，项目支出</w:t>
      </w:r>
      <w:r>
        <w:rPr>
          <w:rFonts w:hint="eastAsia"/>
          <w:lang w:val="en-US" w:eastAsia="zh-CN"/>
        </w:rPr>
        <w:t>5536.69</w:t>
      </w:r>
      <w:r>
        <w:t>万元</w:t>
      </w:r>
      <w:r>
        <w:rPr>
          <w:rFonts w:hint="eastAsia"/>
        </w:rPr>
        <w:t>，主要有停车场改造项目4100万元；科技企业研发后补助718.89万元；粮食储备利息、保管费360.8万元；节能专项资金332万元</w:t>
      </w:r>
      <w:r>
        <w:t>。</w:t>
      </w:r>
    </w:p>
    <w:p>
      <w:pPr>
        <w:pStyle w:val="22"/>
      </w:pPr>
      <w:r>
        <w:t>3、比上年增减情况</w:t>
      </w:r>
    </w:p>
    <w:p>
      <w:pPr>
        <w:pStyle w:val="22"/>
      </w:pPr>
      <w:r>
        <w:t>2023年</w:t>
      </w:r>
      <w:r>
        <w:rPr>
          <w:rFonts w:hint="eastAsia"/>
          <w:lang w:eastAsia="zh-CN"/>
        </w:rPr>
        <w:t>单位</w:t>
      </w:r>
      <w:r>
        <w:t>预算收支安排</w:t>
      </w:r>
      <w:r>
        <w:rPr>
          <w:rFonts w:hint="eastAsia"/>
          <w:lang w:val="en-US" w:eastAsia="zh-CN"/>
        </w:rPr>
        <w:t>6624.4</w:t>
      </w:r>
      <w:r>
        <w:t>万元</w:t>
      </w:r>
      <w:r>
        <w:rPr>
          <w:rFonts w:hint="eastAsia"/>
          <w:lang w:eastAsia="zh-CN"/>
        </w:rPr>
        <w:t>，</w:t>
      </w:r>
      <w:r>
        <w:t>较2022年增加</w:t>
      </w:r>
      <w:r>
        <w:rPr>
          <w:rFonts w:hint="eastAsia"/>
          <w:lang w:val="en-US" w:eastAsia="zh-CN"/>
        </w:rPr>
        <w:t>5690.55</w:t>
      </w:r>
      <w:r>
        <w:t>万元，其中：基本支出增加16</w:t>
      </w:r>
      <w:r>
        <w:rPr>
          <w:rFonts w:hint="eastAsia"/>
          <w:lang w:val="en-US" w:eastAsia="zh-CN"/>
        </w:rPr>
        <w:t>3.86</w:t>
      </w:r>
      <w:r>
        <w:t>万元，主要是人员工资、保险增加；项目支出增加</w:t>
      </w:r>
      <w:r>
        <w:rPr>
          <w:rFonts w:hint="eastAsia"/>
          <w:lang w:val="en-US" w:eastAsia="zh-CN"/>
        </w:rPr>
        <w:t>5526.69</w:t>
      </w:r>
      <w:r>
        <w:t>万元，主要是由于项目调整。</w:t>
      </w:r>
    </w:p>
    <w:p>
      <w:pPr>
        <w:spacing w:before="10" w:after="10" w:line="360" w:lineRule="auto"/>
        <w:ind w:firstLine="640"/>
        <w:jc w:val="left"/>
        <w:outlineLvl w:val="2"/>
      </w:pPr>
      <w:r>
        <w:rPr>
          <w:rFonts w:ascii="黑体" w:hAnsi="黑体" w:eastAsia="黑体" w:cs="黑体"/>
          <w:color w:val="000000"/>
          <w:sz w:val="32"/>
        </w:rPr>
        <w:t>三、机关运行经费安排情况</w:t>
      </w:r>
    </w:p>
    <w:p>
      <w:pPr>
        <w:pStyle w:val="23"/>
      </w:pPr>
      <w:r>
        <w:t>2023年机关运行经费共计安排</w:t>
      </w:r>
      <w:r>
        <w:rPr>
          <w:rFonts w:hint="eastAsia"/>
          <w:lang w:val="en-US" w:eastAsia="zh-CN"/>
        </w:rPr>
        <w:t>63.5</w:t>
      </w:r>
      <w:r>
        <w:t>万元，主要用于我</w:t>
      </w:r>
      <w:r>
        <w:rPr>
          <w:rFonts w:hint="eastAsia"/>
          <w:lang w:eastAsia="zh-CN"/>
        </w:rPr>
        <w:t>单位</w:t>
      </w:r>
      <w:r>
        <w:t>日常办公，办公区水电费、日常维修、公车运行维护、公务交通补等日常运行支出。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w:t>
      </w:r>
      <w:r>
        <w:rPr>
          <w:rFonts w:hint="eastAsia"/>
          <w:lang w:eastAsia="zh-CN"/>
        </w:rPr>
        <w:t>单位</w:t>
      </w:r>
      <w:r>
        <w:t>财政拨款“三公”经费预算安排3万元，</w:t>
      </w:r>
      <w:r>
        <w:rPr>
          <w:highlight w:val="none"/>
        </w:rPr>
        <w:t>与202</w:t>
      </w:r>
      <w:r>
        <w:rPr>
          <w:rFonts w:hint="eastAsia"/>
          <w:highlight w:val="none"/>
          <w:lang w:val="en-US" w:eastAsia="zh-CN"/>
        </w:rPr>
        <w:t>2</w:t>
      </w:r>
      <w:r>
        <w:rPr>
          <w:highlight w:val="none"/>
        </w:rPr>
        <w:t>年相比持平无增减变化</w:t>
      </w:r>
      <w:r>
        <w:rPr>
          <w:rFonts w:hint="eastAsia"/>
          <w:highlight w:val="none"/>
          <w:lang w:eastAsia="zh-CN"/>
        </w:rPr>
        <w:t>。</w:t>
      </w:r>
      <w:r>
        <w:t>其中：因公出国（境）费0万元</w:t>
      </w:r>
      <w:r>
        <w:rPr>
          <w:rFonts w:hint="eastAsia"/>
          <w:lang w:eastAsia="zh-CN"/>
        </w:rPr>
        <w:t>，与上年持平，原因为未安排</w:t>
      </w:r>
      <w:r>
        <w:t>因公出国（境）</w:t>
      </w:r>
      <w:r>
        <w:rPr>
          <w:rFonts w:hint="eastAsia"/>
          <w:lang w:eastAsia="zh-CN"/>
        </w:rPr>
        <w:t>经费</w:t>
      </w:r>
      <w:r>
        <w:t>；公务用车购置及运维费3万元（其中：公务用车购置费0万元，公务用车运行维护费3万元)</w:t>
      </w:r>
      <w:r>
        <w:rPr>
          <w:rFonts w:hint="eastAsia"/>
          <w:lang w:eastAsia="zh-CN"/>
        </w:rPr>
        <w:t>，与上年持平，</w:t>
      </w:r>
      <w:r>
        <w:rPr>
          <w:rFonts w:hint="eastAsia"/>
          <w:highlight w:val="none"/>
          <w:lang w:val="en-US" w:eastAsia="zh-CN"/>
        </w:rPr>
        <w:t>原因为严格按照公务用车相关制度执行，厉行节约</w:t>
      </w:r>
      <w:r>
        <w:t>；公务接待费0万元</w:t>
      </w:r>
      <w:r>
        <w:rPr>
          <w:rFonts w:hint="eastAsia"/>
          <w:lang w:eastAsia="zh-CN"/>
        </w:rPr>
        <w:t>，与上年持平，原因</w:t>
      </w:r>
      <w:r>
        <w:rPr>
          <w:rFonts w:hint="eastAsia"/>
          <w:lang w:val="en-US" w:eastAsia="zh-CN"/>
        </w:rPr>
        <w:t>为</w:t>
      </w:r>
      <w:r>
        <w:rPr>
          <w:rFonts w:hint="eastAsia"/>
          <w:lang w:eastAsia="zh-CN"/>
        </w:rPr>
        <w:t>未安排公务接待费</w:t>
      </w:r>
      <w:r>
        <w:t>。</w:t>
      </w:r>
      <w:bookmarkStart w:id="1" w:name="_GoBack"/>
      <w:bookmarkEnd w:id="1"/>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1、2023粮食监督检查绩效目标表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1.夏秋粮食专项检查、储备粮的日常监管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保证储备粮数量</w:t>
            </w:r>
          </w:p>
        </w:tc>
        <w:tc>
          <w:tcPr>
            <w:tcW w:w="2835" w:type="dxa"/>
            <w:vAlign w:val="center"/>
          </w:tcPr>
          <w:p>
            <w:pPr>
              <w:pStyle w:val="16"/>
            </w:pPr>
            <w:r>
              <w:t>确保储备粮数量</w:t>
            </w:r>
          </w:p>
        </w:tc>
        <w:tc>
          <w:tcPr>
            <w:tcW w:w="2551" w:type="dxa"/>
            <w:vAlign w:val="center"/>
          </w:tcPr>
          <w:p>
            <w:pPr>
              <w:pStyle w:val="16"/>
            </w:pPr>
            <w:r>
              <w:t>1.8万吨</w:t>
            </w:r>
          </w:p>
        </w:tc>
        <w:tc>
          <w:tcPr>
            <w:tcW w:w="2268" w:type="dxa"/>
            <w:vAlign w:val="center"/>
          </w:tcPr>
          <w:p>
            <w:pPr>
              <w:pStyle w:val="16"/>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没有变质</w:t>
            </w:r>
          </w:p>
        </w:tc>
        <w:tc>
          <w:tcPr>
            <w:tcW w:w="2835" w:type="dxa"/>
            <w:vAlign w:val="center"/>
          </w:tcPr>
          <w:p>
            <w:pPr>
              <w:pStyle w:val="16"/>
            </w:pPr>
            <w:r>
              <w:t>粮食储存良好不变质</w:t>
            </w:r>
          </w:p>
        </w:tc>
        <w:tc>
          <w:tcPr>
            <w:tcW w:w="2551" w:type="dxa"/>
            <w:vAlign w:val="center"/>
          </w:tcPr>
          <w:p>
            <w:pPr>
              <w:pStyle w:val="16"/>
            </w:pPr>
            <w:r>
              <w:t>100%</w:t>
            </w:r>
          </w:p>
        </w:tc>
        <w:tc>
          <w:tcPr>
            <w:tcW w:w="2268" w:type="dxa"/>
            <w:vAlign w:val="center"/>
          </w:tcPr>
          <w:p>
            <w:pPr>
              <w:pStyle w:val="16"/>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监督检查完成及时率</w:t>
            </w:r>
          </w:p>
        </w:tc>
        <w:tc>
          <w:tcPr>
            <w:tcW w:w="2835" w:type="dxa"/>
            <w:vAlign w:val="center"/>
          </w:tcPr>
          <w:p>
            <w:pPr>
              <w:pStyle w:val="16"/>
            </w:pPr>
            <w:r>
              <w:t>监督检查完成及时率</w:t>
            </w:r>
          </w:p>
        </w:tc>
        <w:tc>
          <w:tcPr>
            <w:tcW w:w="2551" w:type="dxa"/>
            <w:vAlign w:val="center"/>
          </w:tcPr>
          <w:p>
            <w:pPr>
              <w:pStyle w:val="16"/>
            </w:pPr>
            <w:r>
              <w:t>100%</w:t>
            </w:r>
          </w:p>
        </w:tc>
        <w:tc>
          <w:tcPr>
            <w:tcW w:w="2268" w:type="dxa"/>
            <w:vAlign w:val="center"/>
          </w:tcPr>
          <w:p>
            <w:pPr>
              <w:pStyle w:val="16"/>
            </w:pPr>
            <w:r>
              <w:t>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控制在预算内</w:t>
            </w:r>
          </w:p>
        </w:tc>
        <w:tc>
          <w:tcPr>
            <w:tcW w:w="2835" w:type="dxa"/>
            <w:vAlign w:val="center"/>
          </w:tcPr>
          <w:p>
            <w:pPr>
              <w:pStyle w:val="16"/>
            </w:pPr>
            <w:r>
              <w:t>控制在预算内</w:t>
            </w:r>
          </w:p>
        </w:tc>
        <w:tc>
          <w:tcPr>
            <w:tcW w:w="2551" w:type="dxa"/>
            <w:vAlign w:val="center"/>
          </w:tcPr>
          <w:p>
            <w:pPr>
              <w:pStyle w:val="16"/>
            </w:pPr>
            <w:r>
              <w:t>不超出项目预算数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科学储粮率</w:t>
            </w:r>
          </w:p>
        </w:tc>
        <w:tc>
          <w:tcPr>
            <w:tcW w:w="2835" w:type="dxa"/>
            <w:vAlign w:val="center"/>
          </w:tcPr>
          <w:p>
            <w:pPr>
              <w:pStyle w:val="16"/>
            </w:pPr>
            <w:r>
              <w:t>科学储粮率</w:t>
            </w:r>
          </w:p>
        </w:tc>
        <w:tc>
          <w:tcPr>
            <w:tcW w:w="2551" w:type="dxa"/>
            <w:vAlign w:val="center"/>
          </w:tcPr>
          <w:p>
            <w:pPr>
              <w:pStyle w:val="16"/>
            </w:pPr>
            <w:r>
              <w:t>100%</w:t>
            </w:r>
          </w:p>
        </w:tc>
        <w:tc>
          <w:tcPr>
            <w:tcW w:w="2268" w:type="dxa"/>
            <w:vAlign w:val="center"/>
          </w:tcPr>
          <w:p>
            <w:pPr>
              <w:pStyle w:val="16"/>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粮食流通情况</w:t>
            </w:r>
          </w:p>
        </w:tc>
        <w:tc>
          <w:tcPr>
            <w:tcW w:w="2835" w:type="dxa"/>
            <w:vAlign w:val="center"/>
          </w:tcPr>
          <w:p>
            <w:pPr>
              <w:pStyle w:val="16"/>
            </w:pPr>
            <w:r>
              <w:t>粮食流通机制健全</w:t>
            </w:r>
          </w:p>
        </w:tc>
        <w:tc>
          <w:tcPr>
            <w:tcW w:w="2551" w:type="dxa"/>
            <w:vAlign w:val="center"/>
          </w:tcPr>
          <w:p>
            <w:pPr>
              <w:pStyle w:val="16"/>
            </w:pPr>
            <w:r>
              <w:t>粮食流通无障碍</w:t>
            </w:r>
          </w:p>
        </w:tc>
        <w:tc>
          <w:tcPr>
            <w:tcW w:w="2268" w:type="dxa"/>
            <w:vAlign w:val="center"/>
          </w:tcPr>
          <w:p>
            <w:pPr>
              <w:pStyle w:val="16"/>
            </w:pPr>
            <w:r>
              <w:t>粮食流通情况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粮食安全性</w:t>
            </w:r>
          </w:p>
        </w:tc>
        <w:tc>
          <w:tcPr>
            <w:tcW w:w="2835" w:type="dxa"/>
            <w:vAlign w:val="center"/>
          </w:tcPr>
          <w:p>
            <w:pPr>
              <w:pStyle w:val="16"/>
            </w:pPr>
            <w:r>
              <w:t>储存粮食的食用安全</w:t>
            </w:r>
          </w:p>
        </w:tc>
        <w:tc>
          <w:tcPr>
            <w:tcW w:w="2551" w:type="dxa"/>
            <w:vAlign w:val="center"/>
          </w:tcPr>
          <w:p>
            <w:pPr>
              <w:pStyle w:val="16"/>
            </w:pPr>
            <w:r>
              <w:t>100%</w:t>
            </w:r>
          </w:p>
        </w:tc>
        <w:tc>
          <w:tcPr>
            <w:tcW w:w="2268" w:type="dxa"/>
            <w:vAlign w:val="center"/>
          </w:tcPr>
          <w:p>
            <w:pPr>
              <w:pStyle w:val="16"/>
            </w:pPr>
            <w:r>
              <w:t>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维护社会稳定</w:t>
            </w:r>
          </w:p>
        </w:tc>
        <w:tc>
          <w:tcPr>
            <w:tcW w:w="2835" w:type="dxa"/>
            <w:vAlign w:val="center"/>
          </w:tcPr>
          <w:p>
            <w:pPr>
              <w:pStyle w:val="16"/>
            </w:pPr>
            <w:r>
              <w:t>维护社会稳定</w:t>
            </w:r>
          </w:p>
        </w:tc>
        <w:tc>
          <w:tcPr>
            <w:tcW w:w="2551" w:type="dxa"/>
            <w:vAlign w:val="center"/>
          </w:tcPr>
          <w:p>
            <w:pPr>
              <w:pStyle w:val="16"/>
            </w:pPr>
            <w:r>
              <w:t>维护社会稳定发展</w:t>
            </w:r>
          </w:p>
        </w:tc>
        <w:tc>
          <w:tcPr>
            <w:tcW w:w="2268" w:type="dxa"/>
            <w:vAlign w:val="center"/>
          </w:tcPr>
          <w:p>
            <w:pPr>
              <w:pStyle w:val="16"/>
            </w:pPr>
            <w:r>
              <w:t>维护社会稳定发展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100%</w:t>
            </w:r>
          </w:p>
        </w:tc>
        <w:tc>
          <w:tcPr>
            <w:tcW w:w="2268" w:type="dxa"/>
            <w:vAlign w:val="center"/>
          </w:tcPr>
          <w:p>
            <w:pPr>
              <w:pStyle w:val="16"/>
            </w:pPr>
            <w:r>
              <w:t>根据粮库满意度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w:t>
            </w:r>
          </w:p>
        </w:tc>
        <w:tc>
          <w:tcPr>
            <w:tcW w:w="2268" w:type="dxa"/>
            <w:vAlign w:val="center"/>
          </w:tcPr>
          <w:p>
            <w:pPr>
              <w:pStyle w:val="16"/>
            </w:pPr>
            <w:r>
              <w:t>粮户满意度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社会公众满意度</w:t>
            </w:r>
          </w:p>
        </w:tc>
        <w:tc>
          <w:tcPr>
            <w:tcW w:w="2835" w:type="dxa"/>
            <w:vAlign w:val="center"/>
          </w:tcPr>
          <w:p>
            <w:pPr>
              <w:pStyle w:val="16"/>
            </w:pPr>
            <w:r>
              <w:t>社会公众满意度</w:t>
            </w:r>
          </w:p>
        </w:tc>
        <w:tc>
          <w:tcPr>
            <w:tcW w:w="2551" w:type="dxa"/>
            <w:vAlign w:val="center"/>
          </w:tcPr>
          <w:p>
            <w:pPr>
              <w:pStyle w:val="16"/>
            </w:pPr>
            <w:r>
              <w:t>100%</w:t>
            </w:r>
          </w:p>
        </w:tc>
        <w:tc>
          <w:tcPr>
            <w:tcW w:w="2268" w:type="dxa"/>
            <w:vAlign w:val="center"/>
          </w:tcPr>
          <w:p>
            <w:pPr>
              <w:pStyle w:val="16"/>
            </w:pPr>
            <w:r>
              <w:t>公众对粮食价格的满意度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2、2023粮食统计检查绩效目标表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1.对粮食和食用油平衡调查、统计检查、台账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调查点数量</w:t>
            </w:r>
          </w:p>
        </w:tc>
        <w:tc>
          <w:tcPr>
            <w:tcW w:w="2835" w:type="dxa"/>
            <w:vAlign w:val="center"/>
          </w:tcPr>
          <w:p>
            <w:pPr>
              <w:pStyle w:val="16"/>
            </w:pPr>
            <w:r>
              <w:t>调查点数量</w:t>
            </w:r>
          </w:p>
        </w:tc>
        <w:tc>
          <w:tcPr>
            <w:tcW w:w="2551" w:type="dxa"/>
            <w:vAlign w:val="center"/>
          </w:tcPr>
          <w:p>
            <w:pPr>
              <w:pStyle w:val="16"/>
            </w:pPr>
            <w:r>
              <w:t>根据实际需要确定</w:t>
            </w:r>
          </w:p>
        </w:tc>
        <w:tc>
          <w:tcPr>
            <w:tcW w:w="2268" w:type="dxa"/>
            <w:vAlign w:val="center"/>
          </w:tcPr>
          <w:p>
            <w:pPr>
              <w:pStyle w:val="16"/>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没有变质</w:t>
            </w:r>
          </w:p>
        </w:tc>
        <w:tc>
          <w:tcPr>
            <w:tcW w:w="2835" w:type="dxa"/>
            <w:vAlign w:val="center"/>
          </w:tcPr>
          <w:p>
            <w:pPr>
              <w:pStyle w:val="16"/>
            </w:pPr>
            <w:r>
              <w:t>粮食储存良好不变质</w:t>
            </w:r>
          </w:p>
        </w:tc>
        <w:tc>
          <w:tcPr>
            <w:tcW w:w="2551" w:type="dxa"/>
            <w:vAlign w:val="center"/>
          </w:tcPr>
          <w:p>
            <w:pPr>
              <w:pStyle w:val="16"/>
            </w:pPr>
            <w:r>
              <w:t>100%</w:t>
            </w:r>
          </w:p>
        </w:tc>
        <w:tc>
          <w:tcPr>
            <w:tcW w:w="2268" w:type="dxa"/>
            <w:vAlign w:val="center"/>
          </w:tcPr>
          <w:p>
            <w:pPr>
              <w:pStyle w:val="16"/>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监督检查完成及时率</w:t>
            </w:r>
          </w:p>
        </w:tc>
        <w:tc>
          <w:tcPr>
            <w:tcW w:w="2835" w:type="dxa"/>
            <w:vAlign w:val="center"/>
          </w:tcPr>
          <w:p>
            <w:pPr>
              <w:pStyle w:val="16"/>
            </w:pPr>
            <w:r>
              <w:t>监督检查完成及时率</w:t>
            </w:r>
          </w:p>
        </w:tc>
        <w:tc>
          <w:tcPr>
            <w:tcW w:w="2551" w:type="dxa"/>
            <w:vAlign w:val="center"/>
          </w:tcPr>
          <w:p>
            <w:pPr>
              <w:pStyle w:val="16"/>
            </w:pPr>
            <w:r>
              <w:t>100%</w:t>
            </w:r>
          </w:p>
        </w:tc>
        <w:tc>
          <w:tcPr>
            <w:tcW w:w="2268" w:type="dxa"/>
            <w:vAlign w:val="center"/>
          </w:tcPr>
          <w:p>
            <w:pPr>
              <w:pStyle w:val="16"/>
            </w:pPr>
            <w:r>
              <w:t>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控制在预算内</w:t>
            </w:r>
          </w:p>
        </w:tc>
        <w:tc>
          <w:tcPr>
            <w:tcW w:w="2835" w:type="dxa"/>
            <w:vAlign w:val="center"/>
          </w:tcPr>
          <w:p>
            <w:pPr>
              <w:pStyle w:val="16"/>
            </w:pPr>
            <w:r>
              <w:t>控制在预算内</w:t>
            </w:r>
          </w:p>
        </w:tc>
        <w:tc>
          <w:tcPr>
            <w:tcW w:w="2551" w:type="dxa"/>
            <w:vAlign w:val="center"/>
          </w:tcPr>
          <w:p>
            <w:pPr>
              <w:pStyle w:val="16"/>
            </w:pPr>
            <w:r>
              <w:t>不超出项目预算数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科学储粮率</w:t>
            </w:r>
          </w:p>
        </w:tc>
        <w:tc>
          <w:tcPr>
            <w:tcW w:w="2835" w:type="dxa"/>
            <w:vAlign w:val="center"/>
          </w:tcPr>
          <w:p>
            <w:pPr>
              <w:pStyle w:val="16"/>
            </w:pPr>
            <w:r>
              <w:t>科学储粮率</w:t>
            </w:r>
          </w:p>
        </w:tc>
        <w:tc>
          <w:tcPr>
            <w:tcW w:w="2551" w:type="dxa"/>
            <w:vAlign w:val="center"/>
          </w:tcPr>
          <w:p>
            <w:pPr>
              <w:pStyle w:val="16"/>
            </w:pPr>
            <w:r>
              <w:t>100%</w:t>
            </w:r>
          </w:p>
        </w:tc>
        <w:tc>
          <w:tcPr>
            <w:tcW w:w="2268" w:type="dxa"/>
            <w:vAlign w:val="center"/>
          </w:tcPr>
          <w:p>
            <w:pPr>
              <w:pStyle w:val="16"/>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粮食流通情况</w:t>
            </w:r>
          </w:p>
        </w:tc>
        <w:tc>
          <w:tcPr>
            <w:tcW w:w="2835" w:type="dxa"/>
            <w:vAlign w:val="center"/>
          </w:tcPr>
          <w:p>
            <w:pPr>
              <w:pStyle w:val="16"/>
            </w:pPr>
            <w:r>
              <w:t>粮食流通机制健全</w:t>
            </w:r>
          </w:p>
        </w:tc>
        <w:tc>
          <w:tcPr>
            <w:tcW w:w="2551" w:type="dxa"/>
            <w:vAlign w:val="center"/>
          </w:tcPr>
          <w:p>
            <w:pPr>
              <w:pStyle w:val="16"/>
            </w:pPr>
            <w:r>
              <w:t>粮食流通无障碍</w:t>
            </w:r>
          </w:p>
        </w:tc>
        <w:tc>
          <w:tcPr>
            <w:tcW w:w="2268" w:type="dxa"/>
            <w:vAlign w:val="center"/>
          </w:tcPr>
          <w:p>
            <w:pPr>
              <w:pStyle w:val="16"/>
            </w:pPr>
            <w:r>
              <w:t>粮食流通情况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粮食安全性</w:t>
            </w:r>
          </w:p>
        </w:tc>
        <w:tc>
          <w:tcPr>
            <w:tcW w:w="2835" w:type="dxa"/>
            <w:vAlign w:val="center"/>
          </w:tcPr>
          <w:p>
            <w:pPr>
              <w:pStyle w:val="16"/>
            </w:pPr>
            <w:r>
              <w:t>储存粮食的食用安全</w:t>
            </w:r>
          </w:p>
        </w:tc>
        <w:tc>
          <w:tcPr>
            <w:tcW w:w="2551" w:type="dxa"/>
            <w:vAlign w:val="center"/>
          </w:tcPr>
          <w:p>
            <w:pPr>
              <w:pStyle w:val="16"/>
            </w:pPr>
            <w:r>
              <w:t>100%</w:t>
            </w:r>
          </w:p>
        </w:tc>
        <w:tc>
          <w:tcPr>
            <w:tcW w:w="2268" w:type="dxa"/>
            <w:vAlign w:val="center"/>
          </w:tcPr>
          <w:p>
            <w:pPr>
              <w:pStyle w:val="16"/>
            </w:pPr>
            <w:r>
              <w:t>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维护社会稳定</w:t>
            </w:r>
          </w:p>
        </w:tc>
        <w:tc>
          <w:tcPr>
            <w:tcW w:w="2835" w:type="dxa"/>
            <w:vAlign w:val="center"/>
          </w:tcPr>
          <w:p>
            <w:pPr>
              <w:pStyle w:val="16"/>
            </w:pPr>
            <w:r>
              <w:t>维护社会稳定</w:t>
            </w:r>
          </w:p>
        </w:tc>
        <w:tc>
          <w:tcPr>
            <w:tcW w:w="2551" w:type="dxa"/>
            <w:vAlign w:val="center"/>
          </w:tcPr>
          <w:p>
            <w:pPr>
              <w:pStyle w:val="16"/>
            </w:pPr>
            <w:r>
              <w:t>维护社会稳定发展</w:t>
            </w:r>
          </w:p>
        </w:tc>
        <w:tc>
          <w:tcPr>
            <w:tcW w:w="2268" w:type="dxa"/>
            <w:vAlign w:val="center"/>
          </w:tcPr>
          <w:p>
            <w:pPr>
              <w:pStyle w:val="16"/>
            </w:pPr>
            <w:r>
              <w:t>维护社会稳定发展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100%</w:t>
            </w:r>
          </w:p>
        </w:tc>
        <w:tc>
          <w:tcPr>
            <w:tcW w:w="2268" w:type="dxa"/>
            <w:vAlign w:val="center"/>
          </w:tcPr>
          <w:p>
            <w:pPr>
              <w:pStyle w:val="16"/>
            </w:pPr>
            <w:r>
              <w:t>根据粮库满意度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w:t>
            </w:r>
          </w:p>
        </w:tc>
        <w:tc>
          <w:tcPr>
            <w:tcW w:w="2268" w:type="dxa"/>
            <w:vAlign w:val="center"/>
          </w:tcPr>
          <w:p>
            <w:pPr>
              <w:pStyle w:val="16"/>
            </w:pPr>
            <w:r>
              <w:t>粮户满意度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社会公众满意度</w:t>
            </w:r>
          </w:p>
        </w:tc>
        <w:tc>
          <w:tcPr>
            <w:tcW w:w="2835" w:type="dxa"/>
            <w:vAlign w:val="center"/>
          </w:tcPr>
          <w:p>
            <w:pPr>
              <w:pStyle w:val="16"/>
            </w:pPr>
            <w:r>
              <w:t>社会公众满意度</w:t>
            </w:r>
          </w:p>
        </w:tc>
        <w:tc>
          <w:tcPr>
            <w:tcW w:w="2551" w:type="dxa"/>
            <w:vAlign w:val="center"/>
          </w:tcPr>
          <w:p>
            <w:pPr>
              <w:pStyle w:val="16"/>
            </w:pPr>
            <w:r>
              <w:t>100%</w:t>
            </w:r>
          </w:p>
        </w:tc>
        <w:tc>
          <w:tcPr>
            <w:tcW w:w="2268" w:type="dxa"/>
            <w:vAlign w:val="center"/>
          </w:tcPr>
          <w:p>
            <w:pPr>
              <w:pStyle w:val="16"/>
            </w:pPr>
            <w:r>
              <w:t>公众对粮食价格的满意度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3、2023粮油检验检测绩效目标表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1.粮食收获采样质量检测、县级粮食质检站费用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调查点数量</w:t>
            </w:r>
          </w:p>
        </w:tc>
        <w:tc>
          <w:tcPr>
            <w:tcW w:w="2835" w:type="dxa"/>
            <w:vAlign w:val="center"/>
          </w:tcPr>
          <w:p>
            <w:pPr>
              <w:pStyle w:val="16"/>
            </w:pPr>
            <w:r>
              <w:t>调查点数量</w:t>
            </w:r>
          </w:p>
        </w:tc>
        <w:tc>
          <w:tcPr>
            <w:tcW w:w="2551" w:type="dxa"/>
            <w:vAlign w:val="center"/>
          </w:tcPr>
          <w:p>
            <w:pPr>
              <w:pStyle w:val="16"/>
            </w:pPr>
            <w:r>
              <w:t>根据实际需要确定</w:t>
            </w:r>
          </w:p>
        </w:tc>
        <w:tc>
          <w:tcPr>
            <w:tcW w:w="2268" w:type="dxa"/>
            <w:vAlign w:val="center"/>
          </w:tcPr>
          <w:p>
            <w:pPr>
              <w:pStyle w:val="16"/>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粮食样品</w:t>
            </w:r>
          </w:p>
        </w:tc>
        <w:tc>
          <w:tcPr>
            <w:tcW w:w="2835" w:type="dxa"/>
            <w:vAlign w:val="center"/>
          </w:tcPr>
          <w:p>
            <w:pPr>
              <w:pStyle w:val="16"/>
            </w:pPr>
            <w:r>
              <w:t>粮食样品良好不变质</w:t>
            </w:r>
          </w:p>
        </w:tc>
        <w:tc>
          <w:tcPr>
            <w:tcW w:w="2551" w:type="dxa"/>
            <w:vAlign w:val="center"/>
          </w:tcPr>
          <w:p>
            <w:pPr>
              <w:pStyle w:val="16"/>
            </w:pPr>
            <w:r>
              <w:t>100%</w:t>
            </w:r>
          </w:p>
        </w:tc>
        <w:tc>
          <w:tcPr>
            <w:tcW w:w="2268" w:type="dxa"/>
            <w:vAlign w:val="center"/>
          </w:tcPr>
          <w:p>
            <w:pPr>
              <w:pStyle w:val="16"/>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粮食采样及时率</w:t>
            </w:r>
          </w:p>
        </w:tc>
        <w:tc>
          <w:tcPr>
            <w:tcW w:w="2835" w:type="dxa"/>
            <w:vAlign w:val="center"/>
          </w:tcPr>
          <w:p>
            <w:pPr>
              <w:pStyle w:val="16"/>
            </w:pPr>
            <w:r>
              <w:t>粮食采样及时率</w:t>
            </w:r>
          </w:p>
        </w:tc>
        <w:tc>
          <w:tcPr>
            <w:tcW w:w="2551" w:type="dxa"/>
            <w:vAlign w:val="center"/>
          </w:tcPr>
          <w:p>
            <w:pPr>
              <w:pStyle w:val="16"/>
            </w:pPr>
            <w:r>
              <w:t>100%</w:t>
            </w:r>
          </w:p>
        </w:tc>
        <w:tc>
          <w:tcPr>
            <w:tcW w:w="2268" w:type="dxa"/>
            <w:vAlign w:val="center"/>
          </w:tcPr>
          <w:p>
            <w:pPr>
              <w:pStyle w:val="16"/>
            </w:pPr>
            <w:r>
              <w:t>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控制在预算内</w:t>
            </w:r>
          </w:p>
        </w:tc>
        <w:tc>
          <w:tcPr>
            <w:tcW w:w="2835" w:type="dxa"/>
            <w:vAlign w:val="center"/>
          </w:tcPr>
          <w:p>
            <w:pPr>
              <w:pStyle w:val="16"/>
            </w:pPr>
            <w:r>
              <w:t>控制在预算内</w:t>
            </w:r>
          </w:p>
        </w:tc>
        <w:tc>
          <w:tcPr>
            <w:tcW w:w="2551" w:type="dxa"/>
            <w:vAlign w:val="center"/>
          </w:tcPr>
          <w:p>
            <w:pPr>
              <w:pStyle w:val="16"/>
            </w:pPr>
            <w:r>
              <w:t>不超出项目预算数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科学储粮率</w:t>
            </w:r>
          </w:p>
        </w:tc>
        <w:tc>
          <w:tcPr>
            <w:tcW w:w="2835" w:type="dxa"/>
            <w:vAlign w:val="center"/>
          </w:tcPr>
          <w:p>
            <w:pPr>
              <w:pStyle w:val="16"/>
            </w:pPr>
            <w:r>
              <w:t>科学储粮率</w:t>
            </w:r>
          </w:p>
        </w:tc>
        <w:tc>
          <w:tcPr>
            <w:tcW w:w="2551" w:type="dxa"/>
            <w:vAlign w:val="center"/>
          </w:tcPr>
          <w:p>
            <w:pPr>
              <w:pStyle w:val="16"/>
            </w:pPr>
            <w:r>
              <w:t>100%</w:t>
            </w:r>
          </w:p>
        </w:tc>
        <w:tc>
          <w:tcPr>
            <w:tcW w:w="2268" w:type="dxa"/>
            <w:vAlign w:val="center"/>
          </w:tcPr>
          <w:p>
            <w:pPr>
              <w:pStyle w:val="16"/>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粮食流通情况</w:t>
            </w:r>
          </w:p>
        </w:tc>
        <w:tc>
          <w:tcPr>
            <w:tcW w:w="2835" w:type="dxa"/>
            <w:vAlign w:val="center"/>
          </w:tcPr>
          <w:p>
            <w:pPr>
              <w:pStyle w:val="16"/>
            </w:pPr>
            <w:r>
              <w:t>粮食流通机制健全</w:t>
            </w:r>
          </w:p>
        </w:tc>
        <w:tc>
          <w:tcPr>
            <w:tcW w:w="2551" w:type="dxa"/>
            <w:vAlign w:val="center"/>
          </w:tcPr>
          <w:p>
            <w:pPr>
              <w:pStyle w:val="16"/>
            </w:pPr>
            <w:r>
              <w:t>粮食流通无障碍</w:t>
            </w:r>
          </w:p>
        </w:tc>
        <w:tc>
          <w:tcPr>
            <w:tcW w:w="2268" w:type="dxa"/>
            <w:vAlign w:val="center"/>
          </w:tcPr>
          <w:p>
            <w:pPr>
              <w:pStyle w:val="16"/>
            </w:pPr>
            <w:r>
              <w:t>粮食流通情况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粮食安全性</w:t>
            </w:r>
          </w:p>
        </w:tc>
        <w:tc>
          <w:tcPr>
            <w:tcW w:w="2835" w:type="dxa"/>
            <w:vAlign w:val="center"/>
          </w:tcPr>
          <w:p>
            <w:pPr>
              <w:pStyle w:val="16"/>
            </w:pPr>
            <w:r>
              <w:t>储存粮食的食用安全</w:t>
            </w:r>
          </w:p>
        </w:tc>
        <w:tc>
          <w:tcPr>
            <w:tcW w:w="2551" w:type="dxa"/>
            <w:vAlign w:val="center"/>
          </w:tcPr>
          <w:p>
            <w:pPr>
              <w:pStyle w:val="16"/>
            </w:pPr>
            <w:r>
              <w:t>100%</w:t>
            </w:r>
          </w:p>
        </w:tc>
        <w:tc>
          <w:tcPr>
            <w:tcW w:w="2268" w:type="dxa"/>
            <w:vAlign w:val="center"/>
          </w:tcPr>
          <w:p>
            <w:pPr>
              <w:pStyle w:val="16"/>
            </w:pPr>
            <w:r>
              <w:t>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维护社会稳定</w:t>
            </w:r>
          </w:p>
        </w:tc>
        <w:tc>
          <w:tcPr>
            <w:tcW w:w="2835" w:type="dxa"/>
            <w:vAlign w:val="center"/>
          </w:tcPr>
          <w:p>
            <w:pPr>
              <w:pStyle w:val="16"/>
            </w:pPr>
            <w:r>
              <w:t>维护社会稳定</w:t>
            </w:r>
          </w:p>
        </w:tc>
        <w:tc>
          <w:tcPr>
            <w:tcW w:w="2551" w:type="dxa"/>
            <w:vAlign w:val="center"/>
          </w:tcPr>
          <w:p>
            <w:pPr>
              <w:pStyle w:val="16"/>
            </w:pPr>
            <w:r>
              <w:t>维护社会稳定发展</w:t>
            </w:r>
          </w:p>
        </w:tc>
        <w:tc>
          <w:tcPr>
            <w:tcW w:w="2268" w:type="dxa"/>
            <w:vAlign w:val="center"/>
          </w:tcPr>
          <w:p>
            <w:pPr>
              <w:pStyle w:val="16"/>
            </w:pPr>
            <w:r>
              <w:t>维护社会稳定发展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100%</w:t>
            </w:r>
          </w:p>
        </w:tc>
        <w:tc>
          <w:tcPr>
            <w:tcW w:w="2268" w:type="dxa"/>
            <w:vAlign w:val="center"/>
          </w:tcPr>
          <w:p>
            <w:pPr>
              <w:pStyle w:val="16"/>
            </w:pPr>
            <w:r>
              <w:t>根据粮库满意度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w:t>
            </w:r>
          </w:p>
        </w:tc>
        <w:tc>
          <w:tcPr>
            <w:tcW w:w="2268" w:type="dxa"/>
            <w:vAlign w:val="center"/>
          </w:tcPr>
          <w:p>
            <w:pPr>
              <w:pStyle w:val="16"/>
            </w:pPr>
            <w:r>
              <w:t>粮户满意度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社会公众满意度</w:t>
            </w:r>
          </w:p>
        </w:tc>
        <w:tc>
          <w:tcPr>
            <w:tcW w:w="2835" w:type="dxa"/>
            <w:vAlign w:val="center"/>
          </w:tcPr>
          <w:p>
            <w:pPr>
              <w:pStyle w:val="16"/>
            </w:pPr>
            <w:r>
              <w:t>社会公众满意度</w:t>
            </w:r>
          </w:p>
        </w:tc>
        <w:tc>
          <w:tcPr>
            <w:tcW w:w="2551" w:type="dxa"/>
            <w:vAlign w:val="center"/>
          </w:tcPr>
          <w:p>
            <w:pPr>
              <w:pStyle w:val="16"/>
            </w:pPr>
            <w:r>
              <w:t>100%</w:t>
            </w:r>
          </w:p>
        </w:tc>
        <w:tc>
          <w:tcPr>
            <w:tcW w:w="2268" w:type="dxa"/>
            <w:vAlign w:val="center"/>
          </w:tcPr>
          <w:p>
            <w:pPr>
              <w:pStyle w:val="16"/>
            </w:pPr>
            <w:r>
              <w:t>公众对粮食价格的满意度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4、2023年储备粮相关费用绩效目标表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1.完成县级粮食储备任务，确保粮食安全储备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粮食损坏率</w:t>
            </w:r>
          </w:p>
        </w:tc>
        <w:tc>
          <w:tcPr>
            <w:tcW w:w="2835" w:type="dxa"/>
            <w:vAlign w:val="center"/>
          </w:tcPr>
          <w:p>
            <w:pPr>
              <w:pStyle w:val="16"/>
            </w:pPr>
            <w:r>
              <w:t>小麦储存损毁率</w:t>
            </w:r>
          </w:p>
        </w:tc>
        <w:tc>
          <w:tcPr>
            <w:tcW w:w="2551" w:type="dxa"/>
            <w:vAlign w:val="center"/>
          </w:tcPr>
          <w:p>
            <w:pPr>
              <w:pStyle w:val="16"/>
            </w:pPr>
            <w:r>
              <w:t>≤2%</w:t>
            </w:r>
          </w:p>
        </w:tc>
        <w:tc>
          <w:tcPr>
            <w:tcW w:w="2268" w:type="dxa"/>
            <w:vAlign w:val="center"/>
          </w:tcPr>
          <w:p>
            <w:pPr>
              <w:pStyle w:val="16"/>
            </w:pPr>
            <w:r>
              <w:t>储存标准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还款时间</w:t>
            </w:r>
          </w:p>
        </w:tc>
        <w:tc>
          <w:tcPr>
            <w:tcW w:w="2835" w:type="dxa"/>
            <w:vAlign w:val="center"/>
          </w:tcPr>
          <w:p>
            <w:pPr>
              <w:pStyle w:val="16"/>
            </w:pPr>
            <w:r>
              <w:t>利息还款时间</w:t>
            </w:r>
          </w:p>
        </w:tc>
        <w:tc>
          <w:tcPr>
            <w:tcW w:w="2551" w:type="dxa"/>
            <w:vAlign w:val="center"/>
          </w:tcPr>
          <w:p>
            <w:pPr>
              <w:pStyle w:val="16"/>
            </w:pPr>
            <w:r>
              <w:t>每季度</w:t>
            </w:r>
          </w:p>
        </w:tc>
        <w:tc>
          <w:tcPr>
            <w:tcW w:w="2268" w:type="dxa"/>
            <w:vAlign w:val="center"/>
          </w:tcPr>
          <w:p>
            <w:pPr>
              <w:pStyle w:val="16"/>
            </w:pPr>
            <w:r>
              <w:t>银行要求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储备数量</w:t>
            </w:r>
          </w:p>
        </w:tc>
        <w:tc>
          <w:tcPr>
            <w:tcW w:w="2835" w:type="dxa"/>
            <w:vAlign w:val="center"/>
          </w:tcPr>
          <w:p>
            <w:pPr>
              <w:pStyle w:val="16"/>
            </w:pPr>
            <w:r>
              <w:t>小麦储备数量</w:t>
            </w:r>
          </w:p>
        </w:tc>
        <w:tc>
          <w:tcPr>
            <w:tcW w:w="2551" w:type="dxa"/>
            <w:vAlign w:val="center"/>
          </w:tcPr>
          <w:p>
            <w:pPr>
              <w:pStyle w:val="16"/>
            </w:pPr>
            <w:r>
              <w:t>1.8万吨</w:t>
            </w:r>
          </w:p>
        </w:tc>
        <w:tc>
          <w:tcPr>
            <w:tcW w:w="2268"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费用标准</w:t>
            </w:r>
          </w:p>
        </w:tc>
        <w:tc>
          <w:tcPr>
            <w:tcW w:w="2835" w:type="dxa"/>
            <w:vAlign w:val="center"/>
          </w:tcPr>
          <w:p>
            <w:pPr>
              <w:pStyle w:val="16"/>
            </w:pPr>
            <w:r>
              <w:t>费用标准</w:t>
            </w:r>
          </w:p>
        </w:tc>
        <w:tc>
          <w:tcPr>
            <w:tcW w:w="2551" w:type="dxa"/>
            <w:vAlign w:val="center"/>
          </w:tcPr>
          <w:p>
            <w:pPr>
              <w:pStyle w:val="16"/>
            </w:pPr>
            <w:r>
              <w:t>根据利率、保管费</w:t>
            </w:r>
          </w:p>
        </w:tc>
        <w:tc>
          <w:tcPr>
            <w:tcW w:w="2268" w:type="dxa"/>
            <w:vAlign w:val="center"/>
          </w:tcPr>
          <w:p>
            <w:pPr>
              <w:pStyle w:val="16"/>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科学储粮率</w:t>
            </w:r>
          </w:p>
        </w:tc>
        <w:tc>
          <w:tcPr>
            <w:tcW w:w="2835" w:type="dxa"/>
            <w:vAlign w:val="center"/>
          </w:tcPr>
          <w:p>
            <w:pPr>
              <w:pStyle w:val="16"/>
            </w:pPr>
            <w:r>
              <w:t>科学储粮率</w:t>
            </w:r>
          </w:p>
        </w:tc>
        <w:tc>
          <w:tcPr>
            <w:tcW w:w="2551" w:type="dxa"/>
            <w:vAlign w:val="center"/>
          </w:tcPr>
          <w:p>
            <w:pPr>
              <w:pStyle w:val="16"/>
            </w:pPr>
            <w:r>
              <w:t>100%</w:t>
            </w:r>
          </w:p>
        </w:tc>
        <w:tc>
          <w:tcPr>
            <w:tcW w:w="2268" w:type="dxa"/>
            <w:vAlign w:val="center"/>
          </w:tcPr>
          <w:p>
            <w:pPr>
              <w:pStyle w:val="16"/>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储备物资应急保障率</w:t>
            </w:r>
          </w:p>
        </w:tc>
        <w:tc>
          <w:tcPr>
            <w:tcW w:w="2835" w:type="dxa"/>
            <w:vAlign w:val="center"/>
          </w:tcPr>
          <w:p>
            <w:pPr>
              <w:pStyle w:val="16"/>
            </w:pPr>
            <w:r>
              <w:t>储备物资应急保障率</w:t>
            </w:r>
          </w:p>
        </w:tc>
        <w:tc>
          <w:tcPr>
            <w:tcW w:w="2551" w:type="dxa"/>
            <w:vAlign w:val="center"/>
          </w:tcPr>
          <w:p>
            <w:pPr>
              <w:pStyle w:val="16"/>
            </w:pPr>
            <w:r>
              <w:t>100万元%</w:t>
            </w:r>
          </w:p>
        </w:tc>
        <w:tc>
          <w:tcPr>
            <w:tcW w:w="2268"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项目实施对环境的影响</w:t>
            </w:r>
          </w:p>
        </w:tc>
        <w:tc>
          <w:tcPr>
            <w:tcW w:w="2835" w:type="dxa"/>
            <w:vAlign w:val="center"/>
          </w:tcPr>
          <w:p>
            <w:pPr>
              <w:pStyle w:val="16"/>
            </w:pPr>
            <w:r>
              <w:t>项目实施对环境的影响</w:t>
            </w:r>
          </w:p>
        </w:tc>
        <w:tc>
          <w:tcPr>
            <w:tcW w:w="2551" w:type="dxa"/>
            <w:vAlign w:val="center"/>
          </w:tcPr>
          <w:p>
            <w:pPr>
              <w:pStyle w:val="16"/>
            </w:pPr>
            <w:r>
              <w:t>对环境无影响</w:t>
            </w:r>
          </w:p>
        </w:tc>
        <w:tc>
          <w:tcPr>
            <w:tcW w:w="2268" w:type="dxa"/>
            <w:vAlign w:val="center"/>
          </w:tcPr>
          <w:p>
            <w:pPr>
              <w:pStyle w:val="16"/>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维护社会稳定</w:t>
            </w:r>
          </w:p>
        </w:tc>
        <w:tc>
          <w:tcPr>
            <w:tcW w:w="2835" w:type="dxa"/>
            <w:vAlign w:val="center"/>
          </w:tcPr>
          <w:p>
            <w:pPr>
              <w:pStyle w:val="16"/>
            </w:pPr>
            <w:r>
              <w:t>维护社会稳定</w:t>
            </w:r>
          </w:p>
        </w:tc>
        <w:tc>
          <w:tcPr>
            <w:tcW w:w="2551" w:type="dxa"/>
            <w:vAlign w:val="center"/>
          </w:tcPr>
          <w:p>
            <w:pPr>
              <w:pStyle w:val="16"/>
            </w:pPr>
            <w:r>
              <w:t>维护居民生活稳定</w:t>
            </w:r>
          </w:p>
        </w:tc>
        <w:tc>
          <w:tcPr>
            <w:tcW w:w="2268"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100%</w:t>
            </w:r>
          </w:p>
        </w:tc>
        <w:tc>
          <w:tcPr>
            <w:tcW w:w="2268" w:type="dxa"/>
            <w:vAlign w:val="center"/>
          </w:tcPr>
          <w:p>
            <w:pPr>
              <w:pStyle w:val="16"/>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观众满意度</w:t>
            </w:r>
          </w:p>
        </w:tc>
        <w:tc>
          <w:tcPr>
            <w:tcW w:w="2835" w:type="dxa"/>
            <w:vAlign w:val="center"/>
          </w:tcPr>
          <w:p>
            <w:pPr>
              <w:pStyle w:val="16"/>
            </w:pPr>
            <w:r>
              <w:t>观众满意度</w:t>
            </w:r>
          </w:p>
        </w:tc>
        <w:tc>
          <w:tcPr>
            <w:tcW w:w="2551" w:type="dxa"/>
            <w:vAlign w:val="center"/>
          </w:tcPr>
          <w:p>
            <w:pPr>
              <w:pStyle w:val="16"/>
            </w:pPr>
            <w:r>
              <w:t>100%</w:t>
            </w:r>
          </w:p>
        </w:tc>
        <w:tc>
          <w:tcPr>
            <w:tcW w:w="2268" w:type="dxa"/>
            <w:vAlign w:val="center"/>
          </w:tcPr>
          <w:p>
            <w:pPr>
              <w:pStyle w:val="16"/>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上级主管部门满意度</w:t>
            </w:r>
          </w:p>
        </w:tc>
        <w:tc>
          <w:tcPr>
            <w:tcW w:w="2835" w:type="dxa"/>
            <w:vAlign w:val="center"/>
          </w:tcPr>
          <w:p>
            <w:pPr>
              <w:pStyle w:val="16"/>
            </w:pPr>
            <w:r>
              <w:t>上级主管部门满意度</w:t>
            </w:r>
          </w:p>
        </w:tc>
        <w:tc>
          <w:tcPr>
            <w:tcW w:w="2551" w:type="dxa"/>
            <w:vAlign w:val="center"/>
          </w:tcPr>
          <w:p>
            <w:pPr>
              <w:pStyle w:val="16"/>
            </w:pPr>
            <w:r>
              <w:t>100%</w:t>
            </w:r>
          </w:p>
        </w:tc>
        <w:tc>
          <w:tcPr>
            <w:tcW w:w="2268" w:type="dxa"/>
            <w:vAlign w:val="center"/>
          </w:tcPr>
          <w:p>
            <w:pPr>
              <w:pStyle w:val="16"/>
            </w:pPr>
            <w:r>
              <w:t>实际调查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5、2023年价格认定费用绩效目标表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1.完成年度涉案物资价格认定，涉案物资价格认定不收费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完成涉案物资价格认定</w:t>
            </w:r>
          </w:p>
        </w:tc>
        <w:tc>
          <w:tcPr>
            <w:tcW w:w="2835" w:type="dxa"/>
            <w:vAlign w:val="center"/>
          </w:tcPr>
          <w:p>
            <w:pPr>
              <w:pStyle w:val="16"/>
            </w:pPr>
            <w:r>
              <w:t>对当年涉案物资进行价格认定</w:t>
            </w:r>
          </w:p>
        </w:tc>
        <w:tc>
          <w:tcPr>
            <w:tcW w:w="2551" w:type="dxa"/>
            <w:vAlign w:val="center"/>
          </w:tcPr>
          <w:p>
            <w:pPr>
              <w:pStyle w:val="16"/>
            </w:pPr>
            <w:r>
              <w:t>100%</w:t>
            </w:r>
          </w:p>
        </w:tc>
        <w:tc>
          <w:tcPr>
            <w:tcW w:w="2268" w:type="dxa"/>
            <w:vAlign w:val="center"/>
          </w:tcPr>
          <w:p>
            <w:pPr>
              <w:pStyle w:val="16"/>
            </w:pPr>
            <w:r>
              <w:t>实际结案情况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价格认定准确率</w:t>
            </w:r>
          </w:p>
        </w:tc>
        <w:tc>
          <w:tcPr>
            <w:tcW w:w="2835" w:type="dxa"/>
            <w:vAlign w:val="center"/>
          </w:tcPr>
          <w:p>
            <w:pPr>
              <w:pStyle w:val="16"/>
            </w:pPr>
            <w:r>
              <w:t>确保价格认定准确</w:t>
            </w:r>
          </w:p>
        </w:tc>
        <w:tc>
          <w:tcPr>
            <w:tcW w:w="2551" w:type="dxa"/>
            <w:vAlign w:val="center"/>
          </w:tcPr>
          <w:p>
            <w:pPr>
              <w:pStyle w:val="16"/>
            </w:pPr>
            <w:r>
              <w:t>100%</w:t>
            </w:r>
          </w:p>
        </w:tc>
        <w:tc>
          <w:tcPr>
            <w:tcW w:w="2268" w:type="dxa"/>
            <w:vAlign w:val="center"/>
          </w:tcPr>
          <w:p>
            <w:pPr>
              <w:pStyle w:val="16"/>
            </w:pPr>
            <w:r>
              <w:t>实际价格情况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价格认定及时率</w:t>
            </w:r>
          </w:p>
        </w:tc>
        <w:tc>
          <w:tcPr>
            <w:tcW w:w="2835" w:type="dxa"/>
            <w:vAlign w:val="center"/>
          </w:tcPr>
          <w:p>
            <w:pPr>
              <w:pStyle w:val="16"/>
            </w:pPr>
            <w:r>
              <w:t>及时完成价格认定</w:t>
            </w:r>
          </w:p>
        </w:tc>
        <w:tc>
          <w:tcPr>
            <w:tcW w:w="2551" w:type="dxa"/>
            <w:vAlign w:val="center"/>
          </w:tcPr>
          <w:p>
            <w:pPr>
              <w:pStyle w:val="16"/>
            </w:pPr>
            <w:r>
              <w:t>100%</w:t>
            </w:r>
          </w:p>
        </w:tc>
        <w:tc>
          <w:tcPr>
            <w:tcW w:w="2268" w:type="dxa"/>
            <w:vAlign w:val="center"/>
          </w:tcPr>
          <w:p>
            <w:pPr>
              <w:pStyle w:val="16"/>
            </w:pPr>
            <w:r>
              <w:t>实际认定时间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价格认定费预算金额</w:t>
            </w:r>
          </w:p>
        </w:tc>
        <w:tc>
          <w:tcPr>
            <w:tcW w:w="2551" w:type="dxa"/>
            <w:vAlign w:val="center"/>
          </w:tcPr>
          <w:p>
            <w:pPr>
              <w:pStyle w:val="16"/>
            </w:pPr>
            <w:r>
              <w:t>及时支付价格认定费用</w:t>
            </w:r>
          </w:p>
        </w:tc>
        <w:tc>
          <w:tcPr>
            <w:tcW w:w="2268" w:type="dxa"/>
            <w:vAlign w:val="center"/>
          </w:tcPr>
          <w:p>
            <w:pPr>
              <w:pStyle w:val="16"/>
            </w:pPr>
            <w:r>
              <w:t>保障涉案物资的价格认定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工作正常运转完成率</w:t>
            </w:r>
          </w:p>
        </w:tc>
        <w:tc>
          <w:tcPr>
            <w:tcW w:w="2835" w:type="dxa"/>
            <w:vAlign w:val="center"/>
          </w:tcPr>
          <w:p>
            <w:pPr>
              <w:pStyle w:val="16"/>
            </w:pPr>
            <w:r>
              <w:t>确保本单位的工作正常运转</w:t>
            </w:r>
          </w:p>
        </w:tc>
        <w:tc>
          <w:tcPr>
            <w:tcW w:w="2551" w:type="dxa"/>
            <w:vAlign w:val="center"/>
          </w:tcPr>
          <w:p>
            <w:pPr>
              <w:pStyle w:val="16"/>
            </w:pPr>
            <w:r>
              <w:t>保证单位正常运转</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保障涉案物资价格认定</w:t>
            </w:r>
          </w:p>
        </w:tc>
        <w:tc>
          <w:tcPr>
            <w:tcW w:w="2551" w:type="dxa"/>
            <w:vAlign w:val="center"/>
          </w:tcPr>
          <w:p>
            <w:pPr>
              <w:pStyle w:val="16"/>
            </w:pPr>
            <w:r>
              <w:t>保证工作正常开展</w:t>
            </w:r>
          </w:p>
        </w:tc>
        <w:tc>
          <w:tcPr>
            <w:tcW w:w="2268" w:type="dxa"/>
            <w:vAlign w:val="center"/>
          </w:tcPr>
          <w:p>
            <w:pPr>
              <w:pStyle w:val="16"/>
            </w:pPr>
            <w:r>
              <w:t>实际认定情况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实际受理案件数量</w:t>
            </w:r>
          </w:p>
        </w:tc>
        <w:tc>
          <w:tcPr>
            <w:tcW w:w="2835" w:type="dxa"/>
            <w:vAlign w:val="center"/>
          </w:tcPr>
          <w:p>
            <w:pPr>
              <w:pStyle w:val="16"/>
            </w:pPr>
            <w:r>
              <w:t>实际受理案件数量</w:t>
            </w:r>
          </w:p>
        </w:tc>
        <w:tc>
          <w:tcPr>
            <w:tcW w:w="2551" w:type="dxa"/>
            <w:vAlign w:val="center"/>
          </w:tcPr>
          <w:p>
            <w:pPr>
              <w:pStyle w:val="16"/>
            </w:pPr>
            <w:r>
              <w:t>100%</w:t>
            </w:r>
          </w:p>
        </w:tc>
        <w:tc>
          <w:tcPr>
            <w:tcW w:w="2268" w:type="dxa"/>
            <w:vAlign w:val="center"/>
          </w:tcPr>
          <w:p>
            <w:pPr>
              <w:pStyle w:val="16"/>
            </w:pPr>
            <w:r>
              <w:t>实际案件数量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保障社会发展</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干部职工满意度</w:t>
            </w:r>
          </w:p>
        </w:tc>
        <w:tc>
          <w:tcPr>
            <w:tcW w:w="2835" w:type="dxa"/>
            <w:vAlign w:val="center"/>
          </w:tcPr>
          <w:p>
            <w:pPr>
              <w:pStyle w:val="16"/>
            </w:pPr>
            <w:r>
              <w:t>保障机关正常运转，服务热情</w:t>
            </w:r>
          </w:p>
        </w:tc>
        <w:tc>
          <w:tcPr>
            <w:tcW w:w="2551" w:type="dxa"/>
            <w:vAlign w:val="center"/>
          </w:tcPr>
          <w:p>
            <w:pPr>
              <w:pStyle w:val="16"/>
            </w:pPr>
            <w:r>
              <w:t>100%</w:t>
            </w:r>
          </w:p>
        </w:tc>
        <w:tc>
          <w:tcPr>
            <w:tcW w:w="2268" w:type="dxa"/>
            <w:vAlign w:val="center"/>
          </w:tcPr>
          <w:p>
            <w:pPr>
              <w:pStyle w:val="16"/>
            </w:pPr>
            <w:r>
              <w:t>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涉案机关满意度</w:t>
            </w:r>
          </w:p>
        </w:tc>
        <w:tc>
          <w:tcPr>
            <w:tcW w:w="2551" w:type="dxa"/>
            <w:vAlign w:val="center"/>
          </w:tcPr>
          <w:p>
            <w:pPr>
              <w:pStyle w:val="16"/>
            </w:pPr>
            <w:r>
              <w:t>100%</w:t>
            </w:r>
          </w:p>
        </w:tc>
        <w:tc>
          <w:tcPr>
            <w:tcW w:w="2268" w:type="dxa"/>
            <w:vAlign w:val="center"/>
          </w:tcPr>
          <w:p>
            <w:pPr>
              <w:pStyle w:val="16"/>
            </w:pPr>
            <w:r>
              <w:t>涉案机关满意度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涉案个人满意度</w:t>
            </w:r>
          </w:p>
        </w:tc>
        <w:tc>
          <w:tcPr>
            <w:tcW w:w="2551" w:type="dxa"/>
            <w:vAlign w:val="center"/>
          </w:tcPr>
          <w:p>
            <w:pPr>
              <w:pStyle w:val="16"/>
            </w:pPr>
            <w:r>
              <w:t>100%</w:t>
            </w:r>
          </w:p>
        </w:tc>
        <w:tc>
          <w:tcPr>
            <w:tcW w:w="2268" w:type="dxa"/>
            <w:vAlign w:val="center"/>
          </w:tcPr>
          <w:p>
            <w:pPr>
              <w:pStyle w:val="16"/>
            </w:pPr>
            <w:r>
              <w:t>涉案个人满意度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6、关于提前下达2023简易建筑非得通知（里城道粮油有限公司）绩效目标表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1.2023年粮食储备企业购买设备补助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设备数量</w:t>
            </w:r>
          </w:p>
        </w:tc>
        <w:tc>
          <w:tcPr>
            <w:tcW w:w="2835" w:type="dxa"/>
            <w:vAlign w:val="center"/>
          </w:tcPr>
          <w:p>
            <w:pPr>
              <w:pStyle w:val="16"/>
            </w:pPr>
            <w:r>
              <w:t>购买设备数量</w:t>
            </w:r>
          </w:p>
        </w:tc>
        <w:tc>
          <w:tcPr>
            <w:tcW w:w="2551" w:type="dxa"/>
            <w:vAlign w:val="center"/>
          </w:tcPr>
          <w:p>
            <w:pPr>
              <w:pStyle w:val="16"/>
            </w:pPr>
            <w:r>
              <w:t>15台</w:t>
            </w:r>
          </w:p>
        </w:tc>
        <w:tc>
          <w:tcPr>
            <w:tcW w:w="2268" w:type="dxa"/>
            <w:vAlign w:val="center"/>
          </w:tcPr>
          <w:p>
            <w:pPr>
              <w:pStyle w:val="16"/>
            </w:pPr>
            <w:r>
              <w:t>购买合同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设备质量</w:t>
            </w:r>
          </w:p>
        </w:tc>
        <w:tc>
          <w:tcPr>
            <w:tcW w:w="2835" w:type="dxa"/>
            <w:vAlign w:val="center"/>
          </w:tcPr>
          <w:p>
            <w:pPr>
              <w:pStyle w:val="16"/>
            </w:pPr>
            <w:r>
              <w:t>达到合同要求</w:t>
            </w:r>
          </w:p>
        </w:tc>
        <w:tc>
          <w:tcPr>
            <w:tcW w:w="2551" w:type="dxa"/>
            <w:vAlign w:val="center"/>
          </w:tcPr>
          <w:p>
            <w:pPr>
              <w:pStyle w:val="16"/>
            </w:pPr>
            <w:r>
              <w:t>符合合同要求</w:t>
            </w:r>
          </w:p>
        </w:tc>
        <w:tc>
          <w:tcPr>
            <w:tcW w:w="2268" w:type="dxa"/>
            <w:vAlign w:val="center"/>
          </w:tcPr>
          <w:p>
            <w:pPr>
              <w:pStyle w:val="16"/>
            </w:pPr>
            <w:r>
              <w:t>购买合同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完成及时率</w:t>
            </w:r>
          </w:p>
        </w:tc>
        <w:tc>
          <w:tcPr>
            <w:tcW w:w="2835" w:type="dxa"/>
            <w:vAlign w:val="center"/>
          </w:tcPr>
          <w:p>
            <w:pPr>
              <w:pStyle w:val="16"/>
            </w:pPr>
            <w:r>
              <w:t>完成及时率</w:t>
            </w:r>
          </w:p>
        </w:tc>
        <w:tc>
          <w:tcPr>
            <w:tcW w:w="2551" w:type="dxa"/>
            <w:vAlign w:val="center"/>
          </w:tcPr>
          <w:p>
            <w:pPr>
              <w:pStyle w:val="16"/>
            </w:pPr>
            <w:r>
              <w:t>9月底前完成</w:t>
            </w:r>
          </w:p>
        </w:tc>
        <w:tc>
          <w:tcPr>
            <w:tcW w:w="2268" w:type="dxa"/>
            <w:vAlign w:val="center"/>
          </w:tcPr>
          <w:p>
            <w:pPr>
              <w:pStyle w:val="16"/>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总成本</w:t>
            </w:r>
          </w:p>
        </w:tc>
        <w:tc>
          <w:tcPr>
            <w:tcW w:w="2835" w:type="dxa"/>
            <w:vAlign w:val="center"/>
          </w:tcPr>
          <w:p>
            <w:pPr>
              <w:pStyle w:val="16"/>
            </w:pPr>
            <w:r>
              <w:t>项目完成总成本</w:t>
            </w:r>
          </w:p>
        </w:tc>
        <w:tc>
          <w:tcPr>
            <w:tcW w:w="2551" w:type="dxa"/>
            <w:vAlign w:val="center"/>
          </w:tcPr>
          <w:p>
            <w:pPr>
              <w:pStyle w:val="16"/>
            </w:pPr>
            <w:r>
              <w:t>32万</w:t>
            </w:r>
          </w:p>
        </w:tc>
        <w:tc>
          <w:tcPr>
            <w:tcW w:w="2268" w:type="dxa"/>
            <w:vAlign w:val="center"/>
          </w:tcPr>
          <w:p>
            <w:pPr>
              <w:pStyle w:val="16"/>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运行成本</w:t>
            </w:r>
          </w:p>
        </w:tc>
        <w:tc>
          <w:tcPr>
            <w:tcW w:w="2835" w:type="dxa"/>
            <w:vAlign w:val="center"/>
          </w:tcPr>
          <w:p>
            <w:pPr>
              <w:pStyle w:val="16"/>
            </w:pPr>
            <w:r>
              <w:t>运行成本</w:t>
            </w:r>
          </w:p>
        </w:tc>
        <w:tc>
          <w:tcPr>
            <w:tcW w:w="2551" w:type="dxa"/>
            <w:vAlign w:val="center"/>
          </w:tcPr>
          <w:p>
            <w:pPr>
              <w:pStyle w:val="16"/>
            </w:pPr>
            <w:r>
              <w:t>降低企业运行成本</w:t>
            </w:r>
          </w:p>
        </w:tc>
        <w:tc>
          <w:tcPr>
            <w:tcW w:w="2268" w:type="dxa"/>
            <w:vAlign w:val="center"/>
          </w:tcPr>
          <w:p>
            <w:pPr>
              <w:pStyle w:val="16"/>
            </w:pPr>
            <w:r>
              <w:t>企业运行成本降低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提供优质服务</w:t>
            </w:r>
          </w:p>
        </w:tc>
        <w:tc>
          <w:tcPr>
            <w:tcW w:w="2835" w:type="dxa"/>
            <w:vAlign w:val="center"/>
          </w:tcPr>
          <w:p>
            <w:pPr>
              <w:pStyle w:val="16"/>
            </w:pPr>
            <w:r>
              <w:t>提供优质服务</w:t>
            </w:r>
          </w:p>
        </w:tc>
        <w:tc>
          <w:tcPr>
            <w:tcW w:w="2551" w:type="dxa"/>
            <w:vAlign w:val="center"/>
          </w:tcPr>
          <w:p>
            <w:pPr>
              <w:pStyle w:val="16"/>
            </w:pPr>
            <w:r>
              <w:t>收购粮食提供方便</w:t>
            </w:r>
          </w:p>
        </w:tc>
        <w:tc>
          <w:tcPr>
            <w:tcW w:w="2268" w:type="dxa"/>
            <w:vAlign w:val="center"/>
          </w:tcPr>
          <w:p>
            <w:pPr>
              <w:pStyle w:val="16"/>
            </w:pPr>
            <w:r>
              <w:t>群众调查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生态影响</w:t>
            </w:r>
          </w:p>
        </w:tc>
        <w:tc>
          <w:tcPr>
            <w:tcW w:w="2835" w:type="dxa"/>
            <w:vAlign w:val="center"/>
          </w:tcPr>
          <w:p>
            <w:pPr>
              <w:pStyle w:val="16"/>
            </w:pPr>
            <w:r>
              <w:t>生态影响</w:t>
            </w:r>
          </w:p>
        </w:tc>
        <w:tc>
          <w:tcPr>
            <w:tcW w:w="2551" w:type="dxa"/>
            <w:vAlign w:val="center"/>
          </w:tcPr>
          <w:p>
            <w:pPr>
              <w:pStyle w:val="16"/>
            </w:pPr>
            <w:r>
              <w:t>无影响</w:t>
            </w:r>
          </w:p>
        </w:tc>
        <w:tc>
          <w:tcPr>
            <w:tcW w:w="2268" w:type="dxa"/>
            <w:vAlign w:val="center"/>
          </w:tcPr>
          <w:p>
            <w:pPr>
              <w:pStyle w:val="16"/>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项目持续发挥作用期限</w:t>
            </w:r>
          </w:p>
        </w:tc>
        <w:tc>
          <w:tcPr>
            <w:tcW w:w="2835" w:type="dxa"/>
            <w:vAlign w:val="center"/>
          </w:tcPr>
          <w:p>
            <w:pPr>
              <w:pStyle w:val="16"/>
            </w:pPr>
            <w:r>
              <w:t>项目持续发挥作用期限</w:t>
            </w:r>
          </w:p>
        </w:tc>
        <w:tc>
          <w:tcPr>
            <w:tcW w:w="2551" w:type="dxa"/>
            <w:vAlign w:val="center"/>
          </w:tcPr>
          <w:p>
            <w:pPr>
              <w:pStyle w:val="16"/>
            </w:pPr>
            <w:r>
              <w:t>≥6年</w:t>
            </w:r>
          </w:p>
        </w:tc>
        <w:tc>
          <w:tcPr>
            <w:tcW w:w="2268" w:type="dxa"/>
            <w:vAlign w:val="center"/>
          </w:tcPr>
          <w:p>
            <w:pPr>
              <w:pStyle w:val="16"/>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专项资金支持项目单位对政府提供服务的满意程度</w:t>
            </w:r>
          </w:p>
        </w:tc>
        <w:tc>
          <w:tcPr>
            <w:tcW w:w="2551" w:type="dxa"/>
            <w:vAlign w:val="center"/>
          </w:tcPr>
          <w:p>
            <w:pPr>
              <w:pStyle w:val="16"/>
            </w:pPr>
            <w:r>
              <w:t>100%</w:t>
            </w:r>
          </w:p>
        </w:tc>
        <w:tc>
          <w:tcPr>
            <w:tcW w:w="2268" w:type="dxa"/>
            <w:vAlign w:val="center"/>
          </w:tcPr>
          <w:p>
            <w:pPr>
              <w:pStyle w:val="16"/>
            </w:pPr>
            <w:r>
              <w:t>企业调查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社会公众满意度</w:t>
            </w:r>
          </w:p>
        </w:tc>
        <w:tc>
          <w:tcPr>
            <w:tcW w:w="2835" w:type="dxa"/>
            <w:vAlign w:val="center"/>
          </w:tcPr>
          <w:p>
            <w:pPr>
              <w:pStyle w:val="16"/>
            </w:pPr>
            <w:r>
              <w:t>社会公众满意度</w:t>
            </w:r>
          </w:p>
        </w:tc>
        <w:tc>
          <w:tcPr>
            <w:tcW w:w="2551" w:type="dxa"/>
            <w:vAlign w:val="center"/>
          </w:tcPr>
          <w:p>
            <w:pPr>
              <w:pStyle w:val="16"/>
            </w:pPr>
            <w:r>
              <w:t>≥95%</w:t>
            </w:r>
          </w:p>
        </w:tc>
        <w:tc>
          <w:tcPr>
            <w:tcW w:w="2268" w:type="dxa"/>
            <w:vAlign w:val="center"/>
          </w:tcPr>
          <w:p>
            <w:pPr>
              <w:pStyle w:val="16"/>
            </w:pPr>
            <w:r>
              <w:t>群众调查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主管部门满意度</w:t>
            </w:r>
          </w:p>
        </w:tc>
        <w:tc>
          <w:tcPr>
            <w:tcW w:w="2835" w:type="dxa"/>
            <w:vAlign w:val="center"/>
          </w:tcPr>
          <w:p>
            <w:pPr>
              <w:pStyle w:val="16"/>
            </w:pPr>
            <w:r>
              <w:t>主管部门满意度</w:t>
            </w:r>
          </w:p>
        </w:tc>
        <w:tc>
          <w:tcPr>
            <w:tcW w:w="2551" w:type="dxa"/>
            <w:vAlign w:val="center"/>
          </w:tcPr>
          <w:p>
            <w:pPr>
              <w:pStyle w:val="16"/>
            </w:pPr>
            <w:r>
              <w:t>100%</w:t>
            </w:r>
          </w:p>
        </w:tc>
        <w:tc>
          <w:tcPr>
            <w:tcW w:w="2268" w:type="dxa"/>
            <w:vAlign w:val="center"/>
          </w:tcPr>
          <w:p>
            <w:pPr>
              <w:pStyle w:val="16"/>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7、关于提前下达2023年省级大气污染防治（节能与循环经济）专项资金绩效目标表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1.无极县朴实新型建材有限公司年产1.2亿块蒸压砖项目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年产量</w:t>
            </w:r>
          </w:p>
        </w:tc>
        <w:tc>
          <w:tcPr>
            <w:tcW w:w="2835" w:type="dxa"/>
            <w:vAlign w:val="center"/>
          </w:tcPr>
          <w:p>
            <w:pPr>
              <w:pStyle w:val="16"/>
            </w:pPr>
            <w:r>
              <w:t>年产蒸压砖</w:t>
            </w:r>
          </w:p>
        </w:tc>
        <w:tc>
          <w:tcPr>
            <w:tcW w:w="2551" w:type="dxa"/>
            <w:vAlign w:val="center"/>
          </w:tcPr>
          <w:p>
            <w:pPr>
              <w:pStyle w:val="16"/>
            </w:pPr>
            <w:r>
              <w:t>1.2亿</w:t>
            </w:r>
          </w:p>
        </w:tc>
        <w:tc>
          <w:tcPr>
            <w:tcW w:w="2268" w:type="dxa"/>
            <w:vAlign w:val="center"/>
          </w:tcPr>
          <w:p>
            <w:pPr>
              <w:pStyle w:val="16"/>
            </w:pPr>
            <w:r>
              <w:t>企业账目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达到建筑要求</w:t>
            </w:r>
          </w:p>
        </w:tc>
        <w:tc>
          <w:tcPr>
            <w:tcW w:w="2835" w:type="dxa"/>
            <w:vAlign w:val="center"/>
          </w:tcPr>
          <w:p>
            <w:pPr>
              <w:pStyle w:val="16"/>
            </w:pPr>
            <w:r>
              <w:t>质量达到建筑要求</w:t>
            </w:r>
          </w:p>
        </w:tc>
        <w:tc>
          <w:tcPr>
            <w:tcW w:w="2551" w:type="dxa"/>
            <w:vAlign w:val="center"/>
          </w:tcPr>
          <w:p>
            <w:pPr>
              <w:pStyle w:val="16"/>
            </w:pPr>
            <w:r>
              <w:t>行业标准</w:t>
            </w:r>
          </w:p>
        </w:tc>
        <w:tc>
          <w:tcPr>
            <w:tcW w:w="2268" w:type="dxa"/>
            <w:vAlign w:val="center"/>
          </w:tcPr>
          <w:p>
            <w:pPr>
              <w:pStyle w:val="16"/>
            </w:pPr>
            <w:r>
              <w:t>相关标准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支付及时率</w:t>
            </w:r>
          </w:p>
        </w:tc>
        <w:tc>
          <w:tcPr>
            <w:tcW w:w="2835" w:type="dxa"/>
            <w:vAlign w:val="center"/>
          </w:tcPr>
          <w:p>
            <w:pPr>
              <w:pStyle w:val="16"/>
            </w:pPr>
            <w:r>
              <w:t>按文件规定一次性支付</w:t>
            </w:r>
          </w:p>
        </w:tc>
        <w:tc>
          <w:tcPr>
            <w:tcW w:w="2551" w:type="dxa"/>
            <w:vAlign w:val="center"/>
          </w:tcPr>
          <w:p>
            <w:pPr>
              <w:pStyle w:val="16"/>
            </w:pPr>
            <w:r>
              <w:t>及时支付</w:t>
            </w:r>
          </w:p>
        </w:tc>
        <w:tc>
          <w:tcPr>
            <w:tcW w:w="2268" w:type="dxa"/>
            <w:vAlign w:val="center"/>
          </w:tcPr>
          <w:p>
            <w:pPr>
              <w:pStyle w:val="16"/>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补助资金总量</w:t>
            </w:r>
          </w:p>
        </w:tc>
        <w:tc>
          <w:tcPr>
            <w:tcW w:w="2835" w:type="dxa"/>
            <w:vAlign w:val="center"/>
          </w:tcPr>
          <w:p>
            <w:pPr>
              <w:pStyle w:val="16"/>
            </w:pPr>
            <w:r>
              <w:t>补助资金总量</w:t>
            </w:r>
          </w:p>
        </w:tc>
        <w:tc>
          <w:tcPr>
            <w:tcW w:w="2551" w:type="dxa"/>
            <w:vAlign w:val="center"/>
          </w:tcPr>
          <w:p>
            <w:pPr>
              <w:pStyle w:val="16"/>
            </w:pPr>
            <w:r>
              <w:t>300万</w:t>
            </w:r>
          </w:p>
        </w:tc>
        <w:tc>
          <w:tcPr>
            <w:tcW w:w="2268" w:type="dxa"/>
            <w:vAlign w:val="center"/>
          </w:tcPr>
          <w:p>
            <w:pPr>
              <w:pStyle w:val="16"/>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降低成本</w:t>
            </w:r>
          </w:p>
        </w:tc>
        <w:tc>
          <w:tcPr>
            <w:tcW w:w="2835" w:type="dxa"/>
            <w:vAlign w:val="center"/>
          </w:tcPr>
          <w:p>
            <w:pPr>
              <w:pStyle w:val="16"/>
            </w:pPr>
            <w:r>
              <w:t>降低成本</w:t>
            </w:r>
          </w:p>
        </w:tc>
        <w:tc>
          <w:tcPr>
            <w:tcW w:w="2551" w:type="dxa"/>
            <w:vAlign w:val="center"/>
          </w:tcPr>
          <w:p>
            <w:pPr>
              <w:pStyle w:val="16"/>
            </w:pPr>
            <w:r>
              <w:t>降低企业成本</w:t>
            </w:r>
          </w:p>
        </w:tc>
        <w:tc>
          <w:tcPr>
            <w:tcW w:w="2268" w:type="dxa"/>
            <w:vAlign w:val="center"/>
          </w:tcPr>
          <w:p>
            <w:pPr>
              <w:pStyle w:val="16"/>
            </w:pPr>
            <w:r>
              <w:t>企业调查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项目带动就业能力</w:t>
            </w:r>
          </w:p>
        </w:tc>
        <w:tc>
          <w:tcPr>
            <w:tcW w:w="2835" w:type="dxa"/>
            <w:vAlign w:val="center"/>
          </w:tcPr>
          <w:p>
            <w:pPr>
              <w:pStyle w:val="16"/>
            </w:pPr>
            <w:r>
              <w:t>项目带动就业能力</w:t>
            </w:r>
          </w:p>
        </w:tc>
        <w:tc>
          <w:tcPr>
            <w:tcW w:w="2551" w:type="dxa"/>
            <w:vAlign w:val="center"/>
          </w:tcPr>
          <w:p>
            <w:pPr>
              <w:pStyle w:val="16"/>
            </w:pPr>
            <w:r>
              <w:t>促进就业</w:t>
            </w:r>
          </w:p>
        </w:tc>
        <w:tc>
          <w:tcPr>
            <w:tcW w:w="2268" w:type="dxa"/>
            <w:vAlign w:val="center"/>
          </w:tcPr>
          <w:p>
            <w:pPr>
              <w:pStyle w:val="16"/>
            </w:pPr>
            <w:r>
              <w:t>社会调查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推动环保事业发展</w:t>
            </w:r>
          </w:p>
        </w:tc>
        <w:tc>
          <w:tcPr>
            <w:tcW w:w="2835" w:type="dxa"/>
            <w:vAlign w:val="center"/>
          </w:tcPr>
          <w:p>
            <w:pPr>
              <w:pStyle w:val="16"/>
            </w:pPr>
            <w:r>
              <w:t>推动环保事业发展</w:t>
            </w:r>
          </w:p>
        </w:tc>
        <w:tc>
          <w:tcPr>
            <w:tcW w:w="2551" w:type="dxa"/>
            <w:vAlign w:val="center"/>
          </w:tcPr>
          <w:p>
            <w:pPr>
              <w:pStyle w:val="16"/>
            </w:pPr>
            <w:r>
              <w:t>能源节约利用</w:t>
            </w:r>
          </w:p>
        </w:tc>
        <w:tc>
          <w:tcPr>
            <w:tcW w:w="2268" w:type="dxa"/>
            <w:vAlign w:val="center"/>
          </w:tcPr>
          <w:p>
            <w:pPr>
              <w:pStyle w:val="16"/>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持续发挥作用期限</w:t>
            </w:r>
          </w:p>
        </w:tc>
        <w:tc>
          <w:tcPr>
            <w:tcW w:w="2835" w:type="dxa"/>
            <w:vAlign w:val="center"/>
          </w:tcPr>
          <w:p>
            <w:pPr>
              <w:pStyle w:val="16"/>
            </w:pPr>
            <w:r>
              <w:t>持续发挥作用期限</w:t>
            </w:r>
          </w:p>
        </w:tc>
        <w:tc>
          <w:tcPr>
            <w:tcW w:w="2551" w:type="dxa"/>
            <w:vAlign w:val="center"/>
          </w:tcPr>
          <w:p>
            <w:pPr>
              <w:pStyle w:val="16"/>
            </w:pPr>
            <w:r>
              <w:t>≥3年</w:t>
            </w:r>
          </w:p>
        </w:tc>
        <w:tc>
          <w:tcPr>
            <w:tcW w:w="2268" w:type="dxa"/>
            <w:vAlign w:val="center"/>
          </w:tcPr>
          <w:p>
            <w:pPr>
              <w:pStyle w:val="16"/>
            </w:pPr>
            <w:r>
              <w:t>企业调查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专项资金支持项目单位对政府提供服务的满意程度</w:t>
            </w:r>
          </w:p>
        </w:tc>
        <w:tc>
          <w:tcPr>
            <w:tcW w:w="2551" w:type="dxa"/>
            <w:vAlign w:val="center"/>
          </w:tcPr>
          <w:p>
            <w:pPr>
              <w:pStyle w:val="16"/>
            </w:pPr>
            <w:r>
              <w:t>100%</w:t>
            </w:r>
          </w:p>
        </w:tc>
        <w:tc>
          <w:tcPr>
            <w:tcW w:w="2268" w:type="dxa"/>
            <w:vAlign w:val="center"/>
          </w:tcPr>
          <w:p>
            <w:pPr>
              <w:pStyle w:val="16"/>
            </w:pPr>
            <w:r>
              <w:t>企业调查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社会公众满意度</w:t>
            </w:r>
          </w:p>
        </w:tc>
        <w:tc>
          <w:tcPr>
            <w:tcW w:w="2835" w:type="dxa"/>
            <w:vAlign w:val="center"/>
          </w:tcPr>
          <w:p>
            <w:pPr>
              <w:pStyle w:val="16"/>
            </w:pPr>
            <w:r>
              <w:t>社会公众满意度</w:t>
            </w:r>
          </w:p>
        </w:tc>
        <w:tc>
          <w:tcPr>
            <w:tcW w:w="2551" w:type="dxa"/>
            <w:vAlign w:val="center"/>
          </w:tcPr>
          <w:p>
            <w:pPr>
              <w:pStyle w:val="16"/>
            </w:pPr>
            <w:r>
              <w:t>≥95%</w:t>
            </w:r>
          </w:p>
        </w:tc>
        <w:tc>
          <w:tcPr>
            <w:tcW w:w="2268" w:type="dxa"/>
            <w:vAlign w:val="center"/>
          </w:tcPr>
          <w:p>
            <w:pPr>
              <w:pStyle w:val="16"/>
            </w:pPr>
            <w:r>
              <w:t>群众调查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主管部门满意度</w:t>
            </w:r>
          </w:p>
        </w:tc>
        <w:tc>
          <w:tcPr>
            <w:tcW w:w="2835" w:type="dxa"/>
            <w:vAlign w:val="center"/>
          </w:tcPr>
          <w:p>
            <w:pPr>
              <w:pStyle w:val="16"/>
            </w:pPr>
            <w:r>
              <w:t>主管部门满意度</w:t>
            </w:r>
          </w:p>
        </w:tc>
        <w:tc>
          <w:tcPr>
            <w:tcW w:w="2551" w:type="dxa"/>
            <w:vAlign w:val="center"/>
          </w:tcPr>
          <w:p>
            <w:pPr>
              <w:pStyle w:val="16"/>
            </w:pPr>
            <w:r>
              <w:t>100%</w:t>
            </w:r>
          </w:p>
        </w:tc>
        <w:tc>
          <w:tcPr>
            <w:tcW w:w="2268" w:type="dxa"/>
            <w:vAlign w:val="center"/>
          </w:tcPr>
          <w:p>
            <w:pPr>
              <w:pStyle w:val="16"/>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8、关于提前下达2023年支持市县科技创新和科学普及专项资金的通知绩效目标表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1.研发费用加计扣除后补助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奖励企业数量</w:t>
            </w:r>
          </w:p>
        </w:tc>
        <w:tc>
          <w:tcPr>
            <w:tcW w:w="2835" w:type="dxa"/>
            <w:vAlign w:val="center"/>
          </w:tcPr>
          <w:p>
            <w:pPr>
              <w:pStyle w:val="16"/>
            </w:pPr>
            <w:r>
              <w:t>高新企业数量</w:t>
            </w:r>
          </w:p>
        </w:tc>
        <w:tc>
          <w:tcPr>
            <w:tcW w:w="2551" w:type="dxa"/>
            <w:vAlign w:val="center"/>
          </w:tcPr>
          <w:p>
            <w:pPr>
              <w:pStyle w:val="16"/>
            </w:pPr>
            <w:r>
              <w:t>根据实际企业数量</w:t>
            </w:r>
          </w:p>
        </w:tc>
        <w:tc>
          <w:tcPr>
            <w:tcW w:w="2268" w:type="dxa"/>
            <w:vAlign w:val="center"/>
          </w:tcPr>
          <w:p>
            <w:pPr>
              <w:pStyle w:val="16"/>
            </w:pPr>
            <w:r>
              <w:t>省认定名单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财政拨款保障率</w:t>
            </w:r>
          </w:p>
        </w:tc>
        <w:tc>
          <w:tcPr>
            <w:tcW w:w="2835" w:type="dxa"/>
            <w:vAlign w:val="center"/>
          </w:tcPr>
          <w:p>
            <w:pPr>
              <w:pStyle w:val="16"/>
            </w:pPr>
            <w:r>
              <w:t>财政拨款保障率</w:t>
            </w:r>
          </w:p>
        </w:tc>
        <w:tc>
          <w:tcPr>
            <w:tcW w:w="2551" w:type="dxa"/>
            <w:vAlign w:val="center"/>
          </w:tcPr>
          <w:p>
            <w:pPr>
              <w:pStyle w:val="16"/>
            </w:pPr>
            <w:r>
              <w:t>100%</w:t>
            </w:r>
          </w:p>
        </w:tc>
        <w:tc>
          <w:tcPr>
            <w:tcW w:w="2268" w:type="dxa"/>
            <w:vAlign w:val="center"/>
          </w:tcPr>
          <w:p>
            <w:pPr>
              <w:pStyle w:val="16"/>
            </w:pPr>
            <w:r>
              <w:t>拨款账目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资金发放准时率</w:t>
            </w:r>
          </w:p>
        </w:tc>
        <w:tc>
          <w:tcPr>
            <w:tcW w:w="2835" w:type="dxa"/>
            <w:vAlign w:val="center"/>
          </w:tcPr>
          <w:p>
            <w:pPr>
              <w:pStyle w:val="16"/>
            </w:pPr>
            <w:r>
              <w:t>资金发放准时率</w:t>
            </w:r>
          </w:p>
        </w:tc>
        <w:tc>
          <w:tcPr>
            <w:tcW w:w="2551" w:type="dxa"/>
            <w:vAlign w:val="center"/>
          </w:tcPr>
          <w:p>
            <w:pPr>
              <w:pStyle w:val="16"/>
            </w:pPr>
            <w:r>
              <w:t>100%</w:t>
            </w:r>
          </w:p>
        </w:tc>
        <w:tc>
          <w:tcPr>
            <w:tcW w:w="2268" w:type="dxa"/>
            <w:vAlign w:val="center"/>
          </w:tcPr>
          <w:p>
            <w:pPr>
              <w:pStyle w:val="16"/>
            </w:pPr>
            <w:r>
              <w:t>拨款账目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项目资金支付率</w:t>
            </w:r>
          </w:p>
        </w:tc>
        <w:tc>
          <w:tcPr>
            <w:tcW w:w="2835" w:type="dxa"/>
            <w:vAlign w:val="center"/>
          </w:tcPr>
          <w:p>
            <w:pPr>
              <w:pStyle w:val="16"/>
            </w:pPr>
            <w:r>
              <w:t>项目资金支付率</w:t>
            </w:r>
          </w:p>
        </w:tc>
        <w:tc>
          <w:tcPr>
            <w:tcW w:w="2551" w:type="dxa"/>
            <w:vAlign w:val="center"/>
          </w:tcPr>
          <w:p>
            <w:pPr>
              <w:pStyle w:val="16"/>
            </w:pPr>
            <w:r>
              <w:t>100%</w:t>
            </w:r>
          </w:p>
        </w:tc>
        <w:tc>
          <w:tcPr>
            <w:tcW w:w="2268" w:type="dxa"/>
            <w:vAlign w:val="center"/>
          </w:tcPr>
          <w:p>
            <w:pPr>
              <w:pStyle w:val="16"/>
            </w:pPr>
            <w:r>
              <w:t>拨款账目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高新技术产业增加值占规模以上工</w:t>
            </w:r>
          </w:p>
        </w:tc>
        <w:tc>
          <w:tcPr>
            <w:tcW w:w="2835" w:type="dxa"/>
            <w:vAlign w:val="center"/>
          </w:tcPr>
          <w:p>
            <w:pPr>
              <w:pStyle w:val="16"/>
            </w:pPr>
            <w:r>
              <w:t>高新技术产业增加值占规模以上工业增加值比重</w:t>
            </w:r>
          </w:p>
        </w:tc>
        <w:tc>
          <w:tcPr>
            <w:tcW w:w="2551" w:type="dxa"/>
            <w:vAlign w:val="center"/>
          </w:tcPr>
          <w:p>
            <w:pPr>
              <w:pStyle w:val="16"/>
            </w:pPr>
            <w:r>
              <w:t>提高了高新技术企业占比</w:t>
            </w:r>
          </w:p>
        </w:tc>
        <w:tc>
          <w:tcPr>
            <w:tcW w:w="2268" w:type="dxa"/>
            <w:vAlign w:val="center"/>
          </w:tcPr>
          <w:p>
            <w:pPr>
              <w:pStyle w:val="16"/>
            </w:pPr>
            <w:r>
              <w:t>统计局数据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技术创新能力和产业科技贡献度</w:t>
            </w:r>
          </w:p>
        </w:tc>
        <w:tc>
          <w:tcPr>
            <w:tcW w:w="2835" w:type="dxa"/>
            <w:vAlign w:val="center"/>
          </w:tcPr>
          <w:p>
            <w:pPr>
              <w:pStyle w:val="16"/>
            </w:pPr>
            <w:r>
              <w:t>技术创新能力和产业科技贡献度</w:t>
            </w:r>
          </w:p>
        </w:tc>
        <w:tc>
          <w:tcPr>
            <w:tcW w:w="2551" w:type="dxa"/>
            <w:vAlign w:val="center"/>
          </w:tcPr>
          <w:p>
            <w:pPr>
              <w:pStyle w:val="16"/>
            </w:pPr>
            <w:r>
              <w:t>提高科技创新和普及</w:t>
            </w:r>
          </w:p>
        </w:tc>
        <w:tc>
          <w:tcPr>
            <w:tcW w:w="2268" w:type="dxa"/>
            <w:vAlign w:val="center"/>
          </w:tcPr>
          <w:p>
            <w:pPr>
              <w:pStyle w:val="16"/>
            </w:pPr>
            <w:r>
              <w:t>省认定企业数量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满足生态环保要求</w:t>
            </w:r>
          </w:p>
        </w:tc>
        <w:tc>
          <w:tcPr>
            <w:tcW w:w="2835" w:type="dxa"/>
            <w:vAlign w:val="center"/>
          </w:tcPr>
          <w:p>
            <w:pPr>
              <w:pStyle w:val="16"/>
            </w:pPr>
            <w:r>
              <w:t>满足生态环保要求</w:t>
            </w:r>
          </w:p>
        </w:tc>
        <w:tc>
          <w:tcPr>
            <w:tcW w:w="2551" w:type="dxa"/>
            <w:vAlign w:val="center"/>
          </w:tcPr>
          <w:p>
            <w:pPr>
              <w:pStyle w:val="16"/>
            </w:pPr>
            <w:r>
              <w:t>满足环保要求</w:t>
            </w:r>
          </w:p>
        </w:tc>
        <w:tc>
          <w:tcPr>
            <w:tcW w:w="2268" w:type="dxa"/>
            <w:vAlign w:val="center"/>
          </w:tcPr>
          <w:p>
            <w:pPr>
              <w:pStyle w:val="16"/>
            </w:pPr>
            <w:r>
              <w:t>环评数据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科技创新能力</w:t>
            </w:r>
          </w:p>
        </w:tc>
        <w:tc>
          <w:tcPr>
            <w:tcW w:w="2835" w:type="dxa"/>
            <w:vAlign w:val="center"/>
          </w:tcPr>
          <w:p>
            <w:pPr>
              <w:pStyle w:val="16"/>
            </w:pPr>
            <w:r>
              <w:t>科技创新能力</w:t>
            </w:r>
          </w:p>
        </w:tc>
        <w:tc>
          <w:tcPr>
            <w:tcW w:w="2551" w:type="dxa"/>
            <w:vAlign w:val="center"/>
          </w:tcPr>
          <w:p>
            <w:pPr>
              <w:pStyle w:val="16"/>
            </w:pPr>
            <w:r>
              <w:t>促进企业科技创新</w:t>
            </w:r>
          </w:p>
        </w:tc>
        <w:tc>
          <w:tcPr>
            <w:tcW w:w="2268" w:type="dxa"/>
            <w:vAlign w:val="center"/>
          </w:tcPr>
          <w:p>
            <w:pPr>
              <w:pStyle w:val="16"/>
            </w:pPr>
            <w:r>
              <w:t>高新技术企业数量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≥95%</w:t>
            </w:r>
          </w:p>
        </w:tc>
        <w:tc>
          <w:tcPr>
            <w:tcW w:w="2268" w:type="dxa"/>
            <w:vAlign w:val="center"/>
          </w:tcPr>
          <w:p>
            <w:pPr>
              <w:pStyle w:val="16"/>
            </w:pPr>
            <w:r>
              <w:t>企业调查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上级主管部门满意度</w:t>
            </w:r>
          </w:p>
        </w:tc>
        <w:tc>
          <w:tcPr>
            <w:tcW w:w="2835" w:type="dxa"/>
            <w:vAlign w:val="center"/>
          </w:tcPr>
          <w:p>
            <w:pPr>
              <w:pStyle w:val="16"/>
            </w:pPr>
            <w:r>
              <w:t>上级主管部门满意度</w:t>
            </w:r>
          </w:p>
        </w:tc>
        <w:tc>
          <w:tcPr>
            <w:tcW w:w="2551" w:type="dxa"/>
            <w:vAlign w:val="center"/>
          </w:tcPr>
          <w:p>
            <w:pPr>
              <w:pStyle w:val="16"/>
            </w:pPr>
            <w:r>
              <w:t>≥95%</w:t>
            </w:r>
          </w:p>
        </w:tc>
        <w:tc>
          <w:tcPr>
            <w:tcW w:w="2268" w:type="dxa"/>
            <w:vAlign w:val="center"/>
          </w:tcPr>
          <w:p>
            <w:pPr>
              <w:pStyle w:val="16"/>
            </w:pPr>
            <w:r>
              <w:t>执行预算管理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科研人员满意度</w:t>
            </w:r>
          </w:p>
        </w:tc>
        <w:tc>
          <w:tcPr>
            <w:tcW w:w="2835" w:type="dxa"/>
            <w:vAlign w:val="center"/>
          </w:tcPr>
          <w:p>
            <w:pPr>
              <w:pStyle w:val="16"/>
            </w:pPr>
            <w:r>
              <w:t>科研人员满意度</w:t>
            </w:r>
          </w:p>
        </w:tc>
        <w:tc>
          <w:tcPr>
            <w:tcW w:w="2551" w:type="dxa"/>
            <w:vAlign w:val="center"/>
          </w:tcPr>
          <w:p>
            <w:pPr>
              <w:pStyle w:val="16"/>
            </w:pPr>
            <w:r>
              <w:t>≥90%</w:t>
            </w:r>
          </w:p>
        </w:tc>
        <w:tc>
          <w:tcPr>
            <w:tcW w:w="2268" w:type="dxa"/>
            <w:vAlign w:val="center"/>
          </w:tcPr>
          <w:p>
            <w:pPr>
              <w:pStyle w:val="16"/>
            </w:pPr>
            <w:r>
              <w:t>科研人员调查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9、关于提前下达2023年支持市县科技创新和科学普及专项资金的通知（高新技术企业）绩效目标表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1.新认定的高新技术企业奖励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奖励数量</w:t>
            </w:r>
          </w:p>
        </w:tc>
        <w:tc>
          <w:tcPr>
            <w:tcW w:w="2835" w:type="dxa"/>
            <w:vAlign w:val="center"/>
          </w:tcPr>
          <w:p>
            <w:pPr>
              <w:pStyle w:val="16"/>
            </w:pPr>
            <w:r>
              <w:t>新认定的高新技术企业数量</w:t>
            </w:r>
          </w:p>
        </w:tc>
        <w:tc>
          <w:tcPr>
            <w:tcW w:w="2551" w:type="dxa"/>
            <w:vAlign w:val="center"/>
          </w:tcPr>
          <w:p>
            <w:pPr>
              <w:pStyle w:val="16"/>
            </w:pPr>
            <w:r>
              <w:t>7个</w:t>
            </w:r>
          </w:p>
        </w:tc>
        <w:tc>
          <w:tcPr>
            <w:tcW w:w="2268" w:type="dxa"/>
            <w:vAlign w:val="center"/>
          </w:tcPr>
          <w:p>
            <w:pPr>
              <w:pStyle w:val="16"/>
            </w:pPr>
            <w:r>
              <w:t>省认定数据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奖励发放精准率</w:t>
            </w:r>
          </w:p>
        </w:tc>
        <w:tc>
          <w:tcPr>
            <w:tcW w:w="2835" w:type="dxa"/>
            <w:vAlign w:val="center"/>
          </w:tcPr>
          <w:p>
            <w:pPr>
              <w:pStyle w:val="16"/>
            </w:pPr>
            <w:r>
              <w:t>奖励发放合规企业占奖励总数的比例</w:t>
            </w:r>
          </w:p>
        </w:tc>
        <w:tc>
          <w:tcPr>
            <w:tcW w:w="2551" w:type="dxa"/>
            <w:vAlign w:val="center"/>
          </w:tcPr>
          <w:p>
            <w:pPr>
              <w:pStyle w:val="16"/>
            </w:pPr>
            <w:r>
              <w:t>100%</w:t>
            </w:r>
          </w:p>
        </w:tc>
        <w:tc>
          <w:tcPr>
            <w:tcW w:w="2268" w:type="dxa"/>
            <w:vAlign w:val="center"/>
          </w:tcPr>
          <w:p>
            <w:pPr>
              <w:pStyle w:val="16"/>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奖励发放时间</w:t>
            </w:r>
          </w:p>
        </w:tc>
        <w:tc>
          <w:tcPr>
            <w:tcW w:w="2835" w:type="dxa"/>
            <w:vAlign w:val="center"/>
          </w:tcPr>
          <w:p>
            <w:pPr>
              <w:pStyle w:val="16"/>
            </w:pPr>
            <w:r>
              <w:t>奖励发放时间</w:t>
            </w:r>
          </w:p>
        </w:tc>
        <w:tc>
          <w:tcPr>
            <w:tcW w:w="2551" w:type="dxa"/>
            <w:vAlign w:val="center"/>
          </w:tcPr>
          <w:p>
            <w:pPr>
              <w:pStyle w:val="16"/>
            </w:pPr>
            <w:r>
              <w:t>按规定时间及时发放</w:t>
            </w:r>
          </w:p>
        </w:tc>
        <w:tc>
          <w:tcPr>
            <w:tcW w:w="2268" w:type="dxa"/>
            <w:vAlign w:val="center"/>
          </w:tcPr>
          <w:p>
            <w:pPr>
              <w:pStyle w:val="16"/>
            </w:pPr>
            <w:r>
              <w:t>实际发放时间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奖励标准</w:t>
            </w:r>
          </w:p>
        </w:tc>
        <w:tc>
          <w:tcPr>
            <w:tcW w:w="2835" w:type="dxa"/>
            <w:vAlign w:val="center"/>
          </w:tcPr>
          <w:p>
            <w:pPr>
              <w:pStyle w:val="16"/>
            </w:pPr>
            <w:r>
              <w:t>每个企业奖励标准</w:t>
            </w:r>
          </w:p>
        </w:tc>
        <w:tc>
          <w:tcPr>
            <w:tcW w:w="2551" w:type="dxa"/>
            <w:vAlign w:val="center"/>
          </w:tcPr>
          <w:p>
            <w:pPr>
              <w:pStyle w:val="16"/>
            </w:pPr>
            <w:r>
              <w:t>10万</w:t>
            </w:r>
          </w:p>
        </w:tc>
        <w:tc>
          <w:tcPr>
            <w:tcW w:w="2268" w:type="dxa"/>
            <w:vAlign w:val="center"/>
          </w:tcPr>
          <w:p>
            <w:pPr>
              <w:pStyle w:val="16"/>
            </w:pPr>
            <w:r>
              <w:t>看支付凭证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高新技术持续影响时间</w:t>
            </w:r>
          </w:p>
        </w:tc>
        <w:tc>
          <w:tcPr>
            <w:tcW w:w="2835" w:type="dxa"/>
            <w:vAlign w:val="center"/>
          </w:tcPr>
          <w:p>
            <w:pPr>
              <w:pStyle w:val="16"/>
            </w:pPr>
            <w:r>
              <w:t>高新技术对企业持续影响时间</w:t>
            </w:r>
          </w:p>
        </w:tc>
        <w:tc>
          <w:tcPr>
            <w:tcW w:w="2551" w:type="dxa"/>
            <w:vAlign w:val="center"/>
          </w:tcPr>
          <w:p>
            <w:pPr>
              <w:pStyle w:val="16"/>
            </w:pPr>
            <w:r>
              <w:t>对企业影响时间</w:t>
            </w:r>
          </w:p>
        </w:tc>
        <w:tc>
          <w:tcPr>
            <w:tcW w:w="2268" w:type="dxa"/>
            <w:vAlign w:val="center"/>
          </w:tcPr>
          <w:p>
            <w:pPr>
              <w:pStyle w:val="16"/>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企业科技水平提高程度</w:t>
            </w:r>
          </w:p>
        </w:tc>
        <w:tc>
          <w:tcPr>
            <w:tcW w:w="2835" w:type="dxa"/>
            <w:vAlign w:val="center"/>
          </w:tcPr>
          <w:p>
            <w:pPr>
              <w:pStyle w:val="16"/>
            </w:pPr>
            <w:r>
              <w:t>企业科技水平提高程度</w:t>
            </w:r>
          </w:p>
        </w:tc>
        <w:tc>
          <w:tcPr>
            <w:tcW w:w="2551" w:type="dxa"/>
            <w:vAlign w:val="center"/>
          </w:tcPr>
          <w:p>
            <w:pPr>
              <w:pStyle w:val="16"/>
            </w:pPr>
            <w:r>
              <w:t>企业技术创新能力提高</w:t>
            </w:r>
          </w:p>
        </w:tc>
        <w:tc>
          <w:tcPr>
            <w:tcW w:w="2268" w:type="dxa"/>
            <w:vAlign w:val="center"/>
          </w:tcPr>
          <w:p>
            <w:pPr>
              <w:pStyle w:val="16"/>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专项资金投入产出效益</w:t>
            </w:r>
          </w:p>
        </w:tc>
        <w:tc>
          <w:tcPr>
            <w:tcW w:w="2835" w:type="dxa"/>
            <w:vAlign w:val="center"/>
          </w:tcPr>
          <w:p>
            <w:pPr>
              <w:pStyle w:val="16"/>
            </w:pPr>
            <w:r>
              <w:t>专项资金投入产出效益</w:t>
            </w:r>
          </w:p>
        </w:tc>
        <w:tc>
          <w:tcPr>
            <w:tcW w:w="2551" w:type="dxa"/>
            <w:vAlign w:val="center"/>
          </w:tcPr>
          <w:p>
            <w:pPr>
              <w:pStyle w:val="16"/>
            </w:pPr>
            <w:r>
              <w:t>产出效益越高越好</w:t>
            </w:r>
          </w:p>
        </w:tc>
        <w:tc>
          <w:tcPr>
            <w:tcW w:w="2268" w:type="dxa"/>
            <w:vAlign w:val="center"/>
          </w:tcPr>
          <w:p>
            <w:pPr>
              <w:pStyle w:val="16"/>
            </w:pPr>
            <w:r>
              <w:t>看企业效益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生态影响</w:t>
            </w:r>
          </w:p>
        </w:tc>
        <w:tc>
          <w:tcPr>
            <w:tcW w:w="2835" w:type="dxa"/>
            <w:vAlign w:val="center"/>
          </w:tcPr>
          <w:p>
            <w:pPr>
              <w:pStyle w:val="16"/>
            </w:pPr>
            <w:r>
              <w:t>生态影响</w:t>
            </w:r>
          </w:p>
        </w:tc>
        <w:tc>
          <w:tcPr>
            <w:tcW w:w="2551" w:type="dxa"/>
            <w:vAlign w:val="center"/>
          </w:tcPr>
          <w:p>
            <w:pPr>
              <w:pStyle w:val="16"/>
            </w:pPr>
            <w:r>
              <w:t>对生态没有影响</w:t>
            </w:r>
          </w:p>
        </w:tc>
        <w:tc>
          <w:tcPr>
            <w:tcW w:w="2268" w:type="dxa"/>
            <w:vAlign w:val="center"/>
          </w:tcPr>
          <w:p>
            <w:pPr>
              <w:pStyle w:val="16"/>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100%</w:t>
            </w:r>
          </w:p>
        </w:tc>
        <w:tc>
          <w:tcPr>
            <w:tcW w:w="2268" w:type="dxa"/>
            <w:vAlign w:val="center"/>
          </w:tcPr>
          <w:p>
            <w:pPr>
              <w:pStyle w:val="16"/>
            </w:pPr>
            <w:r>
              <w:t>调查企业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提升业务经办满意度</w:t>
            </w:r>
          </w:p>
        </w:tc>
        <w:tc>
          <w:tcPr>
            <w:tcW w:w="2835" w:type="dxa"/>
            <w:vAlign w:val="center"/>
          </w:tcPr>
          <w:p>
            <w:pPr>
              <w:pStyle w:val="16"/>
            </w:pPr>
            <w:r>
              <w:t>提升业务经办满意度</w:t>
            </w:r>
          </w:p>
        </w:tc>
        <w:tc>
          <w:tcPr>
            <w:tcW w:w="2551" w:type="dxa"/>
            <w:vAlign w:val="center"/>
          </w:tcPr>
          <w:p>
            <w:pPr>
              <w:pStyle w:val="16"/>
            </w:pPr>
            <w:r>
              <w:t>100%</w:t>
            </w:r>
          </w:p>
        </w:tc>
        <w:tc>
          <w:tcPr>
            <w:tcW w:w="2268" w:type="dxa"/>
            <w:vAlign w:val="center"/>
          </w:tcPr>
          <w:p>
            <w:pPr>
              <w:pStyle w:val="16"/>
            </w:pPr>
            <w:r>
              <w:t>调查企业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上级主管部门满意度</w:t>
            </w:r>
          </w:p>
        </w:tc>
        <w:tc>
          <w:tcPr>
            <w:tcW w:w="2835" w:type="dxa"/>
            <w:vAlign w:val="center"/>
          </w:tcPr>
          <w:p>
            <w:pPr>
              <w:pStyle w:val="16"/>
            </w:pPr>
            <w:r>
              <w:t>上级主管部门满意度</w:t>
            </w:r>
          </w:p>
        </w:tc>
        <w:tc>
          <w:tcPr>
            <w:tcW w:w="2551" w:type="dxa"/>
            <w:vAlign w:val="center"/>
          </w:tcPr>
          <w:p>
            <w:pPr>
              <w:pStyle w:val="16"/>
            </w:pPr>
            <w:r>
              <w:t>100%</w:t>
            </w:r>
          </w:p>
        </w:tc>
        <w:tc>
          <w:tcPr>
            <w:tcW w:w="2268" w:type="dxa"/>
            <w:vAlign w:val="center"/>
          </w:tcPr>
          <w:p>
            <w:pPr>
              <w:pStyle w:val="16"/>
            </w:pPr>
            <w:r>
              <w:t>按文件进行奖励</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10、关于提前下达2023年支持市县科技创新和科学普及专项资金的通知（特派员工作站）绩效目标表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1.提高企业技术创新能力、科技特派员专项经费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奖励发放时间</w:t>
            </w:r>
          </w:p>
        </w:tc>
        <w:tc>
          <w:tcPr>
            <w:tcW w:w="2835" w:type="dxa"/>
            <w:vAlign w:val="center"/>
          </w:tcPr>
          <w:p>
            <w:pPr>
              <w:pStyle w:val="16"/>
            </w:pPr>
            <w:r>
              <w:t>奖励发放时间</w:t>
            </w:r>
          </w:p>
        </w:tc>
        <w:tc>
          <w:tcPr>
            <w:tcW w:w="2551" w:type="dxa"/>
            <w:vAlign w:val="center"/>
          </w:tcPr>
          <w:p>
            <w:pPr>
              <w:pStyle w:val="16"/>
            </w:pPr>
            <w:r>
              <w:t>按规定时间及时发放</w:t>
            </w:r>
          </w:p>
        </w:tc>
        <w:tc>
          <w:tcPr>
            <w:tcW w:w="2268" w:type="dxa"/>
            <w:vAlign w:val="center"/>
          </w:tcPr>
          <w:p>
            <w:pPr>
              <w:pStyle w:val="16"/>
            </w:pPr>
            <w:r>
              <w:t>实际发放时间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奖励标准</w:t>
            </w:r>
          </w:p>
        </w:tc>
        <w:tc>
          <w:tcPr>
            <w:tcW w:w="2835" w:type="dxa"/>
            <w:vAlign w:val="center"/>
          </w:tcPr>
          <w:p>
            <w:pPr>
              <w:pStyle w:val="16"/>
            </w:pPr>
            <w:r>
              <w:t>每个企业奖励标准</w:t>
            </w:r>
          </w:p>
        </w:tc>
        <w:tc>
          <w:tcPr>
            <w:tcW w:w="2551" w:type="dxa"/>
            <w:vAlign w:val="center"/>
          </w:tcPr>
          <w:p>
            <w:pPr>
              <w:pStyle w:val="16"/>
            </w:pPr>
            <w:r>
              <w:t>5万</w:t>
            </w:r>
          </w:p>
        </w:tc>
        <w:tc>
          <w:tcPr>
            <w:tcW w:w="2268" w:type="dxa"/>
            <w:vAlign w:val="center"/>
          </w:tcPr>
          <w:p>
            <w:pPr>
              <w:pStyle w:val="16"/>
            </w:pPr>
            <w:r>
              <w:t>看支付凭证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奖励数量</w:t>
            </w:r>
          </w:p>
        </w:tc>
        <w:tc>
          <w:tcPr>
            <w:tcW w:w="2835" w:type="dxa"/>
            <w:vAlign w:val="center"/>
          </w:tcPr>
          <w:p>
            <w:pPr>
              <w:pStyle w:val="16"/>
            </w:pPr>
            <w:r>
              <w:t>规定的乡镇数量</w:t>
            </w:r>
          </w:p>
        </w:tc>
        <w:tc>
          <w:tcPr>
            <w:tcW w:w="2551" w:type="dxa"/>
            <w:vAlign w:val="center"/>
          </w:tcPr>
          <w:p>
            <w:pPr>
              <w:pStyle w:val="16"/>
            </w:pPr>
            <w:r>
              <w:t>4个</w:t>
            </w:r>
          </w:p>
        </w:tc>
        <w:tc>
          <w:tcPr>
            <w:tcW w:w="2268" w:type="dxa"/>
            <w:vAlign w:val="center"/>
          </w:tcPr>
          <w:p>
            <w:pPr>
              <w:pStyle w:val="16"/>
            </w:pPr>
            <w:r>
              <w:t>市认定数据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奖励发放精准率</w:t>
            </w:r>
          </w:p>
        </w:tc>
        <w:tc>
          <w:tcPr>
            <w:tcW w:w="2835" w:type="dxa"/>
            <w:vAlign w:val="center"/>
          </w:tcPr>
          <w:p>
            <w:pPr>
              <w:pStyle w:val="16"/>
            </w:pPr>
            <w:r>
              <w:t>发放合规乡镇占奖励总数的比例</w:t>
            </w:r>
          </w:p>
        </w:tc>
        <w:tc>
          <w:tcPr>
            <w:tcW w:w="2551" w:type="dxa"/>
            <w:vAlign w:val="center"/>
          </w:tcPr>
          <w:p>
            <w:pPr>
              <w:pStyle w:val="16"/>
            </w:pPr>
            <w:r>
              <w:t>100%</w:t>
            </w:r>
          </w:p>
        </w:tc>
        <w:tc>
          <w:tcPr>
            <w:tcW w:w="2268" w:type="dxa"/>
            <w:vAlign w:val="center"/>
          </w:tcPr>
          <w:p>
            <w:pPr>
              <w:pStyle w:val="16"/>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高新技术持续影响时间</w:t>
            </w:r>
          </w:p>
        </w:tc>
        <w:tc>
          <w:tcPr>
            <w:tcW w:w="2835" w:type="dxa"/>
            <w:vAlign w:val="center"/>
          </w:tcPr>
          <w:p>
            <w:pPr>
              <w:pStyle w:val="16"/>
            </w:pPr>
            <w:r>
              <w:t>高新技术对企业持续影响时间</w:t>
            </w:r>
          </w:p>
        </w:tc>
        <w:tc>
          <w:tcPr>
            <w:tcW w:w="2551" w:type="dxa"/>
            <w:vAlign w:val="center"/>
          </w:tcPr>
          <w:p>
            <w:pPr>
              <w:pStyle w:val="16"/>
            </w:pPr>
            <w:r>
              <w:t>对企业影响时间</w:t>
            </w:r>
          </w:p>
        </w:tc>
        <w:tc>
          <w:tcPr>
            <w:tcW w:w="2268" w:type="dxa"/>
            <w:vAlign w:val="center"/>
          </w:tcPr>
          <w:p>
            <w:pPr>
              <w:pStyle w:val="16"/>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企业科技水平提高程度</w:t>
            </w:r>
          </w:p>
        </w:tc>
        <w:tc>
          <w:tcPr>
            <w:tcW w:w="2835" w:type="dxa"/>
            <w:vAlign w:val="center"/>
          </w:tcPr>
          <w:p>
            <w:pPr>
              <w:pStyle w:val="16"/>
            </w:pPr>
            <w:r>
              <w:t>企业科技水平提高程度</w:t>
            </w:r>
          </w:p>
        </w:tc>
        <w:tc>
          <w:tcPr>
            <w:tcW w:w="2551" w:type="dxa"/>
            <w:vAlign w:val="center"/>
          </w:tcPr>
          <w:p>
            <w:pPr>
              <w:pStyle w:val="16"/>
            </w:pPr>
            <w:r>
              <w:t>企业技术创新能力提高</w:t>
            </w:r>
          </w:p>
        </w:tc>
        <w:tc>
          <w:tcPr>
            <w:tcW w:w="2268" w:type="dxa"/>
            <w:vAlign w:val="center"/>
          </w:tcPr>
          <w:p>
            <w:pPr>
              <w:pStyle w:val="16"/>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专项资金投入产出效益</w:t>
            </w:r>
          </w:p>
        </w:tc>
        <w:tc>
          <w:tcPr>
            <w:tcW w:w="2835" w:type="dxa"/>
            <w:vAlign w:val="center"/>
          </w:tcPr>
          <w:p>
            <w:pPr>
              <w:pStyle w:val="16"/>
            </w:pPr>
            <w:r>
              <w:t>专项资金投入产出效益</w:t>
            </w:r>
          </w:p>
        </w:tc>
        <w:tc>
          <w:tcPr>
            <w:tcW w:w="2551" w:type="dxa"/>
            <w:vAlign w:val="center"/>
          </w:tcPr>
          <w:p>
            <w:pPr>
              <w:pStyle w:val="16"/>
            </w:pPr>
            <w:r>
              <w:t>产出效益越高越好</w:t>
            </w:r>
          </w:p>
        </w:tc>
        <w:tc>
          <w:tcPr>
            <w:tcW w:w="2268" w:type="dxa"/>
            <w:vAlign w:val="center"/>
          </w:tcPr>
          <w:p>
            <w:pPr>
              <w:pStyle w:val="16"/>
            </w:pPr>
            <w:r>
              <w:t>看企业效益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生态影响</w:t>
            </w:r>
          </w:p>
        </w:tc>
        <w:tc>
          <w:tcPr>
            <w:tcW w:w="2835" w:type="dxa"/>
            <w:vAlign w:val="center"/>
          </w:tcPr>
          <w:p>
            <w:pPr>
              <w:pStyle w:val="16"/>
            </w:pPr>
            <w:r>
              <w:t>生态影响</w:t>
            </w:r>
          </w:p>
        </w:tc>
        <w:tc>
          <w:tcPr>
            <w:tcW w:w="2551" w:type="dxa"/>
            <w:vAlign w:val="center"/>
          </w:tcPr>
          <w:p>
            <w:pPr>
              <w:pStyle w:val="16"/>
            </w:pPr>
            <w:r>
              <w:t>对生态没有影响</w:t>
            </w:r>
          </w:p>
        </w:tc>
        <w:tc>
          <w:tcPr>
            <w:tcW w:w="2268" w:type="dxa"/>
            <w:vAlign w:val="center"/>
          </w:tcPr>
          <w:p>
            <w:pPr>
              <w:pStyle w:val="16"/>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100%</w:t>
            </w:r>
          </w:p>
        </w:tc>
        <w:tc>
          <w:tcPr>
            <w:tcW w:w="2268" w:type="dxa"/>
            <w:vAlign w:val="center"/>
          </w:tcPr>
          <w:p>
            <w:pPr>
              <w:pStyle w:val="16"/>
            </w:pPr>
            <w:r>
              <w:t>调查企业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提升业务经办满意度</w:t>
            </w:r>
          </w:p>
        </w:tc>
        <w:tc>
          <w:tcPr>
            <w:tcW w:w="2835" w:type="dxa"/>
            <w:vAlign w:val="center"/>
          </w:tcPr>
          <w:p>
            <w:pPr>
              <w:pStyle w:val="16"/>
            </w:pPr>
            <w:r>
              <w:t>提升业务经办满意度</w:t>
            </w:r>
          </w:p>
        </w:tc>
        <w:tc>
          <w:tcPr>
            <w:tcW w:w="2551" w:type="dxa"/>
            <w:vAlign w:val="center"/>
          </w:tcPr>
          <w:p>
            <w:pPr>
              <w:pStyle w:val="16"/>
            </w:pPr>
            <w:r>
              <w:t>100%</w:t>
            </w:r>
          </w:p>
        </w:tc>
        <w:tc>
          <w:tcPr>
            <w:tcW w:w="2268" w:type="dxa"/>
            <w:vAlign w:val="center"/>
          </w:tcPr>
          <w:p>
            <w:pPr>
              <w:pStyle w:val="16"/>
            </w:pPr>
            <w:r>
              <w:t>调查企业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上级主管部门满意度</w:t>
            </w:r>
          </w:p>
        </w:tc>
        <w:tc>
          <w:tcPr>
            <w:tcW w:w="2835" w:type="dxa"/>
            <w:vAlign w:val="center"/>
          </w:tcPr>
          <w:p>
            <w:pPr>
              <w:pStyle w:val="16"/>
            </w:pPr>
            <w:r>
              <w:t>上级主管部门满意度</w:t>
            </w:r>
          </w:p>
        </w:tc>
        <w:tc>
          <w:tcPr>
            <w:tcW w:w="2551" w:type="dxa"/>
            <w:vAlign w:val="center"/>
          </w:tcPr>
          <w:p>
            <w:pPr>
              <w:pStyle w:val="16"/>
            </w:pPr>
            <w:r>
              <w:t>100%</w:t>
            </w:r>
          </w:p>
        </w:tc>
        <w:tc>
          <w:tcPr>
            <w:tcW w:w="2268" w:type="dxa"/>
            <w:vAlign w:val="center"/>
          </w:tcPr>
          <w:p>
            <w:pPr>
              <w:pStyle w:val="16"/>
            </w:pPr>
            <w:r>
              <w:t>按文件进行奖励</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11、提前下达2023年省级农业科技成果转化与技术推广服务补助资金绩效目标表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1.蔬菜秸杆处理与残膜分离收集一体机中试与示范；水果型甜椒新品种皇冠的中试与示范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资金发放精准率</w:t>
            </w:r>
          </w:p>
        </w:tc>
        <w:tc>
          <w:tcPr>
            <w:tcW w:w="2835" w:type="dxa"/>
            <w:vAlign w:val="center"/>
          </w:tcPr>
          <w:p>
            <w:pPr>
              <w:pStyle w:val="16"/>
            </w:pPr>
            <w:r>
              <w:t>资金发放合规企业占奖励总数的比例</w:t>
            </w:r>
          </w:p>
        </w:tc>
        <w:tc>
          <w:tcPr>
            <w:tcW w:w="2551" w:type="dxa"/>
            <w:vAlign w:val="center"/>
          </w:tcPr>
          <w:p>
            <w:pPr>
              <w:pStyle w:val="16"/>
            </w:pPr>
            <w:r>
              <w:t>100%</w:t>
            </w:r>
          </w:p>
        </w:tc>
        <w:tc>
          <w:tcPr>
            <w:tcW w:w="2268" w:type="dxa"/>
            <w:vAlign w:val="center"/>
          </w:tcPr>
          <w:p>
            <w:pPr>
              <w:pStyle w:val="16"/>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资金发放时间</w:t>
            </w:r>
          </w:p>
        </w:tc>
        <w:tc>
          <w:tcPr>
            <w:tcW w:w="2835" w:type="dxa"/>
            <w:vAlign w:val="center"/>
          </w:tcPr>
          <w:p>
            <w:pPr>
              <w:pStyle w:val="16"/>
            </w:pPr>
            <w:r>
              <w:t>资金发放时间</w:t>
            </w:r>
          </w:p>
        </w:tc>
        <w:tc>
          <w:tcPr>
            <w:tcW w:w="2551" w:type="dxa"/>
            <w:vAlign w:val="center"/>
          </w:tcPr>
          <w:p>
            <w:pPr>
              <w:pStyle w:val="16"/>
            </w:pPr>
            <w:r>
              <w:t>按规定时间及时发放</w:t>
            </w:r>
          </w:p>
        </w:tc>
        <w:tc>
          <w:tcPr>
            <w:tcW w:w="2268" w:type="dxa"/>
            <w:vAlign w:val="center"/>
          </w:tcPr>
          <w:p>
            <w:pPr>
              <w:pStyle w:val="16"/>
            </w:pPr>
            <w:r>
              <w:t>实际发放时间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资金标准</w:t>
            </w:r>
          </w:p>
        </w:tc>
        <w:tc>
          <w:tcPr>
            <w:tcW w:w="2835" w:type="dxa"/>
            <w:vAlign w:val="center"/>
          </w:tcPr>
          <w:p>
            <w:pPr>
              <w:pStyle w:val="16"/>
            </w:pPr>
            <w:r>
              <w:t>资金标准</w:t>
            </w:r>
          </w:p>
        </w:tc>
        <w:tc>
          <w:tcPr>
            <w:tcW w:w="2551" w:type="dxa"/>
            <w:vAlign w:val="center"/>
          </w:tcPr>
          <w:p>
            <w:pPr>
              <w:pStyle w:val="16"/>
            </w:pPr>
            <w:r>
              <w:t>120万</w:t>
            </w:r>
          </w:p>
        </w:tc>
        <w:tc>
          <w:tcPr>
            <w:tcW w:w="2268" w:type="dxa"/>
            <w:vAlign w:val="center"/>
          </w:tcPr>
          <w:p>
            <w:pPr>
              <w:pStyle w:val="16"/>
            </w:pPr>
            <w:r>
              <w:t>看支付凭证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奖励数量</w:t>
            </w:r>
          </w:p>
        </w:tc>
        <w:tc>
          <w:tcPr>
            <w:tcW w:w="2835" w:type="dxa"/>
            <w:vAlign w:val="center"/>
          </w:tcPr>
          <w:p>
            <w:pPr>
              <w:pStyle w:val="16"/>
            </w:pPr>
            <w:r>
              <w:t>成果转化与技术推广企业数量</w:t>
            </w:r>
          </w:p>
        </w:tc>
        <w:tc>
          <w:tcPr>
            <w:tcW w:w="2551" w:type="dxa"/>
            <w:vAlign w:val="center"/>
          </w:tcPr>
          <w:p>
            <w:pPr>
              <w:pStyle w:val="16"/>
            </w:pPr>
            <w:r>
              <w:t>2个</w:t>
            </w:r>
          </w:p>
        </w:tc>
        <w:tc>
          <w:tcPr>
            <w:tcW w:w="2268" w:type="dxa"/>
            <w:vAlign w:val="center"/>
          </w:tcPr>
          <w:p>
            <w:pPr>
              <w:pStyle w:val="16"/>
            </w:pPr>
            <w:r>
              <w:t>省认定数据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高新技术持续影响时间</w:t>
            </w:r>
          </w:p>
        </w:tc>
        <w:tc>
          <w:tcPr>
            <w:tcW w:w="2835" w:type="dxa"/>
            <w:vAlign w:val="center"/>
          </w:tcPr>
          <w:p>
            <w:pPr>
              <w:pStyle w:val="16"/>
            </w:pPr>
            <w:r>
              <w:t>高新技术对企业持续影响时间</w:t>
            </w:r>
          </w:p>
        </w:tc>
        <w:tc>
          <w:tcPr>
            <w:tcW w:w="2551" w:type="dxa"/>
            <w:vAlign w:val="center"/>
          </w:tcPr>
          <w:p>
            <w:pPr>
              <w:pStyle w:val="16"/>
            </w:pPr>
            <w:r>
              <w:t>对企业影响时间</w:t>
            </w:r>
          </w:p>
        </w:tc>
        <w:tc>
          <w:tcPr>
            <w:tcW w:w="2268" w:type="dxa"/>
            <w:vAlign w:val="center"/>
          </w:tcPr>
          <w:p>
            <w:pPr>
              <w:pStyle w:val="16"/>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企业科技水平提高程度</w:t>
            </w:r>
          </w:p>
        </w:tc>
        <w:tc>
          <w:tcPr>
            <w:tcW w:w="2835" w:type="dxa"/>
            <w:vAlign w:val="center"/>
          </w:tcPr>
          <w:p>
            <w:pPr>
              <w:pStyle w:val="16"/>
            </w:pPr>
            <w:r>
              <w:t>企业科技水平提高程度</w:t>
            </w:r>
          </w:p>
        </w:tc>
        <w:tc>
          <w:tcPr>
            <w:tcW w:w="2551" w:type="dxa"/>
            <w:vAlign w:val="center"/>
          </w:tcPr>
          <w:p>
            <w:pPr>
              <w:pStyle w:val="16"/>
            </w:pPr>
            <w:r>
              <w:t>企业技术创新能力提高</w:t>
            </w:r>
          </w:p>
        </w:tc>
        <w:tc>
          <w:tcPr>
            <w:tcW w:w="2268" w:type="dxa"/>
            <w:vAlign w:val="center"/>
          </w:tcPr>
          <w:p>
            <w:pPr>
              <w:pStyle w:val="16"/>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专项资金投入产出效益</w:t>
            </w:r>
          </w:p>
        </w:tc>
        <w:tc>
          <w:tcPr>
            <w:tcW w:w="2835" w:type="dxa"/>
            <w:vAlign w:val="center"/>
          </w:tcPr>
          <w:p>
            <w:pPr>
              <w:pStyle w:val="16"/>
            </w:pPr>
            <w:r>
              <w:t>专项资金投入产出效益</w:t>
            </w:r>
          </w:p>
        </w:tc>
        <w:tc>
          <w:tcPr>
            <w:tcW w:w="2551" w:type="dxa"/>
            <w:vAlign w:val="center"/>
          </w:tcPr>
          <w:p>
            <w:pPr>
              <w:pStyle w:val="16"/>
            </w:pPr>
            <w:r>
              <w:t>产出效益越高越好</w:t>
            </w:r>
          </w:p>
        </w:tc>
        <w:tc>
          <w:tcPr>
            <w:tcW w:w="2268" w:type="dxa"/>
            <w:vAlign w:val="center"/>
          </w:tcPr>
          <w:p>
            <w:pPr>
              <w:pStyle w:val="16"/>
            </w:pPr>
            <w:r>
              <w:t>看企业效益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生态影响</w:t>
            </w:r>
          </w:p>
        </w:tc>
        <w:tc>
          <w:tcPr>
            <w:tcW w:w="2835" w:type="dxa"/>
            <w:vAlign w:val="center"/>
          </w:tcPr>
          <w:p>
            <w:pPr>
              <w:pStyle w:val="16"/>
            </w:pPr>
            <w:r>
              <w:t>生态影响</w:t>
            </w:r>
          </w:p>
        </w:tc>
        <w:tc>
          <w:tcPr>
            <w:tcW w:w="2551" w:type="dxa"/>
            <w:vAlign w:val="center"/>
          </w:tcPr>
          <w:p>
            <w:pPr>
              <w:pStyle w:val="16"/>
            </w:pPr>
            <w:r>
              <w:t>对生态没有影响</w:t>
            </w:r>
          </w:p>
        </w:tc>
        <w:tc>
          <w:tcPr>
            <w:tcW w:w="2268" w:type="dxa"/>
            <w:vAlign w:val="center"/>
          </w:tcPr>
          <w:p>
            <w:pPr>
              <w:pStyle w:val="16"/>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100%</w:t>
            </w:r>
          </w:p>
        </w:tc>
        <w:tc>
          <w:tcPr>
            <w:tcW w:w="2268" w:type="dxa"/>
            <w:vAlign w:val="center"/>
          </w:tcPr>
          <w:p>
            <w:pPr>
              <w:pStyle w:val="16"/>
            </w:pPr>
            <w:r>
              <w:t>调查企业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提升业务经办满意度</w:t>
            </w:r>
          </w:p>
        </w:tc>
        <w:tc>
          <w:tcPr>
            <w:tcW w:w="2835" w:type="dxa"/>
            <w:vAlign w:val="center"/>
          </w:tcPr>
          <w:p>
            <w:pPr>
              <w:pStyle w:val="16"/>
            </w:pPr>
            <w:r>
              <w:t>提升业务经办满意度</w:t>
            </w:r>
          </w:p>
        </w:tc>
        <w:tc>
          <w:tcPr>
            <w:tcW w:w="2551" w:type="dxa"/>
            <w:vAlign w:val="center"/>
          </w:tcPr>
          <w:p>
            <w:pPr>
              <w:pStyle w:val="16"/>
            </w:pPr>
            <w:r>
              <w:t>100%</w:t>
            </w:r>
          </w:p>
        </w:tc>
        <w:tc>
          <w:tcPr>
            <w:tcW w:w="2268" w:type="dxa"/>
            <w:vAlign w:val="center"/>
          </w:tcPr>
          <w:p>
            <w:pPr>
              <w:pStyle w:val="16"/>
            </w:pPr>
            <w:r>
              <w:t>调查企业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上级主管部门满意度</w:t>
            </w:r>
          </w:p>
        </w:tc>
        <w:tc>
          <w:tcPr>
            <w:tcW w:w="2835" w:type="dxa"/>
            <w:vAlign w:val="center"/>
          </w:tcPr>
          <w:p>
            <w:pPr>
              <w:pStyle w:val="16"/>
            </w:pPr>
            <w:r>
              <w:t>上级主管部门满意度</w:t>
            </w:r>
          </w:p>
        </w:tc>
        <w:tc>
          <w:tcPr>
            <w:tcW w:w="2551" w:type="dxa"/>
            <w:vAlign w:val="center"/>
          </w:tcPr>
          <w:p>
            <w:pPr>
              <w:pStyle w:val="16"/>
            </w:pPr>
            <w:r>
              <w:t>100%</w:t>
            </w:r>
          </w:p>
        </w:tc>
        <w:tc>
          <w:tcPr>
            <w:tcW w:w="2268" w:type="dxa"/>
            <w:vAlign w:val="center"/>
          </w:tcPr>
          <w:p>
            <w:pPr>
              <w:pStyle w:val="16"/>
            </w:pPr>
            <w:r>
              <w:t>按文件进行奖励</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12、无极县停车场升级改造项目绩效目标表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1.在原有停车场及党政机关大院进行升级改造，建设新能源汽车充电桩。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充电站数量</w:t>
            </w:r>
          </w:p>
        </w:tc>
        <w:tc>
          <w:tcPr>
            <w:tcW w:w="2835" w:type="dxa"/>
            <w:vAlign w:val="center"/>
          </w:tcPr>
          <w:p>
            <w:pPr>
              <w:pStyle w:val="16"/>
            </w:pPr>
            <w:r>
              <w:t>新建充电站数量</w:t>
            </w:r>
          </w:p>
        </w:tc>
        <w:tc>
          <w:tcPr>
            <w:tcW w:w="2551" w:type="dxa"/>
            <w:vAlign w:val="center"/>
          </w:tcPr>
          <w:p>
            <w:pPr>
              <w:pStyle w:val="16"/>
            </w:pPr>
            <w:r>
              <w:t>30个</w:t>
            </w:r>
          </w:p>
        </w:tc>
        <w:tc>
          <w:tcPr>
            <w:tcW w:w="2268" w:type="dxa"/>
            <w:vAlign w:val="center"/>
          </w:tcPr>
          <w:p>
            <w:pPr>
              <w:pStyle w:val="1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检验检测设备达标率</w:t>
            </w:r>
          </w:p>
        </w:tc>
        <w:tc>
          <w:tcPr>
            <w:tcW w:w="2835" w:type="dxa"/>
            <w:vAlign w:val="center"/>
          </w:tcPr>
          <w:p>
            <w:pPr>
              <w:pStyle w:val="16"/>
            </w:pPr>
            <w:r>
              <w:t>检验检测设备达标率</w:t>
            </w:r>
          </w:p>
        </w:tc>
        <w:tc>
          <w:tcPr>
            <w:tcW w:w="2551" w:type="dxa"/>
            <w:vAlign w:val="center"/>
          </w:tcPr>
          <w:p>
            <w:pPr>
              <w:pStyle w:val="16"/>
            </w:pPr>
            <w:r>
              <w:t>100%</w:t>
            </w:r>
          </w:p>
        </w:tc>
        <w:tc>
          <w:tcPr>
            <w:tcW w:w="2268" w:type="dxa"/>
            <w:vAlign w:val="center"/>
          </w:tcPr>
          <w:p>
            <w:pPr>
              <w:pStyle w:val="1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工期完工时间</w:t>
            </w:r>
          </w:p>
        </w:tc>
        <w:tc>
          <w:tcPr>
            <w:tcW w:w="2835" w:type="dxa"/>
            <w:vAlign w:val="center"/>
          </w:tcPr>
          <w:p>
            <w:pPr>
              <w:pStyle w:val="16"/>
            </w:pPr>
            <w:r>
              <w:t>工期完工时间</w:t>
            </w:r>
          </w:p>
        </w:tc>
        <w:tc>
          <w:tcPr>
            <w:tcW w:w="2551" w:type="dxa"/>
            <w:vAlign w:val="center"/>
          </w:tcPr>
          <w:p>
            <w:pPr>
              <w:pStyle w:val="16"/>
            </w:pPr>
            <w:r>
              <w:t>2022年12月完工</w:t>
            </w:r>
          </w:p>
        </w:tc>
        <w:tc>
          <w:tcPr>
            <w:tcW w:w="2268" w:type="dxa"/>
            <w:vAlign w:val="center"/>
          </w:tcPr>
          <w:p>
            <w:pPr>
              <w:pStyle w:val="1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≤4600万</w:t>
            </w:r>
          </w:p>
        </w:tc>
        <w:tc>
          <w:tcPr>
            <w:tcW w:w="2268" w:type="dxa"/>
            <w:vAlign w:val="center"/>
          </w:tcPr>
          <w:p>
            <w:pPr>
              <w:pStyle w:val="16"/>
            </w:pPr>
            <w:r>
              <w:t>资金申请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年营业收入</w:t>
            </w:r>
          </w:p>
        </w:tc>
        <w:tc>
          <w:tcPr>
            <w:tcW w:w="2835" w:type="dxa"/>
            <w:vAlign w:val="center"/>
          </w:tcPr>
          <w:p>
            <w:pPr>
              <w:pStyle w:val="16"/>
            </w:pPr>
            <w:r>
              <w:t>年营业收入</w:t>
            </w:r>
          </w:p>
        </w:tc>
        <w:tc>
          <w:tcPr>
            <w:tcW w:w="2551" w:type="dxa"/>
            <w:vAlign w:val="center"/>
          </w:tcPr>
          <w:p>
            <w:pPr>
              <w:pStyle w:val="16"/>
            </w:pPr>
            <w:r>
              <w:t>≥900万</w:t>
            </w:r>
          </w:p>
        </w:tc>
        <w:tc>
          <w:tcPr>
            <w:tcW w:w="2268" w:type="dxa"/>
            <w:vAlign w:val="center"/>
          </w:tcPr>
          <w:p>
            <w:pPr>
              <w:pStyle w:val="1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提高新能源汽车的使用</w:t>
            </w:r>
          </w:p>
        </w:tc>
        <w:tc>
          <w:tcPr>
            <w:tcW w:w="2835" w:type="dxa"/>
            <w:vAlign w:val="center"/>
          </w:tcPr>
          <w:p>
            <w:pPr>
              <w:pStyle w:val="16"/>
            </w:pPr>
            <w:r>
              <w:t>提高新能源汽车的使用</w:t>
            </w:r>
          </w:p>
        </w:tc>
        <w:tc>
          <w:tcPr>
            <w:tcW w:w="2551" w:type="dxa"/>
            <w:vAlign w:val="center"/>
          </w:tcPr>
          <w:p>
            <w:pPr>
              <w:pStyle w:val="16"/>
            </w:pPr>
            <w:r>
              <w:t>为汽车充电提供方便</w:t>
            </w:r>
          </w:p>
        </w:tc>
        <w:tc>
          <w:tcPr>
            <w:tcW w:w="2268" w:type="dxa"/>
            <w:vAlign w:val="center"/>
          </w:tcPr>
          <w:p>
            <w:pPr>
              <w:pStyle w:val="1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项目实施对环境的影响</w:t>
            </w:r>
          </w:p>
        </w:tc>
        <w:tc>
          <w:tcPr>
            <w:tcW w:w="2835" w:type="dxa"/>
            <w:vAlign w:val="center"/>
          </w:tcPr>
          <w:p>
            <w:pPr>
              <w:pStyle w:val="16"/>
            </w:pPr>
            <w:r>
              <w:t>项目实施对环境的影响</w:t>
            </w:r>
          </w:p>
        </w:tc>
        <w:tc>
          <w:tcPr>
            <w:tcW w:w="2551" w:type="dxa"/>
            <w:vAlign w:val="center"/>
          </w:tcPr>
          <w:p>
            <w:pPr>
              <w:pStyle w:val="16"/>
            </w:pPr>
            <w:r>
              <w:t>无影响</w:t>
            </w:r>
          </w:p>
        </w:tc>
        <w:tc>
          <w:tcPr>
            <w:tcW w:w="2268" w:type="dxa"/>
            <w:vAlign w:val="center"/>
          </w:tcPr>
          <w:p>
            <w:pPr>
              <w:pStyle w:val="1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持续发挥作用期限</w:t>
            </w:r>
          </w:p>
        </w:tc>
        <w:tc>
          <w:tcPr>
            <w:tcW w:w="2835" w:type="dxa"/>
            <w:vAlign w:val="center"/>
          </w:tcPr>
          <w:p>
            <w:pPr>
              <w:pStyle w:val="16"/>
            </w:pPr>
            <w:r>
              <w:t>持续发挥作用期限</w:t>
            </w:r>
          </w:p>
        </w:tc>
        <w:tc>
          <w:tcPr>
            <w:tcW w:w="2551" w:type="dxa"/>
            <w:vAlign w:val="center"/>
          </w:tcPr>
          <w:p>
            <w:pPr>
              <w:pStyle w:val="16"/>
            </w:pPr>
            <w:r>
              <w:t>≥15年</w:t>
            </w:r>
          </w:p>
        </w:tc>
        <w:tc>
          <w:tcPr>
            <w:tcW w:w="2268" w:type="dxa"/>
            <w:vAlign w:val="center"/>
          </w:tcPr>
          <w:p>
            <w:pPr>
              <w:pStyle w:val="1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仪器使用人员满意度</w:t>
            </w:r>
          </w:p>
        </w:tc>
        <w:tc>
          <w:tcPr>
            <w:tcW w:w="2835" w:type="dxa"/>
            <w:vAlign w:val="center"/>
          </w:tcPr>
          <w:p>
            <w:pPr>
              <w:pStyle w:val="16"/>
            </w:pPr>
            <w:r>
              <w:t>仪器使用人员满意度</w:t>
            </w:r>
          </w:p>
        </w:tc>
        <w:tc>
          <w:tcPr>
            <w:tcW w:w="2551" w:type="dxa"/>
            <w:vAlign w:val="center"/>
          </w:tcPr>
          <w:p>
            <w:pPr>
              <w:pStyle w:val="16"/>
            </w:pPr>
            <w:r>
              <w:t>≥95%</w:t>
            </w:r>
          </w:p>
        </w:tc>
        <w:tc>
          <w:tcPr>
            <w:tcW w:w="2268" w:type="dxa"/>
            <w:vAlign w:val="center"/>
          </w:tcPr>
          <w:p>
            <w:pPr>
              <w:pStyle w:val="16"/>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社会公众满意度</w:t>
            </w:r>
          </w:p>
        </w:tc>
        <w:tc>
          <w:tcPr>
            <w:tcW w:w="2835" w:type="dxa"/>
            <w:vAlign w:val="center"/>
          </w:tcPr>
          <w:p>
            <w:pPr>
              <w:pStyle w:val="16"/>
            </w:pPr>
            <w:r>
              <w:t>社会公众满意度</w:t>
            </w:r>
          </w:p>
        </w:tc>
        <w:tc>
          <w:tcPr>
            <w:tcW w:w="2551" w:type="dxa"/>
            <w:vAlign w:val="center"/>
          </w:tcPr>
          <w:p>
            <w:pPr>
              <w:pStyle w:val="16"/>
            </w:pPr>
            <w:r>
              <w:t>≥95%</w:t>
            </w:r>
          </w:p>
        </w:tc>
        <w:tc>
          <w:tcPr>
            <w:tcW w:w="2268" w:type="dxa"/>
            <w:vAlign w:val="center"/>
          </w:tcPr>
          <w:p>
            <w:pPr>
              <w:pStyle w:val="16"/>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上级主管部门满意度</w:t>
            </w:r>
          </w:p>
        </w:tc>
        <w:tc>
          <w:tcPr>
            <w:tcW w:w="2835" w:type="dxa"/>
            <w:vAlign w:val="center"/>
          </w:tcPr>
          <w:p>
            <w:pPr>
              <w:pStyle w:val="16"/>
            </w:pPr>
            <w:r>
              <w:t>上级主管部门满意度</w:t>
            </w:r>
          </w:p>
        </w:tc>
        <w:tc>
          <w:tcPr>
            <w:tcW w:w="2551" w:type="dxa"/>
            <w:vAlign w:val="center"/>
          </w:tcPr>
          <w:p>
            <w:pPr>
              <w:pStyle w:val="16"/>
            </w:pPr>
            <w:r>
              <w:t>100%</w:t>
            </w:r>
          </w:p>
        </w:tc>
        <w:tc>
          <w:tcPr>
            <w:tcW w:w="2268" w:type="dxa"/>
            <w:vAlign w:val="center"/>
          </w:tcPr>
          <w:p>
            <w:pPr>
              <w:pStyle w:val="16"/>
            </w:pPr>
            <w:r>
              <w:t>实际调查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2023年，无极县发展和改革局本级安排政府采购预算0.00万元。具体内容见下表。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303001无极县发展和改革局本级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无极县发展和改革局本级上年末固定资产金额为166.56万元（详见下表）。本年度拟购置固定资产总额为0.00万元。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303001无极县发展和改革局本级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166.56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2</w:t>
            </w:r>
          </w:p>
        </w:tc>
        <w:tc>
          <w:tcPr>
            <w:tcW w:w="2835" w:type="dxa"/>
            <w:vAlign w:val="center"/>
          </w:tcPr>
          <w:p>
            <w:pPr>
              <w:pStyle w:val="15"/>
            </w:pPr>
            <w:r>
              <w:t>24.28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142.28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ascii="Times New Roman" w:hAnsi="Times New Roman"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9" o:spid="_x0000_s4099"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4100" o:spid="_x0000_s4100" o:spt="202" type="#_x0000_t202" style="position:absolute;left:0pt;margin-top:0pt;height:144pt;width:144pt;mso-position-horizontal:right;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NDYxNzRkOWRmODU1ODgzYTE2MzVlZTkzYWFiZDI2N2IifQ=="/>
  </w:docVars>
  <w:rsids>
    <w:rsidRoot w:val="00000000"/>
    <w:rsid w:val="0C6150A6"/>
    <w:rsid w:val="10521235"/>
    <w:rsid w:val="16363F00"/>
    <w:rsid w:val="166D325A"/>
    <w:rsid w:val="17180C70"/>
    <w:rsid w:val="1A340F0D"/>
    <w:rsid w:val="1A9A4135"/>
    <w:rsid w:val="1AB73DAE"/>
    <w:rsid w:val="1ADA0E9E"/>
    <w:rsid w:val="1B721BF7"/>
    <w:rsid w:val="1CFC5E9D"/>
    <w:rsid w:val="1D3369A5"/>
    <w:rsid w:val="1EC47FDE"/>
    <w:rsid w:val="248F3D0B"/>
    <w:rsid w:val="27715FC1"/>
    <w:rsid w:val="2DAA7223"/>
    <w:rsid w:val="306C20BC"/>
    <w:rsid w:val="35CE6E2D"/>
    <w:rsid w:val="36D93254"/>
    <w:rsid w:val="3C2C0044"/>
    <w:rsid w:val="46BA557F"/>
    <w:rsid w:val="47825EBE"/>
    <w:rsid w:val="484564C9"/>
    <w:rsid w:val="4B03651F"/>
    <w:rsid w:val="4B7711AF"/>
    <w:rsid w:val="50463BC3"/>
    <w:rsid w:val="557D06A8"/>
    <w:rsid w:val="57007679"/>
    <w:rsid w:val="576C3C25"/>
    <w:rsid w:val="59497308"/>
    <w:rsid w:val="5B47134C"/>
    <w:rsid w:val="620E0D6B"/>
    <w:rsid w:val="674C600B"/>
    <w:rsid w:val="68C22DEE"/>
    <w:rsid w:val="6D9D2AD2"/>
    <w:rsid w:val="7022177F"/>
    <w:rsid w:val="72E27A80"/>
    <w:rsid w:val="74136C0B"/>
    <w:rsid w:val="75E91581"/>
    <w:rsid w:val="76F01F83"/>
    <w:rsid w:val="774C49C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7" Type="http://schemas.openxmlformats.org/officeDocument/2006/relationships/fontTable" Target="fontTable.xml"/><Relationship Id="rId66" Type="http://schemas.openxmlformats.org/officeDocument/2006/relationships/customXml" Target="../customXml/item59.xml"/><Relationship Id="rId65" Type="http://schemas.openxmlformats.org/officeDocument/2006/relationships/customXml" Target="../customXml/item58.xml"/><Relationship Id="rId64" Type="http://schemas.openxmlformats.org/officeDocument/2006/relationships/customXml" Target="../customXml/item57.xml"/><Relationship Id="rId63" Type="http://schemas.openxmlformats.org/officeDocument/2006/relationships/customXml" Target="../customXml/item56.xml"/><Relationship Id="rId62" Type="http://schemas.openxmlformats.org/officeDocument/2006/relationships/customXml" Target="../customXml/item55.xml"/><Relationship Id="rId61" Type="http://schemas.openxmlformats.org/officeDocument/2006/relationships/customXml" Target="../customXml/item54.xml"/><Relationship Id="rId60" Type="http://schemas.openxmlformats.org/officeDocument/2006/relationships/customXml" Target="../customXml/item53.xml"/><Relationship Id="rId6" Type="http://schemas.openxmlformats.org/officeDocument/2006/relationships/footer" Target="footer4.xml"/><Relationship Id="rId59" Type="http://schemas.openxmlformats.org/officeDocument/2006/relationships/customXml" Target="../customXml/item52.xml"/><Relationship Id="rId58" Type="http://schemas.openxmlformats.org/officeDocument/2006/relationships/customXml" Target="../customXml/item51.xml"/><Relationship Id="rId57" Type="http://schemas.openxmlformats.org/officeDocument/2006/relationships/customXml" Target="../customXml/item50.xml"/><Relationship Id="rId56" Type="http://schemas.openxmlformats.org/officeDocument/2006/relationships/customXml" Target="../customXml/item49.xml"/><Relationship Id="rId55" Type="http://schemas.openxmlformats.org/officeDocument/2006/relationships/customXml" Target="../customXml/item48.xml"/><Relationship Id="rId54" Type="http://schemas.openxmlformats.org/officeDocument/2006/relationships/customXml" Target="../customXml/item47.xml"/><Relationship Id="rId53" Type="http://schemas.openxmlformats.org/officeDocument/2006/relationships/customXml" Target="../customXml/item46.xml"/><Relationship Id="rId52" Type="http://schemas.openxmlformats.org/officeDocument/2006/relationships/customXml" Target="../customXml/item45.xml"/><Relationship Id="rId51" Type="http://schemas.openxmlformats.org/officeDocument/2006/relationships/customXml" Target="../customXml/item44.xml"/><Relationship Id="rId50" Type="http://schemas.openxmlformats.org/officeDocument/2006/relationships/customXml" Target="../customXml/item43.xml"/><Relationship Id="rId5" Type="http://schemas.openxmlformats.org/officeDocument/2006/relationships/footer" Target="footer3.xml"/><Relationship Id="rId49" Type="http://schemas.openxmlformats.org/officeDocument/2006/relationships/customXml" Target="../customXml/item42.xml"/><Relationship Id="rId48" Type="http://schemas.openxmlformats.org/officeDocument/2006/relationships/customXml" Target="../customXml/item41.xml"/><Relationship Id="rId47" Type="http://schemas.openxmlformats.org/officeDocument/2006/relationships/customXml" Target="../customXml/item40.xml"/><Relationship Id="rId46" Type="http://schemas.openxmlformats.org/officeDocument/2006/relationships/customXml" Target="../customXml/item39.xml"/><Relationship Id="rId45" Type="http://schemas.openxmlformats.org/officeDocument/2006/relationships/customXml" Target="../customXml/item38.xml"/><Relationship Id="rId44" Type="http://schemas.openxmlformats.org/officeDocument/2006/relationships/customXml" Target="../customXml/item37.xml"/><Relationship Id="rId43" Type="http://schemas.openxmlformats.org/officeDocument/2006/relationships/customXml" Target="../customXml/item36.xml"/><Relationship Id="rId42" Type="http://schemas.openxmlformats.org/officeDocument/2006/relationships/customXml" Target="../customXml/item35.xml"/><Relationship Id="rId41" Type="http://schemas.openxmlformats.org/officeDocument/2006/relationships/customXml" Target="../customXml/item34.xml"/><Relationship Id="rId40" Type="http://schemas.openxmlformats.org/officeDocument/2006/relationships/customXml" Target="../customXml/item33.xml"/><Relationship Id="rId4" Type="http://schemas.openxmlformats.org/officeDocument/2006/relationships/footer" Target="footer2.xml"/><Relationship Id="rId39" Type="http://schemas.openxmlformats.org/officeDocument/2006/relationships/customXml" Target="../customXml/item32.xml"/><Relationship Id="rId38" Type="http://schemas.openxmlformats.org/officeDocument/2006/relationships/customXml" Target="../customXml/item31.xml"/><Relationship Id="rId37" Type="http://schemas.openxmlformats.org/officeDocument/2006/relationships/customXml" Target="../customXml/item30.xml"/><Relationship Id="rId36" Type="http://schemas.openxmlformats.org/officeDocument/2006/relationships/customXml" Target="../customXml/item29.xml"/><Relationship Id="rId35" Type="http://schemas.openxmlformats.org/officeDocument/2006/relationships/customXml" Target="../customXml/item28.xml"/><Relationship Id="rId34" Type="http://schemas.openxmlformats.org/officeDocument/2006/relationships/customXml" Target="../customXml/item27.xml"/><Relationship Id="rId33" Type="http://schemas.openxmlformats.org/officeDocument/2006/relationships/customXml" Target="../customXml/item26.xml"/><Relationship Id="rId32" Type="http://schemas.openxmlformats.org/officeDocument/2006/relationships/customXml" Target="../customXml/item25.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footer" Target="foot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2023-05-15T13:58:01Z</dcterms:created>
  <dcterms:modified xsi:type="dcterms:W3CDTF">2023-05-15T05:58:01Z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2023-05-15T13:57:52Z</dcterms:created>
  <dcterms:modified xsi:type="dcterms:W3CDTF">2023-05-15T05:57:52Z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2023-05-15T13:58:01Z</dcterms:created>
  <dcterms:modified xsi:type="dcterms:W3CDTF">2023-05-15T05:58:01Z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2023-05-15T13:58:01Z</dcterms:created>
  <dcterms:modified xsi:type="dcterms:W3CDTF">2023-05-15T05:58:01Z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2023-05-15T13:58:01Z</dcterms:created>
  <dcterms:modified xsi:type="dcterms:W3CDTF">2023-05-15T05:58:01Z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2023-05-15T13:57:52Z</dcterms:created>
  <dcterms:modified xsi:type="dcterms:W3CDTF">2023-05-15T05:57:52Z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2023-05-15T13:58:00Z</dcterms:created>
  <dcterms:modified xsi:type="dcterms:W3CDTF">2023-05-15T05:58:00Z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2023-05-15T13:58:00Z</dcterms:created>
  <dcterms:modified xsi:type="dcterms:W3CDTF">2023-05-15T05:58:00Z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2023-05-15T13:58:00Z</dcterms:created>
  <dcterms:modified xsi:type="dcterms:W3CDTF">2023-05-15T05:58:00Z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2023-05-15T13:58:00Z</dcterms:created>
  <dcterms:modified xsi:type="dcterms:W3CDTF">2023-05-15T05:58:00Z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2023-05-15T13:58:00Z</dcterms:created>
  <dcterms:modified xsi:type="dcterms:W3CDTF">2023-05-15T05:58:00Z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2023-05-15T13:58:00Z</dcterms:created>
  <dcterms:modified xsi:type="dcterms:W3CDTF">2023-05-15T05:58:00Z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2023-05-15T13:57:58Z</dcterms:created>
  <dcterms:modified xsi:type="dcterms:W3CDTF">2023-05-15T05:57:58Z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2023-05-15T13:57:51Z</dcterms:created>
  <dcterms:modified xsi:type="dcterms:W3CDTF">2023-05-15T05:57:51Z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2023-05-15T13:57:54Z</dcterms:created>
  <dcterms:modified xsi:type="dcterms:W3CDTF">2023-05-15T05:57:54Z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2023-05-15T13:57:53Z</dcterms:created>
  <dcterms:modified xsi:type="dcterms:W3CDTF">2023-05-15T05:57:53Z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2023-05-15T13:57:53Z</dcterms:created>
  <dcterms:modified xsi:type="dcterms:W3CDTF">2023-05-15T05:57:53Z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2023-05-15T13:57:53Z</dcterms:created>
  <dcterms:modified xsi:type="dcterms:W3CDTF">2023-05-15T05:57:53Z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2023-05-15T13:57:53Z</dcterms:created>
  <dcterms:modified xsi:type="dcterms:W3CDTF">2023-05-15T05:57:53Z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2023-05-15T13:57:53Z</dcterms:created>
  <dcterms:modified xsi:type="dcterms:W3CDTF">2023-05-15T05:57:53Z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2023-05-15T13:57:53Z</dcterms:created>
  <dcterms:modified xsi:type="dcterms:W3CDTF">2023-05-15T05:57:53Z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2023-05-15T13:58:02Z</dcterms:created>
  <dcterms:modified xsi:type="dcterms:W3CDTF">2023-05-15T05:58:02Z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2023-05-15T13:57:52Z</dcterms:created>
  <dcterms:modified xsi:type="dcterms:W3CDTF">2023-05-15T05:57:52Z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2023-05-15T13:57:52Z</dcterms:created>
  <dcterms:modified xsi:type="dcterms:W3CDTF">2023-05-15T05:57:52Z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2023-05-15T13:57:52Z</dcterms:created>
  <dcterms:modified xsi:type="dcterms:W3CDTF">2023-05-15T05:57:52Z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2023-05-15T13:57:50Z</dcterms:created>
  <dcterms:modified xsi:type="dcterms:W3CDTF">2023-05-15T05:57:50Z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2023-05-15T13:57:52Z</dcterms:created>
  <dcterms:modified xsi:type="dcterms:W3CDTF">2023-05-15T05:57:52Z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2023-05-15T13:58:01Z</dcterms:created>
  <dcterms:modified xsi:type="dcterms:W3CDTF">2023-05-15T05:58:01Z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2023-05-15T13:58:01Z</dcterms:created>
  <dcterms:modified xsi:type="dcterms:W3CDTF">2023-05-15T05:58:01Z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2c84cf38-bd01-4cf7-8514-922779b554ef}">
  <ds:schemaRefs/>
</ds:datastoreItem>
</file>

<file path=customXml/itemProps11.xml><?xml version="1.0" encoding="utf-8"?>
<ds:datastoreItem xmlns:ds="http://schemas.openxmlformats.org/officeDocument/2006/customXml" ds:itemID="{faad54fb-bef0-42a2-8575-25daa7379618}">
  <ds:schemaRefs/>
</ds:datastoreItem>
</file>

<file path=customXml/itemProps12.xml><?xml version="1.0" encoding="utf-8"?>
<ds:datastoreItem xmlns:ds="http://schemas.openxmlformats.org/officeDocument/2006/customXml" ds:itemID="{d3887a45-3714-4a80-8140-367a304a514b}">
  <ds:schemaRefs/>
</ds:datastoreItem>
</file>

<file path=customXml/itemProps13.xml><?xml version="1.0" encoding="utf-8"?>
<ds:datastoreItem xmlns:ds="http://schemas.openxmlformats.org/officeDocument/2006/customXml" ds:itemID="{63dd5535-40a3-41df-b146-fa280b87f678}">
  <ds:schemaRefs/>
</ds:datastoreItem>
</file>

<file path=customXml/itemProps14.xml><?xml version="1.0" encoding="utf-8"?>
<ds:datastoreItem xmlns:ds="http://schemas.openxmlformats.org/officeDocument/2006/customXml" ds:itemID="{06c44b5e-c6ee-4fb4-927d-aa343f1c7e54}">
  <ds:schemaRefs/>
</ds:datastoreItem>
</file>

<file path=customXml/itemProps15.xml><?xml version="1.0" encoding="utf-8"?>
<ds:datastoreItem xmlns:ds="http://schemas.openxmlformats.org/officeDocument/2006/customXml" ds:itemID="{77219ded-6891-4c5f-b58f-41a0513a26d3}">
  <ds:schemaRefs/>
</ds:datastoreItem>
</file>

<file path=customXml/itemProps16.xml><?xml version="1.0" encoding="utf-8"?>
<ds:datastoreItem xmlns:ds="http://schemas.openxmlformats.org/officeDocument/2006/customXml" ds:itemID="{00cece70-4695-4015-bd10-5b20bba5a1c9}">
  <ds:schemaRefs/>
</ds:datastoreItem>
</file>

<file path=customXml/itemProps17.xml><?xml version="1.0" encoding="utf-8"?>
<ds:datastoreItem xmlns:ds="http://schemas.openxmlformats.org/officeDocument/2006/customXml" ds:itemID="{34c0cb39-1c1b-4060-b700-ec50740f3e13}">
  <ds:schemaRefs/>
</ds:datastoreItem>
</file>

<file path=customXml/itemProps18.xml><?xml version="1.0" encoding="utf-8"?>
<ds:datastoreItem xmlns:ds="http://schemas.openxmlformats.org/officeDocument/2006/customXml" ds:itemID="{529b332a-c9b9-47a6-9fe8-40be448c6ec6}">
  <ds:schemaRefs/>
</ds:datastoreItem>
</file>

<file path=customXml/itemProps19.xml><?xml version="1.0" encoding="utf-8"?>
<ds:datastoreItem xmlns:ds="http://schemas.openxmlformats.org/officeDocument/2006/customXml" ds:itemID="{2aa27149-7744-4c50-992e-34a200b76f33}">
  <ds:schemaRefs/>
</ds:datastoreItem>
</file>

<file path=customXml/itemProps2.xml><?xml version="1.0" encoding="utf-8"?>
<ds:datastoreItem xmlns:ds="http://schemas.openxmlformats.org/officeDocument/2006/customXml" ds:itemID="{a62a244b-f435-45f2-a63f-8cf441f98140}">
  <ds:schemaRefs/>
</ds:datastoreItem>
</file>

<file path=customXml/itemProps20.xml><?xml version="1.0" encoding="utf-8"?>
<ds:datastoreItem xmlns:ds="http://schemas.openxmlformats.org/officeDocument/2006/customXml" ds:itemID="{ba66242a-d8ca-4105-87a4-6b2e2ec4403d}">
  <ds:schemaRefs/>
</ds:datastoreItem>
</file>

<file path=customXml/itemProps21.xml><?xml version="1.0" encoding="utf-8"?>
<ds:datastoreItem xmlns:ds="http://schemas.openxmlformats.org/officeDocument/2006/customXml" ds:itemID="{a4f2845f-7a40-408c-9db1-ce1355d7f752}">
  <ds:schemaRefs/>
</ds:datastoreItem>
</file>

<file path=customXml/itemProps22.xml><?xml version="1.0" encoding="utf-8"?>
<ds:datastoreItem xmlns:ds="http://schemas.openxmlformats.org/officeDocument/2006/customXml" ds:itemID="{0188210d-071a-4f4d-b3a2-257032676fcd}">
  <ds:schemaRefs/>
</ds:datastoreItem>
</file>

<file path=customXml/itemProps23.xml><?xml version="1.0" encoding="utf-8"?>
<ds:datastoreItem xmlns:ds="http://schemas.openxmlformats.org/officeDocument/2006/customXml" ds:itemID="{f5aac3ff-4c8a-49f3-a1c7-1a6d2cfab362}">
  <ds:schemaRefs/>
</ds:datastoreItem>
</file>

<file path=customXml/itemProps24.xml><?xml version="1.0" encoding="utf-8"?>
<ds:datastoreItem xmlns:ds="http://schemas.openxmlformats.org/officeDocument/2006/customXml" ds:itemID="{9de1ed68-9b11-4378-ab64-de988472975e}">
  <ds:schemaRefs/>
</ds:datastoreItem>
</file>

<file path=customXml/itemProps25.xml><?xml version="1.0" encoding="utf-8"?>
<ds:datastoreItem xmlns:ds="http://schemas.openxmlformats.org/officeDocument/2006/customXml" ds:itemID="{dd8213f2-d540-4604-8cf8-85bf52c34dff}">
  <ds:schemaRefs/>
</ds:datastoreItem>
</file>

<file path=customXml/itemProps26.xml><?xml version="1.0" encoding="utf-8"?>
<ds:datastoreItem xmlns:ds="http://schemas.openxmlformats.org/officeDocument/2006/customXml" ds:itemID="{9b5a22f1-356b-4921-93e8-f8646915328c}">
  <ds:schemaRefs/>
</ds:datastoreItem>
</file>

<file path=customXml/itemProps27.xml><?xml version="1.0" encoding="utf-8"?>
<ds:datastoreItem xmlns:ds="http://schemas.openxmlformats.org/officeDocument/2006/customXml" ds:itemID="{9905fee4-088f-4d44-a36a-7438e659347d}">
  <ds:schemaRefs/>
</ds:datastoreItem>
</file>

<file path=customXml/itemProps28.xml><?xml version="1.0" encoding="utf-8"?>
<ds:datastoreItem xmlns:ds="http://schemas.openxmlformats.org/officeDocument/2006/customXml" ds:itemID="{69b37bc9-f103-44d1-9341-c6541e36e7fa}">
  <ds:schemaRefs/>
</ds:datastoreItem>
</file>

<file path=customXml/itemProps29.xml><?xml version="1.0" encoding="utf-8"?>
<ds:datastoreItem xmlns:ds="http://schemas.openxmlformats.org/officeDocument/2006/customXml" ds:itemID="{783597d0-7b92-4e84-9076-9302a0f8ecd1}">
  <ds:schemaRefs/>
</ds:datastoreItem>
</file>

<file path=customXml/itemProps3.xml><?xml version="1.0" encoding="utf-8"?>
<ds:datastoreItem xmlns:ds="http://schemas.openxmlformats.org/officeDocument/2006/customXml" ds:itemID="{f27e99a0-d127-43a8-aff9-d84494f5cbdd}">
  <ds:schemaRefs/>
</ds:datastoreItem>
</file>

<file path=customXml/itemProps30.xml><?xml version="1.0" encoding="utf-8"?>
<ds:datastoreItem xmlns:ds="http://schemas.openxmlformats.org/officeDocument/2006/customXml" ds:itemID="{eff36b83-36c6-455f-a076-0689872c79d5}">
  <ds:schemaRefs/>
</ds:datastoreItem>
</file>

<file path=customXml/itemProps31.xml><?xml version="1.0" encoding="utf-8"?>
<ds:datastoreItem xmlns:ds="http://schemas.openxmlformats.org/officeDocument/2006/customXml" ds:itemID="{55254bd0-9479-45fe-b446-5d1ac6a877b9}">
  <ds:schemaRefs/>
</ds:datastoreItem>
</file>

<file path=customXml/itemProps32.xml><?xml version="1.0" encoding="utf-8"?>
<ds:datastoreItem xmlns:ds="http://schemas.openxmlformats.org/officeDocument/2006/customXml" ds:itemID="{864a7606-566c-40d3-8ba5-2451a98a6daf}">
  <ds:schemaRefs/>
</ds:datastoreItem>
</file>

<file path=customXml/itemProps33.xml><?xml version="1.0" encoding="utf-8"?>
<ds:datastoreItem xmlns:ds="http://schemas.openxmlformats.org/officeDocument/2006/customXml" ds:itemID="{d9ba37ae-f6b5-4c66-b6af-190398299dd1}">
  <ds:schemaRefs/>
</ds:datastoreItem>
</file>

<file path=customXml/itemProps34.xml><?xml version="1.0" encoding="utf-8"?>
<ds:datastoreItem xmlns:ds="http://schemas.openxmlformats.org/officeDocument/2006/customXml" ds:itemID="{068a35c3-ff1d-4f60-b1b9-6791c69f9d4b}">
  <ds:schemaRefs/>
</ds:datastoreItem>
</file>

<file path=customXml/itemProps35.xml><?xml version="1.0" encoding="utf-8"?>
<ds:datastoreItem xmlns:ds="http://schemas.openxmlformats.org/officeDocument/2006/customXml" ds:itemID="{77f45b63-6d28-412f-8828-12e1b477ab8e}">
  <ds:schemaRefs/>
</ds:datastoreItem>
</file>

<file path=customXml/itemProps36.xml><?xml version="1.0" encoding="utf-8"?>
<ds:datastoreItem xmlns:ds="http://schemas.openxmlformats.org/officeDocument/2006/customXml" ds:itemID="{49a4fbd5-30a6-4235-b3f4-533883203a5f}">
  <ds:schemaRefs/>
</ds:datastoreItem>
</file>

<file path=customXml/itemProps37.xml><?xml version="1.0" encoding="utf-8"?>
<ds:datastoreItem xmlns:ds="http://schemas.openxmlformats.org/officeDocument/2006/customXml" ds:itemID="{64c1bfac-d95c-4328-be57-f0cf513723fe}">
  <ds:schemaRefs/>
</ds:datastoreItem>
</file>

<file path=customXml/itemProps38.xml><?xml version="1.0" encoding="utf-8"?>
<ds:datastoreItem xmlns:ds="http://schemas.openxmlformats.org/officeDocument/2006/customXml" ds:itemID="{0ac9900a-456f-40a1-beeb-8c9642c4a51f}">
  <ds:schemaRefs/>
</ds:datastoreItem>
</file>

<file path=customXml/itemProps39.xml><?xml version="1.0" encoding="utf-8"?>
<ds:datastoreItem xmlns:ds="http://schemas.openxmlformats.org/officeDocument/2006/customXml" ds:itemID="{9db66ae6-d0fe-4035-8dcc-4ad886141e5a}">
  <ds:schemaRefs/>
</ds:datastoreItem>
</file>

<file path=customXml/itemProps4.xml><?xml version="1.0" encoding="utf-8"?>
<ds:datastoreItem xmlns:ds="http://schemas.openxmlformats.org/officeDocument/2006/customXml" ds:itemID="{5b308e8d-520b-4020-a045-bfdd5033bbbd}">
  <ds:schemaRefs/>
</ds:datastoreItem>
</file>

<file path=customXml/itemProps40.xml><?xml version="1.0" encoding="utf-8"?>
<ds:datastoreItem xmlns:ds="http://schemas.openxmlformats.org/officeDocument/2006/customXml" ds:itemID="{f94e118c-9d77-493d-a874-5c49af027ff2}">
  <ds:schemaRefs/>
</ds:datastoreItem>
</file>

<file path=customXml/itemProps41.xml><?xml version="1.0" encoding="utf-8"?>
<ds:datastoreItem xmlns:ds="http://schemas.openxmlformats.org/officeDocument/2006/customXml" ds:itemID="{d3d1ec87-924e-4237-b62b-f24dbd19565a}">
  <ds:schemaRefs/>
</ds:datastoreItem>
</file>

<file path=customXml/itemProps42.xml><?xml version="1.0" encoding="utf-8"?>
<ds:datastoreItem xmlns:ds="http://schemas.openxmlformats.org/officeDocument/2006/customXml" ds:itemID="{2e779480-1009-4ca5-b2b7-577892002a49}">
  <ds:schemaRefs/>
</ds:datastoreItem>
</file>

<file path=customXml/itemProps43.xml><?xml version="1.0" encoding="utf-8"?>
<ds:datastoreItem xmlns:ds="http://schemas.openxmlformats.org/officeDocument/2006/customXml" ds:itemID="{94b53eef-987b-4e0a-a246-5d296b63bfc9}">
  <ds:schemaRefs/>
</ds:datastoreItem>
</file>

<file path=customXml/itemProps44.xml><?xml version="1.0" encoding="utf-8"?>
<ds:datastoreItem xmlns:ds="http://schemas.openxmlformats.org/officeDocument/2006/customXml" ds:itemID="{92610121-6092-4790-991c-e8205b03b907}">
  <ds:schemaRefs/>
</ds:datastoreItem>
</file>

<file path=customXml/itemProps45.xml><?xml version="1.0" encoding="utf-8"?>
<ds:datastoreItem xmlns:ds="http://schemas.openxmlformats.org/officeDocument/2006/customXml" ds:itemID="{d99bdff6-2c44-444c-8448-7a68bfbbe31f}">
  <ds:schemaRefs/>
</ds:datastoreItem>
</file>

<file path=customXml/itemProps46.xml><?xml version="1.0" encoding="utf-8"?>
<ds:datastoreItem xmlns:ds="http://schemas.openxmlformats.org/officeDocument/2006/customXml" ds:itemID="{1d6eb286-a2e2-42f3-998b-90b3c49aab56}">
  <ds:schemaRefs/>
</ds:datastoreItem>
</file>

<file path=customXml/itemProps47.xml><?xml version="1.0" encoding="utf-8"?>
<ds:datastoreItem xmlns:ds="http://schemas.openxmlformats.org/officeDocument/2006/customXml" ds:itemID="{2ecf442a-9d0b-49f0-ab44-0c997239069a}">
  <ds:schemaRefs/>
</ds:datastoreItem>
</file>

<file path=customXml/itemProps48.xml><?xml version="1.0" encoding="utf-8"?>
<ds:datastoreItem xmlns:ds="http://schemas.openxmlformats.org/officeDocument/2006/customXml" ds:itemID="{98559535-7d90-40ab-b72e-2a7d6d21d01a}">
  <ds:schemaRefs/>
</ds:datastoreItem>
</file>

<file path=customXml/itemProps49.xml><?xml version="1.0" encoding="utf-8"?>
<ds:datastoreItem xmlns:ds="http://schemas.openxmlformats.org/officeDocument/2006/customXml" ds:itemID="{3ea4bb42-bebd-4d58-9c84-374818e31c01}">
  <ds:schemaRefs/>
</ds:datastoreItem>
</file>

<file path=customXml/itemProps5.xml><?xml version="1.0" encoding="utf-8"?>
<ds:datastoreItem xmlns:ds="http://schemas.openxmlformats.org/officeDocument/2006/customXml" ds:itemID="{de160947-8514-4ea7-b816-b23bd6c1288d}">
  <ds:schemaRefs/>
</ds:datastoreItem>
</file>

<file path=customXml/itemProps50.xml><?xml version="1.0" encoding="utf-8"?>
<ds:datastoreItem xmlns:ds="http://schemas.openxmlformats.org/officeDocument/2006/customXml" ds:itemID="{d196d26f-3e17-4782-be68-aa5b04dfc6a1}">
  <ds:schemaRefs/>
</ds:datastoreItem>
</file>

<file path=customXml/itemProps51.xml><?xml version="1.0" encoding="utf-8"?>
<ds:datastoreItem xmlns:ds="http://schemas.openxmlformats.org/officeDocument/2006/customXml" ds:itemID="{307dd735-a793-4de4-93f6-394127bda89e}">
  <ds:schemaRefs/>
</ds:datastoreItem>
</file>

<file path=customXml/itemProps52.xml><?xml version="1.0" encoding="utf-8"?>
<ds:datastoreItem xmlns:ds="http://schemas.openxmlformats.org/officeDocument/2006/customXml" ds:itemID="{98f523fe-4348-463c-8450-62a26f503df0}">
  <ds:schemaRefs/>
</ds:datastoreItem>
</file>

<file path=customXml/itemProps53.xml><?xml version="1.0" encoding="utf-8"?>
<ds:datastoreItem xmlns:ds="http://schemas.openxmlformats.org/officeDocument/2006/customXml" ds:itemID="{ad0bf6ae-3a13-4d58-8786-d1c04133a710}">
  <ds:schemaRefs/>
</ds:datastoreItem>
</file>

<file path=customXml/itemProps54.xml><?xml version="1.0" encoding="utf-8"?>
<ds:datastoreItem xmlns:ds="http://schemas.openxmlformats.org/officeDocument/2006/customXml" ds:itemID="{02a21135-325f-45c1-9bf4-db9188bb5740}">
  <ds:schemaRefs/>
</ds:datastoreItem>
</file>

<file path=customXml/itemProps55.xml><?xml version="1.0" encoding="utf-8"?>
<ds:datastoreItem xmlns:ds="http://schemas.openxmlformats.org/officeDocument/2006/customXml" ds:itemID="{468ff880-5a1a-46b7-bceb-fac3e4db6cab}">
  <ds:schemaRefs/>
</ds:datastoreItem>
</file>

<file path=customXml/itemProps56.xml><?xml version="1.0" encoding="utf-8"?>
<ds:datastoreItem xmlns:ds="http://schemas.openxmlformats.org/officeDocument/2006/customXml" ds:itemID="{4fa5f765-5443-4335-aebd-97564b12e1ef}">
  <ds:schemaRefs/>
</ds:datastoreItem>
</file>

<file path=customXml/itemProps57.xml><?xml version="1.0" encoding="utf-8"?>
<ds:datastoreItem xmlns:ds="http://schemas.openxmlformats.org/officeDocument/2006/customXml" ds:itemID="{a09dbab8-3d6b-42f0-b4f5-918515b6bc02}">
  <ds:schemaRefs/>
</ds:datastoreItem>
</file>

<file path=customXml/itemProps58.xml><?xml version="1.0" encoding="utf-8"?>
<ds:datastoreItem xmlns:ds="http://schemas.openxmlformats.org/officeDocument/2006/customXml" ds:itemID="{b1fd5cc8-19f2-4e02-89db-4f6f9f168dd8}">
  <ds:schemaRefs/>
</ds:datastoreItem>
</file>

<file path=customXml/itemProps59.xml><?xml version="1.0" encoding="utf-8"?>
<ds:datastoreItem xmlns:ds="http://schemas.openxmlformats.org/officeDocument/2006/customXml" ds:itemID="{cd1922b7-a250-4925-a091-8fbeec442df6}">
  <ds:schemaRefs/>
</ds:datastoreItem>
</file>

<file path=customXml/itemProps6.xml><?xml version="1.0" encoding="utf-8"?>
<ds:datastoreItem xmlns:ds="http://schemas.openxmlformats.org/officeDocument/2006/customXml" ds:itemID="{e6dda9d1-c088-449a-b2ba-87f966d3f55d}">
  <ds:schemaRefs/>
</ds:datastoreItem>
</file>

<file path=customXml/itemProps7.xml><?xml version="1.0" encoding="utf-8"?>
<ds:datastoreItem xmlns:ds="http://schemas.openxmlformats.org/officeDocument/2006/customXml" ds:itemID="{f0d38954-5698-4b49-815a-0bd198256b1b}">
  <ds:schemaRefs/>
</ds:datastoreItem>
</file>

<file path=customXml/itemProps8.xml><?xml version="1.0" encoding="utf-8"?>
<ds:datastoreItem xmlns:ds="http://schemas.openxmlformats.org/officeDocument/2006/customXml" ds:itemID="{550fabdf-7937-4752-8cbf-59d82ce71b02}">
  <ds:schemaRefs/>
</ds:datastoreItem>
</file>

<file path=customXml/itemProps9.xml><?xml version="1.0" encoding="utf-8"?>
<ds:datastoreItem xmlns:ds="http://schemas.openxmlformats.org/officeDocument/2006/customXml" ds:itemID="{c9a6b756-a865-4e09-ba01-511d5d083173}">
  <ds:schemaRefs/>
</ds:datastoreItem>
</file>

<file path=docProps/app.xml><?xml version="1.0" encoding="utf-8"?>
<Properties xmlns="http://schemas.openxmlformats.org/officeDocument/2006/extended-properties" xmlns:vt="http://schemas.openxmlformats.org/officeDocument/2006/docPropsVTypes">
  <Pages>52</Pages>
  <Words>11658</Words>
  <Characters>14181</Characters>
  <TotalTime>0</TotalTime>
  <ScaleCrop>false</ScaleCrop>
  <LinksUpToDate>false</LinksUpToDate>
  <CharactersWithSpaces>14324</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2023-05-15T13:58:00Z</dcterms:created>
  <dc:creator>Admin</dc:creator>
  <cp:lastModifiedBy>46334</cp:lastModifiedBy>
  <cp:lastPrinted>2023-07-25T08:21:00Z</cp:lastPrinted>
  <dcterms:modified xsi:type="dcterms:W3CDTF">2023-09-01T11:03:57Z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945819752D954A379C090248B30D37D1</vt:lpwstr>
  </property>
</Properties>
</file>