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outlineLvl w:val="0"/>
        <w:rPr>
          <w:rFonts w:ascii="黑体" w:hAnsi="黑体" w:eastAsia="黑体" w:cs="黑体"/>
          <w:b/>
          <w:color w:val="000000"/>
          <w:sz w:val="44"/>
        </w:rPr>
      </w:pPr>
    </w:p>
    <w:p>
      <w:pPr>
        <w:jc w:val="center"/>
      </w:pPr>
    </w:p>
    <w:p/>
    <w:p>
      <w:pPr>
        <w:pStyle w:val="32"/>
        <w:tabs>
          <w:tab w:val="right" w:leader="dot" w:pos="14562"/>
        </w:tabs>
        <w:spacing w:before="0"/>
        <w:ind w:firstLine="0"/>
        <w:jc w:val="left"/>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一、无极县民政局本级收支预算</w:t>
      </w:r>
      <w:r>
        <w:tab/>
      </w:r>
      <w:r>
        <w:rPr>
          <w:rFonts w:hint="eastAsia"/>
          <w:lang w:val="en-US" w:eastAsia="zh-CN"/>
        </w:rPr>
        <w:t>2</w:t>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both"/>
      </w:pPr>
    </w:p>
    <w:p>
      <w:pPr>
        <w:jc w:val="center"/>
      </w:pPr>
    </w:p>
    <w:p>
      <w:pPr>
        <w:numPr>
          <w:ilvl w:val="0"/>
          <w:numId w:val="1"/>
        </w:numPr>
        <w:jc w:val="center"/>
        <w:outlineLvl w:val="3"/>
        <w:rPr>
          <w:rFonts w:ascii="方正小标宋_GBK" w:hAnsi="方正小标宋_GBK" w:eastAsia="方正小标宋_GBK" w:cs="方正小标宋_GBK"/>
          <w:color w:val="000000"/>
          <w:sz w:val="44"/>
        </w:rPr>
      </w:pPr>
      <w:bookmarkStart w:id="0" w:name="_Toc_4_4_0000000019"/>
      <w:r>
        <w:rPr>
          <w:rFonts w:ascii="方正小标宋_GBK" w:hAnsi="方正小标宋_GBK" w:eastAsia="方正小标宋_GBK" w:cs="方正小标宋_GBK"/>
          <w:color w:val="000000"/>
          <w:sz w:val="44"/>
        </w:rPr>
        <w:t>无极县民政局本级收支预算</w:t>
      </w:r>
      <w:bookmarkEnd w:id="0"/>
    </w:p>
    <w:p>
      <w:pPr>
        <w:numPr>
          <w:ilvl w:val="0"/>
          <w:numId w:val="0"/>
        </w:numPr>
        <w:jc w:val="both"/>
        <w:outlineLvl w:val="3"/>
        <w:rPr>
          <w:rFonts w:ascii="方正小标宋_GBK" w:hAnsi="方正小标宋_GBK" w:eastAsia="方正小标宋_GBK" w:cs="方正小标宋_GBK"/>
          <w:color w:val="000000"/>
          <w:sz w:val="44"/>
        </w:rPr>
      </w:pPr>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314001无极县民政局本级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6892.94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r>
              <w:t>8.00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6867.94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4"/>
            </w:pPr>
            <w:r>
              <w:t>本年收入合计</w:t>
            </w:r>
          </w:p>
        </w:tc>
        <w:tc>
          <w:tcPr>
            <w:tcW w:w="2126" w:type="dxa"/>
            <w:vAlign w:val="center"/>
          </w:tcPr>
          <w:p>
            <w:pPr>
              <w:pStyle w:val="15"/>
            </w:pPr>
            <w:r>
              <w:t>6900.94</w:t>
            </w:r>
          </w:p>
        </w:tc>
        <w:tc>
          <w:tcPr>
            <w:tcW w:w="4535" w:type="dxa"/>
            <w:vAlign w:val="center"/>
          </w:tcPr>
          <w:p>
            <w:pPr>
              <w:pStyle w:val="14"/>
            </w:pPr>
            <w:r>
              <w:t>本年支出合计</w:t>
            </w:r>
          </w:p>
        </w:tc>
        <w:tc>
          <w:tcPr>
            <w:tcW w:w="2126" w:type="dxa"/>
            <w:vAlign w:val="center"/>
          </w:tcPr>
          <w:p>
            <w:pPr>
              <w:pStyle w:val="15"/>
            </w:pPr>
            <w:r>
              <w:t>6900.94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4"/>
            </w:pPr>
            <w:r>
              <w:t>收入总计</w:t>
            </w:r>
          </w:p>
        </w:tc>
        <w:tc>
          <w:tcPr>
            <w:tcW w:w="2126" w:type="dxa"/>
            <w:vAlign w:val="center"/>
          </w:tcPr>
          <w:p>
            <w:pPr>
              <w:pStyle w:val="15"/>
            </w:pPr>
            <w:r>
              <w:t>6900.94</w:t>
            </w:r>
          </w:p>
        </w:tc>
        <w:tc>
          <w:tcPr>
            <w:tcW w:w="4535" w:type="dxa"/>
            <w:vAlign w:val="center"/>
          </w:tcPr>
          <w:p>
            <w:pPr>
              <w:pStyle w:val="14"/>
            </w:pPr>
            <w:r>
              <w:t>支出总计</w:t>
            </w:r>
          </w:p>
        </w:tc>
        <w:tc>
          <w:tcPr>
            <w:tcW w:w="2126" w:type="dxa"/>
            <w:vAlign w:val="center"/>
          </w:tcPr>
          <w:p>
            <w:pPr>
              <w:pStyle w:val="15"/>
            </w:pPr>
            <w:r>
              <w:t>6900.94</w:t>
            </w:r>
          </w:p>
        </w:tc>
      </w:tr>
    </w:tbl>
    <w:p>
      <w:pPr>
        <w:sectPr>
          <w:footerReference r:id="rId9" w:type="default"/>
          <w:footerReference r:id="rId10"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8"/>
        <w:gridCol w:w="1134"/>
        <w:gridCol w:w="2528"/>
        <w:gridCol w:w="1051"/>
        <w:gridCol w:w="1200"/>
        <w:gridCol w:w="1349"/>
        <w:gridCol w:w="965"/>
        <w:gridCol w:w="1051"/>
        <w:gridCol w:w="953"/>
        <w:gridCol w:w="1027"/>
        <w:gridCol w:w="1162"/>
        <w:gridCol w:w="792"/>
        <w:gridCol w:w="8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51" w:type="dxa"/>
            <w:gridSpan w:val="5"/>
            <w:tcBorders>
              <w:top w:val="single" w:color="FFFFFF" w:sz="6" w:space="0"/>
              <w:left w:val="single" w:color="FFFFFF" w:sz="6" w:space="0"/>
              <w:right w:val="single" w:color="FFFFFF" w:sz="6" w:space="0"/>
            </w:tcBorders>
            <w:vAlign w:val="center"/>
          </w:tcPr>
          <w:p>
            <w:pPr>
              <w:pStyle w:val="9"/>
            </w:pPr>
            <w:r>
              <w:t>314001无极县民政局本级</w:t>
            </w:r>
          </w:p>
        </w:tc>
        <w:tc>
          <w:tcPr>
            <w:tcW w:w="3365"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4755"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 w:type="dxa"/>
            <w:vMerge w:val="restart"/>
            <w:vAlign w:val="center"/>
          </w:tcPr>
          <w:p>
            <w:pPr>
              <w:pStyle w:val="10"/>
            </w:pPr>
            <w:r>
              <w:t>序号</w:t>
            </w:r>
          </w:p>
        </w:tc>
        <w:tc>
          <w:tcPr>
            <w:tcW w:w="3662" w:type="dxa"/>
            <w:gridSpan w:val="2"/>
            <w:vAlign w:val="center"/>
          </w:tcPr>
          <w:p>
            <w:pPr>
              <w:pStyle w:val="10"/>
            </w:pPr>
            <w:r>
              <w:t>功能分类科目</w:t>
            </w:r>
          </w:p>
        </w:tc>
        <w:tc>
          <w:tcPr>
            <w:tcW w:w="1051" w:type="dxa"/>
            <w:vMerge w:val="restart"/>
            <w:vAlign w:val="center"/>
          </w:tcPr>
          <w:p>
            <w:pPr>
              <w:pStyle w:val="10"/>
            </w:pPr>
            <w:r>
              <w:t>合计</w:t>
            </w:r>
          </w:p>
        </w:tc>
        <w:tc>
          <w:tcPr>
            <w:tcW w:w="8499" w:type="dxa"/>
            <w:gridSpan w:val="8"/>
            <w:vAlign w:val="center"/>
          </w:tcPr>
          <w:p>
            <w:pPr>
              <w:pStyle w:val="10"/>
            </w:pPr>
            <w:r>
              <w:t>本年收入</w:t>
            </w:r>
          </w:p>
        </w:tc>
        <w:tc>
          <w:tcPr>
            <w:tcW w:w="821"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 w:type="dxa"/>
            <w:vMerge w:val="continue"/>
          </w:tcPr>
          <w:p/>
        </w:tc>
        <w:tc>
          <w:tcPr>
            <w:tcW w:w="1134" w:type="dxa"/>
            <w:vAlign w:val="center"/>
          </w:tcPr>
          <w:p>
            <w:pPr>
              <w:pStyle w:val="10"/>
            </w:pPr>
            <w:r>
              <w:t>科目    编码</w:t>
            </w:r>
          </w:p>
        </w:tc>
        <w:tc>
          <w:tcPr>
            <w:tcW w:w="2528" w:type="dxa"/>
            <w:vAlign w:val="center"/>
          </w:tcPr>
          <w:p>
            <w:pPr>
              <w:pStyle w:val="10"/>
            </w:pPr>
            <w:r>
              <w:t>科目名称</w:t>
            </w:r>
          </w:p>
        </w:tc>
        <w:tc>
          <w:tcPr>
            <w:tcW w:w="1051" w:type="dxa"/>
            <w:vMerge w:val="continue"/>
          </w:tcPr>
          <w:p/>
        </w:tc>
        <w:tc>
          <w:tcPr>
            <w:tcW w:w="1200" w:type="dxa"/>
            <w:vAlign w:val="center"/>
          </w:tcPr>
          <w:p>
            <w:pPr>
              <w:pStyle w:val="10"/>
            </w:pPr>
            <w:r>
              <w:t>小计</w:t>
            </w:r>
          </w:p>
        </w:tc>
        <w:tc>
          <w:tcPr>
            <w:tcW w:w="1349" w:type="dxa"/>
            <w:vAlign w:val="center"/>
          </w:tcPr>
          <w:p>
            <w:pPr>
              <w:pStyle w:val="10"/>
            </w:pPr>
            <w:r>
              <w:t>财政拨款收入</w:t>
            </w:r>
          </w:p>
        </w:tc>
        <w:tc>
          <w:tcPr>
            <w:tcW w:w="965" w:type="dxa"/>
            <w:vAlign w:val="center"/>
          </w:tcPr>
          <w:p>
            <w:pPr>
              <w:pStyle w:val="10"/>
            </w:pPr>
            <w:r>
              <w:t>财政专 收入</w:t>
            </w:r>
          </w:p>
        </w:tc>
        <w:tc>
          <w:tcPr>
            <w:tcW w:w="1051" w:type="dxa"/>
            <w:vAlign w:val="center"/>
          </w:tcPr>
          <w:p>
            <w:pPr>
              <w:pStyle w:val="10"/>
            </w:pPr>
            <w:r>
              <w:t>事业收入</w:t>
            </w:r>
          </w:p>
        </w:tc>
        <w:tc>
          <w:tcPr>
            <w:tcW w:w="953" w:type="dxa"/>
            <w:vAlign w:val="center"/>
          </w:tcPr>
          <w:p>
            <w:pPr>
              <w:pStyle w:val="10"/>
            </w:pPr>
            <w:r>
              <w:t>经营收入</w:t>
            </w:r>
          </w:p>
        </w:tc>
        <w:tc>
          <w:tcPr>
            <w:tcW w:w="1027" w:type="dxa"/>
            <w:vAlign w:val="center"/>
          </w:tcPr>
          <w:p>
            <w:pPr>
              <w:pStyle w:val="10"/>
            </w:pPr>
            <w:r>
              <w:t>上级补助收入</w:t>
            </w:r>
          </w:p>
        </w:tc>
        <w:tc>
          <w:tcPr>
            <w:tcW w:w="1162" w:type="dxa"/>
            <w:vAlign w:val="center"/>
          </w:tcPr>
          <w:p>
            <w:pPr>
              <w:pStyle w:val="10"/>
            </w:pPr>
            <w:r>
              <w:t>附属单位上缴收入</w:t>
            </w:r>
          </w:p>
        </w:tc>
        <w:tc>
          <w:tcPr>
            <w:tcW w:w="792" w:type="dxa"/>
            <w:vAlign w:val="center"/>
          </w:tcPr>
          <w:p>
            <w:pPr>
              <w:pStyle w:val="10"/>
            </w:pPr>
            <w:r>
              <w:t>其他收入</w:t>
            </w:r>
          </w:p>
        </w:tc>
        <w:tc>
          <w:tcPr>
            <w:tcW w:w="82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 w:type="dxa"/>
            <w:vAlign w:val="center"/>
          </w:tcPr>
          <w:p>
            <w:pPr>
              <w:pStyle w:val="10"/>
            </w:pPr>
            <w:r>
              <w:t>栏次</w:t>
            </w:r>
          </w:p>
        </w:tc>
        <w:tc>
          <w:tcPr>
            <w:tcW w:w="1134" w:type="dxa"/>
            <w:vAlign w:val="center"/>
          </w:tcPr>
          <w:p>
            <w:pPr>
              <w:pStyle w:val="10"/>
            </w:pPr>
            <w:r>
              <w:t>1</w:t>
            </w:r>
          </w:p>
        </w:tc>
        <w:tc>
          <w:tcPr>
            <w:tcW w:w="2528" w:type="dxa"/>
            <w:vAlign w:val="center"/>
          </w:tcPr>
          <w:p>
            <w:pPr>
              <w:pStyle w:val="10"/>
            </w:pPr>
            <w:r>
              <w:t>2</w:t>
            </w:r>
          </w:p>
        </w:tc>
        <w:tc>
          <w:tcPr>
            <w:tcW w:w="1051" w:type="dxa"/>
            <w:vAlign w:val="center"/>
          </w:tcPr>
          <w:p>
            <w:pPr>
              <w:pStyle w:val="10"/>
            </w:pPr>
            <w:r>
              <w:t>3</w:t>
            </w:r>
          </w:p>
        </w:tc>
        <w:tc>
          <w:tcPr>
            <w:tcW w:w="1200" w:type="dxa"/>
            <w:vAlign w:val="center"/>
          </w:tcPr>
          <w:p>
            <w:pPr>
              <w:pStyle w:val="10"/>
            </w:pPr>
            <w:r>
              <w:t>4</w:t>
            </w:r>
          </w:p>
        </w:tc>
        <w:tc>
          <w:tcPr>
            <w:tcW w:w="1349" w:type="dxa"/>
            <w:vAlign w:val="center"/>
          </w:tcPr>
          <w:p>
            <w:pPr>
              <w:pStyle w:val="10"/>
            </w:pPr>
            <w:r>
              <w:t>5</w:t>
            </w:r>
          </w:p>
        </w:tc>
        <w:tc>
          <w:tcPr>
            <w:tcW w:w="965" w:type="dxa"/>
            <w:vAlign w:val="center"/>
          </w:tcPr>
          <w:p>
            <w:pPr>
              <w:pStyle w:val="10"/>
            </w:pPr>
            <w:r>
              <w:t>6</w:t>
            </w:r>
          </w:p>
        </w:tc>
        <w:tc>
          <w:tcPr>
            <w:tcW w:w="1051" w:type="dxa"/>
            <w:vAlign w:val="center"/>
          </w:tcPr>
          <w:p>
            <w:pPr>
              <w:pStyle w:val="10"/>
            </w:pPr>
            <w:r>
              <w:t>7</w:t>
            </w:r>
          </w:p>
        </w:tc>
        <w:tc>
          <w:tcPr>
            <w:tcW w:w="953" w:type="dxa"/>
            <w:vAlign w:val="center"/>
          </w:tcPr>
          <w:p>
            <w:pPr>
              <w:pStyle w:val="10"/>
            </w:pPr>
            <w:r>
              <w:t>8</w:t>
            </w:r>
          </w:p>
        </w:tc>
        <w:tc>
          <w:tcPr>
            <w:tcW w:w="1027" w:type="dxa"/>
            <w:vAlign w:val="center"/>
          </w:tcPr>
          <w:p>
            <w:pPr>
              <w:pStyle w:val="10"/>
            </w:pPr>
            <w:r>
              <w:t>9</w:t>
            </w:r>
          </w:p>
        </w:tc>
        <w:tc>
          <w:tcPr>
            <w:tcW w:w="1162" w:type="dxa"/>
            <w:vAlign w:val="center"/>
          </w:tcPr>
          <w:p>
            <w:pPr>
              <w:pStyle w:val="10"/>
            </w:pPr>
            <w:r>
              <w:t>10</w:t>
            </w:r>
          </w:p>
        </w:tc>
        <w:tc>
          <w:tcPr>
            <w:tcW w:w="792" w:type="dxa"/>
            <w:vAlign w:val="center"/>
          </w:tcPr>
          <w:p>
            <w:pPr>
              <w:pStyle w:val="10"/>
            </w:pPr>
            <w:r>
              <w:t>11</w:t>
            </w:r>
          </w:p>
        </w:tc>
        <w:tc>
          <w:tcPr>
            <w:tcW w:w="821"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1</w:t>
            </w:r>
          </w:p>
        </w:tc>
        <w:tc>
          <w:tcPr>
            <w:tcW w:w="1134" w:type="dxa"/>
            <w:vAlign w:val="center"/>
          </w:tcPr>
          <w:p>
            <w:pPr>
              <w:pStyle w:val="16"/>
            </w:pPr>
          </w:p>
        </w:tc>
        <w:tc>
          <w:tcPr>
            <w:tcW w:w="2528" w:type="dxa"/>
            <w:vAlign w:val="center"/>
          </w:tcPr>
          <w:p>
            <w:pPr>
              <w:pStyle w:val="14"/>
            </w:pPr>
            <w:r>
              <w:t>合计</w:t>
            </w:r>
          </w:p>
        </w:tc>
        <w:tc>
          <w:tcPr>
            <w:tcW w:w="1051" w:type="dxa"/>
            <w:vAlign w:val="center"/>
          </w:tcPr>
          <w:p>
            <w:pPr>
              <w:pStyle w:val="15"/>
            </w:pPr>
            <w:r>
              <w:t>6900.94</w:t>
            </w:r>
          </w:p>
        </w:tc>
        <w:tc>
          <w:tcPr>
            <w:tcW w:w="1200" w:type="dxa"/>
            <w:vAlign w:val="center"/>
          </w:tcPr>
          <w:p>
            <w:pPr>
              <w:pStyle w:val="15"/>
            </w:pPr>
            <w:r>
              <w:t>6900.94</w:t>
            </w:r>
          </w:p>
        </w:tc>
        <w:tc>
          <w:tcPr>
            <w:tcW w:w="1349" w:type="dxa"/>
            <w:vAlign w:val="center"/>
          </w:tcPr>
          <w:p>
            <w:pPr>
              <w:pStyle w:val="15"/>
            </w:pPr>
            <w:r>
              <w:t>6900.94</w:t>
            </w:r>
          </w:p>
        </w:tc>
        <w:tc>
          <w:tcPr>
            <w:tcW w:w="965" w:type="dxa"/>
            <w:vAlign w:val="center"/>
          </w:tcPr>
          <w:p>
            <w:pPr>
              <w:pStyle w:val="15"/>
            </w:pPr>
          </w:p>
        </w:tc>
        <w:tc>
          <w:tcPr>
            <w:tcW w:w="1051" w:type="dxa"/>
            <w:vAlign w:val="center"/>
          </w:tcPr>
          <w:p>
            <w:pPr>
              <w:pStyle w:val="15"/>
            </w:pPr>
          </w:p>
        </w:tc>
        <w:tc>
          <w:tcPr>
            <w:tcW w:w="953" w:type="dxa"/>
            <w:vAlign w:val="center"/>
          </w:tcPr>
          <w:p>
            <w:pPr>
              <w:pStyle w:val="15"/>
            </w:pPr>
          </w:p>
        </w:tc>
        <w:tc>
          <w:tcPr>
            <w:tcW w:w="1027" w:type="dxa"/>
            <w:vAlign w:val="center"/>
          </w:tcPr>
          <w:p>
            <w:pPr>
              <w:pStyle w:val="15"/>
            </w:pPr>
          </w:p>
        </w:tc>
        <w:tc>
          <w:tcPr>
            <w:tcW w:w="1162" w:type="dxa"/>
            <w:vAlign w:val="center"/>
          </w:tcPr>
          <w:p>
            <w:pPr>
              <w:pStyle w:val="15"/>
            </w:pPr>
          </w:p>
        </w:tc>
        <w:tc>
          <w:tcPr>
            <w:tcW w:w="792" w:type="dxa"/>
            <w:vAlign w:val="center"/>
          </w:tcPr>
          <w:p>
            <w:pPr>
              <w:pStyle w:val="15"/>
            </w:pPr>
          </w:p>
        </w:tc>
        <w:tc>
          <w:tcPr>
            <w:tcW w:w="82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2</w:t>
            </w:r>
          </w:p>
        </w:tc>
        <w:tc>
          <w:tcPr>
            <w:tcW w:w="1134" w:type="dxa"/>
            <w:vAlign w:val="center"/>
          </w:tcPr>
          <w:p>
            <w:pPr>
              <w:pStyle w:val="12"/>
            </w:pPr>
            <w:r>
              <w:t>208</w:t>
            </w:r>
          </w:p>
        </w:tc>
        <w:tc>
          <w:tcPr>
            <w:tcW w:w="2528" w:type="dxa"/>
            <w:vAlign w:val="center"/>
          </w:tcPr>
          <w:p>
            <w:pPr>
              <w:pStyle w:val="12"/>
            </w:pPr>
            <w:r>
              <w:t>社会保障和就业支出</w:t>
            </w:r>
          </w:p>
        </w:tc>
        <w:tc>
          <w:tcPr>
            <w:tcW w:w="1051" w:type="dxa"/>
            <w:vAlign w:val="center"/>
          </w:tcPr>
          <w:p>
            <w:pPr>
              <w:pStyle w:val="11"/>
            </w:pPr>
            <w:r>
              <w:t>6867.94</w:t>
            </w:r>
          </w:p>
        </w:tc>
        <w:tc>
          <w:tcPr>
            <w:tcW w:w="1200" w:type="dxa"/>
            <w:vAlign w:val="center"/>
          </w:tcPr>
          <w:p>
            <w:pPr>
              <w:pStyle w:val="11"/>
            </w:pPr>
            <w:r>
              <w:t>6867.94</w:t>
            </w:r>
          </w:p>
        </w:tc>
        <w:tc>
          <w:tcPr>
            <w:tcW w:w="1349" w:type="dxa"/>
            <w:vAlign w:val="center"/>
          </w:tcPr>
          <w:p>
            <w:pPr>
              <w:pStyle w:val="11"/>
            </w:pPr>
            <w:r>
              <w:t>6867.94</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3</w:t>
            </w:r>
          </w:p>
        </w:tc>
        <w:tc>
          <w:tcPr>
            <w:tcW w:w="1134" w:type="dxa"/>
            <w:vAlign w:val="center"/>
          </w:tcPr>
          <w:p>
            <w:pPr>
              <w:pStyle w:val="12"/>
            </w:pPr>
            <w:r>
              <w:t>20802</w:t>
            </w:r>
          </w:p>
        </w:tc>
        <w:tc>
          <w:tcPr>
            <w:tcW w:w="2528" w:type="dxa"/>
            <w:vAlign w:val="center"/>
          </w:tcPr>
          <w:p>
            <w:pPr>
              <w:pStyle w:val="12"/>
            </w:pPr>
            <w:r>
              <w:t>民政管理事务</w:t>
            </w:r>
          </w:p>
        </w:tc>
        <w:tc>
          <w:tcPr>
            <w:tcW w:w="1051" w:type="dxa"/>
            <w:vAlign w:val="center"/>
          </w:tcPr>
          <w:p>
            <w:pPr>
              <w:pStyle w:val="11"/>
            </w:pPr>
            <w:r>
              <w:t>1806.94</w:t>
            </w:r>
          </w:p>
        </w:tc>
        <w:tc>
          <w:tcPr>
            <w:tcW w:w="1200" w:type="dxa"/>
            <w:vAlign w:val="center"/>
          </w:tcPr>
          <w:p>
            <w:pPr>
              <w:pStyle w:val="11"/>
            </w:pPr>
            <w:r>
              <w:t>1806.94</w:t>
            </w:r>
          </w:p>
        </w:tc>
        <w:tc>
          <w:tcPr>
            <w:tcW w:w="1349" w:type="dxa"/>
            <w:vAlign w:val="center"/>
          </w:tcPr>
          <w:p>
            <w:pPr>
              <w:pStyle w:val="11"/>
            </w:pPr>
            <w:r>
              <w:t>1806.94</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4</w:t>
            </w:r>
          </w:p>
        </w:tc>
        <w:tc>
          <w:tcPr>
            <w:tcW w:w="1134" w:type="dxa"/>
            <w:vAlign w:val="center"/>
          </w:tcPr>
          <w:p>
            <w:pPr>
              <w:pStyle w:val="12"/>
            </w:pPr>
            <w:r>
              <w:t>2080201</w:t>
            </w:r>
          </w:p>
        </w:tc>
        <w:tc>
          <w:tcPr>
            <w:tcW w:w="2528" w:type="dxa"/>
            <w:vAlign w:val="center"/>
          </w:tcPr>
          <w:p>
            <w:pPr>
              <w:pStyle w:val="12"/>
            </w:pPr>
            <w:r>
              <w:t>行政运行</w:t>
            </w:r>
          </w:p>
        </w:tc>
        <w:tc>
          <w:tcPr>
            <w:tcW w:w="1051" w:type="dxa"/>
            <w:vAlign w:val="center"/>
          </w:tcPr>
          <w:p>
            <w:pPr>
              <w:pStyle w:val="11"/>
            </w:pPr>
            <w:r>
              <w:t>1034.60</w:t>
            </w:r>
          </w:p>
        </w:tc>
        <w:tc>
          <w:tcPr>
            <w:tcW w:w="1200" w:type="dxa"/>
            <w:vAlign w:val="center"/>
          </w:tcPr>
          <w:p>
            <w:pPr>
              <w:pStyle w:val="11"/>
            </w:pPr>
            <w:r>
              <w:t>1034.60</w:t>
            </w:r>
          </w:p>
        </w:tc>
        <w:tc>
          <w:tcPr>
            <w:tcW w:w="1349" w:type="dxa"/>
            <w:vAlign w:val="center"/>
          </w:tcPr>
          <w:p>
            <w:pPr>
              <w:pStyle w:val="11"/>
            </w:pPr>
            <w:r>
              <w:t>1034.60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5</w:t>
            </w:r>
          </w:p>
        </w:tc>
        <w:tc>
          <w:tcPr>
            <w:tcW w:w="1134" w:type="dxa"/>
            <w:vAlign w:val="center"/>
          </w:tcPr>
          <w:p>
            <w:pPr>
              <w:pStyle w:val="12"/>
            </w:pPr>
            <w:r>
              <w:t>2080208</w:t>
            </w:r>
          </w:p>
        </w:tc>
        <w:tc>
          <w:tcPr>
            <w:tcW w:w="2528" w:type="dxa"/>
            <w:vAlign w:val="center"/>
          </w:tcPr>
          <w:p>
            <w:pPr>
              <w:pStyle w:val="12"/>
            </w:pPr>
            <w:r>
              <w:t>基层政权建设和社区治理</w:t>
            </w:r>
          </w:p>
        </w:tc>
        <w:tc>
          <w:tcPr>
            <w:tcW w:w="1051" w:type="dxa"/>
            <w:vAlign w:val="center"/>
          </w:tcPr>
          <w:p>
            <w:pPr>
              <w:pStyle w:val="11"/>
            </w:pPr>
            <w:r>
              <w:t>78.34</w:t>
            </w:r>
          </w:p>
        </w:tc>
        <w:tc>
          <w:tcPr>
            <w:tcW w:w="1200" w:type="dxa"/>
            <w:vAlign w:val="center"/>
          </w:tcPr>
          <w:p>
            <w:pPr>
              <w:pStyle w:val="11"/>
            </w:pPr>
            <w:r>
              <w:t>78.34</w:t>
            </w:r>
          </w:p>
        </w:tc>
        <w:tc>
          <w:tcPr>
            <w:tcW w:w="1349" w:type="dxa"/>
            <w:vAlign w:val="center"/>
          </w:tcPr>
          <w:p>
            <w:pPr>
              <w:pStyle w:val="11"/>
            </w:pPr>
            <w:r>
              <w:t>78.34</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6</w:t>
            </w:r>
          </w:p>
        </w:tc>
        <w:tc>
          <w:tcPr>
            <w:tcW w:w="1134" w:type="dxa"/>
            <w:vAlign w:val="center"/>
          </w:tcPr>
          <w:p>
            <w:pPr>
              <w:pStyle w:val="12"/>
            </w:pPr>
            <w:r>
              <w:t>2080299</w:t>
            </w:r>
          </w:p>
        </w:tc>
        <w:tc>
          <w:tcPr>
            <w:tcW w:w="2528" w:type="dxa"/>
            <w:vAlign w:val="center"/>
          </w:tcPr>
          <w:p>
            <w:pPr>
              <w:pStyle w:val="12"/>
            </w:pPr>
            <w:r>
              <w:t>其他民政管理事务支出</w:t>
            </w:r>
          </w:p>
        </w:tc>
        <w:tc>
          <w:tcPr>
            <w:tcW w:w="1051" w:type="dxa"/>
            <w:vAlign w:val="center"/>
          </w:tcPr>
          <w:p>
            <w:pPr>
              <w:pStyle w:val="11"/>
            </w:pPr>
            <w:r>
              <w:t>694.00</w:t>
            </w:r>
          </w:p>
        </w:tc>
        <w:tc>
          <w:tcPr>
            <w:tcW w:w="1200" w:type="dxa"/>
            <w:vAlign w:val="center"/>
          </w:tcPr>
          <w:p>
            <w:pPr>
              <w:pStyle w:val="11"/>
            </w:pPr>
            <w:r>
              <w:t>694.00</w:t>
            </w:r>
          </w:p>
        </w:tc>
        <w:tc>
          <w:tcPr>
            <w:tcW w:w="1349" w:type="dxa"/>
            <w:vAlign w:val="center"/>
          </w:tcPr>
          <w:p>
            <w:pPr>
              <w:pStyle w:val="11"/>
            </w:pPr>
            <w:r>
              <w:t>694.00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7</w:t>
            </w:r>
          </w:p>
        </w:tc>
        <w:tc>
          <w:tcPr>
            <w:tcW w:w="1134" w:type="dxa"/>
            <w:vAlign w:val="center"/>
          </w:tcPr>
          <w:p>
            <w:pPr>
              <w:pStyle w:val="12"/>
            </w:pPr>
            <w:r>
              <w:t>20805</w:t>
            </w:r>
          </w:p>
        </w:tc>
        <w:tc>
          <w:tcPr>
            <w:tcW w:w="2528" w:type="dxa"/>
            <w:vAlign w:val="center"/>
          </w:tcPr>
          <w:p>
            <w:pPr>
              <w:pStyle w:val="12"/>
            </w:pPr>
            <w:r>
              <w:t>行政事业单位养老支出</w:t>
            </w:r>
          </w:p>
        </w:tc>
        <w:tc>
          <w:tcPr>
            <w:tcW w:w="1051" w:type="dxa"/>
            <w:vAlign w:val="center"/>
          </w:tcPr>
          <w:p>
            <w:pPr>
              <w:pStyle w:val="11"/>
            </w:pPr>
            <w:r>
              <w:t>38.00</w:t>
            </w:r>
          </w:p>
        </w:tc>
        <w:tc>
          <w:tcPr>
            <w:tcW w:w="1200" w:type="dxa"/>
            <w:vAlign w:val="center"/>
          </w:tcPr>
          <w:p>
            <w:pPr>
              <w:pStyle w:val="11"/>
            </w:pPr>
            <w:r>
              <w:t>38.00</w:t>
            </w:r>
          </w:p>
        </w:tc>
        <w:tc>
          <w:tcPr>
            <w:tcW w:w="1349" w:type="dxa"/>
            <w:vAlign w:val="center"/>
          </w:tcPr>
          <w:p>
            <w:pPr>
              <w:pStyle w:val="11"/>
            </w:pPr>
            <w:r>
              <w:t>38.00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8</w:t>
            </w:r>
          </w:p>
        </w:tc>
        <w:tc>
          <w:tcPr>
            <w:tcW w:w="1134" w:type="dxa"/>
            <w:vAlign w:val="center"/>
          </w:tcPr>
          <w:p>
            <w:pPr>
              <w:pStyle w:val="12"/>
            </w:pPr>
            <w:r>
              <w:t>2080505</w:t>
            </w:r>
          </w:p>
        </w:tc>
        <w:tc>
          <w:tcPr>
            <w:tcW w:w="2528" w:type="dxa"/>
            <w:vAlign w:val="center"/>
          </w:tcPr>
          <w:p>
            <w:pPr>
              <w:pStyle w:val="12"/>
            </w:pPr>
            <w:r>
              <w:t>机关事业单位基本养老保险缴费支出</w:t>
            </w:r>
          </w:p>
        </w:tc>
        <w:tc>
          <w:tcPr>
            <w:tcW w:w="1051" w:type="dxa"/>
            <w:vAlign w:val="center"/>
          </w:tcPr>
          <w:p>
            <w:pPr>
              <w:pStyle w:val="11"/>
            </w:pPr>
            <w:r>
              <w:t>38.00</w:t>
            </w:r>
          </w:p>
        </w:tc>
        <w:tc>
          <w:tcPr>
            <w:tcW w:w="1200" w:type="dxa"/>
            <w:vAlign w:val="center"/>
          </w:tcPr>
          <w:p>
            <w:pPr>
              <w:pStyle w:val="11"/>
            </w:pPr>
            <w:r>
              <w:t>38.00</w:t>
            </w:r>
          </w:p>
        </w:tc>
        <w:tc>
          <w:tcPr>
            <w:tcW w:w="1349" w:type="dxa"/>
            <w:vAlign w:val="center"/>
          </w:tcPr>
          <w:p>
            <w:pPr>
              <w:pStyle w:val="11"/>
            </w:pPr>
            <w:r>
              <w:t>38.00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9</w:t>
            </w:r>
          </w:p>
        </w:tc>
        <w:tc>
          <w:tcPr>
            <w:tcW w:w="1134" w:type="dxa"/>
            <w:vAlign w:val="center"/>
          </w:tcPr>
          <w:p>
            <w:pPr>
              <w:pStyle w:val="12"/>
            </w:pPr>
            <w:r>
              <w:t>20810</w:t>
            </w:r>
          </w:p>
        </w:tc>
        <w:tc>
          <w:tcPr>
            <w:tcW w:w="2528" w:type="dxa"/>
            <w:vAlign w:val="center"/>
          </w:tcPr>
          <w:p>
            <w:pPr>
              <w:pStyle w:val="12"/>
            </w:pPr>
            <w:r>
              <w:t>社会福利</w:t>
            </w:r>
          </w:p>
        </w:tc>
        <w:tc>
          <w:tcPr>
            <w:tcW w:w="1051" w:type="dxa"/>
            <w:vAlign w:val="center"/>
          </w:tcPr>
          <w:p>
            <w:pPr>
              <w:pStyle w:val="11"/>
            </w:pPr>
            <w:r>
              <w:t>517.00</w:t>
            </w:r>
          </w:p>
        </w:tc>
        <w:tc>
          <w:tcPr>
            <w:tcW w:w="1200" w:type="dxa"/>
            <w:vAlign w:val="center"/>
          </w:tcPr>
          <w:p>
            <w:pPr>
              <w:pStyle w:val="11"/>
            </w:pPr>
            <w:r>
              <w:t>517.00</w:t>
            </w:r>
          </w:p>
        </w:tc>
        <w:tc>
          <w:tcPr>
            <w:tcW w:w="1349" w:type="dxa"/>
            <w:vAlign w:val="center"/>
          </w:tcPr>
          <w:p>
            <w:pPr>
              <w:pStyle w:val="11"/>
            </w:pPr>
            <w:r>
              <w:t>517.00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10</w:t>
            </w:r>
          </w:p>
        </w:tc>
        <w:tc>
          <w:tcPr>
            <w:tcW w:w="1134" w:type="dxa"/>
            <w:vAlign w:val="center"/>
          </w:tcPr>
          <w:p>
            <w:pPr>
              <w:pStyle w:val="12"/>
            </w:pPr>
            <w:r>
              <w:t>2081001</w:t>
            </w:r>
          </w:p>
        </w:tc>
        <w:tc>
          <w:tcPr>
            <w:tcW w:w="2528" w:type="dxa"/>
            <w:vAlign w:val="center"/>
          </w:tcPr>
          <w:p>
            <w:pPr>
              <w:pStyle w:val="12"/>
            </w:pPr>
            <w:r>
              <w:t>儿童福利</w:t>
            </w:r>
          </w:p>
        </w:tc>
        <w:tc>
          <w:tcPr>
            <w:tcW w:w="1051" w:type="dxa"/>
            <w:vAlign w:val="center"/>
          </w:tcPr>
          <w:p>
            <w:pPr>
              <w:pStyle w:val="11"/>
            </w:pPr>
            <w:r>
              <w:t>135.00</w:t>
            </w:r>
          </w:p>
        </w:tc>
        <w:tc>
          <w:tcPr>
            <w:tcW w:w="1200" w:type="dxa"/>
            <w:vAlign w:val="center"/>
          </w:tcPr>
          <w:p>
            <w:pPr>
              <w:pStyle w:val="11"/>
            </w:pPr>
            <w:r>
              <w:t>135.00</w:t>
            </w:r>
          </w:p>
        </w:tc>
        <w:tc>
          <w:tcPr>
            <w:tcW w:w="1349" w:type="dxa"/>
            <w:vAlign w:val="center"/>
          </w:tcPr>
          <w:p>
            <w:pPr>
              <w:pStyle w:val="11"/>
            </w:pPr>
            <w:r>
              <w:t>135.00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11</w:t>
            </w:r>
          </w:p>
        </w:tc>
        <w:tc>
          <w:tcPr>
            <w:tcW w:w="1134" w:type="dxa"/>
            <w:vAlign w:val="center"/>
          </w:tcPr>
          <w:p>
            <w:pPr>
              <w:pStyle w:val="12"/>
            </w:pPr>
            <w:r>
              <w:t>2081002</w:t>
            </w:r>
          </w:p>
        </w:tc>
        <w:tc>
          <w:tcPr>
            <w:tcW w:w="2528" w:type="dxa"/>
            <w:vAlign w:val="center"/>
          </w:tcPr>
          <w:p>
            <w:pPr>
              <w:pStyle w:val="12"/>
            </w:pPr>
            <w:r>
              <w:t>老年福利</w:t>
            </w:r>
          </w:p>
        </w:tc>
        <w:tc>
          <w:tcPr>
            <w:tcW w:w="1051" w:type="dxa"/>
            <w:vAlign w:val="center"/>
          </w:tcPr>
          <w:p>
            <w:pPr>
              <w:pStyle w:val="11"/>
            </w:pPr>
            <w:r>
              <w:t>142.00</w:t>
            </w:r>
          </w:p>
        </w:tc>
        <w:tc>
          <w:tcPr>
            <w:tcW w:w="1200" w:type="dxa"/>
            <w:vAlign w:val="center"/>
          </w:tcPr>
          <w:p>
            <w:pPr>
              <w:pStyle w:val="11"/>
            </w:pPr>
            <w:r>
              <w:t>142.00</w:t>
            </w:r>
          </w:p>
        </w:tc>
        <w:tc>
          <w:tcPr>
            <w:tcW w:w="1349" w:type="dxa"/>
            <w:vAlign w:val="center"/>
          </w:tcPr>
          <w:p>
            <w:pPr>
              <w:pStyle w:val="11"/>
            </w:pPr>
            <w:r>
              <w:t>142.00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12</w:t>
            </w:r>
          </w:p>
        </w:tc>
        <w:tc>
          <w:tcPr>
            <w:tcW w:w="1134" w:type="dxa"/>
            <w:vAlign w:val="center"/>
          </w:tcPr>
          <w:p>
            <w:pPr>
              <w:pStyle w:val="12"/>
            </w:pPr>
            <w:r>
              <w:t>2081004</w:t>
            </w:r>
          </w:p>
        </w:tc>
        <w:tc>
          <w:tcPr>
            <w:tcW w:w="2528" w:type="dxa"/>
            <w:vAlign w:val="center"/>
          </w:tcPr>
          <w:p>
            <w:pPr>
              <w:pStyle w:val="12"/>
            </w:pPr>
            <w:r>
              <w:t>殡葬</w:t>
            </w:r>
          </w:p>
        </w:tc>
        <w:tc>
          <w:tcPr>
            <w:tcW w:w="1051" w:type="dxa"/>
            <w:vAlign w:val="center"/>
          </w:tcPr>
          <w:p>
            <w:pPr>
              <w:pStyle w:val="11"/>
            </w:pPr>
            <w:r>
              <w:t>240.00</w:t>
            </w:r>
          </w:p>
        </w:tc>
        <w:tc>
          <w:tcPr>
            <w:tcW w:w="1200" w:type="dxa"/>
            <w:vAlign w:val="center"/>
          </w:tcPr>
          <w:p>
            <w:pPr>
              <w:pStyle w:val="11"/>
            </w:pPr>
            <w:r>
              <w:t>240.00</w:t>
            </w:r>
          </w:p>
        </w:tc>
        <w:tc>
          <w:tcPr>
            <w:tcW w:w="1349" w:type="dxa"/>
            <w:vAlign w:val="center"/>
          </w:tcPr>
          <w:p>
            <w:pPr>
              <w:pStyle w:val="11"/>
            </w:pPr>
            <w:r>
              <w:t>240.00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13</w:t>
            </w:r>
          </w:p>
        </w:tc>
        <w:tc>
          <w:tcPr>
            <w:tcW w:w="1134" w:type="dxa"/>
            <w:vAlign w:val="center"/>
          </w:tcPr>
          <w:p>
            <w:pPr>
              <w:pStyle w:val="12"/>
            </w:pPr>
            <w:r>
              <w:t>20811</w:t>
            </w:r>
          </w:p>
        </w:tc>
        <w:tc>
          <w:tcPr>
            <w:tcW w:w="2528" w:type="dxa"/>
            <w:vAlign w:val="center"/>
          </w:tcPr>
          <w:p>
            <w:pPr>
              <w:pStyle w:val="12"/>
            </w:pPr>
            <w:r>
              <w:t>残疾人事业</w:t>
            </w:r>
          </w:p>
        </w:tc>
        <w:tc>
          <w:tcPr>
            <w:tcW w:w="1051" w:type="dxa"/>
            <w:vAlign w:val="center"/>
          </w:tcPr>
          <w:p>
            <w:pPr>
              <w:pStyle w:val="11"/>
            </w:pPr>
            <w:r>
              <w:t>1359.00</w:t>
            </w:r>
          </w:p>
        </w:tc>
        <w:tc>
          <w:tcPr>
            <w:tcW w:w="1200" w:type="dxa"/>
            <w:vAlign w:val="center"/>
          </w:tcPr>
          <w:p>
            <w:pPr>
              <w:pStyle w:val="11"/>
            </w:pPr>
            <w:r>
              <w:t>1359.00</w:t>
            </w:r>
          </w:p>
        </w:tc>
        <w:tc>
          <w:tcPr>
            <w:tcW w:w="1349" w:type="dxa"/>
            <w:vAlign w:val="center"/>
          </w:tcPr>
          <w:p>
            <w:pPr>
              <w:pStyle w:val="11"/>
            </w:pPr>
            <w:r>
              <w:t>1359.00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14</w:t>
            </w:r>
          </w:p>
        </w:tc>
        <w:tc>
          <w:tcPr>
            <w:tcW w:w="1134" w:type="dxa"/>
            <w:vAlign w:val="center"/>
          </w:tcPr>
          <w:p>
            <w:pPr>
              <w:pStyle w:val="12"/>
            </w:pPr>
            <w:r>
              <w:t>2081107</w:t>
            </w:r>
          </w:p>
        </w:tc>
        <w:tc>
          <w:tcPr>
            <w:tcW w:w="2528" w:type="dxa"/>
            <w:vAlign w:val="center"/>
          </w:tcPr>
          <w:p>
            <w:pPr>
              <w:pStyle w:val="12"/>
            </w:pPr>
            <w:r>
              <w:t>残疾人生活和护理补贴</w:t>
            </w:r>
          </w:p>
        </w:tc>
        <w:tc>
          <w:tcPr>
            <w:tcW w:w="1051" w:type="dxa"/>
            <w:vAlign w:val="center"/>
          </w:tcPr>
          <w:p>
            <w:pPr>
              <w:pStyle w:val="11"/>
            </w:pPr>
            <w:r>
              <w:t>1359.00</w:t>
            </w:r>
          </w:p>
        </w:tc>
        <w:tc>
          <w:tcPr>
            <w:tcW w:w="1200" w:type="dxa"/>
            <w:vAlign w:val="center"/>
          </w:tcPr>
          <w:p>
            <w:pPr>
              <w:pStyle w:val="11"/>
            </w:pPr>
            <w:r>
              <w:t>1359.00</w:t>
            </w:r>
          </w:p>
        </w:tc>
        <w:tc>
          <w:tcPr>
            <w:tcW w:w="1349" w:type="dxa"/>
            <w:vAlign w:val="center"/>
          </w:tcPr>
          <w:p>
            <w:pPr>
              <w:pStyle w:val="11"/>
            </w:pPr>
            <w:r>
              <w:t>1359.00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15</w:t>
            </w:r>
          </w:p>
        </w:tc>
        <w:tc>
          <w:tcPr>
            <w:tcW w:w="1134" w:type="dxa"/>
            <w:vAlign w:val="center"/>
          </w:tcPr>
          <w:p>
            <w:pPr>
              <w:pStyle w:val="12"/>
            </w:pPr>
            <w:r>
              <w:t>20819</w:t>
            </w:r>
          </w:p>
        </w:tc>
        <w:tc>
          <w:tcPr>
            <w:tcW w:w="2528" w:type="dxa"/>
            <w:vAlign w:val="center"/>
          </w:tcPr>
          <w:p>
            <w:pPr>
              <w:pStyle w:val="12"/>
            </w:pPr>
            <w:r>
              <w:t>最低生活保障</w:t>
            </w:r>
          </w:p>
        </w:tc>
        <w:tc>
          <w:tcPr>
            <w:tcW w:w="1051" w:type="dxa"/>
            <w:vAlign w:val="center"/>
          </w:tcPr>
          <w:p>
            <w:pPr>
              <w:pStyle w:val="11"/>
            </w:pPr>
            <w:r>
              <w:t>2107.00</w:t>
            </w:r>
          </w:p>
        </w:tc>
        <w:tc>
          <w:tcPr>
            <w:tcW w:w="1200" w:type="dxa"/>
            <w:vAlign w:val="center"/>
          </w:tcPr>
          <w:p>
            <w:pPr>
              <w:pStyle w:val="11"/>
            </w:pPr>
            <w:r>
              <w:t>2107.00</w:t>
            </w:r>
          </w:p>
        </w:tc>
        <w:tc>
          <w:tcPr>
            <w:tcW w:w="1349" w:type="dxa"/>
            <w:vAlign w:val="center"/>
          </w:tcPr>
          <w:p>
            <w:pPr>
              <w:pStyle w:val="11"/>
            </w:pPr>
            <w:r>
              <w:t>2107.00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16</w:t>
            </w:r>
          </w:p>
        </w:tc>
        <w:tc>
          <w:tcPr>
            <w:tcW w:w="1134" w:type="dxa"/>
            <w:vAlign w:val="center"/>
          </w:tcPr>
          <w:p>
            <w:pPr>
              <w:pStyle w:val="12"/>
            </w:pPr>
            <w:r>
              <w:t>2081901</w:t>
            </w:r>
          </w:p>
        </w:tc>
        <w:tc>
          <w:tcPr>
            <w:tcW w:w="2528" w:type="dxa"/>
            <w:vAlign w:val="center"/>
          </w:tcPr>
          <w:p>
            <w:pPr>
              <w:pStyle w:val="12"/>
            </w:pPr>
            <w:r>
              <w:t>城市最低生活保障金支出</w:t>
            </w:r>
          </w:p>
        </w:tc>
        <w:tc>
          <w:tcPr>
            <w:tcW w:w="1051" w:type="dxa"/>
            <w:vAlign w:val="center"/>
          </w:tcPr>
          <w:p>
            <w:pPr>
              <w:pStyle w:val="11"/>
            </w:pPr>
            <w:r>
              <w:t>190.00</w:t>
            </w:r>
          </w:p>
        </w:tc>
        <w:tc>
          <w:tcPr>
            <w:tcW w:w="1200" w:type="dxa"/>
            <w:vAlign w:val="center"/>
          </w:tcPr>
          <w:p>
            <w:pPr>
              <w:pStyle w:val="11"/>
            </w:pPr>
            <w:r>
              <w:t>190.00</w:t>
            </w:r>
          </w:p>
        </w:tc>
        <w:tc>
          <w:tcPr>
            <w:tcW w:w="1349" w:type="dxa"/>
            <w:vAlign w:val="center"/>
          </w:tcPr>
          <w:p>
            <w:pPr>
              <w:pStyle w:val="11"/>
            </w:pPr>
            <w:r>
              <w:t>190.00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17</w:t>
            </w:r>
          </w:p>
        </w:tc>
        <w:tc>
          <w:tcPr>
            <w:tcW w:w="1134" w:type="dxa"/>
            <w:vAlign w:val="center"/>
          </w:tcPr>
          <w:p>
            <w:pPr>
              <w:pStyle w:val="12"/>
            </w:pPr>
            <w:r>
              <w:t>2081902</w:t>
            </w:r>
          </w:p>
        </w:tc>
        <w:tc>
          <w:tcPr>
            <w:tcW w:w="2528" w:type="dxa"/>
            <w:vAlign w:val="center"/>
          </w:tcPr>
          <w:p>
            <w:pPr>
              <w:pStyle w:val="12"/>
            </w:pPr>
            <w:r>
              <w:t>农村最低生活保障金支出</w:t>
            </w:r>
          </w:p>
        </w:tc>
        <w:tc>
          <w:tcPr>
            <w:tcW w:w="1051" w:type="dxa"/>
            <w:vAlign w:val="center"/>
          </w:tcPr>
          <w:p>
            <w:pPr>
              <w:pStyle w:val="11"/>
            </w:pPr>
            <w:r>
              <w:t>1917.00</w:t>
            </w:r>
          </w:p>
        </w:tc>
        <w:tc>
          <w:tcPr>
            <w:tcW w:w="1200" w:type="dxa"/>
            <w:vAlign w:val="center"/>
          </w:tcPr>
          <w:p>
            <w:pPr>
              <w:pStyle w:val="11"/>
            </w:pPr>
            <w:r>
              <w:t>1917.00</w:t>
            </w:r>
          </w:p>
        </w:tc>
        <w:tc>
          <w:tcPr>
            <w:tcW w:w="1349" w:type="dxa"/>
            <w:vAlign w:val="center"/>
          </w:tcPr>
          <w:p>
            <w:pPr>
              <w:pStyle w:val="11"/>
            </w:pPr>
            <w:r>
              <w:t>1917.00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18</w:t>
            </w:r>
          </w:p>
        </w:tc>
        <w:tc>
          <w:tcPr>
            <w:tcW w:w="1134" w:type="dxa"/>
            <w:vAlign w:val="center"/>
          </w:tcPr>
          <w:p>
            <w:pPr>
              <w:pStyle w:val="12"/>
            </w:pPr>
            <w:r>
              <w:t>20821</w:t>
            </w:r>
          </w:p>
        </w:tc>
        <w:tc>
          <w:tcPr>
            <w:tcW w:w="2528" w:type="dxa"/>
            <w:vAlign w:val="center"/>
          </w:tcPr>
          <w:p>
            <w:pPr>
              <w:pStyle w:val="12"/>
            </w:pPr>
            <w:r>
              <w:t>特困人员救助供养</w:t>
            </w:r>
          </w:p>
        </w:tc>
        <w:tc>
          <w:tcPr>
            <w:tcW w:w="1051" w:type="dxa"/>
            <w:vAlign w:val="center"/>
          </w:tcPr>
          <w:p>
            <w:pPr>
              <w:pStyle w:val="11"/>
            </w:pPr>
            <w:r>
              <w:t>1040.00</w:t>
            </w:r>
          </w:p>
        </w:tc>
        <w:tc>
          <w:tcPr>
            <w:tcW w:w="1200" w:type="dxa"/>
            <w:vAlign w:val="center"/>
          </w:tcPr>
          <w:p>
            <w:pPr>
              <w:pStyle w:val="11"/>
            </w:pPr>
            <w:r>
              <w:t>1040.00</w:t>
            </w:r>
          </w:p>
        </w:tc>
        <w:tc>
          <w:tcPr>
            <w:tcW w:w="1349" w:type="dxa"/>
            <w:vAlign w:val="center"/>
          </w:tcPr>
          <w:p>
            <w:pPr>
              <w:pStyle w:val="11"/>
            </w:pPr>
            <w:r>
              <w:t>1040.00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19</w:t>
            </w:r>
          </w:p>
        </w:tc>
        <w:tc>
          <w:tcPr>
            <w:tcW w:w="1134" w:type="dxa"/>
            <w:vAlign w:val="center"/>
          </w:tcPr>
          <w:p>
            <w:pPr>
              <w:pStyle w:val="12"/>
            </w:pPr>
            <w:r>
              <w:t>2082102</w:t>
            </w:r>
          </w:p>
        </w:tc>
        <w:tc>
          <w:tcPr>
            <w:tcW w:w="2528" w:type="dxa"/>
            <w:vAlign w:val="center"/>
          </w:tcPr>
          <w:p>
            <w:pPr>
              <w:pStyle w:val="12"/>
            </w:pPr>
            <w:r>
              <w:t>农村特困人员救助供养支出</w:t>
            </w:r>
          </w:p>
        </w:tc>
        <w:tc>
          <w:tcPr>
            <w:tcW w:w="1051" w:type="dxa"/>
            <w:vAlign w:val="center"/>
          </w:tcPr>
          <w:p>
            <w:pPr>
              <w:pStyle w:val="11"/>
            </w:pPr>
            <w:r>
              <w:t>1040.00</w:t>
            </w:r>
          </w:p>
        </w:tc>
        <w:tc>
          <w:tcPr>
            <w:tcW w:w="1200" w:type="dxa"/>
            <w:vAlign w:val="center"/>
          </w:tcPr>
          <w:p>
            <w:pPr>
              <w:pStyle w:val="11"/>
            </w:pPr>
            <w:r>
              <w:t>1040.00</w:t>
            </w:r>
          </w:p>
        </w:tc>
        <w:tc>
          <w:tcPr>
            <w:tcW w:w="1349" w:type="dxa"/>
            <w:vAlign w:val="center"/>
          </w:tcPr>
          <w:p>
            <w:pPr>
              <w:pStyle w:val="11"/>
            </w:pPr>
            <w:r>
              <w:t>1040.00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20</w:t>
            </w:r>
          </w:p>
        </w:tc>
        <w:tc>
          <w:tcPr>
            <w:tcW w:w="1134" w:type="dxa"/>
            <w:vAlign w:val="center"/>
          </w:tcPr>
          <w:p>
            <w:pPr>
              <w:pStyle w:val="12"/>
            </w:pPr>
            <w:r>
              <w:t>210</w:t>
            </w:r>
          </w:p>
        </w:tc>
        <w:tc>
          <w:tcPr>
            <w:tcW w:w="2528" w:type="dxa"/>
            <w:vAlign w:val="center"/>
          </w:tcPr>
          <w:p>
            <w:pPr>
              <w:pStyle w:val="12"/>
            </w:pPr>
            <w:r>
              <w:t>卫生健康支出</w:t>
            </w:r>
          </w:p>
        </w:tc>
        <w:tc>
          <w:tcPr>
            <w:tcW w:w="1051" w:type="dxa"/>
            <w:vAlign w:val="center"/>
          </w:tcPr>
          <w:p>
            <w:pPr>
              <w:pStyle w:val="11"/>
            </w:pPr>
            <w:r>
              <w:t>25.00</w:t>
            </w:r>
          </w:p>
        </w:tc>
        <w:tc>
          <w:tcPr>
            <w:tcW w:w="1200" w:type="dxa"/>
            <w:vAlign w:val="center"/>
          </w:tcPr>
          <w:p>
            <w:pPr>
              <w:pStyle w:val="11"/>
            </w:pPr>
            <w:r>
              <w:t>25.00</w:t>
            </w:r>
          </w:p>
        </w:tc>
        <w:tc>
          <w:tcPr>
            <w:tcW w:w="1349" w:type="dxa"/>
            <w:vAlign w:val="center"/>
          </w:tcPr>
          <w:p>
            <w:pPr>
              <w:pStyle w:val="11"/>
            </w:pPr>
            <w:r>
              <w:t>25.00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21</w:t>
            </w:r>
          </w:p>
        </w:tc>
        <w:tc>
          <w:tcPr>
            <w:tcW w:w="1134" w:type="dxa"/>
            <w:vAlign w:val="center"/>
          </w:tcPr>
          <w:p>
            <w:pPr>
              <w:pStyle w:val="12"/>
            </w:pPr>
            <w:r>
              <w:t>21011</w:t>
            </w:r>
          </w:p>
        </w:tc>
        <w:tc>
          <w:tcPr>
            <w:tcW w:w="2528" w:type="dxa"/>
            <w:vAlign w:val="center"/>
          </w:tcPr>
          <w:p>
            <w:pPr>
              <w:pStyle w:val="12"/>
            </w:pPr>
            <w:r>
              <w:t>行政事业单位医疗</w:t>
            </w:r>
          </w:p>
        </w:tc>
        <w:tc>
          <w:tcPr>
            <w:tcW w:w="1051" w:type="dxa"/>
            <w:vAlign w:val="center"/>
          </w:tcPr>
          <w:p>
            <w:pPr>
              <w:pStyle w:val="11"/>
            </w:pPr>
            <w:r>
              <w:t>25.00</w:t>
            </w:r>
          </w:p>
        </w:tc>
        <w:tc>
          <w:tcPr>
            <w:tcW w:w="1200" w:type="dxa"/>
            <w:vAlign w:val="center"/>
          </w:tcPr>
          <w:p>
            <w:pPr>
              <w:pStyle w:val="11"/>
            </w:pPr>
            <w:r>
              <w:t>25.00</w:t>
            </w:r>
          </w:p>
        </w:tc>
        <w:tc>
          <w:tcPr>
            <w:tcW w:w="1349" w:type="dxa"/>
            <w:vAlign w:val="center"/>
          </w:tcPr>
          <w:p>
            <w:pPr>
              <w:pStyle w:val="11"/>
            </w:pPr>
            <w:r>
              <w:t>25.00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22</w:t>
            </w:r>
          </w:p>
        </w:tc>
        <w:tc>
          <w:tcPr>
            <w:tcW w:w="1134" w:type="dxa"/>
            <w:vAlign w:val="center"/>
          </w:tcPr>
          <w:p>
            <w:pPr>
              <w:pStyle w:val="12"/>
            </w:pPr>
            <w:r>
              <w:t>2101101</w:t>
            </w:r>
          </w:p>
        </w:tc>
        <w:tc>
          <w:tcPr>
            <w:tcW w:w="2528" w:type="dxa"/>
            <w:vAlign w:val="center"/>
          </w:tcPr>
          <w:p>
            <w:pPr>
              <w:pStyle w:val="12"/>
            </w:pPr>
            <w:r>
              <w:t>行政单位医疗</w:t>
            </w:r>
          </w:p>
        </w:tc>
        <w:tc>
          <w:tcPr>
            <w:tcW w:w="1051" w:type="dxa"/>
            <w:vAlign w:val="center"/>
          </w:tcPr>
          <w:p>
            <w:pPr>
              <w:pStyle w:val="11"/>
            </w:pPr>
            <w:r>
              <w:t>25.00</w:t>
            </w:r>
          </w:p>
        </w:tc>
        <w:tc>
          <w:tcPr>
            <w:tcW w:w="1200" w:type="dxa"/>
            <w:vAlign w:val="center"/>
          </w:tcPr>
          <w:p>
            <w:pPr>
              <w:pStyle w:val="11"/>
            </w:pPr>
            <w:r>
              <w:t>25.00</w:t>
            </w:r>
          </w:p>
        </w:tc>
        <w:tc>
          <w:tcPr>
            <w:tcW w:w="1349" w:type="dxa"/>
            <w:vAlign w:val="center"/>
          </w:tcPr>
          <w:p>
            <w:pPr>
              <w:pStyle w:val="11"/>
            </w:pPr>
            <w:r>
              <w:t>25.00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23</w:t>
            </w:r>
          </w:p>
        </w:tc>
        <w:tc>
          <w:tcPr>
            <w:tcW w:w="1134" w:type="dxa"/>
            <w:vAlign w:val="center"/>
          </w:tcPr>
          <w:p>
            <w:pPr>
              <w:pStyle w:val="12"/>
            </w:pPr>
            <w:r>
              <w:t>229</w:t>
            </w:r>
          </w:p>
        </w:tc>
        <w:tc>
          <w:tcPr>
            <w:tcW w:w="2528" w:type="dxa"/>
            <w:vAlign w:val="center"/>
          </w:tcPr>
          <w:p>
            <w:pPr>
              <w:pStyle w:val="12"/>
            </w:pPr>
            <w:r>
              <w:t>其他支出</w:t>
            </w:r>
          </w:p>
        </w:tc>
        <w:tc>
          <w:tcPr>
            <w:tcW w:w="1051" w:type="dxa"/>
            <w:vAlign w:val="center"/>
          </w:tcPr>
          <w:p>
            <w:pPr>
              <w:pStyle w:val="11"/>
            </w:pPr>
            <w:r>
              <w:t>8.00</w:t>
            </w:r>
          </w:p>
        </w:tc>
        <w:tc>
          <w:tcPr>
            <w:tcW w:w="1200" w:type="dxa"/>
            <w:vAlign w:val="center"/>
          </w:tcPr>
          <w:p>
            <w:pPr>
              <w:pStyle w:val="11"/>
            </w:pPr>
            <w:r>
              <w:t>8.00</w:t>
            </w:r>
          </w:p>
        </w:tc>
        <w:tc>
          <w:tcPr>
            <w:tcW w:w="1349" w:type="dxa"/>
            <w:vAlign w:val="center"/>
          </w:tcPr>
          <w:p>
            <w:pPr>
              <w:pStyle w:val="11"/>
            </w:pPr>
            <w:r>
              <w:t>8.00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24</w:t>
            </w:r>
          </w:p>
        </w:tc>
        <w:tc>
          <w:tcPr>
            <w:tcW w:w="1134" w:type="dxa"/>
            <w:vAlign w:val="center"/>
          </w:tcPr>
          <w:p>
            <w:pPr>
              <w:pStyle w:val="12"/>
            </w:pPr>
            <w:r>
              <w:t>22960</w:t>
            </w:r>
          </w:p>
        </w:tc>
        <w:tc>
          <w:tcPr>
            <w:tcW w:w="2528" w:type="dxa"/>
            <w:vAlign w:val="center"/>
          </w:tcPr>
          <w:p>
            <w:pPr>
              <w:pStyle w:val="12"/>
            </w:pPr>
            <w:r>
              <w:t>彩票公益金安排的支出</w:t>
            </w:r>
          </w:p>
        </w:tc>
        <w:tc>
          <w:tcPr>
            <w:tcW w:w="1051" w:type="dxa"/>
            <w:vAlign w:val="center"/>
          </w:tcPr>
          <w:p>
            <w:pPr>
              <w:pStyle w:val="11"/>
            </w:pPr>
            <w:r>
              <w:t>8.00</w:t>
            </w:r>
          </w:p>
        </w:tc>
        <w:tc>
          <w:tcPr>
            <w:tcW w:w="1200" w:type="dxa"/>
            <w:vAlign w:val="center"/>
          </w:tcPr>
          <w:p>
            <w:pPr>
              <w:pStyle w:val="11"/>
            </w:pPr>
            <w:r>
              <w:t>8.00</w:t>
            </w:r>
          </w:p>
        </w:tc>
        <w:tc>
          <w:tcPr>
            <w:tcW w:w="1349" w:type="dxa"/>
            <w:vAlign w:val="center"/>
          </w:tcPr>
          <w:p>
            <w:pPr>
              <w:pStyle w:val="11"/>
            </w:pPr>
            <w:r>
              <w:t>8.00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 w:type="dxa"/>
            <w:vAlign w:val="center"/>
          </w:tcPr>
          <w:p>
            <w:pPr>
              <w:pStyle w:val="13"/>
            </w:pPr>
            <w:r>
              <w:t>25</w:t>
            </w:r>
          </w:p>
        </w:tc>
        <w:tc>
          <w:tcPr>
            <w:tcW w:w="1134" w:type="dxa"/>
            <w:vAlign w:val="center"/>
          </w:tcPr>
          <w:p>
            <w:pPr>
              <w:pStyle w:val="12"/>
            </w:pPr>
            <w:r>
              <w:t>2296002</w:t>
            </w:r>
          </w:p>
        </w:tc>
        <w:tc>
          <w:tcPr>
            <w:tcW w:w="2528" w:type="dxa"/>
            <w:vAlign w:val="center"/>
          </w:tcPr>
          <w:p>
            <w:pPr>
              <w:pStyle w:val="12"/>
            </w:pPr>
            <w:r>
              <w:t>用于社会福利的彩票公益金支出</w:t>
            </w:r>
          </w:p>
        </w:tc>
        <w:tc>
          <w:tcPr>
            <w:tcW w:w="1051" w:type="dxa"/>
            <w:vAlign w:val="center"/>
          </w:tcPr>
          <w:p>
            <w:pPr>
              <w:pStyle w:val="11"/>
            </w:pPr>
            <w:r>
              <w:t>8.00</w:t>
            </w:r>
          </w:p>
        </w:tc>
        <w:tc>
          <w:tcPr>
            <w:tcW w:w="1200" w:type="dxa"/>
            <w:vAlign w:val="center"/>
          </w:tcPr>
          <w:p>
            <w:pPr>
              <w:pStyle w:val="11"/>
            </w:pPr>
            <w:r>
              <w:t>8.00</w:t>
            </w:r>
          </w:p>
        </w:tc>
        <w:tc>
          <w:tcPr>
            <w:tcW w:w="1349" w:type="dxa"/>
            <w:vAlign w:val="center"/>
          </w:tcPr>
          <w:p>
            <w:pPr>
              <w:pStyle w:val="11"/>
            </w:pPr>
            <w:r>
              <w:t>8.00</w:t>
            </w:r>
          </w:p>
        </w:tc>
        <w:tc>
          <w:tcPr>
            <w:tcW w:w="965" w:type="dxa"/>
            <w:vAlign w:val="center"/>
          </w:tcPr>
          <w:p>
            <w:pPr>
              <w:pStyle w:val="11"/>
            </w:pPr>
          </w:p>
        </w:tc>
        <w:tc>
          <w:tcPr>
            <w:tcW w:w="1051" w:type="dxa"/>
            <w:vAlign w:val="center"/>
          </w:tcPr>
          <w:p>
            <w:pPr>
              <w:pStyle w:val="11"/>
            </w:pPr>
          </w:p>
        </w:tc>
        <w:tc>
          <w:tcPr>
            <w:tcW w:w="953" w:type="dxa"/>
            <w:vAlign w:val="center"/>
          </w:tcPr>
          <w:p>
            <w:pPr>
              <w:pStyle w:val="11"/>
            </w:pPr>
          </w:p>
        </w:tc>
        <w:tc>
          <w:tcPr>
            <w:tcW w:w="1027" w:type="dxa"/>
            <w:vAlign w:val="center"/>
          </w:tcPr>
          <w:p>
            <w:pPr>
              <w:pStyle w:val="11"/>
            </w:pPr>
          </w:p>
        </w:tc>
        <w:tc>
          <w:tcPr>
            <w:tcW w:w="1162" w:type="dxa"/>
            <w:vAlign w:val="center"/>
          </w:tcPr>
          <w:p>
            <w:pPr>
              <w:pStyle w:val="11"/>
            </w:pPr>
          </w:p>
        </w:tc>
        <w:tc>
          <w:tcPr>
            <w:tcW w:w="792" w:type="dxa"/>
            <w:vAlign w:val="center"/>
          </w:tcPr>
          <w:p>
            <w:pPr>
              <w:pStyle w:val="11"/>
            </w:pPr>
          </w:p>
        </w:tc>
        <w:tc>
          <w:tcPr>
            <w:tcW w:w="82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6900.94</w:t>
            </w:r>
          </w:p>
        </w:tc>
        <w:tc>
          <w:tcPr>
            <w:tcW w:w="1361" w:type="dxa"/>
            <w:vAlign w:val="center"/>
          </w:tcPr>
          <w:p>
            <w:pPr>
              <w:pStyle w:val="15"/>
            </w:pPr>
            <w:r>
              <w:t>1097.60</w:t>
            </w:r>
          </w:p>
        </w:tc>
        <w:tc>
          <w:tcPr>
            <w:tcW w:w="1361" w:type="dxa"/>
            <w:vAlign w:val="center"/>
          </w:tcPr>
          <w:p>
            <w:pPr>
              <w:pStyle w:val="15"/>
            </w:pPr>
            <w:r>
              <w:t>5803.34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6867.94</w:t>
            </w:r>
          </w:p>
        </w:tc>
        <w:tc>
          <w:tcPr>
            <w:tcW w:w="1361" w:type="dxa"/>
            <w:vAlign w:val="center"/>
          </w:tcPr>
          <w:p>
            <w:pPr>
              <w:pStyle w:val="11"/>
            </w:pPr>
            <w:r>
              <w:t>1072.60</w:t>
            </w:r>
          </w:p>
        </w:tc>
        <w:tc>
          <w:tcPr>
            <w:tcW w:w="1361" w:type="dxa"/>
            <w:vAlign w:val="center"/>
          </w:tcPr>
          <w:p>
            <w:pPr>
              <w:pStyle w:val="11"/>
            </w:pPr>
            <w:r>
              <w:t>5795.34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6" w:type="dxa"/>
            <w:vAlign w:val="center"/>
          </w:tcPr>
          <w:p>
            <w:pPr>
              <w:pStyle w:val="12"/>
            </w:pPr>
            <w:r>
              <w:t>民政管理事务</w:t>
            </w:r>
          </w:p>
        </w:tc>
        <w:tc>
          <w:tcPr>
            <w:tcW w:w="1361" w:type="dxa"/>
            <w:vAlign w:val="center"/>
          </w:tcPr>
          <w:p>
            <w:pPr>
              <w:pStyle w:val="11"/>
            </w:pPr>
            <w:r>
              <w:t>1806.94</w:t>
            </w:r>
          </w:p>
        </w:tc>
        <w:tc>
          <w:tcPr>
            <w:tcW w:w="1361" w:type="dxa"/>
            <w:vAlign w:val="center"/>
          </w:tcPr>
          <w:p>
            <w:pPr>
              <w:pStyle w:val="11"/>
            </w:pPr>
            <w:r>
              <w:t>1034.60</w:t>
            </w:r>
          </w:p>
        </w:tc>
        <w:tc>
          <w:tcPr>
            <w:tcW w:w="1361" w:type="dxa"/>
            <w:vAlign w:val="center"/>
          </w:tcPr>
          <w:p>
            <w:pPr>
              <w:pStyle w:val="11"/>
            </w:pPr>
            <w:r>
              <w:t>772.34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6" w:type="dxa"/>
            <w:vAlign w:val="center"/>
          </w:tcPr>
          <w:p>
            <w:pPr>
              <w:pStyle w:val="12"/>
            </w:pPr>
            <w:r>
              <w:t>行政运行</w:t>
            </w:r>
          </w:p>
        </w:tc>
        <w:tc>
          <w:tcPr>
            <w:tcW w:w="1361" w:type="dxa"/>
            <w:vAlign w:val="center"/>
          </w:tcPr>
          <w:p>
            <w:pPr>
              <w:pStyle w:val="11"/>
            </w:pPr>
            <w:r>
              <w:t>1034.60</w:t>
            </w:r>
          </w:p>
        </w:tc>
        <w:tc>
          <w:tcPr>
            <w:tcW w:w="1361" w:type="dxa"/>
            <w:vAlign w:val="center"/>
          </w:tcPr>
          <w:p>
            <w:pPr>
              <w:pStyle w:val="11"/>
            </w:pPr>
            <w:r>
              <w:t>1034.60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2080208</w:t>
            </w:r>
          </w:p>
        </w:tc>
        <w:tc>
          <w:tcPr>
            <w:tcW w:w="4536" w:type="dxa"/>
            <w:vAlign w:val="center"/>
          </w:tcPr>
          <w:p>
            <w:pPr>
              <w:pStyle w:val="12"/>
            </w:pPr>
            <w:r>
              <w:t>基层政权建设和社区治理</w:t>
            </w:r>
          </w:p>
        </w:tc>
        <w:tc>
          <w:tcPr>
            <w:tcW w:w="1361" w:type="dxa"/>
            <w:vAlign w:val="center"/>
          </w:tcPr>
          <w:p>
            <w:pPr>
              <w:pStyle w:val="11"/>
            </w:pPr>
            <w:r>
              <w:t>78.34</w:t>
            </w:r>
          </w:p>
        </w:tc>
        <w:tc>
          <w:tcPr>
            <w:tcW w:w="1361" w:type="dxa"/>
            <w:vAlign w:val="center"/>
          </w:tcPr>
          <w:p>
            <w:pPr>
              <w:pStyle w:val="11"/>
            </w:pPr>
          </w:p>
        </w:tc>
        <w:tc>
          <w:tcPr>
            <w:tcW w:w="1361" w:type="dxa"/>
            <w:vAlign w:val="center"/>
          </w:tcPr>
          <w:p>
            <w:pPr>
              <w:pStyle w:val="11"/>
            </w:pPr>
            <w:r>
              <w:t>78.34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2080299</w:t>
            </w:r>
          </w:p>
        </w:tc>
        <w:tc>
          <w:tcPr>
            <w:tcW w:w="4536" w:type="dxa"/>
            <w:vAlign w:val="center"/>
          </w:tcPr>
          <w:p>
            <w:pPr>
              <w:pStyle w:val="12"/>
            </w:pPr>
            <w:r>
              <w:t>其他民政管理事务支出</w:t>
            </w:r>
          </w:p>
        </w:tc>
        <w:tc>
          <w:tcPr>
            <w:tcW w:w="1361" w:type="dxa"/>
            <w:vAlign w:val="center"/>
          </w:tcPr>
          <w:p>
            <w:pPr>
              <w:pStyle w:val="11"/>
            </w:pPr>
            <w:r>
              <w:t>694.00</w:t>
            </w:r>
          </w:p>
        </w:tc>
        <w:tc>
          <w:tcPr>
            <w:tcW w:w="1361" w:type="dxa"/>
            <w:vAlign w:val="center"/>
          </w:tcPr>
          <w:p>
            <w:pPr>
              <w:pStyle w:val="11"/>
            </w:pPr>
          </w:p>
        </w:tc>
        <w:tc>
          <w:tcPr>
            <w:tcW w:w="1361" w:type="dxa"/>
            <w:vAlign w:val="center"/>
          </w:tcPr>
          <w:p>
            <w:pPr>
              <w:pStyle w:val="11"/>
            </w:pPr>
            <w:r>
              <w:t>694.00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38.00</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38.00</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20810</w:t>
            </w:r>
          </w:p>
        </w:tc>
        <w:tc>
          <w:tcPr>
            <w:tcW w:w="4536" w:type="dxa"/>
            <w:vAlign w:val="center"/>
          </w:tcPr>
          <w:p>
            <w:pPr>
              <w:pStyle w:val="12"/>
            </w:pPr>
            <w:r>
              <w:t>社会福利</w:t>
            </w:r>
          </w:p>
        </w:tc>
        <w:tc>
          <w:tcPr>
            <w:tcW w:w="1361" w:type="dxa"/>
            <w:vAlign w:val="center"/>
          </w:tcPr>
          <w:p>
            <w:pPr>
              <w:pStyle w:val="11"/>
            </w:pPr>
            <w:r>
              <w:t>517.00</w:t>
            </w:r>
          </w:p>
        </w:tc>
        <w:tc>
          <w:tcPr>
            <w:tcW w:w="1361" w:type="dxa"/>
            <w:vAlign w:val="center"/>
          </w:tcPr>
          <w:p>
            <w:pPr>
              <w:pStyle w:val="11"/>
            </w:pPr>
          </w:p>
        </w:tc>
        <w:tc>
          <w:tcPr>
            <w:tcW w:w="1361" w:type="dxa"/>
            <w:vAlign w:val="center"/>
          </w:tcPr>
          <w:p>
            <w:pPr>
              <w:pStyle w:val="11"/>
            </w:pPr>
            <w:r>
              <w:t>517.00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2081001</w:t>
            </w:r>
          </w:p>
        </w:tc>
        <w:tc>
          <w:tcPr>
            <w:tcW w:w="4536" w:type="dxa"/>
            <w:vAlign w:val="center"/>
          </w:tcPr>
          <w:p>
            <w:pPr>
              <w:pStyle w:val="12"/>
            </w:pPr>
            <w:r>
              <w:t>儿童福利</w:t>
            </w: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2081002</w:t>
            </w:r>
          </w:p>
        </w:tc>
        <w:tc>
          <w:tcPr>
            <w:tcW w:w="4536" w:type="dxa"/>
            <w:vAlign w:val="center"/>
          </w:tcPr>
          <w:p>
            <w:pPr>
              <w:pStyle w:val="12"/>
            </w:pPr>
            <w:r>
              <w:t>老年福利</w:t>
            </w:r>
          </w:p>
        </w:tc>
        <w:tc>
          <w:tcPr>
            <w:tcW w:w="1361" w:type="dxa"/>
            <w:vAlign w:val="center"/>
          </w:tcPr>
          <w:p>
            <w:pPr>
              <w:pStyle w:val="11"/>
            </w:pPr>
            <w:r>
              <w:t>142.00</w:t>
            </w:r>
          </w:p>
        </w:tc>
        <w:tc>
          <w:tcPr>
            <w:tcW w:w="1361" w:type="dxa"/>
            <w:vAlign w:val="center"/>
          </w:tcPr>
          <w:p>
            <w:pPr>
              <w:pStyle w:val="11"/>
            </w:pPr>
          </w:p>
        </w:tc>
        <w:tc>
          <w:tcPr>
            <w:tcW w:w="1361" w:type="dxa"/>
            <w:vAlign w:val="center"/>
          </w:tcPr>
          <w:p>
            <w:pPr>
              <w:pStyle w:val="11"/>
            </w:pPr>
            <w:r>
              <w:t>142.00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2081004</w:t>
            </w:r>
          </w:p>
        </w:tc>
        <w:tc>
          <w:tcPr>
            <w:tcW w:w="4536" w:type="dxa"/>
            <w:vAlign w:val="center"/>
          </w:tcPr>
          <w:p>
            <w:pPr>
              <w:pStyle w:val="12"/>
            </w:pPr>
            <w:r>
              <w:t>殡葬</w:t>
            </w: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20811</w:t>
            </w:r>
          </w:p>
        </w:tc>
        <w:tc>
          <w:tcPr>
            <w:tcW w:w="4536" w:type="dxa"/>
            <w:vAlign w:val="center"/>
          </w:tcPr>
          <w:p>
            <w:pPr>
              <w:pStyle w:val="12"/>
            </w:pPr>
            <w:r>
              <w:t>残疾人事业</w:t>
            </w:r>
          </w:p>
        </w:tc>
        <w:tc>
          <w:tcPr>
            <w:tcW w:w="1361" w:type="dxa"/>
            <w:vAlign w:val="center"/>
          </w:tcPr>
          <w:p>
            <w:pPr>
              <w:pStyle w:val="11"/>
            </w:pPr>
            <w:r>
              <w:t>1359.00</w:t>
            </w:r>
          </w:p>
        </w:tc>
        <w:tc>
          <w:tcPr>
            <w:tcW w:w="1361" w:type="dxa"/>
            <w:vAlign w:val="center"/>
          </w:tcPr>
          <w:p>
            <w:pPr>
              <w:pStyle w:val="11"/>
            </w:pPr>
          </w:p>
        </w:tc>
        <w:tc>
          <w:tcPr>
            <w:tcW w:w="1361" w:type="dxa"/>
            <w:vAlign w:val="center"/>
          </w:tcPr>
          <w:p>
            <w:pPr>
              <w:pStyle w:val="11"/>
            </w:pPr>
            <w:r>
              <w:t>1359.00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2081107</w:t>
            </w:r>
          </w:p>
        </w:tc>
        <w:tc>
          <w:tcPr>
            <w:tcW w:w="4536" w:type="dxa"/>
            <w:vAlign w:val="center"/>
          </w:tcPr>
          <w:p>
            <w:pPr>
              <w:pStyle w:val="12"/>
            </w:pPr>
            <w:r>
              <w:t>残疾人生活和护理补贴</w:t>
            </w:r>
          </w:p>
        </w:tc>
        <w:tc>
          <w:tcPr>
            <w:tcW w:w="1361" w:type="dxa"/>
            <w:vAlign w:val="center"/>
          </w:tcPr>
          <w:p>
            <w:pPr>
              <w:pStyle w:val="11"/>
            </w:pPr>
            <w:r>
              <w:t>1359.00</w:t>
            </w:r>
          </w:p>
        </w:tc>
        <w:tc>
          <w:tcPr>
            <w:tcW w:w="1361" w:type="dxa"/>
            <w:vAlign w:val="center"/>
          </w:tcPr>
          <w:p>
            <w:pPr>
              <w:pStyle w:val="11"/>
            </w:pPr>
          </w:p>
        </w:tc>
        <w:tc>
          <w:tcPr>
            <w:tcW w:w="1361" w:type="dxa"/>
            <w:vAlign w:val="center"/>
          </w:tcPr>
          <w:p>
            <w:pPr>
              <w:pStyle w:val="11"/>
            </w:pPr>
            <w:r>
              <w:t>1359.00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20819</w:t>
            </w:r>
          </w:p>
        </w:tc>
        <w:tc>
          <w:tcPr>
            <w:tcW w:w="4536" w:type="dxa"/>
            <w:vAlign w:val="center"/>
          </w:tcPr>
          <w:p>
            <w:pPr>
              <w:pStyle w:val="12"/>
            </w:pPr>
            <w:r>
              <w:t>最低生活保障</w:t>
            </w:r>
          </w:p>
        </w:tc>
        <w:tc>
          <w:tcPr>
            <w:tcW w:w="1361" w:type="dxa"/>
            <w:vAlign w:val="center"/>
          </w:tcPr>
          <w:p>
            <w:pPr>
              <w:pStyle w:val="11"/>
            </w:pPr>
            <w:r>
              <w:t>2107.00</w:t>
            </w:r>
          </w:p>
        </w:tc>
        <w:tc>
          <w:tcPr>
            <w:tcW w:w="1361" w:type="dxa"/>
            <w:vAlign w:val="center"/>
          </w:tcPr>
          <w:p>
            <w:pPr>
              <w:pStyle w:val="11"/>
            </w:pPr>
          </w:p>
        </w:tc>
        <w:tc>
          <w:tcPr>
            <w:tcW w:w="1361" w:type="dxa"/>
            <w:vAlign w:val="center"/>
          </w:tcPr>
          <w:p>
            <w:pPr>
              <w:pStyle w:val="11"/>
            </w:pPr>
            <w:r>
              <w:t>2107.00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2081901</w:t>
            </w:r>
          </w:p>
        </w:tc>
        <w:tc>
          <w:tcPr>
            <w:tcW w:w="4536" w:type="dxa"/>
            <w:vAlign w:val="center"/>
          </w:tcPr>
          <w:p>
            <w:pPr>
              <w:pStyle w:val="12"/>
            </w:pPr>
            <w:r>
              <w:t>城市最低生活保障金支出</w:t>
            </w:r>
          </w:p>
        </w:tc>
        <w:tc>
          <w:tcPr>
            <w:tcW w:w="1361" w:type="dxa"/>
            <w:vAlign w:val="center"/>
          </w:tcPr>
          <w:p>
            <w:pPr>
              <w:pStyle w:val="11"/>
            </w:pPr>
            <w:r>
              <w:t>190.00</w:t>
            </w:r>
          </w:p>
        </w:tc>
        <w:tc>
          <w:tcPr>
            <w:tcW w:w="1361" w:type="dxa"/>
            <w:vAlign w:val="center"/>
          </w:tcPr>
          <w:p>
            <w:pPr>
              <w:pStyle w:val="11"/>
            </w:pPr>
          </w:p>
        </w:tc>
        <w:tc>
          <w:tcPr>
            <w:tcW w:w="1361" w:type="dxa"/>
            <w:vAlign w:val="center"/>
          </w:tcPr>
          <w:p>
            <w:pPr>
              <w:pStyle w:val="11"/>
            </w:pPr>
            <w:r>
              <w:t>190.00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2081902</w:t>
            </w:r>
          </w:p>
        </w:tc>
        <w:tc>
          <w:tcPr>
            <w:tcW w:w="4536" w:type="dxa"/>
            <w:vAlign w:val="center"/>
          </w:tcPr>
          <w:p>
            <w:pPr>
              <w:pStyle w:val="12"/>
            </w:pPr>
            <w:r>
              <w:t>农村最低生活保障金支出</w:t>
            </w:r>
          </w:p>
        </w:tc>
        <w:tc>
          <w:tcPr>
            <w:tcW w:w="1361" w:type="dxa"/>
            <w:vAlign w:val="center"/>
          </w:tcPr>
          <w:p>
            <w:pPr>
              <w:pStyle w:val="11"/>
            </w:pPr>
            <w:r>
              <w:t>1917.00</w:t>
            </w:r>
          </w:p>
        </w:tc>
        <w:tc>
          <w:tcPr>
            <w:tcW w:w="1361" w:type="dxa"/>
            <w:vAlign w:val="center"/>
          </w:tcPr>
          <w:p>
            <w:pPr>
              <w:pStyle w:val="11"/>
            </w:pPr>
          </w:p>
        </w:tc>
        <w:tc>
          <w:tcPr>
            <w:tcW w:w="1361" w:type="dxa"/>
            <w:vAlign w:val="center"/>
          </w:tcPr>
          <w:p>
            <w:pPr>
              <w:pStyle w:val="11"/>
            </w:pPr>
            <w:r>
              <w:t>1917.00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20821</w:t>
            </w:r>
          </w:p>
        </w:tc>
        <w:tc>
          <w:tcPr>
            <w:tcW w:w="4536" w:type="dxa"/>
            <w:vAlign w:val="center"/>
          </w:tcPr>
          <w:p>
            <w:pPr>
              <w:pStyle w:val="12"/>
            </w:pPr>
            <w:r>
              <w:t>特困人员救助供养</w:t>
            </w:r>
          </w:p>
        </w:tc>
        <w:tc>
          <w:tcPr>
            <w:tcW w:w="1361" w:type="dxa"/>
            <w:vAlign w:val="center"/>
          </w:tcPr>
          <w:p>
            <w:pPr>
              <w:pStyle w:val="11"/>
            </w:pPr>
            <w:r>
              <w:t>1040.00</w:t>
            </w:r>
          </w:p>
        </w:tc>
        <w:tc>
          <w:tcPr>
            <w:tcW w:w="1361" w:type="dxa"/>
            <w:vAlign w:val="center"/>
          </w:tcPr>
          <w:p>
            <w:pPr>
              <w:pStyle w:val="11"/>
            </w:pPr>
          </w:p>
        </w:tc>
        <w:tc>
          <w:tcPr>
            <w:tcW w:w="1361" w:type="dxa"/>
            <w:vAlign w:val="center"/>
          </w:tcPr>
          <w:p>
            <w:pPr>
              <w:pStyle w:val="11"/>
            </w:pPr>
            <w:r>
              <w:t>1040.00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2082102</w:t>
            </w:r>
          </w:p>
        </w:tc>
        <w:tc>
          <w:tcPr>
            <w:tcW w:w="4536" w:type="dxa"/>
            <w:vAlign w:val="center"/>
          </w:tcPr>
          <w:p>
            <w:pPr>
              <w:pStyle w:val="12"/>
            </w:pPr>
            <w:r>
              <w:t>农村特困人员救助供养支出</w:t>
            </w:r>
          </w:p>
        </w:tc>
        <w:tc>
          <w:tcPr>
            <w:tcW w:w="1361" w:type="dxa"/>
            <w:vAlign w:val="center"/>
          </w:tcPr>
          <w:p>
            <w:pPr>
              <w:pStyle w:val="11"/>
            </w:pPr>
            <w:r>
              <w:t>1040.00</w:t>
            </w:r>
          </w:p>
        </w:tc>
        <w:tc>
          <w:tcPr>
            <w:tcW w:w="1361" w:type="dxa"/>
            <w:vAlign w:val="center"/>
          </w:tcPr>
          <w:p>
            <w:pPr>
              <w:pStyle w:val="11"/>
            </w:pPr>
          </w:p>
        </w:tc>
        <w:tc>
          <w:tcPr>
            <w:tcW w:w="1361" w:type="dxa"/>
            <w:vAlign w:val="center"/>
          </w:tcPr>
          <w:p>
            <w:pPr>
              <w:pStyle w:val="11"/>
            </w:pPr>
            <w:r>
              <w:t>1040.00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229</w:t>
            </w:r>
          </w:p>
        </w:tc>
        <w:tc>
          <w:tcPr>
            <w:tcW w:w="4536" w:type="dxa"/>
            <w:vAlign w:val="center"/>
          </w:tcPr>
          <w:p>
            <w:pPr>
              <w:pStyle w:val="12"/>
            </w:pPr>
            <w:r>
              <w:t>其他支出</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22960</w:t>
            </w:r>
          </w:p>
        </w:tc>
        <w:tc>
          <w:tcPr>
            <w:tcW w:w="4536" w:type="dxa"/>
            <w:vAlign w:val="center"/>
          </w:tcPr>
          <w:p>
            <w:pPr>
              <w:pStyle w:val="12"/>
            </w:pPr>
            <w:r>
              <w:t>彩票公益金安排的支出</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2296002</w:t>
            </w:r>
          </w:p>
        </w:tc>
        <w:tc>
          <w:tcPr>
            <w:tcW w:w="4536" w:type="dxa"/>
            <w:vAlign w:val="center"/>
          </w:tcPr>
          <w:p>
            <w:pPr>
              <w:pStyle w:val="12"/>
            </w:pPr>
            <w:r>
              <w:t>用于社会福利的彩票公益金支出</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6892.94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8.00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6867.94</w:t>
            </w:r>
          </w:p>
        </w:tc>
        <w:tc>
          <w:tcPr>
            <w:tcW w:w="1474" w:type="dxa"/>
            <w:vAlign w:val="center"/>
          </w:tcPr>
          <w:p>
            <w:pPr>
              <w:pStyle w:val="11"/>
            </w:pPr>
            <w:r>
              <w:t>6867.94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8.00</w:t>
            </w:r>
          </w:p>
        </w:tc>
        <w:tc>
          <w:tcPr>
            <w:tcW w:w="1474" w:type="dxa"/>
            <w:vAlign w:val="center"/>
          </w:tcPr>
          <w:p>
            <w:pPr>
              <w:pStyle w:val="11"/>
            </w:pPr>
          </w:p>
        </w:tc>
        <w:tc>
          <w:tcPr>
            <w:tcW w:w="1474" w:type="dxa"/>
            <w:vAlign w:val="center"/>
          </w:tcPr>
          <w:p>
            <w:pPr>
              <w:pStyle w:val="11"/>
            </w:pPr>
            <w:r>
              <w:t>8.00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6900.94</w:t>
            </w:r>
          </w:p>
        </w:tc>
        <w:tc>
          <w:tcPr>
            <w:tcW w:w="3402" w:type="dxa"/>
            <w:vAlign w:val="center"/>
          </w:tcPr>
          <w:p>
            <w:pPr>
              <w:pStyle w:val="14"/>
            </w:pPr>
            <w:r>
              <w:t>本年支出合计</w:t>
            </w:r>
          </w:p>
        </w:tc>
        <w:tc>
          <w:tcPr>
            <w:tcW w:w="1474" w:type="dxa"/>
            <w:vAlign w:val="center"/>
          </w:tcPr>
          <w:p>
            <w:pPr>
              <w:pStyle w:val="15"/>
            </w:pPr>
            <w:r>
              <w:t>6900.94</w:t>
            </w:r>
          </w:p>
        </w:tc>
        <w:tc>
          <w:tcPr>
            <w:tcW w:w="1474" w:type="dxa"/>
            <w:vAlign w:val="center"/>
          </w:tcPr>
          <w:p>
            <w:pPr>
              <w:pStyle w:val="15"/>
            </w:pPr>
            <w:r>
              <w:t>6892.94</w:t>
            </w:r>
          </w:p>
        </w:tc>
        <w:tc>
          <w:tcPr>
            <w:tcW w:w="1474" w:type="dxa"/>
            <w:vAlign w:val="center"/>
          </w:tcPr>
          <w:p>
            <w:pPr>
              <w:pStyle w:val="15"/>
            </w:pPr>
            <w:r>
              <w:t>8.00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6900.94</w:t>
            </w:r>
          </w:p>
        </w:tc>
        <w:tc>
          <w:tcPr>
            <w:tcW w:w="3402" w:type="dxa"/>
            <w:vAlign w:val="center"/>
          </w:tcPr>
          <w:p>
            <w:pPr>
              <w:pStyle w:val="14"/>
            </w:pPr>
            <w:r>
              <w:t>支出总计</w:t>
            </w:r>
          </w:p>
        </w:tc>
        <w:tc>
          <w:tcPr>
            <w:tcW w:w="1474" w:type="dxa"/>
            <w:vAlign w:val="center"/>
          </w:tcPr>
          <w:p>
            <w:pPr>
              <w:pStyle w:val="15"/>
            </w:pPr>
            <w:r>
              <w:t>6900.94</w:t>
            </w:r>
          </w:p>
        </w:tc>
        <w:tc>
          <w:tcPr>
            <w:tcW w:w="1474" w:type="dxa"/>
            <w:vAlign w:val="center"/>
          </w:tcPr>
          <w:p>
            <w:pPr>
              <w:pStyle w:val="15"/>
            </w:pPr>
            <w:r>
              <w:t>6892.94</w:t>
            </w:r>
          </w:p>
        </w:tc>
        <w:tc>
          <w:tcPr>
            <w:tcW w:w="1474" w:type="dxa"/>
            <w:vAlign w:val="center"/>
          </w:tcPr>
          <w:p>
            <w:pPr>
              <w:pStyle w:val="15"/>
            </w:pPr>
            <w:r>
              <w:t>8.00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6892.94</w:t>
            </w:r>
          </w:p>
        </w:tc>
        <w:tc>
          <w:tcPr>
            <w:tcW w:w="2551" w:type="dxa"/>
            <w:vAlign w:val="center"/>
          </w:tcPr>
          <w:p>
            <w:pPr>
              <w:pStyle w:val="15"/>
            </w:pPr>
            <w:r>
              <w:t>1097.60</w:t>
            </w:r>
          </w:p>
        </w:tc>
        <w:tc>
          <w:tcPr>
            <w:tcW w:w="2551" w:type="dxa"/>
            <w:vAlign w:val="center"/>
          </w:tcPr>
          <w:p>
            <w:pPr>
              <w:pStyle w:val="15"/>
            </w:pPr>
            <w:r>
              <w:t>5795.34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6867.94</w:t>
            </w:r>
          </w:p>
        </w:tc>
        <w:tc>
          <w:tcPr>
            <w:tcW w:w="2551" w:type="dxa"/>
            <w:vAlign w:val="center"/>
          </w:tcPr>
          <w:p>
            <w:pPr>
              <w:pStyle w:val="11"/>
            </w:pPr>
            <w:r>
              <w:t>1072.60</w:t>
            </w:r>
          </w:p>
        </w:tc>
        <w:tc>
          <w:tcPr>
            <w:tcW w:w="2551" w:type="dxa"/>
            <w:vAlign w:val="center"/>
          </w:tcPr>
          <w:p>
            <w:pPr>
              <w:pStyle w:val="11"/>
            </w:pPr>
            <w:r>
              <w:t>5795.34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1806.94</w:t>
            </w:r>
          </w:p>
        </w:tc>
        <w:tc>
          <w:tcPr>
            <w:tcW w:w="2551" w:type="dxa"/>
            <w:vAlign w:val="center"/>
          </w:tcPr>
          <w:p>
            <w:pPr>
              <w:pStyle w:val="11"/>
            </w:pPr>
            <w:r>
              <w:t>1034.60</w:t>
            </w:r>
          </w:p>
        </w:tc>
        <w:tc>
          <w:tcPr>
            <w:tcW w:w="2551" w:type="dxa"/>
            <w:vAlign w:val="center"/>
          </w:tcPr>
          <w:p>
            <w:pPr>
              <w:pStyle w:val="11"/>
            </w:pPr>
            <w:r>
              <w:t>772.34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1034.60</w:t>
            </w:r>
          </w:p>
        </w:tc>
        <w:tc>
          <w:tcPr>
            <w:tcW w:w="2551" w:type="dxa"/>
            <w:vAlign w:val="center"/>
          </w:tcPr>
          <w:p>
            <w:pPr>
              <w:pStyle w:val="11"/>
            </w:pPr>
            <w:r>
              <w:t>1034.60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2080208</w:t>
            </w:r>
          </w:p>
        </w:tc>
        <w:tc>
          <w:tcPr>
            <w:tcW w:w="4535" w:type="dxa"/>
            <w:vAlign w:val="center"/>
          </w:tcPr>
          <w:p>
            <w:pPr>
              <w:pStyle w:val="12"/>
            </w:pPr>
            <w:r>
              <w:t>基层政权建设和社区治理</w:t>
            </w:r>
          </w:p>
        </w:tc>
        <w:tc>
          <w:tcPr>
            <w:tcW w:w="2551" w:type="dxa"/>
            <w:vAlign w:val="center"/>
          </w:tcPr>
          <w:p>
            <w:pPr>
              <w:pStyle w:val="11"/>
            </w:pPr>
            <w:r>
              <w:t>78.34</w:t>
            </w:r>
          </w:p>
        </w:tc>
        <w:tc>
          <w:tcPr>
            <w:tcW w:w="2551" w:type="dxa"/>
            <w:vAlign w:val="center"/>
          </w:tcPr>
          <w:p>
            <w:pPr>
              <w:pStyle w:val="11"/>
            </w:pPr>
          </w:p>
        </w:tc>
        <w:tc>
          <w:tcPr>
            <w:tcW w:w="2551" w:type="dxa"/>
            <w:vAlign w:val="center"/>
          </w:tcPr>
          <w:p>
            <w:pPr>
              <w:pStyle w:val="11"/>
            </w:pPr>
            <w:r>
              <w:t>78.34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2080299</w:t>
            </w:r>
          </w:p>
        </w:tc>
        <w:tc>
          <w:tcPr>
            <w:tcW w:w="4535" w:type="dxa"/>
            <w:vAlign w:val="center"/>
          </w:tcPr>
          <w:p>
            <w:pPr>
              <w:pStyle w:val="12"/>
            </w:pPr>
            <w:r>
              <w:t>其他民政管理事务支出</w:t>
            </w:r>
          </w:p>
        </w:tc>
        <w:tc>
          <w:tcPr>
            <w:tcW w:w="2551" w:type="dxa"/>
            <w:vAlign w:val="center"/>
          </w:tcPr>
          <w:p>
            <w:pPr>
              <w:pStyle w:val="11"/>
            </w:pPr>
            <w:r>
              <w:t>694.00</w:t>
            </w:r>
          </w:p>
        </w:tc>
        <w:tc>
          <w:tcPr>
            <w:tcW w:w="2551" w:type="dxa"/>
            <w:vAlign w:val="center"/>
          </w:tcPr>
          <w:p>
            <w:pPr>
              <w:pStyle w:val="11"/>
            </w:pPr>
          </w:p>
        </w:tc>
        <w:tc>
          <w:tcPr>
            <w:tcW w:w="2551" w:type="dxa"/>
            <w:vAlign w:val="center"/>
          </w:tcPr>
          <w:p>
            <w:pPr>
              <w:pStyle w:val="11"/>
            </w:pPr>
            <w:r>
              <w:t>694.00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517.00</w:t>
            </w:r>
          </w:p>
        </w:tc>
        <w:tc>
          <w:tcPr>
            <w:tcW w:w="2551" w:type="dxa"/>
            <w:vAlign w:val="center"/>
          </w:tcPr>
          <w:p>
            <w:pPr>
              <w:pStyle w:val="11"/>
            </w:pPr>
          </w:p>
        </w:tc>
        <w:tc>
          <w:tcPr>
            <w:tcW w:w="2551" w:type="dxa"/>
            <w:vAlign w:val="center"/>
          </w:tcPr>
          <w:p>
            <w:pPr>
              <w:pStyle w:val="11"/>
            </w:pPr>
            <w:r>
              <w:t>517.00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2081001</w:t>
            </w:r>
          </w:p>
        </w:tc>
        <w:tc>
          <w:tcPr>
            <w:tcW w:w="4535" w:type="dxa"/>
            <w:vAlign w:val="center"/>
          </w:tcPr>
          <w:p>
            <w:pPr>
              <w:pStyle w:val="12"/>
            </w:pPr>
            <w:r>
              <w:t>儿童福利</w:t>
            </w:r>
          </w:p>
        </w:tc>
        <w:tc>
          <w:tcPr>
            <w:tcW w:w="2551" w:type="dxa"/>
            <w:vAlign w:val="center"/>
          </w:tcPr>
          <w:p>
            <w:pPr>
              <w:pStyle w:val="11"/>
            </w:pPr>
            <w:r>
              <w:t>135.00</w:t>
            </w:r>
          </w:p>
        </w:tc>
        <w:tc>
          <w:tcPr>
            <w:tcW w:w="2551" w:type="dxa"/>
            <w:vAlign w:val="center"/>
          </w:tcPr>
          <w:p>
            <w:pPr>
              <w:pStyle w:val="11"/>
            </w:pPr>
          </w:p>
        </w:tc>
        <w:tc>
          <w:tcPr>
            <w:tcW w:w="2551" w:type="dxa"/>
            <w:vAlign w:val="center"/>
          </w:tcPr>
          <w:p>
            <w:pPr>
              <w:pStyle w:val="11"/>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2081002</w:t>
            </w:r>
          </w:p>
        </w:tc>
        <w:tc>
          <w:tcPr>
            <w:tcW w:w="4535" w:type="dxa"/>
            <w:vAlign w:val="center"/>
          </w:tcPr>
          <w:p>
            <w:pPr>
              <w:pStyle w:val="12"/>
            </w:pPr>
            <w:r>
              <w:t>老年福利</w:t>
            </w:r>
          </w:p>
        </w:tc>
        <w:tc>
          <w:tcPr>
            <w:tcW w:w="2551" w:type="dxa"/>
            <w:vAlign w:val="center"/>
          </w:tcPr>
          <w:p>
            <w:pPr>
              <w:pStyle w:val="11"/>
            </w:pPr>
            <w:r>
              <w:t>142.00</w:t>
            </w:r>
          </w:p>
        </w:tc>
        <w:tc>
          <w:tcPr>
            <w:tcW w:w="2551" w:type="dxa"/>
            <w:vAlign w:val="center"/>
          </w:tcPr>
          <w:p>
            <w:pPr>
              <w:pStyle w:val="11"/>
            </w:pPr>
          </w:p>
        </w:tc>
        <w:tc>
          <w:tcPr>
            <w:tcW w:w="2551" w:type="dxa"/>
            <w:vAlign w:val="center"/>
          </w:tcPr>
          <w:p>
            <w:pPr>
              <w:pStyle w:val="11"/>
            </w:pPr>
            <w:r>
              <w:t>142.00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2081004</w:t>
            </w:r>
          </w:p>
        </w:tc>
        <w:tc>
          <w:tcPr>
            <w:tcW w:w="4535" w:type="dxa"/>
            <w:vAlign w:val="center"/>
          </w:tcPr>
          <w:p>
            <w:pPr>
              <w:pStyle w:val="12"/>
            </w:pPr>
            <w:r>
              <w:t>殡葬</w:t>
            </w:r>
          </w:p>
        </w:tc>
        <w:tc>
          <w:tcPr>
            <w:tcW w:w="2551" w:type="dxa"/>
            <w:vAlign w:val="center"/>
          </w:tcPr>
          <w:p>
            <w:pPr>
              <w:pStyle w:val="11"/>
            </w:pPr>
            <w:r>
              <w:t>240.00</w:t>
            </w:r>
          </w:p>
        </w:tc>
        <w:tc>
          <w:tcPr>
            <w:tcW w:w="2551" w:type="dxa"/>
            <w:vAlign w:val="center"/>
          </w:tcPr>
          <w:p>
            <w:pPr>
              <w:pStyle w:val="11"/>
            </w:pPr>
          </w:p>
        </w:tc>
        <w:tc>
          <w:tcPr>
            <w:tcW w:w="2551"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1359.00</w:t>
            </w:r>
          </w:p>
        </w:tc>
        <w:tc>
          <w:tcPr>
            <w:tcW w:w="2551" w:type="dxa"/>
            <w:vAlign w:val="center"/>
          </w:tcPr>
          <w:p>
            <w:pPr>
              <w:pStyle w:val="11"/>
            </w:pPr>
          </w:p>
        </w:tc>
        <w:tc>
          <w:tcPr>
            <w:tcW w:w="2551" w:type="dxa"/>
            <w:vAlign w:val="center"/>
          </w:tcPr>
          <w:p>
            <w:pPr>
              <w:pStyle w:val="11"/>
            </w:pPr>
            <w:r>
              <w:t>1359.00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2081107</w:t>
            </w:r>
          </w:p>
        </w:tc>
        <w:tc>
          <w:tcPr>
            <w:tcW w:w="4535" w:type="dxa"/>
            <w:vAlign w:val="center"/>
          </w:tcPr>
          <w:p>
            <w:pPr>
              <w:pStyle w:val="12"/>
            </w:pPr>
            <w:r>
              <w:t>残疾人生活和护理补贴</w:t>
            </w:r>
          </w:p>
        </w:tc>
        <w:tc>
          <w:tcPr>
            <w:tcW w:w="2551" w:type="dxa"/>
            <w:vAlign w:val="center"/>
          </w:tcPr>
          <w:p>
            <w:pPr>
              <w:pStyle w:val="11"/>
            </w:pPr>
            <w:r>
              <w:t>1359.00</w:t>
            </w:r>
          </w:p>
        </w:tc>
        <w:tc>
          <w:tcPr>
            <w:tcW w:w="2551" w:type="dxa"/>
            <w:vAlign w:val="center"/>
          </w:tcPr>
          <w:p>
            <w:pPr>
              <w:pStyle w:val="11"/>
            </w:pPr>
          </w:p>
        </w:tc>
        <w:tc>
          <w:tcPr>
            <w:tcW w:w="2551" w:type="dxa"/>
            <w:vAlign w:val="center"/>
          </w:tcPr>
          <w:p>
            <w:pPr>
              <w:pStyle w:val="11"/>
            </w:pPr>
            <w:r>
              <w:t>1359.00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20819</w:t>
            </w:r>
          </w:p>
        </w:tc>
        <w:tc>
          <w:tcPr>
            <w:tcW w:w="4535" w:type="dxa"/>
            <w:vAlign w:val="center"/>
          </w:tcPr>
          <w:p>
            <w:pPr>
              <w:pStyle w:val="12"/>
            </w:pPr>
            <w:r>
              <w:t>最低生活保障</w:t>
            </w:r>
          </w:p>
        </w:tc>
        <w:tc>
          <w:tcPr>
            <w:tcW w:w="2551" w:type="dxa"/>
            <w:vAlign w:val="center"/>
          </w:tcPr>
          <w:p>
            <w:pPr>
              <w:pStyle w:val="11"/>
            </w:pPr>
            <w:r>
              <w:t>2107.00</w:t>
            </w:r>
          </w:p>
        </w:tc>
        <w:tc>
          <w:tcPr>
            <w:tcW w:w="2551" w:type="dxa"/>
            <w:vAlign w:val="center"/>
          </w:tcPr>
          <w:p>
            <w:pPr>
              <w:pStyle w:val="11"/>
            </w:pPr>
          </w:p>
        </w:tc>
        <w:tc>
          <w:tcPr>
            <w:tcW w:w="2551" w:type="dxa"/>
            <w:vAlign w:val="center"/>
          </w:tcPr>
          <w:p>
            <w:pPr>
              <w:pStyle w:val="11"/>
            </w:pPr>
            <w:r>
              <w:t>2107.00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2081901</w:t>
            </w:r>
          </w:p>
        </w:tc>
        <w:tc>
          <w:tcPr>
            <w:tcW w:w="4535" w:type="dxa"/>
            <w:vAlign w:val="center"/>
          </w:tcPr>
          <w:p>
            <w:pPr>
              <w:pStyle w:val="12"/>
            </w:pPr>
            <w:r>
              <w:t>城市最低生活保障金支出</w:t>
            </w:r>
          </w:p>
        </w:tc>
        <w:tc>
          <w:tcPr>
            <w:tcW w:w="2551" w:type="dxa"/>
            <w:vAlign w:val="center"/>
          </w:tcPr>
          <w:p>
            <w:pPr>
              <w:pStyle w:val="11"/>
            </w:pPr>
            <w:r>
              <w:t>190.00</w:t>
            </w:r>
          </w:p>
        </w:tc>
        <w:tc>
          <w:tcPr>
            <w:tcW w:w="2551" w:type="dxa"/>
            <w:vAlign w:val="center"/>
          </w:tcPr>
          <w:p>
            <w:pPr>
              <w:pStyle w:val="11"/>
            </w:pPr>
          </w:p>
        </w:tc>
        <w:tc>
          <w:tcPr>
            <w:tcW w:w="2551" w:type="dxa"/>
            <w:vAlign w:val="center"/>
          </w:tcPr>
          <w:p>
            <w:pPr>
              <w:pStyle w:val="11"/>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2081902</w:t>
            </w:r>
          </w:p>
        </w:tc>
        <w:tc>
          <w:tcPr>
            <w:tcW w:w="4535" w:type="dxa"/>
            <w:vAlign w:val="center"/>
          </w:tcPr>
          <w:p>
            <w:pPr>
              <w:pStyle w:val="12"/>
            </w:pPr>
            <w:r>
              <w:t>农村最低生活保障金支出</w:t>
            </w:r>
          </w:p>
        </w:tc>
        <w:tc>
          <w:tcPr>
            <w:tcW w:w="2551" w:type="dxa"/>
            <w:vAlign w:val="center"/>
          </w:tcPr>
          <w:p>
            <w:pPr>
              <w:pStyle w:val="11"/>
            </w:pPr>
            <w:r>
              <w:t>1917.00</w:t>
            </w:r>
          </w:p>
        </w:tc>
        <w:tc>
          <w:tcPr>
            <w:tcW w:w="2551" w:type="dxa"/>
            <w:vAlign w:val="center"/>
          </w:tcPr>
          <w:p>
            <w:pPr>
              <w:pStyle w:val="11"/>
            </w:pPr>
          </w:p>
        </w:tc>
        <w:tc>
          <w:tcPr>
            <w:tcW w:w="2551" w:type="dxa"/>
            <w:vAlign w:val="center"/>
          </w:tcPr>
          <w:p>
            <w:pPr>
              <w:pStyle w:val="11"/>
            </w:pPr>
            <w:r>
              <w:t>1917.00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20821</w:t>
            </w:r>
          </w:p>
        </w:tc>
        <w:tc>
          <w:tcPr>
            <w:tcW w:w="4535" w:type="dxa"/>
            <w:vAlign w:val="center"/>
          </w:tcPr>
          <w:p>
            <w:pPr>
              <w:pStyle w:val="12"/>
            </w:pPr>
            <w:r>
              <w:t>特困人员救助供养</w:t>
            </w:r>
          </w:p>
        </w:tc>
        <w:tc>
          <w:tcPr>
            <w:tcW w:w="2551" w:type="dxa"/>
            <w:vAlign w:val="center"/>
          </w:tcPr>
          <w:p>
            <w:pPr>
              <w:pStyle w:val="11"/>
            </w:pPr>
            <w:r>
              <w:t>1040.00</w:t>
            </w:r>
          </w:p>
        </w:tc>
        <w:tc>
          <w:tcPr>
            <w:tcW w:w="2551" w:type="dxa"/>
            <w:vAlign w:val="center"/>
          </w:tcPr>
          <w:p>
            <w:pPr>
              <w:pStyle w:val="11"/>
            </w:pPr>
          </w:p>
        </w:tc>
        <w:tc>
          <w:tcPr>
            <w:tcW w:w="2551" w:type="dxa"/>
            <w:vAlign w:val="center"/>
          </w:tcPr>
          <w:p>
            <w:pPr>
              <w:pStyle w:val="11"/>
            </w:pPr>
            <w:r>
              <w:t>1040.00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2082102</w:t>
            </w:r>
          </w:p>
        </w:tc>
        <w:tc>
          <w:tcPr>
            <w:tcW w:w="4535" w:type="dxa"/>
            <w:vAlign w:val="center"/>
          </w:tcPr>
          <w:p>
            <w:pPr>
              <w:pStyle w:val="12"/>
            </w:pPr>
            <w:r>
              <w:t>农村特困人员救助供养支出</w:t>
            </w:r>
          </w:p>
        </w:tc>
        <w:tc>
          <w:tcPr>
            <w:tcW w:w="2551" w:type="dxa"/>
            <w:vAlign w:val="center"/>
          </w:tcPr>
          <w:p>
            <w:pPr>
              <w:pStyle w:val="11"/>
            </w:pPr>
            <w:r>
              <w:t>1040.00</w:t>
            </w:r>
          </w:p>
        </w:tc>
        <w:tc>
          <w:tcPr>
            <w:tcW w:w="2551" w:type="dxa"/>
            <w:vAlign w:val="center"/>
          </w:tcPr>
          <w:p>
            <w:pPr>
              <w:pStyle w:val="11"/>
            </w:pPr>
          </w:p>
        </w:tc>
        <w:tc>
          <w:tcPr>
            <w:tcW w:w="2551" w:type="dxa"/>
            <w:vAlign w:val="center"/>
          </w:tcPr>
          <w:p>
            <w:pPr>
              <w:pStyle w:val="11"/>
            </w:pPr>
            <w:r>
              <w:t>1040.00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1097.60</w:t>
            </w:r>
          </w:p>
        </w:tc>
        <w:tc>
          <w:tcPr>
            <w:tcW w:w="2551" w:type="dxa"/>
            <w:vAlign w:val="center"/>
          </w:tcPr>
          <w:p>
            <w:pPr>
              <w:pStyle w:val="15"/>
            </w:pPr>
            <w:r>
              <w:t>1054.10</w:t>
            </w:r>
          </w:p>
        </w:tc>
        <w:tc>
          <w:tcPr>
            <w:tcW w:w="2552" w:type="dxa"/>
            <w:vAlign w:val="center"/>
          </w:tcPr>
          <w:p>
            <w:pPr>
              <w:pStyle w:val="15"/>
            </w:pPr>
            <w:r>
              <w:t>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1035.10</w:t>
            </w:r>
          </w:p>
        </w:tc>
        <w:tc>
          <w:tcPr>
            <w:tcW w:w="2551" w:type="dxa"/>
            <w:vAlign w:val="center"/>
          </w:tcPr>
          <w:p>
            <w:pPr>
              <w:pStyle w:val="11"/>
            </w:pPr>
            <w:r>
              <w:t>1035.10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801.50</w:t>
            </w:r>
          </w:p>
        </w:tc>
        <w:tc>
          <w:tcPr>
            <w:tcW w:w="2551" w:type="dxa"/>
            <w:vAlign w:val="center"/>
          </w:tcPr>
          <w:p>
            <w:pPr>
              <w:pStyle w:val="11"/>
            </w:pPr>
            <w:r>
              <w:t>801.50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59.00</w:t>
            </w:r>
          </w:p>
        </w:tc>
        <w:tc>
          <w:tcPr>
            <w:tcW w:w="2551" w:type="dxa"/>
            <w:vAlign w:val="center"/>
          </w:tcPr>
          <w:p>
            <w:pPr>
              <w:pStyle w:val="11"/>
            </w:pPr>
            <w:r>
              <w:t>59.00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82.50</w:t>
            </w:r>
          </w:p>
        </w:tc>
        <w:tc>
          <w:tcPr>
            <w:tcW w:w="2551" w:type="dxa"/>
            <w:vAlign w:val="center"/>
          </w:tcPr>
          <w:p>
            <w:pPr>
              <w:pStyle w:val="11"/>
            </w:pPr>
            <w:r>
              <w:t>82.50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26.80</w:t>
            </w:r>
          </w:p>
        </w:tc>
        <w:tc>
          <w:tcPr>
            <w:tcW w:w="2551" w:type="dxa"/>
            <w:vAlign w:val="center"/>
          </w:tcPr>
          <w:p>
            <w:pPr>
              <w:pStyle w:val="11"/>
            </w:pPr>
            <w:r>
              <w:t>26.80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38.00</w:t>
            </w:r>
          </w:p>
        </w:tc>
        <w:tc>
          <w:tcPr>
            <w:tcW w:w="2551" w:type="dxa"/>
            <w:vAlign w:val="center"/>
          </w:tcPr>
          <w:p>
            <w:pPr>
              <w:pStyle w:val="11"/>
            </w:pPr>
            <w:r>
              <w:t>38.00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25.00</w:t>
            </w:r>
          </w:p>
        </w:tc>
        <w:tc>
          <w:tcPr>
            <w:tcW w:w="2551" w:type="dxa"/>
            <w:vAlign w:val="center"/>
          </w:tcPr>
          <w:p>
            <w:pPr>
              <w:pStyle w:val="11"/>
            </w:pPr>
            <w:r>
              <w:t>25.00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2.30</w:t>
            </w:r>
          </w:p>
        </w:tc>
        <w:tc>
          <w:tcPr>
            <w:tcW w:w="2551" w:type="dxa"/>
            <w:vAlign w:val="center"/>
          </w:tcPr>
          <w:p>
            <w:pPr>
              <w:pStyle w:val="11"/>
            </w:pPr>
            <w:r>
              <w:t>2.30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43.50</w:t>
            </w:r>
          </w:p>
        </w:tc>
        <w:tc>
          <w:tcPr>
            <w:tcW w:w="2551" w:type="dxa"/>
            <w:vAlign w:val="center"/>
          </w:tcPr>
          <w:p>
            <w:pPr>
              <w:pStyle w:val="11"/>
            </w:pPr>
          </w:p>
        </w:tc>
        <w:tc>
          <w:tcPr>
            <w:tcW w:w="2552" w:type="dxa"/>
            <w:vAlign w:val="center"/>
          </w:tcPr>
          <w:p>
            <w:pPr>
              <w:pStyle w:val="11"/>
            </w:pPr>
            <w:r>
              <w:t>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15.50</w:t>
            </w:r>
          </w:p>
        </w:tc>
        <w:tc>
          <w:tcPr>
            <w:tcW w:w="2551" w:type="dxa"/>
            <w:vAlign w:val="center"/>
          </w:tcPr>
          <w:p>
            <w:pPr>
              <w:pStyle w:val="11"/>
            </w:pPr>
          </w:p>
        </w:tc>
        <w:tc>
          <w:tcPr>
            <w:tcW w:w="2552" w:type="dxa"/>
            <w:vAlign w:val="center"/>
          </w:tcPr>
          <w:p>
            <w:pPr>
              <w:pStyle w:val="11"/>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9.00</w:t>
            </w:r>
          </w:p>
        </w:tc>
        <w:tc>
          <w:tcPr>
            <w:tcW w:w="2551" w:type="dxa"/>
            <w:vAlign w:val="center"/>
          </w:tcPr>
          <w:p>
            <w:pPr>
              <w:pStyle w:val="11"/>
            </w:pPr>
          </w:p>
        </w:tc>
        <w:tc>
          <w:tcPr>
            <w:tcW w:w="2552"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2"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13.00</w:t>
            </w:r>
          </w:p>
        </w:tc>
        <w:tc>
          <w:tcPr>
            <w:tcW w:w="2551" w:type="dxa"/>
            <w:vAlign w:val="center"/>
          </w:tcPr>
          <w:p>
            <w:pPr>
              <w:pStyle w:val="11"/>
            </w:pPr>
          </w:p>
        </w:tc>
        <w:tc>
          <w:tcPr>
            <w:tcW w:w="2552"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19.00</w:t>
            </w:r>
          </w:p>
        </w:tc>
        <w:tc>
          <w:tcPr>
            <w:tcW w:w="2551" w:type="dxa"/>
            <w:vAlign w:val="center"/>
          </w:tcPr>
          <w:p>
            <w:pPr>
              <w:pStyle w:val="11"/>
            </w:pPr>
            <w:r>
              <w:t>19.00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19.00</w:t>
            </w:r>
          </w:p>
        </w:tc>
        <w:tc>
          <w:tcPr>
            <w:tcW w:w="2551" w:type="dxa"/>
            <w:vAlign w:val="center"/>
          </w:tcPr>
          <w:p>
            <w:pPr>
              <w:pStyle w:val="11"/>
            </w:pPr>
            <w:r>
              <w:t>19.00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2" w:type="dxa"/>
            <w:vAlign w:val="center"/>
          </w:tcPr>
          <w:p>
            <w:pPr>
              <w:pStyle w:val="15"/>
              <w:rPr>
                <w:rFonts w:hint="eastAsia" w:eastAsiaTheme="minorEastAsia"/>
                <w:lang w:eastAsia="zh-CN"/>
              </w:rPr>
            </w:pPr>
            <w:r>
              <w:rPr>
                <w:rFonts w:hint="eastAsia" w:eastAsiaTheme="minorEastAsia"/>
                <w:lang w:eastAsia="zh-CN"/>
              </w:rPr>
              <w:t>6.00</w:t>
            </w:r>
          </w:p>
        </w:tc>
        <w:tc>
          <w:tcPr>
            <w:tcW w:w="2381" w:type="dxa"/>
            <w:vAlign w:val="center"/>
          </w:tcPr>
          <w:p>
            <w:pPr>
              <w:pStyle w:val="15"/>
              <w:rPr>
                <w:rFonts w:hint="eastAsia" w:eastAsiaTheme="minorEastAsia"/>
                <w:lang w:eastAsia="zh-CN"/>
              </w:rPr>
            </w:pPr>
            <w:r>
              <w:rPr>
                <w:rFonts w:hint="eastAsia" w:eastAsiaTheme="minorEastAsia"/>
                <w:lang w:eastAsia="zh-CN"/>
              </w:rP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2" w:type="dxa"/>
            <w:vAlign w:val="center"/>
          </w:tcPr>
          <w:p>
            <w:pPr>
              <w:pStyle w:val="11"/>
              <w:rPr>
                <w:rFonts w:hint="eastAsia" w:eastAsiaTheme="minorEastAsia"/>
                <w:lang w:eastAsia="zh-CN"/>
              </w:rPr>
            </w:pPr>
            <w:r>
              <w:rPr>
                <w:rFonts w:hint="eastAsia" w:eastAsiaTheme="minorEastAsia"/>
                <w:lang w:eastAsia="zh-CN"/>
              </w:rPr>
              <w:t>6.00</w:t>
            </w:r>
          </w:p>
        </w:tc>
        <w:tc>
          <w:tcPr>
            <w:tcW w:w="2381" w:type="dxa"/>
            <w:vAlign w:val="center"/>
          </w:tcPr>
          <w:p>
            <w:pPr>
              <w:pStyle w:val="11"/>
              <w:rPr>
                <w:rFonts w:hint="eastAsia" w:eastAsiaTheme="minorEastAsia"/>
                <w:lang w:eastAsia="zh-CN"/>
              </w:rPr>
            </w:pPr>
            <w:r>
              <w:rPr>
                <w:rFonts w:hint="eastAsia" w:eastAsiaTheme="minorEastAsia"/>
                <w:lang w:eastAsia="zh-CN"/>
              </w:rPr>
              <w:t>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2"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无极县民政局本级2022年单位预算信息公开情况说明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按照《预算法》、《地方预决算公开操作规程》和《关于进一步推进预算公开工作的实施意见》规定，现将无极县民政局本级2022年单位预算公开如下：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（一）贯彻执行国家和省、市民政事业发展法律法规、政策、规划；拟定民政事业发展规划并组织实施。</w:t>
      </w:r>
    </w:p>
    <w:p>
      <w:pPr>
        <w:pStyle w:val="25"/>
      </w:pPr>
      <w:r>
        <w:t>（二）拟定社会团体、社会服务机构等社会组织监督管理办法并组织实施，依法对全县社会组织进行管理和监督检查，负责县社会组织党建日常工作。</w:t>
      </w:r>
    </w:p>
    <w:p>
      <w:pPr>
        <w:pStyle w:val="25"/>
      </w:pPr>
      <w:r>
        <w:t>（三）牵头负责全县社会救助有关政策和标准，统筹社会救助体系建设，负责城乡居民最低生活保障、特困人员救助供养、临时救助、生活无着流浪乞讨人员救助工作。</w:t>
      </w:r>
    </w:p>
    <w:p>
      <w:pPr>
        <w:pStyle w:val="25"/>
      </w:pPr>
      <w:r>
        <w:t>（四）拟定全县社区建设政策及基层群众自治管理办法；指导城乡社区治理体系和能力建设；提出加强和改进基层政权建设的建议，推动基层民主政治建设。</w:t>
      </w:r>
    </w:p>
    <w:p>
      <w:pPr>
        <w:pStyle w:val="25"/>
      </w:pPr>
      <w:r>
        <w:t>（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pStyle w:val="25"/>
      </w:pPr>
      <w:r>
        <w:t>（六）负责婚姻登记管理工作，推进婚俗改革，指导婚姻登记机关做好相关工作。</w:t>
      </w:r>
    </w:p>
    <w:p>
      <w:pPr>
        <w:pStyle w:val="25"/>
      </w:pPr>
      <w:r>
        <w:t>（七）贯彻落实殡葬管理政策法规，规范殡葬服务，推进殡葬改革，指导殡葬服务机构做好相关工作。</w:t>
      </w:r>
    </w:p>
    <w:p>
      <w:pPr>
        <w:pStyle w:val="25"/>
      </w:pPr>
      <w:r>
        <w:t>（八）统筹推进、督促指导、监督管理全县养老服务工作。负责全县养老服务体系建设规划、政策、标准并组织实施，承担老年人福利和特殊困难老年人救助工作。</w:t>
      </w:r>
    </w:p>
    <w:p>
      <w:pPr>
        <w:pStyle w:val="25"/>
      </w:pPr>
      <w:r>
        <w:t>（九）会同相关</w:t>
      </w:r>
      <w:r>
        <w:rPr>
          <w:rFonts w:hint="eastAsia"/>
          <w:lang w:val="en-US" w:eastAsia="zh-CN"/>
        </w:rPr>
        <w:t>单位</w:t>
      </w:r>
      <w:r>
        <w:t>做好残疾人权益保护相关工作，统筹推进残疾人福利制度建设和康复辅助器具产业发展。</w:t>
      </w:r>
    </w:p>
    <w:p>
      <w:pPr>
        <w:pStyle w:val="25"/>
      </w:pPr>
      <w:r>
        <w:t>（十）拟定全县儿童福利、儿童救助管理办法并组织实施，负责儿童收养登记管理工作，负责农村留守儿童关爱保护和困境儿童保障工作。</w:t>
      </w:r>
    </w:p>
    <w:p>
      <w:pPr>
        <w:pStyle w:val="25"/>
      </w:pPr>
      <w:r>
        <w:t>（十一）负责促进全县慈善事业发展，负责慈善信托、慈善组织活动管理办法，组织开展慈善救助工作，负责社会公益性慈善捐赠监管工作，指导慈善精准扶贫帮扶工作，负责福利彩票管理工作。</w:t>
      </w:r>
    </w:p>
    <w:p>
      <w:pPr>
        <w:pStyle w:val="25"/>
      </w:pPr>
      <w:r>
        <w:t>（十二）拟定全县社会工作发展规划、志愿服务规范和标准并组织实施，会同有关</w:t>
      </w:r>
      <w:r>
        <w:rPr>
          <w:rFonts w:hint="eastAsia"/>
          <w:lang w:val="en-US" w:eastAsia="zh-CN"/>
        </w:rPr>
        <w:t>单位</w:t>
      </w:r>
      <w:r>
        <w:t>推进社会工作人才队伍和志愿者队伍建设。</w:t>
      </w:r>
    </w:p>
    <w:p>
      <w:pPr>
        <w:pStyle w:val="25"/>
      </w:pPr>
      <w:r>
        <w:t>（十三）负责民政系统综合执法工作；指导乡镇做好民政执法工作。</w:t>
      </w:r>
    </w:p>
    <w:p>
      <w:pPr>
        <w:pStyle w:val="25"/>
      </w:pPr>
      <w:r>
        <w:t>（十四）完成县委、县政府交办的其他任务。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无极县民政局本级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单位预算的编制实行综合预算管理，即全部收入和支出都反映在预算中。</w:t>
      </w:r>
    </w:p>
    <w:p>
      <w:pPr>
        <w:pStyle w:val="26"/>
      </w:pPr>
      <w:r>
        <w:t>1、收入说明</w:t>
      </w:r>
    </w:p>
    <w:p>
      <w:pPr>
        <w:pStyle w:val="26"/>
      </w:pPr>
      <w:r>
        <w:t>反映本单位当年全部收入。2022年预算收入6900.94万元，其中：一般公共预算收入6892.94万元，基金预算收入8万元，财政专户核拨收入0万元，其他来源收入0万元。</w:t>
      </w:r>
    </w:p>
    <w:p>
      <w:pPr>
        <w:pStyle w:val="26"/>
      </w:pPr>
      <w:r>
        <w:t>2、支出说明</w:t>
      </w:r>
    </w:p>
    <w:p>
      <w:pPr>
        <w:pStyle w:val="26"/>
      </w:pPr>
      <w:r>
        <w:t>收支预算总表支出栏、基本支出表、项目支出表按经济分类和支出功能分类科目编制，反映无极县民政局年度</w:t>
      </w:r>
      <w:r>
        <w:rPr>
          <w:rFonts w:hint="eastAsia"/>
          <w:lang w:val="en-US" w:eastAsia="zh-CN"/>
        </w:rPr>
        <w:t>单位</w:t>
      </w:r>
      <w:r>
        <w:t>预算中支出预算的总体情况。2022年</w:t>
      </w:r>
      <w:r>
        <w:rPr>
          <w:rFonts w:hint="eastAsia"/>
          <w:lang w:val="en-US" w:eastAsia="zh-CN"/>
        </w:rPr>
        <w:t>单位</w:t>
      </w:r>
      <w:r>
        <w:t>支出预算为6900.94万元，其中基本支出1097.6万元，包括人员经费1054.1万元和日常公用经费43.5万元；项目支出5803.34万元，主要为社会保障和就业支出5795.34万元，其他支出8万元。</w:t>
      </w:r>
    </w:p>
    <w:p>
      <w:pPr>
        <w:pStyle w:val="26"/>
      </w:pPr>
      <w:r>
        <w:t>3、比上年增减情况</w:t>
      </w:r>
    </w:p>
    <w:p>
      <w:pPr>
        <w:pStyle w:val="26"/>
      </w:pPr>
      <w:r>
        <w:t>2022年单位预算收支安排6900.94万元，较2021年减少4704.66万元，基本支出较上年增加314.54万元，主要原因为安排无极县丧葬所的自支人员工资由无极县民政局本级发放，项目支出较上年减少5019.2万元，主要原因为扶贫相关业务已划转出无极县民政局。</w:t>
      </w:r>
    </w:p>
    <w:p>
      <w:pPr>
        <w:spacing w:before="10" w:after="10"/>
        <w:ind w:firstLine="640"/>
        <w:outlineLvl w:val="5"/>
      </w:pPr>
      <w:r>
        <w:rPr>
          <w:rFonts w:ascii="黑体" w:hAnsi="黑体" w:eastAsia="黑体" w:cs="黑体"/>
          <w:color w:val="000000"/>
          <w:sz w:val="32"/>
        </w:rPr>
        <w:t>三、机关运行经费安排情况</w:t>
      </w:r>
    </w:p>
    <w:p>
      <w:pPr>
        <w:pStyle w:val="27"/>
      </w:pPr>
      <w:r>
        <w:t>2022年，我</w:t>
      </w:r>
      <w:r>
        <w:rPr>
          <w:rFonts w:hint="eastAsia"/>
          <w:lang w:eastAsia="zh-CN"/>
        </w:rPr>
        <w:t>单位</w:t>
      </w:r>
      <w:r>
        <w:t>机关运行经费共计安排43.50万元，主要用于保证机关正常运转的办公及印刷费、邮电费、差旅费、办公用房水电费、办公用房取暖费、日常维修费、公务车运行维护费等支出。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w:t>
      </w:r>
      <w:r>
        <w:rPr>
          <w:rFonts w:hint="eastAsia"/>
          <w:lang w:val="en-US" w:eastAsia="zh-CN"/>
        </w:rPr>
        <w:t>单位</w:t>
      </w:r>
      <w:r>
        <w:t>财政拨款“三公”经费预算安排6.0万元，“三公”经费与上年持平，无增减变化</w:t>
      </w:r>
      <w:r>
        <w:rPr>
          <w:rFonts w:hint="eastAsia"/>
          <w:lang w:eastAsia="zh-CN"/>
        </w:rPr>
        <w:t>，</w:t>
      </w:r>
      <w:r>
        <w:rPr>
          <w:rFonts w:hint="eastAsia"/>
          <w:lang w:val="en-US" w:eastAsia="zh-CN"/>
        </w:rPr>
        <w:t>原因为严格按照公务用车相关制度厉行节约。</w:t>
      </w:r>
      <w:r>
        <w:t>其中：因公出国（境）费0万元</w:t>
      </w:r>
      <w:r>
        <w:rPr>
          <w:rFonts w:hint="eastAsia"/>
          <w:lang w:eastAsia="zh-CN"/>
        </w:rPr>
        <w:t>，</w:t>
      </w:r>
      <w:r>
        <w:rPr>
          <w:rFonts w:hint="eastAsia"/>
          <w:lang w:val="en-US" w:eastAsia="zh-CN"/>
        </w:rPr>
        <w:t>与上年持平，原因为未安排出国（境）费</w:t>
      </w:r>
      <w:r>
        <w:t>；公务用车购置及运维费6.0万元</w:t>
      </w:r>
      <w:r>
        <w:rPr>
          <w:rFonts w:hint="eastAsia"/>
          <w:lang w:eastAsia="zh-CN"/>
        </w:rPr>
        <w:t>，</w:t>
      </w:r>
      <w:r>
        <w:rPr>
          <w:rFonts w:hint="eastAsia"/>
          <w:lang w:val="en-US" w:eastAsia="zh-CN"/>
        </w:rPr>
        <w:t>与上年持平</w:t>
      </w:r>
      <w:r>
        <w:t>（其中：公务用车购置费0万元</w:t>
      </w:r>
      <w:r>
        <w:rPr>
          <w:rFonts w:hint="eastAsia"/>
          <w:lang w:eastAsia="zh-CN"/>
        </w:rPr>
        <w:t>，</w:t>
      </w:r>
      <w:r>
        <w:rPr>
          <w:rFonts w:hint="eastAsia"/>
          <w:lang w:val="en-US" w:eastAsia="zh-CN"/>
        </w:rPr>
        <w:t>与上年持平</w:t>
      </w:r>
      <w:r>
        <w:t>，公务用车运行维护费6.0万元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原因为严格按照公务用车相关制度厉行节约</w:t>
      </w:r>
      <w:r>
        <w:t>；公务接待费0万元</w:t>
      </w:r>
      <w:r>
        <w:rPr>
          <w:rFonts w:hint="eastAsia"/>
          <w:lang w:eastAsia="zh-CN"/>
        </w:rPr>
        <w:t>，</w:t>
      </w:r>
      <w:r>
        <w:rPr>
          <w:rFonts w:hint="eastAsia"/>
          <w:lang w:val="en-US" w:eastAsia="zh-CN"/>
        </w:rPr>
        <w:t>与上年持平，原因为未安排公务接待费</w:t>
      </w:r>
      <w:r>
        <w:t>。</w:t>
      </w:r>
    </w:p>
    <w:p>
      <w:pPr>
        <w:pStyle w:val="28"/>
      </w:pPr>
    </w:p>
    <w:p>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numId w:val="0"/>
        </w:numPr>
        <w:spacing w:before="10" w:after="10"/>
        <w:ind w:firstLine="560" w:firstLineChars="200"/>
        <w:outlineLvl w:val="5"/>
      </w:pPr>
      <w:r>
        <w:rPr>
          <w:rFonts w:ascii="方正仿宋_GBK" w:hAnsi="方正仿宋_GBK" w:eastAsia="方正仿宋_GBK" w:cs="方正仿宋_GBK"/>
          <w:b/>
          <w:color w:val="000000"/>
          <w:sz w:val="28"/>
        </w:rPr>
        <w:t>1、2022年残疾人双项补贴绩效目标表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1.各项补贴审批发放及时，服务对象政策知晓率不低于90%</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困难群众生活水平提升情况</w:t>
            </w:r>
          </w:p>
        </w:tc>
        <w:tc>
          <w:tcPr>
            <w:tcW w:w="2835" w:type="dxa"/>
            <w:vAlign w:val="center"/>
          </w:tcPr>
          <w:p>
            <w:pPr>
              <w:pStyle w:val="12"/>
            </w:pPr>
            <w:r>
              <w:t>困难群众生活水平提升情况</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困难群众生活状况得到基本保障</w:t>
            </w:r>
          </w:p>
        </w:tc>
        <w:tc>
          <w:tcPr>
            <w:tcW w:w="2835" w:type="dxa"/>
            <w:vAlign w:val="center"/>
          </w:tcPr>
          <w:p>
            <w:pPr>
              <w:pStyle w:val="12"/>
            </w:pPr>
            <w:r>
              <w:t>困难群众生活状况得到基本保障</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对符合条件的困难群众及时救助</w:t>
            </w:r>
          </w:p>
        </w:tc>
        <w:tc>
          <w:tcPr>
            <w:tcW w:w="2835" w:type="dxa"/>
            <w:vAlign w:val="center"/>
          </w:tcPr>
          <w:p>
            <w:pPr>
              <w:pStyle w:val="12"/>
            </w:pPr>
            <w:r>
              <w:t>对符合条件的困难群众及时救助</w:t>
            </w:r>
          </w:p>
        </w:tc>
        <w:tc>
          <w:tcPr>
            <w:tcW w:w="2551" w:type="dxa"/>
            <w:vAlign w:val="center"/>
          </w:tcPr>
          <w:p>
            <w:pPr>
              <w:pStyle w:val="12"/>
            </w:pPr>
            <w:r>
              <w:t>及时救助</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困难群众基本生活保障制度</w:t>
            </w:r>
          </w:p>
        </w:tc>
        <w:tc>
          <w:tcPr>
            <w:tcW w:w="2835" w:type="dxa"/>
            <w:vAlign w:val="center"/>
          </w:tcPr>
          <w:p>
            <w:pPr>
              <w:pStyle w:val="12"/>
            </w:pPr>
            <w:r>
              <w:t>困难群众基本生活保障制度</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2835" w:type="dxa"/>
            <w:vAlign w:val="center"/>
          </w:tcPr>
          <w:p>
            <w:pPr>
              <w:pStyle w:val="12"/>
            </w:pPr>
            <w:r>
              <w:t>救助对象满意度</w:t>
            </w:r>
          </w:p>
        </w:tc>
        <w:tc>
          <w:tcPr>
            <w:tcW w:w="2551" w:type="dxa"/>
            <w:vAlign w:val="center"/>
          </w:tcPr>
          <w:p>
            <w:pPr>
              <w:pStyle w:val="12"/>
            </w:pPr>
            <w:r>
              <w:t>≥90%</w:t>
            </w:r>
          </w:p>
        </w:tc>
        <w:tc>
          <w:tcPr>
            <w:tcW w:w="2268"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2、2022年城镇低保县级配套绩效目标表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1.各项补贴审批发放及时，实现符合条件当月审批，次月享受   ，服务对象低保政策知晓率不低于90%。</w:t>
            </w:r>
            <w:r>
              <w:tab/>
            </w:r>
            <w:r>
              <w:tab/>
            </w:r>
            <w:r>
              <w:tab/>
            </w:r>
            <w:r>
              <w:tab/>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困难群众生活水平提升情况</w:t>
            </w:r>
          </w:p>
        </w:tc>
        <w:tc>
          <w:tcPr>
            <w:tcW w:w="2835" w:type="dxa"/>
            <w:vAlign w:val="center"/>
          </w:tcPr>
          <w:p>
            <w:pPr>
              <w:pStyle w:val="12"/>
            </w:pPr>
            <w:r>
              <w:t>困难群众生活水平提升情况</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困难群众基本生活保障制度</w:t>
            </w:r>
          </w:p>
        </w:tc>
        <w:tc>
          <w:tcPr>
            <w:tcW w:w="2835" w:type="dxa"/>
            <w:vAlign w:val="center"/>
          </w:tcPr>
          <w:p>
            <w:pPr>
              <w:pStyle w:val="12"/>
            </w:pPr>
            <w:r>
              <w:t>困难群众基本生活保障制度</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对符合条件的困难群众及时救助</w:t>
            </w:r>
          </w:p>
        </w:tc>
        <w:tc>
          <w:tcPr>
            <w:tcW w:w="2835" w:type="dxa"/>
            <w:vAlign w:val="center"/>
          </w:tcPr>
          <w:p>
            <w:pPr>
              <w:pStyle w:val="12"/>
            </w:pPr>
            <w:r>
              <w:t>对符合条件的困难群众及时救助</w:t>
            </w:r>
          </w:p>
        </w:tc>
        <w:tc>
          <w:tcPr>
            <w:tcW w:w="2551" w:type="dxa"/>
            <w:vAlign w:val="center"/>
          </w:tcPr>
          <w:p>
            <w:pPr>
              <w:pStyle w:val="12"/>
            </w:pPr>
            <w:r>
              <w:t>及时救助</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困难群众生活状况得到基本保障</w:t>
            </w:r>
          </w:p>
        </w:tc>
        <w:tc>
          <w:tcPr>
            <w:tcW w:w="2835" w:type="dxa"/>
            <w:vAlign w:val="center"/>
          </w:tcPr>
          <w:p>
            <w:pPr>
              <w:pStyle w:val="12"/>
            </w:pPr>
            <w:r>
              <w:t>困难群众生活状况得到基本保障</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2835" w:type="dxa"/>
            <w:vAlign w:val="center"/>
          </w:tcPr>
          <w:p>
            <w:pPr>
              <w:pStyle w:val="12"/>
            </w:pPr>
            <w:r>
              <w:t>救助对象满意度</w:t>
            </w:r>
          </w:p>
        </w:tc>
        <w:tc>
          <w:tcPr>
            <w:tcW w:w="2551" w:type="dxa"/>
            <w:vAlign w:val="center"/>
          </w:tcPr>
          <w:p>
            <w:pPr>
              <w:pStyle w:val="12"/>
            </w:pPr>
            <w:r>
              <w:t>≥85%</w:t>
            </w:r>
          </w:p>
        </w:tc>
        <w:tc>
          <w:tcPr>
            <w:tcW w:w="2268"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3、2022年低保县级配套绩效目标表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1.各项补贴审批发放及时，实现符合条件当月审批，次月享受   ，服务对象低保政策知晓率不低于90%。</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困难群众生活水平提升情况</w:t>
            </w:r>
          </w:p>
        </w:tc>
        <w:tc>
          <w:tcPr>
            <w:tcW w:w="2835" w:type="dxa"/>
            <w:vAlign w:val="center"/>
          </w:tcPr>
          <w:p>
            <w:pPr>
              <w:pStyle w:val="12"/>
            </w:pPr>
            <w:r>
              <w:t>困难群众生活水平提升情况</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困难群众基本生活保障制度</w:t>
            </w:r>
          </w:p>
        </w:tc>
        <w:tc>
          <w:tcPr>
            <w:tcW w:w="2835" w:type="dxa"/>
            <w:vAlign w:val="center"/>
          </w:tcPr>
          <w:p>
            <w:pPr>
              <w:pStyle w:val="12"/>
            </w:pPr>
            <w:r>
              <w:t>困难群众基本生活保障制度</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对符合条件的困难群众及时救助</w:t>
            </w:r>
          </w:p>
        </w:tc>
        <w:tc>
          <w:tcPr>
            <w:tcW w:w="2835" w:type="dxa"/>
            <w:vAlign w:val="center"/>
          </w:tcPr>
          <w:p>
            <w:pPr>
              <w:pStyle w:val="12"/>
            </w:pPr>
            <w:r>
              <w:t>对符合条件的困难群众及时救助</w:t>
            </w:r>
          </w:p>
        </w:tc>
        <w:tc>
          <w:tcPr>
            <w:tcW w:w="2551" w:type="dxa"/>
            <w:vAlign w:val="center"/>
          </w:tcPr>
          <w:p>
            <w:pPr>
              <w:pStyle w:val="12"/>
            </w:pPr>
            <w:r>
              <w:t>及时救助</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困难群众生活状况得到基本保障</w:t>
            </w:r>
          </w:p>
        </w:tc>
        <w:tc>
          <w:tcPr>
            <w:tcW w:w="2835" w:type="dxa"/>
            <w:vAlign w:val="center"/>
          </w:tcPr>
          <w:p>
            <w:pPr>
              <w:pStyle w:val="12"/>
            </w:pPr>
            <w:r>
              <w:t>困难群众生活状况得到基本保障</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2835" w:type="dxa"/>
            <w:vAlign w:val="center"/>
          </w:tcPr>
          <w:p>
            <w:pPr>
              <w:pStyle w:val="12"/>
            </w:pPr>
            <w:r>
              <w:t>救助对象满意度</w:t>
            </w:r>
          </w:p>
        </w:tc>
        <w:tc>
          <w:tcPr>
            <w:tcW w:w="2551" w:type="dxa"/>
            <w:vAlign w:val="center"/>
          </w:tcPr>
          <w:p>
            <w:pPr>
              <w:pStyle w:val="12"/>
            </w:pPr>
            <w:r>
              <w:t>≥90救助对象满意度</w:t>
            </w:r>
          </w:p>
        </w:tc>
        <w:tc>
          <w:tcPr>
            <w:tcW w:w="2268"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4、2022年分散供养孤儿生活补绩效目标表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按月按时发放补贴</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孤儿生活水平情况</w:t>
            </w:r>
          </w:p>
        </w:tc>
        <w:tc>
          <w:tcPr>
            <w:tcW w:w="2835" w:type="dxa"/>
            <w:vAlign w:val="center"/>
          </w:tcPr>
          <w:p>
            <w:pPr>
              <w:pStyle w:val="12"/>
            </w:pPr>
            <w:r>
              <w:t>孤儿生活水平情况</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孤儿基本生活保障制度</w:t>
            </w:r>
          </w:p>
        </w:tc>
        <w:tc>
          <w:tcPr>
            <w:tcW w:w="2835" w:type="dxa"/>
            <w:vAlign w:val="center"/>
          </w:tcPr>
          <w:p>
            <w:pPr>
              <w:pStyle w:val="12"/>
            </w:pPr>
            <w:r>
              <w:t>孤儿基本生活保障制度</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对符合条件的孤儿及时救助</w:t>
            </w:r>
          </w:p>
        </w:tc>
        <w:tc>
          <w:tcPr>
            <w:tcW w:w="2835" w:type="dxa"/>
            <w:vAlign w:val="center"/>
          </w:tcPr>
          <w:p>
            <w:pPr>
              <w:pStyle w:val="12"/>
            </w:pPr>
            <w:r>
              <w:t>对符合条件的孤儿及时救助</w:t>
            </w:r>
          </w:p>
        </w:tc>
        <w:tc>
          <w:tcPr>
            <w:tcW w:w="2551" w:type="dxa"/>
            <w:vAlign w:val="center"/>
          </w:tcPr>
          <w:p>
            <w:pPr>
              <w:pStyle w:val="12"/>
            </w:pPr>
            <w:r>
              <w:t>及时救助</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孤儿生活状况得到基本保障</w:t>
            </w:r>
          </w:p>
        </w:tc>
        <w:tc>
          <w:tcPr>
            <w:tcW w:w="2835" w:type="dxa"/>
            <w:vAlign w:val="center"/>
          </w:tcPr>
          <w:p>
            <w:pPr>
              <w:pStyle w:val="12"/>
            </w:pPr>
            <w:r>
              <w:t>孤儿生活状况得到基本保障</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2835" w:type="dxa"/>
            <w:vAlign w:val="center"/>
          </w:tcPr>
          <w:p>
            <w:pPr>
              <w:pStyle w:val="12"/>
            </w:pPr>
            <w:r>
              <w:t>救助对象满意度</w:t>
            </w:r>
          </w:p>
        </w:tc>
        <w:tc>
          <w:tcPr>
            <w:tcW w:w="2551" w:type="dxa"/>
            <w:vAlign w:val="center"/>
          </w:tcPr>
          <w:p>
            <w:pPr>
              <w:pStyle w:val="12"/>
            </w:pPr>
            <w:r>
              <w:t>≥90%</w:t>
            </w:r>
          </w:p>
        </w:tc>
        <w:tc>
          <w:tcPr>
            <w:tcW w:w="2268"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5、2022年高龄补及失能困难老人补助绩效目标表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1.各项补贴审批发放及时，服务对象政策知晓率不低于90%。</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困难老人生活情况</w:t>
            </w:r>
          </w:p>
        </w:tc>
        <w:tc>
          <w:tcPr>
            <w:tcW w:w="2835" w:type="dxa"/>
            <w:vAlign w:val="center"/>
          </w:tcPr>
          <w:p>
            <w:pPr>
              <w:pStyle w:val="12"/>
            </w:pPr>
            <w:r>
              <w:t>困难老人生活情况</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困难群众生活状况得到基本保障</w:t>
            </w:r>
          </w:p>
        </w:tc>
        <w:tc>
          <w:tcPr>
            <w:tcW w:w="2835" w:type="dxa"/>
            <w:vAlign w:val="center"/>
          </w:tcPr>
          <w:p>
            <w:pPr>
              <w:pStyle w:val="12"/>
            </w:pPr>
            <w:r>
              <w:t>困难群众生活状况得到基本保障</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对符合条件的困难群众及时救助</w:t>
            </w:r>
          </w:p>
        </w:tc>
        <w:tc>
          <w:tcPr>
            <w:tcW w:w="2835" w:type="dxa"/>
            <w:vAlign w:val="center"/>
          </w:tcPr>
          <w:p>
            <w:pPr>
              <w:pStyle w:val="12"/>
            </w:pPr>
            <w:r>
              <w:t>对符合条件的困难群众及时救助</w:t>
            </w:r>
          </w:p>
        </w:tc>
        <w:tc>
          <w:tcPr>
            <w:tcW w:w="2551" w:type="dxa"/>
            <w:vAlign w:val="center"/>
          </w:tcPr>
          <w:p>
            <w:pPr>
              <w:pStyle w:val="12"/>
            </w:pPr>
            <w:r>
              <w:t>及时救助</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困难群众基本生活保障制度</w:t>
            </w:r>
          </w:p>
        </w:tc>
        <w:tc>
          <w:tcPr>
            <w:tcW w:w="2835" w:type="dxa"/>
            <w:vAlign w:val="center"/>
          </w:tcPr>
          <w:p>
            <w:pPr>
              <w:pStyle w:val="12"/>
            </w:pPr>
            <w:r>
              <w:t>困难群众基本生活保障制度</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2835" w:type="dxa"/>
            <w:vAlign w:val="center"/>
          </w:tcPr>
          <w:p>
            <w:pPr>
              <w:pStyle w:val="12"/>
            </w:pPr>
            <w:r>
              <w:t>救助对象满意度</w:t>
            </w:r>
          </w:p>
        </w:tc>
        <w:tc>
          <w:tcPr>
            <w:tcW w:w="2551" w:type="dxa"/>
            <w:vAlign w:val="center"/>
          </w:tcPr>
          <w:p>
            <w:pPr>
              <w:pStyle w:val="12"/>
            </w:pPr>
            <w:r>
              <w:t>≥90%</w:t>
            </w:r>
          </w:p>
        </w:tc>
        <w:tc>
          <w:tcPr>
            <w:tcW w:w="2268"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6、2022年基层民政协理及计生组长绩效目标表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1.能够提供更好的民生服务，服务更多群众</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基层民政工作运转完成率</w:t>
            </w:r>
          </w:p>
        </w:tc>
        <w:tc>
          <w:tcPr>
            <w:tcW w:w="2835" w:type="dxa"/>
            <w:vAlign w:val="center"/>
          </w:tcPr>
          <w:p>
            <w:pPr>
              <w:pStyle w:val="12"/>
            </w:pPr>
            <w:r>
              <w:t>确保民政工作正常运转</w:t>
            </w:r>
          </w:p>
        </w:tc>
        <w:tc>
          <w:tcPr>
            <w:tcW w:w="2551" w:type="dxa"/>
            <w:vAlign w:val="center"/>
          </w:tcPr>
          <w:p>
            <w:pPr>
              <w:pStyle w:val="12"/>
            </w:pPr>
            <w:r>
              <w:t>确保民政工作正常运转</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能够提供更好更快的民生服务</w:t>
            </w:r>
          </w:p>
        </w:tc>
        <w:tc>
          <w:tcPr>
            <w:tcW w:w="2835" w:type="dxa"/>
            <w:vAlign w:val="center"/>
          </w:tcPr>
          <w:p>
            <w:pPr>
              <w:pStyle w:val="12"/>
            </w:pPr>
            <w:r>
              <w:t>能够提供更好更快的民生服务</w:t>
            </w:r>
          </w:p>
        </w:tc>
        <w:tc>
          <w:tcPr>
            <w:tcW w:w="2551" w:type="dxa"/>
            <w:vAlign w:val="center"/>
          </w:tcPr>
          <w:p>
            <w:pPr>
              <w:pStyle w:val="12"/>
            </w:pPr>
            <w:r>
              <w:t>服务更多群众</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保障民政工作正常进行</w:t>
            </w:r>
          </w:p>
        </w:tc>
        <w:tc>
          <w:tcPr>
            <w:tcW w:w="2835" w:type="dxa"/>
            <w:vAlign w:val="center"/>
          </w:tcPr>
          <w:p>
            <w:pPr>
              <w:pStyle w:val="12"/>
            </w:pPr>
            <w:r>
              <w:t>保障民政工作正常进行</w:t>
            </w:r>
          </w:p>
        </w:tc>
        <w:tc>
          <w:tcPr>
            <w:tcW w:w="2551" w:type="dxa"/>
            <w:vAlign w:val="center"/>
          </w:tcPr>
          <w:p>
            <w:pPr>
              <w:pStyle w:val="12"/>
            </w:pPr>
            <w:r>
              <w:t>保障民政工作正常进行</w:t>
            </w:r>
          </w:p>
        </w:tc>
        <w:tc>
          <w:tcPr>
            <w:tcW w:w="2268" w:type="dxa"/>
            <w:vAlign w:val="center"/>
          </w:tcPr>
          <w:p>
            <w:pPr>
              <w:pStyle w:val="12"/>
            </w:pPr>
            <w:r>
              <w:t>根据实际工作情况</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基层民政能力保障力</w:t>
            </w:r>
          </w:p>
        </w:tc>
        <w:tc>
          <w:tcPr>
            <w:tcW w:w="2835" w:type="dxa"/>
            <w:vAlign w:val="center"/>
          </w:tcPr>
          <w:p>
            <w:pPr>
              <w:pStyle w:val="12"/>
            </w:pPr>
            <w:r>
              <w:t>基层民政能力保障力</w:t>
            </w:r>
          </w:p>
        </w:tc>
        <w:tc>
          <w:tcPr>
            <w:tcW w:w="2551" w:type="dxa"/>
            <w:vAlign w:val="center"/>
          </w:tcPr>
          <w:p>
            <w:pPr>
              <w:pStyle w:val="12"/>
            </w:pPr>
            <w:r>
              <w:t>基层民政能力保障力</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服务对象满意比例</w:t>
            </w:r>
          </w:p>
        </w:tc>
        <w:tc>
          <w:tcPr>
            <w:tcW w:w="2835" w:type="dxa"/>
            <w:vAlign w:val="center"/>
          </w:tcPr>
          <w:p>
            <w:pPr>
              <w:pStyle w:val="12"/>
            </w:pPr>
            <w:r>
              <w:t>服务对象满意度调查结果为满意以上的比例</w:t>
            </w:r>
          </w:p>
        </w:tc>
        <w:tc>
          <w:tcPr>
            <w:tcW w:w="2551" w:type="dxa"/>
            <w:vAlign w:val="center"/>
          </w:tcPr>
          <w:p>
            <w:pPr>
              <w:pStyle w:val="12"/>
            </w:pPr>
            <w:r>
              <w:t>≥95%</w:t>
            </w:r>
          </w:p>
        </w:tc>
        <w:tc>
          <w:tcPr>
            <w:tcW w:w="2268" w:type="dxa"/>
            <w:vAlign w:val="center"/>
          </w:tcPr>
          <w:p>
            <w:pPr>
              <w:pStyle w:val="12"/>
            </w:pPr>
            <w:r>
              <w:t>服务对象满意比例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7、2022年集中供养孤儿生活补绩效目标表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1.各项补贴审批发放及时，服务对象孤儿政策知晓率不低于90%</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孤儿生活水平情况</w:t>
            </w:r>
          </w:p>
        </w:tc>
        <w:tc>
          <w:tcPr>
            <w:tcW w:w="2835" w:type="dxa"/>
            <w:vAlign w:val="center"/>
          </w:tcPr>
          <w:p>
            <w:pPr>
              <w:pStyle w:val="12"/>
            </w:pPr>
            <w:r>
              <w:t>孤儿生活水平情况</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孤儿基本生活保障制度</w:t>
            </w:r>
          </w:p>
        </w:tc>
        <w:tc>
          <w:tcPr>
            <w:tcW w:w="2835" w:type="dxa"/>
            <w:vAlign w:val="center"/>
          </w:tcPr>
          <w:p>
            <w:pPr>
              <w:pStyle w:val="12"/>
            </w:pPr>
            <w:r>
              <w:t>孤儿基本生活保障制度</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对符合条件的孤儿及时救助</w:t>
            </w:r>
          </w:p>
        </w:tc>
        <w:tc>
          <w:tcPr>
            <w:tcW w:w="2835" w:type="dxa"/>
            <w:vAlign w:val="center"/>
          </w:tcPr>
          <w:p>
            <w:pPr>
              <w:pStyle w:val="12"/>
            </w:pPr>
            <w:r>
              <w:t>对符合条件的孤儿及时救助</w:t>
            </w:r>
          </w:p>
        </w:tc>
        <w:tc>
          <w:tcPr>
            <w:tcW w:w="2551" w:type="dxa"/>
            <w:vAlign w:val="center"/>
          </w:tcPr>
          <w:p>
            <w:pPr>
              <w:pStyle w:val="12"/>
            </w:pPr>
            <w:r>
              <w:t>及时救助</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孤儿生活状况得到基本保障</w:t>
            </w:r>
          </w:p>
        </w:tc>
        <w:tc>
          <w:tcPr>
            <w:tcW w:w="2835" w:type="dxa"/>
            <w:vAlign w:val="center"/>
          </w:tcPr>
          <w:p>
            <w:pPr>
              <w:pStyle w:val="12"/>
            </w:pPr>
            <w:r>
              <w:t>孤儿生活状况得到基本保障</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2835" w:type="dxa"/>
            <w:vAlign w:val="center"/>
          </w:tcPr>
          <w:p>
            <w:pPr>
              <w:pStyle w:val="12"/>
            </w:pPr>
            <w:r>
              <w:t>救助对象满意度</w:t>
            </w:r>
          </w:p>
        </w:tc>
        <w:tc>
          <w:tcPr>
            <w:tcW w:w="2551" w:type="dxa"/>
            <w:vAlign w:val="center"/>
          </w:tcPr>
          <w:p>
            <w:pPr>
              <w:pStyle w:val="12"/>
            </w:pPr>
            <w:r>
              <w:t>≥90%</w:t>
            </w:r>
          </w:p>
        </w:tc>
        <w:tc>
          <w:tcPr>
            <w:tcW w:w="2268" w:type="dxa"/>
            <w:vAlign w:val="center"/>
          </w:tcPr>
          <w:p>
            <w:pPr>
              <w:pStyle w:val="12"/>
            </w:pPr>
            <w:r>
              <w:t>救助对象满意度</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8、2022年救助站经费绩效目标表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1.保障单位日常工作顺利开展</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2835" w:type="dxa"/>
            <w:vAlign w:val="center"/>
          </w:tcPr>
          <w:p>
            <w:pPr>
              <w:pStyle w:val="12"/>
            </w:pPr>
            <w:r>
              <w:t>按时支付水电暖等日常费用</w:t>
            </w:r>
          </w:p>
        </w:tc>
        <w:tc>
          <w:tcPr>
            <w:tcW w:w="2551" w:type="dxa"/>
            <w:vAlign w:val="center"/>
          </w:tcPr>
          <w:p>
            <w:pPr>
              <w:pStyle w:val="12"/>
            </w:pPr>
            <w:r>
              <w:t>按时支付水电暖等日常费用</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单位运行质量</w:t>
            </w:r>
          </w:p>
        </w:tc>
        <w:tc>
          <w:tcPr>
            <w:tcW w:w="2835" w:type="dxa"/>
            <w:vAlign w:val="center"/>
          </w:tcPr>
          <w:p>
            <w:pPr>
              <w:pStyle w:val="12"/>
            </w:pPr>
            <w:r>
              <w:t>被上级批评次数</w:t>
            </w:r>
          </w:p>
        </w:tc>
        <w:tc>
          <w:tcPr>
            <w:tcW w:w="2551" w:type="dxa"/>
            <w:vAlign w:val="center"/>
          </w:tcPr>
          <w:p>
            <w:pPr>
              <w:pStyle w:val="12"/>
            </w:pPr>
            <w:r>
              <w:t>&gt;1次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及时完成日常工作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超支成本</w:t>
            </w:r>
          </w:p>
        </w:tc>
        <w:tc>
          <w:tcPr>
            <w:tcW w:w="2551" w:type="dxa"/>
            <w:vAlign w:val="center"/>
          </w:tcPr>
          <w:p>
            <w:pPr>
              <w:pStyle w:val="12"/>
            </w:pPr>
            <w:r>
              <w:t>不超过各项目预算数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保证到位正常运转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社会发展保障力</w:t>
            </w:r>
          </w:p>
        </w:tc>
        <w:tc>
          <w:tcPr>
            <w:tcW w:w="2268" w:type="dxa"/>
            <w:vAlign w:val="center"/>
          </w:tcPr>
          <w:p>
            <w:pPr>
              <w:pStyle w:val="12"/>
            </w:pPr>
            <w:r>
              <w:t>社会发展保障力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系统使用情况</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9、2022年免费火化政府补贴资金绩效目标表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1.保障单位日常工作顺利开展</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2835" w:type="dxa"/>
            <w:vAlign w:val="center"/>
          </w:tcPr>
          <w:p>
            <w:pPr>
              <w:pStyle w:val="12"/>
            </w:pPr>
            <w:r>
              <w:t>按时支付水电暖等日常费用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&gt;1次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2835" w:type="dxa"/>
            <w:vAlign w:val="center"/>
          </w:tcPr>
          <w:p>
            <w:pPr>
              <w:pStyle w:val="12"/>
            </w:pPr>
            <w:r>
              <w:t>保障机关工作正常运转，服务到位</w:t>
            </w:r>
          </w:p>
        </w:tc>
        <w:tc>
          <w:tcPr>
            <w:tcW w:w="2551" w:type="dxa"/>
            <w:vAlign w:val="center"/>
          </w:tcPr>
          <w:p>
            <w:pPr>
              <w:pStyle w:val="12"/>
            </w:pPr>
            <w:r>
              <w:t>&gt;95%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10、2022年民政局公用经费绩效目标表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保障日常工作开展，保证人员稳定</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实际项目资金发放率</w:t>
            </w:r>
          </w:p>
        </w:tc>
        <w:tc>
          <w:tcPr>
            <w:tcW w:w="2835" w:type="dxa"/>
            <w:vAlign w:val="center"/>
          </w:tcPr>
          <w:p>
            <w:pPr>
              <w:pStyle w:val="12"/>
            </w:pPr>
            <w:r>
              <w:t>实际项目资金发放率</w:t>
            </w:r>
          </w:p>
        </w:tc>
        <w:tc>
          <w:tcPr>
            <w:tcW w:w="2551" w:type="dxa"/>
            <w:vAlign w:val="center"/>
          </w:tcPr>
          <w:p>
            <w:pPr>
              <w:pStyle w:val="12"/>
            </w:pPr>
            <w:r>
              <w:t>100%</w:t>
            </w:r>
          </w:p>
          <w:p>
            <w:pPr>
              <w:pStyle w:val="12"/>
            </w:pP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资金发放到位率</w:t>
            </w:r>
          </w:p>
        </w:tc>
        <w:tc>
          <w:tcPr>
            <w:tcW w:w="2835" w:type="dxa"/>
            <w:vAlign w:val="center"/>
          </w:tcPr>
          <w:p>
            <w:pPr>
              <w:pStyle w:val="12"/>
            </w:pPr>
            <w:r>
              <w:t>资金发放到位率</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保障日常经费足额发放</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保证正常运转完成率</w:t>
            </w:r>
          </w:p>
        </w:tc>
        <w:tc>
          <w:tcPr>
            <w:tcW w:w="2835" w:type="dxa"/>
            <w:vAlign w:val="center"/>
          </w:tcPr>
          <w:p>
            <w:pPr>
              <w:pStyle w:val="12"/>
            </w:pPr>
            <w:r>
              <w:t>确保本单位正常运转</w:t>
            </w:r>
          </w:p>
        </w:tc>
        <w:tc>
          <w:tcPr>
            <w:tcW w:w="2551" w:type="dxa"/>
            <w:vAlign w:val="center"/>
          </w:tcPr>
          <w:p>
            <w:pPr>
              <w:pStyle w:val="12"/>
            </w:pPr>
            <w:r>
              <w:t>确保本单位正常运转</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保证工作正常运行</w:t>
            </w:r>
          </w:p>
        </w:tc>
        <w:tc>
          <w:tcPr>
            <w:tcW w:w="2835" w:type="dxa"/>
            <w:vAlign w:val="center"/>
          </w:tcPr>
          <w:p>
            <w:pPr>
              <w:pStyle w:val="12"/>
            </w:pPr>
            <w:r>
              <w:t>必要的人员、公务用车费用支出</w:t>
            </w:r>
          </w:p>
        </w:tc>
        <w:tc>
          <w:tcPr>
            <w:tcW w:w="2551" w:type="dxa"/>
            <w:vAlign w:val="center"/>
          </w:tcPr>
          <w:p>
            <w:pPr>
              <w:pStyle w:val="12"/>
            </w:pPr>
            <w:r>
              <w:t>必要的人员、公务用车费用支出</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保持单位人员稳定</w:t>
            </w:r>
          </w:p>
        </w:tc>
        <w:tc>
          <w:tcPr>
            <w:tcW w:w="2835" w:type="dxa"/>
            <w:vAlign w:val="center"/>
          </w:tcPr>
          <w:p>
            <w:pPr>
              <w:pStyle w:val="12"/>
            </w:pPr>
            <w:r>
              <w:t>保持工作正常有序运转</w:t>
            </w:r>
          </w:p>
        </w:tc>
        <w:tc>
          <w:tcPr>
            <w:tcW w:w="2551" w:type="dxa"/>
            <w:vAlign w:val="center"/>
          </w:tcPr>
          <w:p>
            <w:pPr>
              <w:pStyle w:val="12"/>
            </w:pPr>
            <w:r>
              <w:t>保持工作正常有序运转</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社会发展保障力</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100%</w:t>
            </w:r>
          </w:p>
        </w:tc>
        <w:tc>
          <w:tcPr>
            <w:tcW w:w="2268"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11、2022年其他民政事业费绩效目标表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1.保障单位日常工作顺利开展</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2835" w:type="dxa"/>
            <w:vAlign w:val="center"/>
          </w:tcPr>
          <w:p>
            <w:pPr>
              <w:pStyle w:val="12"/>
            </w:pPr>
            <w:r>
              <w:t>按时支付水电暖等日常费用</w:t>
            </w:r>
          </w:p>
        </w:tc>
        <w:tc>
          <w:tcPr>
            <w:tcW w:w="2551" w:type="dxa"/>
            <w:vAlign w:val="center"/>
          </w:tcPr>
          <w:p>
            <w:pPr>
              <w:pStyle w:val="12"/>
            </w:pPr>
            <w:r>
              <w:t>支付水电暖等日常费用是否及时</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&gt;1次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保障人员正常办公</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2835" w:type="dxa"/>
            <w:vAlign w:val="center"/>
          </w:tcPr>
          <w:p>
            <w:pPr>
              <w:pStyle w:val="12"/>
            </w:pPr>
            <w:r>
              <w:t>必要的经费支出</w:t>
            </w:r>
          </w:p>
        </w:tc>
        <w:tc>
          <w:tcPr>
            <w:tcW w:w="2551" w:type="dxa"/>
            <w:vAlign w:val="center"/>
          </w:tcPr>
          <w:p>
            <w:pPr>
              <w:pStyle w:val="12"/>
            </w:pPr>
            <w:r>
              <w:t>必要的经费支出</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保持单位人员稳定</w:t>
            </w:r>
          </w:p>
        </w:tc>
        <w:tc>
          <w:tcPr>
            <w:tcW w:w="2835" w:type="dxa"/>
            <w:vAlign w:val="center"/>
          </w:tcPr>
          <w:p>
            <w:pPr>
              <w:pStyle w:val="12"/>
            </w:pPr>
            <w:r>
              <w:t>保障人员稳定</w:t>
            </w:r>
          </w:p>
        </w:tc>
        <w:tc>
          <w:tcPr>
            <w:tcW w:w="2551" w:type="dxa"/>
            <w:vAlign w:val="center"/>
          </w:tcPr>
          <w:p>
            <w:pPr>
              <w:pStyle w:val="12"/>
            </w:pPr>
            <w:r>
              <w:t>保障人员稳定</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社会发展保障力</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2835" w:type="dxa"/>
            <w:vAlign w:val="center"/>
          </w:tcPr>
          <w:p>
            <w:pPr>
              <w:pStyle w:val="12"/>
            </w:pPr>
            <w:r>
              <w:t>保障机关工作正常运转，服务到位</w:t>
            </w:r>
          </w:p>
        </w:tc>
        <w:tc>
          <w:tcPr>
            <w:tcW w:w="2551" w:type="dxa"/>
            <w:vAlign w:val="center"/>
          </w:tcPr>
          <w:p>
            <w:pPr>
              <w:pStyle w:val="12"/>
            </w:pPr>
            <w:r>
              <w:t>&gt;95%</w:t>
            </w:r>
          </w:p>
        </w:tc>
        <w:tc>
          <w:tcPr>
            <w:tcW w:w="2268" w:type="dxa"/>
            <w:vAlign w:val="center"/>
          </w:tcPr>
          <w:p>
            <w:pPr>
              <w:pStyle w:val="12"/>
            </w:pPr>
            <w:r>
              <w:t>干部职工满意度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12、2022年三不管人员工资绩效目标表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1.保障张中谦、杨生印二人的工资正常发</w:t>
            </w:r>
            <w:r>
              <w:rPr>
                <w:rFonts w:hint="eastAsia"/>
                <w:lang w:eastAsia="zh-CN"/>
              </w:rPr>
              <w:t>放</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工作正常运转完成率</w:t>
            </w:r>
          </w:p>
        </w:tc>
        <w:tc>
          <w:tcPr>
            <w:tcW w:w="2551" w:type="dxa"/>
            <w:vAlign w:val="center"/>
          </w:tcPr>
          <w:p>
            <w:pPr>
              <w:pStyle w:val="12"/>
            </w:pPr>
            <w:r>
              <w:t>正常运转</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保障单位工作正常开展</w:t>
            </w:r>
          </w:p>
        </w:tc>
        <w:tc>
          <w:tcPr>
            <w:tcW w:w="2835" w:type="dxa"/>
            <w:vAlign w:val="center"/>
          </w:tcPr>
          <w:p>
            <w:pPr>
              <w:pStyle w:val="12"/>
            </w:pPr>
            <w:r>
              <w:t>保障单位工作正常开展</w:t>
            </w:r>
          </w:p>
        </w:tc>
        <w:tc>
          <w:tcPr>
            <w:tcW w:w="2551" w:type="dxa"/>
            <w:vAlign w:val="center"/>
          </w:tcPr>
          <w:p>
            <w:pPr>
              <w:pStyle w:val="12"/>
            </w:pPr>
            <w:r>
              <w:t>保障单位工作正常开展</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保持单位人员稳定</w:t>
            </w:r>
          </w:p>
        </w:tc>
        <w:tc>
          <w:tcPr>
            <w:tcW w:w="2835" w:type="dxa"/>
            <w:vAlign w:val="center"/>
          </w:tcPr>
          <w:p>
            <w:pPr>
              <w:pStyle w:val="12"/>
            </w:pPr>
            <w:r>
              <w:t>保持单位人员稳定</w:t>
            </w:r>
          </w:p>
        </w:tc>
        <w:tc>
          <w:tcPr>
            <w:tcW w:w="2551" w:type="dxa"/>
            <w:vAlign w:val="center"/>
          </w:tcPr>
          <w:p>
            <w:pPr>
              <w:pStyle w:val="12"/>
            </w:pPr>
            <w:r>
              <w:t>保持单位人员稳定</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2835" w:type="dxa"/>
            <w:vAlign w:val="center"/>
          </w:tcPr>
          <w:p>
            <w:pPr>
              <w:pStyle w:val="12"/>
            </w:pPr>
            <w:r>
              <w:t>职工满意度</w:t>
            </w:r>
          </w:p>
        </w:tc>
        <w:tc>
          <w:tcPr>
            <w:tcW w:w="2551" w:type="dxa"/>
            <w:vAlign w:val="center"/>
          </w:tcPr>
          <w:p>
            <w:pPr>
              <w:pStyle w:val="12"/>
            </w:pPr>
            <w:r>
              <w:t>≥95职工满意度</w:t>
            </w:r>
          </w:p>
        </w:tc>
        <w:tc>
          <w:tcPr>
            <w:tcW w:w="2268" w:type="dxa"/>
            <w:vAlign w:val="center"/>
          </w:tcPr>
          <w:p>
            <w:pPr>
              <w:pStyle w:val="12"/>
            </w:pPr>
            <w:r>
              <w:t>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13、2022年特困人员县级配套绩效目标表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保障特困供养人员补贴及时发放，保障特困人员的基本生活</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实际项目资金发放率</w:t>
            </w:r>
          </w:p>
        </w:tc>
        <w:tc>
          <w:tcPr>
            <w:tcW w:w="2835" w:type="dxa"/>
            <w:vAlign w:val="center"/>
          </w:tcPr>
          <w:p>
            <w:pPr>
              <w:pStyle w:val="12"/>
            </w:pPr>
            <w:r>
              <w:t>实际项目资金发放率</w:t>
            </w:r>
          </w:p>
        </w:tc>
        <w:tc>
          <w:tcPr>
            <w:tcW w:w="2551" w:type="dxa"/>
            <w:vAlign w:val="center"/>
          </w:tcPr>
          <w:p>
            <w:pPr>
              <w:pStyle w:val="12"/>
            </w:pPr>
            <w:r>
              <w:t>100%</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 xml:space="preserve"> 充分发挥资金使用效益</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资金发放到位率</w:t>
            </w:r>
          </w:p>
        </w:tc>
        <w:tc>
          <w:tcPr>
            <w:tcW w:w="2835" w:type="dxa"/>
            <w:vAlign w:val="center"/>
          </w:tcPr>
          <w:p>
            <w:pPr>
              <w:pStyle w:val="12"/>
            </w:pPr>
            <w:r>
              <w:t>资金发放到位率</w:t>
            </w:r>
          </w:p>
        </w:tc>
        <w:tc>
          <w:tcPr>
            <w:tcW w:w="2551" w:type="dxa"/>
            <w:vAlign w:val="center"/>
          </w:tcPr>
          <w:p>
            <w:pPr>
              <w:pStyle w:val="12"/>
            </w:pPr>
            <w:r>
              <w:t>及时有效发放</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特困人员基本生活保障</w:t>
            </w:r>
          </w:p>
        </w:tc>
        <w:tc>
          <w:tcPr>
            <w:tcW w:w="2835" w:type="dxa"/>
            <w:vAlign w:val="center"/>
          </w:tcPr>
          <w:p>
            <w:pPr>
              <w:pStyle w:val="12"/>
            </w:pPr>
            <w:r>
              <w:t>特困人员基本生活保障</w:t>
            </w:r>
          </w:p>
        </w:tc>
        <w:tc>
          <w:tcPr>
            <w:tcW w:w="2551" w:type="dxa"/>
            <w:vAlign w:val="center"/>
          </w:tcPr>
          <w:p>
            <w:pPr>
              <w:pStyle w:val="12"/>
            </w:pPr>
            <w:r>
              <w:t>有所提升</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特困人员基本生活水平</w:t>
            </w:r>
          </w:p>
        </w:tc>
        <w:tc>
          <w:tcPr>
            <w:tcW w:w="2835" w:type="dxa"/>
            <w:vAlign w:val="center"/>
          </w:tcPr>
          <w:p>
            <w:pPr>
              <w:pStyle w:val="12"/>
            </w:pPr>
            <w:r>
              <w:t>特困人员基本生活水平</w:t>
            </w:r>
          </w:p>
        </w:tc>
        <w:tc>
          <w:tcPr>
            <w:tcW w:w="2551" w:type="dxa"/>
            <w:vAlign w:val="center"/>
          </w:tcPr>
          <w:p>
            <w:pPr>
              <w:pStyle w:val="12"/>
            </w:pPr>
            <w:r>
              <w:t>有所提升</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特困人员基本生活保障制度</w:t>
            </w:r>
          </w:p>
        </w:tc>
        <w:tc>
          <w:tcPr>
            <w:tcW w:w="2835" w:type="dxa"/>
            <w:vAlign w:val="center"/>
          </w:tcPr>
          <w:p>
            <w:pPr>
              <w:pStyle w:val="12"/>
            </w:pPr>
            <w:r>
              <w:t>特困人员基本生活保障制度</w:t>
            </w:r>
          </w:p>
        </w:tc>
        <w:tc>
          <w:tcPr>
            <w:tcW w:w="2551" w:type="dxa"/>
            <w:vAlign w:val="center"/>
          </w:tcPr>
          <w:p>
            <w:pPr>
              <w:pStyle w:val="12"/>
            </w:pPr>
            <w:r>
              <w:t>进一步完善</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对符合条件的困难群众及时救助</w:t>
            </w:r>
          </w:p>
        </w:tc>
        <w:tc>
          <w:tcPr>
            <w:tcW w:w="2835" w:type="dxa"/>
            <w:vAlign w:val="center"/>
          </w:tcPr>
          <w:p>
            <w:pPr>
              <w:pStyle w:val="12"/>
            </w:pPr>
            <w:r>
              <w:t>对符合条件的困难群众及时救助</w:t>
            </w:r>
          </w:p>
        </w:tc>
        <w:tc>
          <w:tcPr>
            <w:tcW w:w="2551" w:type="dxa"/>
            <w:vAlign w:val="center"/>
          </w:tcPr>
          <w:p>
            <w:pPr>
              <w:pStyle w:val="12"/>
            </w:pPr>
            <w:r>
              <w:t>及时救助</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2835" w:type="dxa"/>
            <w:vAlign w:val="center"/>
          </w:tcPr>
          <w:p>
            <w:pPr>
              <w:pStyle w:val="12"/>
            </w:pPr>
            <w:r>
              <w:t>救助对象满意度</w:t>
            </w:r>
          </w:p>
        </w:tc>
        <w:tc>
          <w:tcPr>
            <w:tcW w:w="2551" w:type="dxa"/>
            <w:vAlign w:val="center"/>
          </w:tcPr>
          <w:p>
            <w:pPr>
              <w:pStyle w:val="12"/>
            </w:pPr>
            <w:r>
              <w:t>≥90%</w:t>
            </w:r>
          </w:p>
        </w:tc>
        <w:tc>
          <w:tcPr>
            <w:tcW w:w="2268"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14、2022年王跃宗相关费用绩效目标表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保障单位人员稳定</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实际发放工资率</w:t>
            </w:r>
          </w:p>
        </w:tc>
        <w:tc>
          <w:tcPr>
            <w:tcW w:w="2835" w:type="dxa"/>
            <w:vAlign w:val="center"/>
          </w:tcPr>
          <w:p>
            <w:pPr>
              <w:pStyle w:val="12"/>
            </w:pPr>
            <w:r>
              <w:t>2021年实际发放工资人数占应发放工资人数的比例</w:t>
            </w:r>
          </w:p>
        </w:tc>
        <w:tc>
          <w:tcPr>
            <w:tcW w:w="2551" w:type="dxa"/>
            <w:vAlign w:val="center"/>
          </w:tcPr>
          <w:p>
            <w:pPr>
              <w:pStyle w:val="12"/>
            </w:pPr>
            <w:r>
              <w:t>100%</w:t>
            </w:r>
          </w:p>
        </w:tc>
        <w:tc>
          <w:tcPr>
            <w:tcW w:w="2268"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工资发放准确率</w:t>
            </w:r>
          </w:p>
        </w:tc>
        <w:tc>
          <w:tcPr>
            <w:tcW w:w="2835" w:type="dxa"/>
            <w:vAlign w:val="center"/>
          </w:tcPr>
          <w:p>
            <w:pPr>
              <w:pStyle w:val="12"/>
            </w:pPr>
            <w:r>
              <w:t>工资发放准确程度</w:t>
            </w:r>
          </w:p>
        </w:tc>
        <w:tc>
          <w:tcPr>
            <w:tcW w:w="2551" w:type="dxa"/>
            <w:vAlign w:val="center"/>
          </w:tcPr>
          <w:p>
            <w:pPr>
              <w:pStyle w:val="12"/>
            </w:pPr>
            <w:r>
              <w:t>100%</w:t>
            </w:r>
          </w:p>
        </w:tc>
        <w:tc>
          <w:tcPr>
            <w:tcW w:w="2268"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2835" w:type="dxa"/>
            <w:vAlign w:val="center"/>
          </w:tcPr>
          <w:p>
            <w:pPr>
              <w:pStyle w:val="12"/>
            </w:pPr>
            <w:r>
              <w:t>资金支付及时率</w:t>
            </w:r>
          </w:p>
        </w:tc>
        <w:tc>
          <w:tcPr>
            <w:tcW w:w="2551" w:type="dxa"/>
            <w:vAlign w:val="center"/>
          </w:tcPr>
          <w:p>
            <w:pPr>
              <w:pStyle w:val="12"/>
            </w:pPr>
            <w:r>
              <w:t>100%</w:t>
            </w:r>
          </w:p>
        </w:tc>
        <w:tc>
          <w:tcPr>
            <w:tcW w:w="2268"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王跃宗费用预算金额</w:t>
            </w:r>
          </w:p>
        </w:tc>
        <w:tc>
          <w:tcPr>
            <w:tcW w:w="2551" w:type="dxa"/>
            <w:vAlign w:val="center"/>
          </w:tcPr>
          <w:p>
            <w:pPr>
              <w:pStyle w:val="12"/>
            </w:pPr>
            <w:r>
              <w:t>保障工资正常发放</w:t>
            </w:r>
          </w:p>
        </w:tc>
        <w:tc>
          <w:tcPr>
            <w:tcW w:w="2268"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确保本单位的工作正常运转</w:t>
            </w:r>
          </w:p>
        </w:tc>
        <w:tc>
          <w:tcPr>
            <w:tcW w:w="2551" w:type="dxa"/>
            <w:vAlign w:val="center"/>
          </w:tcPr>
          <w:p>
            <w:pPr>
              <w:pStyle w:val="12"/>
            </w:pPr>
            <w:r>
              <w:t>正常运转</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保证工作正常运行</w:t>
            </w:r>
          </w:p>
        </w:tc>
        <w:tc>
          <w:tcPr>
            <w:tcW w:w="2835" w:type="dxa"/>
            <w:vAlign w:val="center"/>
          </w:tcPr>
          <w:p>
            <w:pPr>
              <w:pStyle w:val="12"/>
            </w:pPr>
            <w:r>
              <w:t>必要的人员经费支出</w:t>
            </w:r>
          </w:p>
        </w:tc>
        <w:tc>
          <w:tcPr>
            <w:tcW w:w="2551" w:type="dxa"/>
            <w:vAlign w:val="center"/>
          </w:tcPr>
          <w:p>
            <w:pPr>
              <w:pStyle w:val="12"/>
            </w:pPr>
            <w:r>
              <w:t>保障工作稳定开展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社会发展保障力</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保持单位人员稳定</w:t>
            </w:r>
          </w:p>
        </w:tc>
        <w:tc>
          <w:tcPr>
            <w:tcW w:w="2835" w:type="dxa"/>
            <w:vAlign w:val="center"/>
          </w:tcPr>
          <w:p>
            <w:pPr>
              <w:pStyle w:val="12"/>
            </w:pPr>
            <w:r>
              <w:t>保障人员稳定，保持工作正常有序的进行</w:t>
            </w:r>
          </w:p>
        </w:tc>
        <w:tc>
          <w:tcPr>
            <w:tcW w:w="2551" w:type="dxa"/>
            <w:vAlign w:val="center"/>
          </w:tcPr>
          <w:p>
            <w:pPr>
              <w:pStyle w:val="12"/>
            </w:pPr>
            <w:r>
              <w:t>保障工作稳定开展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2835" w:type="dxa"/>
            <w:vAlign w:val="center"/>
          </w:tcPr>
          <w:p>
            <w:pPr>
              <w:pStyle w:val="12"/>
            </w:pPr>
            <w:r>
              <w:t>干部职工满意度</w:t>
            </w:r>
          </w:p>
        </w:tc>
        <w:tc>
          <w:tcPr>
            <w:tcW w:w="2551" w:type="dxa"/>
            <w:vAlign w:val="center"/>
          </w:tcPr>
          <w:p>
            <w:pPr>
              <w:pStyle w:val="12"/>
            </w:pPr>
            <w:r>
              <w:t>干部职工满意度</w:t>
            </w:r>
          </w:p>
        </w:tc>
        <w:tc>
          <w:tcPr>
            <w:tcW w:w="2268" w:type="dxa"/>
            <w:vAlign w:val="center"/>
          </w:tcPr>
          <w:p>
            <w:pPr>
              <w:pStyle w:val="12"/>
            </w:pPr>
            <w:r>
              <w:t>干部职工满意度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15、2022年遗属补助绩效目标表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按时发放补贴</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保障人员正常办公</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遗属补助人员生活基本水平</w:t>
            </w:r>
          </w:p>
        </w:tc>
        <w:tc>
          <w:tcPr>
            <w:tcW w:w="2835" w:type="dxa"/>
            <w:vAlign w:val="center"/>
          </w:tcPr>
          <w:p>
            <w:pPr>
              <w:pStyle w:val="12"/>
            </w:pPr>
            <w:r>
              <w:t>遗属补助人员生活基本水平</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遗属补助人员生活基本保障</w:t>
            </w:r>
          </w:p>
        </w:tc>
        <w:tc>
          <w:tcPr>
            <w:tcW w:w="2835" w:type="dxa"/>
            <w:vAlign w:val="center"/>
          </w:tcPr>
          <w:p>
            <w:pPr>
              <w:pStyle w:val="12"/>
            </w:pPr>
            <w:r>
              <w:t>遗属补助人员生活基本保障</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遗属补助人员基本生活保障制度</w:t>
            </w:r>
          </w:p>
        </w:tc>
        <w:tc>
          <w:tcPr>
            <w:tcW w:w="2835" w:type="dxa"/>
            <w:vAlign w:val="center"/>
          </w:tcPr>
          <w:p>
            <w:pPr>
              <w:pStyle w:val="12"/>
            </w:pPr>
            <w:r>
              <w:t>遗属补助人员基本生活保障制度</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政策知晓率</w:t>
            </w:r>
          </w:p>
        </w:tc>
        <w:tc>
          <w:tcPr>
            <w:tcW w:w="2835" w:type="dxa"/>
            <w:vAlign w:val="center"/>
          </w:tcPr>
          <w:p>
            <w:pPr>
              <w:pStyle w:val="12"/>
            </w:pPr>
            <w:r>
              <w:t>政策知晓率</w:t>
            </w:r>
          </w:p>
        </w:tc>
        <w:tc>
          <w:tcPr>
            <w:tcW w:w="2551" w:type="dxa"/>
            <w:vAlign w:val="center"/>
          </w:tcPr>
          <w:p>
            <w:pPr>
              <w:pStyle w:val="12"/>
            </w:pPr>
            <w:r>
              <w:t>≥85%</w:t>
            </w:r>
          </w:p>
        </w:tc>
        <w:tc>
          <w:tcPr>
            <w:tcW w:w="2268"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16、2022年最低生活保障经费绩效目标表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1.保障低保核查工作顺利开展</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对符合条件的困难群众及时救助</w:t>
            </w:r>
          </w:p>
        </w:tc>
        <w:tc>
          <w:tcPr>
            <w:tcW w:w="2835" w:type="dxa"/>
            <w:vAlign w:val="center"/>
          </w:tcPr>
          <w:p>
            <w:pPr>
              <w:pStyle w:val="12"/>
            </w:pPr>
            <w:r>
              <w:t>对符合条件的困难群众及时救助</w:t>
            </w:r>
          </w:p>
        </w:tc>
        <w:tc>
          <w:tcPr>
            <w:tcW w:w="2551" w:type="dxa"/>
            <w:vAlign w:val="center"/>
          </w:tcPr>
          <w:p>
            <w:pPr>
              <w:pStyle w:val="12"/>
            </w:pPr>
            <w:r>
              <w:t>及时救助</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困难群众生活状况得到基本保障</w:t>
            </w:r>
          </w:p>
        </w:tc>
        <w:tc>
          <w:tcPr>
            <w:tcW w:w="2835" w:type="dxa"/>
            <w:vAlign w:val="center"/>
          </w:tcPr>
          <w:p>
            <w:pPr>
              <w:pStyle w:val="12"/>
            </w:pPr>
            <w:r>
              <w:t>困难群众生活状况得到基本保障</w:t>
            </w:r>
          </w:p>
        </w:tc>
        <w:tc>
          <w:tcPr>
            <w:tcW w:w="2551" w:type="dxa"/>
            <w:vAlign w:val="center"/>
          </w:tcPr>
          <w:p>
            <w:pPr>
              <w:pStyle w:val="12"/>
            </w:pPr>
            <w:r>
              <w:t>有所提升</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困难群众基本生活水平</w:t>
            </w:r>
          </w:p>
        </w:tc>
        <w:tc>
          <w:tcPr>
            <w:tcW w:w="2835" w:type="dxa"/>
            <w:vAlign w:val="center"/>
          </w:tcPr>
          <w:p>
            <w:pPr>
              <w:pStyle w:val="12"/>
            </w:pPr>
            <w:r>
              <w:t>困难群众基本生活水平</w:t>
            </w:r>
          </w:p>
        </w:tc>
        <w:tc>
          <w:tcPr>
            <w:tcW w:w="2551" w:type="dxa"/>
            <w:vAlign w:val="center"/>
          </w:tcPr>
          <w:p>
            <w:pPr>
              <w:pStyle w:val="12"/>
            </w:pPr>
            <w:r>
              <w:t>有所提升</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困难群众基本生活保障制度</w:t>
            </w:r>
          </w:p>
        </w:tc>
        <w:tc>
          <w:tcPr>
            <w:tcW w:w="2835" w:type="dxa"/>
            <w:vAlign w:val="center"/>
          </w:tcPr>
          <w:p>
            <w:pPr>
              <w:pStyle w:val="12"/>
            </w:pPr>
            <w:r>
              <w:t>困难群众基本生活保障制度</w:t>
            </w:r>
          </w:p>
        </w:tc>
        <w:tc>
          <w:tcPr>
            <w:tcW w:w="2551" w:type="dxa"/>
            <w:vAlign w:val="center"/>
          </w:tcPr>
          <w:p>
            <w:pPr>
              <w:pStyle w:val="12"/>
            </w:pPr>
            <w:r>
              <w:t>进一步完善</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救助对象满意度</w:t>
            </w:r>
          </w:p>
        </w:tc>
        <w:tc>
          <w:tcPr>
            <w:tcW w:w="2835" w:type="dxa"/>
            <w:vAlign w:val="center"/>
          </w:tcPr>
          <w:p>
            <w:pPr>
              <w:pStyle w:val="12"/>
            </w:pPr>
            <w:r>
              <w:t>救助对象满意度</w:t>
            </w:r>
          </w:p>
        </w:tc>
        <w:tc>
          <w:tcPr>
            <w:tcW w:w="2551" w:type="dxa"/>
            <w:vAlign w:val="center"/>
          </w:tcPr>
          <w:p>
            <w:pPr>
              <w:pStyle w:val="12"/>
            </w:pPr>
            <w:r>
              <w:t>≥95%</w:t>
            </w:r>
          </w:p>
        </w:tc>
        <w:tc>
          <w:tcPr>
            <w:tcW w:w="2268"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17、关于提前下达2022年省级财政困难群众基本生活补助资金预算绩效目标表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1.使孤儿、事实无人抚养儿童基本生活得到保障</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低保对象人数</w:t>
            </w:r>
          </w:p>
        </w:tc>
        <w:tc>
          <w:tcPr>
            <w:tcW w:w="2835" w:type="dxa"/>
            <w:vAlign w:val="center"/>
          </w:tcPr>
          <w:p>
            <w:pPr>
              <w:pStyle w:val="12"/>
            </w:pPr>
            <w:r>
              <w:t>低保对象人数</w:t>
            </w:r>
          </w:p>
        </w:tc>
        <w:tc>
          <w:tcPr>
            <w:tcW w:w="2551" w:type="dxa"/>
            <w:vAlign w:val="center"/>
          </w:tcPr>
          <w:p>
            <w:pPr>
              <w:pStyle w:val="12"/>
            </w:pPr>
            <w:r>
              <w:t>应保尽保</w:t>
            </w:r>
          </w:p>
        </w:tc>
        <w:tc>
          <w:tcPr>
            <w:tcW w:w="2268"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城乡低保标准</w:t>
            </w:r>
          </w:p>
        </w:tc>
        <w:tc>
          <w:tcPr>
            <w:tcW w:w="2835" w:type="dxa"/>
            <w:vAlign w:val="center"/>
          </w:tcPr>
          <w:p>
            <w:pPr>
              <w:pStyle w:val="12"/>
            </w:pPr>
            <w:r>
              <w:t>城乡低保标准</w:t>
            </w:r>
          </w:p>
        </w:tc>
        <w:tc>
          <w:tcPr>
            <w:tcW w:w="2551" w:type="dxa"/>
            <w:vAlign w:val="center"/>
          </w:tcPr>
          <w:p>
            <w:pPr>
              <w:pStyle w:val="12"/>
            </w:pPr>
            <w:r>
              <w:t>稳步提高</w:t>
            </w:r>
          </w:p>
        </w:tc>
        <w:tc>
          <w:tcPr>
            <w:tcW w:w="2268"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孤儿基本生活费按时发放率</w:t>
            </w:r>
          </w:p>
        </w:tc>
        <w:tc>
          <w:tcPr>
            <w:tcW w:w="2835" w:type="dxa"/>
            <w:vAlign w:val="center"/>
          </w:tcPr>
          <w:p>
            <w:pPr>
              <w:pStyle w:val="12"/>
            </w:pPr>
            <w:r>
              <w:t>孤儿基本生活费按时发放率</w:t>
            </w:r>
          </w:p>
        </w:tc>
        <w:tc>
          <w:tcPr>
            <w:tcW w:w="2551" w:type="dxa"/>
            <w:vAlign w:val="center"/>
          </w:tcPr>
          <w:p>
            <w:pPr>
              <w:pStyle w:val="12"/>
            </w:pPr>
            <w:r>
              <w:t>≥90%</w:t>
            </w:r>
          </w:p>
        </w:tc>
        <w:tc>
          <w:tcPr>
            <w:tcW w:w="2268"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低保资金社会化发放率</w:t>
            </w:r>
          </w:p>
        </w:tc>
        <w:tc>
          <w:tcPr>
            <w:tcW w:w="2835" w:type="dxa"/>
            <w:vAlign w:val="center"/>
          </w:tcPr>
          <w:p>
            <w:pPr>
              <w:pStyle w:val="12"/>
            </w:pPr>
            <w:r>
              <w:t>低保资金社会化发放率</w:t>
            </w:r>
          </w:p>
        </w:tc>
        <w:tc>
          <w:tcPr>
            <w:tcW w:w="2551" w:type="dxa"/>
            <w:vAlign w:val="center"/>
          </w:tcPr>
          <w:p>
            <w:pPr>
              <w:pStyle w:val="12"/>
            </w:pPr>
            <w:r>
              <w:t>≥90%</w:t>
            </w:r>
          </w:p>
        </w:tc>
        <w:tc>
          <w:tcPr>
            <w:tcW w:w="2268"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困难群众更基本生活救助保障制度</w:t>
            </w:r>
          </w:p>
        </w:tc>
        <w:tc>
          <w:tcPr>
            <w:tcW w:w="2835" w:type="dxa"/>
            <w:vAlign w:val="center"/>
          </w:tcPr>
          <w:p>
            <w:pPr>
              <w:pStyle w:val="12"/>
            </w:pPr>
            <w:r>
              <w:t>困难群众更基本生活救助保障制度</w:t>
            </w:r>
          </w:p>
        </w:tc>
        <w:tc>
          <w:tcPr>
            <w:tcW w:w="2551" w:type="dxa"/>
            <w:vAlign w:val="center"/>
          </w:tcPr>
          <w:p>
            <w:pPr>
              <w:pStyle w:val="12"/>
            </w:pPr>
            <w:r>
              <w:t>进一步完善</w:t>
            </w:r>
          </w:p>
        </w:tc>
        <w:tc>
          <w:tcPr>
            <w:tcW w:w="2268"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困难群众基本生活情况水平</w:t>
            </w:r>
          </w:p>
        </w:tc>
        <w:tc>
          <w:tcPr>
            <w:tcW w:w="2835" w:type="dxa"/>
            <w:vAlign w:val="center"/>
          </w:tcPr>
          <w:p>
            <w:pPr>
              <w:pStyle w:val="12"/>
            </w:pPr>
            <w:r>
              <w:t>困难群众基本生活情况水平</w:t>
            </w:r>
          </w:p>
        </w:tc>
        <w:tc>
          <w:tcPr>
            <w:tcW w:w="2551" w:type="dxa"/>
            <w:vAlign w:val="center"/>
          </w:tcPr>
          <w:p>
            <w:pPr>
              <w:pStyle w:val="12"/>
            </w:pPr>
            <w:r>
              <w:t>有所提升</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符合条件的困难群众救助及时</w:t>
            </w:r>
          </w:p>
        </w:tc>
        <w:tc>
          <w:tcPr>
            <w:tcW w:w="2835" w:type="dxa"/>
            <w:vAlign w:val="center"/>
          </w:tcPr>
          <w:p>
            <w:pPr>
              <w:pStyle w:val="12"/>
            </w:pPr>
            <w:r>
              <w:t>符合条件的困难群众救助及时</w:t>
            </w:r>
          </w:p>
        </w:tc>
        <w:tc>
          <w:tcPr>
            <w:tcW w:w="2551" w:type="dxa"/>
            <w:vAlign w:val="center"/>
          </w:tcPr>
          <w:p>
            <w:pPr>
              <w:pStyle w:val="12"/>
            </w:pPr>
            <w:r>
              <w:t>及时救助</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困难群众基本生活保障力</w:t>
            </w:r>
          </w:p>
        </w:tc>
        <w:tc>
          <w:tcPr>
            <w:tcW w:w="2835" w:type="dxa"/>
            <w:vAlign w:val="center"/>
          </w:tcPr>
          <w:p>
            <w:pPr>
              <w:pStyle w:val="12"/>
            </w:pPr>
            <w:r>
              <w:t>困难群众基本生活保障力</w:t>
            </w:r>
          </w:p>
        </w:tc>
        <w:tc>
          <w:tcPr>
            <w:tcW w:w="2551" w:type="dxa"/>
            <w:vAlign w:val="center"/>
          </w:tcPr>
          <w:p>
            <w:pPr>
              <w:pStyle w:val="12"/>
            </w:pPr>
            <w:r>
              <w:t>保障力</w:t>
            </w:r>
          </w:p>
        </w:tc>
        <w:tc>
          <w:tcPr>
            <w:tcW w:w="2268"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2835" w:type="dxa"/>
            <w:vAlign w:val="center"/>
          </w:tcPr>
          <w:p>
            <w:pPr>
              <w:pStyle w:val="12"/>
            </w:pPr>
            <w:r>
              <w:t>受助对象满意度</w:t>
            </w:r>
          </w:p>
        </w:tc>
        <w:tc>
          <w:tcPr>
            <w:tcW w:w="2551" w:type="dxa"/>
            <w:vAlign w:val="center"/>
          </w:tcPr>
          <w:p>
            <w:pPr>
              <w:pStyle w:val="12"/>
            </w:pPr>
            <w:r>
              <w:t>≥85%</w:t>
            </w:r>
          </w:p>
        </w:tc>
        <w:tc>
          <w:tcPr>
            <w:tcW w:w="2268" w:type="dxa"/>
            <w:vAlign w:val="center"/>
          </w:tcPr>
          <w:p>
            <w:pPr>
              <w:pStyle w:val="12"/>
            </w:pPr>
            <w:r>
              <w:t>受助对象满意度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18、关于提前下达2022年中央财政困难群众救助补助资金预算（城镇低保）绩效目标表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按时发放城镇低保补贴</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城镇低保人数</w:t>
            </w:r>
          </w:p>
        </w:tc>
        <w:tc>
          <w:tcPr>
            <w:tcW w:w="2835" w:type="dxa"/>
            <w:vAlign w:val="center"/>
          </w:tcPr>
          <w:p>
            <w:pPr>
              <w:pStyle w:val="12"/>
            </w:pPr>
            <w:r>
              <w:t>城镇低保人数</w:t>
            </w:r>
          </w:p>
        </w:tc>
        <w:tc>
          <w:tcPr>
            <w:tcW w:w="2551" w:type="dxa"/>
            <w:vAlign w:val="center"/>
          </w:tcPr>
          <w:p>
            <w:pPr>
              <w:pStyle w:val="12"/>
            </w:pPr>
            <w:r>
              <w:t>应保尽保</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城镇低保标准</w:t>
            </w:r>
          </w:p>
        </w:tc>
        <w:tc>
          <w:tcPr>
            <w:tcW w:w="2835" w:type="dxa"/>
            <w:vAlign w:val="center"/>
          </w:tcPr>
          <w:p>
            <w:pPr>
              <w:pStyle w:val="12"/>
            </w:pPr>
            <w:r>
              <w:t>城镇低保标准</w:t>
            </w:r>
          </w:p>
        </w:tc>
        <w:tc>
          <w:tcPr>
            <w:tcW w:w="2551" w:type="dxa"/>
            <w:vAlign w:val="center"/>
          </w:tcPr>
          <w:p>
            <w:pPr>
              <w:pStyle w:val="12"/>
            </w:pPr>
            <w:r>
              <w:t>不低于上年</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困难群众基本生活救助生活费按时发放率</w:t>
            </w:r>
          </w:p>
        </w:tc>
        <w:tc>
          <w:tcPr>
            <w:tcW w:w="2835" w:type="dxa"/>
            <w:vAlign w:val="center"/>
          </w:tcPr>
          <w:p>
            <w:pPr>
              <w:pStyle w:val="12"/>
            </w:pPr>
            <w:r>
              <w:t>困难群众基本生活救助生活费按时发放率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城镇低保社会化发放率</w:t>
            </w:r>
          </w:p>
        </w:tc>
        <w:tc>
          <w:tcPr>
            <w:tcW w:w="2835" w:type="dxa"/>
            <w:vAlign w:val="center"/>
          </w:tcPr>
          <w:p>
            <w:pPr>
              <w:pStyle w:val="12"/>
            </w:pPr>
            <w:r>
              <w:t>城镇低保社会化发放率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困难群众生活水平</w:t>
            </w:r>
          </w:p>
        </w:tc>
        <w:tc>
          <w:tcPr>
            <w:tcW w:w="2835" w:type="dxa"/>
            <w:vAlign w:val="center"/>
          </w:tcPr>
          <w:p>
            <w:pPr>
              <w:pStyle w:val="12"/>
            </w:pPr>
            <w:r>
              <w:t>困难群众生活水平</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苦难群众基本生活救助制度</w:t>
            </w:r>
          </w:p>
        </w:tc>
        <w:tc>
          <w:tcPr>
            <w:tcW w:w="2835" w:type="dxa"/>
            <w:vAlign w:val="center"/>
          </w:tcPr>
          <w:p>
            <w:pPr>
              <w:pStyle w:val="12"/>
            </w:pPr>
            <w:r>
              <w:t>苦难群众基本生活救助制度</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对符合条件的救助对象能够得到及时救助</w:t>
            </w:r>
          </w:p>
        </w:tc>
        <w:tc>
          <w:tcPr>
            <w:tcW w:w="2835" w:type="dxa"/>
            <w:vAlign w:val="center"/>
          </w:tcPr>
          <w:p>
            <w:pPr>
              <w:pStyle w:val="12"/>
            </w:pPr>
            <w:r>
              <w:t>对符合条件的救助对象能够得到及时救助</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社会发展保障力</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政策知晓率</w:t>
            </w:r>
          </w:p>
        </w:tc>
        <w:tc>
          <w:tcPr>
            <w:tcW w:w="2835" w:type="dxa"/>
            <w:vAlign w:val="center"/>
          </w:tcPr>
          <w:p>
            <w:pPr>
              <w:pStyle w:val="12"/>
            </w:pPr>
            <w:r>
              <w:t>政策知晓率</w:t>
            </w:r>
          </w:p>
        </w:tc>
        <w:tc>
          <w:tcPr>
            <w:tcW w:w="2551" w:type="dxa"/>
            <w:vAlign w:val="center"/>
          </w:tcPr>
          <w:p>
            <w:pPr>
              <w:pStyle w:val="12"/>
            </w:pPr>
            <w:r>
              <w:t>≥85%</w:t>
            </w:r>
          </w:p>
        </w:tc>
        <w:tc>
          <w:tcPr>
            <w:tcW w:w="2268"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19、关于提前下达2022年中央财政困难群众救助补助资金预算（孤儿）绩效目标表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按时发放孤儿补贴</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孤儿基本生活保障制度</w:t>
            </w:r>
          </w:p>
        </w:tc>
        <w:tc>
          <w:tcPr>
            <w:tcW w:w="2835" w:type="dxa"/>
            <w:vAlign w:val="center"/>
          </w:tcPr>
          <w:p>
            <w:pPr>
              <w:pStyle w:val="12"/>
            </w:pPr>
            <w:r>
              <w:t>孤儿基本生活保障制度</w:t>
            </w:r>
          </w:p>
        </w:tc>
        <w:tc>
          <w:tcPr>
            <w:tcW w:w="2551" w:type="dxa"/>
            <w:vAlign w:val="center"/>
          </w:tcPr>
          <w:p>
            <w:pPr>
              <w:pStyle w:val="12"/>
            </w:pPr>
            <w:r>
              <w:t>不断完善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对符合条件的救助对象能够得到及时救助</w:t>
            </w:r>
          </w:p>
        </w:tc>
        <w:tc>
          <w:tcPr>
            <w:tcW w:w="2835" w:type="dxa"/>
            <w:vAlign w:val="center"/>
          </w:tcPr>
          <w:p>
            <w:pPr>
              <w:pStyle w:val="12"/>
            </w:pPr>
            <w:r>
              <w:t>对符合条件的救助对象能够得到及时救助</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孤儿基本生活保障制度</w:t>
            </w:r>
          </w:p>
        </w:tc>
        <w:tc>
          <w:tcPr>
            <w:tcW w:w="2835" w:type="dxa"/>
            <w:vAlign w:val="center"/>
          </w:tcPr>
          <w:p>
            <w:pPr>
              <w:pStyle w:val="12"/>
            </w:pPr>
            <w:r>
              <w:t>孤儿基本生活保障制度</w:t>
            </w:r>
          </w:p>
        </w:tc>
        <w:tc>
          <w:tcPr>
            <w:tcW w:w="2551" w:type="dxa"/>
            <w:vAlign w:val="center"/>
          </w:tcPr>
          <w:p>
            <w:pPr>
              <w:pStyle w:val="12"/>
            </w:pPr>
            <w:r>
              <w:t>进一步提高</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社会发展保障力</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政策知晓率</w:t>
            </w:r>
          </w:p>
        </w:tc>
        <w:tc>
          <w:tcPr>
            <w:tcW w:w="2835" w:type="dxa"/>
            <w:vAlign w:val="center"/>
          </w:tcPr>
          <w:p>
            <w:pPr>
              <w:pStyle w:val="12"/>
            </w:pPr>
            <w:r>
              <w:t>政策知晓率</w:t>
            </w:r>
          </w:p>
        </w:tc>
        <w:tc>
          <w:tcPr>
            <w:tcW w:w="2551" w:type="dxa"/>
            <w:vAlign w:val="center"/>
          </w:tcPr>
          <w:p>
            <w:pPr>
              <w:pStyle w:val="12"/>
            </w:pPr>
            <w:r>
              <w:t>≥85%</w:t>
            </w:r>
          </w:p>
        </w:tc>
        <w:tc>
          <w:tcPr>
            <w:tcW w:w="2268"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20、关于提前下达2022年中央财政困难群众救助补助资金预算（农村低保）绩效目标表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按时发放农村低保补贴</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低保对象人数</w:t>
            </w:r>
          </w:p>
        </w:tc>
        <w:tc>
          <w:tcPr>
            <w:tcW w:w="2835" w:type="dxa"/>
            <w:vAlign w:val="center"/>
          </w:tcPr>
          <w:p>
            <w:pPr>
              <w:pStyle w:val="12"/>
            </w:pPr>
            <w:r>
              <w:t>低保对象人数</w:t>
            </w:r>
          </w:p>
        </w:tc>
        <w:tc>
          <w:tcPr>
            <w:tcW w:w="2551" w:type="dxa"/>
            <w:vAlign w:val="center"/>
          </w:tcPr>
          <w:p>
            <w:pPr>
              <w:pStyle w:val="12"/>
            </w:pPr>
            <w:r>
              <w:t>应保尽保</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城乡低保标准</w:t>
            </w:r>
          </w:p>
        </w:tc>
        <w:tc>
          <w:tcPr>
            <w:tcW w:w="2835" w:type="dxa"/>
            <w:vAlign w:val="center"/>
          </w:tcPr>
          <w:p>
            <w:pPr>
              <w:pStyle w:val="12"/>
            </w:pPr>
            <w:r>
              <w:t>城乡低保标准</w:t>
            </w:r>
          </w:p>
        </w:tc>
        <w:tc>
          <w:tcPr>
            <w:tcW w:w="2551" w:type="dxa"/>
            <w:vAlign w:val="center"/>
          </w:tcPr>
          <w:p>
            <w:pPr>
              <w:pStyle w:val="12"/>
            </w:pPr>
            <w:r>
              <w:t>不低于上年</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群众基本生活费按时发放率</w:t>
            </w:r>
          </w:p>
        </w:tc>
        <w:tc>
          <w:tcPr>
            <w:tcW w:w="2835" w:type="dxa"/>
            <w:vAlign w:val="center"/>
          </w:tcPr>
          <w:p>
            <w:pPr>
              <w:pStyle w:val="12"/>
            </w:pPr>
            <w:r>
              <w:t>群众基本生活费按时发放率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低保资金社会化发放率</w:t>
            </w:r>
          </w:p>
        </w:tc>
        <w:tc>
          <w:tcPr>
            <w:tcW w:w="2835" w:type="dxa"/>
            <w:vAlign w:val="center"/>
          </w:tcPr>
          <w:p>
            <w:pPr>
              <w:pStyle w:val="12"/>
            </w:pPr>
            <w:r>
              <w:t>低保资金社会化发放率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困难群众生活水平情况</w:t>
            </w:r>
          </w:p>
        </w:tc>
        <w:tc>
          <w:tcPr>
            <w:tcW w:w="2835" w:type="dxa"/>
            <w:vAlign w:val="center"/>
          </w:tcPr>
          <w:p>
            <w:pPr>
              <w:pStyle w:val="12"/>
            </w:pPr>
            <w:r>
              <w:t>困难群众生活水平情况</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困难群众基本生活救助制度</w:t>
            </w:r>
          </w:p>
        </w:tc>
        <w:tc>
          <w:tcPr>
            <w:tcW w:w="2835" w:type="dxa"/>
            <w:vAlign w:val="center"/>
          </w:tcPr>
          <w:p>
            <w:pPr>
              <w:pStyle w:val="12"/>
            </w:pPr>
            <w:r>
              <w:t>困难群众基本生活救助制度</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 xml:space="preserve">对符合条件的救助对象能够得到及时救助 </w:t>
            </w:r>
          </w:p>
        </w:tc>
        <w:tc>
          <w:tcPr>
            <w:tcW w:w="2835" w:type="dxa"/>
            <w:vAlign w:val="center"/>
          </w:tcPr>
          <w:p>
            <w:pPr>
              <w:pStyle w:val="12"/>
            </w:pPr>
            <w:r>
              <w:t xml:space="preserve">对符合条件的救助对象能够得到及时救助 </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社会发展保障力</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政策知晓率</w:t>
            </w:r>
          </w:p>
        </w:tc>
        <w:tc>
          <w:tcPr>
            <w:tcW w:w="2835" w:type="dxa"/>
            <w:vAlign w:val="center"/>
          </w:tcPr>
          <w:p>
            <w:pPr>
              <w:pStyle w:val="12"/>
            </w:pPr>
            <w:r>
              <w:t>政策知晓率</w:t>
            </w:r>
          </w:p>
        </w:tc>
        <w:tc>
          <w:tcPr>
            <w:tcW w:w="2551" w:type="dxa"/>
            <w:vAlign w:val="center"/>
          </w:tcPr>
          <w:p>
            <w:pPr>
              <w:pStyle w:val="12"/>
            </w:pPr>
            <w:r>
              <w:t>≥85%</w:t>
            </w:r>
          </w:p>
        </w:tc>
        <w:tc>
          <w:tcPr>
            <w:tcW w:w="2268"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21、关于提前下达2022年中央财政困难群众救助补助资金预算（特困供养）绩效目标表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按时发放低保供养补贴</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特困供养人数</w:t>
            </w:r>
          </w:p>
        </w:tc>
        <w:tc>
          <w:tcPr>
            <w:tcW w:w="2835" w:type="dxa"/>
            <w:vAlign w:val="center"/>
          </w:tcPr>
          <w:p>
            <w:pPr>
              <w:pStyle w:val="12"/>
            </w:pPr>
            <w:r>
              <w:t>特困供养人数</w:t>
            </w:r>
          </w:p>
        </w:tc>
        <w:tc>
          <w:tcPr>
            <w:tcW w:w="2551" w:type="dxa"/>
            <w:vAlign w:val="center"/>
          </w:tcPr>
          <w:p>
            <w:pPr>
              <w:pStyle w:val="12"/>
            </w:pPr>
            <w:r>
              <w:t>应保尽保</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特困供养标准</w:t>
            </w:r>
          </w:p>
        </w:tc>
        <w:tc>
          <w:tcPr>
            <w:tcW w:w="2835" w:type="dxa"/>
            <w:vAlign w:val="center"/>
          </w:tcPr>
          <w:p>
            <w:pPr>
              <w:pStyle w:val="12"/>
            </w:pPr>
            <w:r>
              <w:t>特困供养标准</w:t>
            </w:r>
          </w:p>
        </w:tc>
        <w:tc>
          <w:tcPr>
            <w:tcW w:w="2551" w:type="dxa"/>
            <w:vAlign w:val="center"/>
          </w:tcPr>
          <w:p>
            <w:pPr>
              <w:pStyle w:val="12"/>
            </w:pPr>
            <w:r>
              <w:t>不低于上年</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群众基本生活救助基本生活费按时发放率</w:t>
            </w:r>
          </w:p>
        </w:tc>
        <w:tc>
          <w:tcPr>
            <w:tcW w:w="2835" w:type="dxa"/>
            <w:vAlign w:val="center"/>
          </w:tcPr>
          <w:p>
            <w:pPr>
              <w:pStyle w:val="12"/>
            </w:pPr>
            <w:r>
              <w:t>群众基本生活救助基本生活费按时发放率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特困资金社会发放率</w:t>
            </w:r>
          </w:p>
        </w:tc>
        <w:tc>
          <w:tcPr>
            <w:tcW w:w="2835" w:type="dxa"/>
            <w:vAlign w:val="center"/>
          </w:tcPr>
          <w:p>
            <w:pPr>
              <w:pStyle w:val="12"/>
            </w:pPr>
            <w:r>
              <w:t>特困资金社会发放率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困难群众生活水平情况</w:t>
            </w:r>
          </w:p>
        </w:tc>
        <w:tc>
          <w:tcPr>
            <w:tcW w:w="2835" w:type="dxa"/>
            <w:vAlign w:val="center"/>
          </w:tcPr>
          <w:p>
            <w:pPr>
              <w:pStyle w:val="12"/>
            </w:pPr>
            <w:r>
              <w:t>困难群众生活水平情况</w:t>
            </w:r>
          </w:p>
        </w:tc>
        <w:tc>
          <w:tcPr>
            <w:tcW w:w="2551" w:type="dxa"/>
            <w:vAlign w:val="center"/>
          </w:tcPr>
          <w:p>
            <w:pPr>
              <w:pStyle w:val="12"/>
            </w:pPr>
            <w:r>
              <w:t>有所提升</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困难群众基本生活救助制度</w:t>
            </w:r>
          </w:p>
        </w:tc>
        <w:tc>
          <w:tcPr>
            <w:tcW w:w="2835" w:type="dxa"/>
            <w:vAlign w:val="center"/>
          </w:tcPr>
          <w:p>
            <w:pPr>
              <w:pStyle w:val="12"/>
            </w:pPr>
            <w:r>
              <w:t>困难群众基本生活救助制度</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对符合条件的救助对象能够得到及时救助</w:t>
            </w:r>
          </w:p>
        </w:tc>
        <w:tc>
          <w:tcPr>
            <w:tcW w:w="2835" w:type="dxa"/>
            <w:vAlign w:val="center"/>
          </w:tcPr>
          <w:p>
            <w:pPr>
              <w:pStyle w:val="12"/>
            </w:pPr>
            <w:r>
              <w:t>对符合条件的救助对象能够得到及时救助</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社会发展保障力</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政策知晓率</w:t>
            </w:r>
          </w:p>
        </w:tc>
        <w:tc>
          <w:tcPr>
            <w:tcW w:w="2835" w:type="dxa"/>
            <w:vAlign w:val="center"/>
          </w:tcPr>
          <w:p>
            <w:pPr>
              <w:pStyle w:val="12"/>
            </w:pPr>
            <w:r>
              <w:t>政策知晓率</w:t>
            </w:r>
          </w:p>
        </w:tc>
        <w:tc>
          <w:tcPr>
            <w:tcW w:w="2551" w:type="dxa"/>
            <w:vAlign w:val="center"/>
          </w:tcPr>
          <w:p>
            <w:pPr>
              <w:pStyle w:val="12"/>
            </w:pPr>
            <w:r>
              <w:t>≥85%</w:t>
            </w:r>
          </w:p>
        </w:tc>
        <w:tc>
          <w:tcPr>
            <w:tcW w:w="2268"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22、关于提前下达2022年中央集中彩票公益金支持社会福利事业专项资金预算绩效目标表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1.扶老、助残、救孤、济困为宗旨。</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100不超过各项目预算数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孤儿助学工程正常运转</w:t>
            </w:r>
          </w:p>
        </w:tc>
        <w:tc>
          <w:tcPr>
            <w:tcW w:w="2835" w:type="dxa"/>
            <w:vAlign w:val="center"/>
          </w:tcPr>
          <w:p>
            <w:pPr>
              <w:pStyle w:val="12"/>
            </w:pPr>
            <w:r>
              <w:t>孤儿助学工程正常运转</w:t>
            </w:r>
          </w:p>
        </w:tc>
        <w:tc>
          <w:tcPr>
            <w:tcW w:w="2551" w:type="dxa"/>
            <w:vAlign w:val="center"/>
          </w:tcPr>
          <w:p>
            <w:pPr>
              <w:pStyle w:val="12"/>
            </w:pPr>
            <w:r>
              <w:t>保证正常运转</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提高城乡居家和社区养老服务覆盖率</w:t>
            </w:r>
          </w:p>
        </w:tc>
        <w:tc>
          <w:tcPr>
            <w:tcW w:w="2835" w:type="dxa"/>
            <w:vAlign w:val="center"/>
          </w:tcPr>
          <w:p>
            <w:pPr>
              <w:pStyle w:val="12"/>
            </w:pPr>
            <w:r>
              <w:t>提高城乡居家和社区养老服务覆盖率</w:t>
            </w:r>
          </w:p>
        </w:tc>
        <w:tc>
          <w:tcPr>
            <w:tcW w:w="2551" w:type="dxa"/>
            <w:vAlign w:val="center"/>
          </w:tcPr>
          <w:p>
            <w:pPr>
              <w:pStyle w:val="12"/>
            </w:pPr>
            <w:r>
              <w:t>有所提高</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提升基层儿童福利机构</w:t>
            </w:r>
          </w:p>
        </w:tc>
        <w:tc>
          <w:tcPr>
            <w:tcW w:w="2835" w:type="dxa"/>
            <w:vAlign w:val="center"/>
          </w:tcPr>
          <w:p>
            <w:pPr>
              <w:pStyle w:val="12"/>
            </w:pPr>
            <w:r>
              <w:t>提升基层儿童福利机构</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孤儿基本生活保障制度</w:t>
            </w:r>
          </w:p>
        </w:tc>
        <w:tc>
          <w:tcPr>
            <w:tcW w:w="2835" w:type="dxa"/>
            <w:vAlign w:val="center"/>
          </w:tcPr>
          <w:p>
            <w:pPr>
              <w:pStyle w:val="12"/>
            </w:pPr>
            <w:r>
              <w:t>孤儿基本生活保障制度</w:t>
            </w:r>
          </w:p>
        </w:tc>
        <w:tc>
          <w:tcPr>
            <w:tcW w:w="2551" w:type="dxa"/>
            <w:vAlign w:val="center"/>
          </w:tcPr>
          <w:p>
            <w:pPr>
              <w:pStyle w:val="12"/>
            </w:pPr>
            <w:r>
              <w:t>进一步完善</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孤儿助学对象满意度</w:t>
            </w:r>
          </w:p>
        </w:tc>
        <w:tc>
          <w:tcPr>
            <w:tcW w:w="2835" w:type="dxa"/>
            <w:vAlign w:val="center"/>
          </w:tcPr>
          <w:p>
            <w:pPr>
              <w:pStyle w:val="12"/>
            </w:pPr>
            <w:r>
              <w:t>孤儿助学对象满意度</w:t>
            </w:r>
          </w:p>
        </w:tc>
        <w:tc>
          <w:tcPr>
            <w:tcW w:w="2551" w:type="dxa"/>
            <w:vAlign w:val="center"/>
          </w:tcPr>
          <w:p>
            <w:pPr>
              <w:pStyle w:val="12"/>
            </w:pPr>
            <w:r>
              <w:t>≥90%</w:t>
            </w:r>
          </w:p>
        </w:tc>
        <w:tc>
          <w:tcPr>
            <w:tcW w:w="2268" w:type="dxa"/>
            <w:vAlign w:val="center"/>
          </w:tcPr>
          <w:p>
            <w:pPr>
              <w:pStyle w:val="12"/>
            </w:pPr>
            <w:r>
              <w:t>孤儿助学对象满意度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23、河北省财政厅关于提前下达2022年省级财政城乡社区建设补助资金预算绩效目标表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1.为进一步加强城乡社区建设，提高城乡社区服务能力。</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充分发挥资金使用效益</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2835" w:type="dxa"/>
            <w:vAlign w:val="center"/>
          </w:tcPr>
          <w:p>
            <w:pPr>
              <w:pStyle w:val="12"/>
            </w:pPr>
            <w:r>
              <w:t>不超过各项目预算数</w:t>
            </w:r>
          </w:p>
        </w:tc>
        <w:tc>
          <w:tcPr>
            <w:tcW w:w="2551" w:type="dxa"/>
            <w:vAlign w:val="center"/>
          </w:tcPr>
          <w:p>
            <w:pPr>
              <w:pStyle w:val="12"/>
            </w:pPr>
            <w:r>
              <w:t>不超过各项目预算数</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保证社区建设完成率</w:t>
            </w:r>
          </w:p>
        </w:tc>
        <w:tc>
          <w:tcPr>
            <w:tcW w:w="2835" w:type="dxa"/>
            <w:vAlign w:val="center"/>
          </w:tcPr>
          <w:p>
            <w:pPr>
              <w:pStyle w:val="12"/>
            </w:pPr>
            <w:r>
              <w:t>确保社区建设正常运转</w:t>
            </w:r>
          </w:p>
        </w:tc>
        <w:tc>
          <w:tcPr>
            <w:tcW w:w="2551" w:type="dxa"/>
            <w:vAlign w:val="center"/>
          </w:tcPr>
          <w:p>
            <w:pPr>
              <w:pStyle w:val="12"/>
            </w:pPr>
            <w:r>
              <w:t>保持正常运转</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城区建设正常运行</w:t>
            </w:r>
          </w:p>
        </w:tc>
        <w:tc>
          <w:tcPr>
            <w:tcW w:w="2835" w:type="dxa"/>
            <w:vAlign w:val="center"/>
          </w:tcPr>
          <w:p>
            <w:pPr>
              <w:pStyle w:val="12"/>
            </w:pPr>
            <w:r>
              <w:t>城区建设正常运行</w:t>
            </w:r>
          </w:p>
        </w:tc>
        <w:tc>
          <w:tcPr>
            <w:tcW w:w="2551" w:type="dxa"/>
            <w:vAlign w:val="center"/>
          </w:tcPr>
          <w:p>
            <w:pPr>
              <w:pStyle w:val="12"/>
            </w:pPr>
            <w:r>
              <w:t>城区建设正常运行</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社会发展保障力</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城乡社区服务能力提高</w:t>
            </w:r>
          </w:p>
        </w:tc>
        <w:tc>
          <w:tcPr>
            <w:tcW w:w="2835" w:type="dxa"/>
            <w:vAlign w:val="center"/>
          </w:tcPr>
          <w:p>
            <w:pPr>
              <w:pStyle w:val="12"/>
            </w:pPr>
            <w:r>
              <w:t>城乡社区服务能力提高</w:t>
            </w:r>
          </w:p>
        </w:tc>
        <w:tc>
          <w:tcPr>
            <w:tcW w:w="2551" w:type="dxa"/>
            <w:vAlign w:val="center"/>
          </w:tcPr>
          <w:p>
            <w:pPr>
              <w:pStyle w:val="12"/>
            </w:pPr>
            <w:r>
              <w:t>有所提高</w:t>
            </w:r>
          </w:p>
        </w:tc>
        <w:tc>
          <w:tcPr>
            <w:tcW w:w="2268"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救助对象满意度</w:t>
            </w:r>
          </w:p>
        </w:tc>
        <w:tc>
          <w:tcPr>
            <w:tcW w:w="2551" w:type="dxa"/>
            <w:vAlign w:val="center"/>
          </w:tcPr>
          <w:p>
            <w:pPr>
              <w:pStyle w:val="12"/>
            </w:pPr>
            <w:r>
              <w:t>救助对象满意度</w:t>
            </w:r>
          </w:p>
        </w:tc>
        <w:tc>
          <w:tcPr>
            <w:tcW w:w="2268"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2022年，无极县民政局本级安排政府采购预算0.00万元。具体内容见下表。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314001无极县民政局本级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w:t>
            </w:r>
            <w:r>
              <w:rPr>
                <w:rFonts w:hint="eastAsia"/>
                <w:lang w:val="en-US" w:eastAsia="zh-CN"/>
              </w:rPr>
              <w:t>单位</w:t>
            </w:r>
            <w:r>
              <w:t>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bookmarkStart w:id="1" w:name="_GoBack"/>
      <w:bookmarkEnd w:id="1"/>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无极县民政局本级上年末固定资产金额为200.34万元（详见下表）。本年度拟购置固定资产总额为0.00万元。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314001无极县民政局本级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101</w:t>
            </w:r>
          </w:p>
        </w:tc>
        <w:tc>
          <w:tcPr>
            <w:tcW w:w="2835" w:type="dxa"/>
            <w:vAlign w:val="center"/>
          </w:tcPr>
          <w:p>
            <w:pPr>
              <w:pStyle w:val="11"/>
            </w:pPr>
            <w:r>
              <w:t>170.31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69</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70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C99888"/>
    <w:multiLevelType w:val="singleLevel"/>
    <w:tmpl w:val="82C99888"/>
    <w:lvl w:ilvl="0" w:tentative="0">
      <w:start w:val="5"/>
      <w:numFmt w:val="chineseCounting"/>
      <w:suff w:val="nothing"/>
      <w:lvlText w:val="%1、"/>
      <w:lvlJc w:val="left"/>
      <w:rPr>
        <w:rFonts w:hint="eastAsia"/>
      </w:rPr>
    </w:lvl>
  </w:abstractNum>
  <w:abstractNum w:abstractNumId="1">
    <w:nsid w:val="A3C473C1"/>
    <w:multiLevelType w:val="singleLevel"/>
    <w:tmpl w:val="A3C473C1"/>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wMjYyZDNhNGIxMDMwZmViNzFiZjQ1YzQ3NDU0MzgifQ=="/>
  </w:docVars>
  <w:rsids>
    <w:rsidRoot w:val="00B76B62"/>
    <w:rsid w:val="000833BA"/>
    <w:rsid w:val="00083A70"/>
    <w:rsid w:val="00495B98"/>
    <w:rsid w:val="006F6740"/>
    <w:rsid w:val="00764DE0"/>
    <w:rsid w:val="007C5317"/>
    <w:rsid w:val="008B221A"/>
    <w:rsid w:val="008E706E"/>
    <w:rsid w:val="00B76B62"/>
    <w:rsid w:val="00C85672"/>
    <w:rsid w:val="00F416B8"/>
    <w:rsid w:val="18351819"/>
    <w:rsid w:val="1A7B1DD4"/>
    <w:rsid w:val="1CD87A84"/>
    <w:rsid w:val="1D200A99"/>
    <w:rsid w:val="24D967E2"/>
    <w:rsid w:val="2BDF5A5E"/>
    <w:rsid w:val="38F433C4"/>
    <w:rsid w:val="433B18AA"/>
    <w:rsid w:val="599505BB"/>
    <w:rsid w:val="6C5678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目录 21"/>
    <w:basedOn w:val="1"/>
    <w:qFormat/>
    <w:uiPriority w:val="0"/>
    <w:pPr>
      <w:ind w:left="240"/>
    </w:pPr>
  </w:style>
  <w:style w:type="paragraph" w:customStyle="1" w:styleId="30">
    <w:name w:val="目录 31"/>
    <w:basedOn w:val="1"/>
    <w:qFormat/>
    <w:uiPriority w:val="0"/>
    <w:pPr>
      <w:ind w:left="480"/>
    </w:pPr>
  </w:style>
  <w:style w:type="paragraph" w:customStyle="1" w:styleId="31">
    <w:name w:val="目录 41"/>
    <w:basedOn w:val="1"/>
    <w:qFormat/>
    <w:uiPriority w:val="0"/>
    <w:pPr>
      <w:ind w:left="720"/>
    </w:pPr>
  </w:style>
  <w:style w:type="paragraph" w:customStyle="1" w:styleId="32">
    <w:name w:val="目录 11"/>
    <w:basedOn w:val="1"/>
    <w:qFormat/>
    <w:uiPriority w:val="0"/>
    <w:pPr>
      <w:spacing w:before="120"/>
      <w:ind w:firstLine="560"/>
    </w:pPr>
    <w:rPr>
      <w:rFonts w:eastAsia="方正仿宋_GBK"/>
      <w:color w:val="000000"/>
      <w:sz w:val="28"/>
    </w:rPr>
  </w:style>
  <w:style w:type="character" w:customStyle="1" w:styleId="33">
    <w:name w:val="页眉 Char"/>
    <w:basedOn w:val="6"/>
    <w:link w:val="3"/>
    <w:qFormat/>
    <w:uiPriority w:val="99"/>
    <w:rPr>
      <w:rFonts w:eastAsia="Times New Roman"/>
      <w:sz w:val="18"/>
      <w:szCs w:val="18"/>
      <w:lang w:eastAsia="uk-UA"/>
    </w:rPr>
  </w:style>
  <w:style w:type="character" w:customStyle="1" w:styleId="34">
    <w:name w:val="页脚 Char"/>
    <w:basedOn w:val="6"/>
    <w:link w:val="2"/>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87.xml"/><Relationship Id="rId98" Type="http://schemas.openxmlformats.org/officeDocument/2006/relationships/customXml" Target="../customXml/item86.xml"/><Relationship Id="rId97" Type="http://schemas.openxmlformats.org/officeDocument/2006/relationships/customXml" Target="../customXml/item85.xml"/><Relationship Id="rId96" Type="http://schemas.openxmlformats.org/officeDocument/2006/relationships/customXml" Target="../customXml/item84.xml"/><Relationship Id="rId95" Type="http://schemas.openxmlformats.org/officeDocument/2006/relationships/customXml" Target="../customXml/item83.xml"/><Relationship Id="rId94" Type="http://schemas.openxmlformats.org/officeDocument/2006/relationships/customXml" Target="../customXml/item82.xml"/><Relationship Id="rId93" Type="http://schemas.openxmlformats.org/officeDocument/2006/relationships/customXml" Target="../customXml/item81.xml"/><Relationship Id="rId92" Type="http://schemas.openxmlformats.org/officeDocument/2006/relationships/customXml" Target="../customXml/item80.xml"/><Relationship Id="rId91" Type="http://schemas.openxmlformats.org/officeDocument/2006/relationships/customXml" Target="../customXml/item79.xml"/><Relationship Id="rId90" Type="http://schemas.openxmlformats.org/officeDocument/2006/relationships/customXml" Target="../customXml/item78.xml"/><Relationship Id="rId9" Type="http://schemas.openxmlformats.org/officeDocument/2006/relationships/footer" Target="footer4.xml"/><Relationship Id="rId89" Type="http://schemas.openxmlformats.org/officeDocument/2006/relationships/customXml" Target="../customXml/item77.xml"/><Relationship Id="rId88" Type="http://schemas.openxmlformats.org/officeDocument/2006/relationships/customXml" Target="../customXml/item76.xml"/><Relationship Id="rId87" Type="http://schemas.openxmlformats.org/officeDocument/2006/relationships/customXml" Target="../customXml/item75.xml"/><Relationship Id="rId86" Type="http://schemas.openxmlformats.org/officeDocument/2006/relationships/customXml" Target="../customXml/item74.xml"/><Relationship Id="rId85" Type="http://schemas.openxmlformats.org/officeDocument/2006/relationships/customXml" Target="../customXml/item73.xml"/><Relationship Id="rId84" Type="http://schemas.openxmlformats.org/officeDocument/2006/relationships/customXml" Target="../customXml/item72.xml"/><Relationship Id="rId83" Type="http://schemas.openxmlformats.org/officeDocument/2006/relationships/customXml" Target="../customXml/item71.xml"/><Relationship Id="rId82" Type="http://schemas.openxmlformats.org/officeDocument/2006/relationships/customXml" Target="../customXml/item70.xml"/><Relationship Id="rId81" Type="http://schemas.openxmlformats.org/officeDocument/2006/relationships/customXml" Target="../customXml/item69.xml"/><Relationship Id="rId80" Type="http://schemas.openxmlformats.org/officeDocument/2006/relationships/customXml" Target="../customXml/item68.xml"/><Relationship Id="rId8" Type="http://schemas.openxmlformats.org/officeDocument/2006/relationships/footer" Target="footer3.xml"/><Relationship Id="rId79" Type="http://schemas.openxmlformats.org/officeDocument/2006/relationships/customXml" Target="../customXml/item67.xml"/><Relationship Id="rId78" Type="http://schemas.openxmlformats.org/officeDocument/2006/relationships/customXml" Target="../customXml/item66.xml"/><Relationship Id="rId77" Type="http://schemas.openxmlformats.org/officeDocument/2006/relationships/customXml" Target="../customXml/item65.xml"/><Relationship Id="rId76" Type="http://schemas.openxmlformats.org/officeDocument/2006/relationships/customXml" Target="../customXml/item64.xml"/><Relationship Id="rId75" Type="http://schemas.openxmlformats.org/officeDocument/2006/relationships/customXml" Target="../customXml/item63.xml"/><Relationship Id="rId74" Type="http://schemas.openxmlformats.org/officeDocument/2006/relationships/customXml" Target="../customXml/item62.xml"/><Relationship Id="rId73" Type="http://schemas.openxmlformats.org/officeDocument/2006/relationships/customXml" Target="../customXml/item61.xml"/><Relationship Id="rId72" Type="http://schemas.openxmlformats.org/officeDocument/2006/relationships/customXml" Target="../customXml/item60.xml"/><Relationship Id="rId71" Type="http://schemas.openxmlformats.org/officeDocument/2006/relationships/customXml" Target="../customXml/item59.xml"/><Relationship Id="rId70" Type="http://schemas.openxmlformats.org/officeDocument/2006/relationships/customXml" Target="../customXml/item58.xml"/><Relationship Id="rId7" Type="http://schemas.openxmlformats.org/officeDocument/2006/relationships/footer" Target="footer2.xml"/><Relationship Id="rId69" Type="http://schemas.openxmlformats.org/officeDocument/2006/relationships/customXml" Target="../customXml/item57.xml"/><Relationship Id="rId68" Type="http://schemas.openxmlformats.org/officeDocument/2006/relationships/customXml" Target="../customXml/item56.xml"/><Relationship Id="rId67" Type="http://schemas.openxmlformats.org/officeDocument/2006/relationships/customXml" Target="../customXml/item55.xml"/><Relationship Id="rId66" Type="http://schemas.openxmlformats.org/officeDocument/2006/relationships/customXml" Target="../customXml/item54.xml"/><Relationship Id="rId65" Type="http://schemas.openxmlformats.org/officeDocument/2006/relationships/customXml" Target="../customXml/item53.xml"/><Relationship Id="rId64" Type="http://schemas.openxmlformats.org/officeDocument/2006/relationships/customXml" Target="../customXml/item52.xml"/><Relationship Id="rId63" Type="http://schemas.openxmlformats.org/officeDocument/2006/relationships/customXml" Target="../customXml/item51.xml"/><Relationship Id="rId62" Type="http://schemas.openxmlformats.org/officeDocument/2006/relationships/customXml" Target="../customXml/item50.xml"/><Relationship Id="rId61" Type="http://schemas.openxmlformats.org/officeDocument/2006/relationships/customXml" Target="../customXml/item49.xml"/><Relationship Id="rId60" Type="http://schemas.openxmlformats.org/officeDocument/2006/relationships/customXml" Target="../customXml/item48.xml"/><Relationship Id="rId6" Type="http://schemas.openxmlformats.org/officeDocument/2006/relationships/footer" Target="footer1.xml"/><Relationship Id="rId59" Type="http://schemas.openxmlformats.org/officeDocument/2006/relationships/customXml" Target="../customXml/item47.xml"/><Relationship Id="rId58" Type="http://schemas.openxmlformats.org/officeDocument/2006/relationships/customXml" Target="../customXml/item46.xml"/><Relationship Id="rId57" Type="http://schemas.openxmlformats.org/officeDocument/2006/relationships/customXml" Target="../customXml/item45.xml"/><Relationship Id="rId56" Type="http://schemas.openxmlformats.org/officeDocument/2006/relationships/customXml" Target="../customXml/item44.xml"/><Relationship Id="rId55" Type="http://schemas.openxmlformats.org/officeDocument/2006/relationships/customXml" Target="../customXml/item43.xml"/><Relationship Id="rId54" Type="http://schemas.openxmlformats.org/officeDocument/2006/relationships/customXml" Target="../customXml/item42.xml"/><Relationship Id="rId53" Type="http://schemas.openxmlformats.org/officeDocument/2006/relationships/customXml" Target="../customXml/item41.xml"/><Relationship Id="rId52" Type="http://schemas.openxmlformats.org/officeDocument/2006/relationships/customXml" Target="../customXml/item40.xml"/><Relationship Id="rId51" Type="http://schemas.openxmlformats.org/officeDocument/2006/relationships/customXml" Target="../customXml/item39.xml"/><Relationship Id="rId50" Type="http://schemas.openxmlformats.org/officeDocument/2006/relationships/customXml" Target="../customXml/item38.xml"/><Relationship Id="rId5" Type="http://schemas.openxmlformats.org/officeDocument/2006/relationships/header" Target="header3.xml"/><Relationship Id="rId49" Type="http://schemas.openxmlformats.org/officeDocument/2006/relationships/customXml" Target="../customXml/item37.xml"/><Relationship Id="rId48" Type="http://schemas.openxmlformats.org/officeDocument/2006/relationships/customXml" Target="../customXml/item36.xml"/><Relationship Id="rId47" Type="http://schemas.openxmlformats.org/officeDocument/2006/relationships/customXml" Target="../customXml/item35.xml"/><Relationship Id="rId46" Type="http://schemas.openxmlformats.org/officeDocument/2006/relationships/customXml" Target="../customXml/item34.xml"/><Relationship Id="rId45" Type="http://schemas.openxmlformats.org/officeDocument/2006/relationships/customXml" Target="../customXml/item33.xml"/><Relationship Id="rId44" Type="http://schemas.openxmlformats.org/officeDocument/2006/relationships/customXml" Target="../customXml/item32.xml"/><Relationship Id="rId43" Type="http://schemas.openxmlformats.org/officeDocument/2006/relationships/customXml" Target="../customXml/item31.xml"/><Relationship Id="rId42" Type="http://schemas.openxmlformats.org/officeDocument/2006/relationships/customXml" Target="../customXml/item30.xml"/><Relationship Id="rId41" Type="http://schemas.openxmlformats.org/officeDocument/2006/relationships/customXml" Target="../customXml/item29.xml"/><Relationship Id="rId40" Type="http://schemas.openxmlformats.org/officeDocument/2006/relationships/customXml" Target="../customXml/item28.xml"/><Relationship Id="rId4" Type="http://schemas.openxmlformats.org/officeDocument/2006/relationships/header" Target="header2.xml"/><Relationship Id="rId39" Type="http://schemas.openxmlformats.org/officeDocument/2006/relationships/customXml" Target="../customXml/item27.xml"/><Relationship Id="rId38" Type="http://schemas.openxmlformats.org/officeDocument/2006/relationships/customXml" Target="../customXml/item26.xml"/><Relationship Id="rId37" Type="http://schemas.openxmlformats.org/officeDocument/2006/relationships/customXml" Target="../customXml/item25.xml"/><Relationship Id="rId36" Type="http://schemas.openxmlformats.org/officeDocument/2006/relationships/customXml" Target="../customXml/item24.xml"/><Relationship Id="rId35" Type="http://schemas.openxmlformats.org/officeDocument/2006/relationships/customXml" Target="../customXml/item23.xml"/><Relationship Id="rId34" Type="http://schemas.openxmlformats.org/officeDocument/2006/relationships/customXml" Target="../customXml/item22.xml"/><Relationship Id="rId33" Type="http://schemas.openxmlformats.org/officeDocument/2006/relationships/customXml" Target="../customXml/item21.xml"/><Relationship Id="rId32" Type="http://schemas.openxmlformats.org/officeDocument/2006/relationships/customXml" Target="../customXml/item20.xml"/><Relationship Id="rId31" Type="http://schemas.openxmlformats.org/officeDocument/2006/relationships/customXml" Target="../customXml/item19.xml"/><Relationship Id="rId30" Type="http://schemas.openxmlformats.org/officeDocument/2006/relationships/customXml" Target="../customXml/item18.xml"/><Relationship Id="rId3" Type="http://schemas.openxmlformats.org/officeDocument/2006/relationships/header" Target="header1.xml"/><Relationship Id="rId29" Type="http://schemas.openxmlformats.org/officeDocument/2006/relationships/customXml" Target="../customXml/item17.xml"/><Relationship Id="rId28" Type="http://schemas.openxmlformats.org/officeDocument/2006/relationships/customXml" Target="../customXml/item16.xml"/><Relationship Id="rId27" Type="http://schemas.openxmlformats.org/officeDocument/2006/relationships/customXml" Target="../customXml/item15.xml"/><Relationship Id="rId26" Type="http://schemas.openxmlformats.org/officeDocument/2006/relationships/customXml" Target="../customXml/item14.xml"/><Relationship Id="rId25" Type="http://schemas.openxmlformats.org/officeDocument/2006/relationships/customXml" Target="../customXml/item13.xml"/><Relationship Id="rId24" Type="http://schemas.openxmlformats.org/officeDocument/2006/relationships/customXml" Target="../customXml/item12.xml"/><Relationship Id="rId23" Type="http://schemas.openxmlformats.org/officeDocument/2006/relationships/customXml" Target="../customXml/item11.xml"/><Relationship Id="rId22" Type="http://schemas.openxmlformats.org/officeDocument/2006/relationships/customXml" Target="../customXml/item10.xml"/><Relationship Id="rId21" Type="http://schemas.openxmlformats.org/officeDocument/2006/relationships/customXml" Target="../customXml/item9.xml"/><Relationship Id="rId20" Type="http://schemas.openxmlformats.org/officeDocument/2006/relationships/customXml" Target="../customXml/item8.xml"/><Relationship Id="rId2" Type="http://schemas.openxmlformats.org/officeDocument/2006/relationships/settings" Target="settings.xml"/><Relationship Id="rId19" Type="http://schemas.openxmlformats.org/officeDocument/2006/relationships/customXml" Target="../customXml/item7.xml"/><Relationship Id="rId18" Type="http://schemas.openxmlformats.org/officeDocument/2006/relationships/customXml" Target="../customXml/item6.xml"/><Relationship Id="rId17" Type="http://schemas.openxmlformats.org/officeDocument/2006/relationships/customXml" Target="../customXml/item5.xml"/><Relationship Id="rId16" Type="http://schemas.openxmlformats.org/officeDocument/2006/relationships/customXml" Target="../customXml/item4.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customXml" Target="../customXml/item1.xml"/><Relationship Id="rId128" Type="http://schemas.openxmlformats.org/officeDocument/2006/relationships/fontTable" Target="fontTable.xml"/><Relationship Id="rId127" Type="http://schemas.openxmlformats.org/officeDocument/2006/relationships/customXml" Target="../customXml/item115.xml"/><Relationship Id="rId126" Type="http://schemas.openxmlformats.org/officeDocument/2006/relationships/customXml" Target="../customXml/item114.xml"/><Relationship Id="rId125" Type="http://schemas.openxmlformats.org/officeDocument/2006/relationships/customXml" Target="../customXml/item113.xml"/><Relationship Id="rId124" Type="http://schemas.openxmlformats.org/officeDocument/2006/relationships/customXml" Target="../customXml/item112.xml"/><Relationship Id="rId123" Type="http://schemas.openxmlformats.org/officeDocument/2006/relationships/customXml" Target="../customXml/item111.xml"/><Relationship Id="rId122" Type="http://schemas.openxmlformats.org/officeDocument/2006/relationships/customXml" Target="../customXml/item110.xml"/><Relationship Id="rId121" Type="http://schemas.openxmlformats.org/officeDocument/2006/relationships/customXml" Target="../customXml/item109.xml"/><Relationship Id="rId120" Type="http://schemas.openxmlformats.org/officeDocument/2006/relationships/customXml" Target="../customXml/item108.xml"/><Relationship Id="rId12" Type="http://schemas.openxmlformats.org/officeDocument/2006/relationships/numbering" Target="numbering.xml"/><Relationship Id="rId119" Type="http://schemas.openxmlformats.org/officeDocument/2006/relationships/customXml" Target="../customXml/item107.xml"/><Relationship Id="rId118" Type="http://schemas.openxmlformats.org/officeDocument/2006/relationships/customXml" Target="../customXml/item106.xml"/><Relationship Id="rId117" Type="http://schemas.openxmlformats.org/officeDocument/2006/relationships/customXml" Target="../customXml/item105.xml"/><Relationship Id="rId116" Type="http://schemas.openxmlformats.org/officeDocument/2006/relationships/customXml" Target="../customXml/item104.xml"/><Relationship Id="rId115" Type="http://schemas.openxmlformats.org/officeDocument/2006/relationships/customXml" Target="../customXml/item103.xml"/><Relationship Id="rId114" Type="http://schemas.openxmlformats.org/officeDocument/2006/relationships/customXml" Target="../customXml/item102.xml"/><Relationship Id="rId113" Type="http://schemas.openxmlformats.org/officeDocument/2006/relationships/customXml" Target="../customXml/item101.xml"/><Relationship Id="rId112" Type="http://schemas.openxmlformats.org/officeDocument/2006/relationships/customXml" Target="../customXml/item100.xml"/><Relationship Id="rId111" Type="http://schemas.openxmlformats.org/officeDocument/2006/relationships/customXml" Target="../customXml/item99.xml"/><Relationship Id="rId110" Type="http://schemas.openxmlformats.org/officeDocument/2006/relationships/customXml" Target="../customXml/item98.xml"/><Relationship Id="rId11" Type="http://schemas.openxmlformats.org/officeDocument/2006/relationships/theme" Target="theme/theme1.xml"/><Relationship Id="rId109" Type="http://schemas.openxmlformats.org/officeDocument/2006/relationships/customXml" Target="../customXml/item97.xml"/><Relationship Id="rId108" Type="http://schemas.openxmlformats.org/officeDocument/2006/relationships/customXml" Target="../customXml/item96.xml"/><Relationship Id="rId107" Type="http://schemas.openxmlformats.org/officeDocument/2006/relationships/customXml" Target="../customXml/item95.xml"/><Relationship Id="rId106" Type="http://schemas.openxmlformats.org/officeDocument/2006/relationships/customXml" Target="../customXml/item94.xml"/><Relationship Id="rId105" Type="http://schemas.openxmlformats.org/officeDocument/2006/relationships/customXml" Target="../customXml/item93.xml"/><Relationship Id="rId104" Type="http://schemas.openxmlformats.org/officeDocument/2006/relationships/customXml" Target="../customXml/item92.xml"/><Relationship Id="rId103" Type="http://schemas.openxmlformats.org/officeDocument/2006/relationships/customXml" Target="../customXml/item91.xml"/><Relationship Id="rId102" Type="http://schemas.openxmlformats.org/officeDocument/2006/relationships/customXml" Target="../customXml/item90.xml"/><Relationship Id="rId101" Type="http://schemas.openxmlformats.org/officeDocument/2006/relationships/customXml" Target="../customXml/item89.xml"/><Relationship Id="rId100" Type="http://schemas.openxmlformats.org/officeDocument/2006/relationships/customXml" Target="../customXml/item88.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2022-06-23T10:24:58Z</dcterms:created>
  <dcterms:modified xsi:type="dcterms:W3CDTF">2022-06-23T02:24:58Z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2022-06-23T10:25:09Z</dcterms:created>
  <dcterms:modified xsi:type="dcterms:W3CDTF">2022-06-23T02:25:09Z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2022-06-23T10:25:02Z</dcterms:created>
  <dcterms:modified xsi:type="dcterms:W3CDTF">2022-06-23T02:25:02Z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2022-06-23T10:25:09Z</dcterms:created>
  <dcterms:modified xsi:type="dcterms:W3CDTF">2022-06-23T02:25:09Z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2022-06-23T10:25:11Z</dcterms:created>
  <dcterms:modified xsi:type="dcterms:W3CDTF">2022-06-23T02:25:11Z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2022-06-23T10:24:58Z</dcterms:created>
  <dcterms:modified xsi:type="dcterms:W3CDTF">2022-06-23T02:24:58Z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2022-06-23T10:24:58Z</dcterms:created>
  <dcterms:modified xsi:type="dcterms:W3CDTF">2022-06-23T02:24:58Z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2022-06-23T10:25:06Z</dcterms:created>
  <dcterms:modified xsi:type="dcterms:W3CDTF">2022-06-23T02:25:06Z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2022-06-23T10:24:58Z</dcterms:created>
  <dcterms:modified xsi:type="dcterms:W3CDTF">2022-06-23T02:24:58Z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2022-06-23T10:24:57Z</dcterms:created>
  <dcterms:modified xsi:type="dcterms:W3CDTF">2022-06-23T02:24:57Z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2022-06-23T10:25:07Z</dcterms:created>
  <dcterms:modified xsi:type="dcterms:W3CDTF">2022-06-23T02:25:07Z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2022-06-23T10:25:07Z</dcterms:created>
  <dcterms:modified xsi:type="dcterms:W3CDTF">2022-06-23T02:25:07Z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2022-06-23T10:25:11Z</dcterms:created>
  <dcterms:modified xsi:type="dcterms:W3CDTF">2022-06-23T02:25:11Z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b:Sources xmlns:b="http://schemas.openxmlformats.org/officeDocument/2006/bibliography" xmlns="http://schemas.openxmlformats.org/officeDocument/2006/bibliography" SelectedStyle="\APA.XSL" StyleName="APA"/>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A8B90CC-1AC9-4DC0-AFA0-3CEBEE422AB6}">
  <ds:schemaRefs/>
</ds:datastoreItem>
</file>

<file path=customXml/itemProps10.xml><?xml version="1.0" encoding="utf-8"?>
<ds:datastoreItem xmlns:ds="http://schemas.openxmlformats.org/officeDocument/2006/customXml" ds:itemID="{DBAE542B-56BC-4B7A-88B7-EA1940BA9181}">
  <ds:schemaRefs/>
</ds:datastoreItem>
</file>

<file path=customXml/itemProps100.xml><?xml version="1.0" encoding="utf-8"?>
<ds:datastoreItem xmlns:ds="http://schemas.openxmlformats.org/officeDocument/2006/customXml" ds:itemID="{14060998-058E-47AE-9EA0-FB804D81CB5F}">
  <ds:schemaRefs/>
</ds:datastoreItem>
</file>

<file path=customXml/itemProps101.xml><?xml version="1.0" encoding="utf-8"?>
<ds:datastoreItem xmlns:ds="http://schemas.openxmlformats.org/officeDocument/2006/customXml" ds:itemID="{91139B85-6C64-424E-8BB7-0E01A8432204}">
  <ds:schemaRefs/>
</ds:datastoreItem>
</file>

<file path=customXml/itemProps102.xml><?xml version="1.0" encoding="utf-8"?>
<ds:datastoreItem xmlns:ds="http://schemas.openxmlformats.org/officeDocument/2006/customXml" ds:itemID="{ADBA3F92-A84D-4EF8-B7E9-33E4C0348D1E}">
  <ds:schemaRefs/>
</ds:datastoreItem>
</file>

<file path=customXml/itemProps103.xml><?xml version="1.0" encoding="utf-8"?>
<ds:datastoreItem xmlns:ds="http://schemas.openxmlformats.org/officeDocument/2006/customXml" ds:itemID="{74BEA756-8DA6-42F8-A002-E1B6473BCB78}">
  <ds:schemaRefs/>
</ds:datastoreItem>
</file>

<file path=customXml/itemProps104.xml><?xml version="1.0" encoding="utf-8"?>
<ds:datastoreItem xmlns:ds="http://schemas.openxmlformats.org/officeDocument/2006/customXml" ds:itemID="{9711BA8F-3D6F-4C17-813C-56B8009291D0}">
  <ds:schemaRefs/>
</ds:datastoreItem>
</file>

<file path=customXml/itemProps105.xml><?xml version="1.0" encoding="utf-8"?>
<ds:datastoreItem xmlns:ds="http://schemas.openxmlformats.org/officeDocument/2006/customXml" ds:itemID="{6357DA2F-715F-40CD-AE1E-F45EF6BE4BA4}">
  <ds:schemaRefs/>
</ds:datastoreItem>
</file>

<file path=customXml/itemProps106.xml><?xml version="1.0" encoding="utf-8"?>
<ds:datastoreItem xmlns:ds="http://schemas.openxmlformats.org/officeDocument/2006/customXml" ds:itemID="{0026C2A5-F3B4-40C4-8A40-D56009E00241}">
  <ds:schemaRefs/>
</ds:datastoreItem>
</file>

<file path=customXml/itemProps107.xml><?xml version="1.0" encoding="utf-8"?>
<ds:datastoreItem xmlns:ds="http://schemas.openxmlformats.org/officeDocument/2006/customXml" ds:itemID="{39D52636-C091-4CCD-887E-B08BAF80BA44}">
  <ds:schemaRefs/>
</ds:datastoreItem>
</file>

<file path=customXml/itemProps108.xml><?xml version="1.0" encoding="utf-8"?>
<ds:datastoreItem xmlns:ds="http://schemas.openxmlformats.org/officeDocument/2006/customXml" ds:itemID="{39E77640-D031-4C43-A5F2-FE602A36615D}">
  <ds:schemaRefs/>
</ds:datastoreItem>
</file>

<file path=customXml/itemProps109.xml><?xml version="1.0" encoding="utf-8"?>
<ds:datastoreItem xmlns:ds="http://schemas.openxmlformats.org/officeDocument/2006/customXml" ds:itemID="{9F584C82-AB56-4703-9D8A-67A0CBEF6035}">
  <ds:schemaRefs/>
</ds:datastoreItem>
</file>

<file path=customXml/itemProps11.xml><?xml version="1.0" encoding="utf-8"?>
<ds:datastoreItem xmlns:ds="http://schemas.openxmlformats.org/officeDocument/2006/customXml" ds:itemID="{D065168A-C124-43F0-A407-8F38D2606F41}">
  <ds:schemaRefs/>
</ds:datastoreItem>
</file>

<file path=customXml/itemProps110.xml><?xml version="1.0" encoding="utf-8"?>
<ds:datastoreItem xmlns:ds="http://schemas.openxmlformats.org/officeDocument/2006/customXml" ds:itemID="{C2B07D33-7EA4-451B-93D5-C62F2D6BD4A8}">
  <ds:schemaRefs/>
</ds:datastoreItem>
</file>

<file path=customXml/itemProps111.xml><?xml version="1.0" encoding="utf-8"?>
<ds:datastoreItem xmlns:ds="http://schemas.openxmlformats.org/officeDocument/2006/customXml" ds:itemID="{87DE0468-8E8E-474B-8DC4-13E7F40DAFAA}">
  <ds:schemaRefs/>
</ds:datastoreItem>
</file>

<file path=customXml/itemProps112.xml><?xml version="1.0" encoding="utf-8"?>
<ds:datastoreItem xmlns:ds="http://schemas.openxmlformats.org/officeDocument/2006/customXml" ds:itemID="{B27D96F1-9932-4F06-B830-F07E1D19A444}">
  <ds:schemaRefs/>
</ds:datastoreItem>
</file>

<file path=customXml/itemProps113.xml><?xml version="1.0" encoding="utf-8"?>
<ds:datastoreItem xmlns:ds="http://schemas.openxmlformats.org/officeDocument/2006/customXml" ds:itemID="{FF3683B6-11E6-4765-9547-9F2370ED4C61}">
  <ds:schemaRefs/>
</ds:datastoreItem>
</file>

<file path=customXml/itemProps114.xml><?xml version="1.0" encoding="utf-8"?>
<ds:datastoreItem xmlns:ds="http://schemas.openxmlformats.org/officeDocument/2006/customXml" ds:itemID="{52F8D269-C287-4EC3-A051-7910A82E93A7}">
  <ds:schemaRefs/>
</ds:datastoreItem>
</file>

<file path=customXml/itemProps115.xml><?xml version="1.0" encoding="utf-8"?>
<ds:datastoreItem xmlns:ds="http://schemas.openxmlformats.org/officeDocument/2006/customXml" ds:itemID="{88F2ADB9-FD99-4655-8C90-F3B7C67F28F8}">
  <ds:schemaRefs/>
</ds:datastoreItem>
</file>

<file path=customXml/itemProps12.xml><?xml version="1.0" encoding="utf-8"?>
<ds:datastoreItem xmlns:ds="http://schemas.openxmlformats.org/officeDocument/2006/customXml" ds:itemID="{41F8CC6D-24E8-4791-B746-6819843776C8}">
  <ds:schemaRefs/>
</ds:datastoreItem>
</file>

<file path=customXml/itemProps13.xml><?xml version="1.0" encoding="utf-8"?>
<ds:datastoreItem xmlns:ds="http://schemas.openxmlformats.org/officeDocument/2006/customXml" ds:itemID="{0B77C172-D784-479B-9195-732FFDC6DEFF}">
  <ds:schemaRefs/>
</ds:datastoreItem>
</file>

<file path=customXml/itemProps14.xml><?xml version="1.0" encoding="utf-8"?>
<ds:datastoreItem xmlns:ds="http://schemas.openxmlformats.org/officeDocument/2006/customXml" ds:itemID="{14856837-5910-4945-964A-31C8790062B4}">
  <ds:schemaRefs/>
</ds:datastoreItem>
</file>

<file path=customXml/itemProps15.xml><?xml version="1.0" encoding="utf-8"?>
<ds:datastoreItem xmlns:ds="http://schemas.openxmlformats.org/officeDocument/2006/customXml" ds:itemID="{FAB3EB70-F1C6-4F25-A131-100F6FACE513}">
  <ds:schemaRefs/>
</ds:datastoreItem>
</file>

<file path=customXml/itemProps16.xml><?xml version="1.0" encoding="utf-8"?>
<ds:datastoreItem xmlns:ds="http://schemas.openxmlformats.org/officeDocument/2006/customXml" ds:itemID="{CFC2FCF5-5F3A-4ED5-9E71-4AFF987DBBBA}">
  <ds:schemaRefs/>
</ds:datastoreItem>
</file>

<file path=customXml/itemProps17.xml><?xml version="1.0" encoding="utf-8"?>
<ds:datastoreItem xmlns:ds="http://schemas.openxmlformats.org/officeDocument/2006/customXml" ds:itemID="{E10C6E47-A4C6-4227-9646-85A84FC3BD4E}">
  <ds:schemaRefs/>
</ds:datastoreItem>
</file>

<file path=customXml/itemProps18.xml><?xml version="1.0" encoding="utf-8"?>
<ds:datastoreItem xmlns:ds="http://schemas.openxmlformats.org/officeDocument/2006/customXml" ds:itemID="{DB49DBD9-9795-4385-880C-044F54A3B8C6}">
  <ds:schemaRefs/>
</ds:datastoreItem>
</file>

<file path=customXml/itemProps19.xml><?xml version="1.0" encoding="utf-8"?>
<ds:datastoreItem xmlns:ds="http://schemas.openxmlformats.org/officeDocument/2006/customXml" ds:itemID="{C8F94821-00E6-4578-8A6A-7E05A088550F}">
  <ds:schemaRefs/>
</ds:datastoreItem>
</file>

<file path=customXml/itemProps2.xml><?xml version="1.0" encoding="utf-8"?>
<ds:datastoreItem xmlns:ds="http://schemas.openxmlformats.org/officeDocument/2006/customXml" ds:itemID="{48E2E286-6DAE-40BB-9100-75222A8A0B43}">
  <ds:schemaRefs/>
</ds:datastoreItem>
</file>

<file path=customXml/itemProps20.xml><?xml version="1.0" encoding="utf-8"?>
<ds:datastoreItem xmlns:ds="http://schemas.openxmlformats.org/officeDocument/2006/customXml" ds:itemID="{1869BE64-A458-4F91-811A-8BC40603F950}">
  <ds:schemaRefs/>
</ds:datastoreItem>
</file>

<file path=customXml/itemProps21.xml><?xml version="1.0" encoding="utf-8"?>
<ds:datastoreItem xmlns:ds="http://schemas.openxmlformats.org/officeDocument/2006/customXml" ds:itemID="{579B3B3D-7CF0-4202-8632-71FA02EDCFCE}">
  <ds:schemaRefs/>
</ds:datastoreItem>
</file>

<file path=customXml/itemProps22.xml><?xml version="1.0" encoding="utf-8"?>
<ds:datastoreItem xmlns:ds="http://schemas.openxmlformats.org/officeDocument/2006/customXml" ds:itemID="{BEE7FB12-1153-42C2-B7E7-3127A6071F76}">
  <ds:schemaRefs/>
</ds:datastoreItem>
</file>

<file path=customXml/itemProps23.xml><?xml version="1.0" encoding="utf-8"?>
<ds:datastoreItem xmlns:ds="http://schemas.openxmlformats.org/officeDocument/2006/customXml" ds:itemID="{BDE7CE02-83CB-4757-80B1-BBE82044D945}">
  <ds:schemaRefs/>
</ds:datastoreItem>
</file>

<file path=customXml/itemProps24.xml><?xml version="1.0" encoding="utf-8"?>
<ds:datastoreItem xmlns:ds="http://schemas.openxmlformats.org/officeDocument/2006/customXml" ds:itemID="{B358B75D-127E-43FF-8AD5-440463121B8D}">
  <ds:schemaRefs/>
</ds:datastoreItem>
</file>

<file path=customXml/itemProps25.xml><?xml version="1.0" encoding="utf-8"?>
<ds:datastoreItem xmlns:ds="http://schemas.openxmlformats.org/officeDocument/2006/customXml" ds:itemID="{582F2B09-79BA-480F-8CE2-824B5D756851}">
  <ds:schemaRefs/>
</ds:datastoreItem>
</file>

<file path=customXml/itemProps26.xml><?xml version="1.0" encoding="utf-8"?>
<ds:datastoreItem xmlns:ds="http://schemas.openxmlformats.org/officeDocument/2006/customXml" ds:itemID="{30498881-2FD8-4487-A1D3-61AF1C4AA34F}">
  <ds:schemaRefs/>
</ds:datastoreItem>
</file>

<file path=customXml/itemProps27.xml><?xml version="1.0" encoding="utf-8"?>
<ds:datastoreItem xmlns:ds="http://schemas.openxmlformats.org/officeDocument/2006/customXml" ds:itemID="{EFECAE2E-B9E5-4BEF-AD2E-AF86A1BEC70C}">
  <ds:schemaRefs/>
</ds:datastoreItem>
</file>

<file path=customXml/itemProps28.xml><?xml version="1.0" encoding="utf-8"?>
<ds:datastoreItem xmlns:ds="http://schemas.openxmlformats.org/officeDocument/2006/customXml" ds:itemID="{AD25350E-6ED5-44AD-A001-EE6313489348}">
  <ds:schemaRefs/>
</ds:datastoreItem>
</file>

<file path=customXml/itemProps29.xml><?xml version="1.0" encoding="utf-8"?>
<ds:datastoreItem xmlns:ds="http://schemas.openxmlformats.org/officeDocument/2006/customXml" ds:itemID="{F14B72F6-E8BD-4BA5-AFD5-BA00B3EA5D5A}">
  <ds:schemaRefs/>
</ds:datastoreItem>
</file>

<file path=customXml/itemProps3.xml><?xml version="1.0" encoding="utf-8"?>
<ds:datastoreItem xmlns:ds="http://schemas.openxmlformats.org/officeDocument/2006/customXml" ds:itemID="{83FE635E-175B-454D-AF3D-91C63829CE6E}">
  <ds:schemaRefs/>
</ds:datastoreItem>
</file>

<file path=customXml/itemProps30.xml><?xml version="1.0" encoding="utf-8"?>
<ds:datastoreItem xmlns:ds="http://schemas.openxmlformats.org/officeDocument/2006/customXml" ds:itemID="{E64FA44A-74A6-4FA3-805C-67FE00353D0B}">
  <ds:schemaRefs/>
</ds:datastoreItem>
</file>

<file path=customXml/itemProps31.xml><?xml version="1.0" encoding="utf-8"?>
<ds:datastoreItem xmlns:ds="http://schemas.openxmlformats.org/officeDocument/2006/customXml" ds:itemID="{69C7E807-B478-463D-8A38-D2D4A71C8787}">
  <ds:schemaRefs/>
</ds:datastoreItem>
</file>

<file path=customXml/itemProps32.xml><?xml version="1.0" encoding="utf-8"?>
<ds:datastoreItem xmlns:ds="http://schemas.openxmlformats.org/officeDocument/2006/customXml" ds:itemID="{7077CE4F-9BEE-44B1-9845-1155472D81D4}">
  <ds:schemaRefs/>
</ds:datastoreItem>
</file>

<file path=customXml/itemProps33.xml><?xml version="1.0" encoding="utf-8"?>
<ds:datastoreItem xmlns:ds="http://schemas.openxmlformats.org/officeDocument/2006/customXml" ds:itemID="{1FDB75C1-B8DE-4E29-8479-3B64D6B78927}">
  <ds:schemaRefs/>
</ds:datastoreItem>
</file>

<file path=customXml/itemProps34.xml><?xml version="1.0" encoding="utf-8"?>
<ds:datastoreItem xmlns:ds="http://schemas.openxmlformats.org/officeDocument/2006/customXml" ds:itemID="{BBA2AD46-A7BD-482F-904A-28BB2C376821}">
  <ds:schemaRefs/>
</ds:datastoreItem>
</file>

<file path=customXml/itemProps35.xml><?xml version="1.0" encoding="utf-8"?>
<ds:datastoreItem xmlns:ds="http://schemas.openxmlformats.org/officeDocument/2006/customXml" ds:itemID="{4A6932DA-3BDD-4B23-A25A-A6EF73B3FE16}">
  <ds:schemaRefs/>
</ds:datastoreItem>
</file>

<file path=customXml/itemProps36.xml><?xml version="1.0" encoding="utf-8"?>
<ds:datastoreItem xmlns:ds="http://schemas.openxmlformats.org/officeDocument/2006/customXml" ds:itemID="{55F1D134-81D9-4922-BE7D-3C0EA1DBC1C5}">
  <ds:schemaRefs/>
</ds:datastoreItem>
</file>

<file path=customXml/itemProps37.xml><?xml version="1.0" encoding="utf-8"?>
<ds:datastoreItem xmlns:ds="http://schemas.openxmlformats.org/officeDocument/2006/customXml" ds:itemID="{D2A4E3D4-37D2-4D48-98DC-36683CCA5EAC}">
  <ds:schemaRefs/>
</ds:datastoreItem>
</file>

<file path=customXml/itemProps38.xml><?xml version="1.0" encoding="utf-8"?>
<ds:datastoreItem xmlns:ds="http://schemas.openxmlformats.org/officeDocument/2006/customXml" ds:itemID="{30B22AF0-35EA-4D2A-8D28-0EC7FF873DD3}">
  <ds:schemaRefs/>
</ds:datastoreItem>
</file>

<file path=customXml/itemProps39.xml><?xml version="1.0" encoding="utf-8"?>
<ds:datastoreItem xmlns:ds="http://schemas.openxmlformats.org/officeDocument/2006/customXml" ds:itemID="{3701A698-A705-4A13-A647-89CE2585CAFB}">
  <ds:schemaRefs/>
</ds:datastoreItem>
</file>

<file path=customXml/itemProps4.xml><?xml version="1.0" encoding="utf-8"?>
<ds:datastoreItem xmlns:ds="http://schemas.openxmlformats.org/officeDocument/2006/customXml" ds:itemID="{4E95C8A7-22ED-4BB1-A53A-44DCC519F5CB}">
  <ds:schemaRefs/>
</ds:datastoreItem>
</file>

<file path=customXml/itemProps40.xml><?xml version="1.0" encoding="utf-8"?>
<ds:datastoreItem xmlns:ds="http://schemas.openxmlformats.org/officeDocument/2006/customXml" ds:itemID="{F2E94B29-6FB5-4AA8-89D0-A5C2138337FE}">
  <ds:schemaRefs/>
</ds:datastoreItem>
</file>

<file path=customXml/itemProps41.xml><?xml version="1.0" encoding="utf-8"?>
<ds:datastoreItem xmlns:ds="http://schemas.openxmlformats.org/officeDocument/2006/customXml" ds:itemID="{94ADE19C-6047-4F4C-B8AC-A7EFCB084EE8}">
  <ds:schemaRefs/>
</ds:datastoreItem>
</file>

<file path=customXml/itemProps42.xml><?xml version="1.0" encoding="utf-8"?>
<ds:datastoreItem xmlns:ds="http://schemas.openxmlformats.org/officeDocument/2006/customXml" ds:itemID="{A6BDFC71-7F2B-41A6-921D-435E8C19BF71}">
  <ds:schemaRefs/>
</ds:datastoreItem>
</file>

<file path=customXml/itemProps43.xml><?xml version="1.0" encoding="utf-8"?>
<ds:datastoreItem xmlns:ds="http://schemas.openxmlformats.org/officeDocument/2006/customXml" ds:itemID="{D3155BF6-BA18-45C4-B73C-BB528F890A29}">
  <ds:schemaRefs/>
</ds:datastoreItem>
</file>

<file path=customXml/itemProps44.xml><?xml version="1.0" encoding="utf-8"?>
<ds:datastoreItem xmlns:ds="http://schemas.openxmlformats.org/officeDocument/2006/customXml" ds:itemID="{C59687D4-159F-4447-9011-4B9D8464F49A}">
  <ds:schemaRefs/>
</ds:datastoreItem>
</file>

<file path=customXml/itemProps45.xml><?xml version="1.0" encoding="utf-8"?>
<ds:datastoreItem xmlns:ds="http://schemas.openxmlformats.org/officeDocument/2006/customXml" ds:itemID="{45671646-353E-47DF-AF0A-72CADD7EA574}">
  <ds:schemaRefs/>
</ds:datastoreItem>
</file>

<file path=customXml/itemProps46.xml><?xml version="1.0" encoding="utf-8"?>
<ds:datastoreItem xmlns:ds="http://schemas.openxmlformats.org/officeDocument/2006/customXml" ds:itemID="{8A5D0878-9252-4330-B989-B02D03B77DE4}">
  <ds:schemaRefs/>
</ds:datastoreItem>
</file>

<file path=customXml/itemProps47.xml><?xml version="1.0" encoding="utf-8"?>
<ds:datastoreItem xmlns:ds="http://schemas.openxmlformats.org/officeDocument/2006/customXml" ds:itemID="{D1C47AD1-2B2D-4D1C-8AE2-EBA63D21D1B5}">
  <ds:schemaRefs/>
</ds:datastoreItem>
</file>

<file path=customXml/itemProps48.xml><?xml version="1.0" encoding="utf-8"?>
<ds:datastoreItem xmlns:ds="http://schemas.openxmlformats.org/officeDocument/2006/customXml" ds:itemID="{23A19FE2-B53B-4C4F-9824-3CF34F4D5AF3}">
  <ds:schemaRefs/>
</ds:datastoreItem>
</file>

<file path=customXml/itemProps49.xml><?xml version="1.0" encoding="utf-8"?>
<ds:datastoreItem xmlns:ds="http://schemas.openxmlformats.org/officeDocument/2006/customXml" ds:itemID="{94556CAD-DC34-40D4-9B38-1479E6AB66E0}">
  <ds:schemaRefs/>
</ds:datastoreItem>
</file>

<file path=customXml/itemProps5.xml><?xml version="1.0" encoding="utf-8"?>
<ds:datastoreItem xmlns:ds="http://schemas.openxmlformats.org/officeDocument/2006/customXml" ds:itemID="{5510A349-A8AD-439D-A072-655369E9D3F7}">
  <ds:schemaRefs/>
</ds:datastoreItem>
</file>

<file path=customXml/itemProps50.xml><?xml version="1.0" encoding="utf-8"?>
<ds:datastoreItem xmlns:ds="http://schemas.openxmlformats.org/officeDocument/2006/customXml" ds:itemID="{6D5FDC96-E95D-40BF-B4C7-6E0F9EE05A39}">
  <ds:schemaRefs/>
</ds:datastoreItem>
</file>

<file path=customXml/itemProps51.xml><?xml version="1.0" encoding="utf-8"?>
<ds:datastoreItem xmlns:ds="http://schemas.openxmlformats.org/officeDocument/2006/customXml" ds:itemID="{C12C6D0D-2299-4505-A79D-4E7CB0C0DCD3}">
  <ds:schemaRefs/>
</ds:datastoreItem>
</file>

<file path=customXml/itemProps52.xml><?xml version="1.0" encoding="utf-8"?>
<ds:datastoreItem xmlns:ds="http://schemas.openxmlformats.org/officeDocument/2006/customXml" ds:itemID="{F3371F3F-6B18-4F05-B6D4-BC71E1528DAD}">
  <ds:schemaRefs/>
</ds:datastoreItem>
</file>

<file path=customXml/itemProps53.xml><?xml version="1.0" encoding="utf-8"?>
<ds:datastoreItem xmlns:ds="http://schemas.openxmlformats.org/officeDocument/2006/customXml" ds:itemID="{345ED307-8417-4FC8-B651-013F591181C8}">
  <ds:schemaRefs/>
</ds:datastoreItem>
</file>

<file path=customXml/itemProps54.xml><?xml version="1.0" encoding="utf-8"?>
<ds:datastoreItem xmlns:ds="http://schemas.openxmlformats.org/officeDocument/2006/customXml" ds:itemID="{1CA0D30B-BA0E-4E42-9285-EF657B939D7E}">
  <ds:schemaRefs/>
</ds:datastoreItem>
</file>

<file path=customXml/itemProps55.xml><?xml version="1.0" encoding="utf-8"?>
<ds:datastoreItem xmlns:ds="http://schemas.openxmlformats.org/officeDocument/2006/customXml" ds:itemID="{26D657AA-EB1D-4E55-BE76-751F77D47DC6}">
  <ds:schemaRefs/>
</ds:datastoreItem>
</file>

<file path=customXml/itemProps56.xml><?xml version="1.0" encoding="utf-8"?>
<ds:datastoreItem xmlns:ds="http://schemas.openxmlformats.org/officeDocument/2006/customXml" ds:itemID="{0A032C62-7FF5-4EA8-8FD8-B3FC516CBA5B}">
  <ds:schemaRefs/>
</ds:datastoreItem>
</file>

<file path=customXml/itemProps57.xml><?xml version="1.0" encoding="utf-8"?>
<ds:datastoreItem xmlns:ds="http://schemas.openxmlformats.org/officeDocument/2006/customXml" ds:itemID="{34759AA5-3736-44AC-A524-FADE9F769280}">
  <ds:schemaRefs/>
</ds:datastoreItem>
</file>

<file path=customXml/itemProps58.xml><?xml version="1.0" encoding="utf-8"?>
<ds:datastoreItem xmlns:ds="http://schemas.openxmlformats.org/officeDocument/2006/customXml" ds:itemID="{790AF301-ACF5-4F19-A774-33E3C069B6E0}">
  <ds:schemaRefs/>
</ds:datastoreItem>
</file>

<file path=customXml/itemProps59.xml><?xml version="1.0" encoding="utf-8"?>
<ds:datastoreItem xmlns:ds="http://schemas.openxmlformats.org/officeDocument/2006/customXml" ds:itemID="{F5EA66F0-60A4-4A2D-A9D6-1F47FD42A3D3}">
  <ds:schemaRefs/>
</ds:datastoreItem>
</file>

<file path=customXml/itemProps6.xml><?xml version="1.0" encoding="utf-8"?>
<ds:datastoreItem xmlns:ds="http://schemas.openxmlformats.org/officeDocument/2006/customXml" ds:itemID="{8178FF15-4B63-4148-975F-3EA393013B2F}">
  <ds:schemaRefs/>
</ds:datastoreItem>
</file>

<file path=customXml/itemProps60.xml><?xml version="1.0" encoding="utf-8"?>
<ds:datastoreItem xmlns:ds="http://schemas.openxmlformats.org/officeDocument/2006/customXml" ds:itemID="{CD40820E-65F9-4C73-B707-1CB5A0D47980}">
  <ds:schemaRefs/>
</ds:datastoreItem>
</file>

<file path=customXml/itemProps61.xml><?xml version="1.0" encoding="utf-8"?>
<ds:datastoreItem xmlns:ds="http://schemas.openxmlformats.org/officeDocument/2006/customXml" ds:itemID="{0A428C90-1858-4076-A769-0A3D42A49284}">
  <ds:schemaRefs/>
</ds:datastoreItem>
</file>

<file path=customXml/itemProps62.xml><?xml version="1.0" encoding="utf-8"?>
<ds:datastoreItem xmlns:ds="http://schemas.openxmlformats.org/officeDocument/2006/customXml" ds:itemID="{D9F75410-CDC6-4594-96BA-FA1AFE00FCB7}">
  <ds:schemaRefs/>
</ds:datastoreItem>
</file>

<file path=customXml/itemProps63.xml><?xml version="1.0" encoding="utf-8"?>
<ds:datastoreItem xmlns:ds="http://schemas.openxmlformats.org/officeDocument/2006/customXml" ds:itemID="{029E6E51-48C4-402E-B426-AB681B1C32BB}">
  <ds:schemaRefs/>
</ds:datastoreItem>
</file>

<file path=customXml/itemProps64.xml><?xml version="1.0" encoding="utf-8"?>
<ds:datastoreItem xmlns:ds="http://schemas.openxmlformats.org/officeDocument/2006/customXml" ds:itemID="{0CDDA7B8-1EC8-404D-A9F7-CE78275292CF}">
  <ds:schemaRefs/>
</ds:datastoreItem>
</file>

<file path=customXml/itemProps65.xml><?xml version="1.0" encoding="utf-8"?>
<ds:datastoreItem xmlns:ds="http://schemas.openxmlformats.org/officeDocument/2006/customXml" ds:itemID="{7C0DCD7B-CDBE-4EF4-AE37-C55018C027FA}">
  <ds:schemaRefs/>
</ds:datastoreItem>
</file>

<file path=customXml/itemProps66.xml><?xml version="1.0" encoding="utf-8"?>
<ds:datastoreItem xmlns:ds="http://schemas.openxmlformats.org/officeDocument/2006/customXml" ds:itemID="{AE732551-6BE7-4E49-B727-D78389ABAB13}">
  <ds:schemaRefs/>
</ds:datastoreItem>
</file>

<file path=customXml/itemProps67.xml><?xml version="1.0" encoding="utf-8"?>
<ds:datastoreItem xmlns:ds="http://schemas.openxmlformats.org/officeDocument/2006/customXml" ds:itemID="{9C917C3B-2564-4CF4-B7DA-3160FD06BB44}">
  <ds:schemaRefs/>
</ds:datastoreItem>
</file>

<file path=customXml/itemProps68.xml><?xml version="1.0" encoding="utf-8"?>
<ds:datastoreItem xmlns:ds="http://schemas.openxmlformats.org/officeDocument/2006/customXml" ds:itemID="{D30F2663-804A-4857-92E8-CE1FE05F5C6A}">
  <ds:schemaRefs/>
</ds:datastoreItem>
</file>

<file path=customXml/itemProps69.xml><?xml version="1.0" encoding="utf-8"?>
<ds:datastoreItem xmlns:ds="http://schemas.openxmlformats.org/officeDocument/2006/customXml" ds:itemID="{D72053B1-CC23-45DD-8757-0C0206ABF1E5}">
  <ds:schemaRefs/>
</ds:datastoreItem>
</file>

<file path=customXml/itemProps7.xml><?xml version="1.0" encoding="utf-8"?>
<ds:datastoreItem xmlns:ds="http://schemas.openxmlformats.org/officeDocument/2006/customXml" ds:itemID="{A3B4EA6B-FF71-4FBD-B897-B3D75C6FDEE3}">
  <ds:schemaRefs/>
</ds:datastoreItem>
</file>

<file path=customXml/itemProps70.xml><?xml version="1.0" encoding="utf-8"?>
<ds:datastoreItem xmlns:ds="http://schemas.openxmlformats.org/officeDocument/2006/customXml" ds:itemID="{C656BBE7-39E7-408E-9CED-658186BB2444}">
  <ds:schemaRefs/>
</ds:datastoreItem>
</file>

<file path=customXml/itemProps71.xml><?xml version="1.0" encoding="utf-8"?>
<ds:datastoreItem xmlns:ds="http://schemas.openxmlformats.org/officeDocument/2006/customXml" ds:itemID="{A636CCC2-2FBD-4A14-B1AF-15D9A8FC7C7D}">
  <ds:schemaRefs/>
</ds:datastoreItem>
</file>

<file path=customXml/itemProps72.xml><?xml version="1.0" encoding="utf-8"?>
<ds:datastoreItem xmlns:ds="http://schemas.openxmlformats.org/officeDocument/2006/customXml" ds:itemID="{F128D3AF-5B54-478B-9FEE-A1FA40A1FA65}">
  <ds:schemaRefs/>
</ds:datastoreItem>
</file>

<file path=customXml/itemProps73.xml><?xml version="1.0" encoding="utf-8"?>
<ds:datastoreItem xmlns:ds="http://schemas.openxmlformats.org/officeDocument/2006/customXml" ds:itemID="{E9F4B1D4-964F-4BB9-BF17-8AD8C33F8FF0}">
  <ds:schemaRefs/>
</ds:datastoreItem>
</file>

<file path=customXml/itemProps74.xml><?xml version="1.0" encoding="utf-8"?>
<ds:datastoreItem xmlns:ds="http://schemas.openxmlformats.org/officeDocument/2006/customXml" ds:itemID="{1FDF5EA4-0027-4159-BB0D-F0C33788892D}">
  <ds:schemaRefs/>
</ds:datastoreItem>
</file>

<file path=customXml/itemProps75.xml><?xml version="1.0" encoding="utf-8"?>
<ds:datastoreItem xmlns:ds="http://schemas.openxmlformats.org/officeDocument/2006/customXml" ds:itemID="{2CA0EB4B-5BA3-4170-90D9-AA3F83A9BF85}">
  <ds:schemaRefs/>
</ds:datastoreItem>
</file>

<file path=customXml/itemProps76.xml><?xml version="1.0" encoding="utf-8"?>
<ds:datastoreItem xmlns:ds="http://schemas.openxmlformats.org/officeDocument/2006/customXml" ds:itemID="{6BEB49AC-940C-457B-BF5E-E07FB8E5E818}">
  <ds:schemaRefs/>
</ds:datastoreItem>
</file>

<file path=customXml/itemProps77.xml><?xml version="1.0" encoding="utf-8"?>
<ds:datastoreItem xmlns:ds="http://schemas.openxmlformats.org/officeDocument/2006/customXml" ds:itemID="{D735C593-A4B8-46C2-8979-C0D404428E9D}">
  <ds:schemaRefs/>
</ds:datastoreItem>
</file>

<file path=customXml/itemProps78.xml><?xml version="1.0" encoding="utf-8"?>
<ds:datastoreItem xmlns:ds="http://schemas.openxmlformats.org/officeDocument/2006/customXml" ds:itemID="{7BBA7238-606A-4A9A-896A-2F3DB6224317}">
  <ds:schemaRefs/>
</ds:datastoreItem>
</file>

<file path=customXml/itemProps79.xml><?xml version="1.0" encoding="utf-8"?>
<ds:datastoreItem xmlns:ds="http://schemas.openxmlformats.org/officeDocument/2006/customXml" ds:itemID="{A1F79EFB-716D-4F90-A10B-BD9ED6DA8783}">
  <ds:schemaRefs/>
</ds:datastoreItem>
</file>

<file path=customXml/itemProps8.xml><?xml version="1.0" encoding="utf-8"?>
<ds:datastoreItem xmlns:ds="http://schemas.openxmlformats.org/officeDocument/2006/customXml" ds:itemID="{B38CD339-0842-4AD4-A13F-A654B719885B}">
  <ds:schemaRefs/>
</ds:datastoreItem>
</file>

<file path=customXml/itemProps80.xml><?xml version="1.0" encoding="utf-8"?>
<ds:datastoreItem xmlns:ds="http://schemas.openxmlformats.org/officeDocument/2006/customXml" ds:itemID="{B693615F-CEF0-41C3-8131-AFBE83A0CA1B}">
  <ds:schemaRefs/>
</ds:datastoreItem>
</file>

<file path=customXml/itemProps81.xml><?xml version="1.0" encoding="utf-8"?>
<ds:datastoreItem xmlns:ds="http://schemas.openxmlformats.org/officeDocument/2006/customXml" ds:itemID="{B209B888-E52D-4F91-AEFA-5C815E9E43A3}">
  <ds:schemaRefs/>
</ds:datastoreItem>
</file>

<file path=customXml/itemProps82.xml><?xml version="1.0" encoding="utf-8"?>
<ds:datastoreItem xmlns:ds="http://schemas.openxmlformats.org/officeDocument/2006/customXml" ds:itemID="{4113050C-1C6D-42F1-9141-32DA5DD01D79}">
  <ds:schemaRefs/>
</ds:datastoreItem>
</file>

<file path=customXml/itemProps83.xml><?xml version="1.0" encoding="utf-8"?>
<ds:datastoreItem xmlns:ds="http://schemas.openxmlformats.org/officeDocument/2006/customXml" ds:itemID="{06AA32F3-A134-4BA1-97D5-011423E2EEAF}">
  <ds:schemaRefs/>
</ds:datastoreItem>
</file>

<file path=customXml/itemProps84.xml><?xml version="1.0" encoding="utf-8"?>
<ds:datastoreItem xmlns:ds="http://schemas.openxmlformats.org/officeDocument/2006/customXml" ds:itemID="{36671F1C-976F-431E-B28F-019B87F329B3}">
  <ds:schemaRefs/>
</ds:datastoreItem>
</file>

<file path=customXml/itemProps85.xml><?xml version="1.0" encoding="utf-8"?>
<ds:datastoreItem xmlns:ds="http://schemas.openxmlformats.org/officeDocument/2006/customXml" ds:itemID="{9530D45B-3CAC-4B27-A893-1370F0734F84}">
  <ds:schemaRefs/>
</ds:datastoreItem>
</file>

<file path=customXml/itemProps86.xml><?xml version="1.0" encoding="utf-8"?>
<ds:datastoreItem xmlns:ds="http://schemas.openxmlformats.org/officeDocument/2006/customXml" ds:itemID="{4BDA0683-D8CF-4469-B61C-1ED9311A8B25}">
  <ds:schemaRefs/>
</ds:datastoreItem>
</file>

<file path=customXml/itemProps87.xml><?xml version="1.0" encoding="utf-8"?>
<ds:datastoreItem xmlns:ds="http://schemas.openxmlformats.org/officeDocument/2006/customXml" ds:itemID="{46EE5FDA-2AFF-49E0-821D-5E5E13F9A57D}">
  <ds:schemaRefs/>
</ds:datastoreItem>
</file>

<file path=customXml/itemProps88.xml><?xml version="1.0" encoding="utf-8"?>
<ds:datastoreItem xmlns:ds="http://schemas.openxmlformats.org/officeDocument/2006/customXml" ds:itemID="{F12BB115-AF2F-40FD-99EA-C310BC2B3B57}">
  <ds:schemaRefs/>
</ds:datastoreItem>
</file>

<file path=customXml/itemProps89.xml><?xml version="1.0" encoding="utf-8"?>
<ds:datastoreItem xmlns:ds="http://schemas.openxmlformats.org/officeDocument/2006/customXml" ds:itemID="{EAB1D6FF-28C3-4AA7-9070-FB858C79B871}">
  <ds:schemaRefs/>
</ds:datastoreItem>
</file>

<file path=customXml/itemProps9.xml><?xml version="1.0" encoding="utf-8"?>
<ds:datastoreItem xmlns:ds="http://schemas.openxmlformats.org/officeDocument/2006/customXml" ds:itemID="{B3E2B2C6-F6BF-4299-9EE9-CD6F4880B7C5}">
  <ds:schemaRefs/>
</ds:datastoreItem>
</file>

<file path=customXml/itemProps90.xml><?xml version="1.0" encoding="utf-8"?>
<ds:datastoreItem xmlns:ds="http://schemas.openxmlformats.org/officeDocument/2006/customXml" ds:itemID="{FAE6F644-C14E-42F2-BABD-28025694214F}">
  <ds:schemaRefs/>
</ds:datastoreItem>
</file>

<file path=customXml/itemProps91.xml><?xml version="1.0" encoding="utf-8"?>
<ds:datastoreItem xmlns:ds="http://schemas.openxmlformats.org/officeDocument/2006/customXml" ds:itemID="{9BACC3A8-7D39-4116-803E-369A4EF033AB}">
  <ds:schemaRefs/>
</ds:datastoreItem>
</file>

<file path=customXml/itemProps92.xml><?xml version="1.0" encoding="utf-8"?>
<ds:datastoreItem xmlns:ds="http://schemas.openxmlformats.org/officeDocument/2006/customXml" ds:itemID="{2D926648-5A77-4243-8F65-2886182DAB2C}">
  <ds:schemaRefs/>
</ds:datastoreItem>
</file>

<file path=customXml/itemProps93.xml><?xml version="1.0" encoding="utf-8"?>
<ds:datastoreItem xmlns:ds="http://schemas.openxmlformats.org/officeDocument/2006/customXml" ds:itemID="{E676C3D4-E998-4FCE-BC45-48C1D4716065}">
  <ds:schemaRefs/>
</ds:datastoreItem>
</file>

<file path=customXml/itemProps94.xml><?xml version="1.0" encoding="utf-8"?>
<ds:datastoreItem xmlns:ds="http://schemas.openxmlformats.org/officeDocument/2006/customXml" ds:itemID="{2F7D7690-4092-49B4-A996-ABEEE010AB14}">
  <ds:schemaRefs/>
</ds:datastoreItem>
</file>

<file path=customXml/itemProps95.xml><?xml version="1.0" encoding="utf-8"?>
<ds:datastoreItem xmlns:ds="http://schemas.openxmlformats.org/officeDocument/2006/customXml" ds:itemID="{EAD86F46-4A8D-4C9C-91EA-88133C17BA52}">
  <ds:schemaRefs/>
</ds:datastoreItem>
</file>

<file path=customXml/itemProps96.xml><?xml version="1.0" encoding="utf-8"?>
<ds:datastoreItem xmlns:ds="http://schemas.openxmlformats.org/officeDocument/2006/customXml" ds:itemID="{2D6E857A-48EC-4064-B539-F04D1339C221}">
  <ds:schemaRefs/>
</ds:datastoreItem>
</file>

<file path=customXml/itemProps97.xml><?xml version="1.0" encoding="utf-8"?>
<ds:datastoreItem xmlns:ds="http://schemas.openxmlformats.org/officeDocument/2006/customXml" ds:itemID="{88BE792E-0F4D-41E5-8125-95787C2CE99C}">
  <ds:schemaRefs/>
</ds:datastoreItem>
</file>

<file path=customXml/itemProps98.xml><?xml version="1.0" encoding="utf-8"?>
<ds:datastoreItem xmlns:ds="http://schemas.openxmlformats.org/officeDocument/2006/customXml" ds:itemID="{7A4604DD-875F-477E-80B9-B49112D025D2}">
  <ds:schemaRefs/>
</ds:datastoreItem>
</file>

<file path=customXml/itemProps99.xml><?xml version="1.0" encoding="utf-8"?>
<ds:datastoreItem xmlns:ds="http://schemas.openxmlformats.org/officeDocument/2006/customXml" ds:itemID="{6D2743FF-8217-4B2B-893A-43D635C532FC}">
  <ds:schemaRefs/>
</ds:datastoreItem>
</file>

<file path=docProps/app.xml><?xml version="1.0" encoding="utf-8"?>
<Properties xmlns="http://schemas.openxmlformats.org/officeDocument/2006/extended-properties" xmlns:vt="http://schemas.openxmlformats.org/officeDocument/2006/docPropsVTypes">
  <Template>Normal.dotm</Template>
  <Pages>48</Pages>
  <Words>15151</Words>
  <Characters>17339</Characters>
  <Lines>325</Lines>
  <Paragraphs>91</Paragraphs>
  <TotalTime>0</TotalTime>
  <ScaleCrop>false</ScaleCrop>
  <LinksUpToDate>false</LinksUpToDate>
  <CharactersWithSpaces>17492</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2022-06-23T02:29:00Z</dcterms:created>
  <dc:creator>Administrator</dc:creator>
  <cp:lastModifiedBy>小幪</cp:lastModifiedBy>
  <dcterms:modified xsi:type="dcterms:W3CDTF">2023-09-02T01:02:47Z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2A7DF142223C475E87837F289B1EE6DD_13</vt:lpwstr>
  </property>
</Properties>
</file>