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rFonts w:ascii="黑体" w:hAnsi="黑体" w:eastAsia="黑体" w:cs="黑体"/>
          <w:b/>
          <w:color w:val="000000"/>
          <w:sz w:val="30"/>
        </w:rPr>
      </w:pPr>
      <w:bookmarkStart w:id="1" w:name="_GoBack"/>
      <w:bookmarkEnd w:id="1"/>
      <w:r>
        <w:rPr>
          <w:rFonts w:ascii="黑体" w:hAnsi="黑体" w:eastAsia="黑体" w:cs="黑体"/>
          <w:b/>
          <w:color w:val="000000"/>
          <w:sz w:val="44"/>
        </w:rPr>
        <w:t>2023年部门</w:t>
      </w:r>
      <w:r>
        <w:rPr>
          <w:rFonts w:hint="eastAsia" w:ascii="黑体" w:hAnsi="黑体" w:eastAsia="黑体" w:cs="黑体"/>
          <w:b/>
          <w:color w:val="000000"/>
          <w:sz w:val="44"/>
          <w:lang w:eastAsia="zh-CN"/>
        </w:rPr>
        <w:t>所属单位</w:t>
      </w:r>
      <w:r>
        <w:rPr>
          <w:rFonts w:ascii="黑体" w:hAnsi="黑体" w:eastAsia="黑体" w:cs="黑体"/>
          <w:b/>
          <w:color w:val="000000"/>
          <w:sz w:val="44"/>
        </w:rPr>
        <w:t>预算信息公开目录</w:t>
      </w:r>
    </w:p>
    <w:p>
      <w:pPr>
        <w:spacing w:before="0" w:after="0" w:line="240" w:lineRule="auto"/>
        <w:ind w:firstLine="0"/>
        <w:jc w:val="center"/>
        <w:outlineLvl w:val="9"/>
        <w:rPr>
          <w:rFonts w:ascii="黑体" w:hAnsi="黑体" w:eastAsia="黑体" w:cs="黑体"/>
          <w:b/>
          <w:color w:val="000000"/>
          <w:sz w:val="30"/>
        </w:rPr>
      </w:pPr>
    </w:p>
    <w:p>
      <w:pPr>
        <w:spacing w:before="0" w:after="0" w:line="240" w:lineRule="auto"/>
        <w:ind w:firstLine="0"/>
        <w:jc w:val="center"/>
        <w:outlineLvl w:val="9"/>
      </w:pPr>
      <w:r>
        <w:rPr>
          <w:rFonts w:ascii="黑体" w:hAnsi="黑体" w:eastAsia="黑体" w:cs="黑体"/>
          <w:b/>
          <w:color w:val="000000"/>
          <w:sz w:val="30"/>
        </w:rPr>
        <w:t xml:space="preserve"> </w:t>
      </w:r>
    </w:p>
    <w:p>
      <w:pPr>
        <w:pStyle w:val="3"/>
        <w:tabs>
          <w:tab w:val="right" w:leader="dot" w:pos="14562"/>
        </w:tabs>
      </w:pPr>
      <w:r>
        <w:fldChar w:fldCharType="begin"/>
      </w:r>
      <w:r>
        <w:instrText xml:space="preserve">TOC \o "4-4" \h \z \u</w:instrText>
      </w:r>
      <w:r>
        <w:fldChar w:fldCharType="separate"/>
      </w:r>
      <w:r>
        <w:rPr>
          <w:rFonts w:hint="eastAsia"/>
        </w:rPr>
        <w:fldChar w:fldCharType="begin"/>
      </w:r>
      <w:r>
        <w:rPr>
          <w:rFonts w:hint="eastAsia"/>
        </w:rPr>
        <w:instrText xml:space="preserve"> HYPERLINK \l "_Toc_4_4_0000000019" </w:instrText>
      </w:r>
      <w:r>
        <w:rPr>
          <w:rFonts w:hint="eastAsia"/>
        </w:rPr>
        <w:fldChar w:fldCharType="separate"/>
      </w:r>
      <w:r>
        <w:rPr>
          <w:rFonts w:hint="eastAsia"/>
        </w:rPr>
        <w:t>一、</w:t>
      </w:r>
      <w:r>
        <w:t>中国共产党无极县委员会政法委本级</w:t>
      </w:r>
      <w:r>
        <w:rPr>
          <w:rFonts w:hint="eastAsia"/>
        </w:rPr>
        <w:t>收支预算</w:t>
      </w:r>
      <w:r>
        <w:rPr>
          <w:rFonts w:hint="eastAsia"/>
        </w:rPr>
        <w:tab/>
      </w:r>
      <w:r>
        <w:rPr>
          <w:rFonts w:hint="eastAsia"/>
          <w:lang w:val="en-US" w:eastAsia="zh-CN"/>
        </w:rPr>
        <w:t>2</w:t>
      </w:r>
      <w:r>
        <w:rPr>
          <w:rFonts w:hint="eastAsia"/>
        </w:rPr>
        <w:fldChar w:fldCharType="end"/>
      </w:r>
    </w:p>
    <w:p>
      <w:pPr>
        <w:rPr>
          <w:rFonts w:hint="default" w:eastAsia="黑体"/>
          <w:lang w:val="en-US" w:eastAsia="zh-CN"/>
        </w:rPr>
      </w:pPr>
      <w:r>
        <w:fldChar w:fldCharType="end"/>
      </w: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ind w:firstLine="0"/>
        <w:jc w:val="center"/>
        <w:outlineLvl w:val="3"/>
      </w:pPr>
      <w:bookmarkStart w:id="0" w:name="_Toc_4_4_0000000019"/>
      <w:r>
        <w:rPr>
          <w:rFonts w:ascii="方正小标宋_GBK" w:hAnsi="方正小标宋_GBK" w:eastAsia="方正小标宋_GBK" w:cs="方正小标宋_GBK"/>
          <w:b w:val="0"/>
          <w:color w:val="000000"/>
          <w:sz w:val="44"/>
        </w:rPr>
        <w:t>一、中国共产党无极县委员会政法委本级收支预算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216001中国共产党无极县委员会政法委本级</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522.81</w:t>
            </w:r>
          </w:p>
        </w:tc>
        <w:tc>
          <w:tcPr>
            <w:tcW w:w="4535" w:type="dxa"/>
            <w:vAlign w:val="center"/>
          </w:tcPr>
          <w:p>
            <w:pPr>
              <w:pStyle w:val="14"/>
            </w:pPr>
            <w:r>
              <w:t>一、一般公共服务支出</w:t>
            </w:r>
          </w:p>
        </w:tc>
        <w:tc>
          <w:tcPr>
            <w:tcW w:w="2126" w:type="dxa"/>
            <w:vAlign w:val="center"/>
          </w:tcPr>
          <w:p>
            <w:pPr>
              <w:pStyle w:val="13"/>
            </w:pPr>
            <w:r>
              <w:t>466.81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522.81</w:t>
            </w:r>
          </w:p>
        </w:tc>
        <w:tc>
          <w:tcPr>
            <w:tcW w:w="4535" w:type="dxa"/>
            <w:vAlign w:val="center"/>
          </w:tcPr>
          <w:p>
            <w:pPr>
              <w:pStyle w:val="16"/>
            </w:pPr>
            <w:r>
              <w:t>本年支出合计</w:t>
            </w:r>
          </w:p>
        </w:tc>
        <w:tc>
          <w:tcPr>
            <w:tcW w:w="2126" w:type="dxa"/>
            <w:vAlign w:val="center"/>
          </w:tcPr>
          <w:p>
            <w:pPr>
              <w:pStyle w:val="17"/>
            </w:pPr>
            <w:r>
              <w:t>522.81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522.81</w:t>
            </w:r>
          </w:p>
        </w:tc>
        <w:tc>
          <w:tcPr>
            <w:tcW w:w="4535" w:type="dxa"/>
            <w:vAlign w:val="center"/>
          </w:tcPr>
          <w:p>
            <w:pPr>
              <w:pStyle w:val="16"/>
            </w:pPr>
            <w:r>
              <w:t>支出总计</w:t>
            </w:r>
          </w:p>
        </w:tc>
        <w:tc>
          <w:tcPr>
            <w:tcW w:w="2126" w:type="dxa"/>
            <w:vAlign w:val="center"/>
          </w:tcPr>
          <w:p>
            <w:pPr>
              <w:pStyle w:val="17"/>
            </w:pPr>
            <w:r>
              <w:t>522.81</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216001中国共产党无极县委员会政法委本级</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522.81</w:t>
            </w:r>
          </w:p>
        </w:tc>
        <w:tc>
          <w:tcPr>
            <w:tcW w:w="1134" w:type="dxa"/>
            <w:vAlign w:val="center"/>
          </w:tcPr>
          <w:p>
            <w:pPr>
              <w:pStyle w:val="17"/>
            </w:pPr>
            <w:r>
              <w:t>522.81</w:t>
            </w:r>
          </w:p>
        </w:tc>
        <w:tc>
          <w:tcPr>
            <w:tcW w:w="1134" w:type="dxa"/>
            <w:vAlign w:val="center"/>
          </w:tcPr>
          <w:p>
            <w:pPr>
              <w:pStyle w:val="17"/>
            </w:pPr>
            <w:r>
              <w:t>522.81</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466.81</w:t>
            </w:r>
          </w:p>
        </w:tc>
        <w:tc>
          <w:tcPr>
            <w:tcW w:w="1134" w:type="dxa"/>
            <w:vAlign w:val="center"/>
          </w:tcPr>
          <w:p>
            <w:pPr>
              <w:pStyle w:val="13"/>
            </w:pPr>
            <w:r>
              <w:t>466.81</w:t>
            </w:r>
          </w:p>
        </w:tc>
        <w:tc>
          <w:tcPr>
            <w:tcW w:w="1134" w:type="dxa"/>
            <w:vAlign w:val="center"/>
          </w:tcPr>
          <w:p>
            <w:pPr>
              <w:pStyle w:val="13"/>
            </w:pPr>
            <w:r>
              <w:t>466.81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20136</w:t>
            </w:r>
          </w:p>
        </w:tc>
        <w:tc>
          <w:tcPr>
            <w:tcW w:w="1559" w:type="dxa"/>
            <w:vAlign w:val="center"/>
          </w:tcPr>
          <w:p>
            <w:pPr>
              <w:pStyle w:val="14"/>
            </w:pPr>
            <w:r>
              <w:t>其他共产党事务支出</w:t>
            </w:r>
          </w:p>
        </w:tc>
        <w:tc>
          <w:tcPr>
            <w:tcW w:w="1134" w:type="dxa"/>
            <w:vAlign w:val="center"/>
          </w:tcPr>
          <w:p>
            <w:pPr>
              <w:pStyle w:val="13"/>
            </w:pPr>
            <w:r>
              <w:t>466.81</w:t>
            </w:r>
          </w:p>
        </w:tc>
        <w:tc>
          <w:tcPr>
            <w:tcW w:w="1134" w:type="dxa"/>
            <w:vAlign w:val="center"/>
          </w:tcPr>
          <w:p>
            <w:pPr>
              <w:pStyle w:val="13"/>
            </w:pPr>
            <w:r>
              <w:t>466.81</w:t>
            </w:r>
          </w:p>
        </w:tc>
        <w:tc>
          <w:tcPr>
            <w:tcW w:w="1134" w:type="dxa"/>
            <w:vAlign w:val="center"/>
          </w:tcPr>
          <w:p>
            <w:pPr>
              <w:pStyle w:val="13"/>
            </w:pPr>
            <w:r>
              <w:t>466.81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2013601</w:t>
            </w:r>
          </w:p>
        </w:tc>
        <w:tc>
          <w:tcPr>
            <w:tcW w:w="1559" w:type="dxa"/>
            <w:vAlign w:val="center"/>
          </w:tcPr>
          <w:p>
            <w:pPr>
              <w:pStyle w:val="14"/>
            </w:pPr>
            <w:r>
              <w:t>行政运行</w:t>
            </w:r>
          </w:p>
        </w:tc>
        <w:tc>
          <w:tcPr>
            <w:tcW w:w="1134" w:type="dxa"/>
            <w:vAlign w:val="center"/>
          </w:tcPr>
          <w:p>
            <w:pPr>
              <w:pStyle w:val="13"/>
            </w:pPr>
            <w:r>
              <w:t>313.10</w:t>
            </w:r>
          </w:p>
        </w:tc>
        <w:tc>
          <w:tcPr>
            <w:tcW w:w="1134" w:type="dxa"/>
            <w:vAlign w:val="center"/>
          </w:tcPr>
          <w:p>
            <w:pPr>
              <w:pStyle w:val="13"/>
            </w:pPr>
            <w:r>
              <w:t>313.10</w:t>
            </w:r>
          </w:p>
        </w:tc>
        <w:tc>
          <w:tcPr>
            <w:tcW w:w="1134" w:type="dxa"/>
            <w:vAlign w:val="center"/>
          </w:tcPr>
          <w:p>
            <w:pPr>
              <w:pStyle w:val="13"/>
            </w:pPr>
            <w:r>
              <w:t>313.10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2013699</w:t>
            </w:r>
          </w:p>
        </w:tc>
        <w:tc>
          <w:tcPr>
            <w:tcW w:w="1559" w:type="dxa"/>
            <w:vAlign w:val="center"/>
          </w:tcPr>
          <w:p>
            <w:pPr>
              <w:pStyle w:val="14"/>
            </w:pPr>
            <w:r>
              <w:t>其他共产党事务支出</w:t>
            </w:r>
          </w:p>
        </w:tc>
        <w:tc>
          <w:tcPr>
            <w:tcW w:w="1134" w:type="dxa"/>
            <w:vAlign w:val="center"/>
          </w:tcPr>
          <w:p>
            <w:pPr>
              <w:pStyle w:val="13"/>
            </w:pPr>
            <w:r>
              <w:t>153.71</w:t>
            </w:r>
          </w:p>
        </w:tc>
        <w:tc>
          <w:tcPr>
            <w:tcW w:w="1134" w:type="dxa"/>
            <w:vAlign w:val="center"/>
          </w:tcPr>
          <w:p>
            <w:pPr>
              <w:pStyle w:val="13"/>
            </w:pPr>
            <w:r>
              <w:t>153.71</w:t>
            </w:r>
          </w:p>
        </w:tc>
        <w:tc>
          <w:tcPr>
            <w:tcW w:w="1134" w:type="dxa"/>
            <w:vAlign w:val="center"/>
          </w:tcPr>
          <w:p>
            <w:pPr>
              <w:pStyle w:val="13"/>
            </w:pPr>
            <w:r>
              <w:t>153.71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40.00</w:t>
            </w:r>
          </w:p>
        </w:tc>
        <w:tc>
          <w:tcPr>
            <w:tcW w:w="1134" w:type="dxa"/>
            <w:vAlign w:val="center"/>
          </w:tcPr>
          <w:p>
            <w:pPr>
              <w:pStyle w:val="13"/>
            </w:pPr>
            <w:r>
              <w:t>40.00</w:t>
            </w:r>
          </w:p>
        </w:tc>
        <w:tc>
          <w:tcPr>
            <w:tcW w:w="1134" w:type="dxa"/>
            <w:vAlign w:val="center"/>
          </w:tcPr>
          <w:p>
            <w:pPr>
              <w:pStyle w:val="13"/>
            </w:pPr>
            <w:r>
              <w:t>40.00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40.00</w:t>
            </w:r>
          </w:p>
        </w:tc>
        <w:tc>
          <w:tcPr>
            <w:tcW w:w="1134" w:type="dxa"/>
            <w:vAlign w:val="center"/>
          </w:tcPr>
          <w:p>
            <w:pPr>
              <w:pStyle w:val="13"/>
            </w:pPr>
            <w:r>
              <w:t>40.00</w:t>
            </w:r>
          </w:p>
        </w:tc>
        <w:tc>
          <w:tcPr>
            <w:tcW w:w="1134" w:type="dxa"/>
            <w:vAlign w:val="center"/>
          </w:tcPr>
          <w:p>
            <w:pPr>
              <w:pStyle w:val="13"/>
            </w:pPr>
            <w:r>
              <w:t>40.00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33.00</w:t>
            </w:r>
          </w:p>
        </w:tc>
        <w:tc>
          <w:tcPr>
            <w:tcW w:w="1134" w:type="dxa"/>
            <w:vAlign w:val="center"/>
          </w:tcPr>
          <w:p>
            <w:pPr>
              <w:pStyle w:val="13"/>
            </w:pPr>
            <w:r>
              <w:t>33.00</w:t>
            </w:r>
          </w:p>
        </w:tc>
        <w:tc>
          <w:tcPr>
            <w:tcW w:w="1134" w:type="dxa"/>
            <w:vAlign w:val="center"/>
          </w:tcPr>
          <w:p>
            <w:pPr>
              <w:pStyle w:val="13"/>
            </w:pPr>
            <w:r>
              <w:t>33.00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2080506</w:t>
            </w:r>
          </w:p>
        </w:tc>
        <w:tc>
          <w:tcPr>
            <w:tcW w:w="1559" w:type="dxa"/>
            <w:vAlign w:val="center"/>
          </w:tcPr>
          <w:p>
            <w:pPr>
              <w:pStyle w:val="14"/>
            </w:pPr>
            <w:r>
              <w:t>机关事业单位职业年金缴费支出</w:t>
            </w:r>
          </w:p>
        </w:tc>
        <w:tc>
          <w:tcPr>
            <w:tcW w:w="1134" w:type="dxa"/>
            <w:vAlign w:val="center"/>
          </w:tcPr>
          <w:p>
            <w:pPr>
              <w:pStyle w:val="13"/>
            </w:pPr>
            <w:r>
              <w:t>7.00</w:t>
            </w:r>
          </w:p>
        </w:tc>
        <w:tc>
          <w:tcPr>
            <w:tcW w:w="1134" w:type="dxa"/>
            <w:vAlign w:val="center"/>
          </w:tcPr>
          <w:p>
            <w:pPr>
              <w:pStyle w:val="13"/>
            </w:pPr>
            <w:r>
              <w:t>7.00</w:t>
            </w:r>
          </w:p>
        </w:tc>
        <w:tc>
          <w:tcPr>
            <w:tcW w:w="1134" w:type="dxa"/>
            <w:vAlign w:val="center"/>
          </w:tcPr>
          <w:p>
            <w:pPr>
              <w:pStyle w:val="13"/>
            </w:pPr>
            <w:r>
              <w:t>7.00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16.00</w:t>
            </w:r>
          </w:p>
        </w:tc>
        <w:tc>
          <w:tcPr>
            <w:tcW w:w="1134" w:type="dxa"/>
            <w:vAlign w:val="center"/>
          </w:tcPr>
          <w:p>
            <w:pPr>
              <w:pStyle w:val="13"/>
            </w:pPr>
            <w:r>
              <w:t>16.00</w:t>
            </w:r>
          </w:p>
        </w:tc>
        <w:tc>
          <w:tcPr>
            <w:tcW w:w="1134" w:type="dxa"/>
            <w:vAlign w:val="center"/>
          </w:tcPr>
          <w:p>
            <w:pPr>
              <w:pStyle w:val="13"/>
            </w:pPr>
            <w:r>
              <w:t>16.00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16.00</w:t>
            </w:r>
          </w:p>
        </w:tc>
        <w:tc>
          <w:tcPr>
            <w:tcW w:w="1134" w:type="dxa"/>
            <w:vAlign w:val="center"/>
          </w:tcPr>
          <w:p>
            <w:pPr>
              <w:pStyle w:val="13"/>
            </w:pPr>
            <w:r>
              <w:t>16.00</w:t>
            </w:r>
          </w:p>
        </w:tc>
        <w:tc>
          <w:tcPr>
            <w:tcW w:w="1134" w:type="dxa"/>
            <w:vAlign w:val="center"/>
          </w:tcPr>
          <w:p>
            <w:pPr>
              <w:pStyle w:val="13"/>
            </w:pPr>
            <w:r>
              <w:t>16.00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16.00</w:t>
            </w:r>
          </w:p>
        </w:tc>
        <w:tc>
          <w:tcPr>
            <w:tcW w:w="1134" w:type="dxa"/>
            <w:vAlign w:val="center"/>
          </w:tcPr>
          <w:p>
            <w:pPr>
              <w:pStyle w:val="13"/>
            </w:pPr>
            <w:r>
              <w:t>16.00</w:t>
            </w:r>
          </w:p>
        </w:tc>
        <w:tc>
          <w:tcPr>
            <w:tcW w:w="1134" w:type="dxa"/>
            <w:vAlign w:val="center"/>
          </w:tcPr>
          <w:p>
            <w:pPr>
              <w:pStyle w:val="13"/>
            </w:pPr>
            <w:r>
              <w:t>16.00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216001中国共产党无极县委员会政法委本级</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522.81</w:t>
            </w:r>
          </w:p>
        </w:tc>
        <w:tc>
          <w:tcPr>
            <w:tcW w:w="1361" w:type="dxa"/>
            <w:vAlign w:val="center"/>
          </w:tcPr>
          <w:p>
            <w:pPr>
              <w:pStyle w:val="17"/>
            </w:pPr>
            <w:r>
              <w:t>369.10</w:t>
            </w:r>
          </w:p>
        </w:tc>
        <w:tc>
          <w:tcPr>
            <w:tcW w:w="1361" w:type="dxa"/>
            <w:vAlign w:val="center"/>
          </w:tcPr>
          <w:p>
            <w:pPr>
              <w:pStyle w:val="17"/>
            </w:pPr>
            <w:r>
              <w:t>153.71</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466.81</w:t>
            </w:r>
          </w:p>
        </w:tc>
        <w:tc>
          <w:tcPr>
            <w:tcW w:w="1361" w:type="dxa"/>
            <w:vAlign w:val="center"/>
          </w:tcPr>
          <w:p>
            <w:pPr>
              <w:pStyle w:val="13"/>
            </w:pPr>
            <w:r>
              <w:t>313.10</w:t>
            </w:r>
          </w:p>
        </w:tc>
        <w:tc>
          <w:tcPr>
            <w:tcW w:w="1361" w:type="dxa"/>
            <w:vAlign w:val="center"/>
          </w:tcPr>
          <w:p>
            <w:pPr>
              <w:pStyle w:val="13"/>
            </w:pPr>
            <w:r>
              <w:t>153.71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20136</w:t>
            </w:r>
          </w:p>
        </w:tc>
        <w:tc>
          <w:tcPr>
            <w:tcW w:w="4535" w:type="dxa"/>
            <w:vAlign w:val="center"/>
          </w:tcPr>
          <w:p>
            <w:pPr>
              <w:pStyle w:val="14"/>
            </w:pPr>
            <w:r>
              <w:t>其他共产党事务支出</w:t>
            </w:r>
          </w:p>
        </w:tc>
        <w:tc>
          <w:tcPr>
            <w:tcW w:w="1361" w:type="dxa"/>
            <w:vAlign w:val="center"/>
          </w:tcPr>
          <w:p>
            <w:pPr>
              <w:pStyle w:val="13"/>
            </w:pPr>
            <w:r>
              <w:t>466.81</w:t>
            </w:r>
          </w:p>
        </w:tc>
        <w:tc>
          <w:tcPr>
            <w:tcW w:w="1361" w:type="dxa"/>
            <w:vAlign w:val="center"/>
          </w:tcPr>
          <w:p>
            <w:pPr>
              <w:pStyle w:val="13"/>
            </w:pPr>
            <w:r>
              <w:t>313.10</w:t>
            </w:r>
          </w:p>
        </w:tc>
        <w:tc>
          <w:tcPr>
            <w:tcW w:w="1361" w:type="dxa"/>
            <w:vAlign w:val="center"/>
          </w:tcPr>
          <w:p>
            <w:pPr>
              <w:pStyle w:val="13"/>
            </w:pPr>
            <w:r>
              <w:t>153.71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2013601</w:t>
            </w:r>
          </w:p>
        </w:tc>
        <w:tc>
          <w:tcPr>
            <w:tcW w:w="4535" w:type="dxa"/>
            <w:vAlign w:val="center"/>
          </w:tcPr>
          <w:p>
            <w:pPr>
              <w:pStyle w:val="14"/>
            </w:pPr>
            <w:r>
              <w:t>行政运行</w:t>
            </w:r>
          </w:p>
        </w:tc>
        <w:tc>
          <w:tcPr>
            <w:tcW w:w="1361" w:type="dxa"/>
            <w:vAlign w:val="center"/>
          </w:tcPr>
          <w:p>
            <w:pPr>
              <w:pStyle w:val="13"/>
            </w:pPr>
            <w:r>
              <w:t>313.10</w:t>
            </w:r>
          </w:p>
        </w:tc>
        <w:tc>
          <w:tcPr>
            <w:tcW w:w="1361" w:type="dxa"/>
            <w:vAlign w:val="center"/>
          </w:tcPr>
          <w:p>
            <w:pPr>
              <w:pStyle w:val="13"/>
            </w:pPr>
            <w:r>
              <w:t>313.10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2013699</w:t>
            </w:r>
          </w:p>
        </w:tc>
        <w:tc>
          <w:tcPr>
            <w:tcW w:w="4535" w:type="dxa"/>
            <w:vAlign w:val="center"/>
          </w:tcPr>
          <w:p>
            <w:pPr>
              <w:pStyle w:val="14"/>
            </w:pPr>
            <w:r>
              <w:t>其他共产党事务支出</w:t>
            </w:r>
          </w:p>
        </w:tc>
        <w:tc>
          <w:tcPr>
            <w:tcW w:w="1361" w:type="dxa"/>
            <w:vAlign w:val="center"/>
          </w:tcPr>
          <w:p>
            <w:pPr>
              <w:pStyle w:val="13"/>
            </w:pPr>
            <w:r>
              <w:t>153.71</w:t>
            </w:r>
          </w:p>
        </w:tc>
        <w:tc>
          <w:tcPr>
            <w:tcW w:w="1361" w:type="dxa"/>
            <w:vAlign w:val="center"/>
          </w:tcPr>
          <w:p>
            <w:pPr>
              <w:pStyle w:val="13"/>
            </w:pPr>
          </w:p>
        </w:tc>
        <w:tc>
          <w:tcPr>
            <w:tcW w:w="1361" w:type="dxa"/>
            <w:vAlign w:val="center"/>
          </w:tcPr>
          <w:p>
            <w:pPr>
              <w:pStyle w:val="13"/>
            </w:pPr>
            <w:r>
              <w:t>153.71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40.00</w:t>
            </w:r>
          </w:p>
        </w:tc>
        <w:tc>
          <w:tcPr>
            <w:tcW w:w="1361" w:type="dxa"/>
            <w:vAlign w:val="center"/>
          </w:tcPr>
          <w:p>
            <w:pPr>
              <w:pStyle w:val="13"/>
            </w:pPr>
            <w:r>
              <w:t>40.00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40.00</w:t>
            </w:r>
          </w:p>
        </w:tc>
        <w:tc>
          <w:tcPr>
            <w:tcW w:w="1361" w:type="dxa"/>
            <w:vAlign w:val="center"/>
          </w:tcPr>
          <w:p>
            <w:pPr>
              <w:pStyle w:val="13"/>
            </w:pPr>
            <w:r>
              <w:t>40.00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33.00</w:t>
            </w:r>
          </w:p>
        </w:tc>
        <w:tc>
          <w:tcPr>
            <w:tcW w:w="1361" w:type="dxa"/>
            <w:vAlign w:val="center"/>
          </w:tcPr>
          <w:p>
            <w:pPr>
              <w:pStyle w:val="13"/>
            </w:pPr>
            <w:r>
              <w:t>33.00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2080506</w:t>
            </w:r>
          </w:p>
        </w:tc>
        <w:tc>
          <w:tcPr>
            <w:tcW w:w="4535" w:type="dxa"/>
            <w:vAlign w:val="center"/>
          </w:tcPr>
          <w:p>
            <w:pPr>
              <w:pStyle w:val="14"/>
            </w:pPr>
            <w:r>
              <w:t>机关事业单位职业年金缴费支出</w:t>
            </w:r>
          </w:p>
        </w:tc>
        <w:tc>
          <w:tcPr>
            <w:tcW w:w="1361" w:type="dxa"/>
            <w:vAlign w:val="center"/>
          </w:tcPr>
          <w:p>
            <w:pPr>
              <w:pStyle w:val="13"/>
            </w:pPr>
            <w:r>
              <w:t>7.00</w:t>
            </w:r>
          </w:p>
        </w:tc>
        <w:tc>
          <w:tcPr>
            <w:tcW w:w="1361" w:type="dxa"/>
            <w:vAlign w:val="center"/>
          </w:tcPr>
          <w:p>
            <w:pPr>
              <w:pStyle w:val="13"/>
            </w:pPr>
            <w:r>
              <w:t>7.00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16.00</w:t>
            </w:r>
          </w:p>
        </w:tc>
        <w:tc>
          <w:tcPr>
            <w:tcW w:w="1361" w:type="dxa"/>
            <w:vAlign w:val="center"/>
          </w:tcPr>
          <w:p>
            <w:pPr>
              <w:pStyle w:val="13"/>
            </w:pPr>
            <w:r>
              <w:t>16.00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16.00</w:t>
            </w:r>
          </w:p>
        </w:tc>
        <w:tc>
          <w:tcPr>
            <w:tcW w:w="1361" w:type="dxa"/>
            <w:vAlign w:val="center"/>
          </w:tcPr>
          <w:p>
            <w:pPr>
              <w:pStyle w:val="13"/>
            </w:pPr>
            <w:r>
              <w:t>16.00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16.00</w:t>
            </w:r>
          </w:p>
        </w:tc>
        <w:tc>
          <w:tcPr>
            <w:tcW w:w="1361" w:type="dxa"/>
            <w:vAlign w:val="center"/>
          </w:tcPr>
          <w:p>
            <w:pPr>
              <w:pStyle w:val="13"/>
            </w:pPr>
            <w:r>
              <w:t>16.00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216001中国共产党无极县委员会政法委本级</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522.81</w:t>
            </w:r>
          </w:p>
        </w:tc>
        <w:tc>
          <w:tcPr>
            <w:tcW w:w="3402" w:type="dxa"/>
            <w:vAlign w:val="center"/>
          </w:tcPr>
          <w:p>
            <w:pPr>
              <w:pStyle w:val="14"/>
            </w:pPr>
            <w:r>
              <w:t>一、一般公共服务支出</w:t>
            </w:r>
          </w:p>
        </w:tc>
        <w:tc>
          <w:tcPr>
            <w:tcW w:w="1474" w:type="dxa"/>
            <w:vAlign w:val="center"/>
          </w:tcPr>
          <w:p>
            <w:pPr>
              <w:pStyle w:val="13"/>
            </w:pPr>
            <w:r>
              <w:t>466.81</w:t>
            </w:r>
          </w:p>
        </w:tc>
        <w:tc>
          <w:tcPr>
            <w:tcW w:w="1474" w:type="dxa"/>
            <w:vAlign w:val="center"/>
          </w:tcPr>
          <w:p>
            <w:pPr>
              <w:pStyle w:val="13"/>
            </w:pPr>
            <w:r>
              <w:t>466.81</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40.00</w:t>
            </w:r>
          </w:p>
        </w:tc>
        <w:tc>
          <w:tcPr>
            <w:tcW w:w="1474" w:type="dxa"/>
            <w:vAlign w:val="center"/>
          </w:tcPr>
          <w:p>
            <w:pPr>
              <w:pStyle w:val="13"/>
            </w:pPr>
            <w:r>
              <w:t>40.00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16.00</w:t>
            </w:r>
          </w:p>
        </w:tc>
        <w:tc>
          <w:tcPr>
            <w:tcW w:w="1474" w:type="dxa"/>
            <w:vAlign w:val="center"/>
          </w:tcPr>
          <w:p>
            <w:pPr>
              <w:pStyle w:val="13"/>
            </w:pPr>
            <w:r>
              <w:t>16.00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522.81</w:t>
            </w:r>
          </w:p>
        </w:tc>
        <w:tc>
          <w:tcPr>
            <w:tcW w:w="3402" w:type="dxa"/>
            <w:vAlign w:val="center"/>
          </w:tcPr>
          <w:p>
            <w:pPr>
              <w:pStyle w:val="16"/>
            </w:pPr>
            <w:r>
              <w:t>本年支出合计</w:t>
            </w:r>
          </w:p>
        </w:tc>
        <w:tc>
          <w:tcPr>
            <w:tcW w:w="1474" w:type="dxa"/>
            <w:vAlign w:val="center"/>
          </w:tcPr>
          <w:p>
            <w:pPr>
              <w:pStyle w:val="17"/>
            </w:pPr>
            <w:r>
              <w:t>522.81</w:t>
            </w:r>
          </w:p>
        </w:tc>
        <w:tc>
          <w:tcPr>
            <w:tcW w:w="1474" w:type="dxa"/>
            <w:vAlign w:val="center"/>
          </w:tcPr>
          <w:p>
            <w:pPr>
              <w:pStyle w:val="17"/>
            </w:pPr>
            <w:r>
              <w:t>522.81</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522.81</w:t>
            </w:r>
          </w:p>
        </w:tc>
        <w:tc>
          <w:tcPr>
            <w:tcW w:w="3402" w:type="dxa"/>
            <w:vAlign w:val="center"/>
          </w:tcPr>
          <w:p>
            <w:pPr>
              <w:pStyle w:val="16"/>
            </w:pPr>
            <w:r>
              <w:t>支出总计</w:t>
            </w:r>
          </w:p>
        </w:tc>
        <w:tc>
          <w:tcPr>
            <w:tcW w:w="1474" w:type="dxa"/>
            <w:vAlign w:val="center"/>
          </w:tcPr>
          <w:p>
            <w:pPr>
              <w:pStyle w:val="17"/>
            </w:pPr>
            <w:r>
              <w:t>522.81</w:t>
            </w:r>
          </w:p>
        </w:tc>
        <w:tc>
          <w:tcPr>
            <w:tcW w:w="1474" w:type="dxa"/>
            <w:vAlign w:val="center"/>
          </w:tcPr>
          <w:p>
            <w:pPr>
              <w:pStyle w:val="17"/>
            </w:pPr>
            <w:r>
              <w:t>522.81</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216001中国共产党无极县委员会政法委本级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522.81</w:t>
            </w:r>
          </w:p>
        </w:tc>
        <w:tc>
          <w:tcPr>
            <w:tcW w:w="2551" w:type="dxa"/>
            <w:vAlign w:val="center"/>
          </w:tcPr>
          <w:p>
            <w:pPr>
              <w:pStyle w:val="17"/>
            </w:pPr>
            <w:r>
              <w:t>369.10</w:t>
            </w:r>
          </w:p>
        </w:tc>
        <w:tc>
          <w:tcPr>
            <w:tcW w:w="2551" w:type="dxa"/>
            <w:vAlign w:val="center"/>
          </w:tcPr>
          <w:p>
            <w:pPr>
              <w:pStyle w:val="17"/>
            </w:pPr>
            <w:r>
              <w:t>153.71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466.81</w:t>
            </w:r>
          </w:p>
        </w:tc>
        <w:tc>
          <w:tcPr>
            <w:tcW w:w="2551" w:type="dxa"/>
            <w:vAlign w:val="center"/>
          </w:tcPr>
          <w:p>
            <w:pPr>
              <w:pStyle w:val="13"/>
            </w:pPr>
            <w:r>
              <w:t>313.10</w:t>
            </w:r>
          </w:p>
        </w:tc>
        <w:tc>
          <w:tcPr>
            <w:tcW w:w="2551" w:type="dxa"/>
            <w:vAlign w:val="center"/>
          </w:tcPr>
          <w:p>
            <w:pPr>
              <w:pStyle w:val="13"/>
            </w:pPr>
            <w:r>
              <w:t>153.71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20136</w:t>
            </w:r>
          </w:p>
        </w:tc>
        <w:tc>
          <w:tcPr>
            <w:tcW w:w="4535" w:type="dxa"/>
            <w:vAlign w:val="center"/>
          </w:tcPr>
          <w:p>
            <w:pPr>
              <w:pStyle w:val="14"/>
            </w:pPr>
            <w:r>
              <w:t>其他共产党事务支出</w:t>
            </w:r>
          </w:p>
        </w:tc>
        <w:tc>
          <w:tcPr>
            <w:tcW w:w="2551" w:type="dxa"/>
            <w:vAlign w:val="center"/>
          </w:tcPr>
          <w:p>
            <w:pPr>
              <w:pStyle w:val="13"/>
            </w:pPr>
            <w:r>
              <w:t>466.81</w:t>
            </w:r>
          </w:p>
        </w:tc>
        <w:tc>
          <w:tcPr>
            <w:tcW w:w="2551" w:type="dxa"/>
            <w:vAlign w:val="center"/>
          </w:tcPr>
          <w:p>
            <w:pPr>
              <w:pStyle w:val="13"/>
            </w:pPr>
            <w:r>
              <w:t>313.10</w:t>
            </w:r>
          </w:p>
        </w:tc>
        <w:tc>
          <w:tcPr>
            <w:tcW w:w="2551" w:type="dxa"/>
            <w:vAlign w:val="center"/>
          </w:tcPr>
          <w:p>
            <w:pPr>
              <w:pStyle w:val="13"/>
            </w:pPr>
            <w:r>
              <w:t>153.71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2013601</w:t>
            </w:r>
          </w:p>
        </w:tc>
        <w:tc>
          <w:tcPr>
            <w:tcW w:w="4535" w:type="dxa"/>
            <w:vAlign w:val="center"/>
          </w:tcPr>
          <w:p>
            <w:pPr>
              <w:pStyle w:val="14"/>
            </w:pPr>
            <w:r>
              <w:t>行政运行</w:t>
            </w:r>
          </w:p>
        </w:tc>
        <w:tc>
          <w:tcPr>
            <w:tcW w:w="2551" w:type="dxa"/>
            <w:vAlign w:val="center"/>
          </w:tcPr>
          <w:p>
            <w:pPr>
              <w:pStyle w:val="13"/>
            </w:pPr>
            <w:r>
              <w:t>313.10</w:t>
            </w:r>
          </w:p>
        </w:tc>
        <w:tc>
          <w:tcPr>
            <w:tcW w:w="2551" w:type="dxa"/>
            <w:vAlign w:val="center"/>
          </w:tcPr>
          <w:p>
            <w:pPr>
              <w:pStyle w:val="13"/>
            </w:pPr>
            <w:r>
              <w:t>313.10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2013699</w:t>
            </w:r>
          </w:p>
        </w:tc>
        <w:tc>
          <w:tcPr>
            <w:tcW w:w="4535" w:type="dxa"/>
            <w:vAlign w:val="center"/>
          </w:tcPr>
          <w:p>
            <w:pPr>
              <w:pStyle w:val="14"/>
            </w:pPr>
            <w:r>
              <w:t>其他共产党事务支出</w:t>
            </w:r>
          </w:p>
        </w:tc>
        <w:tc>
          <w:tcPr>
            <w:tcW w:w="2551" w:type="dxa"/>
            <w:vAlign w:val="center"/>
          </w:tcPr>
          <w:p>
            <w:pPr>
              <w:pStyle w:val="13"/>
            </w:pPr>
            <w:r>
              <w:t>153.71</w:t>
            </w:r>
          </w:p>
        </w:tc>
        <w:tc>
          <w:tcPr>
            <w:tcW w:w="2551" w:type="dxa"/>
            <w:vAlign w:val="center"/>
          </w:tcPr>
          <w:p>
            <w:pPr>
              <w:pStyle w:val="13"/>
            </w:pPr>
          </w:p>
        </w:tc>
        <w:tc>
          <w:tcPr>
            <w:tcW w:w="2551" w:type="dxa"/>
            <w:vAlign w:val="center"/>
          </w:tcPr>
          <w:p>
            <w:pPr>
              <w:pStyle w:val="13"/>
            </w:pPr>
            <w:r>
              <w:t>153.71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40.00</w:t>
            </w:r>
          </w:p>
        </w:tc>
        <w:tc>
          <w:tcPr>
            <w:tcW w:w="2551" w:type="dxa"/>
            <w:vAlign w:val="center"/>
          </w:tcPr>
          <w:p>
            <w:pPr>
              <w:pStyle w:val="13"/>
            </w:pPr>
            <w:r>
              <w:t>40.00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40.00</w:t>
            </w:r>
          </w:p>
        </w:tc>
        <w:tc>
          <w:tcPr>
            <w:tcW w:w="2551" w:type="dxa"/>
            <w:vAlign w:val="center"/>
          </w:tcPr>
          <w:p>
            <w:pPr>
              <w:pStyle w:val="13"/>
            </w:pPr>
            <w:r>
              <w:t>40.00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33.00</w:t>
            </w:r>
          </w:p>
        </w:tc>
        <w:tc>
          <w:tcPr>
            <w:tcW w:w="2551" w:type="dxa"/>
            <w:vAlign w:val="center"/>
          </w:tcPr>
          <w:p>
            <w:pPr>
              <w:pStyle w:val="13"/>
            </w:pPr>
            <w:r>
              <w:t>33.00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2080506</w:t>
            </w:r>
          </w:p>
        </w:tc>
        <w:tc>
          <w:tcPr>
            <w:tcW w:w="4535" w:type="dxa"/>
            <w:vAlign w:val="center"/>
          </w:tcPr>
          <w:p>
            <w:pPr>
              <w:pStyle w:val="14"/>
            </w:pPr>
            <w:r>
              <w:t>机关事业单位职业年金缴费支出</w:t>
            </w:r>
          </w:p>
        </w:tc>
        <w:tc>
          <w:tcPr>
            <w:tcW w:w="2551" w:type="dxa"/>
            <w:vAlign w:val="center"/>
          </w:tcPr>
          <w:p>
            <w:pPr>
              <w:pStyle w:val="13"/>
            </w:pPr>
            <w:r>
              <w:t>7.00</w:t>
            </w:r>
          </w:p>
        </w:tc>
        <w:tc>
          <w:tcPr>
            <w:tcW w:w="2551" w:type="dxa"/>
            <w:vAlign w:val="center"/>
          </w:tcPr>
          <w:p>
            <w:pPr>
              <w:pStyle w:val="13"/>
            </w:pPr>
            <w:r>
              <w:t>7.00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16.00</w:t>
            </w:r>
          </w:p>
        </w:tc>
        <w:tc>
          <w:tcPr>
            <w:tcW w:w="2551" w:type="dxa"/>
            <w:vAlign w:val="center"/>
          </w:tcPr>
          <w:p>
            <w:pPr>
              <w:pStyle w:val="13"/>
            </w:pPr>
            <w:r>
              <w:t>16.00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16.00</w:t>
            </w:r>
          </w:p>
        </w:tc>
        <w:tc>
          <w:tcPr>
            <w:tcW w:w="2551" w:type="dxa"/>
            <w:vAlign w:val="center"/>
          </w:tcPr>
          <w:p>
            <w:pPr>
              <w:pStyle w:val="13"/>
            </w:pPr>
            <w:r>
              <w:t>16.00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16.00</w:t>
            </w:r>
          </w:p>
        </w:tc>
        <w:tc>
          <w:tcPr>
            <w:tcW w:w="2551" w:type="dxa"/>
            <w:vAlign w:val="center"/>
          </w:tcPr>
          <w:p>
            <w:pPr>
              <w:pStyle w:val="13"/>
            </w:pPr>
            <w:r>
              <w:t>16.00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216001中国共产党无极县委员会政法委本级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369.10</w:t>
            </w:r>
          </w:p>
        </w:tc>
        <w:tc>
          <w:tcPr>
            <w:tcW w:w="2551" w:type="dxa"/>
            <w:vAlign w:val="center"/>
          </w:tcPr>
          <w:p>
            <w:pPr>
              <w:pStyle w:val="17"/>
            </w:pPr>
            <w:r>
              <w:t>343.10</w:t>
            </w:r>
          </w:p>
        </w:tc>
        <w:tc>
          <w:tcPr>
            <w:tcW w:w="2551" w:type="dxa"/>
            <w:vAlign w:val="center"/>
          </w:tcPr>
          <w:p>
            <w:pPr>
              <w:pStyle w:val="17"/>
            </w:pPr>
            <w:r>
              <w:t>26.00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319.10</w:t>
            </w:r>
          </w:p>
        </w:tc>
        <w:tc>
          <w:tcPr>
            <w:tcW w:w="2551" w:type="dxa"/>
            <w:vAlign w:val="center"/>
          </w:tcPr>
          <w:p>
            <w:pPr>
              <w:pStyle w:val="13"/>
            </w:pPr>
            <w:r>
              <w:t>319.10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131.00</w:t>
            </w:r>
          </w:p>
        </w:tc>
        <w:tc>
          <w:tcPr>
            <w:tcW w:w="2551" w:type="dxa"/>
            <w:vAlign w:val="center"/>
          </w:tcPr>
          <w:p>
            <w:pPr>
              <w:pStyle w:val="13"/>
            </w:pPr>
            <w:r>
              <w:t>131.00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59.60</w:t>
            </w:r>
          </w:p>
        </w:tc>
        <w:tc>
          <w:tcPr>
            <w:tcW w:w="2551" w:type="dxa"/>
            <w:vAlign w:val="center"/>
          </w:tcPr>
          <w:p>
            <w:pPr>
              <w:pStyle w:val="13"/>
            </w:pPr>
            <w:r>
              <w:t>59.60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35.00</w:t>
            </w:r>
          </w:p>
        </w:tc>
        <w:tc>
          <w:tcPr>
            <w:tcW w:w="2551" w:type="dxa"/>
            <w:vAlign w:val="center"/>
          </w:tcPr>
          <w:p>
            <w:pPr>
              <w:pStyle w:val="13"/>
            </w:pPr>
            <w:r>
              <w:t>35.00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36.00</w:t>
            </w:r>
          </w:p>
        </w:tc>
        <w:tc>
          <w:tcPr>
            <w:tcW w:w="2551" w:type="dxa"/>
            <w:vAlign w:val="center"/>
          </w:tcPr>
          <w:p>
            <w:pPr>
              <w:pStyle w:val="13"/>
            </w:pPr>
            <w:r>
              <w:t>36.00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33.00</w:t>
            </w:r>
          </w:p>
        </w:tc>
        <w:tc>
          <w:tcPr>
            <w:tcW w:w="2551" w:type="dxa"/>
            <w:vAlign w:val="center"/>
          </w:tcPr>
          <w:p>
            <w:pPr>
              <w:pStyle w:val="13"/>
            </w:pPr>
            <w:r>
              <w:t>33.00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30109</w:t>
            </w:r>
          </w:p>
        </w:tc>
        <w:tc>
          <w:tcPr>
            <w:tcW w:w="4535" w:type="dxa"/>
            <w:vAlign w:val="center"/>
          </w:tcPr>
          <w:p>
            <w:pPr>
              <w:pStyle w:val="14"/>
            </w:pPr>
            <w:r>
              <w:t>职业年金缴费</w:t>
            </w:r>
          </w:p>
        </w:tc>
        <w:tc>
          <w:tcPr>
            <w:tcW w:w="2551" w:type="dxa"/>
            <w:vAlign w:val="center"/>
          </w:tcPr>
          <w:p>
            <w:pPr>
              <w:pStyle w:val="13"/>
            </w:pPr>
            <w:r>
              <w:t>7.00</w:t>
            </w:r>
          </w:p>
        </w:tc>
        <w:tc>
          <w:tcPr>
            <w:tcW w:w="2551" w:type="dxa"/>
            <w:vAlign w:val="center"/>
          </w:tcPr>
          <w:p>
            <w:pPr>
              <w:pStyle w:val="13"/>
            </w:pPr>
            <w:r>
              <w:t>7.00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16.00</w:t>
            </w:r>
          </w:p>
        </w:tc>
        <w:tc>
          <w:tcPr>
            <w:tcW w:w="2551" w:type="dxa"/>
            <w:vAlign w:val="center"/>
          </w:tcPr>
          <w:p>
            <w:pPr>
              <w:pStyle w:val="13"/>
            </w:pPr>
            <w:r>
              <w:t>16.00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1.50</w:t>
            </w:r>
          </w:p>
        </w:tc>
        <w:tc>
          <w:tcPr>
            <w:tcW w:w="2551" w:type="dxa"/>
            <w:vAlign w:val="center"/>
          </w:tcPr>
          <w:p>
            <w:pPr>
              <w:pStyle w:val="13"/>
            </w:pPr>
            <w:r>
              <w:t>1.50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26.00</w:t>
            </w:r>
          </w:p>
        </w:tc>
        <w:tc>
          <w:tcPr>
            <w:tcW w:w="2551" w:type="dxa"/>
            <w:vAlign w:val="center"/>
          </w:tcPr>
          <w:p>
            <w:pPr>
              <w:pStyle w:val="13"/>
            </w:pPr>
          </w:p>
        </w:tc>
        <w:tc>
          <w:tcPr>
            <w:tcW w:w="2551" w:type="dxa"/>
            <w:vAlign w:val="center"/>
          </w:tcPr>
          <w:p>
            <w:pPr>
              <w:pStyle w:val="13"/>
            </w:pPr>
            <w:r>
              <w:t>26.00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9.00</w:t>
            </w:r>
          </w:p>
        </w:tc>
        <w:tc>
          <w:tcPr>
            <w:tcW w:w="2551" w:type="dxa"/>
            <w:vAlign w:val="center"/>
          </w:tcPr>
          <w:p>
            <w:pPr>
              <w:pStyle w:val="13"/>
            </w:pPr>
          </w:p>
        </w:tc>
        <w:tc>
          <w:tcPr>
            <w:tcW w:w="2551" w:type="dxa"/>
            <w:vAlign w:val="center"/>
          </w:tcPr>
          <w:p>
            <w:pPr>
              <w:pStyle w:val="13"/>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7.00</w:t>
            </w:r>
          </w:p>
        </w:tc>
        <w:tc>
          <w:tcPr>
            <w:tcW w:w="2551" w:type="dxa"/>
            <w:vAlign w:val="center"/>
          </w:tcPr>
          <w:p>
            <w:pPr>
              <w:pStyle w:val="13"/>
            </w:pPr>
          </w:p>
        </w:tc>
        <w:tc>
          <w:tcPr>
            <w:tcW w:w="2551" w:type="dxa"/>
            <w:vAlign w:val="center"/>
          </w:tcPr>
          <w:p>
            <w:pPr>
              <w:pStyle w:val="13"/>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10.00</w:t>
            </w:r>
          </w:p>
        </w:tc>
        <w:tc>
          <w:tcPr>
            <w:tcW w:w="2551" w:type="dxa"/>
            <w:vAlign w:val="center"/>
          </w:tcPr>
          <w:p>
            <w:pPr>
              <w:pStyle w:val="13"/>
            </w:pPr>
          </w:p>
        </w:tc>
        <w:tc>
          <w:tcPr>
            <w:tcW w:w="2551"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24.00</w:t>
            </w:r>
          </w:p>
        </w:tc>
        <w:tc>
          <w:tcPr>
            <w:tcW w:w="2551" w:type="dxa"/>
            <w:vAlign w:val="center"/>
          </w:tcPr>
          <w:p>
            <w:pPr>
              <w:pStyle w:val="13"/>
            </w:pPr>
            <w:r>
              <w:t>24.00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24.00</w:t>
            </w:r>
          </w:p>
        </w:tc>
        <w:tc>
          <w:tcPr>
            <w:tcW w:w="2551" w:type="dxa"/>
            <w:vAlign w:val="center"/>
          </w:tcPr>
          <w:p>
            <w:pPr>
              <w:pStyle w:val="13"/>
            </w:pPr>
            <w:r>
              <w:t>24.00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216001中国共产党无极县委员会政法委本级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216001中国共产党无极县委员会政法委本级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216001中国共产党无极县委员会政法委本级</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中国共产党无极县委员会政法委本级2023年单位预算信息公开情况说明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按照《预算法》、《地方预决算公开操作规程》和《关于进一步推进预算公开工作的实施意见》规定，现将中国共产党无极县委员会政法委本级2023年单位预算公开如下：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1、深入贯彻习近平新时代中国特色社会主义思想，坚持党对政法工作的绝对领导，</w:t>
      </w:r>
      <w:r>
        <w:rPr>
          <w:rFonts w:hint="eastAsia" w:eastAsia="方正仿宋_GBK" w:cs="Times New Roman"/>
          <w:color w:val="000000"/>
          <w:sz w:val="28"/>
          <w:lang w:eastAsia="zh-CN"/>
        </w:rPr>
        <w:t>坚决维护习近平总书记党中央的核心</w:t>
      </w:r>
      <w:r>
        <w:rPr>
          <w:rFonts w:hint="eastAsia" w:ascii="Times New Roman" w:hAnsi="Times New Roman" w:eastAsia="方正仿宋_GBK" w:cs="Times New Roman"/>
          <w:color w:val="000000"/>
          <w:sz w:val="28"/>
        </w:rPr>
        <w:t>、全党的核心地位，坚决维护党中央权威和集中统一领导，深入贯彻党的路线方针政策和中央、省委、石家庄市委、无极县委、县政府的决策部署，统一全县政法单位和行动，确保政法单位坚定的政治方向。</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2、对全县政法工作研究提出全局性部署，推动平安无极、法治无极建设，加强过硬队伍建设，深化智能化建设，坚决维护国家政治安全、确保社会大局稳定、促进社会公平正义、保障人民安居乐业。</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3、了解掌握和分析研判政法工作情况动态，分析社会稳定形势，创新完善多部门参与的综治维稳工作机制，协调推动预防、化解影响稳定的社会矛盾和风险，协调应对和处置重大突发事件。</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4、加强对政法工作的督查，统筹协调社会治安综合治理、维护社会稳定、反邪教有关法律法规政策的实施工作。</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5、组织开展政法领域的调查研究，研究拟订政法工作的重大措施，及时向县委提出建议。</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6、掌握分析政法舆情动态，指导协调政法单位媒体网络宣传工作，指导政法单位做好涉及政法工作的重大宣传工作。</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7、监督和支持政法单位依法行使职权，指导和协调政法单位密切配合，研究和协调重大、疑难案件，指导政法单位涉法涉诉信访工作，推进严格执法、公正司法。</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8、组织研究政法改革中带有方向性、倾向性和普遍性的重大问题，深化政法改革，联系县委全面依法治县委员会办公室。</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9、指导推动政法系统党的建设和政法队伍建设，协调和指导全县见义勇为工作，代管县法学会。</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10、统筹推动全县政法系统信息化工作，指导政法智能化建设。</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5669" w:type="dxa"/>
            <w:vAlign w:val="center"/>
          </w:tcPr>
          <w:p>
            <w:pPr>
              <w:pStyle w:val="14"/>
            </w:pPr>
            <w:r>
              <w:t>中国共产党无极县委员会政法委本级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pPr>
      <w:r>
        <w:t>按照预算管理有关规定，目前我</w:t>
      </w:r>
      <w:r>
        <w:rPr>
          <w:rFonts w:hint="eastAsia"/>
          <w:lang w:val="en-US" w:eastAsia="zh-CN"/>
        </w:rPr>
        <w:t>县单位</w:t>
      </w:r>
      <w:r>
        <w:t>预算的编制实行综合预算管理，即全部收入和支出都反映的</w:t>
      </w:r>
      <w:r>
        <w:rPr>
          <w:rFonts w:hint="eastAsia"/>
          <w:lang w:val="en-US" w:eastAsia="zh-CN"/>
        </w:rPr>
        <w:t>单位</w:t>
      </w:r>
      <w:r>
        <w:t>预算中。</w:t>
      </w:r>
    </w:p>
    <w:p>
      <w:pPr>
        <w:pStyle w:val="20"/>
      </w:pPr>
      <w:r>
        <w:t>1、收入说明</w:t>
      </w:r>
    </w:p>
    <w:p>
      <w:pPr>
        <w:pStyle w:val="20"/>
      </w:pPr>
      <w:r>
        <w:t>反映本</w:t>
      </w:r>
      <w:r>
        <w:rPr>
          <w:rFonts w:hint="eastAsia"/>
          <w:lang w:val="en-US" w:eastAsia="zh-CN"/>
        </w:rPr>
        <w:t>单位</w:t>
      </w:r>
      <w:r>
        <w:t>当年全部收入。2023年预算收入</w:t>
      </w:r>
      <w:r>
        <w:rPr>
          <w:rFonts w:hint="eastAsia"/>
          <w:lang w:val="en-US" w:eastAsia="zh-CN"/>
        </w:rPr>
        <w:t>522.81</w:t>
      </w:r>
      <w:r>
        <w:t>万元，其中：一般公共预算收入</w:t>
      </w:r>
      <w:r>
        <w:rPr>
          <w:rFonts w:hint="eastAsia"/>
          <w:lang w:val="en-US" w:eastAsia="zh-CN"/>
        </w:rPr>
        <w:t>522.81</w:t>
      </w:r>
      <w:r>
        <w:t>万元，基金预算收入0万元，财政专户核拨收入0万元，其他来源收入0万元。</w:t>
      </w:r>
    </w:p>
    <w:p>
      <w:pPr>
        <w:pStyle w:val="20"/>
      </w:pPr>
      <w:r>
        <w:t>2、支出说明</w:t>
      </w:r>
    </w:p>
    <w:p>
      <w:pPr>
        <w:pStyle w:val="20"/>
        <w:rPr>
          <w:rFonts w:hint="eastAsia" w:eastAsia="方正仿宋_GBK"/>
          <w:lang w:eastAsia="zh-CN"/>
        </w:rPr>
      </w:pPr>
      <w:r>
        <w:t>收支预算总表支出栏、基本支出表、项目支出表按经济分类和支出功能分类科目编制，反映2023年度</w:t>
      </w:r>
      <w:r>
        <w:rPr>
          <w:rFonts w:hint="eastAsia"/>
          <w:lang w:val="en-US" w:eastAsia="zh-CN"/>
        </w:rPr>
        <w:t>单位</w:t>
      </w:r>
      <w:r>
        <w:t>预算中支出预算的总体情况。2023年</w:t>
      </w:r>
      <w:r>
        <w:rPr>
          <w:rFonts w:hint="eastAsia"/>
          <w:lang w:val="en-US" w:eastAsia="zh-CN"/>
        </w:rPr>
        <w:t>单位</w:t>
      </w:r>
      <w:r>
        <w:t>支出预算为</w:t>
      </w:r>
      <w:r>
        <w:rPr>
          <w:rFonts w:hint="eastAsia"/>
          <w:lang w:val="en-US" w:eastAsia="zh-CN"/>
        </w:rPr>
        <w:t>522.81</w:t>
      </w:r>
      <w:r>
        <w:t>万元，其中基本支出</w:t>
      </w:r>
      <w:r>
        <w:rPr>
          <w:rFonts w:hint="eastAsia"/>
          <w:lang w:val="en-US" w:eastAsia="zh-CN"/>
        </w:rPr>
        <w:t>369.1</w:t>
      </w:r>
      <w:r>
        <w:t>万元，包括人员经费343.1万元和日常公用经费26万元；项目支出</w:t>
      </w:r>
      <w:r>
        <w:rPr>
          <w:rFonts w:hint="eastAsia"/>
          <w:lang w:val="en-US" w:eastAsia="zh-CN"/>
        </w:rPr>
        <w:t>153.71</w:t>
      </w:r>
      <w:r>
        <w:t>万元</w:t>
      </w:r>
      <w:r>
        <w:rPr>
          <w:rFonts w:hint="eastAsia"/>
          <w:lang w:eastAsia="zh-CN"/>
        </w:rPr>
        <w:t>，主要包括扫黑除恶工作经费、社会综合治理工作经费、网格员话费、维稳经费、严重精神障碍患者以奖代补资金及严重精神障碍患者责任险经费共</w:t>
      </w:r>
      <w:r>
        <w:rPr>
          <w:rFonts w:hint="eastAsia"/>
          <w:lang w:val="en-US" w:eastAsia="zh-CN"/>
        </w:rPr>
        <w:t>153.71万元。</w:t>
      </w:r>
    </w:p>
    <w:p>
      <w:pPr>
        <w:pStyle w:val="20"/>
      </w:pPr>
      <w:r>
        <w:t xml:space="preserve">3、比上年增减情况   </w:t>
      </w:r>
    </w:p>
    <w:p>
      <w:pPr>
        <w:pStyle w:val="20"/>
      </w:pPr>
      <w:r>
        <w:t xml:space="preserve"> 2023年</w:t>
      </w:r>
      <w:r>
        <w:rPr>
          <w:rFonts w:hint="eastAsia"/>
          <w:lang w:val="en-US" w:eastAsia="zh-CN"/>
        </w:rPr>
        <w:t>单位</w:t>
      </w:r>
      <w:r>
        <w:t>预算收支安排</w:t>
      </w:r>
      <w:r>
        <w:rPr>
          <w:rFonts w:hint="eastAsia"/>
          <w:lang w:val="en-US" w:eastAsia="zh-CN"/>
        </w:rPr>
        <w:t>522.81</w:t>
      </w:r>
      <w:r>
        <w:t>万元，较2022年增加</w:t>
      </w:r>
      <w:r>
        <w:rPr>
          <w:rFonts w:hint="eastAsia"/>
          <w:lang w:val="en-US" w:eastAsia="zh-CN"/>
        </w:rPr>
        <w:t>198.73</w:t>
      </w:r>
      <w:r>
        <w:t>万元，其中：基本支出增加</w:t>
      </w:r>
      <w:r>
        <w:rPr>
          <w:rFonts w:hint="eastAsia"/>
          <w:lang w:val="en-US" w:eastAsia="zh-CN"/>
        </w:rPr>
        <w:t>160.02</w:t>
      </w:r>
      <w:r>
        <w:t>万元，主要是人员增加，相应增加日常公用经费与人员经费；项目支出增加</w:t>
      </w:r>
      <w:r>
        <w:rPr>
          <w:rFonts w:hint="eastAsia"/>
          <w:lang w:val="en-US" w:eastAsia="zh-CN"/>
        </w:rPr>
        <w:t>38.71</w:t>
      </w:r>
      <w:r>
        <w:t>万元，主要是增加了项目资金；其他支出无增减变化。</w:t>
      </w:r>
    </w:p>
    <w:p>
      <w:pPr>
        <w:numPr>
          <w:ilvl w:val="0"/>
          <w:numId w:val="0"/>
        </w:numPr>
        <w:spacing w:before="10" w:after="10" w:line="240" w:lineRule="auto"/>
        <w:ind w:firstLine="640" w:firstLineChars="200"/>
        <w:jc w:val="left"/>
        <w:outlineLvl w:val="5"/>
      </w:pPr>
      <w:r>
        <w:rPr>
          <w:rFonts w:ascii="黑体" w:hAnsi="黑体" w:eastAsia="黑体" w:cs="黑体"/>
          <w:color w:val="000000"/>
          <w:sz w:val="32"/>
        </w:rPr>
        <w:t>三、机关运行经费安排情况</w:t>
      </w:r>
    </w:p>
    <w:p>
      <w:pPr>
        <w:pStyle w:val="29"/>
      </w:pPr>
      <w:r>
        <w:t>2023年，我</w:t>
      </w:r>
      <w:r>
        <w:rPr>
          <w:rFonts w:hint="eastAsia"/>
          <w:lang w:val="en-US" w:eastAsia="zh-CN"/>
        </w:rPr>
        <w:t>单位</w:t>
      </w:r>
      <w:r>
        <w:t>机关运行经费共计安排26万元，主要用于保证机关正常运转的办公及印刷费、邮电费、差旅费、会议费、福利费、专用材料及一般设备购置费、办公用房水电费、办公用房取暖费、日常维修费、办公楼物业管理费、公务车运行维护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2"/>
        <w:rPr>
          <w:rFonts w:hint="eastAsia" w:eastAsia="方正仿宋_GBK"/>
          <w:lang w:eastAsia="zh-CN"/>
        </w:rPr>
      </w:pPr>
      <w:r>
        <w:t>我</w:t>
      </w:r>
      <w:r>
        <w:rPr>
          <w:rFonts w:hint="eastAsia"/>
          <w:lang w:val="en-US" w:eastAsia="zh-CN"/>
        </w:rPr>
        <w:t>单位</w:t>
      </w:r>
      <w:r>
        <w:t>财政拨款“三公”经费预算安排0万元，其中：因公出国（境）费0万元；公务用车购置及运维费0万元（其中公务用车购置费0万元，公务用车运行维护费</w:t>
      </w:r>
      <w:r>
        <w:rPr>
          <w:rFonts w:hint="eastAsia"/>
          <w:lang w:val="en-US" w:eastAsia="zh-CN"/>
        </w:rPr>
        <w:t>0</w:t>
      </w:r>
      <w:r>
        <w:t>万元)；公务接待费0万元</w:t>
      </w:r>
      <w:r>
        <w:rPr>
          <w:rFonts w:hint="eastAsia"/>
          <w:lang w:eastAsia="zh-CN"/>
        </w:rPr>
        <w:t>，</w:t>
      </w:r>
      <w:r>
        <w:rPr>
          <w:rFonts w:hint="eastAsia"/>
        </w:rPr>
        <w:t>本年度与去年的“三公”经费</w:t>
      </w:r>
      <w:r>
        <w:rPr>
          <w:rFonts w:hint="eastAsia"/>
          <w:lang w:val="en-US" w:eastAsia="zh-CN"/>
        </w:rPr>
        <w:t>0</w:t>
      </w:r>
      <w:r>
        <w:rPr>
          <w:rFonts w:hint="eastAsia"/>
        </w:rPr>
        <w:t>万元，无其他费用</w:t>
      </w:r>
      <w:r>
        <w:rPr>
          <w:rFonts w:hint="eastAsia"/>
          <w:lang w:eastAsia="zh-CN"/>
        </w:rPr>
        <w:t>，主要原因是本单位无公务用车等情况。</w:t>
      </w:r>
    </w:p>
    <w:p>
      <w:pPr>
        <w:pStyle w:val="30"/>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numPr>
          <w:ilvl w:val="0"/>
          <w:numId w:val="0"/>
        </w:numPr>
        <w:spacing w:before="0" w:after="0" w:line="240" w:lineRule="auto"/>
        <w:ind w:left="640" w:leftChars="0"/>
        <w:jc w:val="left"/>
        <w:outlineLvl w:val="9"/>
      </w:pPr>
      <w:r>
        <w:rPr>
          <w:rFonts w:ascii="方正仿宋_GBK" w:hAnsi="方正仿宋_GBK" w:eastAsia="方正仿宋_GBK" w:cs="方正仿宋_GBK"/>
          <w:b/>
          <w:color w:val="000000"/>
          <w:sz w:val="28"/>
        </w:rPr>
        <w:t>1、2023年扫黑除恶工作经费绩效目标表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rPr>
                <w:rFonts w:hint="eastAsia" w:eastAsia="方正书宋_GBK"/>
                <w:lang w:eastAsia="zh-CN"/>
              </w:rPr>
            </w:pPr>
            <w:r>
              <w:t>绩效目标</w:t>
            </w:r>
          </w:p>
        </w:tc>
        <w:tc>
          <w:tcPr>
            <w:tcW w:w="12756" w:type="dxa"/>
            <w:tcBorders>
              <w:bottom w:val="single" w:color="FFFFFF" w:sz="6" w:space="0"/>
            </w:tcBorders>
            <w:vAlign w:val="center"/>
          </w:tcPr>
          <w:p>
            <w:pPr>
              <w:pStyle w:val="14"/>
            </w:pPr>
            <w:r>
              <w:rPr>
                <w:rFonts w:hint="eastAsia"/>
                <w:lang w:eastAsia="zh-CN"/>
              </w:rPr>
              <w:t>开展扫黑除恶斗争，遏制形式犯罪高发，增强人民群众安全感。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数量指标</w:t>
            </w:r>
          </w:p>
        </w:tc>
        <w:tc>
          <w:tcPr>
            <w:tcW w:w="2835" w:type="dxa"/>
            <w:vAlign w:val="center"/>
          </w:tcPr>
          <w:p>
            <w:pPr>
              <w:pStyle w:val="14"/>
            </w:pPr>
            <w:r>
              <w:t>80万元</w:t>
            </w:r>
          </w:p>
        </w:tc>
        <w:tc>
          <w:tcPr>
            <w:tcW w:w="2551" w:type="dxa"/>
            <w:vAlign w:val="center"/>
          </w:tcPr>
          <w:p>
            <w:pPr>
              <w:pStyle w:val="14"/>
            </w:pPr>
            <w:r>
              <w:t>80万元</w:t>
            </w:r>
          </w:p>
        </w:tc>
        <w:tc>
          <w:tcPr>
            <w:tcW w:w="2268" w:type="dxa"/>
            <w:vAlign w:val="center"/>
          </w:tcPr>
          <w:p>
            <w:pPr>
              <w:pStyle w:val="14"/>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质量指标</w:t>
            </w:r>
          </w:p>
        </w:tc>
        <w:tc>
          <w:tcPr>
            <w:tcW w:w="2835" w:type="dxa"/>
            <w:vAlign w:val="center"/>
          </w:tcPr>
          <w:p>
            <w:pPr>
              <w:pStyle w:val="14"/>
            </w:pPr>
            <w:r>
              <w:t>2023年扫黑除恶工作</w:t>
            </w:r>
          </w:p>
        </w:tc>
        <w:tc>
          <w:tcPr>
            <w:tcW w:w="2551" w:type="dxa"/>
            <w:vAlign w:val="center"/>
          </w:tcPr>
          <w:p>
            <w:pPr>
              <w:pStyle w:val="14"/>
            </w:pPr>
            <w:r>
              <w:t>2023年扫黑除恶工作</w:t>
            </w:r>
          </w:p>
        </w:tc>
        <w:tc>
          <w:tcPr>
            <w:tcW w:w="2268" w:type="dxa"/>
            <w:vAlign w:val="center"/>
          </w:tcPr>
          <w:p>
            <w:pPr>
              <w:pStyle w:val="14"/>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时效指标</w:t>
            </w:r>
          </w:p>
        </w:tc>
        <w:tc>
          <w:tcPr>
            <w:tcW w:w="2835" w:type="dxa"/>
            <w:vAlign w:val="center"/>
          </w:tcPr>
          <w:p>
            <w:pPr>
              <w:pStyle w:val="14"/>
            </w:pPr>
            <w:r>
              <w:t>一年</w:t>
            </w:r>
          </w:p>
        </w:tc>
        <w:tc>
          <w:tcPr>
            <w:tcW w:w="2551" w:type="dxa"/>
            <w:vAlign w:val="center"/>
          </w:tcPr>
          <w:p>
            <w:pPr>
              <w:pStyle w:val="14"/>
            </w:pPr>
            <w:r>
              <w:t>一年</w:t>
            </w:r>
          </w:p>
        </w:tc>
        <w:tc>
          <w:tcPr>
            <w:tcW w:w="2268" w:type="dxa"/>
            <w:vAlign w:val="center"/>
          </w:tcPr>
          <w:p>
            <w:pPr>
              <w:pStyle w:val="14"/>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成本指标</w:t>
            </w:r>
          </w:p>
        </w:tc>
        <w:tc>
          <w:tcPr>
            <w:tcW w:w="2835" w:type="dxa"/>
            <w:vAlign w:val="center"/>
          </w:tcPr>
          <w:p>
            <w:pPr>
              <w:pStyle w:val="14"/>
            </w:pPr>
            <w:r>
              <w:t>80万元</w:t>
            </w:r>
          </w:p>
        </w:tc>
        <w:tc>
          <w:tcPr>
            <w:tcW w:w="2551" w:type="dxa"/>
            <w:vAlign w:val="center"/>
          </w:tcPr>
          <w:p>
            <w:pPr>
              <w:pStyle w:val="14"/>
            </w:pPr>
            <w:r>
              <w:t>80万元</w:t>
            </w:r>
          </w:p>
        </w:tc>
        <w:tc>
          <w:tcPr>
            <w:tcW w:w="2268" w:type="dxa"/>
            <w:vAlign w:val="center"/>
          </w:tcPr>
          <w:p>
            <w:pPr>
              <w:pStyle w:val="14"/>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经济效益指标</w:t>
            </w:r>
          </w:p>
        </w:tc>
        <w:tc>
          <w:tcPr>
            <w:tcW w:w="2835" w:type="dxa"/>
            <w:vAlign w:val="center"/>
          </w:tcPr>
          <w:p>
            <w:pPr>
              <w:pStyle w:val="14"/>
            </w:pPr>
            <w:r>
              <w:t>一年</w:t>
            </w:r>
          </w:p>
        </w:tc>
        <w:tc>
          <w:tcPr>
            <w:tcW w:w="2551" w:type="dxa"/>
            <w:vAlign w:val="center"/>
          </w:tcPr>
          <w:p>
            <w:pPr>
              <w:pStyle w:val="14"/>
            </w:pPr>
            <w:r>
              <w:t>一年</w:t>
            </w:r>
          </w:p>
        </w:tc>
        <w:tc>
          <w:tcPr>
            <w:tcW w:w="2268" w:type="dxa"/>
            <w:vAlign w:val="center"/>
          </w:tcPr>
          <w:p>
            <w:pPr>
              <w:pStyle w:val="14"/>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社会效益指标</w:t>
            </w:r>
          </w:p>
        </w:tc>
        <w:tc>
          <w:tcPr>
            <w:tcW w:w="2835" w:type="dxa"/>
            <w:vAlign w:val="center"/>
          </w:tcPr>
          <w:p>
            <w:pPr>
              <w:pStyle w:val="14"/>
            </w:pPr>
            <w:r>
              <w:t>80万元</w:t>
            </w:r>
          </w:p>
        </w:tc>
        <w:tc>
          <w:tcPr>
            <w:tcW w:w="2551" w:type="dxa"/>
            <w:vAlign w:val="center"/>
          </w:tcPr>
          <w:p>
            <w:pPr>
              <w:pStyle w:val="14"/>
            </w:pPr>
            <w:r>
              <w:t>80万元</w:t>
            </w:r>
          </w:p>
        </w:tc>
        <w:tc>
          <w:tcPr>
            <w:tcW w:w="2268" w:type="dxa"/>
            <w:vAlign w:val="center"/>
          </w:tcPr>
          <w:p>
            <w:pPr>
              <w:pStyle w:val="14"/>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生态效益指标</w:t>
            </w:r>
          </w:p>
        </w:tc>
        <w:tc>
          <w:tcPr>
            <w:tcW w:w="2835" w:type="dxa"/>
            <w:vAlign w:val="center"/>
          </w:tcPr>
          <w:p>
            <w:pPr>
              <w:pStyle w:val="14"/>
            </w:pPr>
            <w:r>
              <w:t>扫黑除恶工作</w:t>
            </w:r>
          </w:p>
        </w:tc>
        <w:tc>
          <w:tcPr>
            <w:tcW w:w="2551" w:type="dxa"/>
            <w:vAlign w:val="center"/>
          </w:tcPr>
          <w:p>
            <w:pPr>
              <w:pStyle w:val="14"/>
            </w:pPr>
            <w:r>
              <w:t>扫黑除恶工作</w:t>
            </w:r>
          </w:p>
        </w:tc>
        <w:tc>
          <w:tcPr>
            <w:tcW w:w="2268" w:type="dxa"/>
            <w:vAlign w:val="center"/>
          </w:tcPr>
          <w:p>
            <w:pPr>
              <w:pStyle w:val="14"/>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可持续影响指标</w:t>
            </w:r>
          </w:p>
        </w:tc>
        <w:tc>
          <w:tcPr>
            <w:tcW w:w="2835" w:type="dxa"/>
            <w:vAlign w:val="center"/>
          </w:tcPr>
          <w:p>
            <w:pPr>
              <w:pStyle w:val="14"/>
            </w:pPr>
            <w:r>
              <w:t>一年</w:t>
            </w:r>
          </w:p>
        </w:tc>
        <w:tc>
          <w:tcPr>
            <w:tcW w:w="2551" w:type="dxa"/>
            <w:vAlign w:val="center"/>
          </w:tcPr>
          <w:p>
            <w:pPr>
              <w:pStyle w:val="14"/>
            </w:pPr>
            <w:r>
              <w:t>一年</w:t>
            </w:r>
          </w:p>
        </w:tc>
        <w:tc>
          <w:tcPr>
            <w:tcW w:w="2268" w:type="dxa"/>
            <w:vAlign w:val="center"/>
          </w:tcPr>
          <w:p>
            <w:pPr>
              <w:pStyle w:val="14"/>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满意度</w:t>
            </w:r>
          </w:p>
        </w:tc>
        <w:tc>
          <w:tcPr>
            <w:tcW w:w="2551" w:type="dxa"/>
            <w:vAlign w:val="center"/>
          </w:tcPr>
          <w:p>
            <w:pPr>
              <w:pStyle w:val="14"/>
            </w:pPr>
            <w:r>
              <w:t>满意度</w:t>
            </w:r>
          </w:p>
        </w:tc>
        <w:tc>
          <w:tcPr>
            <w:tcW w:w="2268" w:type="dxa"/>
            <w:vAlign w:val="center"/>
          </w:tcPr>
          <w:p>
            <w:pPr>
              <w:pStyle w:val="14"/>
            </w:pPr>
            <w:r>
              <w:t>领导批示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2、2023年社会综合治理工作经费绩效目标表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rPr>
                <w:rFonts w:hint="eastAsia" w:eastAsia="方正书宋_GBK"/>
                <w:lang w:eastAsia="zh-CN"/>
              </w:rPr>
            </w:pPr>
            <w:r>
              <w:t>绩效目标</w:t>
            </w:r>
          </w:p>
        </w:tc>
        <w:tc>
          <w:tcPr>
            <w:tcW w:w="12756" w:type="dxa"/>
            <w:tcBorders>
              <w:bottom w:val="single" w:color="FFFFFF" w:sz="6" w:space="0"/>
            </w:tcBorders>
            <w:vAlign w:val="center"/>
          </w:tcPr>
          <w:p>
            <w:pPr>
              <w:pStyle w:val="14"/>
            </w:pPr>
            <w:r>
              <w:rPr>
                <w:rFonts w:hint="eastAsia"/>
                <w:lang w:eastAsia="zh-CN"/>
              </w:rPr>
              <w:t>促使社会稳定，减少重大恶性案件和多发性案件。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数量指标</w:t>
            </w:r>
          </w:p>
        </w:tc>
        <w:tc>
          <w:tcPr>
            <w:tcW w:w="2835" w:type="dxa"/>
            <w:vAlign w:val="center"/>
          </w:tcPr>
          <w:p>
            <w:pPr>
              <w:pStyle w:val="14"/>
            </w:pPr>
            <w:r>
              <w:t>数量指标</w:t>
            </w:r>
          </w:p>
        </w:tc>
        <w:tc>
          <w:tcPr>
            <w:tcW w:w="2551" w:type="dxa"/>
            <w:vAlign w:val="center"/>
          </w:tcPr>
          <w:p>
            <w:pPr>
              <w:pStyle w:val="14"/>
            </w:pPr>
            <w:r>
              <w:t>数量</w:t>
            </w:r>
          </w:p>
        </w:tc>
        <w:tc>
          <w:tcPr>
            <w:tcW w:w="2268" w:type="dxa"/>
            <w:vAlign w:val="center"/>
          </w:tcPr>
          <w:p>
            <w:pPr>
              <w:pStyle w:val="14"/>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质量指标</w:t>
            </w:r>
          </w:p>
        </w:tc>
        <w:tc>
          <w:tcPr>
            <w:tcW w:w="2835" w:type="dxa"/>
            <w:vAlign w:val="center"/>
          </w:tcPr>
          <w:p>
            <w:pPr>
              <w:pStyle w:val="14"/>
            </w:pPr>
            <w:r>
              <w:t>质量指标</w:t>
            </w:r>
          </w:p>
        </w:tc>
        <w:tc>
          <w:tcPr>
            <w:tcW w:w="2551" w:type="dxa"/>
            <w:vAlign w:val="center"/>
          </w:tcPr>
          <w:p>
            <w:pPr>
              <w:pStyle w:val="14"/>
            </w:pPr>
            <w:r>
              <w:t>质量</w:t>
            </w:r>
          </w:p>
        </w:tc>
        <w:tc>
          <w:tcPr>
            <w:tcW w:w="2268" w:type="dxa"/>
            <w:vAlign w:val="center"/>
          </w:tcPr>
          <w:p>
            <w:pPr>
              <w:pStyle w:val="14"/>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时效指标</w:t>
            </w:r>
          </w:p>
        </w:tc>
        <w:tc>
          <w:tcPr>
            <w:tcW w:w="2835" w:type="dxa"/>
            <w:vAlign w:val="center"/>
          </w:tcPr>
          <w:p>
            <w:pPr>
              <w:pStyle w:val="14"/>
            </w:pPr>
            <w:r>
              <w:t>时效指标</w:t>
            </w:r>
          </w:p>
        </w:tc>
        <w:tc>
          <w:tcPr>
            <w:tcW w:w="2551" w:type="dxa"/>
            <w:vAlign w:val="center"/>
          </w:tcPr>
          <w:p>
            <w:pPr>
              <w:pStyle w:val="14"/>
            </w:pPr>
            <w:r>
              <w:t>时效</w:t>
            </w:r>
          </w:p>
        </w:tc>
        <w:tc>
          <w:tcPr>
            <w:tcW w:w="2268" w:type="dxa"/>
            <w:vAlign w:val="center"/>
          </w:tcPr>
          <w:p>
            <w:pPr>
              <w:pStyle w:val="14"/>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成本指标</w:t>
            </w:r>
          </w:p>
        </w:tc>
        <w:tc>
          <w:tcPr>
            <w:tcW w:w="2835" w:type="dxa"/>
            <w:vAlign w:val="center"/>
          </w:tcPr>
          <w:p>
            <w:pPr>
              <w:pStyle w:val="14"/>
            </w:pPr>
            <w:r>
              <w:t>成本指标</w:t>
            </w:r>
          </w:p>
        </w:tc>
        <w:tc>
          <w:tcPr>
            <w:tcW w:w="2551" w:type="dxa"/>
            <w:vAlign w:val="center"/>
          </w:tcPr>
          <w:p>
            <w:pPr>
              <w:pStyle w:val="14"/>
            </w:pPr>
            <w:r>
              <w:t>成本</w:t>
            </w:r>
          </w:p>
        </w:tc>
        <w:tc>
          <w:tcPr>
            <w:tcW w:w="2268" w:type="dxa"/>
            <w:vAlign w:val="center"/>
          </w:tcPr>
          <w:p>
            <w:pPr>
              <w:pStyle w:val="14"/>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经济效益指标</w:t>
            </w:r>
          </w:p>
        </w:tc>
        <w:tc>
          <w:tcPr>
            <w:tcW w:w="2835" w:type="dxa"/>
            <w:vAlign w:val="center"/>
          </w:tcPr>
          <w:p>
            <w:pPr>
              <w:pStyle w:val="14"/>
            </w:pPr>
            <w:r>
              <w:t>经济效益指标</w:t>
            </w:r>
          </w:p>
        </w:tc>
        <w:tc>
          <w:tcPr>
            <w:tcW w:w="2551" w:type="dxa"/>
            <w:vAlign w:val="center"/>
          </w:tcPr>
          <w:p>
            <w:pPr>
              <w:pStyle w:val="14"/>
            </w:pPr>
            <w:r>
              <w:t>经济效益</w:t>
            </w:r>
          </w:p>
        </w:tc>
        <w:tc>
          <w:tcPr>
            <w:tcW w:w="2268" w:type="dxa"/>
            <w:vAlign w:val="center"/>
          </w:tcPr>
          <w:p>
            <w:pPr>
              <w:pStyle w:val="14"/>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社会效益指标</w:t>
            </w:r>
          </w:p>
        </w:tc>
        <w:tc>
          <w:tcPr>
            <w:tcW w:w="2835" w:type="dxa"/>
            <w:vAlign w:val="center"/>
          </w:tcPr>
          <w:p>
            <w:pPr>
              <w:pStyle w:val="14"/>
            </w:pPr>
            <w:r>
              <w:t>社会效益指标</w:t>
            </w:r>
          </w:p>
        </w:tc>
        <w:tc>
          <w:tcPr>
            <w:tcW w:w="2551" w:type="dxa"/>
            <w:vAlign w:val="center"/>
          </w:tcPr>
          <w:p>
            <w:pPr>
              <w:pStyle w:val="14"/>
            </w:pPr>
            <w:r>
              <w:t>社会效益</w:t>
            </w:r>
          </w:p>
        </w:tc>
        <w:tc>
          <w:tcPr>
            <w:tcW w:w="2268" w:type="dxa"/>
            <w:vAlign w:val="center"/>
          </w:tcPr>
          <w:p>
            <w:pPr>
              <w:pStyle w:val="14"/>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生态效益指标</w:t>
            </w:r>
          </w:p>
        </w:tc>
        <w:tc>
          <w:tcPr>
            <w:tcW w:w="2835" w:type="dxa"/>
            <w:vAlign w:val="center"/>
          </w:tcPr>
          <w:p>
            <w:pPr>
              <w:pStyle w:val="14"/>
            </w:pPr>
            <w:r>
              <w:t>生态效益指标</w:t>
            </w:r>
          </w:p>
        </w:tc>
        <w:tc>
          <w:tcPr>
            <w:tcW w:w="2551" w:type="dxa"/>
            <w:vAlign w:val="center"/>
          </w:tcPr>
          <w:p>
            <w:pPr>
              <w:pStyle w:val="14"/>
            </w:pPr>
            <w:r>
              <w:t>生态效益</w:t>
            </w:r>
          </w:p>
        </w:tc>
        <w:tc>
          <w:tcPr>
            <w:tcW w:w="2268" w:type="dxa"/>
            <w:vAlign w:val="center"/>
          </w:tcPr>
          <w:p>
            <w:pPr>
              <w:pStyle w:val="14"/>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可持续影响指标</w:t>
            </w:r>
          </w:p>
        </w:tc>
        <w:tc>
          <w:tcPr>
            <w:tcW w:w="2835" w:type="dxa"/>
            <w:vAlign w:val="center"/>
          </w:tcPr>
          <w:p>
            <w:pPr>
              <w:pStyle w:val="14"/>
            </w:pPr>
            <w:r>
              <w:t>可持续影响指标</w:t>
            </w:r>
          </w:p>
        </w:tc>
        <w:tc>
          <w:tcPr>
            <w:tcW w:w="2551" w:type="dxa"/>
            <w:vAlign w:val="center"/>
          </w:tcPr>
          <w:p>
            <w:pPr>
              <w:pStyle w:val="14"/>
            </w:pPr>
            <w:r>
              <w:t>可持续影响</w:t>
            </w:r>
          </w:p>
        </w:tc>
        <w:tc>
          <w:tcPr>
            <w:tcW w:w="2268" w:type="dxa"/>
            <w:vAlign w:val="center"/>
          </w:tcPr>
          <w:p>
            <w:pPr>
              <w:pStyle w:val="14"/>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群众满意度</w:t>
            </w:r>
          </w:p>
        </w:tc>
        <w:tc>
          <w:tcPr>
            <w:tcW w:w="2551" w:type="dxa"/>
            <w:vAlign w:val="center"/>
          </w:tcPr>
          <w:p>
            <w:pPr>
              <w:pStyle w:val="14"/>
            </w:pPr>
            <w:r>
              <w:t>满意</w:t>
            </w:r>
          </w:p>
        </w:tc>
        <w:tc>
          <w:tcPr>
            <w:tcW w:w="2268" w:type="dxa"/>
            <w:vAlign w:val="center"/>
          </w:tcPr>
          <w:p>
            <w:pPr>
              <w:pStyle w:val="14"/>
            </w:pPr>
            <w:r>
              <w:t>领导批示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3、2023年网格员话费绩效目标表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rPr>
                <w:rFonts w:hint="eastAsia" w:eastAsia="方正书宋_GBK"/>
                <w:lang w:eastAsia="zh-CN"/>
              </w:rPr>
            </w:pPr>
            <w:r>
              <w:t>绩效目标</w:t>
            </w:r>
          </w:p>
        </w:tc>
        <w:tc>
          <w:tcPr>
            <w:tcW w:w="12756" w:type="dxa"/>
            <w:tcBorders>
              <w:bottom w:val="single" w:color="FFFFFF" w:sz="6" w:space="0"/>
            </w:tcBorders>
            <w:vAlign w:val="center"/>
          </w:tcPr>
          <w:p>
            <w:pPr>
              <w:pStyle w:val="14"/>
            </w:pPr>
            <w:r>
              <w:rPr>
                <w:rFonts w:hint="eastAsia"/>
                <w:lang w:eastAsia="zh-CN"/>
              </w:rPr>
              <w:t>及时上报网格内社会治理基础信息和收集社情民意。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数量指标</w:t>
            </w:r>
          </w:p>
        </w:tc>
        <w:tc>
          <w:tcPr>
            <w:tcW w:w="2835" w:type="dxa"/>
            <w:vAlign w:val="center"/>
          </w:tcPr>
          <w:p>
            <w:pPr>
              <w:pStyle w:val="14"/>
            </w:pPr>
            <w:r>
              <w:t>数量指标</w:t>
            </w:r>
          </w:p>
        </w:tc>
        <w:tc>
          <w:tcPr>
            <w:tcW w:w="2551" w:type="dxa"/>
            <w:vAlign w:val="center"/>
          </w:tcPr>
          <w:p>
            <w:pPr>
              <w:pStyle w:val="14"/>
            </w:pPr>
            <w:r>
              <w:t>一年</w:t>
            </w:r>
          </w:p>
        </w:tc>
        <w:tc>
          <w:tcPr>
            <w:tcW w:w="2268" w:type="dxa"/>
            <w:vAlign w:val="center"/>
          </w:tcPr>
          <w:p>
            <w:pPr>
              <w:pStyle w:val="14"/>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质量指标</w:t>
            </w:r>
          </w:p>
        </w:tc>
        <w:tc>
          <w:tcPr>
            <w:tcW w:w="2835" w:type="dxa"/>
            <w:vAlign w:val="center"/>
          </w:tcPr>
          <w:p>
            <w:pPr>
              <w:pStyle w:val="14"/>
            </w:pPr>
            <w:r>
              <w:t>质量指标</w:t>
            </w:r>
          </w:p>
        </w:tc>
        <w:tc>
          <w:tcPr>
            <w:tcW w:w="2551" w:type="dxa"/>
            <w:vAlign w:val="center"/>
          </w:tcPr>
          <w:p>
            <w:pPr>
              <w:pStyle w:val="14"/>
            </w:pPr>
            <w:r>
              <w:t>609名</w:t>
            </w:r>
          </w:p>
        </w:tc>
        <w:tc>
          <w:tcPr>
            <w:tcW w:w="2268" w:type="dxa"/>
            <w:vAlign w:val="center"/>
          </w:tcPr>
          <w:p>
            <w:pPr>
              <w:pStyle w:val="14"/>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时效指标</w:t>
            </w:r>
          </w:p>
        </w:tc>
        <w:tc>
          <w:tcPr>
            <w:tcW w:w="2835" w:type="dxa"/>
            <w:vAlign w:val="center"/>
          </w:tcPr>
          <w:p>
            <w:pPr>
              <w:pStyle w:val="14"/>
            </w:pPr>
            <w:r>
              <w:t>时效指标</w:t>
            </w:r>
          </w:p>
        </w:tc>
        <w:tc>
          <w:tcPr>
            <w:tcW w:w="2551" w:type="dxa"/>
            <w:vAlign w:val="center"/>
          </w:tcPr>
          <w:p>
            <w:pPr>
              <w:pStyle w:val="14"/>
            </w:pPr>
            <w:r>
              <w:t>每人每月39</w:t>
            </w:r>
          </w:p>
        </w:tc>
        <w:tc>
          <w:tcPr>
            <w:tcW w:w="2268" w:type="dxa"/>
            <w:vAlign w:val="center"/>
          </w:tcPr>
          <w:p>
            <w:pPr>
              <w:pStyle w:val="14"/>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成本指标</w:t>
            </w:r>
          </w:p>
        </w:tc>
        <w:tc>
          <w:tcPr>
            <w:tcW w:w="2835" w:type="dxa"/>
            <w:vAlign w:val="center"/>
          </w:tcPr>
          <w:p>
            <w:pPr>
              <w:pStyle w:val="14"/>
            </w:pPr>
            <w:r>
              <w:t>成本指标</w:t>
            </w:r>
          </w:p>
        </w:tc>
        <w:tc>
          <w:tcPr>
            <w:tcW w:w="2551" w:type="dxa"/>
            <w:vAlign w:val="center"/>
          </w:tcPr>
          <w:p>
            <w:pPr>
              <w:pStyle w:val="14"/>
            </w:pPr>
            <w:r>
              <w:t>一年</w:t>
            </w:r>
          </w:p>
        </w:tc>
        <w:tc>
          <w:tcPr>
            <w:tcW w:w="2268" w:type="dxa"/>
            <w:vAlign w:val="center"/>
          </w:tcPr>
          <w:p>
            <w:pPr>
              <w:pStyle w:val="14"/>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经济效益指标</w:t>
            </w:r>
          </w:p>
        </w:tc>
        <w:tc>
          <w:tcPr>
            <w:tcW w:w="2835" w:type="dxa"/>
            <w:vAlign w:val="center"/>
          </w:tcPr>
          <w:p>
            <w:pPr>
              <w:pStyle w:val="14"/>
            </w:pPr>
            <w:r>
              <w:t>经济效益指标</w:t>
            </w:r>
          </w:p>
        </w:tc>
        <w:tc>
          <w:tcPr>
            <w:tcW w:w="2551" w:type="dxa"/>
            <w:vAlign w:val="center"/>
          </w:tcPr>
          <w:p>
            <w:pPr>
              <w:pStyle w:val="14"/>
            </w:pPr>
            <w:r>
              <w:t>网格员</w:t>
            </w:r>
          </w:p>
        </w:tc>
        <w:tc>
          <w:tcPr>
            <w:tcW w:w="2268" w:type="dxa"/>
            <w:vAlign w:val="center"/>
          </w:tcPr>
          <w:p>
            <w:pPr>
              <w:pStyle w:val="14"/>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社会效益指标</w:t>
            </w:r>
          </w:p>
        </w:tc>
        <w:tc>
          <w:tcPr>
            <w:tcW w:w="2835" w:type="dxa"/>
            <w:vAlign w:val="center"/>
          </w:tcPr>
          <w:p>
            <w:pPr>
              <w:pStyle w:val="14"/>
            </w:pPr>
            <w:r>
              <w:t>社会效益指标</w:t>
            </w:r>
          </w:p>
        </w:tc>
        <w:tc>
          <w:tcPr>
            <w:tcW w:w="2551" w:type="dxa"/>
            <w:vAlign w:val="center"/>
          </w:tcPr>
          <w:p>
            <w:pPr>
              <w:pStyle w:val="14"/>
            </w:pPr>
            <w:r>
              <w:t>话费</w:t>
            </w:r>
          </w:p>
        </w:tc>
        <w:tc>
          <w:tcPr>
            <w:tcW w:w="2268" w:type="dxa"/>
            <w:vAlign w:val="center"/>
          </w:tcPr>
          <w:p>
            <w:pPr>
              <w:pStyle w:val="14"/>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生态效益指标</w:t>
            </w:r>
          </w:p>
        </w:tc>
        <w:tc>
          <w:tcPr>
            <w:tcW w:w="2835" w:type="dxa"/>
            <w:vAlign w:val="center"/>
          </w:tcPr>
          <w:p>
            <w:pPr>
              <w:pStyle w:val="14"/>
            </w:pPr>
            <w:r>
              <w:t>生态效益指标</w:t>
            </w:r>
          </w:p>
        </w:tc>
        <w:tc>
          <w:tcPr>
            <w:tcW w:w="2551" w:type="dxa"/>
            <w:vAlign w:val="center"/>
          </w:tcPr>
          <w:p>
            <w:pPr>
              <w:pStyle w:val="14"/>
            </w:pPr>
            <w:r>
              <w:t>一年</w:t>
            </w:r>
          </w:p>
        </w:tc>
        <w:tc>
          <w:tcPr>
            <w:tcW w:w="2268" w:type="dxa"/>
            <w:vAlign w:val="center"/>
          </w:tcPr>
          <w:p>
            <w:pPr>
              <w:pStyle w:val="14"/>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可持续影响指标</w:t>
            </w:r>
          </w:p>
        </w:tc>
        <w:tc>
          <w:tcPr>
            <w:tcW w:w="2835" w:type="dxa"/>
            <w:vAlign w:val="center"/>
          </w:tcPr>
          <w:p>
            <w:pPr>
              <w:pStyle w:val="14"/>
            </w:pPr>
            <w:r>
              <w:t>可持续影响指标</w:t>
            </w:r>
          </w:p>
        </w:tc>
        <w:tc>
          <w:tcPr>
            <w:tcW w:w="2551" w:type="dxa"/>
            <w:vAlign w:val="center"/>
          </w:tcPr>
          <w:p>
            <w:pPr>
              <w:pStyle w:val="14"/>
            </w:pPr>
            <w:r>
              <w:t>一年</w:t>
            </w:r>
          </w:p>
        </w:tc>
        <w:tc>
          <w:tcPr>
            <w:tcW w:w="2268" w:type="dxa"/>
            <w:vAlign w:val="center"/>
          </w:tcPr>
          <w:p>
            <w:pPr>
              <w:pStyle w:val="14"/>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满意度</w:t>
            </w:r>
          </w:p>
        </w:tc>
        <w:tc>
          <w:tcPr>
            <w:tcW w:w="2268" w:type="dxa"/>
            <w:vAlign w:val="center"/>
          </w:tcPr>
          <w:p>
            <w:pPr>
              <w:pStyle w:val="14"/>
            </w:pPr>
            <w:r>
              <w:t>领导批示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4、2023年维护社会稳定工作经费绩效目标表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86"/>
        <w:gridCol w:w="7412"/>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86" w:type="dxa"/>
            <w:tcBorders>
              <w:bottom w:val="single" w:color="FFFFFF" w:sz="6" w:space="0"/>
            </w:tcBorders>
            <w:vAlign w:val="center"/>
          </w:tcPr>
          <w:p>
            <w:pPr>
              <w:pStyle w:val="12"/>
              <w:rPr>
                <w:rFonts w:hint="eastAsia" w:eastAsia="方正书宋_GBK"/>
                <w:lang w:eastAsia="zh-CN"/>
              </w:rPr>
            </w:pPr>
            <w:r>
              <w:t>绩效目标</w:t>
            </w:r>
          </w:p>
        </w:tc>
        <w:tc>
          <w:tcPr>
            <w:tcW w:w="7412" w:type="dxa"/>
            <w:tcBorders>
              <w:bottom w:val="single" w:color="FFFFFF" w:sz="6" w:space="0"/>
            </w:tcBorders>
            <w:vAlign w:val="center"/>
          </w:tcPr>
          <w:p>
            <w:pPr>
              <w:pStyle w:val="14"/>
            </w:pPr>
            <w:r>
              <w:rPr>
                <w:rFonts w:hint="eastAsia"/>
                <w:lang w:eastAsia="zh-CN"/>
              </w:rPr>
              <w:t>确保社会秩序稳定，预防和处理安全事件，维护人民群众的生命财产安全。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数量指标</w:t>
            </w:r>
          </w:p>
        </w:tc>
        <w:tc>
          <w:tcPr>
            <w:tcW w:w="2835" w:type="dxa"/>
            <w:vAlign w:val="center"/>
          </w:tcPr>
          <w:p>
            <w:pPr>
              <w:pStyle w:val="14"/>
            </w:pPr>
            <w:r>
              <w:t>一年</w:t>
            </w:r>
          </w:p>
        </w:tc>
        <w:tc>
          <w:tcPr>
            <w:tcW w:w="2551" w:type="dxa"/>
            <w:vAlign w:val="center"/>
          </w:tcPr>
          <w:p>
            <w:pPr>
              <w:pStyle w:val="14"/>
            </w:pPr>
            <w:r>
              <w:t>一年</w:t>
            </w:r>
          </w:p>
        </w:tc>
        <w:tc>
          <w:tcPr>
            <w:tcW w:w="2268" w:type="dxa"/>
            <w:vAlign w:val="center"/>
          </w:tcPr>
          <w:p>
            <w:pPr>
              <w:pStyle w:val="14"/>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质量指标</w:t>
            </w:r>
          </w:p>
        </w:tc>
        <w:tc>
          <w:tcPr>
            <w:tcW w:w="2835" w:type="dxa"/>
            <w:vAlign w:val="center"/>
          </w:tcPr>
          <w:p>
            <w:pPr>
              <w:pStyle w:val="14"/>
            </w:pPr>
            <w:r>
              <w:t>维护社会稳定</w:t>
            </w:r>
          </w:p>
        </w:tc>
        <w:tc>
          <w:tcPr>
            <w:tcW w:w="2551" w:type="dxa"/>
            <w:vAlign w:val="center"/>
          </w:tcPr>
          <w:p>
            <w:pPr>
              <w:pStyle w:val="14"/>
            </w:pPr>
            <w:r>
              <w:t>维护社会稳定</w:t>
            </w:r>
          </w:p>
        </w:tc>
        <w:tc>
          <w:tcPr>
            <w:tcW w:w="2268" w:type="dxa"/>
            <w:vAlign w:val="center"/>
          </w:tcPr>
          <w:p>
            <w:pPr>
              <w:pStyle w:val="14"/>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时效指标</w:t>
            </w:r>
          </w:p>
        </w:tc>
        <w:tc>
          <w:tcPr>
            <w:tcW w:w="2835" w:type="dxa"/>
            <w:vAlign w:val="center"/>
          </w:tcPr>
          <w:p>
            <w:pPr>
              <w:pStyle w:val="14"/>
            </w:pPr>
            <w:r>
              <w:t>一年</w:t>
            </w:r>
          </w:p>
        </w:tc>
        <w:tc>
          <w:tcPr>
            <w:tcW w:w="2551" w:type="dxa"/>
            <w:vAlign w:val="center"/>
          </w:tcPr>
          <w:p>
            <w:pPr>
              <w:pStyle w:val="14"/>
            </w:pPr>
            <w:r>
              <w:t>一年</w:t>
            </w:r>
          </w:p>
        </w:tc>
        <w:tc>
          <w:tcPr>
            <w:tcW w:w="2268" w:type="dxa"/>
            <w:vAlign w:val="center"/>
          </w:tcPr>
          <w:p>
            <w:pPr>
              <w:pStyle w:val="14"/>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成本指标</w:t>
            </w:r>
          </w:p>
        </w:tc>
        <w:tc>
          <w:tcPr>
            <w:tcW w:w="2835" w:type="dxa"/>
            <w:vAlign w:val="center"/>
          </w:tcPr>
          <w:p>
            <w:pPr>
              <w:pStyle w:val="14"/>
            </w:pPr>
            <w:r>
              <w:t>5万元</w:t>
            </w:r>
          </w:p>
        </w:tc>
        <w:tc>
          <w:tcPr>
            <w:tcW w:w="2551" w:type="dxa"/>
            <w:vAlign w:val="center"/>
          </w:tcPr>
          <w:p>
            <w:pPr>
              <w:pStyle w:val="14"/>
            </w:pPr>
            <w:r>
              <w:t>5万元</w:t>
            </w:r>
          </w:p>
        </w:tc>
        <w:tc>
          <w:tcPr>
            <w:tcW w:w="2268" w:type="dxa"/>
            <w:vAlign w:val="center"/>
          </w:tcPr>
          <w:p>
            <w:pPr>
              <w:pStyle w:val="14"/>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经济效益指标</w:t>
            </w:r>
          </w:p>
        </w:tc>
        <w:tc>
          <w:tcPr>
            <w:tcW w:w="2835" w:type="dxa"/>
            <w:vAlign w:val="center"/>
          </w:tcPr>
          <w:p>
            <w:pPr>
              <w:pStyle w:val="14"/>
            </w:pPr>
            <w:r>
              <w:t>维护社会稳定</w:t>
            </w:r>
          </w:p>
        </w:tc>
        <w:tc>
          <w:tcPr>
            <w:tcW w:w="2551" w:type="dxa"/>
            <w:vAlign w:val="center"/>
          </w:tcPr>
          <w:p>
            <w:pPr>
              <w:pStyle w:val="14"/>
            </w:pPr>
            <w:r>
              <w:t>维护社会稳定</w:t>
            </w:r>
          </w:p>
        </w:tc>
        <w:tc>
          <w:tcPr>
            <w:tcW w:w="2268" w:type="dxa"/>
            <w:vAlign w:val="center"/>
          </w:tcPr>
          <w:p>
            <w:pPr>
              <w:pStyle w:val="14"/>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社会效益指标</w:t>
            </w:r>
          </w:p>
        </w:tc>
        <w:tc>
          <w:tcPr>
            <w:tcW w:w="2835" w:type="dxa"/>
            <w:vAlign w:val="center"/>
          </w:tcPr>
          <w:p>
            <w:pPr>
              <w:pStyle w:val="14"/>
            </w:pPr>
            <w:r>
              <w:t>一年</w:t>
            </w:r>
          </w:p>
        </w:tc>
        <w:tc>
          <w:tcPr>
            <w:tcW w:w="2551" w:type="dxa"/>
            <w:vAlign w:val="center"/>
          </w:tcPr>
          <w:p>
            <w:pPr>
              <w:pStyle w:val="14"/>
            </w:pPr>
            <w:r>
              <w:t>一年</w:t>
            </w:r>
          </w:p>
        </w:tc>
        <w:tc>
          <w:tcPr>
            <w:tcW w:w="2268" w:type="dxa"/>
            <w:vAlign w:val="center"/>
          </w:tcPr>
          <w:p>
            <w:pPr>
              <w:pStyle w:val="14"/>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生态效益指标</w:t>
            </w:r>
          </w:p>
        </w:tc>
        <w:tc>
          <w:tcPr>
            <w:tcW w:w="2835" w:type="dxa"/>
            <w:vAlign w:val="center"/>
          </w:tcPr>
          <w:p>
            <w:pPr>
              <w:pStyle w:val="14"/>
            </w:pPr>
            <w:r>
              <w:t>一年</w:t>
            </w:r>
          </w:p>
        </w:tc>
        <w:tc>
          <w:tcPr>
            <w:tcW w:w="2551" w:type="dxa"/>
            <w:vAlign w:val="center"/>
          </w:tcPr>
          <w:p>
            <w:pPr>
              <w:pStyle w:val="14"/>
            </w:pPr>
            <w:r>
              <w:t>一年</w:t>
            </w:r>
          </w:p>
        </w:tc>
        <w:tc>
          <w:tcPr>
            <w:tcW w:w="2268" w:type="dxa"/>
            <w:vAlign w:val="center"/>
          </w:tcPr>
          <w:p>
            <w:pPr>
              <w:pStyle w:val="14"/>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可持续影响指标</w:t>
            </w:r>
          </w:p>
        </w:tc>
        <w:tc>
          <w:tcPr>
            <w:tcW w:w="2835" w:type="dxa"/>
            <w:vAlign w:val="center"/>
          </w:tcPr>
          <w:p>
            <w:pPr>
              <w:pStyle w:val="14"/>
            </w:pPr>
            <w:r>
              <w:t>一年</w:t>
            </w:r>
          </w:p>
        </w:tc>
        <w:tc>
          <w:tcPr>
            <w:tcW w:w="2551" w:type="dxa"/>
            <w:vAlign w:val="center"/>
          </w:tcPr>
          <w:p>
            <w:pPr>
              <w:pStyle w:val="14"/>
            </w:pPr>
            <w:r>
              <w:t>一年</w:t>
            </w:r>
          </w:p>
        </w:tc>
        <w:tc>
          <w:tcPr>
            <w:tcW w:w="2268" w:type="dxa"/>
            <w:vAlign w:val="center"/>
          </w:tcPr>
          <w:p>
            <w:pPr>
              <w:pStyle w:val="14"/>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满意度</w:t>
            </w:r>
          </w:p>
        </w:tc>
        <w:tc>
          <w:tcPr>
            <w:tcW w:w="2551" w:type="dxa"/>
            <w:vAlign w:val="center"/>
          </w:tcPr>
          <w:p>
            <w:pPr>
              <w:pStyle w:val="14"/>
            </w:pPr>
            <w:r>
              <w:t>满意度</w:t>
            </w:r>
          </w:p>
        </w:tc>
        <w:tc>
          <w:tcPr>
            <w:tcW w:w="2268" w:type="dxa"/>
            <w:vAlign w:val="center"/>
          </w:tcPr>
          <w:p>
            <w:pPr>
              <w:pStyle w:val="14"/>
            </w:pPr>
            <w:r>
              <w:t>领导批示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5、2023年严重精神障碍患者以奖代补资金绩效目标表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rPr>
                <w:rFonts w:hint="eastAsia" w:eastAsia="方正书宋_GBK"/>
                <w:lang w:eastAsia="zh-CN"/>
              </w:rPr>
            </w:pPr>
            <w:r>
              <w:t>绩效目标</w:t>
            </w:r>
          </w:p>
        </w:tc>
        <w:tc>
          <w:tcPr>
            <w:tcW w:w="12756" w:type="dxa"/>
            <w:tcBorders>
              <w:bottom w:val="single" w:color="FFFFFF" w:sz="6" w:space="0"/>
            </w:tcBorders>
            <w:vAlign w:val="center"/>
          </w:tcPr>
          <w:p>
            <w:pPr>
              <w:pStyle w:val="14"/>
            </w:pPr>
            <w:r>
              <w:rPr>
                <w:rFonts w:hint="eastAsia"/>
                <w:lang w:eastAsia="zh-CN"/>
              </w:rPr>
              <w:t>缓解我县精神障碍患者家庭生活压力。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数量指标</w:t>
            </w:r>
          </w:p>
        </w:tc>
        <w:tc>
          <w:tcPr>
            <w:tcW w:w="2835" w:type="dxa"/>
            <w:vAlign w:val="center"/>
          </w:tcPr>
          <w:p>
            <w:pPr>
              <w:pStyle w:val="14"/>
            </w:pPr>
            <w:r>
              <w:t>数量指标</w:t>
            </w:r>
          </w:p>
        </w:tc>
        <w:tc>
          <w:tcPr>
            <w:tcW w:w="2551" w:type="dxa"/>
            <w:vAlign w:val="center"/>
          </w:tcPr>
          <w:p>
            <w:pPr>
              <w:pStyle w:val="14"/>
            </w:pPr>
            <w:r>
              <w:t>一年</w:t>
            </w:r>
          </w:p>
        </w:tc>
        <w:tc>
          <w:tcPr>
            <w:tcW w:w="2268" w:type="dxa"/>
            <w:vAlign w:val="center"/>
          </w:tcPr>
          <w:p>
            <w:pPr>
              <w:pStyle w:val="14"/>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质量指标</w:t>
            </w:r>
          </w:p>
        </w:tc>
        <w:tc>
          <w:tcPr>
            <w:tcW w:w="2835" w:type="dxa"/>
            <w:vAlign w:val="center"/>
          </w:tcPr>
          <w:p>
            <w:pPr>
              <w:pStyle w:val="14"/>
            </w:pPr>
            <w:r>
              <w:t>质量指标</w:t>
            </w:r>
          </w:p>
        </w:tc>
        <w:tc>
          <w:tcPr>
            <w:tcW w:w="2551" w:type="dxa"/>
            <w:vAlign w:val="center"/>
          </w:tcPr>
          <w:p>
            <w:pPr>
              <w:pStyle w:val="14"/>
            </w:pPr>
            <w:r>
              <w:t>一年</w:t>
            </w:r>
          </w:p>
        </w:tc>
        <w:tc>
          <w:tcPr>
            <w:tcW w:w="2268" w:type="dxa"/>
            <w:vAlign w:val="center"/>
          </w:tcPr>
          <w:p>
            <w:pPr>
              <w:pStyle w:val="14"/>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时效指标</w:t>
            </w:r>
          </w:p>
        </w:tc>
        <w:tc>
          <w:tcPr>
            <w:tcW w:w="2835" w:type="dxa"/>
            <w:vAlign w:val="center"/>
          </w:tcPr>
          <w:p>
            <w:pPr>
              <w:pStyle w:val="14"/>
            </w:pPr>
            <w:r>
              <w:t>时效指标</w:t>
            </w:r>
          </w:p>
        </w:tc>
        <w:tc>
          <w:tcPr>
            <w:tcW w:w="2551" w:type="dxa"/>
            <w:vAlign w:val="center"/>
          </w:tcPr>
          <w:p>
            <w:pPr>
              <w:pStyle w:val="14"/>
            </w:pPr>
            <w:r>
              <w:t>一年</w:t>
            </w:r>
          </w:p>
        </w:tc>
        <w:tc>
          <w:tcPr>
            <w:tcW w:w="2268" w:type="dxa"/>
            <w:vAlign w:val="center"/>
          </w:tcPr>
          <w:p>
            <w:pPr>
              <w:pStyle w:val="14"/>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成本指标</w:t>
            </w:r>
          </w:p>
        </w:tc>
        <w:tc>
          <w:tcPr>
            <w:tcW w:w="2835" w:type="dxa"/>
            <w:vAlign w:val="center"/>
          </w:tcPr>
          <w:p>
            <w:pPr>
              <w:pStyle w:val="14"/>
            </w:pPr>
            <w:r>
              <w:t>成本指标</w:t>
            </w:r>
          </w:p>
        </w:tc>
        <w:tc>
          <w:tcPr>
            <w:tcW w:w="2551" w:type="dxa"/>
            <w:vAlign w:val="center"/>
          </w:tcPr>
          <w:p>
            <w:pPr>
              <w:pStyle w:val="14"/>
            </w:pPr>
            <w:r>
              <w:t>以奖代补</w:t>
            </w:r>
          </w:p>
        </w:tc>
        <w:tc>
          <w:tcPr>
            <w:tcW w:w="2268" w:type="dxa"/>
            <w:vAlign w:val="center"/>
          </w:tcPr>
          <w:p>
            <w:pPr>
              <w:pStyle w:val="14"/>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经济效益指标</w:t>
            </w:r>
          </w:p>
        </w:tc>
        <w:tc>
          <w:tcPr>
            <w:tcW w:w="2835" w:type="dxa"/>
            <w:vAlign w:val="center"/>
          </w:tcPr>
          <w:p>
            <w:pPr>
              <w:pStyle w:val="14"/>
            </w:pPr>
            <w:r>
              <w:t>经济效益指标</w:t>
            </w:r>
          </w:p>
        </w:tc>
        <w:tc>
          <w:tcPr>
            <w:tcW w:w="2551" w:type="dxa"/>
            <w:vAlign w:val="center"/>
          </w:tcPr>
          <w:p>
            <w:pPr>
              <w:pStyle w:val="14"/>
            </w:pPr>
            <w:r>
              <w:t>以奖代补</w:t>
            </w:r>
          </w:p>
        </w:tc>
        <w:tc>
          <w:tcPr>
            <w:tcW w:w="2268" w:type="dxa"/>
            <w:vAlign w:val="center"/>
          </w:tcPr>
          <w:p>
            <w:pPr>
              <w:pStyle w:val="14"/>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社会效益指标</w:t>
            </w:r>
          </w:p>
        </w:tc>
        <w:tc>
          <w:tcPr>
            <w:tcW w:w="2835" w:type="dxa"/>
            <w:vAlign w:val="center"/>
          </w:tcPr>
          <w:p>
            <w:pPr>
              <w:pStyle w:val="14"/>
            </w:pPr>
            <w:r>
              <w:t>社会效益指标</w:t>
            </w:r>
          </w:p>
        </w:tc>
        <w:tc>
          <w:tcPr>
            <w:tcW w:w="2551" w:type="dxa"/>
            <w:vAlign w:val="center"/>
          </w:tcPr>
          <w:p>
            <w:pPr>
              <w:pStyle w:val="14"/>
            </w:pPr>
            <w:r>
              <w:t>一年</w:t>
            </w:r>
          </w:p>
        </w:tc>
        <w:tc>
          <w:tcPr>
            <w:tcW w:w="2268" w:type="dxa"/>
            <w:vAlign w:val="center"/>
          </w:tcPr>
          <w:p>
            <w:pPr>
              <w:pStyle w:val="14"/>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生态效益指标</w:t>
            </w:r>
          </w:p>
        </w:tc>
        <w:tc>
          <w:tcPr>
            <w:tcW w:w="2835" w:type="dxa"/>
            <w:vAlign w:val="center"/>
          </w:tcPr>
          <w:p>
            <w:pPr>
              <w:pStyle w:val="14"/>
            </w:pPr>
            <w:r>
              <w:t>生态效益指标</w:t>
            </w:r>
          </w:p>
        </w:tc>
        <w:tc>
          <w:tcPr>
            <w:tcW w:w="2551" w:type="dxa"/>
            <w:vAlign w:val="center"/>
          </w:tcPr>
          <w:p>
            <w:pPr>
              <w:pStyle w:val="14"/>
            </w:pPr>
            <w:r>
              <w:t>一年</w:t>
            </w:r>
          </w:p>
        </w:tc>
        <w:tc>
          <w:tcPr>
            <w:tcW w:w="2268" w:type="dxa"/>
            <w:vAlign w:val="center"/>
          </w:tcPr>
          <w:p>
            <w:pPr>
              <w:pStyle w:val="14"/>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可持续影响指标</w:t>
            </w:r>
          </w:p>
        </w:tc>
        <w:tc>
          <w:tcPr>
            <w:tcW w:w="2835" w:type="dxa"/>
            <w:vAlign w:val="center"/>
          </w:tcPr>
          <w:p>
            <w:pPr>
              <w:pStyle w:val="14"/>
            </w:pPr>
            <w:r>
              <w:t>可持续影响指标</w:t>
            </w:r>
          </w:p>
        </w:tc>
        <w:tc>
          <w:tcPr>
            <w:tcW w:w="2551" w:type="dxa"/>
            <w:vAlign w:val="center"/>
          </w:tcPr>
          <w:p>
            <w:pPr>
              <w:pStyle w:val="14"/>
            </w:pPr>
            <w:r>
              <w:t>一年</w:t>
            </w:r>
          </w:p>
        </w:tc>
        <w:tc>
          <w:tcPr>
            <w:tcW w:w="2268" w:type="dxa"/>
            <w:vAlign w:val="center"/>
          </w:tcPr>
          <w:p>
            <w:pPr>
              <w:pStyle w:val="14"/>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满意度</w:t>
            </w:r>
          </w:p>
        </w:tc>
        <w:tc>
          <w:tcPr>
            <w:tcW w:w="2268" w:type="dxa"/>
            <w:vAlign w:val="center"/>
          </w:tcPr>
          <w:p>
            <w:pPr>
              <w:pStyle w:val="14"/>
            </w:pPr>
            <w:r>
              <w:t>领导批示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6、2023年严重精神障碍患者责任险绩效目标表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rPr>
                <w:rFonts w:hint="eastAsia" w:eastAsia="方正书宋_GBK"/>
                <w:lang w:eastAsia="zh-CN"/>
              </w:rPr>
            </w:pPr>
            <w:r>
              <w:t>绩效目标</w:t>
            </w:r>
          </w:p>
        </w:tc>
        <w:tc>
          <w:tcPr>
            <w:tcW w:w="12756" w:type="dxa"/>
            <w:tcBorders>
              <w:bottom w:val="single" w:color="FFFFFF" w:sz="6" w:space="0"/>
            </w:tcBorders>
            <w:vAlign w:val="center"/>
          </w:tcPr>
          <w:p>
            <w:pPr>
              <w:pStyle w:val="14"/>
            </w:pPr>
            <w:r>
              <w:rPr>
                <w:rFonts w:hint="eastAsia"/>
                <w:lang w:eastAsia="zh-CN"/>
              </w:rPr>
              <w:t>全面落实严重精神障碍患者救治救助。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数量指标</w:t>
            </w:r>
          </w:p>
        </w:tc>
        <w:tc>
          <w:tcPr>
            <w:tcW w:w="2835" w:type="dxa"/>
            <w:vAlign w:val="center"/>
          </w:tcPr>
          <w:p>
            <w:pPr>
              <w:pStyle w:val="14"/>
            </w:pPr>
            <w:r>
              <w:t>数量指标</w:t>
            </w:r>
          </w:p>
        </w:tc>
        <w:tc>
          <w:tcPr>
            <w:tcW w:w="2551" w:type="dxa"/>
            <w:vAlign w:val="center"/>
          </w:tcPr>
          <w:p>
            <w:pPr>
              <w:pStyle w:val="14"/>
            </w:pPr>
            <w:r>
              <w:t>一年</w:t>
            </w:r>
          </w:p>
        </w:tc>
        <w:tc>
          <w:tcPr>
            <w:tcW w:w="2268" w:type="dxa"/>
            <w:vAlign w:val="center"/>
          </w:tcPr>
          <w:p>
            <w:pPr>
              <w:pStyle w:val="14"/>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质量指标</w:t>
            </w:r>
          </w:p>
        </w:tc>
        <w:tc>
          <w:tcPr>
            <w:tcW w:w="2835" w:type="dxa"/>
            <w:vAlign w:val="center"/>
          </w:tcPr>
          <w:p>
            <w:pPr>
              <w:pStyle w:val="14"/>
            </w:pPr>
            <w:r>
              <w:t>质量指标</w:t>
            </w:r>
          </w:p>
        </w:tc>
        <w:tc>
          <w:tcPr>
            <w:tcW w:w="2551" w:type="dxa"/>
            <w:vAlign w:val="center"/>
          </w:tcPr>
          <w:p>
            <w:pPr>
              <w:pStyle w:val="14"/>
            </w:pPr>
            <w:r>
              <w:t>25.2万元</w:t>
            </w:r>
          </w:p>
        </w:tc>
        <w:tc>
          <w:tcPr>
            <w:tcW w:w="2268" w:type="dxa"/>
            <w:vAlign w:val="center"/>
          </w:tcPr>
          <w:p>
            <w:pPr>
              <w:pStyle w:val="14"/>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时效指标</w:t>
            </w:r>
          </w:p>
        </w:tc>
        <w:tc>
          <w:tcPr>
            <w:tcW w:w="2835" w:type="dxa"/>
            <w:vAlign w:val="center"/>
          </w:tcPr>
          <w:p>
            <w:pPr>
              <w:pStyle w:val="14"/>
            </w:pPr>
            <w:r>
              <w:t>时效指标</w:t>
            </w:r>
          </w:p>
        </w:tc>
        <w:tc>
          <w:tcPr>
            <w:tcW w:w="2551" w:type="dxa"/>
            <w:vAlign w:val="center"/>
          </w:tcPr>
          <w:p>
            <w:pPr>
              <w:pStyle w:val="14"/>
            </w:pPr>
            <w:r>
              <w:t>一年</w:t>
            </w:r>
          </w:p>
        </w:tc>
        <w:tc>
          <w:tcPr>
            <w:tcW w:w="2268" w:type="dxa"/>
            <w:vAlign w:val="center"/>
          </w:tcPr>
          <w:p>
            <w:pPr>
              <w:pStyle w:val="14"/>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成本指标</w:t>
            </w:r>
          </w:p>
        </w:tc>
        <w:tc>
          <w:tcPr>
            <w:tcW w:w="2835" w:type="dxa"/>
            <w:vAlign w:val="center"/>
          </w:tcPr>
          <w:p>
            <w:pPr>
              <w:pStyle w:val="14"/>
            </w:pPr>
            <w:r>
              <w:t>成本指标</w:t>
            </w:r>
          </w:p>
        </w:tc>
        <w:tc>
          <w:tcPr>
            <w:tcW w:w="2551" w:type="dxa"/>
            <w:vAlign w:val="center"/>
          </w:tcPr>
          <w:p>
            <w:pPr>
              <w:pStyle w:val="14"/>
            </w:pPr>
            <w:r>
              <w:t>责任险</w:t>
            </w:r>
          </w:p>
        </w:tc>
        <w:tc>
          <w:tcPr>
            <w:tcW w:w="2268" w:type="dxa"/>
            <w:vAlign w:val="center"/>
          </w:tcPr>
          <w:p>
            <w:pPr>
              <w:pStyle w:val="14"/>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经济效益指标</w:t>
            </w:r>
          </w:p>
        </w:tc>
        <w:tc>
          <w:tcPr>
            <w:tcW w:w="2835" w:type="dxa"/>
            <w:vAlign w:val="center"/>
          </w:tcPr>
          <w:p>
            <w:pPr>
              <w:pStyle w:val="14"/>
            </w:pPr>
            <w:r>
              <w:t>经济效益指标</w:t>
            </w:r>
          </w:p>
        </w:tc>
        <w:tc>
          <w:tcPr>
            <w:tcW w:w="2551" w:type="dxa"/>
            <w:vAlign w:val="center"/>
          </w:tcPr>
          <w:p>
            <w:pPr>
              <w:pStyle w:val="14"/>
            </w:pPr>
            <w:r>
              <w:t>一年</w:t>
            </w:r>
          </w:p>
        </w:tc>
        <w:tc>
          <w:tcPr>
            <w:tcW w:w="2268" w:type="dxa"/>
            <w:vAlign w:val="center"/>
          </w:tcPr>
          <w:p>
            <w:pPr>
              <w:pStyle w:val="14"/>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社会效益指标</w:t>
            </w:r>
          </w:p>
        </w:tc>
        <w:tc>
          <w:tcPr>
            <w:tcW w:w="2835" w:type="dxa"/>
            <w:vAlign w:val="center"/>
          </w:tcPr>
          <w:p>
            <w:pPr>
              <w:pStyle w:val="14"/>
            </w:pPr>
            <w:r>
              <w:t>社会效益指标</w:t>
            </w:r>
          </w:p>
        </w:tc>
        <w:tc>
          <w:tcPr>
            <w:tcW w:w="2551" w:type="dxa"/>
            <w:vAlign w:val="center"/>
          </w:tcPr>
          <w:p>
            <w:pPr>
              <w:pStyle w:val="14"/>
            </w:pPr>
            <w:r>
              <w:t>一年</w:t>
            </w:r>
          </w:p>
        </w:tc>
        <w:tc>
          <w:tcPr>
            <w:tcW w:w="2268" w:type="dxa"/>
            <w:vAlign w:val="center"/>
          </w:tcPr>
          <w:p>
            <w:pPr>
              <w:pStyle w:val="14"/>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生态效益指标</w:t>
            </w:r>
          </w:p>
        </w:tc>
        <w:tc>
          <w:tcPr>
            <w:tcW w:w="2835" w:type="dxa"/>
            <w:vAlign w:val="center"/>
          </w:tcPr>
          <w:p>
            <w:pPr>
              <w:pStyle w:val="14"/>
            </w:pPr>
            <w:r>
              <w:t>生态效益指标</w:t>
            </w:r>
          </w:p>
        </w:tc>
        <w:tc>
          <w:tcPr>
            <w:tcW w:w="2551" w:type="dxa"/>
            <w:vAlign w:val="center"/>
          </w:tcPr>
          <w:p>
            <w:pPr>
              <w:pStyle w:val="14"/>
            </w:pPr>
            <w:r>
              <w:t>一年</w:t>
            </w:r>
          </w:p>
        </w:tc>
        <w:tc>
          <w:tcPr>
            <w:tcW w:w="2268" w:type="dxa"/>
            <w:vAlign w:val="center"/>
          </w:tcPr>
          <w:p>
            <w:pPr>
              <w:pStyle w:val="14"/>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可持续影响指标</w:t>
            </w:r>
          </w:p>
        </w:tc>
        <w:tc>
          <w:tcPr>
            <w:tcW w:w="2835" w:type="dxa"/>
            <w:vAlign w:val="center"/>
          </w:tcPr>
          <w:p>
            <w:pPr>
              <w:pStyle w:val="14"/>
            </w:pPr>
            <w:r>
              <w:t>可持续影响指标</w:t>
            </w:r>
          </w:p>
        </w:tc>
        <w:tc>
          <w:tcPr>
            <w:tcW w:w="2551" w:type="dxa"/>
            <w:vAlign w:val="center"/>
          </w:tcPr>
          <w:p>
            <w:pPr>
              <w:pStyle w:val="14"/>
            </w:pPr>
            <w:r>
              <w:t>一年</w:t>
            </w:r>
          </w:p>
        </w:tc>
        <w:tc>
          <w:tcPr>
            <w:tcW w:w="2268" w:type="dxa"/>
            <w:vAlign w:val="center"/>
          </w:tcPr>
          <w:p>
            <w:pPr>
              <w:pStyle w:val="14"/>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满意度</w:t>
            </w:r>
          </w:p>
        </w:tc>
        <w:tc>
          <w:tcPr>
            <w:tcW w:w="2268" w:type="dxa"/>
            <w:vAlign w:val="center"/>
          </w:tcPr>
          <w:p>
            <w:pPr>
              <w:pStyle w:val="14"/>
            </w:pPr>
            <w:r>
              <w:t>领导批示</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2023年，中国共产党无极县委员会政法委本级安排政府采购预算0.00万元。具体内容见下表。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216001中国共产党无极县委员会政法委本级</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中国共产党无极县委员会政法委本级上年末固定资产金额为161.96万元（详见下表）。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216001中国共产党无极县委员会政法委本级</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161.96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r>
              <w:t>2</w:t>
            </w:r>
          </w:p>
        </w:tc>
        <w:tc>
          <w:tcPr>
            <w:tcW w:w="2835" w:type="dxa"/>
            <w:vAlign w:val="center"/>
          </w:tcPr>
          <w:p>
            <w:pPr>
              <w:pStyle w:val="13"/>
            </w:pPr>
            <w:r>
              <w:t>55.33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414</w:t>
            </w:r>
          </w:p>
        </w:tc>
        <w:tc>
          <w:tcPr>
            <w:tcW w:w="2835" w:type="dxa"/>
            <w:vAlign w:val="center"/>
          </w:tcPr>
          <w:p>
            <w:pPr>
              <w:pStyle w:val="13"/>
            </w:pPr>
            <w:r>
              <w:t>106.63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FjNGU0ZTYyMjBmMGMzMTc4NzlhYzZhZGJjNTY3YmMifQ=="/>
  </w:docVars>
  <w:rsids>
    <w:rsidRoot w:val="00000000"/>
    <w:rsid w:val="05801188"/>
    <w:rsid w:val="08151B90"/>
    <w:rsid w:val="0CD45814"/>
    <w:rsid w:val="0E3234A8"/>
    <w:rsid w:val="0EAE1B25"/>
    <w:rsid w:val="0F906C15"/>
    <w:rsid w:val="0FEC2205"/>
    <w:rsid w:val="104B0103"/>
    <w:rsid w:val="18AE1320"/>
    <w:rsid w:val="1C8B6158"/>
    <w:rsid w:val="1DB735DF"/>
    <w:rsid w:val="229810A0"/>
    <w:rsid w:val="229B2C28"/>
    <w:rsid w:val="29B6067B"/>
    <w:rsid w:val="2ED627DA"/>
    <w:rsid w:val="305504EC"/>
    <w:rsid w:val="362E5360"/>
    <w:rsid w:val="3A1B54A6"/>
    <w:rsid w:val="3BC949FA"/>
    <w:rsid w:val="40386F69"/>
    <w:rsid w:val="42D274CC"/>
    <w:rsid w:val="46130905"/>
    <w:rsid w:val="4759435F"/>
    <w:rsid w:val="49235767"/>
    <w:rsid w:val="530214BD"/>
    <w:rsid w:val="57E71DC6"/>
    <w:rsid w:val="583E71D6"/>
    <w:rsid w:val="5C3C3089"/>
    <w:rsid w:val="5D6A35D0"/>
    <w:rsid w:val="60775229"/>
    <w:rsid w:val="6633046B"/>
    <w:rsid w:val="665C792A"/>
    <w:rsid w:val="6953600A"/>
    <w:rsid w:val="6C346B2E"/>
    <w:rsid w:val="707437DA"/>
    <w:rsid w:val="710F4C70"/>
    <w:rsid w:val="745E1468"/>
    <w:rsid w:val="750C2E98"/>
    <w:rsid w:val="75421FA0"/>
    <w:rsid w:val="756025AF"/>
    <w:rsid w:val="773D0B5A"/>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0" Type="http://schemas.openxmlformats.org/officeDocument/2006/relationships/fontTable" Target="fontTable.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2023-05-15T13:57:12Z</dcterms:created>
  <dcterms:modified xsi:type="dcterms:W3CDTF">2023-05-15T05:57:12Z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2023-05-15T13:57:19Z</dcterms:created>
  <dcterms:modified xsi:type="dcterms:W3CDTF">2023-05-15T05:57:19Z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2023-05-15T13:57:12Z</dcterms:created>
  <dcterms:modified xsi:type="dcterms:W3CDTF">2023-05-15T05:57:12Z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2023-05-15T13:57:18Z</dcterms:created>
  <dcterms:modified xsi:type="dcterms:W3CDTF">2023-05-15T05:57:18Z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2023-05-15T13:57:18Z</dcterms:created>
  <dcterms:modified xsi:type="dcterms:W3CDTF">2023-05-15T05:57:18Z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2023-05-15T13:57:18Z</dcterms:created>
  <dcterms:modified xsi:type="dcterms:W3CDTF">2023-05-15T05:57:18Z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2023-05-15T13:57:18Z</dcterms:created>
  <dcterms:modified xsi:type="dcterms:W3CDTF">2023-05-15T05:57:18Z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2023-05-15T13:57:18Z</dcterms:created>
  <dcterms:modified xsi:type="dcterms:W3CDTF">2023-05-15T05:57:18Z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2023-05-15T13:57:17Z</dcterms:created>
  <dcterms:modified xsi:type="dcterms:W3CDTF">2023-05-15T05:57:17Z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2023-05-15T13:57:13Z</dcterms:created>
  <dcterms:modified xsi:type="dcterms:W3CDTF">2023-05-15T05:57:13Z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2023-05-15T13:57:13Z</dcterms:created>
  <dcterms:modified xsi:type="dcterms:W3CDTF">2023-05-15T05:57:13Z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2023-05-15T13:57:12Z</dcterms:created>
  <dcterms:modified xsi:type="dcterms:W3CDTF">2023-05-15T05:57:12Z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2023-05-15T13:57:13Z</dcterms:created>
  <dcterms:modified xsi:type="dcterms:W3CDTF">2023-05-15T05:57:13Z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2023-05-15T13:57:13Z</dcterms:created>
  <dcterms:modified xsi:type="dcterms:W3CDTF">2023-05-15T05:57:13Z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2023-05-15T13:57:11Z</dcterms:created>
  <dcterms:modified xsi:type="dcterms:W3CDTF">2023-05-15T05:57:11Z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2023-05-15T13:57:12Z</dcterms:created>
  <dcterms:modified xsi:type="dcterms:W3CDTF">2023-05-15T05:57:12Z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2023-05-15T13:57:19Z</dcterms:created>
  <dcterms:modified xsi:type="dcterms:W3CDTF">2023-05-15T05:57:19Z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2f45abf5-0fa0-40a2-a720-cf9343cd099f}">
  <ds:schemaRefs/>
</ds:datastoreItem>
</file>

<file path=customXml/itemProps10.xml><?xml version="1.0" encoding="utf-8"?>
<ds:datastoreItem xmlns:ds="http://schemas.openxmlformats.org/officeDocument/2006/customXml" ds:itemID="{3a4282f3-adc5-4fb9-a213-237335f9655e}">
  <ds:schemaRefs/>
</ds:datastoreItem>
</file>

<file path=customXml/itemProps11.xml><?xml version="1.0" encoding="utf-8"?>
<ds:datastoreItem xmlns:ds="http://schemas.openxmlformats.org/officeDocument/2006/customXml" ds:itemID="{0e7a9c17-6abd-49d1-968c-f3409c6384a2}">
  <ds:schemaRefs/>
</ds:datastoreItem>
</file>

<file path=customXml/itemProps12.xml><?xml version="1.0" encoding="utf-8"?>
<ds:datastoreItem xmlns:ds="http://schemas.openxmlformats.org/officeDocument/2006/customXml" ds:itemID="{46ebb392-16ea-4049-a96a-ce20f8dfee83}">
  <ds:schemaRefs/>
</ds:datastoreItem>
</file>

<file path=customXml/itemProps13.xml><?xml version="1.0" encoding="utf-8"?>
<ds:datastoreItem xmlns:ds="http://schemas.openxmlformats.org/officeDocument/2006/customXml" ds:itemID="{a0d902ed-f18b-4932-bdf5-e1527a293297}">
  <ds:schemaRefs/>
</ds:datastoreItem>
</file>

<file path=customXml/itemProps14.xml><?xml version="1.0" encoding="utf-8"?>
<ds:datastoreItem xmlns:ds="http://schemas.openxmlformats.org/officeDocument/2006/customXml" ds:itemID="{b591f3f0-b03f-4cb8-b249-8942272b09a9}">
  <ds:schemaRefs/>
</ds:datastoreItem>
</file>

<file path=customXml/itemProps15.xml><?xml version="1.0" encoding="utf-8"?>
<ds:datastoreItem xmlns:ds="http://schemas.openxmlformats.org/officeDocument/2006/customXml" ds:itemID="{69e31e1f-8eeb-4cc2-812a-8f61df4f8a16}">
  <ds:schemaRefs/>
</ds:datastoreItem>
</file>

<file path=customXml/itemProps16.xml><?xml version="1.0" encoding="utf-8"?>
<ds:datastoreItem xmlns:ds="http://schemas.openxmlformats.org/officeDocument/2006/customXml" ds:itemID="{0cd81b9e-fc89-44b0-a4be-eb751ca8d350}">
  <ds:schemaRefs/>
</ds:datastoreItem>
</file>

<file path=customXml/itemProps17.xml><?xml version="1.0" encoding="utf-8"?>
<ds:datastoreItem xmlns:ds="http://schemas.openxmlformats.org/officeDocument/2006/customXml" ds:itemID="{e60e498a-8b17-4a3f-a315-5bfb11f36c7a}">
  <ds:schemaRefs/>
</ds:datastoreItem>
</file>

<file path=customXml/itemProps18.xml><?xml version="1.0" encoding="utf-8"?>
<ds:datastoreItem xmlns:ds="http://schemas.openxmlformats.org/officeDocument/2006/customXml" ds:itemID="{5aea1bf5-d44b-477e-b37a-aa41497906bd}">
  <ds:schemaRefs/>
</ds:datastoreItem>
</file>

<file path=customXml/itemProps19.xml><?xml version="1.0" encoding="utf-8"?>
<ds:datastoreItem xmlns:ds="http://schemas.openxmlformats.org/officeDocument/2006/customXml" ds:itemID="{381082e6-597f-4432-9b4d-f3c62f82dbb9}">
  <ds:schemaRefs/>
</ds:datastoreItem>
</file>

<file path=customXml/itemProps2.xml><?xml version="1.0" encoding="utf-8"?>
<ds:datastoreItem xmlns:ds="http://schemas.openxmlformats.org/officeDocument/2006/customXml" ds:itemID="{6339999d-0592-4461-82d0-b809a42836a5}">
  <ds:schemaRefs/>
</ds:datastoreItem>
</file>

<file path=customXml/itemProps20.xml><?xml version="1.0" encoding="utf-8"?>
<ds:datastoreItem xmlns:ds="http://schemas.openxmlformats.org/officeDocument/2006/customXml" ds:itemID="{621dfb42-a130-4309-9771-87959e062f79}">
  <ds:schemaRefs/>
</ds:datastoreItem>
</file>

<file path=customXml/itemProps21.xml><?xml version="1.0" encoding="utf-8"?>
<ds:datastoreItem xmlns:ds="http://schemas.openxmlformats.org/officeDocument/2006/customXml" ds:itemID="{bba14e74-9620-48e9-a2b9-cff494764a6b}">
  <ds:schemaRefs/>
</ds:datastoreItem>
</file>

<file path=customXml/itemProps22.xml><?xml version="1.0" encoding="utf-8"?>
<ds:datastoreItem xmlns:ds="http://schemas.openxmlformats.org/officeDocument/2006/customXml" ds:itemID="{2e6e87d8-3fe5-40c9-8640-2414a62d1dcd}">
  <ds:schemaRefs/>
</ds:datastoreItem>
</file>

<file path=customXml/itemProps23.xml><?xml version="1.0" encoding="utf-8"?>
<ds:datastoreItem xmlns:ds="http://schemas.openxmlformats.org/officeDocument/2006/customXml" ds:itemID="{75a32ea8-0ec0-4070-8e78-b2bd297d8f30}">
  <ds:schemaRefs/>
</ds:datastoreItem>
</file>

<file path=customXml/itemProps24.xml><?xml version="1.0" encoding="utf-8"?>
<ds:datastoreItem xmlns:ds="http://schemas.openxmlformats.org/officeDocument/2006/customXml" ds:itemID="{6b968187-6799-432d-91c2-75729b8e3536}">
  <ds:schemaRefs/>
</ds:datastoreItem>
</file>

<file path=customXml/itemProps25.xml><?xml version="1.0" encoding="utf-8"?>
<ds:datastoreItem xmlns:ds="http://schemas.openxmlformats.org/officeDocument/2006/customXml" ds:itemID="{70e43788-2d86-4ce2-84fb-0e623ffd87e1}">
  <ds:schemaRefs/>
</ds:datastoreItem>
</file>

<file path=customXml/itemProps26.xml><?xml version="1.0" encoding="utf-8"?>
<ds:datastoreItem xmlns:ds="http://schemas.openxmlformats.org/officeDocument/2006/customXml" ds:itemID="{b7e3336e-3cde-4f0f-9164-aff7a2c9a6e7}">
  <ds:schemaRefs/>
</ds:datastoreItem>
</file>

<file path=customXml/itemProps27.xml><?xml version="1.0" encoding="utf-8"?>
<ds:datastoreItem xmlns:ds="http://schemas.openxmlformats.org/officeDocument/2006/customXml" ds:itemID="{865f4232-45d1-4d58-8229-7aeebc3070dd}">
  <ds:schemaRefs/>
</ds:datastoreItem>
</file>

<file path=customXml/itemProps28.xml><?xml version="1.0" encoding="utf-8"?>
<ds:datastoreItem xmlns:ds="http://schemas.openxmlformats.org/officeDocument/2006/customXml" ds:itemID="{f3ff299f-8496-42c9-b17f-bafc642f9086}">
  <ds:schemaRefs/>
</ds:datastoreItem>
</file>

<file path=customXml/itemProps29.xml><?xml version="1.0" encoding="utf-8"?>
<ds:datastoreItem xmlns:ds="http://schemas.openxmlformats.org/officeDocument/2006/customXml" ds:itemID="{7e230161-4c70-427a-9090-690371febd23}">
  <ds:schemaRefs/>
</ds:datastoreItem>
</file>

<file path=customXml/itemProps3.xml><?xml version="1.0" encoding="utf-8"?>
<ds:datastoreItem xmlns:ds="http://schemas.openxmlformats.org/officeDocument/2006/customXml" ds:itemID="{e03ddddc-2ffa-44f4-8999-158cef86b96a}">
  <ds:schemaRefs/>
</ds:datastoreItem>
</file>

<file path=customXml/itemProps30.xml><?xml version="1.0" encoding="utf-8"?>
<ds:datastoreItem xmlns:ds="http://schemas.openxmlformats.org/officeDocument/2006/customXml" ds:itemID="{b191483e-80ae-4e76-9258-0215fe673aaf}">
  <ds:schemaRefs/>
</ds:datastoreItem>
</file>

<file path=customXml/itemProps31.xml><?xml version="1.0" encoding="utf-8"?>
<ds:datastoreItem xmlns:ds="http://schemas.openxmlformats.org/officeDocument/2006/customXml" ds:itemID="{78af34c9-b38f-45a4-8590-efdbe23721dd}">
  <ds:schemaRefs/>
</ds:datastoreItem>
</file>

<file path=customXml/itemProps32.xml><?xml version="1.0" encoding="utf-8"?>
<ds:datastoreItem xmlns:ds="http://schemas.openxmlformats.org/officeDocument/2006/customXml" ds:itemID="{cdcb8cc9-1c2f-49e8-b24d-c51c11049a3b}">
  <ds:schemaRefs/>
</ds:datastoreItem>
</file>

<file path=customXml/itemProps33.xml><?xml version="1.0" encoding="utf-8"?>
<ds:datastoreItem xmlns:ds="http://schemas.openxmlformats.org/officeDocument/2006/customXml" ds:itemID="{d86716be-72ad-49f5-9b08-8a73eb3f15f8}">
  <ds:schemaRefs/>
</ds:datastoreItem>
</file>

<file path=customXml/itemProps34.xml><?xml version="1.0" encoding="utf-8"?>
<ds:datastoreItem xmlns:ds="http://schemas.openxmlformats.org/officeDocument/2006/customXml" ds:itemID="{39bba165-cdb1-4495-be1f-4e70273c16b1}">
  <ds:schemaRefs/>
</ds:datastoreItem>
</file>

<file path=customXml/itemProps4.xml><?xml version="1.0" encoding="utf-8"?>
<ds:datastoreItem xmlns:ds="http://schemas.openxmlformats.org/officeDocument/2006/customXml" ds:itemID="{19ce5eab-b8a3-4305-8cc5-f7d08b53f001}">
  <ds:schemaRefs/>
</ds:datastoreItem>
</file>

<file path=customXml/itemProps5.xml><?xml version="1.0" encoding="utf-8"?>
<ds:datastoreItem xmlns:ds="http://schemas.openxmlformats.org/officeDocument/2006/customXml" ds:itemID="{62e92053-a748-4be4-ba1d-92ec3e0ab7aa}">
  <ds:schemaRefs/>
</ds:datastoreItem>
</file>

<file path=customXml/itemProps6.xml><?xml version="1.0" encoding="utf-8"?>
<ds:datastoreItem xmlns:ds="http://schemas.openxmlformats.org/officeDocument/2006/customXml" ds:itemID="{3ef4e320-e2db-4e88-914c-80a566ddc42e}">
  <ds:schemaRefs/>
</ds:datastoreItem>
</file>

<file path=customXml/itemProps7.xml><?xml version="1.0" encoding="utf-8"?>
<ds:datastoreItem xmlns:ds="http://schemas.openxmlformats.org/officeDocument/2006/customXml" ds:itemID="{b3a639b0-f93f-47c5-839f-5a80c5e57d51}">
  <ds:schemaRefs/>
</ds:datastoreItem>
</file>

<file path=customXml/itemProps8.xml><?xml version="1.0" encoding="utf-8"?>
<ds:datastoreItem xmlns:ds="http://schemas.openxmlformats.org/officeDocument/2006/customXml" ds:itemID="{6a028a22-4a42-4bd2-b4c0-0d313b12e689}">
  <ds:schemaRefs/>
</ds:datastoreItem>
</file>

<file path=customXml/itemProps9.xml><?xml version="1.0" encoding="utf-8"?>
<ds:datastoreItem xmlns:ds="http://schemas.openxmlformats.org/officeDocument/2006/customXml" ds:itemID="{d0149878-d5b0-4216-87d3-cfa7f964235a}">
  <ds:schemaRefs/>
</ds:datastoreItem>
</file>

<file path=docProps/app.xml><?xml version="1.0" encoding="utf-8"?>
<Properties xmlns="http://schemas.openxmlformats.org/officeDocument/2006/extended-properties" xmlns:vt="http://schemas.openxmlformats.org/officeDocument/2006/docPropsVTypes">
  <Pages>33</Pages>
  <Words>6743</Words>
  <Characters>7877</Characters>
  <TotalTime>0</TotalTime>
  <ScaleCrop>false</ScaleCrop>
  <LinksUpToDate>false</LinksUpToDate>
  <CharactersWithSpaces>8009</CharactersWithSpaces>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2023-05-15T13:57:00Z</dcterms:created>
  <dc:creator>Administrator</dc:creator>
  <cp:lastModifiedBy>Administrator</cp:lastModifiedBy>
  <dcterms:modified xsi:type="dcterms:W3CDTF">2024-06-20T13:45:42Z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E11335F93660435D9007172998AE3912</vt:lpwstr>
  </property>
</Properties>
</file>