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方正小标宋_GBK" w:hAnsi="方正小标宋_GBK" w:eastAsia="方正小标宋_GBK" w:cs="方正小标宋_GBK"/>
          <w:color w:val="000000"/>
          <w:sz w:val="72"/>
        </w:rPr>
        <w:t xml:space="preserve"> </w:t>
      </w: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pStyle w:val="4"/>
        <w:tabs>
          <w:tab w:val="right" w:leader="dot" w:pos="14562"/>
        </w:tabs>
        <w:ind w:left="0" w:leftChars="0" w:firstLine="0" w:firstLineChars="0"/>
        <w:rPr>
          <w:rFonts w:hint="eastAsia"/>
          <w:lang w:val="en-US" w:eastAsia="zh-CN"/>
        </w:rPr>
      </w:pPr>
    </w:p>
    <w:p>
      <w:pPr>
        <w:pStyle w:val="4"/>
        <w:tabs>
          <w:tab w:val="right" w:leader="dot" w:pos="14562"/>
        </w:tabs>
        <w:ind w:left="0" w:leftChars="0" w:firstLine="0" w:firstLineChars="0"/>
        <w:rPr>
          <w:rFonts w:hint="eastAsia" w:eastAsia="方正仿宋_GBK"/>
        </w:rPr>
      </w:pPr>
      <w:r>
        <w:rPr>
          <w:rFonts w:hint="eastAsia"/>
          <w:lang w:val="en-US" w:eastAsia="zh-CN"/>
        </w:rPr>
        <w:t>一、</w:t>
      </w:r>
      <w:r>
        <w:rPr>
          <w:rFonts w:hint="eastAsia" w:eastAsia="方正仿宋_GBK"/>
        </w:rPr>
        <w:t>中国人民政治协商会议无极县委员会办公室</w:t>
      </w:r>
      <w:r>
        <w:rPr>
          <w:rFonts w:hint="eastAsia" w:eastAsia="方正仿宋_GBK"/>
        </w:rPr>
        <w:fldChar w:fldCharType="begin"/>
      </w:r>
      <w:r>
        <w:rPr>
          <w:rFonts w:hint="eastAsia" w:eastAsia="方正仿宋_GBK"/>
        </w:rPr>
        <w:instrText xml:space="preserve">TOC \o "2-2" \h \z \u</w:instrText>
      </w:r>
      <w:r>
        <w:rPr>
          <w:rFonts w:hint="eastAsia" w:eastAsia="方正仿宋_GBK"/>
        </w:rPr>
        <w:fldChar w:fldCharType="separate"/>
      </w:r>
      <w:r>
        <w:rPr>
          <w:rFonts w:hint="eastAsia" w:eastAsia="方正仿宋_GBK"/>
        </w:rPr>
        <w:fldChar w:fldCharType="begin"/>
      </w:r>
      <w:r>
        <w:rPr>
          <w:rFonts w:hint="eastAsia" w:eastAsia="方正仿宋_GBK"/>
        </w:rPr>
        <w:instrText xml:space="preserve"> HYPERLINK \l "_Toc_2_2_0000000001" </w:instrText>
      </w:r>
      <w:r>
        <w:rPr>
          <w:rFonts w:hint="eastAsia" w:eastAsia="方正仿宋_GBK"/>
        </w:rPr>
        <w:fldChar w:fldCharType="separate"/>
      </w:r>
      <w:r>
        <w:rPr>
          <w:rFonts w:hint="eastAsia" w:eastAsia="方正仿宋_GBK"/>
          <w:lang w:eastAsia="zh-CN"/>
        </w:rPr>
        <w:t>本级</w:t>
      </w:r>
      <w:r>
        <w:rPr>
          <w:rFonts w:hint="eastAsia" w:eastAsia="方正仿宋_GBK"/>
        </w:rPr>
        <w:t>收支预算</w:t>
      </w:r>
      <w:r>
        <w:rPr>
          <w:rFonts w:hint="eastAsia" w:eastAsia="方正仿宋_GBK"/>
        </w:rPr>
        <w:tab/>
      </w:r>
      <w:r>
        <w:rPr>
          <w:rFonts w:hint="eastAsia" w:eastAsia="方正仿宋_GBK"/>
          <w:lang w:val="en-US" w:eastAsia="zh-CN"/>
        </w:rPr>
        <w:t>2</w:t>
      </w:r>
      <w:r>
        <w:rPr>
          <w:rFonts w:hint="eastAsia" w:eastAsia="方正仿宋_GBK"/>
        </w:rPr>
        <w:fldChar w:fldCharType="end"/>
      </w:r>
    </w:p>
    <w:p>
      <w:pPr>
        <w:pStyle w:val="4"/>
        <w:tabs>
          <w:tab w:val="right" w:leader="dot" w:pos="14562"/>
        </w:tabs>
        <w:rPr>
          <w:rFonts w:hint="eastAsia" w:eastAsia="方正仿宋_GBK"/>
        </w:rPr>
      </w:pPr>
    </w:p>
    <w:p>
      <w:pPr>
        <w:widowControl w:val="0"/>
        <w:numPr>
          <w:ilvl w:val="0"/>
          <w:numId w:val="0"/>
        </w:numPr>
        <w:spacing w:before="0" w:after="0" w:line="240" w:lineRule="auto"/>
        <w:jc w:val="center"/>
        <w:outlineLvl w:val="0"/>
        <w:rPr>
          <w:rFonts w:ascii="方正小标宋_GBK" w:hAnsi="方正小标宋_GBK" w:eastAsia="方正小标宋_GBK" w:cs="方正小标宋_GBK"/>
          <w:color w:val="000000"/>
          <w:sz w:val="72"/>
        </w:rPr>
        <w:sectPr>
          <w:footerReference r:id="rId3" w:type="default"/>
          <w:pgSz w:w="16840" w:h="11900" w:orient="landscape"/>
          <w:pgMar w:top="1361" w:right="1020" w:bottom="1134" w:left="1020" w:header="720" w:footer="720" w:gutter="0"/>
          <w:cols w:space="720" w:num="1"/>
        </w:sectPr>
      </w:pPr>
      <w:r>
        <w:rPr>
          <w:rFonts w:hint="eastAsia" w:eastAsia="方正仿宋_GBK"/>
        </w:rPr>
        <w:fldChar w:fldCharType="end"/>
      </w:r>
    </w:p>
    <w:p>
      <w:pPr>
        <w:pStyle w:val="4"/>
        <w:tabs>
          <w:tab w:val="right" w:leader="dot" w:pos="14562"/>
        </w:tabs>
        <w:ind w:firstLine="2046" w:firstLineChars="465"/>
      </w:pPr>
      <w:bookmarkStart w:id="0" w:name="_Toc_4_4_0000000019"/>
      <w:r>
        <w:rPr>
          <w:rFonts w:ascii="方正小标宋_GBK" w:hAnsi="方正小标宋_GBK" w:eastAsia="方正小标宋_GBK" w:cs="方正小标宋_GBK"/>
          <w:b w:val="0"/>
          <w:color w:val="000000"/>
          <w:sz w:val="44"/>
        </w:rPr>
        <w:t>中国人民政治协商会议无极县委员会办公室本级收支预算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2126" w:type="dxa"/>
            <w:tcBorders>
              <w:top w:val="single" w:color="FFFFFF" w:sz="6" w:space="0"/>
              <w:left w:val="single" w:color="FFFFFF" w:sz="6" w:space="0"/>
              <w:right w:val="single" w:color="FFFFFF" w:sz="6" w:space="0"/>
            </w:tcBorders>
            <w:vAlign w:val="center"/>
          </w:tcPr>
          <w:p>
            <w:pPr>
              <w:pStyle w:val="1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9"/>
            </w:pPr>
            <w:r>
              <w:t>一、一般公共预算拨款收入</w:t>
            </w:r>
          </w:p>
        </w:tc>
        <w:tc>
          <w:tcPr>
            <w:tcW w:w="2126" w:type="dxa"/>
            <w:vAlign w:val="center"/>
          </w:tcPr>
          <w:p>
            <w:pPr>
              <w:pStyle w:val="20"/>
            </w:pPr>
            <w:r>
              <w:t>745.50</w:t>
            </w:r>
          </w:p>
        </w:tc>
        <w:tc>
          <w:tcPr>
            <w:tcW w:w="4535" w:type="dxa"/>
            <w:vAlign w:val="center"/>
          </w:tcPr>
          <w:p>
            <w:pPr>
              <w:pStyle w:val="9"/>
            </w:pPr>
            <w:r>
              <w:t>一、一般公共服务支出</w:t>
            </w:r>
          </w:p>
        </w:tc>
        <w:tc>
          <w:tcPr>
            <w:tcW w:w="2126" w:type="dxa"/>
            <w:vAlign w:val="center"/>
          </w:tcPr>
          <w:p>
            <w:pPr>
              <w:pStyle w:val="20"/>
            </w:pPr>
            <w:r>
              <w:t>620.50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9"/>
            </w:pPr>
            <w:r>
              <w:t>二、政府性基金预算拨款收入</w:t>
            </w:r>
          </w:p>
        </w:tc>
        <w:tc>
          <w:tcPr>
            <w:tcW w:w="2126" w:type="dxa"/>
            <w:vAlign w:val="center"/>
          </w:tcPr>
          <w:p>
            <w:pPr>
              <w:pStyle w:val="20"/>
            </w:pPr>
          </w:p>
        </w:tc>
        <w:tc>
          <w:tcPr>
            <w:tcW w:w="4535" w:type="dxa"/>
            <w:vAlign w:val="center"/>
          </w:tcPr>
          <w:p>
            <w:pPr>
              <w:pStyle w:val="9"/>
            </w:pPr>
            <w:r>
              <w:t>二、外交支出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9"/>
            </w:pPr>
            <w:r>
              <w:t>三、国有资本经营预算拨款收入</w:t>
            </w:r>
          </w:p>
        </w:tc>
        <w:tc>
          <w:tcPr>
            <w:tcW w:w="2126" w:type="dxa"/>
            <w:vAlign w:val="center"/>
          </w:tcPr>
          <w:p>
            <w:pPr>
              <w:pStyle w:val="20"/>
            </w:pPr>
          </w:p>
        </w:tc>
        <w:tc>
          <w:tcPr>
            <w:tcW w:w="4535" w:type="dxa"/>
            <w:vAlign w:val="center"/>
          </w:tcPr>
          <w:p>
            <w:pPr>
              <w:pStyle w:val="9"/>
            </w:pPr>
            <w:r>
              <w:t>三、国防支出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9"/>
            </w:pPr>
            <w:r>
              <w:t>四、财政专户管理资金收入</w:t>
            </w:r>
          </w:p>
        </w:tc>
        <w:tc>
          <w:tcPr>
            <w:tcW w:w="2126" w:type="dxa"/>
            <w:vAlign w:val="center"/>
          </w:tcPr>
          <w:p>
            <w:pPr>
              <w:pStyle w:val="20"/>
            </w:pPr>
          </w:p>
        </w:tc>
        <w:tc>
          <w:tcPr>
            <w:tcW w:w="4535" w:type="dxa"/>
            <w:vAlign w:val="center"/>
          </w:tcPr>
          <w:p>
            <w:pPr>
              <w:pStyle w:val="9"/>
            </w:pPr>
            <w:r>
              <w:t>四、公共安全支出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9"/>
            </w:pPr>
            <w:r>
              <w:t>五、事业收入</w:t>
            </w:r>
          </w:p>
        </w:tc>
        <w:tc>
          <w:tcPr>
            <w:tcW w:w="2126" w:type="dxa"/>
            <w:vAlign w:val="center"/>
          </w:tcPr>
          <w:p>
            <w:pPr>
              <w:pStyle w:val="20"/>
            </w:pPr>
          </w:p>
        </w:tc>
        <w:tc>
          <w:tcPr>
            <w:tcW w:w="4535" w:type="dxa"/>
            <w:vAlign w:val="center"/>
          </w:tcPr>
          <w:p>
            <w:pPr>
              <w:pStyle w:val="9"/>
            </w:pPr>
            <w:r>
              <w:t>五、教育支出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9"/>
            </w:pPr>
            <w:r>
              <w:t>六、事业单位经营收入</w:t>
            </w:r>
          </w:p>
        </w:tc>
        <w:tc>
          <w:tcPr>
            <w:tcW w:w="2126" w:type="dxa"/>
            <w:vAlign w:val="center"/>
          </w:tcPr>
          <w:p>
            <w:pPr>
              <w:pStyle w:val="20"/>
            </w:pPr>
          </w:p>
        </w:tc>
        <w:tc>
          <w:tcPr>
            <w:tcW w:w="4535" w:type="dxa"/>
            <w:vAlign w:val="center"/>
          </w:tcPr>
          <w:p>
            <w:pPr>
              <w:pStyle w:val="9"/>
            </w:pPr>
            <w:r>
              <w:t>六、科学技术支出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9"/>
            </w:pPr>
            <w:r>
              <w:t>七、上级补助收入</w:t>
            </w:r>
          </w:p>
        </w:tc>
        <w:tc>
          <w:tcPr>
            <w:tcW w:w="2126" w:type="dxa"/>
            <w:vAlign w:val="center"/>
          </w:tcPr>
          <w:p>
            <w:pPr>
              <w:pStyle w:val="20"/>
            </w:pPr>
          </w:p>
        </w:tc>
        <w:tc>
          <w:tcPr>
            <w:tcW w:w="4535" w:type="dxa"/>
            <w:vAlign w:val="center"/>
          </w:tcPr>
          <w:p>
            <w:pPr>
              <w:pStyle w:val="9"/>
            </w:pPr>
            <w:r>
              <w:t>七、文化旅游体育与传媒支出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9"/>
            </w:pPr>
            <w:r>
              <w:t>八、附属单位上缴收入</w:t>
            </w:r>
          </w:p>
        </w:tc>
        <w:tc>
          <w:tcPr>
            <w:tcW w:w="2126" w:type="dxa"/>
            <w:vAlign w:val="center"/>
          </w:tcPr>
          <w:p>
            <w:pPr>
              <w:pStyle w:val="20"/>
            </w:pPr>
          </w:p>
        </w:tc>
        <w:tc>
          <w:tcPr>
            <w:tcW w:w="4535" w:type="dxa"/>
            <w:vAlign w:val="center"/>
          </w:tcPr>
          <w:p>
            <w:pPr>
              <w:pStyle w:val="9"/>
            </w:pPr>
            <w:r>
              <w:t>八、社会保障和就业支出</w:t>
            </w:r>
          </w:p>
        </w:tc>
        <w:tc>
          <w:tcPr>
            <w:tcW w:w="2126" w:type="dxa"/>
            <w:vAlign w:val="center"/>
          </w:tcPr>
          <w:p>
            <w:pPr>
              <w:pStyle w:val="20"/>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9"/>
            </w:pPr>
            <w:r>
              <w:t>九、其他收入</w:t>
            </w:r>
          </w:p>
        </w:tc>
        <w:tc>
          <w:tcPr>
            <w:tcW w:w="2126" w:type="dxa"/>
            <w:vAlign w:val="center"/>
          </w:tcPr>
          <w:p>
            <w:pPr>
              <w:pStyle w:val="20"/>
            </w:pPr>
          </w:p>
        </w:tc>
        <w:tc>
          <w:tcPr>
            <w:tcW w:w="4535" w:type="dxa"/>
            <w:vAlign w:val="center"/>
          </w:tcPr>
          <w:p>
            <w:pPr>
              <w:pStyle w:val="9"/>
            </w:pPr>
            <w:r>
              <w:t>九、社会保险基金支出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十、卫生健康支出</w:t>
            </w:r>
          </w:p>
        </w:tc>
        <w:tc>
          <w:tcPr>
            <w:tcW w:w="2126" w:type="dxa"/>
            <w:vAlign w:val="center"/>
          </w:tcPr>
          <w:p>
            <w:pPr>
              <w:pStyle w:val="20"/>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十一、节能环保支出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十二、城乡社区支出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十三、农林水支出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十四、交通运输支出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十五、资源勘探工业信息等支出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十六、商业服务业等支出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十七、金融支出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十八、援助其他地区支出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十九、自然资源海洋气象等支出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二十、住房保障支出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二十一、粮油物资储备支出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二十二、国有资本经营预算支出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二十三、灾害防治及应急管理支出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二十四、预备费</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二十五、其他支出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二十六、转移性支出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二十七、债务还本支出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二十八、债务付息支出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二十九、债务发行费用支出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三十、抗疫特别国债安排的支出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9"/>
            </w:pPr>
          </w:p>
        </w:tc>
        <w:tc>
          <w:tcPr>
            <w:tcW w:w="2126" w:type="dxa"/>
            <w:vAlign w:val="center"/>
          </w:tcPr>
          <w:p>
            <w:pPr>
              <w:pStyle w:val="20"/>
            </w:pPr>
          </w:p>
        </w:tc>
        <w:tc>
          <w:tcPr>
            <w:tcW w:w="4535" w:type="dxa"/>
            <w:vAlign w:val="center"/>
          </w:tcPr>
          <w:p>
            <w:pPr>
              <w:pStyle w:val="9"/>
            </w:pPr>
            <w:r>
              <w:t>三十一、人行科目</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21"/>
            </w:pPr>
            <w:r>
              <w:t>本年收入合计</w:t>
            </w:r>
          </w:p>
        </w:tc>
        <w:tc>
          <w:tcPr>
            <w:tcW w:w="2126" w:type="dxa"/>
            <w:vAlign w:val="center"/>
          </w:tcPr>
          <w:p>
            <w:pPr>
              <w:pStyle w:val="22"/>
            </w:pPr>
            <w:r>
              <w:t>745.50</w:t>
            </w:r>
          </w:p>
        </w:tc>
        <w:tc>
          <w:tcPr>
            <w:tcW w:w="4535" w:type="dxa"/>
            <w:vAlign w:val="center"/>
          </w:tcPr>
          <w:p>
            <w:pPr>
              <w:pStyle w:val="21"/>
            </w:pPr>
            <w:r>
              <w:t>本年支出合计</w:t>
            </w:r>
          </w:p>
        </w:tc>
        <w:tc>
          <w:tcPr>
            <w:tcW w:w="2126" w:type="dxa"/>
            <w:vAlign w:val="center"/>
          </w:tcPr>
          <w:p>
            <w:pPr>
              <w:pStyle w:val="22"/>
            </w:pPr>
            <w:r>
              <w:t>745.50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9"/>
            </w:pPr>
            <w:r>
              <w:t>上年结转结余</w:t>
            </w:r>
          </w:p>
        </w:tc>
        <w:tc>
          <w:tcPr>
            <w:tcW w:w="2126" w:type="dxa"/>
            <w:vAlign w:val="center"/>
          </w:tcPr>
          <w:p>
            <w:pPr>
              <w:pStyle w:val="20"/>
            </w:pPr>
          </w:p>
        </w:tc>
        <w:tc>
          <w:tcPr>
            <w:tcW w:w="4535" w:type="dxa"/>
            <w:vAlign w:val="center"/>
          </w:tcPr>
          <w:p>
            <w:pPr>
              <w:pStyle w:val="9"/>
            </w:pPr>
            <w:r>
              <w:t>年终结转结余</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4535" w:type="dxa"/>
            <w:vAlign w:val="center"/>
          </w:tcPr>
          <w:p>
            <w:pPr>
              <w:pStyle w:val="21"/>
            </w:pPr>
            <w:r>
              <w:t>收入总计</w:t>
            </w:r>
          </w:p>
        </w:tc>
        <w:tc>
          <w:tcPr>
            <w:tcW w:w="2126" w:type="dxa"/>
            <w:vAlign w:val="center"/>
          </w:tcPr>
          <w:p>
            <w:pPr>
              <w:pStyle w:val="22"/>
            </w:pPr>
            <w:r>
              <w:t>745.50</w:t>
            </w:r>
          </w:p>
        </w:tc>
        <w:tc>
          <w:tcPr>
            <w:tcW w:w="4535" w:type="dxa"/>
            <w:vAlign w:val="center"/>
          </w:tcPr>
          <w:p>
            <w:pPr>
              <w:pStyle w:val="21"/>
            </w:pPr>
            <w:r>
              <w:t>支出总计</w:t>
            </w:r>
          </w:p>
        </w:tc>
        <w:tc>
          <w:tcPr>
            <w:tcW w:w="2126" w:type="dxa"/>
            <w:vAlign w:val="center"/>
          </w:tcPr>
          <w:p>
            <w:pPr>
              <w:pStyle w:val="22"/>
            </w:pPr>
            <w:r>
              <w:t>745.50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中国人民政治协商会议无极县委员会办公室</w:t>
      </w:r>
      <w:r>
        <w:rPr>
          <w:rFonts w:ascii="方正小标宋_GBK" w:hAnsi="方正小标宋_GBK" w:eastAsia="方正小标宋_GBK" w:cs="方正小标宋_GBK"/>
          <w:color w:val="000000"/>
          <w:sz w:val="36"/>
        </w:rPr>
        <w:t>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9"/>
        <w:gridCol w:w="1084"/>
        <w:gridCol w:w="3350"/>
        <w:gridCol w:w="983"/>
        <w:gridCol w:w="866"/>
        <w:gridCol w:w="917"/>
        <w:gridCol w:w="1067"/>
        <w:gridCol w:w="600"/>
        <w:gridCol w:w="44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2" w:type="dxa"/>
            <w:gridSpan w:val="5"/>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2584" w:type="dxa"/>
            <w:gridSpan w:val="3"/>
            <w:tcBorders>
              <w:top w:val="single" w:color="FFFFFF" w:sz="6" w:space="0"/>
              <w:left w:val="single" w:color="FFFFFF" w:sz="6" w:space="0"/>
              <w:right w:val="single" w:color="FFFFFF" w:sz="6" w:space="0"/>
            </w:tcBorders>
            <w:vAlign w:val="center"/>
          </w:tcPr>
          <w:p>
            <w:pPr>
              <w:pStyle w:val="18"/>
            </w:pPr>
            <w:r>
              <w:t>预算年度：2023</w:t>
            </w:r>
          </w:p>
        </w:tc>
        <w:tc>
          <w:tcPr>
            <w:tcW w:w="3480" w:type="dxa"/>
            <w:gridSpan w:val="5"/>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 w:type="dxa"/>
            <w:vMerge w:val="restart"/>
            <w:vAlign w:val="center"/>
          </w:tcPr>
          <w:p>
            <w:pPr>
              <w:pStyle w:val="8"/>
            </w:pPr>
            <w:r>
              <w:t>序号</w:t>
            </w:r>
          </w:p>
        </w:tc>
        <w:tc>
          <w:tcPr>
            <w:tcW w:w="4434" w:type="dxa"/>
            <w:gridSpan w:val="2"/>
            <w:vAlign w:val="center"/>
          </w:tcPr>
          <w:p>
            <w:pPr>
              <w:pStyle w:val="8"/>
            </w:pPr>
            <w:r>
              <w:t>功能分类科目</w:t>
            </w:r>
          </w:p>
        </w:tc>
        <w:tc>
          <w:tcPr>
            <w:tcW w:w="983" w:type="dxa"/>
            <w:vMerge w:val="restart"/>
            <w:vAlign w:val="center"/>
          </w:tcPr>
          <w:p>
            <w:pPr>
              <w:pStyle w:val="8"/>
            </w:pPr>
            <w:r>
              <w:t>合计</w:t>
            </w:r>
          </w:p>
        </w:tc>
        <w:tc>
          <w:tcPr>
            <w:tcW w:w="6172" w:type="dxa"/>
            <w:gridSpan w:val="8"/>
            <w:vAlign w:val="center"/>
          </w:tcPr>
          <w:p>
            <w:pPr>
              <w:pStyle w:val="8"/>
            </w:pPr>
            <w:r>
              <w:t>本年收入</w:t>
            </w:r>
          </w:p>
        </w:tc>
        <w:tc>
          <w:tcPr>
            <w:tcW w:w="758"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 w:type="dxa"/>
            <w:vMerge w:val="continue"/>
          </w:tcPr>
          <w:p/>
        </w:tc>
        <w:tc>
          <w:tcPr>
            <w:tcW w:w="1084" w:type="dxa"/>
            <w:vAlign w:val="center"/>
          </w:tcPr>
          <w:p>
            <w:pPr>
              <w:pStyle w:val="8"/>
            </w:pPr>
            <w:r>
              <w:t>科目    编码</w:t>
            </w:r>
          </w:p>
        </w:tc>
        <w:tc>
          <w:tcPr>
            <w:tcW w:w="3350" w:type="dxa"/>
            <w:vAlign w:val="center"/>
          </w:tcPr>
          <w:p>
            <w:pPr>
              <w:pStyle w:val="8"/>
            </w:pPr>
            <w:r>
              <w:t>科目名称</w:t>
            </w:r>
          </w:p>
        </w:tc>
        <w:tc>
          <w:tcPr>
            <w:tcW w:w="983" w:type="dxa"/>
            <w:vMerge w:val="continue"/>
          </w:tcPr>
          <w:p/>
        </w:tc>
        <w:tc>
          <w:tcPr>
            <w:tcW w:w="866" w:type="dxa"/>
            <w:vAlign w:val="center"/>
          </w:tcPr>
          <w:p>
            <w:pPr>
              <w:pStyle w:val="8"/>
            </w:pPr>
            <w:r>
              <w:t>小计</w:t>
            </w:r>
          </w:p>
        </w:tc>
        <w:tc>
          <w:tcPr>
            <w:tcW w:w="917" w:type="dxa"/>
            <w:vAlign w:val="center"/>
          </w:tcPr>
          <w:p>
            <w:pPr>
              <w:pStyle w:val="8"/>
            </w:pPr>
            <w:r>
              <w:t>财政拨款 收入</w:t>
            </w:r>
          </w:p>
        </w:tc>
        <w:tc>
          <w:tcPr>
            <w:tcW w:w="1067" w:type="dxa"/>
            <w:vAlign w:val="center"/>
          </w:tcPr>
          <w:p>
            <w:pPr>
              <w:pStyle w:val="8"/>
            </w:pPr>
            <w:r>
              <w:t>财政专户 收入</w:t>
            </w:r>
          </w:p>
        </w:tc>
        <w:tc>
          <w:tcPr>
            <w:tcW w:w="600" w:type="dxa"/>
            <w:vAlign w:val="center"/>
          </w:tcPr>
          <w:p>
            <w:pPr>
              <w:pStyle w:val="8"/>
            </w:pPr>
            <w:r>
              <w:t>事业收入</w:t>
            </w:r>
          </w:p>
        </w:tc>
        <w:tc>
          <w:tcPr>
            <w:tcW w:w="448" w:type="dxa"/>
            <w:vAlign w:val="center"/>
          </w:tcPr>
          <w:p>
            <w:pPr>
              <w:pStyle w:val="8"/>
            </w:pPr>
            <w:r>
              <w:t>经营收入</w:t>
            </w:r>
          </w:p>
        </w:tc>
        <w:tc>
          <w:tcPr>
            <w:tcW w:w="758" w:type="dxa"/>
            <w:vAlign w:val="center"/>
          </w:tcPr>
          <w:p>
            <w:pPr>
              <w:pStyle w:val="8"/>
            </w:pPr>
            <w:r>
              <w:t>上级补助收入</w:t>
            </w:r>
          </w:p>
        </w:tc>
        <w:tc>
          <w:tcPr>
            <w:tcW w:w="758" w:type="dxa"/>
            <w:vAlign w:val="center"/>
          </w:tcPr>
          <w:p>
            <w:pPr>
              <w:pStyle w:val="8"/>
            </w:pPr>
            <w:r>
              <w:t>附属单位上缴收入</w:t>
            </w:r>
          </w:p>
        </w:tc>
        <w:tc>
          <w:tcPr>
            <w:tcW w:w="758" w:type="dxa"/>
            <w:vAlign w:val="center"/>
          </w:tcPr>
          <w:p>
            <w:pPr>
              <w:pStyle w:val="8"/>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 w:type="dxa"/>
            <w:vAlign w:val="center"/>
          </w:tcPr>
          <w:p>
            <w:pPr>
              <w:pStyle w:val="8"/>
            </w:pPr>
            <w:r>
              <w:t>栏次</w:t>
            </w:r>
          </w:p>
        </w:tc>
        <w:tc>
          <w:tcPr>
            <w:tcW w:w="1084" w:type="dxa"/>
            <w:vAlign w:val="center"/>
          </w:tcPr>
          <w:p>
            <w:pPr>
              <w:pStyle w:val="8"/>
            </w:pPr>
            <w:r>
              <w:t>1</w:t>
            </w:r>
          </w:p>
        </w:tc>
        <w:tc>
          <w:tcPr>
            <w:tcW w:w="3350" w:type="dxa"/>
            <w:vAlign w:val="center"/>
          </w:tcPr>
          <w:p>
            <w:pPr>
              <w:pStyle w:val="8"/>
            </w:pPr>
            <w:r>
              <w:t>2</w:t>
            </w:r>
          </w:p>
        </w:tc>
        <w:tc>
          <w:tcPr>
            <w:tcW w:w="983" w:type="dxa"/>
            <w:vAlign w:val="center"/>
          </w:tcPr>
          <w:p>
            <w:pPr>
              <w:pStyle w:val="8"/>
            </w:pPr>
            <w:r>
              <w:t>3</w:t>
            </w:r>
          </w:p>
        </w:tc>
        <w:tc>
          <w:tcPr>
            <w:tcW w:w="866" w:type="dxa"/>
            <w:vAlign w:val="center"/>
          </w:tcPr>
          <w:p>
            <w:pPr>
              <w:pStyle w:val="8"/>
            </w:pPr>
            <w:r>
              <w:t>4</w:t>
            </w:r>
          </w:p>
        </w:tc>
        <w:tc>
          <w:tcPr>
            <w:tcW w:w="917" w:type="dxa"/>
            <w:vAlign w:val="center"/>
          </w:tcPr>
          <w:p>
            <w:pPr>
              <w:pStyle w:val="8"/>
            </w:pPr>
            <w:r>
              <w:t>5</w:t>
            </w:r>
          </w:p>
        </w:tc>
        <w:tc>
          <w:tcPr>
            <w:tcW w:w="1067" w:type="dxa"/>
            <w:vAlign w:val="center"/>
          </w:tcPr>
          <w:p>
            <w:pPr>
              <w:pStyle w:val="8"/>
            </w:pPr>
            <w:r>
              <w:t>6</w:t>
            </w:r>
          </w:p>
        </w:tc>
        <w:tc>
          <w:tcPr>
            <w:tcW w:w="600" w:type="dxa"/>
            <w:vAlign w:val="center"/>
          </w:tcPr>
          <w:p>
            <w:pPr>
              <w:pStyle w:val="8"/>
            </w:pPr>
            <w:r>
              <w:t>7</w:t>
            </w:r>
          </w:p>
        </w:tc>
        <w:tc>
          <w:tcPr>
            <w:tcW w:w="448" w:type="dxa"/>
            <w:vAlign w:val="center"/>
          </w:tcPr>
          <w:p>
            <w:pPr>
              <w:pStyle w:val="8"/>
            </w:pPr>
            <w:r>
              <w:t>8</w:t>
            </w:r>
          </w:p>
        </w:tc>
        <w:tc>
          <w:tcPr>
            <w:tcW w:w="758" w:type="dxa"/>
            <w:vAlign w:val="center"/>
          </w:tcPr>
          <w:p>
            <w:pPr>
              <w:pStyle w:val="8"/>
            </w:pPr>
            <w:r>
              <w:t>9</w:t>
            </w:r>
          </w:p>
        </w:tc>
        <w:tc>
          <w:tcPr>
            <w:tcW w:w="758" w:type="dxa"/>
            <w:vAlign w:val="center"/>
          </w:tcPr>
          <w:p>
            <w:pPr>
              <w:pStyle w:val="8"/>
            </w:pPr>
            <w:r>
              <w:t>10</w:t>
            </w:r>
          </w:p>
        </w:tc>
        <w:tc>
          <w:tcPr>
            <w:tcW w:w="758" w:type="dxa"/>
            <w:vAlign w:val="center"/>
          </w:tcPr>
          <w:p>
            <w:pPr>
              <w:pStyle w:val="8"/>
            </w:pPr>
            <w:r>
              <w:t>11</w:t>
            </w:r>
          </w:p>
        </w:tc>
        <w:tc>
          <w:tcPr>
            <w:tcW w:w="758"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1</w:t>
            </w:r>
          </w:p>
        </w:tc>
        <w:tc>
          <w:tcPr>
            <w:tcW w:w="1084" w:type="dxa"/>
            <w:vAlign w:val="center"/>
          </w:tcPr>
          <w:p>
            <w:pPr>
              <w:pStyle w:val="23"/>
            </w:pPr>
          </w:p>
        </w:tc>
        <w:tc>
          <w:tcPr>
            <w:tcW w:w="3350" w:type="dxa"/>
            <w:vAlign w:val="center"/>
          </w:tcPr>
          <w:p>
            <w:pPr>
              <w:pStyle w:val="21"/>
            </w:pPr>
            <w:r>
              <w:t>合计</w:t>
            </w:r>
          </w:p>
        </w:tc>
        <w:tc>
          <w:tcPr>
            <w:tcW w:w="983" w:type="dxa"/>
            <w:vAlign w:val="center"/>
          </w:tcPr>
          <w:p>
            <w:pPr>
              <w:pStyle w:val="22"/>
            </w:pPr>
            <w:r>
              <w:t>745.50</w:t>
            </w:r>
          </w:p>
        </w:tc>
        <w:tc>
          <w:tcPr>
            <w:tcW w:w="866" w:type="dxa"/>
            <w:vAlign w:val="center"/>
          </w:tcPr>
          <w:p>
            <w:pPr>
              <w:pStyle w:val="22"/>
            </w:pPr>
            <w:r>
              <w:t>745.50</w:t>
            </w:r>
          </w:p>
        </w:tc>
        <w:tc>
          <w:tcPr>
            <w:tcW w:w="917" w:type="dxa"/>
            <w:vAlign w:val="center"/>
          </w:tcPr>
          <w:p>
            <w:pPr>
              <w:pStyle w:val="22"/>
            </w:pPr>
            <w:r>
              <w:t>745.50</w:t>
            </w:r>
          </w:p>
        </w:tc>
        <w:tc>
          <w:tcPr>
            <w:tcW w:w="1067" w:type="dxa"/>
            <w:vAlign w:val="center"/>
          </w:tcPr>
          <w:p>
            <w:pPr>
              <w:pStyle w:val="22"/>
            </w:pPr>
          </w:p>
        </w:tc>
        <w:tc>
          <w:tcPr>
            <w:tcW w:w="600" w:type="dxa"/>
            <w:vAlign w:val="center"/>
          </w:tcPr>
          <w:p>
            <w:pPr>
              <w:pStyle w:val="22"/>
            </w:pPr>
          </w:p>
        </w:tc>
        <w:tc>
          <w:tcPr>
            <w:tcW w:w="448" w:type="dxa"/>
            <w:vAlign w:val="center"/>
          </w:tcPr>
          <w:p>
            <w:pPr>
              <w:pStyle w:val="22"/>
            </w:pPr>
          </w:p>
        </w:tc>
        <w:tc>
          <w:tcPr>
            <w:tcW w:w="758" w:type="dxa"/>
            <w:vAlign w:val="center"/>
          </w:tcPr>
          <w:p>
            <w:pPr>
              <w:pStyle w:val="22"/>
            </w:pPr>
          </w:p>
        </w:tc>
        <w:tc>
          <w:tcPr>
            <w:tcW w:w="758" w:type="dxa"/>
            <w:vAlign w:val="center"/>
          </w:tcPr>
          <w:p>
            <w:pPr>
              <w:pStyle w:val="22"/>
            </w:pPr>
          </w:p>
        </w:tc>
        <w:tc>
          <w:tcPr>
            <w:tcW w:w="758" w:type="dxa"/>
            <w:vAlign w:val="center"/>
          </w:tcPr>
          <w:p>
            <w:pPr>
              <w:pStyle w:val="22"/>
            </w:pPr>
          </w:p>
        </w:tc>
        <w:tc>
          <w:tcPr>
            <w:tcW w:w="758"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2</w:t>
            </w:r>
          </w:p>
        </w:tc>
        <w:tc>
          <w:tcPr>
            <w:tcW w:w="1084" w:type="dxa"/>
            <w:vAlign w:val="center"/>
          </w:tcPr>
          <w:p>
            <w:pPr>
              <w:pStyle w:val="9"/>
            </w:pPr>
            <w:r>
              <w:t>201</w:t>
            </w:r>
          </w:p>
        </w:tc>
        <w:tc>
          <w:tcPr>
            <w:tcW w:w="3350" w:type="dxa"/>
            <w:vAlign w:val="center"/>
          </w:tcPr>
          <w:p>
            <w:pPr>
              <w:pStyle w:val="9"/>
            </w:pPr>
            <w:r>
              <w:t>一般公共服务支出</w:t>
            </w:r>
          </w:p>
        </w:tc>
        <w:tc>
          <w:tcPr>
            <w:tcW w:w="983" w:type="dxa"/>
            <w:vAlign w:val="center"/>
          </w:tcPr>
          <w:p>
            <w:pPr>
              <w:pStyle w:val="20"/>
            </w:pPr>
            <w:r>
              <w:t>620.50</w:t>
            </w:r>
          </w:p>
        </w:tc>
        <w:tc>
          <w:tcPr>
            <w:tcW w:w="866" w:type="dxa"/>
            <w:vAlign w:val="center"/>
          </w:tcPr>
          <w:p>
            <w:pPr>
              <w:pStyle w:val="20"/>
            </w:pPr>
            <w:r>
              <w:t>620.50</w:t>
            </w:r>
          </w:p>
        </w:tc>
        <w:tc>
          <w:tcPr>
            <w:tcW w:w="917" w:type="dxa"/>
            <w:vAlign w:val="center"/>
          </w:tcPr>
          <w:p>
            <w:pPr>
              <w:pStyle w:val="20"/>
            </w:pPr>
            <w:r>
              <w:t>620.50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3</w:t>
            </w:r>
          </w:p>
        </w:tc>
        <w:tc>
          <w:tcPr>
            <w:tcW w:w="1084" w:type="dxa"/>
            <w:vAlign w:val="center"/>
          </w:tcPr>
          <w:p>
            <w:pPr>
              <w:pStyle w:val="9"/>
            </w:pPr>
            <w:r>
              <w:t>20102</w:t>
            </w:r>
          </w:p>
        </w:tc>
        <w:tc>
          <w:tcPr>
            <w:tcW w:w="3350" w:type="dxa"/>
            <w:vAlign w:val="center"/>
          </w:tcPr>
          <w:p>
            <w:pPr>
              <w:pStyle w:val="9"/>
            </w:pPr>
            <w:r>
              <w:t>政协事务</w:t>
            </w:r>
          </w:p>
        </w:tc>
        <w:tc>
          <w:tcPr>
            <w:tcW w:w="983" w:type="dxa"/>
            <w:vAlign w:val="center"/>
          </w:tcPr>
          <w:p>
            <w:pPr>
              <w:pStyle w:val="20"/>
            </w:pPr>
            <w:r>
              <w:t>620.50</w:t>
            </w:r>
          </w:p>
        </w:tc>
        <w:tc>
          <w:tcPr>
            <w:tcW w:w="866" w:type="dxa"/>
            <w:vAlign w:val="center"/>
          </w:tcPr>
          <w:p>
            <w:pPr>
              <w:pStyle w:val="20"/>
            </w:pPr>
            <w:r>
              <w:t>620.50</w:t>
            </w:r>
          </w:p>
        </w:tc>
        <w:tc>
          <w:tcPr>
            <w:tcW w:w="917" w:type="dxa"/>
            <w:vAlign w:val="center"/>
          </w:tcPr>
          <w:p>
            <w:pPr>
              <w:pStyle w:val="20"/>
            </w:pPr>
            <w:r>
              <w:t>620.50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4</w:t>
            </w:r>
          </w:p>
        </w:tc>
        <w:tc>
          <w:tcPr>
            <w:tcW w:w="1084" w:type="dxa"/>
            <w:vAlign w:val="center"/>
          </w:tcPr>
          <w:p>
            <w:pPr>
              <w:pStyle w:val="9"/>
            </w:pPr>
            <w:r>
              <w:t>2010201</w:t>
            </w:r>
          </w:p>
        </w:tc>
        <w:tc>
          <w:tcPr>
            <w:tcW w:w="3350" w:type="dxa"/>
            <w:vAlign w:val="center"/>
          </w:tcPr>
          <w:p>
            <w:pPr>
              <w:pStyle w:val="9"/>
            </w:pPr>
            <w:r>
              <w:t>行政运行</w:t>
            </w:r>
          </w:p>
        </w:tc>
        <w:tc>
          <w:tcPr>
            <w:tcW w:w="983" w:type="dxa"/>
            <w:vAlign w:val="center"/>
          </w:tcPr>
          <w:p>
            <w:pPr>
              <w:pStyle w:val="20"/>
            </w:pPr>
            <w:r>
              <w:t>570.50</w:t>
            </w:r>
          </w:p>
        </w:tc>
        <w:tc>
          <w:tcPr>
            <w:tcW w:w="866" w:type="dxa"/>
            <w:vAlign w:val="center"/>
          </w:tcPr>
          <w:p>
            <w:pPr>
              <w:pStyle w:val="20"/>
            </w:pPr>
            <w:r>
              <w:t>570.50</w:t>
            </w:r>
          </w:p>
        </w:tc>
        <w:tc>
          <w:tcPr>
            <w:tcW w:w="917" w:type="dxa"/>
            <w:vAlign w:val="center"/>
          </w:tcPr>
          <w:p>
            <w:pPr>
              <w:pStyle w:val="20"/>
            </w:pPr>
            <w:r>
              <w:t>570.50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5</w:t>
            </w:r>
          </w:p>
        </w:tc>
        <w:tc>
          <w:tcPr>
            <w:tcW w:w="1084" w:type="dxa"/>
            <w:vAlign w:val="center"/>
          </w:tcPr>
          <w:p>
            <w:pPr>
              <w:pStyle w:val="9"/>
            </w:pPr>
            <w:r>
              <w:t>2010204</w:t>
            </w:r>
          </w:p>
        </w:tc>
        <w:tc>
          <w:tcPr>
            <w:tcW w:w="3350" w:type="dxa"/>
            <w:vAlign w:val="center"/>
          </w:tcPr>
          <w:p>
            <w:pPr>
              <w:pStyle w:val="9"/>
            </w:pPr>
            <w:r>
              <w:t>政协会议</w:t>
            </w:r>
          </w:p>
        </w:tc>
        <w:tc>
          <w:tcPr>
            <w:tcW w:w="983" w:type="dxa"/>
            <w:vAlign w:val="center"/>
          </w:tcPr>
          <w:p>
            <w:pPr>
              <w:pStyle w:val="20"/>
            </w:pPr>
            <w:r>
              <w:t>50.00</w:t>
            </w:r>
          </w:p>
        </w:tc>
        <w:tc>
          <w:tcPr>
            <w:tcW w:w="866" w:type="dxa"/>
            <w:vAlign w:val="center"/>
          </w:tcPr>
          <w:p>
            <w:pPr>
              <w:pStyle w:val="20"/>
            </w:pPr>
            <w:r>
              <w:t>50.00</w:t>
            </w:r>
          </w:p>
        </w:tc>
        <w:tc>
          <w:tcPr>
            <w:tcW w:w="917" w:type="dxa"/>
            <w:vAlign w:val="center"/>
          </w:tcPr>
          <w:p>
            <w:pPr>
              <w:pStyle w:val="20"/>
            </w:pPr>
            <w:r>
              <w:t>50.00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6</w:t>
            </w:r>
          </w:p>
        </w:tc>
        <w:tc>
          <w:tcPr>
            <w:tcW w:w="1084" w:type="dxa"/>
            <w:vAlign w:val="center"/>
          </w:tcPr>
          <w:p>
            <w:pPr>
              <w:pStyle w:val="9"/>
            </w:pPr>
            <w:r>
              <w:t>208</w:t>
            </w:r>
          </w:p>
        </w:tc>
        <w:tc>
          <w:tcPr>
            <w:tcW w:w="3350" w:type="dxa"/>
            <w:vAlign w:val="center"/>
          </w:tcPr>
          <w:p>
            <w:pPr>
              <w:pStyle w:val="9"/>
            </w:pPr>
            <w:r>
              <w:t>社会保障和就业支出</w:t>
            </w:r>
          </w:p>
        </w:tc>
        <w:tc>
          <w:tcPr>
            <w:tcW w:w="983" w:type="dxa"/>
            <w:vAlign w:val="center"/>
          </w:tcPr>
          <w:p>
            <w:pPr>
              <w:pStyle w:val="20"/>
            </w:pPr>
            <w:r>
              <w:t>92.00</w:t>
            </w:r>
          </w:p>
        </w:tc>
        <w:tc>
          <w:tcPr>
            <w:tcW w:w="866" w:type="dxa"/>
            <w:vAlign w:val="center"/>
          </w:tcPr>
          <w:p>
            <w:pPr>
              <w:pStyle w:val="20"/>
            </w:pPr>
            <w:r>
              <w:t>92.00</w:t>
            </w:r>
          </w:p>
        </w:tc>
        <w:tc>
          <w:tcPr>
            <w:tcW w:w="917" w:type="dxa"/>
            <w:vAlign w:val="center"/>
          </w:tcPr>
          <w:p>
            <w:pPr>
              <w:pStyle w:val="20"/>
            </w:pPr>
            <w:r>
              <w:t>92.00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7</w:t>
            </w:r>
          </w:p>
        </w:tc>
        <w:tc>
          <w:tcPr>
            <w:tcW w:w="1084" w:type="dxa"/>
            <w:vAlign w:val="center"/>
          </w:tcPr>
          <w:p>
            <w:pPr>
              <w:pStyle w:val="9"/>
            </w:pPr>
            <w:r>
              <w:t>20805</w:t>
            </w:r>
          </w:p>
        </w:tc>
        <w:tc>
          <w:tcPr>
            <w:tcW w:w="3350" w:type="dxa"/>
            <w:vAlign w:val="center"/>
          </w:tcPr>
          <w:p>
            <w:pPr>
              <w:pStyle w:val="9"/>
            </w:pPr>
            <w:r>
              <w:t>行政事业单位养老支出</w:t>
            </w:r>
          </w:p>
        </w:tc>
        <w:tc>
          <w:tcPr>
            <w:tcW w:w="983" w:type="dxa"/>
            <w:vAlign w:val="center"/>
          </w:tcPr>
          <w:p>
            <w:pPr>
              <w:pStyle w:val="20"/>
            </w:pPr>
            <w:r>
              <w:t>92.00</w:t>
            </w:r>
          </w:p>
        </w:tc>
        <w:tc>
          <w:tcPr>
            <w:tcW w:w="866" w:type="dxa"/>
            <w:vAlign w:val="center"/>
          </w:tcPr>
          <w:p>
            <w:pPr>
              <w:pStyle w:val="20"/>
            </w:pPr>
            <w:r>
              <w:t>92.00</w:t>
            </w:r>
          </w:p>
        </w:tc>
        <w:tc>
          <w:tcPr>
            <w:tcW w:w="917" w:type="dxa"/>
            <w:vAlign w:val="center"/>
          </w:tcPr>
          <w:p>
            <w:pPr>
              <w:pStyle w:val="20"/>
            </w:pPr>
            <w:r>
              <w:t>92.00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8</w:t>
            </w:r>
          </w:p>
        </w:tc>
        <w:tc>
          <w:tcPr>
            <w:tcW w:w="1084" w:type="dxa"/>
            <w:vAlign w:val="center"/>
          </w:tcPr>
          <w:p>
            <w:pPr>
              <w:pStyle w:val="9"/>
            </w:pPr>
            <w:r>
              <w:t>2080505</w:t>
            </w:r>
          </w:p>
        </w:tc>
        <w:tc>
          <w:tcPr>
            <w:tcW w:w="3350" w:type="dxa"/>
            <w:vAlign w:val="center"/>
          </w:tcPr>
          <w:p>
            <w:pPr>
              <w:pStyle w:val="9"/>
            </w:pPr>
            <w:r>
              <w:t>机关事业单位基本养老保险缴费支出</w:t>
            </w:r>
          </w:p>
        </w:tc>
        <w:tc>
          <w:tcPr>
            <w:tcW w:w="983" w:type="dxa"/>
            <w:vAlign w:val="center"/>
          </w:tcPr>
          <w:p>
            <w:pPr>
              <w:pStyle w:val="20"/>
            </w:pPr>
            <w:r>
              <w:t>78.00</w:t>
            </w:r>
          </w:p>
        </w:tc>
        <w:tc>
          <w:tcPr>
            <w:tcW w:w="866" w:type="dxa"/>
            <w:vAlign w:val="center"/>
          </w:tcPr>
          <w:p>
            <w:pPr>
              <w:pStyle w:val="20"/>
            </w:pPr>
            <w:r>
              <w:t>78.00</w:t>
            </w:r>
          </w:p>
        </w:tc>
        <w:tc>
          <w:tcPr>
            <w:tcW w:w="917" w:type="dxa"/>
            <w:vAlign w:val="center"/>
          </w:tcPr>
          <w:p>
            <w:pPr>
              <w:pStyle w:val="20"/>
            </w:pPr>
            <w:r>
              <w:t>78.00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9</w:t>
            </w:r>
          </w:p>
        </w:tc>
        <w:tc>
          <w:tcPr>
            <w:tcW w:w="1084" w:type="dxa"/>
            <w:vAlign w:val="center"/>
          </w:tcPr>
          <w:p>
            <w:pPr>
              <w:pStyle w:val="9"/>
            </w:pPr>
            <w:r>
              <w:t>2080506</w:t>
            </w:r>
          </w:p>
        </w:tc>
        <w:tc>
          <w:tcPr>
            <w:tcW w:w="3350" w:type="dxa"/>
            <w:vAlign w:val="center"/>
          </w:tcPr>
          <w:p>
            <w:pPr>
              <w:pStyle w:val="9"/>
            </w:pPr>
            <w:r>
              <w:t>机关事业单位职业年金缴费支出</w:t>
            </w:r>
          </w:p>
        </w:tc>
        <w:tc>
          <w:tcPr>
            <w:tcW w:w="983" w:type="dxa"/>
            <w:vAlign w:val="center"/>
          </w:tcPr>
          <w:p>
            <w:pPr>
              <w:pStyle w:val="20"/>
            </w:pPr>
            <w:r>
              <w:t>14.00</w:t>
            </w:r>
          </w:p>
        </w:tc>
        <w:tc>
          <w:tcPr>
            <w:tcW w:w="866" w:type="dxa"/>
            <w:vAlign w:val="center"/>
          </w:tcPr>
          <w:p>
            <w:pPr>
              <w:pStyle w:val="20"/>
            </w:pPr>
            <w:r>
              <w:t>14.00</w:t>
            </w:r>
          </w:p>
        </w:tc>
        <w:tc>
          <w:tcPr>
            <w:tcW w:w="917" w:type="dxa"/>
            <w:vAlign w:val="center"/>
          </w:tcPr>
          <w:p>
            <w:pPr>
              <w:pStyle w:val="20"/>
            </w:pPr>
            <w:r>
              <w:t>14.00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10</w:t>
            </w:r>
          </w:p>
        </w:tc>
        <w:tc>
          <w:tcPr>
            <w:tcW w:w="1084" w:type="dxa"/>
            <w:vAlign w:val="center"/>
          </w:tcPr>
          <w:p>
            <w:pPr>
              <w:pStyle w:val="9"/>
            </w:pPr>
            <w:r>
              <w:t>210</w:t>
            </w:r>
          </w:p>
        </w:tc>
        <w:tc>
          <w:tcPr>
            <w:tcW w:w="3350" w:type="dxa"/>
            <w:vAlign w:val="center"/>
          </w:tcPr>
          <w:p>
            <w:pPr>
              <w:pStyle w:val="9"/>
            </w:pPr>
            <w:r>
              <w:t>卫生健康支出</w:t>
            </w:r>
          </w:p>
        </w:tc>
        <w:tc>
          <w:tcPr>
            <w:tcW w:w="983" w:type="dxa"/>
            <w:vAlign w:val="center"/>
          </w:tcPr>
          <w:p>
            <w:pPr>
              <w:pStyle w:val="20"/>
            </w:pPr>
            <w:r>
              <w:t>33.00</w:t>
            </w:r>
          </w:p>
        </w:tc>
        <w:tc>
          <w:tcPr>
            <w:tcW w:w="866" w:type="dxa"/>
            <w:vAlign w:val="center"/>
          </w:tcPr>
          <w:p>
            <w:pPr>
              <w:pStyle w:val="20"/>
            </w:pPr>
            <w:r>
              <w:t>33.00</w:t>
            </w:r>
          </w:p>
        </w:tc>
        <w:tc>
          <w:tcPr>
            <w:tcW w:w="917" w:type="dxa"/>
            <w:vAlign w:val="center"/>
          </w:tcPr>
          <w:p>
            <w:pPr>
              <w:pStyle w:val="20"/>
            </w:pPr>
            <w:r>
              <w:t>33.00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11</w:t>
            </w:r>
          </w:p>
        </w:tc>
        <w:tc>
          <w:tcPr>
            <w:tcW w:w="1084" w:type="dxa"/>
            <w:vAlign w:val="center"/>
          </w:tcPr>
          <w:p>
            <w:pPr>
              <w:pStyle w:val="9"/>
            </w:pPr>
            <w:r>
              <w:t>21011</w:t>
            </w:r>
          </w:p>
        </w:tc>
        <w:tc>
          <w:tcPr>
            <w:tcW w:w="3350" w:type="dxa"/>
            <w:vAlign w:val="center"/>
          </w:tcPr>
          <w:p>
            <w:pPr>
              <w:pStyle w:val="9"/>
            </w:pPr>
            <w:r>
              <w:t>行政事业单位医疗</w:t>
            </w:r>
          </w:p>
        </w:tc>
        <w:tc>
          <w:tcPr>
            <w:tcW w:w="983" w:type="dxa"/>
            <w:vAlign w:val="center"/>
          </w:tcPr>
          <w:p>
            <w:pPr>
              <w:pStyle w:val="20"/>
            </w:pPr>
            <w:r>
              <w:t>33.00</w:t>
            </w:r>
          </w:p>
        </w:tc>
        <w:tc>
          <w:tcPr>
            <w:tcW w:w="866" w:type="dxa"/>
            <w:vAlign w:val="center"/>
          </w:tcPr>
          <w:p>
            <w:pPr>
              <w:pStyle w:val="20"/>
            </w:pPr>
            <w:r>
              <w:t>33.00</w:t>
            </w:r>
          </w:p>
        </w:tc>
        <w:tc>
          <w:tcPr>
            <w:tcW w:w="917" w:type="dxa"/>
            <w:vAlign w:val="center"/>
          </w:tcPr>
          <w:p>
            <w:pPr>
              <w:pStyle w:val="20"/>
            </w:pPr>
            <w:r>
              <w:t>33.00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9" w:type="dxa"/>
            <w:vAlign w:val="center"/>
          </w:tcPr>
          <w:p>
            <w:pPr>
              <w:pStyle w:val="10"/>
            </w:pPr>
            <w:r>
              <w:t>12</w:t>
            </w:r>
          </w:p>
        </w:tc>
        <w:tc>
          <w:tcPr>
            <w:tcW w:w="1084" w:type="dxa"/>
            <w:vAlign w:val="center"/>
          </w:tcPr>
          <w:p>
            <w:pPr>
              <w:pStyle w:val="9"/>
            </w:pPr>
            <w:r>
              <w:t>2101101</w:t>
            </w:r>
          </w:p>
        </w:tc>
        <w:tc>
          <w:tcPr>
            <w:tcW w:w="3350" w:type="dxa"/>
            <w:vAlign w:val="center"/>
          </w:tcPr>
          <w:p>
            <w:pPr>
              <w:pStyle w:val="9"/>
            </w:pPr>
            <w:r>
              <w:t>行政单位医疗</w:t>
            </w:r>
          </w:p>
        </w:tc>
        <w:tc>
          <w:tcPr>
            <w:tcW w:w="983" w:type="dxa"/>
            <w:vAlign w:val="center"/>
          </w:tcPr>
          <w:p>
            <w:pPr>
              <w:pStyle w:val="20"/>
            </w:pPr>
            <w:r>
              <w:t>33.00</w:t>
            </w:r>
          </w:p>
        </w:tc>
        <w:tc>
          <w:tcPr>
            <w:tcW w:w="866" w:type="dxa"/>
            <w:vAlign w:val="center"/>
          </w:tcPr>
          <w:p>
            <w:pPr>
              <w:pStyle w:val="20"/>
            </w:pPr>
            <w:r>
              <w:t>33.00</w:t>
            </w:r>
          </w:p>
        </w:tc>
        <w:tc>
          <w:tcPr>
            <w:tcW w:w="917" w:type="dxa"/>
            <w:vAlign w:val="center"/>
          </w:tcPr>
          <w:p>
            <w:pPr>
              <w:pStyle w:val="20"/>
            </w:pPr>
            <w:r>
              <w:t>33.00</w:t>
            </w:r>
          </w:p>
        </w:tc>
        <w:tc>
          <w:tcPr>
            <w:tcW w:w="1067" w:type="dxa"/>
            <w:vAlign w:val="center"/>
          </w:tcPr>
          <w:p>
            <w:pPr>
              <w:pStyle w:val="20"/>
            </w:pPr>
          </w:p>
        </w:tc>
        <w:tc>
          <w:tcPr>
            <w:tcW w:w="600" w:type="dxa"/>
            <w:vAlign w:val="center"/>
          </w:tcPr>
          <w:p>
            <w:pPr>
              <w:pStyle w:val="20"/>
            </w:pPr>
          </w:p>
        </w:tc>
        <w:tc>
          <w:tcPr>
            <w:tcW w:w="44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中国人民政治协商会议无极县委员会办公室</w:t>
      </w:r>
      <w:r>
        <w:rPr>
          <w:rFonts w:ascii="方正小标宋_GBK" w:hAnsi="方正小标宋_GBK" w:eastAsia="方正小标宋_GBK" w:cs="方正小标宋_GBK"/>
          <w:color w:val="000000"/>
          <w:sz w:val="36"/>
        </w:rPr>
        <w:t>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0"/>
        <w:gridCol w:w="1116"/>
        <w:gridCol w:w="3743"/>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39" w:type="dxa"/>
            <w:gridSpan w:val="3"/>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2190" w:type="dxa"/>
            <w:gridSpan w:val="2"/>
            <w:tcBorders>
              <w:top w:val="single" w:color="FFFFFF" w:sz="6" w:space="0"/>
              <w:left w:val="single" w:color="FFFFFF" w:sz="6" w:space="0"/>
              <w:right w:val="single" w:color="FFFFFF" w:sz="6" w:space="0"/>
            </w:tcBorders>
            <w:vAlign w:val="center"/>
          </w:tcPr>
          <w:p>
            <w:pPr>
              <w:pStyle w:val="18"/>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Merge w:val="restart"/>
            <w:vAlign w:val="center"/>
          </w:tcPr>
          <w:p>
            <w:pPr>
              <w:pStyle w:val="8"/>
            </w:pPr>
            <w:r>
              <w:t>序号</w:t>
            </w:r>
          </w:p>
        </w:tc>
        <w:tc>
          <w:tcPr>
            <w:tcW w:w="4859" w:type="dxa"/>
            <w:gridSpan w:val="2"/>
            <w:vAlign w:val="center"/>
          </w:tcPr>
          <w:p>
            <w:pPr>
              <w:pStyle w:val="8"/>
            </w:pPr>
            <w:r>
              <w:t>功能分类科目</w:t>
            </w:r>
          </w:p>
        </w:tc>
        <w:tc>
          <w:tcPr>
            <w:tcW w:w="1095" w:type="dxa"/>
            <w:vMerge w:val="restart"/>
            <w:vAlign w:val="center"/>
          </w:tcPr>
          <w:p>
            <w:pPr>
              <w:pStyle w:val="8"/>
            </w:pPr>
            <w:r>
              <w:t>合计</w:t>
            </w:r>
          </w:p>
        </w:tc>
        <w:tc>
          <w:tcPr>
            <w:tcW w:w="1095" w:type="dxa"/>
            <w:vMerge w:val="restart"/>
            <w:vAlign w:val="center"/>
          </w:tcPr>
          <w:p>
            <w:pPr>
              <w:pStyle w:val="8"/>
            </w:pPr>
            <w:r>
              <w:t>基本支出</w:t>
            </w:r>
          </w:p>
        </w:tc>
        <w:tc>
          <w:tcPr>
            <w:tcW w:w="1095" w:type="dxa"/>
            <w:vMerge w:val="restart"/>
            <w:vAlign w:val="center"/>
          </w:tcPr>
          <w:p>
            <w:pPr>
              <w:pStyle w:val="8"/>
            </w:pPr>
            <w:r>
              <w:t>项目支出</w:t>
            </w:r>
          </w:p>
        </w:tc>
        <w:tc>
          <w:tcPr>
            <w:tcW w:w="1095" w:type="dxa"/>
            <w:vMerge w:val="restart"/>
            <w:vAlign w:val="center"/>
          </w:tcPr>
          <w:p>
            <w:pPr>
              <w:pStyle w:val="8"/>
            </w:pPr>
            <w:r>
              <w:t>经营支出</w:t>
            </w:r>
          </w:p>
        </w:tc>
        <w:tc>
          <w:tcPr>
            <w:tcW w:w="1095" w:type="dxa"/>
            <w:vMerge w:val="restart"/>
            <w:vAlign w:val="center"/>
          </w:tcPr>
          <w:p>
            <w:pPr>
              <w:pStyle w:val="8"/>
            </w:pPr>
            <w:r>
              <w:t>上解上级     支出</w:t>
            </w:r>
          </w:p>
        </w:tc>
        <w:tc>
          <w:tcPr>
            <w:tcW w:w="1095"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Merge w:val="continue"/>
          </w:tcPr>
          <w:p/>
        </w:tc>
        <w:tc>
          <w:tcPr>
            <w:tcW w:w="1116" w:type="dxa"/>
            <w:vAlign w:val="center"/>
          </w:tcPr>
          <w:p>
            <w:pPr>
              <w:pStyle w:val="8"/>
            </w:pPr>
            <w:r>
              <w:t>科目    编码</w:t>
            </w:r>
          </w:p>
        </w:tc>
        <w:tc>
          <w:tcPr>
            <w:tcW w:w="3743" w:type="dxa"/>
            <w:vAlign w:val="center"/>
          </w:tcPr>
          <w:p>
            <w:pPr>
              <w:pStyle w:val="8"/>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Align w:val="center"/>
          </w:tcPr>
          <w:p>
            <w:pPr>
              <w:pStyle w:val="8"/>
            </w:pPr>
            <w:r>
              <w:t>栏次</w:t>
            </w:r>
          </w:p>
        </w:tc>
        <w:tc>
          <w:tcPr>
            <w:tcW w:w="1116" w:type="dxa"/>
            <w:vAlign w:val="center"/>
          </w:tcPr>
          <w:p>
            <w:pPr>
              <w:pStyle w:val="8"/>
            </w:pPr>
            <w:r>
              <w:t>1</w:t>
            </w:r>
          </w:p>
        </w:tc>
        <w:tc>
          <w:tcPr>
            <w:tcW w:w="3743" w:type="dxa"/>
            <w:vAlign w:val="center"/>
          </w:tcPr>
          <w:p>
            <w:pPr>
              <w:pStyle w:val="8"/>
            </w:pPr>
            <w:r>
              <w:t>2</w:t>
            </w:r>
          </w:p>
        </w:tc>
        <w:tc>
          <w:tcPr>
            <w:tcW w:w="1095" w:type="dxa"/>
            <w:vAlign w:val="center"/>
          </w:tcPr>
          <w:p>
            <w:pPr>
              <w:pStyle w:val="8"/>
            </w:pPr>
            <w:r>
              <w:t>3</w:t>
            </w:r>
          </w:p>
        </w:tc>
        <w:tc>
          <w:tcPr>
            <w:tcW w:w="1095" w:type="dxa"/>
            <w:vAlign w:val="center"/>
          </w:tcPr>
          <w:p>
            <w:pPr>
              <w:pStyle w:val="8"/>
            </w:pPr>
            <w:r>
              <w:t>4</w:t>
            </w:r>
          </w:p>
        </w:tc>
        <w:tc>
          <w:tcPr>
            <w:tcW w:w="1095" w:type="dxa"/>
            <w:vAlign w:val="center"/>
          </w:tcPr>
          <w:p>
            <w:pPr>
              <w:pStyle w:val="8"/>
            </w:pPr>
            <w:r>
              <w:t>5</w:t>
            </w:r>
          </w:p>
        </w:tc>
        <w:tc>
          <w:tcPr>
            <w:tcW w:w="1095" w:type="dxa"/>
            <w:vAlign w:val="center"/>
          </w:tcPr>
          <w:p>
            <w:pPr>
              <w:pStyle w:val="8"/>
            </w:pPr>
            <w:r>
              <w:t>6</w:t>
            </w:r>
          </w:p>
        </w:tc>
        <w:tc>
          <w:tcPr>
            <w:tcW w:w="1095" w:type="dxa"/>
            <w:vAlign w:val="center"/>
          </w:tcPr>
          <w:p>
            <w:pPr>
              <w:pStyle w:val="8"/>
            </w:pPr>
            <w:r>
              <w:t>7</w:t>
            </w:r>
          </w:p>
        </w:tc>
        <w:tc>
          <w:tcPr>
            <w:tcW w:w="1095"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1</w:t>
            </w:r>
          </w:p>
        </w:tc>
        <w:tc>
          <w:tcPr>
            <w:tcW w:w="1116" w:type="dxa"/>
            <w:vAlign w:val="center"/>
          </w:tcPr>
          <w:p>
            <w:pPr>
              <w:pStyle w:val="23"/>
            </w:pPr>
          </w:p>
        </w:tc>
        <w:tc>
          <w:tcPr>
            <w:tcW w:w="3743" w:type="dxa"/>
            <w:vAlign w:val="center"/>
          </w:tcPr>
          <w:p>
            <w:pPr>
              <w:pStyle w:val="21"/>
            </w:pPr>
            <w:r>
              <w:t>合计</w:t>
            </w:r>
          </w:p>
        </w:tc>
        <w:tc>
          <w:tcPr>
            <w:tcW w:w="1095" w:type="dxa"/>
            <w:vAlign w:val="center"/>
          </w:tcPr>
          <w:p>
            <w:pPr>
              <w:pStyle w:val="22"/>
            </w:pPr>
            <w:r>
              <w:t>745.50</w:t>
            </w:r>
          </w:p>
        </w:tc>
        <w:tc>
          <w:tcPr>
            <w:tcW w:w="1095" w:type="dxa"/>
            <w:vAlign w:val="center"/>
          </w:tcPr>
          <w:p>
            <w:pPr>
              <w:pStyle w:val="22"/>
            </w:pPr>
            <w:r>
              <w:t>695.50</w:t>
            </w:r>
          </w:p>
        </w:tc>
        <w:tc>
          <w:tcPr>
            <w:tcW w:w="1095" w:type="dxa"/>
            <w:vAlign w:val="center"/>
          </w:tcPr>
          <w:p>
            <w:pPr>
              <w:pStyle w:val="22"/>
            </w:pPr>
            <w:r>
              <w:t>50.00</w:t>
            </w:r>
          </w:p>
        </w:tc>
        <w:tc>
          <w:tcPr>
            <w:tcW w:w="1095" w:type="dxa"/>
            <w:vAlign w:val="center"/>
          </w:tcPr>
          <w:p>
            <w:pPr>
              <w:pStyle w:val="22"/>
            </w:pPr>
          </w:p>
        </w:tc>
        <w:tc>
          <w:tcPr>
            <w:tcW w:w="1095" w:type="dxa"/>
            <w:vAlign w:val="center"/>
          </w:tcPr>
          <w:p>
            <w:pPr>
              <w:pStyle w:val="22"/>
            </w:pPr>
          </w:p>
        </w:tc>
        <w:tc>
          <w:tcPr>
            <w:tcW w:w="1095"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2</w:t>
            </w:r>
          </w:p>
        </w:tc>
        <w:tc>
          <w:tcPr>
            <w:tcW w:w="1116" w:type="dxa"/>
            <w:vAlign w:val="center"/>
          </w:tcPr>
          <w:p>
            <w:pPr>
              <w:pStyle w:val="9"/>
            </w:pPr>
            <w:r>
              <w:t>201</w:t>
            </w:r>
          </w:p>
        </w:tc>
        <w:tc>
          <w:tcPr>
            <w:tcW w:w="3743" w:type="dxa"/>
            <w:vAlign w:val="center"/>
          </w:tcPr>
          <w:p>
            <w:pPr>
              <w:pStyle w:val="9"/>
            </w:pPr>
            <w:r>
              <w:t>一般公共服务支出</w:t>
            </w:r>
          </w:p>
        </w:tc>
        <w:tc>
          <w:tcPr>
            <w:tcW w:w="1095" w:type="dxa"/>
            <w:vAlign w:val="center"/>
          </w:tcPr>
          <w:p>
            <w:pPr>
              <w:pStyle w:val="20"/>
            </w:pPr>
            <w:r>
              <w:t>620.50</w:t>
            </w:r>
          </w:p>
        </w:tc>
        <w:tc>
          <w:tcPr>
            <w:tcW w:w="1095" w:type="dxa"/>
            <w:vAlign w:val="center"/>
          </w:tcPr>
          <w:p>
            <w:pPr>
              <w:pStyle w:val="20"/>
            </w:pPr>
            <w:r>
              <w:t>570.50</w:t>
            </w:r>
          </w:p>
        </w:tc>
        <w:tc>
          <w:tcPr>
            <w:tcW w:w="1095" w:type="dxa"/>
            <w:vAlign w:val="center"/>
          </w:tcPr>
          <w:p>
            <w:pPr>
              <w:pStyle w:val="20"/>
            </w:pPr>
            <w:r>
              <w:t>50.00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3</w:t>
            </w:r>
          </w:p>
        </w:tc>
        <w:tc>
          <w:tcPr>
            <w:tcW w:w="1116" w:type="dxa"/>
            <w:vAlign w:val="center"/>
          </w:tcPr>
          <w:p>
            <w:pPr>
              <w:pStyle w:val="9"/>
            </w:pPr>
            <w:r>
              <w:t>20102</w:t>
            </w:r>
          </w:p>
        </w:tc>
        <w:tc>
          <w:tcPr>
            <w:tcW w:w="3743" w:type="dxa"/>
            <w:vAlign w:val="center"/>
          </w:tcPr>
          <w:p>
            <w:pPr>
              <w:pStyle w:val="9"/>
            </w:pPr>
            <w:r>
              <w:t>政协事务</w:t>
            </w:r>
          </w:p>
        </w:tc>
        <w:tc>
          <w:tcPr>
            <w:tcW w:w="1095" w:type="dxa"/>
            <w:vAlign w:val="center"/>
          </w:tcPr>
          <w:p>
            <w:pPr>
              <w:pStyle w:val="20"/>
            </w:pPr>
            <w:r>
              <w:t>620.50</w:t>
            </w:r>
          </w:p>
        </w:tc>
        <w:tc>
          <w:tcPr>
            <w:tcW w:w="1095" w:type="dxa"/>
            <w:vAlign w:val="center"/>
          </w:tcPr>
          <w:p>
            <w:pPr>
              <w:pStyle w:val="20"/>
            </w:pPr>
            <w:r>
              <w:t>570.50</w:t>
            </w:r>
          </w:p>
        </w:tc>
        <w:tc>
          <w:tcPr>
            <w:tcW w:w="1095" w:type="dxa"/>
            <w:vAlign w:val="center"/>
          </w:tcPr>
          <w:p>
            <w:pPr>
              <w:pStyle w:val="20"/>
            </w:pPr>
            <w:r>
              <w:t>50.00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4</w:t>
            </w:r>
          </w:p>
        </w:tc>
        <w:tc>
          <w:tcPr>
            <w:tcW w:w="1116" w:type="dxa"/>
            <w:vAlign w:val="center"/>
          </w:tcPr>
          <w:p>
            <w:pPr>
              <w:pStyle w:val="9"/>
            </w:pPr>
            <w:r>
              <w:t>2010201</w:t>
            </w:r>
          </w:p>
        </w:tc>
        <w:tc>
          <w:tcPr>
            <w:tcW w:w="3743" w:type="dxa"/>
            <w:vAlign w:val="center"/>
          </w:tcPr>
          <w:p>
            <w:pPr>
              <w:pStyle w:val="9"/>
            </w:pPr>
            <w:r>
              <w:t>行政运行</w:t>
            </w:r>
          </w:p>
        </w:tc>
        <w:tc>
          <w:tcPr>
            <w:tcW w:w="1095" w:type="dxa"/>
            <w:vAlign w:val="center"/>
          </w:tcPr>
          <w:p>
            <w:pPr>
              <w:pStyle w:val="20"/>
            </w:pPr>
            <w:r>
              <w:t>570.50</w:t>
            </w:r>
          </w:p>
        </w:tc>
        <w:tc>
          <w:tcPr>
            <w:tcW w:w="1095" w:type="dxa"/>
            <w:vAlign w:val="center"/>
          </w:tcPr>
          <w:p>
            <w:pPr>
              <w:pStyle w:val="20"/>
            </w:pPr>
            <w:r>
              <w:t>570.50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5</w:t>
            </w:r>
          </w:p>
        </w:tc>
        <w:tc>
          <w:tcPr>
            <w:tcW w:w="1116" w:type="dxa"/>
            <w:vAlign w:val="center"/>
          </w:tcPr>
          <w:p>
            <w:pPr>
              <w:pStyle w:val="9"/>
            </w:pPr>
            <w:r>
              <w:t>2010204</w:t>
            </w:r>
          </w:p>
        </w:tc>
        <w:tc>
          <w:tcPr>
            <w:tcW w:w="3743" w:type="dxa"/>
            <w:vAlign w:val="center"/>
          </w:tcPr>
          <w:p>
            <w:pPr>
              <w:pStyle w:val="9"/>
            </w:pPr>
            <w:r>
              <w:t>政协会议</w:t>
            </w:r>
          </w:p>
        </w:tc>
        <w:tc>
          <w:tcPr>
            <w:tcW w:w="1095" w:type="dxa"/>
            <w:vAlign w:val="center"/>
          </w:tcPr>
          <w:p>
            <w:pPr>
              <w:pStyle w:val="20"/>
            </w:pPr>
            <w:r>
              <w:t>50.00</w:t>
            </w:r>
          </w:p>
        </w:tc>
        <w:tc>
          <w:tcPr>
            <w:tcW w:w="1095" w:type="dxa"/>
            <w:vAlign w:val="center"/>
          </w:tcPr>
          <w:p>
            <w:pPr>
              <w:pStyle w:val="20"/>
            </w:pPr>
          </w:p>
        </w:tc>
        <w:tc>
          <w:tcPr>
            <w:tcW w:w="1095" w:type="dxa"/>
            <w:vAlign w:val="center"/>
          </w:tcPr>
          <w:p>
            <w:pPr>
              <w:pStyle w:val="20"/>
            </w:pPr>
            <w:r>
              <w:t>50.00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6</w:t>
            </w:r>
          </w:p>
        </w:tc>
        <w:tc>
          <w:tcPr>
            <w:tcW w:w="1116" w:type="dxa"/>
            <w:vAlign w:val="center"/>
          </w:tcPr>
          <w:p>
            <w:pPr>
              <w:pStyle w:val="9"/>
            </w:pPr>
            <w:r>
              <w:t>208</w:t>
            </w:r>
          </w:p>
        </w:tc>
        <w:tc>
          <w:tcPr>
            <w:tcW w:w="3743" w:type="dxa"/>
            <w:vAlign w:val="center"/>
          </w:tcPr>
          <w:p>
            <w:pPr>
              <w:pStyle w:val="9"/>
            </w:pPr>
            <w:r>
              <w:t>社会保障和就业支出</w:t>
            </w:r>
          </w:p>
        </w:tc>
        <w:tc>
          <w:tcPr>
            <w:tcW w:w="1095" w:type="dxa"/>
            <w:vAlign w:val="center"/>
          </w:tcPr>
          <w:p>
            <w:pPr>
              <w:pStyle w:val="20"/>
            </w:pPr>
            <w:r>
              <w:t>92.00</w:t>
            </w:r>
          </w:p>
        </w:tc>
        <w:tc>
          <w:tcPr>
            <w:tcW w:w="1095" w:type="dxa"/>
            <w:vAlign w:val="center"/>
          </w:tcPr>
          <w:p>
            <w:pPr>
              <w:pStyle w:val="20"/>
            </w:pPr>
            <w:r>
              <w:t>92.00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7</w:t>
            </w:r>
          </w:p>
        </w:tc>
        <w:tc>
          <w:tcPr>
            <w:tcW w:w="1116" w:type="dxa"/>
            <w:vAlign w:val="center"/>
          </w:tcPr>
          <w:p>
            <w:pPr>
              <w:pStyle w:val="9"/>
            </w:pPr>
            <w:r>
              <w:t>20805</w:t>
            </w:r>
          </w:p>
        </w:tc>
        <w:tc>
          <w:tcPr>
            <w:tcW w:w="3743" w:type="dxa"/>
            <w:vAlign w:val="center"/>
          </w:tcPr>
          <w:p>
            <w:pPr>
              <w:pStyle w:val="9"/>
            </w:pPr>
            <w:r>
              <w:t>行政事业单位养老支出</w:t>
            </w:r>
          </w:p>
        </w:tc>
        <w:tc>
          <w:tcPr>
            <w:tcW w:w="1095" w:type="dxa"/>
            <w:vAlign w:val="center"/>
          </w:tcPr>
          <w:p>
            <w:pPr>
              <w:pStyle w:val="20"/>
            </w:pPr>
            <w:r>
              <w:t>92.00</w:t>
            </w:r>
          </w:p>
        </w:tc>
        <w:tc>
          <w:tcPr>
            <w:tcW w:w="1095" w:type="dxa"/>
            <w:vAlign w:val="center"/>
          </w:tcPr>
          <w:p>
            <w:pPr>
              <w:pStyle w:val="20"/>
            </w:pPr>
            <w:r>
              <w:t>92.00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8</w:t>
            </w:r>
          </w:p>
        </w:tc>
        <w:tc>
          <w:tcPr>
            <w:tcW w:w="1116" w:type="dxa"/>
            <w:vAlign w:val="center"/>
          </w:tcPr>
          <w:p>
            <w:pPr>
              <w:pStyle w:val="9"/>
            </w:pPr>
            <w:r>
              <w:t>2080505</w:t>
            </w:r>
          </w:p>
        </w:tc>
        <w:tc>
          <w:tcPr>
            <w:tcW w:w="3743" w:type="dxa"/>
            <w:vAlign w:val="center"/>
          </w:tcPr>
          <w:p>
            <w:pPr>
              <w:pStyle w:val="9"/>
            </w:pPr>
            <w:r>
              <w:t>机关事业单位基本养老保险缴费支出</w:t>
            </w:r>
          </w:p>
        </w:tc>
        <w:tc>
          <w:tcPr>
            <w:tcW w:w="1095" w:type="dxa"/>
            <w:vAlign w:val="center"/>
          </w:tcPr>
          <w:p>
            <w:pPr>
              <w:pStyle w:val="20"/>
            </w:pPr>
            <w:r>
              <w:t>78.00</w:t>
            </w:r>
          </w:p>
        </w:tc>
        <w:tc>
          <w:tcPr>
            <w:tcW w:w="1095" w:type="dxa"/>
            <w:vAlign w:val="center"/>
          </w:tcPr>
          <w:p>
            <w:pPr>
              <w:pStyle w:val="20"/>
            </w:pPr>
            <w:r>
              <w:t>78.00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9</w:t>
            </w:r>
          </w:p>
        </w:tc>
        <w:tc>
          <w:tcPr>
            <w:tcW w:w="1116" w:type="dxa"/>
            <w:vAlign w:val="center"/>
          </w:tcPr>
          <w:p>
            <w:pPr>
              <w:pStyle w:val="9"/>
            </w:pPr>
            <w:r>
              <w:t>2080506</w:t>
            </w:r>
          </w:p>
        </w:tc>
        <w:tc>
          <w:tcPr>
            <w:tcW w:w="3743" w:type="dxa"/>
            <w:vAlign w:val="center"/>
          </w:tcPr>
          <w:p>
            <w:pPr>
              <w:pStyle w:val="9"/>
            </w:pPr>
            <w:r>
              <w:t>机关事业单位职业年金缴费支出</w:t>
            </w:r>
          </w:p>
        </w:tc>
        <w:tc>
          <w:tcPr>
            <w:tcW w:w="1095" w:type="dxa"/>
            <w:vAlign w:val="center"/>
          </w:tcPr>
          <w:p>
            <w:pPr>
              <w:pStyle w:val="20"/>
            </w:pPr>
            <w:r>
              <w:t>14.00</w:t>
            </w:r>
          </w:p>
        </w:tc>
        <w:tc>
          <w:tcPr>
            <w:tcW w:w="1095" w:type="dxa"/>
            <w:vAlign w:val="center"/>
          </w:tcPr>
          <w:p>
            <w:pPr>
              <w:pStyle w:val="20"/>
            </w:pPr>
            <w:r>
              <w:t>14.00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10</w:t>
            </w:r>
          </w:p>
        </w:tc>
        <w:tc>
          <w:tcPr>
            <w:tcW w:w="1116" w:type="dxa"/>
            <w:vAlign w:val="center"/>
          </w:tcPr>
          <w:p>
            <w:pPr>
              <w:pStyle w:val="9"/>
            </w:pPr>
            <w:r>
              <w:t>210</w:t>
            </w:r>
          </w:p>
        </w:tc>
        <w:tc>
          <w:tcPr>
            <w:tcW w:w="3743" w:type="dxa"/>
            <w:vAlign w:val="center"/>
          </w:tcPr>
          <w:p>
            <w:pPr>
              <w:pStyle w:val="9"/>
            </w:pPr>
            <w:r>
              <w:t>卫生健康支出</w:t>
            </w:r>
          </w:p>
        </w:tc>
        <w:tc>
          <w:tcPr>
            <w:tcW w:w="1095" w:type="dxa"/>
            <w:vAlign w:val="center"/>
          </w:tcPr>
          <w:p>
            <w:pPr>
              <w:pStyle w:val="20"/>
            </w:pPr>
            <w:r>
              <w:t>33.00</w:t>
            </w:r>
          </w:p>
        </w:tc>
        <w:tc>
          <w:tcPr>
            <w:tcW w:w="1095" w:type="dxa"/>
            <w:vAlign w:val="center"/>
          </w:tcPr>
          <w:p>
            <w:pPr>
              <w:pStyle w:val="20"/>
            </w:pPr>
            <w:r>
              <w:t>33.00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11</w:t>
            </w:r>
          </w:p>
        </w:tc>
        <w:tc>
          <w:tcPr>
            <w:tcW w:w="1116" w:type="dxa"/>
            <w:vAlign w:val="center"/>
          </w:tcPr>
          <w:p>
            <w:pPr>
              <w:pStyle w:val="9"/>
            </w:pPr>
            <w:r>
              <w:t>21011</w:t>
            </w:r>
          </w:p>
        </w:tc>
        <w:tc>
          <w:tcPr>
            <w:tcW w:w="3743" w:type="dxa"/>
            <w:vAlign w:val="center"/>
          </w:tcPr>
          <w:p>
            <w:pPr>
              <w:pStyle w:val="9"/>
            </w:pPr>
            <w:r>
              <w:t>行政事业单位医疗</w:t>
            </w:r>
          </w:p>
        </w:tc>
        <w:tc>
          <w:tcPr>
            <w:tcW w:w="1095" w:type="dxa"/>
            <w:vAlign w:val="center"/>
          </w:tcPr>
          <w:p>
            <w:pPr>
              <w:pStyle w:val="20"/>
            </w:pPr>
            <w:r>
              <w:t>33.00</w:t>
            </w:r>
          </w:p>
        </w:tc>
        <w:tc>
          <w:tcPr>
            <w:tcW w:w="1095" w:type="dxa"/>
            <w:vAlign w:val="center"/>
          </w:tcPr>
          <w:p>
            <w:pPr>
              <w:pStyle w:val="20"/>
            </w:pPr>
            <w:r>
              <w:t>33.00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pPr>
              <w:pStyle w:val="10"/>
            </w:pPr>
            <w:r>
              <w:t>12</w:t>
            </w:r>
          </w:p>
        </w:tc>
        <w:tc>
          <w:tcPr>
            <w:tcW w:w="1116" w:type="dxa"/>
            <w:vAlign w:val="center"/>
          </w:tcPr>
          <w:p>
            <w:pPr>
              <w:pStyle w:val="9"/>
            </w:pPr>
            <w:r>
              <w:t>2101101</w:t>
            </w:r>
          </w:p>
        </w:tc>
        <w:tc>
          <w:tcPr>
            <w:tcW w:w="3743" w:type="dxa"/>
            <w:vAlign w:val="center"/>
          </w:tcPr>
          <w:p>
            <w:pPr>
              <w:pStyle w:val="9"/>
            </w:pPr>
            <w:r>
              <w:t>行政单位医疗</w:t>
            </w:r>
          </w:p>
        </w:tc>
        <w:tc>
          <w:tcPr>
            <w:tcW w:w="1095" w:type="dxa"/>
            <w:vAlign w:val="center"/>
          </w:tcPr>
          <w:p>
            <w:pPr>
              <w:pStyle w:val="20"/>
            </w:pPr>
            <w:r>
              <w:t>33.00</w:t>
            </w:r>
          </w:p>
        </w:tc>
        <w:tc>
          <w:tcPr>
            <w:tcW w:w="1095" w:type="dxa"/>
            <w:vAlign w:val="center"/>
          </w:tcPr>
          <w:p>
            <w:pPr>
              <w:pStyle w:val="20"/>
            </w:pPr>
            <w:r>
              <w:t>33.00</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中国人民政治协商会议无极县委员会办公室</w:t>
      </w:r>
      <w:r>
        <w:rPr>
          <w:rFonts w:ascii="方正小标宋_GBK" w:hAnsi="方正小标宋_GBK" w:eastAsia="方正小标宋_GBK" w:cs="方正小标宋_GBK"/>
          <w:color w:val="000000"/>
          <w:sz w:val="36"/>
        </w:rPr>
        <w:t>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0"/>
        <w:gridCol w:w="2990"/>
        <w:gridCol w:w="967"/>
        <w:gridCol w:w="355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77" w:type="dxa"/>
            <w:gridSpan w:val="3"/>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3552" w:type="dxa"/>
            <w:tcBorders>
              <w:top w:val="single" w:color="FFFFFF" w:sz="6" w:space="0"/>
              <w:left w:val="single" w:color="FFFFFF" w:sz="6" w:space="0"/>
              <w:right w:val="single" w:color="FFFFFF" w:sz="6" w:space="0"/>
            </w:tcBorders>
            <w:vAlign w:val="center"/>
          </w:tcPr>
          <w:p>
            <w:pPr>
              <w:pStyle w:val="18"/>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0" w:type="dxa"/>
            <w:vMerge w:val="restart"/>
            <w:vAlign w:val="center"/>
          </w:tcPr>
          <w:p>
            <w:pPr>
              <w:pStyle w:val="8"/>
            </w:pPr>
            <w:r>
              <w:t>序号</w:t>
            </w:r>
          </w:p>
        </w:tc>
        <w:tc>
          <w:tcPr>
            <w:tcW w:w="3957" w:type="dxa"/>
            <w:gridSpan w:val="2"/>
            <w:vAlign w:val="center"/>
          </w:tcPr>
          <w:p>
            <w:pPr>
              <w:pStyle w:val="8"/>
            </w:pPr>
            <w:r>
              <w:t>收入</w:t>
            </w:r>
          </w:p>
        </w:tc>
        <w:tc>
          <w:tcPr>
            <w:tcW w:w="8480"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0" w:type="dxa"/>
            <w:vMerge w:val="continue"/>
          </w:tcPr>
          <w:p/>
        </w:tc>
        <w:tc>
          <w:tcPr>
            <w:tcW w:w="2990" w:type="dxa"/>
            <w:vAlign w:val="center"/>
          </w:tcPr>
          <w:p>
            <w:pPr>
              <w:pStyle w:val="8"/>
            </w:pPr>
            <w:r>
              <w:t>项  目</w:t>
            </w:r>
          </w:p>
        </w:tc>
        <w:tc>
          <w:tcPr>
            <w:tcW w:w="967" w:type="dxa"/>
            <w:vAlign w:val="center"/>
          </w:tcPr>
          <w:p>
            <w:pPr>
              <w:pStyle w:val="8"/>
            </w:pPr>
            <w:r>
              <w:t>金额</w:t>
            </w:r>
          </w:p>
        </w:tc>
        <w:tc>
          <w:tcPr>
            <w:tcW w:w="3552"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0" w:type="dxa"/>
            <w:vAlign w:val="center"/>
          </w:tcPr>
          <w:p>
            <w:pPr>
              <w:pStyle w:val="8"/>
            </w:pPr>
            <w:r>
              <w:t>栏次</w:t>
            </w:r>
          </w:p>
        </w:tc>
        <w:tc>
          <w:tcPr>
            <w:tcW w:w="2990" w:type="dxa"/>
            <w:vAlign w:val="center"/>
          </w:tcPr>
          <w:p>
            <w:pPr>
              <w:pStyle w:val="8"/>
            </w:pPr>
            <w:r>
              <w:t>1</w:t>
            </w:r>
          </w:p>
        </w:tc>
        <w:tc>
          <w:tcPr>
            <w:tcW w:w="967" w:type="dxa"/>
            <w:vAlign w:val="center"/>
          </w:tcPr>
          <w:p>
            <w:pPr>
              <w:pStyle w:val="8"/>
            </w:pPr>
            <w:r>
              <w:t>2</w:t>
            </w:r>
          </w:p>
        </w:tc>
        <w:tc>
          <w:tcPr>
            <w:tcW w:w="3552"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1</w:t>
            </w:r>
          </w:p>
        </w:tc>
        <w:tc>
          <w:tcPr>
            <w:tcW w:w="2990" w:type="dxa"/>
            <w:vAlign w:val="center"/>
          </w:tcPr>
          <w:p>
            <w:pPr>
              <w:pStyle w:val="9"/>
            </w:pPr>
            <w:r>
              <w:t>一、一般公共预算拨款</w:t>
            </w:r>
          </w:p>
        </w:tc>
        <w:tc>
          <w:tcPr>
            <w:tcW w:w="967" w:type="dxa"/>
            <w:vAlign w:val="center"/>
          </w:tcPr>
          <w:p>
            <w:pPr>
              <w:pStyle w:val="20"/>
            </w:pPr>
            <w:r>
              <w:t>745.50</w:t>
            </w:r>
          </w:p>
        </w:tc>
        <w:tc>
          <w:tcPr>
            <w:tcW w:w="3552" w:type="dxa"/>
            <w:vAlign w:val="center"/>
          </w:tcPr>
          <w:p>
            <w:pPr>
              <w:pStyle w:val="9"/>
            </w:pPr>
            <w:r>
              <w:t>一、一般公共服务支出</w:t>
            </w:r>
          </w:p>
        </w:tc>
        <w:tc>
          <w:tcPr>
            <w:tcW w:w="1232" w:type="dxa"/>
            <w:vAlign w:val="center"/>
          </w:tcPr>
          <w:p>
            <w:pPr>
              <w:pStyle w:val="20"/>
            </w:pPr>
            <w:r>
              <w:t>620.50</w:t>
            </w:r>
          </w:p>
        </w:tc>
        <w:tc>
          <w:tcPr>
            <w:tcW w:w="1232" w:type="dxa"/>
            <w:vAlign w:val="center"/>
          </w:tcPr>
          <w:p>
            <w:pPr>
              <w:pStyle w:val="20"/>
            </w:pPr>
            <w:r>
              <w:t>620.50</w:t>
            </w: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2</w:t>
            </w:r>
          </w:p>
        </w:tc>
        <w:tc>
          <w:tcPr>
            <w:tcW w:w="2990" w:type="dxa"/>
            <w:vAlign w:val="center"/>
          </w:tcPr>
          <w:p>
            <w:pPr>
              <w:pStyle w:val="9"/>
            </w:pPr>
            <w:r>
              <w:t>二、政府性基金预算拨款</w:t>
            </w:r>
          </w:p>
        </w:tc>
        <w:tc>
          <w:tcPr>
            <w:tcW w:w="967" w:type="dxa"/>
            <w:vAlign w:val="center"/>
          </w:tcPr>
          <w:p>
            <w:pPr>
              <w:pStyle w:val="20"/>
            </w:pPr>
          </w:p>
        </w:tc>
        <w:tc>
          <w:tcPr>
            <w:tcW w:w="3552" w:type="dxa"/>
            <w:vAlign w:val="center"/>
          </w:tcPr>
          <w:p>
            <w:pPr>
              <w:pStyle w:val="9"/>
            </w:pPr>
            <w:r>
              <w:t>二、外交支出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3</w:t>
            </w:r>
          </w:p>
        </w:tc>
        <w:tc>
          <w:tcPr>
            <w:tcW w:w="2990" w:type="dxa"/>
            <w:vAlign w:val="center"/>
          </w:tcPr>
          <w:p>
            <w:pPr>
              <w:pStyle w:val="9"/>
            </w:pPr>
            <w:r>
              <w:t>三、国有资本经营预算拨款</w:t>
            </w:r>
          </w:p>
        </w:tc>
        <w:tc>
          <w:tcPr>
            <w:tcW w:w="967" w:type="dxa"/>
            <w:vAlign w:val="center"/>
          </w:tcPr>
          <w:p>
            <w:pPr>
              <w:pStyle w:val="20"/>
            </w:pPr>
          </w:p>
        </w:tc>
        <w:tc>
          <w:tcPr>
            <w:tcW w:w="3552" w:type="dxa"/>
            <w:vAlign w:val="center"/>
          </w:tcPr>
          <w:p>
            <w:pPr>
              <w:pStyle w:val="9"/>
            </w:pPr>
            <w:r>
              <w:t>三、国防支出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4</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四、公共安全支出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5</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五、教育支出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6</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六、科学技术支出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7</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七、文化旅游体育与传媒支出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8</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八、社会保障和就业支出</w:t>
            </w:r>
          </w:p>
        </w:tc>
        <w:tc>
          <w:tcPr>
            <w:tcW w:w="1232" w:type="dxa"/>
            <w:vAlign w:val="center"/>
          </w:tcPr>
          <w:p>
            <w:pPr>
              <w:pStyle w:val="20"/>
            </w:pPr>
            <w:r>
              <w:t>92.00</w:t>
            </w:r>
          </w:p>
        </w:tc>
        <w:tc>
          <w:tcPr>
            <w:tcW w:w="1232" w:type="dxa"/>
            <w:vAlign w:val="center"/>
          </w:tcPr>
          <w:p>
            <w:pPr>
              <w:pStyle w:val="20"/>
            </w:pPr>
            <w:r>
              <w:t>92.00</w:t>
            </w: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9</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九、社会保险基金支出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10</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十、卫生健康支出</w:t>
            </w:r>
          </w:p>
        </w:tc>
        <w:tc>
          <w:tcPr>
            <w:tcW w:w="1232" w:type="dxa"/>
            <w:vAlign w:val="center"/>
          </w:tcPr>
          <w:p>
            <w:pPr>
              <w:pStyle w:val="20"/>
            </w:pPr>
            <w:r>
              <w:t>33.00</w:t>
            </w:r>
          </w:p>
        </w:tc>
        <w:tc>
          <w:tcPr>
            <w:tcW w:w="1232" w:type="dxa"/>
            <w:vAlign w:val="center"/>
          </w:tcPr>
          <w:p>
            <w:pPr>
              <w:pStyle w:val="20"/>
            </w:pPr>
            <w:r>
              <w:t>33.00</w:t>
            </w: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11</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十一、节能环保支出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12</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十二、城乡社区支出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13</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十三、农林水支出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14</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十四、交通运输支出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15</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十五、资源勘探工业信息等支出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16</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十六、商业服务业等支出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17</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十七、金融支出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18</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十八、援助其他地区支出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19</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十九、自然资源海洋气象等支出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20</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二十、住房保障支出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21</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二十一、粮油物资储备支出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22</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二十二、国有资本经营预算支出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23</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二十三、灾害防治及应急管理支出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24</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二十四、预备费</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25</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二十五、其他支出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26</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二十六、转移性支出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27</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二十七、债务还本支出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28</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二十八、债务付息支出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29</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二十九、债务发行费用支出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30</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三十、抗疫特别国债安排的支出</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31</w:t>
            </w:r>
          </w:p>
        </w:tc>
        <w:tc>
          <w:tcPr>
            <w:tcW w:w="2990" w:type="dxa"/>
            <w:vAlign w:val="center"/>
          </w:tcPr>
          <w:p>
            <w:pPr>
              <w:pStyle w:val="9"/>
            </w:pPr>
          </w:p>
        </w:tc>
        <w:tc>
          <w:tcPr>
            <w:tcW w:w="967" w:type="dxa"/>
            <w:vAlign w:val="center"/>
          </w:tcPr>
          <w:p>
            <w:pPr>
              <w:pStyle w:val="20"/>
            </w:pPr>
          </w:p>
        </w:tc>
        <w:tc>
          <w:tcPr>
            <w:tcW w:w="3552" w:type="dxa"/>
            <w:vAlign w:val="center"/>
          </w:tcPr>
          <w:p>
            <w:pPr>
              <w:pStyle w:val="9"/>
            </w:pPr>
            <w:r>
              <w:t>三十一、人行科目</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32</w:t>
            </w:r>
          </w:p>
        </w:tc>
        <w:tc>
          <w:tcPr>
            <w:tcW w:w="2990" w:type="dxa"/>
            <w:vAlign w:val="center"/>
          </w:tcPr>
          <w:p>
            <w:pPr>
              <w:pStyle w:val="21"/>
            </w:pPr>
            <w:r>
              <w:t>本年收入合计</w:t>
            </w:r>
          </w:p>
        </w:tc>
        <w:tc>
          <w:tcPr>
            <w:tcW w:w="967" w:type="dxa"/>
            <w:vAlign w:val="center"/>
          </w:tcPr>
          <w:p>
            <w:pPr>
              <w:pStyle w:val="22"/>
            </w:pPr>
            <w:r>
              <w:t>745.50</w:t>
            </w:r>
          </w:p>
        </w:tc>
        <w:tc>
          <w:tcPr>
            <w:tcW w:w="3552" w:type="dxa"/>
            <w:vAlign w:val="center"/>
          </w:tcPr>
          <w:p>
            <w:pPr>
              <w:pStyle w:val="21"/>
            </w:pPr>
            <w:r>
              <w:t>本年支出合计</w:t>
            </w:r>
          </w:p>
        </w:tc>
        <w:tc>
          <w:tcPr>
            <w:tcW w:w="1232" w:type="dxa"/>
            <w:vAlign w:val="center"/>
          </w:tcPr>
          <w:p>
            <w:pPr>
              <w:pStyle w:val="22"/>
            </w:pPr>
            <w:r>
              <w:t>745.50</w:t>
            </w:r>
          </w:p>
        </w:tc>
        <w:tc>
          <w:tcPr>
            <w:tcW w:w="1232" w:type="dxa"/>
            <w:vAlign w:val="center"/>
          </w:tcPr>
          <w:p>
            <w:pPr>
              <w:pStyle w:val="22"/>
            </w:pPr>
            <w:r>
              <w:t>745.50</w:t>
            </w:r>
          </w:p>
        </w:tc>
        <w:tc>
          <w:tcPr>
            <w:tcW w:w="1232" w:type="dxa"/>
            <w:vAlign w:val="center"/>
          </w:tcPr>
          <w:p>
            <w:pPr>
              <w:pStyle w:val="22"/>
            </w:pPr>
          </w:p>
        </w:tc>
        <w:tc>
          <w:tcPr>
            <w:tcW w:w="1232"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33</w:t>
            </w:r>
          </w:p>
        </w:tc>
        <w:tc>
          <w:tcPr>
            <w:tcW w:w="2990" w:type="dxa"/>
            <w:vAlign w:val="center"/>
          </w:tcPr>
          <w:p>
            <w:pPr>
              <w:pStyle w:val="9"/>
            </w:pPr>
            <w:r>
              <w:t>年初财政拨款结转和结余</w:t>
            </w:r>
          </w:p>
        </w:tc>
        <w:tc>
          <w:tcPr>
            <w:tcW w:w="967" w:type="dxa"/>
            <w:vAlign w:val="center"/>
          </w:tcPr>
          <w:p>
            <w:pPr>
              <w:pStyle w:val="20"/>
            </w:pPr>
          </w:p>
        </w:tc>
        <w:tc>
          <w:tcPr>
            <w:tcW w:w="3552" w:type="dxa"/>
            <w:vAlign w:val="center"/>
          </w:tcPr>
          <w:p>
            <w:pPr>
              <w:pStyle w:val="9"/>
            </w:pPr>
            <w:r>
              <w:t>年末财政拨款结转和结余</w:t>
            </w: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0" w:type="dxa"/>
            <w:vAlign w:val="center"/>
          </w:tcPr>
          <w:p>
            <w:pPr>
              <w:pStyle w:val="10"/>
            </w:pPr>
            <w:r>
              <w:t>34</w:t>
            </w:r>
          </w:p>
        </w:tc>
        <w:tc>
          <w:tcPr>
            <w:tcW w:w="2990" w:type="dxa"/>
            <w:vAlign w:val="center"/>
          </w:tcPr>
          <w:p>
            <w:pPr>
              <w:pStyle w:val="9"/>
            </w:pPr>
            <w:r>
              <w:t>一、一般公共预算拨款</w:t>
            </w:r>
          </w:p>
        </w:tc>
        <w:tc>
          <w:tcPr>
            <w:tcW w:w="967" w:type="dxa"/>
            <w:vAlign w:val="center"/>
          </w:tcPr>
          <w:p>
            <w:pPr>
              <w:pStyle w:val="20"/>
            </w:pPr>
          </w:p>
        </w:tc>
        <w:tc>
          <w:tcPr>
            <w:tcW w:w="3552" w:type="dxa"/>
            <w:vAlign w:val="center"/>
          </w:tcPr>
          <w:p>
            <w:pPr>
              <w:pStyle w:val="9"/>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35</w:t>
            </w:r>
          </w:p>
        </w:tc>
        <w:tc>
          <w:tcPr>
            <w:tcW w:w="2990" w:type="dxa"/>
            <w:vAlign w:val="center"/>
          </w:tcPr>
          <w:p>
            <w:pPr>
              <w:pStyle w:val="9"/>
            </w:pPr>
            <w:r>
              <w:t>二、政府性基金预算拨款</w:t>
            </w:r>
          </w:p>
        </w:tc>
        <w:tc>
          <w:tcPr>
            <w:tcW w:w="967" w:type="dxa"/>
            <w:vAlign w:val="center"/>
          </w:tcPr>
          <w:p>
            <w:pPr>
              <w:pStyle w:val="20"/>
            </w:pPr>
          </w:p>
        </w:tc>
        <w:tc>
          <w:tcPr>
            <w:tcW w:w="3552" w:type="dxa"/>
            <w:vAlign w:val="center"/>
          </w:tcPr>
          <w:p>
            <w:pPr>
              <w:pStyle w:val="9"/>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36</w:t>
            </w:r>
          </w:p>
        </w:tc>
        <w:tc>
          <w:tcPr>
            <w:tcW w:w="2990" w:type="dxa"/>
            <w:vAlign w:val="center"/>
          </w:tcPr>
          <w:p>
            <w:pPr>
              <w:pStyle w:val="9"/>
            </w:pPr>
            <w:r>
              <w:t>三、国有资本经营预算拨款</w:t>
            </w:r>
          </w:p>
        </w:tc>
        <w:tc>
          <w:tcPr>
            <w:tcW w:w="967" w:type="dxa"/>
            <w:vAlign w:val="center"/>
          </w:tcPr>
          <w:p>
            <w:pPr>
              <w:pStyle w:val="20"/>
            </w:pPr>
          </w:p>
        </w:tc>
        <w:tc>
          <w:tcPr>
            <w:tcW w:w="3552" w:type="dxa"/>
            <w:vAlign w:val="center"/>
          </w:tcPr>
          <w:p>
            <w:pPr>
              <w:pStyle w:val="9"/>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c>
          <w:tcPr>
            <w:tcW w:w="1232" w:type="dxa"/>
            <w:vAlign w:val="center"/>
          </w:tcPr>
          <w:p>
            <w:pPr>
              <w:pStyle w:val="20"/>
            </w:pPr>
          </w:p>
        </w:tc>
      </w:tr>
      <w:tr>
        <w:tblPrEx>
          <w:tblCellMar>
            <w:top w:w="0" w:type="dxa"/>
            <w:left w:w="108" w:type="dxa"/>
            <w:bottom w:w="0" w:type="dxa"/>
            <w:right w:w="108" w:type="dxa"/>
          </w:tblCellMar>
        </w:tblPrEx>
        <w:trPr>
          <w:trHeight w:val="369" w:hRule="atLeast"/>
          <w:jc w:val="center"/>
        </w:trPr>
        <w:tc>
          <w:tcPr>
            <w:tcW w:w="920" w:type="dxa"/>
            <w:vAlign w:val="center"/>
          </w:tcPr>
          <w:p>
            <w:pPr>
              <w:pStyle w:val="10"/>
            </w:pPr>
            <w:r>
              <w:t>37</w:t>
            </w:r>
          </w:p>
        </w:tc>
        <w:tc>
          <w:tcPr>
            <w:tcW w:w="2990" w:type="dxa"/>
            <w:vAlign w:val="center"/>
          </w:tcPr>
          <w:p>
            <w:pPr>
              <w:pStyle w:val="21"/>
            </w:pPr>
            <w:r>
              <w:t>收入总计</w:t>
            </w:r>
          </w:p>
        </w:tc>
        <w:tc>
          <w:tcPr>
            <w:tcW w:w="967" w:type="dxa"/>
            <w:vAlign w:val="center"/>
          </w:tcPr>
          <w:p>
            <w:pPr>
              <w:pStyle w:val="22"/>
            </w:pPr>
            <w:r>
              <w:t>745.50</w:t>
            </w:r>
          </w:p>
        </w:tc>
        <w:tc>
          <w:tcPr>
            <w:tcW w:w="3552" w:type="dxa"/>
            <w:vAlign w:val="center"/>
          </w:tcPr>
          <w:p>
            <w:pPr>
              <w:pStyle w:val="21"/>
            </w:pPr>
            <w:r>
              <w:t>支出总计</w:t>
            </w:r>
          </w:p>
        </w:tc>
        <w:tc>
          <w:tcPr>
            <w:tcW w:w="1232" w:type="dxa"/>
            <w:vAlign w:val="center"/>
          </w:tcPr>
          <w:p>
            <w:pPr>
              <w:pStyle w:val="22"/>
            </w:pPr>
            <w:r>
              <w:t>745.50</w:t>
            </w:r>
          </w:p>
        </w:tc>
        <w:tc>
          <w:tcPr>
            <w:tcW w:w="1232" w:type="dxa"/>
            <w:vAlign w:val="center"/>
          </w:tcPr>
          <w:p>
            <w:pPr>
              <w:pStyle w:val="22"/>
            </w:pPr>
            <w:r>
              <w:t>745.50</w:t>
            </w:r>
          </w:p>
        </w:tc>
        <w:tc>
          <w:tcPr>
            <w:tcW w:w="1232" w:type="dxa"/>
            <w:vAlign w:val="center"/>
          </w:tcPr>
          <w:p>
            <w:pPr>
              <w:pStyle w:val="22"/>
            </w:pPr>
          </w:p>
        </w:tc>
        <w:tc>
          <w:tcPr>
            <w:tcW w:w="1232" w:type="dxa"/>
            <w:vAlign w:val="center"/>
          </w:tcPr>
          <w:p>
            <w:pPr>
              <w:pStyle w:val="2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中国人民政治协商会议无极县委员会办公室</w:t>
      </w:r>
      <w:r>
        <w:rPr>
          <w:rFonts w:ascii="方正小标宋_GBK" w:hAnsi="方正小标宋_GBK" w:eastAsia="方正小标宋_GBK" w:cs="方正小标宋_GBK"/>
          <w:color w:val="000000"/>
          <w:sz w:val="36"/>
        </w:rPr>
        <w:t>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2"/>
        <w:gridCol w:w="1334"/>
        <w:gridCol w:w="564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73" w:type="dxa"/>
            <w:gridSpan w:val="3"/>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1643" w:type="dxa"/>
            <w:tcBorders>
              <w:top w:val="single" w:color="FFFFFF" w:sz="6" w:space="0"/>
              <w:left w:val="single" w:color="FFFFFF" w:sz="6" w:space="0"/>
              <w:right w:val="single" w:color="FFFFFF" w:sz="6" w:space="0"/>
            </w:tcBorders>
            <w:vAlign w:val="center"/>
          </w:tcPr>
          <w:p>
            <w:pPr>
              <w:pStyle w:val="1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2" w:type="dxa"/>
            <w:vMerge w:val="restart"/>
            <w:vAlign w:val="center"/>
          </w:tcPr>
          <w:p>
            <w:pPr>
              <w:pStyle w:val="8"/>
            </w:pPr>
            <w:r>
              <w:t>序号</w:t>
            </w:r>
          </w:p>
        </w:tc>
        <w:tc>
          <w:tcPr>
            <w:tcW w:w="6981"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2" w:type="dxa"/>
            <w:vMerge w:val="continue"/>
          </w:tcPr>
          <w:p/>
        </w:tc>
        <w:tc>
          <w:tcPr>
            <w:tcW w:w="1334" w:type="dxa"/>
            <w:vAlign w:val="center"/>
          </w:tcPr>
          <w:p>
            <w:pPr>
              <w:pStyle w:val="8"/>
            </w:pPr>
            <w:r>
              <w:t>科目编码</w:t>
            </w:r>
          </w:p>
        </w:tc>
        <w:tc>
          <w:tcPr>
            <w:tcW w:w="5647"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2" w:type="dxa"/>
            <w:vAlign w:val="center"/>
          </w:tcPr>
          <w:p>
            <w:pPr>
              <w:pStyle w:val="8"/>
            </w:pPr>
            <w:r>
              <w:t>栏次</w:t>
            </w:r>
          </w:p>
        </w:tc>
        <w:tc>
          <w:tcPr>
            <w:tcW w:w="1334" w:type="dxa"/>
            <w:vAlign w:val="center"/>
          </w:tcPr>
          <w:p>
            <w:pPr>
              <w:pStyle w:val="8"/>
            </w:pPr>
            <w:r>
              <w:t>1</w:t>
            </w:r>
          </w:p>
        </w:tc>
        <w:tc>
          <w:tcPr>
            <w:tcW w:w="5647"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1</w:t>
            </w:r>
          </w:p>
        </w:tc>
        <w:tc>
          <w:tcPr>
            <w:tcW w:w="1334" w:type="dxa"/>
            <w:vAlign w:val="center"/>
          </w:tcPr>
          <w:p>
            <w:pPr>
              <w:pStyle w:val="23"/>
            </w:pPr>
          </w:p>
        </w:tc>
        <w:tc>
          <w:tcPr>
            <w:tcW w:w="5647" w:type="dxa"/>
            <w:vAlign w:val="center"/>
          </w:tcPr>
          <w:p>
            <w:pPr>
              <w:pStyle w:val="21"/>
            </w:pPr>
            <w:r>
              <w:t>合计</w:t>
            </w:r>
          </w:p>
        </w:tc>
        <w:tc>
          <w:tcPr>
            <w:tcW w:w="1643" w:type="dxa"/>
            <w:vAlign w:val="center"/>
          </w:tcPr>
          <w:p>
            <w:pPr>
              <w:pStyle w:val="22"/>
            </w:pPr>
            <w:r>
              <w:t>745.50</w:t>
            </w:r>
          </w:p>
        </w:tc>
        <w:tc>
          <w:tcPr>
            <w:tcW w:w="1643" w:type="dxa"/>
            <w:vAlign w:val="center"/>
          </w:tcPr>
          <w:p>
            <w:pPr>
              <w:pStyle w:val="22"/>
            </w:pPr>
            <w:r>
              <w:t>695.50</w:t>
            </w:r>
          </w:p>
        </w:tc>
        <w:tc>
          <w:tcPr>
            <w:tcW w:w="1643" w:type="dxa"/>
            <w:vAlign w:val="center"/>
          </w:tcPr>
          <w:p>
            <w:pPr>
              <w:pStyle w:val="2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2</w:t>
            </w:r>
          </w:p>
        </w:tc>
        <w:tc>
          <w:tcPr>
            <w:tcW w:w="1334" w:type="dxa"/>
            <w:vAlign w:val="center"/>
          </w:tcPr>
          <w:p>
            <w:pPr>
              <w:pStyle w:val="9"/>
            </w:pPr>
            <w:r>
              <w:t>201</w:t>
            </w:r>
          </w:p>
        </w:tc>
        <w:tc>
          <w:tcPr>
            <w:tcW w:w="5647" w:type="dxa"/>
            <w:vAlign w:val="center"/>
          </w:tcPr>
          <w:p>
            <w:pPr>
              <w:pStyle w:val="9"/>
            </w:pPr>
            <w:r>
              <w:t>一般公共服务支出</w:t>
            </w:r>
          </w:p>
        </w:tc>
        <w:tc>
          <w:tcPr>
            <w:tcW w:w="1643" w:type="dxa"/>
            <w:vAlign w:val="center"/>
          </w:tcPr>
          <w:p>
            <w:pPr>
              <w:pStyle w:val="20"/>
            </w:pPr>
            <w:r>
              <w:t>620.50</w:t>
            </w:r>
          </w:p>
        </w:tc>
        <w:tc>
          <w:tcPr>
            <w:tcW w:w="1643" w:type="dxa"/>
            <w:vAlign w:val="center"/>
          </w:tcPr>
          <w:p>
            <w:pPr>
              <w:pStyle w:val="20"/>
            </w:pPr>
            <w:r>
              <w:t>570.50</w:t>
            </w:r>
          </w:p>
        </w:tc>
        <w:tc>
          <w:tcPr>
            <w:tcW w:w="1643" w:type="dxa"/>
            <w:vAlign w:val="center"/>
          </w:tcPr>
          <w:p>
            <w:pPr>
              <w:pStyle w:val="20"/>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3</w:t>
            </w:r>
          </w:p>
        </w:tc>
        <w:tc>
          <w:tcPr>
            <w:tcW w:w="1334" w:type="dxa"/>
            <w:vAlign w:val="center"/>
          </w:tcPr>
          <w:p>
            <w:pPr>
              <w:pStyle w:val="9"/>
            </w:pPr>
            <w:r>
              <w:t>20102</w:t>
            </w:r>
          </w:p>
        </w:tc>
        <w:tc>
          <w:tcPr>
            <w:tcW w:w="5647" w:type="dxa"/>
            <w:vAlign w:val="center"/>
          </w:tcPr>
          <w:p>
            <w:pPr>
              <w:pStyle w:val="9"/>
            </w:pPr>
            <w:r>
              <w:t>政协事务</w:t>
            </w:r>
          </w:p>
        </w:tc>
        <w:tc>
          <w:tcPr>
            <w:tcW w:w="1643" w:type="dxa"/>
            <w:vAlign w:val="center"/>
          </w:tcPr>
          <w:p>
            <w:pPr>
              <w:pStyle w:val="20"/>
            </w:pPr>
            <w:r>
              <w:t>620.50</w:t>
            </w:r>
          </w:p>
        </w:tc>
        <w:tc>
          <w:tcPr>
            <w:tcW w:w="1643" w:type="dxa"/>
            <w:vAlign w:val="center"/>
          </w:tcPr>
          <w:p>
            <w:pPr>
              <w:pStyle w:val="20"/>
            </w:pPr>
            <w:r>
              <w:t>570.50</w:t>
            </w:r>
          </w:p>
        </w:tc>
        <w:tc>
          <w:tcPr>
            <w:tcW w:w="1643" w:type="dxa"/>
            <w:vAlign w:val="center"/>
          </w:tcPr>
          <w:p>
            <w:pPr>
              <w:pStyle w:val="20"/>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4</w:t>
            </w:r>
          </w:p>
        </w:tc>
        <w:tc>
          <w:tcPr>
            <w:tcW w:w="1334" w:type="dxa"/>
            <w:vAlign w:val="center"/>
          </w:tcPr>
          <w:p>
            <w:pPr>
              <w:pStyle w:val="9"/>
            </w:pPr>
            <w:r>
              <w:t>2010201</w:t>
            </w:r>
          </w:p>
        </w:tc>
        <w:tc>
          <w:tcPr>
            <w:tcW w:w="5647" w:type="dxa"/>
            <w:vAlign w:val="center"/>
          </w:tcPr>
          <w:p>
            <w:pPr>
              <w:pStyle w:val="9"/>
            </w:pPr>
            <w:r>
              <w:t>行政运行</w:t>
            </w:r>
          </w:p>
        </w:tc>
        <w:tc>
          <w:tcPr>
            <w:tcW w:w="1643" w:type="dxa"/>
            <w:vAlign w:val="center"/>
          </w:tcPr>
          <w:p>
            <w:pPr>
              <w:pStyle w:val="20"/>
            </w:pPr>
            <w:r>
              <w:t>570.50</w:t>
            </w:r>
          </w:p>
        </w:tc>
        <w:tc>
          <w:tcPr>
            <w:tcW w:w="1643" w:type="dxa"/>
            <w:vAlign w:val="center"/>
          </w:tcPr>
          <w:p>
            <w:pPr>
              <w:pStyle w:val="20"/>
            </w:pPr>
            <w:r>
              <w:t>570.50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5</w:t>
            </w:r>
          </w:p>
        </w:tc>
        <w:tc>
          <w:tcPr>
            <w:tcW w:w="1334" w:type="dxa"/>
            <w:vAlign w:val="center"/>
          </w:tcPr>
          <w:p>
            <w:pPr>
              <w:pStyle w:val="9"/>
            </w:pPr>
            <w:r>
              <w:t>2010204</w:t>
            </w:r>
          </w:p>
        </w:tc>
        <w:tc>
          <w:tcPr>
            <w:tcW w:w="5647" w:type="dxa"/>
            <w:vAlign w:val="center"/>
          </w:tcPr>
          <w:p>
            <w:pPr>
              <w:pStyle w:val="9"/>
            </w:pPr>
            <w:r>
              <w:t>政协会议</w:t>
            </w:r>
          </w:p>
        </w:tc>
        <w:tc>
          <w:tcPr>
            <w:tcW w:w="1643" w:type="dxa"/>
            <w:vAlign w:val="center"/>
          </w:tcPr>
          <w:p>
            <w:pPr>
              <w:pStyle w:val="20"/>
            </w:pPr>
            <w:r>
              <w:t>50.00</w:t>
            </w:r>
          </w:p>
        </w:tc>
        <w:tc>
          <w:tcPr>
            <w:tcW w:w="1643" w:type="dxa"/>
            <w:vAlign w:val="center"/>
          </w:tcPr>
          <w:p>
            <w:pPr>
              <w:pStyle w:val="20"/>
            </w:pPr>
          </w:p>
        </w:tc>
        <w:tc>
          <w:tcPr>
            <w:tcW w:w="1643" w:type="dxa"/>
            <w:vAlign w:val="center"/>
          </w:tcPr>
          <w:p>
            <w:pPr>
              <w:pStyle w:val="20"/>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6</w:t>
            </w:r>
          </w:p>
        </w:tc>
        <w:tc>
          <w:tcPr>
            <w:tcW w:w="1334" w:type="dxa"/>
            <w:vAlign w:val="center"/>
          </w:tcPr>
          <w:p>
            <w:pPr>
              <w:pStyle w:val="9"/>
            </w:pPr>
            <w:r>
              <w:t>208</w:t>
            </w:r>
          </w:p>
        </w:tc>
        <w:tc>
          <w:tcPr>
            <w:tcW w:w="5647" w:type="dxa"/>
            <w:vAlign w:val="center"/>
          </w:tcPr>
          <w:p>
            <w:pPr>
              <w:pStyle w:val="9"/>
            </w:pPr>
            <w:r>
              <w:t>社会保障和就业支出</w:t>
            </w:r>
          </w:p>
        </w:tc>
        <w:tc>
          <w:tcPr>
            <w:tcW w:w="1643" w:type="dxa"/>
            <w:vAlign w:val="center"/>
          </w:tcPr>
          <w:p>
            <w:pPr>
              <w:pStyle w:val="20"/>
            </w:pPr>
            <w:r>
              <w:t>92.00</w:t>
            </w:r>
          </w:p>
        </w:tc>
        <w:tc>
          <w:tcPr>
            <w:tcW w:w="1643" w:type="dxa"/>
            <w:vAlign w:val="center"/>
          </w:tcPr>
          <w:p>
            <w:pPr>
              <w:pStyle w:val="20"/>
            </w:pPr>
            <w:r>
              <w:t>92.00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7</w:t>
            </w:r>
          </w:p>
        </w:tc>
        <w:tc>
          <w:tcPr>
            <w:tcW w:w="1334" w:type="dxa"/>
            <w:vAlign w:val="center"/>
          </w:tcPr>
          <w:p>
            <w:pPr>
              <w:pStyle w:val="9"/>
            </w:pPr>
            <w:r>
              <w:t>20805</w:t>
            </w:r>
          </w:p>
        </w:tc>
        <w:tc>
          <w:tcPr>
            <w:tcW w:w="5647" w:type="dxa"/>
            <w:vAlign w:val="center"/>
          </w:tcPr>
          <w:p>
            <w:pPr>
              <w:pStyle w:val="9"/>
            </w:pPr>
            <w:r>
              <w:t>行政事业单位养老支出</w:t>
            </w:r>
          </w:p>
        </w:tc>
        <w:tc>
          <w:tcPr>
            <w:tcW w:w="1643" w:type="dxa"/>
            <w:vAlign w:val="center"/>
          </w:tcPr>
          <w:p>
            <w:pPr>
              <w:pStyle w:val="20"/>
            </w:pPr>
            <w:r>
              <w:t>92.00</w:t>
            </w:r>
          </w:p>
        </w:tc>
        <w:tc>
          <w:tcPr>
            <w:tcW w:w="1643" w:type="dxa"/>
            <w:vAlign w:val="center"/>
          </w:tcPr>
          <w:p>
            <w:pPr>
              <w:pStyle w:val="20"/>
            </w:pPr>
            <w:r>
              <w:t>92.00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8</w:t>
            </w:r>
          </w:p>
        </w:tc>
        <w:tc>
          <w:tcPr>
            <w:tcW w:w="1334" w:type="dxa"/>
            <w:vAlign w:val="center"/>
          </w:tcPr>
          <w:p>
            <w:pPr>
              <w:pStyle w:val="9"/>
            </w:pPr>
            <w:r>
              <w:t>2080505</w:t>
            </w:r>
          </w:p>
        </w:tc>
        <w:tc>
          <w:tcPr>
            <w:tcW w:w="5647" w:type="dxa"/>
            <w:vAlign w:val="center"/>
          </w:tcPr>
          <w:p>
            <w:pPr>
              <w:pStyle w:val="9"/>
            </w:pPr>
            <w:r>
              <w:t>机关事业单位基本养老保险缴费支出</w:t>
            </w:r>
          </w:p>
        </w:tc>
        <w:tc>
          <w:tcPr>
            <w:tcW w:w="1643" w:type="dxa"/>
            <w:vAlign w:val="center"/>
          </w:tcPr>
          <w:p>
            <w:pPr>
              <w:pStyle w:val="20"/>
            </w:pPr>
            <w:r>
              <w:t>78.00</w:t>
            </w:r>
          </w:p>
        </w:tc>
        <w:tc>
          <w:tcPr>
            <w:tcW w:w="1643" w:type="dxa"/>
            <w:vAlign w:val="center"/>
          </w:tcPr>
          <w:p>
            <w:pPr>
              <w:pStyle w:val="20"/>
            </w:pPr>
            <w:r>
              <w:t>78.00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9</w:t>
            </w:r>
          </w:p>
        </w:tc>
        <w:tc>
          <w:tcPr>
            <w:tcW w:w="1334" w:type="dxa"/>
            <w:vAlign w:val="center"/>
          </w:tcPr>
          <w:p>
            <w:pPr>
              <w:pStyle w:val="9"/>
            </w:pPr>
            <w:r>
              <w:t>2080506</w:t>
            </w:r>
          </w:p>
        </w:tc>
        <w:tc>
          <w:tcPr>
            <w:tcW w:w="5647" w:type="dxa"/>
            <w:vAlign w:val="center"/>
          </w:tcPr>
          <w:p>
            <w:pPr>
              <w:pStyle w:val="9"/>
            </w:pPr>
            <w:r>
              <w:t>机关事业单位职业年金缴费支出</w:t>
            </w:r>
          </w:p>
        </w:tc>
        <w:tc>
          <w:tcPr>
            <w:tcW w:w="1643" w:type="dxa"/>
            <w:vAlign w:val="center"/>
          </w:tcPr>
          <w:p>
            <w:pPr>
              <w:pStyle w:val="20"/>
            </w:pPr>
            <w:r>
              <w:t>14.00</w:t>
            </w:r>
          </w:p>
        </w:tc>
        <w:tc>
          <w:tcPr>
            <w:tcW w:w="1643" w:type="dxa"/>
            <w:vAlign w:val="center"/>
          </w:tcPr>
          <w:p>
            <w:pPr>
              <w:pStyle w:val="20"/>
            </w:pPr>
            <w:r>
              <w:t>14.00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10</w:t>
            </w:r>
          </w:p>
        </w:tc>
        <w:tc>
          <w:tcPr>
            <w:tcW w:w="1334" w:type="dxa"/>
            <w:vAlign w:val="center"/>
          </w:tcPr>
          <w:p>
            <w:pPr>
              <w:pStyle w:val="9"/>
            </w:pPr>
            <w:r>
              <w:t>210</w:t>
            </w:r>
          </w:p>
        </w:tc>
        <w:tc>
          <w:tcPr>
            <w:tcW w:w="5647" w:type="dxa"/>
            <w:vAlign w:val="center"/>
          </w:tcPr>
          <w:p>
            <w:pPr>
              <w:pStyle w:val="9"/>
            </w:pPr>
            <w:r>
              <w:t>卫生健康支出</w:t>
            </w:r>
          </w:p>
        </w:tc>
        <w:tc>
          <w:tcPr>
            <w:tcW w:w="1643" w:type="dxa"/>
            <w:vAlign w:val="center"/>
          </w:tcPr>
          <w:p>
            <w:pPr>
              <w:pStyle w:val="20"/>
            </w:pPr>
            <w:r>
              <w:t>33.00</w:t>
            </w:r>
          </w:p>
        </w:tc>
        <w:tc>
          <w:tcPr>
            <w:tcW w:w="1643" w:type="dxa"/>
            <w:vAlign w:val="center"/>
          </w:tcPr>
          <w:p>
            <w:pPr>
              <w:pStyle w:val="20"/>
            </w:pPr>
            <w:r>
              <w:t>33.00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11</w:t>
            </w:r>
          </w:p>
        </w:tc>
        <w:tc>
          <w:tcPr>
            <w:tcW w:w="1334" w:type="dxa"/>
            <w:vAlign w:val="center"/>
          </w:tcPr>
          <w:p>
            <w:pPr>
              <w:pStyle w:val="9"/>
            </w:pPr>
            <w:r>
              <w:t>21011</w:t>
            </w:r>
          </w:p>
        </w:tc>
        <w:tc>
          <w:tcPr>
            <w:tcW w:w="5647" w:type="dxa"/>
            <w:vAlign w:val="center"/>
          </w:tcPr>
          <w:p>
            <w:pPr>
              <w:pStyle w:val="9"/>
            </w:pPr>
            <w:r>
              <w:t>行政事业单位医疗</w:t>
            </w:r>
          </w:p>
        </w:tc>
        <w:tc>
          <w:tcPr>
            <w:tcW w:w="1643" w:type="dxa"/>
            <w:vAlign w:val="center"/>
          </w:tcPr>
          <w:p>
            <w:pPr>
              <w:pStyle w:val="20"/>
            </w:pPr>
            <w:r>
              <w:t>33.00</w:t>
            </w:r>
          </w:p>
        </w:tc>
        <w:tc>
          <w:tcPr>
            <w:tcW w:w="1643" w:type="dxa"/>
            <w:vAlign w:val="center"/>
          </w:tcPr>
          <w:p>
            <w:pPr>
              <w:pStyle w:val="20"/>
            </w:pPr>
            <w:r>
              <w:t>33.00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2" w:type="dxa"/>
            <w:vAlign w:val="center"/>
          </w:tcPr>
          <w:p>
            <w:pPr>
              <w:pStyle w:val="10"/>
            </w:pPr>
            <w:r>
              <w:t>12</w:t>
            </w:r>
          </w:p>
        </w:tc>
        <w:tc>
          <w:tcPr>
            <w:tcW w:w="1334" w:type="dxa"/>
            <w:vAlign w:val="center"/>
          </w:tcPr>
          <w:p>
            <w:pPr>
              <w:pStyle w:val="9"/>
            </w:pPr>
            <w:r>
              <w:t>2101101</w:t>
            </w:r>
          </w:p>
        </w:tc>
        <w:tc>
          <w:tcPr>
            <w:tcW w:w="5647" w:type="dxa"/>
            <w:vAlign w:val="center"/>
          </w:tcPr>
          <w:p>
            <w:pPr>
              <w:pStyle w:val="9"/>
            </w:pPr>
            <w:r>
              <w:t>行政单位医疗</w:t>
            </w:r>
          </w:p>
        </w:tc>
        <w:tc>
          <w:tcPr>
            <w:tcW w:w="1643" w:type="dxa"/>
            <w:vAlign w:val="center"/>
          </w:tcPr>
          <w:p>
            <w:pPr>
              <w:pStyle w:val="20"/>
            </w:pPr>
            <w:r>
              <w:t>33.00</w:t>
            </w:r>
          </w:p>
        </w:tc>
        <w:tc>
          <w:tcPr>
            <w:tcW w:w="1643" w:type="dxa"/>
            <w:vAlign w:val="center"/>
          </w:tcPr>
          <w:p>
            <w:pPr>
              <w:pStyle w:val="20"/>
            </w:pPr>
            <w:r>
              <w:t>33.00</w:t>
            </w:r>
          </w:p>
        </w:tc>
        <w:tc>
          <w:tcPr>
            <w:tcW w:w="1643"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中国人民政治协商会议无极县委员会办公室</w:t>
      </w:r>
      <w:r>
        <w:rPr>
          <w:rFonts w:ascii="方正小标宋_GBK" w:hAnsi="方正小标宋_GBK" w:eastAsia="方正小标宋_GBK" w:cs="方正小标宋_GBK"/>
          <w:color w:val="000000"/>
          <w:sz w:val="36"/>
        </w:rPr>
        <w:t>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4"/>
        <w:gridCol w:w="817"/>
        <w:gridCol w:w="6206"/>
        <w:gridCol w:w="1643"/>
        <w:gridCol w:w="1643"/>
        <w:gridCol w:w="1643"/>
      </w:tblGrid>
      <w:tr>
        <w:tblPrEx>
          <w:tblCellMar>
            <w:top w:w="0" w:type="dxa"/>
            <w:left w:w="108" w:type="dxa"/>
            <w:bottom w:w="0" w:type="dxa"/>
            <w:right w:w="108" w:type="dxa"/>
          </w:tblCellMar>
        </w:tblPrEx>
        <w:trPr>
          <w:trHeight w:val="369" w:hRule="atLeast"/>
          <w:tblHeader/>
          <w:jc w:val="center"/>
        </w:trPr>
        <w:tc>
          <w:tcPr>
            <w:tcW w:w="8057" w:type="dxa"/>
            <w:gridSpan w:val="3"/>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1643" w:type="dxa"/>
            <w:tcBorders>
              <w:top w:val="single" w:color="FFFFFF" w:sz="6" w:space="0"/>
              <w:left w:val="single" w:color="FFFFFF" w:sz="6" w:space="0"/>
              <w:right w:val="single" w:color="FFFFFF" w:sz="6" w:space="0"/>
            </w:tcBorders>
            <w:vAlign w:val="center"/>
          </w:tcPr>
          <w:p>
            <w:pPr>
              <w:pStyle w:val="1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4" w:type="dxa"/>
            <w:vMerge w:val="restart"/>
            <w:vAlign w:val="center"/>
          </w:tcPr>
          <w:p>
            <w:pPr>
              <w:pStyle w:val="8"/>
            </w:pPr>
            <w:r>
              <w:t>序号</w:t>
            </w:r>
          </w:p>
        </w:tc>
        <w:tc>
          <w:tcPr>
            <w:tcW w:w="7023" w:type="dxa"/>
            <w:gridSpan w:val="2"/>
            <w:vAlign w:val="center"/>
          </w:tcPr>
          <w:p>
            <w:pPr>
              <w:pStyle w:val="8"/>
            </w:pPr>
            <w:r>
              <w:t>支出部门经济分类科目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4" w:type="dxa"/>
            <w:vMerge w:val="continue"/>
          </w:tcPr>
          <w:p/>
        </w:tc>
        <w:tc>
          <w:tcPr>
            <w:tcW w:w="817" w:type="dxa"/>
            <w:vAlign w:val="center"/>
          </w:tcPr>
          <w:p>
            <w:pPr>
              <w:pStyle w:val="8"/>
            </w:pPr>
            <w:r>
              <w:t>科目编码</w:t>
            </w:r>
          </w:p>
        </w:tc>
        <w:tc>
          <w:tcPr>
            <w:tcW w:w="6206"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4" w:type="dxa"/>
            <w:vAlign w:val="center"/>
          </w:tcPr>
          <w:p>
            <w:pPr>
              <w:pStyle w:val="8"/>
            </w:pPr>
            <w:r>
              <w:t>栏次</w:t>
            </w:r>
          </w:p>
        </w:tc>
        <w:tc>
          <w:tcPr>
            <w:tcW w:w="817" w:type="dxa"/>
            <w:vAlign w:val="center"/>
          </w:tcPr>
          <w:p>
            <w:pPr>
              <w:pStyle w:val="8"/>
            </w:pPr>
            <w:r>
              <w:t>1</w:t>
            </w:r>
          </w:p>
        </w:tc>
        <w:tc>
          <w:tcPr>
            <w:tcW w:w="6206"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0"/>
            </w:pPr>
            <w:r>
              <w:t>1</w:t>
            </w:r>
          </w:p>
        </w:tc>
        <w:tc>
          <w:tcPr>
            <w:tcW w:w="817" w:type="dxa"/>
            <w:vAlign w:val="center"/>
          </w:tcPr>
          <w:p>
            <w:pPr>
              <w:pStyle w:val="23"/>
            </w:pPr>
          </w:p>
        </w:tc>
        <w:tc>
          <w:tcPr>
            <w:tcW w:w="6206" w:type="dxa"/>
            <w:vAlign w:val="center"/>
          </w:tcPr>
          <w:p>
            <w:pPr>
              <w:pStyle w:val="21"/>
            </w:pPr>
            <w:r>
              <w:t>合计</w:t>
            </w:r>
          </w:p>
        </w:tc>
        <w:tc>
          <w:tcPr>
            <w:tcW w:w="1643" w:type="dxa"/>
            <w:vAlign w:val="center"/>
          </w:tcPr>
          <w:p>
            <w:pPr>
              <w:pStyle w:val="22"/>
            </w:pPr>
            <w:r>
              <w:t>695.50</w:t>
            </w:r>
          </w:p>
        </w:tc>
        <w:tc>
          <w:tcPr>
            <w:tcW w:w="1643" w:type="dxa"/>
            <w:vAlign w:val="center"/>
          </w:tcPr>
          <w:p>
            <w:pPr>
              <w:pStyle w:val="22"/>
            </w:pPr>
            <w:r>
              <w:t>581.00</w:t>
            </w:r>
          </w:p>
        </w:tc>
        <w:tc>
          <w:tcPr>
            <w:tcW w:w="1643" w:type="dxa"/>
            <w:vAlign w:val="center"/>
          </w:tcPr>
          <w:p>
            <w:pPr>
              <w:pStyle w:val="22"/>
            </w:pPr>
            <w:r>
              <w:t>114.50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0"/>
            </w:pPr>
            <w:r>
              <w:t>2</w:t>
            </w:r>
          </w:p>
        </w:tc>
        <w:tc>
          <w:tcPr>
            <w:tcW w:w="817" w:type="dxa"/>
            <w:vAlign w:val="center"/>
          </w:tcPr>
          <w:p>
            <w:pPr>
              <w:pStyle w:val="9"/>
            </w:pPr>
            <w:r>
              <w:t>301</w:t>
            </w:r>
          </w:p>
        </w:tc>
        <w:tc>
          <w:tcPr>
            <w:tcW w:w="6206" w:type="dxa"/>
            <w:vAlign w:val="center"/>
          </w:tcPr>
          <w:p>
            <w:pPr>
              <w:pStyle w:val="9"/>
            </w:pPr>
            <w:r>
              <w:t>工资福利支出</w:t>
            </w:r>
          </w:p>
        </w:tc>
        <w:tc>
          <w:tcPr>
            <w:tcW w:w="1643" w:type="dxa"/>
            <w:vAlign w:val="center"/>
          </w:tcPr>
          <w:p>
            <w:pPr>
              <w:pStyle w:val="20"/>
            </w:pPr>
            <w:r>
              <w:t>496.00</w:t>
            </w:r>
          </w:p>
        </w:tc>
        <w:tc>
          <w:tcPr>
            <w:tcW w:w="1643" w:type="dxa"/>
            <w:vAlign w:val="center"/>
          </w:tcPr>
          <w:p>
            <w:pPr>
              <w:pStyle w:val="20"/>
            </w:pPr>
            <w:r>
              <w:t>496.00</w:t>
            </w:r>
          </w:p>
        </w:tc>
        <w:tc>
          <w:tcPr>
            <w:tcW w:w="1643" w:type="dxa"/>
            <w:vAlign w:val="center"/>
          </w:tcPr>
          <w:p>
            <w:pPr>
              <w:pStyle w:val="20"/>
            </w:pP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3</w:t>
            </w:r>
          </w:p>
        </w:tc>
        <w:tc>
          <w:tcPr>
            <w:tcW w:w="817" w:type="dxa"/>
            <w:vAlign w:val="center"/>
          </w:tcPr>
          <w:p>
            <w:pPr>
              <w:pStyle w:val="9"/>
            </w:pPr>
            <w:r>
              <w:t>30101</w:t>
            </w:r>
          </w:p>
        </w:tc>
        <w:tc>
          <w:tcPr>
            <w:tcW w:w="6206" w:type="dxa"/>
            <w:vAlign w:val="center"/>
          </w:tcPr>
          <w:p>
            <w:pPr>
              <w:pStyle w:val="9"/>
            </w:pPr>
            <w:r>
              <w:t>基本工资</w:t>
            </w:r>
          </w:p>
        </w:tc>
        <w:tc>
          <w:tcPr>
            <w:tcW w:w="1643" w:type="dxa"/>
            <w:vAlign w:val="center"/>
          </w:tcPr>
          <w:p>
            <w:pPr>
              <w:pStyle w:val="20"/>
            </w:pPr>
            <w:r>
              <w:t>188.00</w:t>
            </w:r>
          </w:p>
        </w:tc>
        <w:tc>
          <w:tcPr>
            <w:tcW w:w="1643" w:type="dxa"/>
            <w:vAlign w:val="center"/>
          </w:tcPr>
          <w:p>
            <w:pPr>
              <w:pStyle w:val="20"/>
            </w:pPr>
            <w:r>
              <w:t>188.00</w:t>
            </w:r>
          </w:p>
        </w:tc>
        <w:tc>
          <w:tcPr>
            <w:tcW w:w="1643" w:type="dxa"/>
            <w:vAlign w:val="center"/>
          </w:tcPr>
          <w:p>
            <w:pPr>
              <w:pStyle w:val="20"/>
            </w:pP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4</w:t>
            </w:r>
          </w:p>
        </w:tc>
        <w:tc>
          <w:tcPr>
            <w:tcW w:w="817" w:type="dxa"/>
            <w:vAlign w:val="center"/>
          </w:tcPr>
          <w:p>
            <w:pPr>
              <w:pStyle w:val="9"/>
            </w:pPr>
            <w:r>
              <w:t>30102</w:t>
            </w:r>
          </w:p>
        </w:tc>
        <w:tc>
          <w:tcPr>
            <w:tcW w:w="6206" w:type="dxa"/>
            <w:vAlign w:val="center"/>
          </w:tcPr>
          <w:p>
            <w:pPr>
              <w:pStyle w:val="9"/>
            </w:pPr>
            <w:r>
              <w:t>津贴补贴</w:t>
            </w:r>
          </w:p>
        </w:tc>
        <w:tc>
          <w:tcPr>
            <w:tcW w:w="1643" w:type="dxa"/>
            <w:vAlign w:val="center"/>
          </w:tcPr>
          <w:p>
            <w:pPr>
              <w:pStyle w:val="20"/>
            </w:pPr>
            <w:r>
              <w:t>86.00</w:t>
            </w:r>
          </w:p>
        </w:tc>
        <w:tc>
          <w:tcPr>
            <w:tcW w:w="1643" w:type="dxa"/>
            <w:vAlign w:val="center"/>
          </w:tcPr>
          <w:p>
            <w:pPr>
              <w:pStyle w:val="20"/>
            </w:pPr>
            <w:r>
              <w:t>86.00</w:t>
            </w:r>
          </w:p>
        </w:tc>
        <w:tc>
          <w:tcPr>
            <w:tcW w:w="1643" w:type="dxa"/>
            <w:vAlign w:val="center"/>
          </w:tcPr>
          <w:p>
            <w:pPr>
              <w:pStyle w:val="20"/>
            </w:pP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5</w:t>
            </w:r>
          </w:p>
        </w:tc>
        <w:tc>
          <w:tcPr>
            <w:tcW w:w="817" w:type="dxa"/>
            <w:vAlign w:val="center"/>
          </w:tcPr>
          <w:p>
            <w:pPr>
              <w:pStyle w:val="9"/>
            </w:pPr>
            <w:r>
              <w:t>30103</w:t>
            </w:r>
          </w:p>
        </w:tc>
        <w:tc>
          <w:tcPr>
            <w:tcW w:w="6206" w:type="dxa"/>
            <w:vAlign w:val="center"/>
          </w:tcPr>
          <w:p>
            <w:pPr>
              <w:pStyle w:val="9"/>
            </w:pPr>
            <w:r>
              <w:t>奖金</w:t>
            </w:r>
          </w:p>
        </w:tc>
        <w:tc>
          <w:tcPr>
            <w:tcW w:w="1643" w:type="dxa"/>
            <w:vAlign w:val="center"/>
          </w:tcPr>
          <w:p>
            <w:pPr>
              <w:pStyle w:val="20"/>
            </w:pPr>
            <w:r>
              <w:t>87.00</w:t>
            </w:r>
          </w:p>
        </w:tc>
        <w:tc>
          <w:tcPr>
            <w:tcW w:w="1643" w:type="dxa"/>
            <w:vAlign w:val="center"/>
          </w:tcPr>
          <w:p>
            <w:pPr>
              <w:pStyle w:val="20"/>
            </w:pPr>
            <w:r>
              <w:t>87.00</w:t>
            </w:r>
          </w:p>
        </w:tc>
        <w:tc>
          <w:tcPr>
            <w:tcW w:w="1643" w:type="dxa"/>
            <w:vAlign w:val="center"/>
          </w:tcPr>
          <w:p>
            <w:pPr>
              <w:pStyle w:val="20"/>
            </w:pP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6</w:t>
            </w:r>
          </w:p>
        </w:tc>
        <w:tc>
          <w:tcPr>
            <w:tcW w:w="817" w:type="dxa"/>
            <w:vAlign w:val="center"/>
          </w:tcPr>
          <w:p>
            <w:pPr>
              <w:pStyle w:val="9"/>
            </w:pPr>
            <w:r>
              <w:t>30107</w:t>
            </w:r>
          </w:p>
        </w:tc>
        <w:tc>
          <w:tcPr>
            <w:tcW w:w="6206" w:type="dxa"/>
            <w:vAlign w:val="center"/>
          </w:tcPr>
          <w:p>
            <w:pPr>
              <w:pStyle w:val="9"/>
            </w:pPr>
            <w:r>
              <w:t>绩效工资</w:t>
            </w:r>
          </w:p>
        </w:tc>
        <w:tc>
          <w:tcPr>
            <w:tcW w:w="1643" w:type="dxa"/>
            <w:vAlign w:val="center"/>
          </w:tcPr>
          <w:p>
            <w:pPr>
              <w:pStyle w:val="20"/>
            </w:pPr>
            <w:r>
              <w:t>7.00</w:t>
            </w:r>
          </w:p>
        </w:tc>
        <w:tc>
          <w:tcPr>
            <w:tcW w:w="1643" w:type="dxa"/>
            <w:vAlign w:val="center"/>
          </w:tcPr>
          <w:p>
            <w:pPr>
              <w:pStyle w:val="20"/>
            </w:pPr>
            <w:r>
              <w:t>7.00</w:t>
            </w:r>
          </w:p>
        </w:tc>
        <w:tc>
          <w:tcPr>
            <w:tcW w:w="1643" w:type="dxa"/>
            <w:vAlign w:val="center"/>
          </w:tcPr>
          <w:p>
            <w:pPr>
              <w:pStyle w:val="20"/>
            </w:pP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7</w:t>
            </w:r>
          </w:p>
        </w:tc>
        <w:tc>
          <w:tcPr>
            <w:tcW w:w="817" w:type="dxa"/>
            <w:vAlign w:val="center"/>
          </w:tcPr>
          <w:p>
            <w:pPr>
              <w:pStyle w:val="9"/>
            </w:pPr>
            <w:r>
              <w:t>30108</w:t>
            </w:r>
          </w:p>
        </w:tc>
        <w:tc>
          <w:tcPr>
            <w:tcW w:w="6206" w:type="dxa"/>
            <w:vAlign w:val="center"/>
          </w:tcPr>
          <w:p>
            <w:pPr>
              <w:pStyle w:val="9"/>
            </w:pPr>
            <w:r>
              <w:t>机关事业单位基本养老保险缴费</w:t>
            </w:r>
          </w:p>
        </w:tc>
        <w:tc>
          <w:tcPr>
            <w:tcW w:w="1643" w:type="dxa"/>
            <w:vAlign w:val="center"/>
          </w:tcPr>
          <w:p>
            <w:pPr>
              <w:pStyle w:val="20"/>
            </w:pPr>
            <w:r>
              <w:t>78.00</w:t>
            </w:r>
          </w:p>
        </w:tc>
        <w:tc>
          <w:tcPr>
            <w:tcW w:w="1643" w:type="dxa"/>
            <w:vAlign w:val="center"/>
          </w:tcPr>
          <w:p>
            <w:pPr>
              <w:pStyle w:val="20"/>
            </w:pPr>
            <w:r>
              <w:t>78.00</w:t>
            </w:r>
          </w:p>
        </w:tc>
        <w:tc>
          <w:tcPr>
            <w:tcW w:w="1643" w:type="dxa"/>
            <w:vAlign w:val="center"/>
          </w:tcPr>
          <w:p>
            <w:pPr>
              <w:pStyle w:val="20"/>
            </w:pP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8</w:t>
            </w:r>
          </w:p>
        </w:tc>
        <w:tc>
          <w:tcPr>
            <w:tcW w:w="817" w:type="dxa"/>
            <w:vAlign w:val="center"/>
          </w:tcPr>
          <w:p>
            <w:pPr>
              <w:pStyle w:val="9"/>
            </w:pPr>
            <w:r>
              <w:t>30109</w:t>
            </w:r>
          </w:p>
        </w:tc>
        <w:tc>
          <w:tcPr>
            <w:tcW w:w="6206" w:type="dxa"/>
            <w:vAlign w:val="center"/>
          </w:tcPr>
          <w:p>
            <w:pPr>
              <w:pStyle w:val="9"/>
            </w:pPr>
            <w:r>
              <w:t>职业年金缴费</w:t>
            </w:r>
          </w:p>
        </w:tc>
        <w:tc>
          <w:tcPr>
            <w:tcW w:w="1643" w:type="dxa"/>
            <w:vAlign w:val="center"/>
          </w:tcPr>
          <w:p>
            <w:pPr>
              <w:pStyle w:val="20"/>
            </w:pPr>
            <w:r>
              <w:t>14.00</w:t>
            </w:r>
          </w:p>
        </w:tc>
        <w:tc>
          <w:tcPr>
            <w:tcW w:w="1643" w:type="dxa"/>
            <w:vAlign w:val="center"/>
          </w:tcPr>
          <w:p>
            <w:pPr>
              <w:pStyle w:val="20"/>
            </w:pPr>
            <w:r>
              <w:t>14.00</w:t>
            </w:r>
          </w:p>
        </w:tc>
        <w:tc>
          <w:tcPr>
            <w:tcW w:w="1643" w:type="dxa"/>
            <w:vAlign w:val="center"/>
          </w:tcPr>
          <w:p>
            <w:pPr>
              <w:pStyle w:val="20"/>
            </w:pP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9</w:t>
            </w:r>
          </w:p>
        </w:tc>
        <w:tc>
          <w:tcPr>
            <w:tcW w:w="817" w:type="dxa"/>
            <w:vAlign w:val="center"/>
          </w:tcPr>
          <w:p>
            <w:pPr>
              <w:pStyle w:val="9"/>
            </w:pPr>
            <w:r>
              <w:t>30110</w:t>
            </w:r>
          </w:p>
        </w:tc>
        <w:tc>
          <w:tcPr>
            <w:tcW w:w="6206" w:type="dxa"/>
            <w:vAlign w:val="center"/>
          </w:tcPr>
          <w:p>
            <w:pPr>
              <w:pStyle w:val="9"/>
            </w:pPr>
            <w:r>
              <w:t>职工基本医疗保险缴费</w:t>
            </w:r>
          </w:p>
        </w:tc>
        <w:tc>
          <w:tcPr>
            <w:tcW w:w="1643" w:type="dxa"/>
            <w:vAlign w:val="center"/>
          </w:tcPr>
          <w:p>
            <w:pPr>
              <w:pStyle w:val="20"/>
            </w:pPr>
            <w:r>
              <w:t>33.00</w:t>
            </w:r>
          </w:p>
        </w:tc>
        <w:tc>
          <w:tcPr>
            <w:tcW w:w="1643" w:type="dxa"/>
            <w:vAlign w:val="center"/>
          </w:tcPr>
          <w:p>
            <w:pPr>
              <w:pStyle w:val="20"/>
            </w:pPr>
            <w:r>
              <w:t>33.00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0"/>
            </w:pPr>
            <w:r>
              <w:t>10</w:t>
            </w:r>
          </w:p>
        </w:tc>
        <w:tc>
          <w:tcPr>
            <w:tcW w:w="817" w:type="dxa"/>
            <w:vAlign w:val="center"/>
          </w:tcPr>
          <w:p>
            <w:pPr>
              <w:pStyle w:val="9"/>
            </w:pPr>
            <w:r>
              <w:t>30112</w:t>
            </w:r>
          </w:p>
        </w:tc>
        <w:tc>
          <w:tcPr>
            <w:tcW w:w="6206" w:type="dxa"/>
            <w:vAlign w:val="center"/>
          </w:tcPr>
          <w:p>
            <w:pPr>
              <w:pStyle w:val="9"/>
            </w:pPr>
            <w:r>
              <w:t>其他社会保障缴费</w:t>
            </w:r>
          </w:p>
        </w:tc>
        <w:tc>
          <w:tcPr>
            <w:tcW w:w="1643" w:type="dxa"/>
            <w:vAlign w:val="center"/>
          </w:tcPr>
          <w:p>
            <w:pPr>
              <w:pStyle w:val="20"/>
            </w:pPr>
            <w:r>
              <w:t>3.00</w:t>
            </w:r>
          </w:p>
        </w:tc>
        <w:tc>
          <w:tcPr>
            <w:tcW w:w="1643" w:type="dxa"/>
            <w:vAlign w:val="center"/>
          </w:tcPr>
          <w:p>
            <w:pPr>
              <w:pStyle w:val="20"/>
            </w:pPr>
            <w:r>
              <w:t>3.00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0"/>
            </w:pPr>
            <w:r>
              <w:t>11</w:t>
            </w:r>
          </w:p>
        </w:tc>
        <w:tc>
          <w:tcPr>
            <w:tcW w:w="817" w:type="dxa"/>
            <w:vAlign w:val="center"/>
          </w:tcPr>
          <w:p>
            <w:pPr>
              <w:pStyle w:val="9"/>
            </w:pPr>
            <w:r>
              <w:t>302</w:t>
            </w:r>
          </w:p>
        </w:tc>
        <w:tc>
          <w:tcPr>
            <w:tcW w:w="6206" w:type="dxa"/>
            <w:vAlign w:val="center"/>
          </w:tcPr>
          <w:p>
            <w:pPr>
              <w:pStyle w:val="9"/>
            </w:pPr>
            <w:r>
              <w:t>商品和服务支出</w:t>
            </w:r>
          </w:p>
        </w:tc>
        <w:tc>
          <w:tcPr>
            <w:tcW w:w="1643" w:type="dxa"/>
            <w:vAlign w:val="center"/>
          </w:tcPr>
          <w:p>
            <w:pPr>
              <w:pStyle w:val="20"/>
            </w:pPr>
            <w:r>
              <w:t>114.50</w:t>
            </w:r>
          </w:p>
        </w:tc>
        <w:tc>
          <w:tcPr>
            <w:tcW w:w="1643" w:type="dxa"/>
            <w:vAlign w:val="center"/>
          </w:tcPr>
          <w:p>
            <w:pPr>
              <w:pStyle w:val="20"/>
            </w:pPr>
          </w:p>
        </w:tc>
        <w:tc>
          <w:tcPr>
            <w:tcW w:w="1643" w:type="dxa"/>
            <w:vAlign w:val="center"/>
          </w:tcPr>
          <w:p>
            <w:pPr>
              <w:pStyle w:val="20"/>
            </w:pPr>
            <w:r>
              <w:t>114.50</w:t>
            </w: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12</w:t>
            </w:r>
          </w:p>
        </w:tc>
        <w:tc>
          <w:tcPr>
            <w:tcW w:w="817" w:type="dxa"/>
            <w:vAlign w:val="center"/>
          </w:tcPr>
          <w:p>
            <w:pPr>
              <w:pStyle w:val="9"/>
            </w:pPr>
            <w:r>
              <w:t>30201</w:t>
            </w:r>
          </w:p>
        </w:tc>
        <w:tc>
          <w:tcPr>
            <w:tcW w:w="6206" w:type="dxa"/>
            <w:vAlign w:val="center"/>
          </w:tcPr>
          <w:p>
            <w:pPr>
              <w:pStyle w:val="9"/>
            </w:pPr>
            <w:r>
              <w:t>办公费</w:t>
            </w:r>
          </w:p>
        </w:tc>
        <w:tc>
          <w:tcPr>
            <w:tcW w:w="1643" w:type="dxa"/>
            <w:vAlign w:val="center"/>
          </w:tcPr>
          <w:p>
            <w:pPr>
              <w:pStyle w:val="20"/>
            </w:pPr>
            <w:r>
              <w:t>41.50</w:t>
            </w:r>
          </w:p>
        </w:tc>
        <w:tc>
          <w:tcPr>
            <w:tcW w:w="1643" w:type="dxa"/>
            <w:vAlign w:val="center"/>
          </w:tcPr>
          <w:p>
            <w:pPr>
              <w:pStyle w:val="20"/>
            </w:pPr>
          </w:p>
        </w:tc>
        <w:tc>
          <w:tcPr>
            <w:tcW w:w="1643" w:type="dxa"/>
            <w:vAlign w:val="center"/>
          </w:tcPr>
          <w:p>
            <w:pPr>
              <w:pStyle w:val="20"/>
            </w:pPr>
            <w:r>
              <w:t>41.50</w:t>
            </w: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13</w:t>
            </w:r>
          </w:p>
        </w:tc>
        <w:tc>
          <w:tcPr>
            <w:tcW w:w="817" w:type="dxa"/>
            <w:vAlign w:val="center"/>
          </w:tcPr>
          <w:p>
            <w:pPr>
              <w:pStyle w:val="9"/>
            </w:pPr>
            <w:r>
              <w:t>30207</w:t>
            </w:r>
          </w:p>
        </w:tc>
        <w:tc>
          <w:tcPr>
            <w:tcW w:w="6206" w:type="dxa"/>
            <w:vAlign w:val="center"/>
          </w:tcPr>
          <w:p>
            <w:pPr>
              <w:pStyle w:val="9"/>
            </w:pPr>
            <w:r>
              <w:t>邮电费</w:t>
            </w:r>
          </w:p>
        </w:tc>
        <w:tc>
          <w:tcPr>
            <w:tcW w:w="1643" w:type="dxa"/>
            <w:vAlign w:val="center"/>
          </w:tcPr>
          <w:p>
            <w:pPr>
              <w:pStyle w:val="20"/>
            </w:pPr>
            <w:r>
              <w:t>20.00</w:t>
            </w:r>
          </w:p>
        </w:tc>
        <w:tc>
          <w:tcPr>
            <w:tcW w:w="1643" w:type="dxa"/>
            <w:vAlign w:val="center"/>
          </w:tcPr>
          <w:p>
            <w:pPr>
              <w:pStyle w:val="20"/>
            </w:pPr>
          </w:p>
        </w:tc>
        <w:tc>
          <w:tcPr>
            <w:tcW w:w="1643" w:type="dxa"/>
            <w:vAlign w:val="center"/>
          </w:tcPr>
          <w:p>
            <w:pPr>
              <w:pStyle w:val="20"/>
            </w:pPr>
            <w:r>
              <w:t>20.00</w:t>
            </w: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14</w:t>
            </w:r>
          </w:p>
        </w:tc>
        <w:tc>
          <w:tcPr>
            <w:tcW w:w="817" w:type="dxa"/>
            <w:vAlign w:val="center"/>
          </w:tcPr>
          <w:p>
            <w:pPr>
              <w:pStyle w:val="9"/>
            </w:pPr>
            <w:r>
              <w:t>30215</w:t>
            </w:r>
          </w:p>
        </w:tc>
        <w:tc>
          <w:tcPr>
            <w:tcW w:w="6206" w:type="dxa"/>
            <w:vAlign w:val="center"/>
          </w:tcPr>
          <w:p>
            <w:pPr>
              <w:pStyle w:val="9"/>
            </w:pPr>
            <w:r>
              <w:t>会议费</w:t>
            </w:r>
          </w:p>
        </w:tc>
        <w:tc>
          <w:tcPr>
            <w:tcW w:w="1643" w:type="dxa"/>
            <w:vAlign w:val="center"/>
          </w:tcPr>
          <w:p>
            <w:pPr>
              <w:pStyle w:val="20"/>
            </w:pPr>
            <w:r>
              <w:t>5.00</w:t>
            </w:r>
          </w:p>
        </w:tc>
        <w:tc>
          <w:tcPr>
            <w:tcW w:w="1643" w:type="dxa"/>
            <w:vAlign w:val="center"/>
          </w:tcPr>
          <w:p>
            <w:pPr>
              <w:pStyle w:val="20"/>
            </w:pPr>
          </w:p>
        </w:tc>
        <w:tc>
          <w:tcPr>
            <w:tcW w:w="1643" w:type="dxa"/>
            <w:vAlign w:val="center"/>
          </w:tcPr>
          <w:p>
            <w:pPr>
              <w:pStyle w:val="20"/>
            </w:pPr>
            <w:r>
              <w:t>5.00</w:t>
            </w: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15</w:t>
            </w:r>
          </w:p>
        </w:tc>
        <w:tc>
          <w:tcPr>
            <w:tcW w:w="817" w:type="dxa"/>
            <w:vAlign w:val="center"/>
          </w:tcPr>
          <w:p>
            <w:pPr>
              <w:pStyle w:val="9"/>
            </w:pPr>
            <w:r>
              <w:t>30231</w:t>
            </w:r>
          </w:p>
        </w:tc>
        <w:tc>
          <w:tcPr>
            <w:tcW w:w="6206" w:type="dxa"/>
            <w:vAlign w:val="center"/>
          </w:tcPr>
          <w:p>
            <w:pPr>
              <w:pStyle w:val="9"/>
            </w:pPr>
            <w:r>
              <w:t>公务用车运行维护费</w:t>
            </w:r>
          </w:p>
        </w:tc>
        <w:tc>
          <w:tcPr>
            <w:tcW w:w="1643" w:type="dxa"/>
            <w:vAlign w:val="center"/>
          </w:tcPr>
          <w:p>
            <w:pPr>
              <w:pStyle w:val="20"/>
            </w:pPr>
            <w:r>
              <w:t>16.00</w:t>
            </w:r>
          </w:p>
        </w:tc>
        <w:tc>
          <w:tcPr>
            <w:tcW w:w="1643" w:type="dxa"/>
            <w:vAlign w:val="center"/>
          </w:tcPr>
          <w:p>
            <w:pPr>
              <w:pStyle w:val="20"/>
            </w:pPr>
          </w:p>
        </w:tc>
        <w:tc>
          <w:tcPr>
            <w:tcW w:w="1643" w:type="dxa"/>
            <w:vAlign w:val="center"/>
          </w:tcPr>
          <w:p>
            <w:pPr>
              <w:pStyle w:val="20"/>
            </w:pPr>
            <w:r>
              <w:t>16.00</w:t>
            </w:r>
          </w:p>
        </w:tc>
      </w:tr>
      <w:tr>
        <w:tblPrEx>
          <w:tblCellMar>
            <w:top w:w="0" w:type="dxa"/>
            <w:left w:w="108" w:type="dxa"/>
            <w:bottom w:w="0" w:type="dxa"/>
            <w:right w:w="108" w:type="dxa"/>
          </w:tblCellMar>
        </w:tblPrEx>
        <w:trPr>
          <w:trHeight w:val="369" w:hRule="atLeast"/>
          <w:jc w:val="center"/>
        </w:trPr>
        <w:tc>
          <w:tcPr>
            <w:tcW w:w="1034" w:type="dxa"/>
            <w:vAlign w:val="center"/>
          </w:tcPr>
          <w:p>
            <w:pPr>
              <w:pStyle w:val="10"/>
            </w:pPr>
            <w:r>
              <w:t>16</w:t>
            </w:r>
          </w:p>
        </w:tc>
        <w:tc>
          <w:tcPr>
            <w:tcW w:w="817" w:type="dxa"/>
            <w:vAlign w:val="center"/>
          </w:tcPr>
          <w:p>
            <w:pPr>
              <w:pStyle w:val="9"/>
            </w:pPr>
            <w:r>
              <w:t>30239</w:t>
            </w:r>
          </w:p>
        </w:tc>
        <w:tc>
          <w:tcPr>
            <w:tcW w:w="6206" w:type="dxa"/>
            <w:vAlign w:val="center"/>
          </w:tcPr>
          <w:p>
            <w:pPr>
              <w:pStyle w:val="9"/>
            </w:pPr>
            <w:r>
              <w:t>其他交通费用</w:t>
            </w:r>
          </w:p>
        </w:tc>
        <w:tc>
          <w:tcPr>
            <w:tcW w:w="1643" w:type="dxa"/>
            <w:vAlign w:val="center"/>
          </w:tcPr>
          <w:p>
            <w:pPr>
              <w:pStyle w:val="20"/>
            </w:pPr>
            <w:r>
              <w:t>32.00</w:t>
            </w:r>
          </w:p>
        </w:tc>
        <w:tc>
          <w:tcPr>
            <w:tcW w:w="1643" w:type="dxa"/>
            <w:vAlign w:val="center"/>
          </w:tcPr>
          <w:p>
            <w:pPr>
              <w:pStyle w:val="20"/>
            </w:pPr>
          </w:p>
        </w:tc>
        <w:tc>
          <w:tcPr>
            <w:tcW w:w="1643" w:type="dxa"/>
            <w:vAlign w:val="center"/>
          </w:tcPr>
          <w:p>
            <w:pPr>
              <w:pStyle w:val="20"/>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0"/>
            </w:pPr>
            <w:r>
              <w:t>17</w:t>
            </w:r>
          </w:p>
        </w:tc>
        <w:tc>
          <w:tcPr>
            <w:tcW w:w="817" w:type="dxa"/>
            <w:vAlign w:val="center"/>
          </w:tcPr>
          <w:p>
            <w:pPr>
              <w:pStyle w:val="9"/>
            </w:pPr>
            <w:r>
              <w:t>303</w:t>
            </w:r>
          </w:p>
        </w:tc>
        <w:tc>
          <w:tcPr>
            <w:tcW w:w="6206" w:type="dxa"/>
            <w:vAlign w:val="center"/>
          </w:tcPr>
          <w:p>
            <w:pPr>
              <w:pStyle w:val="9"/>
            </w:pPr>
            <w:r>
              <w:t>对个人和家庭的补助</w:t>
            </w:r>
          </w:p>
        </w:tc>
        <w:tc>
          <w:tcPr>
            <w:tcW w:w="1643" w:type="dxa"/>
            <w:vAlign w:val="center"/>
          </w:tcPr>
          <w:p>
            <w:pPr>
              <w:pStyle w:val="20"/>
            </w:pPr>
            <w:r>
              <w:t>85.00</w:t>
            </w:r>
          </w:p>
        </w:tc>
        <w:tc>
          <w:tcPr>
            <w:tcW w:w="1643" w:type="dxa"/>
            <w:vAlign w:val="center"/>
          </w:tcPr>
          <w:p>
            <w:pPr>
              <w:pStyle w:val="20"/>
            </w:pPr>
            <w:r>
              <w:t>85.00</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4" w:type="dxa"/>
            <w:vAlign w:val="center"/>
          </w:tcPr>
          <w:p>
            <w:pPr>
              <w:pStyle w:val="10"/>
            </w:pPr>
            <w:r>
              <w:t>18</w:t>
            </w:r>
          </w:p>
        </w:tc>
        <w:tc>
          <w:tcPr>
            <w:tcW w:w="817" w:type="dxa"/>
            <w:vAlign w:val="center"/>
          </w:tcPr>
          <w:p>
            <w:pPr>
              <w:pStyle w:val="9"/>
            </w:pPr>
            <w:r>
              <w:t>30302</w:t>
            </w:r>
          </w:p>
        </w:tc>
        <w:tc>
          <w:tcPr>
            <w:tcW w:w="6206" w:type="dxa"/>
            <w:vAlign w:val="center"/>
          </w:tcPr>
          <w:p>
            <w:pPr>
              <w:pStyle w:val="9"/>
            </w:pPr>
            <w:r>
              <w:t>退休费</w:t>
            </w:r>
          </w:p>
        </w:tc>
        <w:tc>
          <w:tcPr>
            <w:tcW w:w="1643" w:type="dxa"/>
            <w:vAlign w:val="center"/>
          </w:tcPr>
          <w:p>
            <w:pPr>
              <w:pStyle w:val="20"/>
            </w:pPr>
            <w:r>
              <w:t>85.00</w:t>
            </w:r>
          </w:p>
        </w:tc>
        <w:tc>
          <w:tcPr>
            <w:tcW w:w="1643" w:type="dxa"/>
            <w:vAlign w:val="center"/>
          </w:tcPr>
          <w:p>
            <w:pPr>
              <w:pStyle w:val="20"/>
            </w:pPr>
            <w:r>
              <w:t>85.00</w:t>
            </w:r>
          </w:p>
        </w:tc>
        <w:tc>
          <w:tcPr>
            <w:tcW w:w="1643"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中国人民政治协商会议无极县委员会办公室</w:t>
      </w:r>
      <w:r>
        <w:rPr>
          <w:rFonts w:ascii="方正小标宋_GBK" w:hAnsi="方正小标宋_GBK" w:eastAsia="方正小标宋_GBK" w:cs="方正小标宋_GBK"/>
          <w:color w:val="000000"/>
          <w:sz w:val="36"/>
        </w:rPr>
        <w:t>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1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9"/>
            </w:pPr>
          </w:p>
        </w:tc>
        <w:tc>
          <w:tcPr>
            <w:tcW w:w="4535" w:type="dxa"/>
            <w:vAlign w:val="center"/>
          </w:tcPr>
          <w:p>
            <w:pPr>
              <w:pStyle w:val="9"/>
            </w:pPr>
          </w:p>
        </w:tc>
        <w:tc>
          <w:tcPr>
            <w:tcW w:w="2551" w:type="dxa"/>
            <w:vAlign w:val="center"/>
          </w:tcPr>
          <w:p>
            <w:pPr>
              <w:pStyle w:val="20"/>
            </w:pPr>
          </w:p>
        </w:tc>
        <w:tc>
          <w:tcPr>
            <w:tcW w:w="2551" w:type="dxa"/>
            <w:vAlign w:val="center"/>
          </w:tcPr>
          <w:p>
            <w:pPr>
              <w:pStyle w:val="20"/>
            </w:pPr>
          </w:p>
        </w:tc>
        <w:tc>
          <w:tcPr>
            <w:tcW w:w="2551" w:type="dxa"/>
            <w:vAlign w:val="center"/>
          </w:tcPr>
          <w:p>
            <w:pPr>
              <w:pStyle w:val="20"/>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pPr>
      <w:r>
        <w:rPr>
          <w:rFonts w:hint="eastAsia" w:ascii="方正小标宋_GBK" w:hAnsi="方正小标宋_GBK" w:eastAsia="方正小标宋_GBK" w:cs="方正小标宋_GBK"/>
          <w:color w:val="000000"/>
          <w:sz w:val="36"/>
          <w:lang w:val="en-US" w:eastAsia="zh-CN"/>
        </w:rPr>
        <w:t>中国人民政治协商会议无极县委员会办公室</w:t>
      </w:r>
      <w:r>
        <w:rPr>
          <w:rFonts w:ascii="方正小标宋_GBK" w:hAnsi="方正小标宋_GBK" w:eastAsia="方正小标宋_GBK" w:cs="方正小标宋_GBK"/>
          <w:color w:val="000000"/>
          <w:sz w:val="36"/>
        </w:rPr>
        <w:t>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1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9"/>
            </w:pPr>
          </w:p>
        </w:tc>
        <w:tc>
          <w:tcPr>
            <w:tcW w:w="4535" w:type="dxa"/>
            <w:vAlign w:val="center"/>
          </w:tcPr>
          <w:p>
            <w:pPr>
              <w:pStyle w:val="9"/>
            </w:pPr>
          </w:p>
        </w:tc>
        <w:tc>
          <w:tcPr>
            <w:tcW w:w="2551" w:type="dxa"/>
            <w:vAlign w:val="center"/>
          </w:tcPr>
          <w:p>
            <w:pPr>
              <w:pStyle w:val="20"/>
            </w:pPr>
          </w:p>
        </w:tc>
        <w:tc>
          <w:tcPr>
            <w:tcW w:w="2551" w:type="dxa"/>
            <w:vAlign w:val="center"/>
          </w:tcPr>
          <w:p>
            <w:pPr>
              <w:pStyle w:val="20"/>
            </w:pPr>
          </w:p>
        </w:tc>
        <w:tc>
          <w:tcPr>
            <w:tcW w:w="2551" w:type="dxa"/>
            <w:vAlign w:val="center"/>
          </w:tcPr>
          <w:p>
            <w:pPr>
              <w:pStyle w:val="2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中国人民政治协商会议无极县委员会办公室</w:t>
      </w:r>
      <w:r>
        <w:rPr>
          <w:rFonts w:ascii="方正小标宋_GBK" w:hAnsi="方正小标宋_GBK" w:eastAsia="方正小标宋_GBK" w:cs="方正小标宋_GBK"/>
          <w:color w:val="000000"/>
          <w:sz w:val="36"/>
        </w:rPr>
        <w:t>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7"/>
        <w:gridCol w:w="4205"/>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5" w:type="dxa"/>
            <w:gridSpan w:val="3"/>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1643" w:type="dxa"/>
            <w:tcBorders>
              <w:top w:val="single" w:color="FFFFFF" w:sz="6" w:space="0"/>
              <w:left w:val="single" w:color="FFFFFF" w:sz="6" w:space="0"/>
              <w:right w:val="single" w:color="FFFFFF" w:sz="6" w:space="0"/>
            </w:tcBorders>
            <w:vAlign w:val="center"/>
          </w:tcPr>
          <w:p>
            <w:pPr>
              <w:pStyle w:val="1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 w:type="dxa"/>
            <w:vMerge w:val="restart"/>
            <w:vAlign w:val="center"/>
          </w:tcPr>
          <w:p>
            <w:pPr>
              <w:pStyle w:val="8"/>
            </w:pPr>
            <w:r>
              <w:t>序号</w:t>
            </w:r>
          </w:p>
        </w:tc>
        <w:tc>
          <w:tcPr>
            <w:tcW w:w="4205"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27" w:type="dxa"/>
            <w:vMerge w:val="continue"/>
          </w:tcPr>
          <w:p/>
        </w:tc>
        <w:tc>
          <w:tcPr>
            <w:tcW w:w="4205"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27" w:type="dxa"/>
            <w:vAlign w:val="center"/>
          </w:tcPr>
          <w:p>
            <w:pPr>
              <w:pStyle w:val="8"/>
            </w:pPr>
            <w:r>
              <w:t>栏次</w:t>
            </w:r>
          </w:p>
        </w:tc>
        <w:tc>
          <w:tcPr>
            <w:tcW w:w="4205"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7" w:type="dxa"/>
            <w:vAlign w:val="center"/>
          </w:tcPr>
          <w:p>
            <w:pPr>
              <w:pStyle w:val="10"/>
            </w:pPr>
            <w:r>
              <w:t>1</w:t>
            </w:r>
          </w:p>
        </w:tc>
        <w:tc>
          <w:tcPr>
            <w:tcW w:w="4205" w:type="dxa"/>
            <w:vAlign w:val="center"/>
          </w:tcPr>
          <w:p>
            <w:pPr>
              <w:pStyle w:val="21"/>
            </w:pPr>
            <w:r>
              <w:t>合计</w:t>
            </w:r>
          </w:p>
        </w:tc>
        <w:tc>
          <w:tcPr>
            <w:tcW w:w="1643" w:type="dxa"/>
            <w:vAlign w:val="center"/>
          </w:tcPr>
          <w:p>
            <w:pPr>
              <w:pStyle w:val="22"/>
            </w:pPr>
          </w:p>
        </w:tc>
        <w:tc>
          <w:tcPr>
            <w:tcW w:w="1643" w:type="dxa"/>
            <w:vAlign w:val="center"/>
          </w:tcPr>
          <w:p>
            <w:pPr>
              <w:pStyle w:val="22"/>
            </w:pPr>
          </w:p>
        </w:tc>
        <w:tc>
          <w:tcPr>
            <w:tcW w:w="1643" w:type="dxa"/>
            <w:vAlign w:val="center"/>
          </w:tcPr>
          <w:p>
            <w:pPr>
              <w:pStyle w:val="22"/>
            </w:pPr>
          </w:p>
        </w:tc>
        <w:tc>
          <w:tcPr>
            <w:tcW w:w="1643"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7" w:type="dxa"/>
            <w:vAlign w:val="center"/>
          </w:tcPr>
          <w:p>
            <w:pPr>
              <w:pStyle w:val="10"/>
            </w:pPr>
            <w:r>
              <w:t>2</w:t>
            </w:r>
          </w:p>
        </w:tc>
        <w:tc>
          <w:tcPr>
            <w:tcW w:w="4205" w:type="dxa"/>
            <w:vAlign w:val="center"/>
          </w:tcPr>
          <w:p>
            <w:pPr>
              <w:pStyle w:val="9"/>
            </w:pPr>
            <w:r>
              <w:t>一、因公出国（境）费</w:t>
            </w:r>
          </w:p>
        </w:tc>
        <w:tc>
          <w:tcPr>
            <w:tcW w:w="1643" w:type="dxa"/>
            <w:vAlign w:val="center"/>
          </w:tcPr>
          <w:p>
            <w:pPr>
              <w:pStyle w:val="20"/>
            </w:pPr>
          </w:p>
        </w:tc>
        <w:tc>
          <w:tcPr>
            <w:tcW w:w="1643" w:type="dxa"/>
            <w:vAlign w:val="center"/>
          </w:tcPr>
          <w:p>
            <w:pPr>
              <w:pStyle w:val="20"/>
            </w:pPr>
          </w:p>
        </w:tc>
        <w:tc>
          <w:tcPr>
            <w:tcW w:w="1643" w:type="dxa"/>
            <w:vAlign w:val="center"/>
          </w:tcPr>
          <w:p>
            <w:pPr>
              <w:pStyle w:val="20"/>
            </w:pP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7" w:type="dxa"/>
            <w:vAlign w:val="center"/>
          </w:tcPr>
          <w:p>
            <w:pPr>
              <w:pStyle w:val="10"/>
            </w:pPr>
            <w:r>
              <w:t>3</w:t>
            </w:r>
          </w:p>
        </w:tc>
        <w:tc>
          <w:tcPr>
            <w:tcW w:w="4205" w:type="dxa"/>
            <w:vAlign w:val="center"/>
          </w:tcPr>
          <w:p>
            <w:pPr>
              <w:pStyle w:val="9"/>
            </w:pPr>
            <w:r>
              <w:t>二、公务用车购置及运维费</w:t>
            </w:r>
          </w:p>
        </w:tc>
        <w:tc>
          <w:tcPr>
            <w:tcW w:w="1643" w:type="dxa"/>
            <w:vAlign w:val="center"/>
          </w:tcPr>
          <w:p>
            <w:pPr>
              <w:pStyle w:val="20"/>
            </w:pPr>
          </w:p>
        </w:tc>
        <w:tc>
          <w:tcPr>
            <w:tcW w:w="1643" w:type="dxa"/>
            <w:vAlign w:val="center"/>
          </w:tcPr>
          <w:p>
            <w:pPr>
              <w:pStyle w:val="20"/>
            </w:pPr>
          </w:p>
        </w:tc>
        <w:tc>
          <w:tcPr>
            <w:tcW w:w="1643" w:type="dxa"/>
            <w:vAlign w:val="center"/>
          </w:tcPr>
          <w:p>
            <w:pPr>
              <w:pStyle w:val="20"/>
            </w:pP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7" w:type="dxa"/>
            <w:vAlign w:val="center"/>
          </w:tcPr>
          <w:p>
            <w:pPr>
              <w:pStyle w:val="10"/>
            </w:pPr>
            <w:r>
              <w:t>4</w:t>
            </w:r>
          </w:p>
        </w:tc>
        <w:tc>
          <w:tcPr>
            <w:tcW w:w="4205" w:type="dxa"/>
            <w:vAlign w:val="center"/>
          </w:tcPr>
          <w:p>
            <w:pPr>
              <w:pStyle w:val="9"/>
            </w:pPr>
            <w:r>
              <w:t xml:space="preserve">    其中：公务用车购置费</w:t>
            </w:r>
          </w:p>
        </w:tc>
        <w:tc>
          <w:tcPr>
            <w:tcW w:w="1643" w:type="dxa"/>
            <w:vAlign w:val="center"/>
          </w:tcPr>
          <w:p>
            <w:pPr>
              <w:pStyle w:val="20"/>
            </w:pPr>
          </w:p>
        </w:tc>
        <w:tc>
          <w:tcPr>
            <w:tcW w:w="1643" w:type="dxa"/>
            <w:vAlign w:val="center"/>
          </w:tcPr>
          <w:p>
            <w:pPr>
              <w:pStyle w:val="20"/>
            </w:pPr>
          </w:p>
        </w:tc>
        <w:tc>
          <w:tcPr>
            <w:tcW w:w="1643" w:type="dxa"/>
            <w:vAlign w:val="center"/>
          </w:tcPr>
          <w:p>
            <w:pPr>
              <w:pStyle w:val="20"/>
            </w:pP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7" w:type="dxa"/>
            <w:vAlign w:val="center"/>
          </w:tcPr>
          <w:p>
            <w:pPr>
              <w:pStyle w:val="10"/>
            </w:pPr>
            <w:r>
              <w:t>5</w:t>
            </w:r>
          </w:p>
        </w:tc>
        <w:tc>
          <w:tcPr>
            <w:tcW w:w="4205" w:type="dxa"/>
            <w:vAlign w:val="center"/>
          </w:tcPr>
          <w:p>
            <w:pPr>
              <w:pStyle w:val="9"/>
            </w:pPr>
            <w:r>
              <w:t xml:space="preserve">          公务用车运行维护费</w:t>
            </w:r>
          </w:p>
        </w:tc>
        <w:tc>
          <w:tcPr>
            <w:tcW w:w="1643" w:type="dxa"/>
            <w:vAlign w:val="center"/>
          </w:tcPr>
          <w:p>
            <w:pPr>
              <w:pStyle w:val="20"/>
            </w:pPr>
            <w:r>
              <w:t>16.00</w:t>
            </w:r>
          </w:p>
        </w:tc>
        <w:tc>
          <w:tcPr>
            <w:tcW w:w="1643" w:type="dxa"/>
            <w:vAlign w:val="center"/>
          </w:tcPr>
          <w:p>
            <w:pPr>
              <w:pStyle w:val="20"/>
            </w:pPr>
            <w:r>
              <w:t>16.00</w:t>
            </w:r>
          </w:p>
        </w:tc>
        <w:tc>
          <w:tcPr>
            <w:tcW w:w="1643" w:type="dxa"/>
            <w:vAlign w:val="center"/>
          </w:tcPr>
          <w:p>
            <w:pPr>
              <w:pStyle w:val="20"/>
            </w:pP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27" w:type="dxa"/>
            <w:vAlign w:val="center"/>
          </w:tcPr>
          <w:p>
            <w:pPr>
              <w:pStyle w:val="10"/>
            </w:pPr>
            <w:r>
              <w:t>6</w:t>
            </w:r>
          </w:p>
        </w:tc>
        <w:tc>
          <w:tcPr>
            <w:tcW w:w="4205" w:type="dxa"/>
            <w:vAlign w:val="center"/>
          </w:tcPr>
          <w:p>
            <w:pPr>
              <w:pStyle w:val="9"/>
            </w:pPr>
            <w:r>
              <w:t>三、公务接待费</w:t>
            </w:r>
          </w:p>
        </w:tc>
        <w:tc>
          <w:tcPr>
            <w:tcW w:w="1643" w:type="dxa"/>
            <w:vAlign w:val="center"/>
          </w:tcPr>
          <w:p>
            <w:pPr>
              <w:pStyle w:val="20"/>
            </w:pPr>
          </w:p>
        </w:tc>
        <w:tc>
          <w:tcPr>
            <w:tcW w:w="1643" w:type="dxa"/>
            <w:vAlign w:val="center"/>
          </w:tcPr>
          <w:p>
            <w:pPr>
              <w:pStyle w:val="20"/>
            </w:pPr>
          </w:p>
        </w:tc>
        <w:tc>
          <w:tcPr>
            <w:tcW w:w="1643" w:type="dxa"/>
            <w:vAlign w:val="center"/>
          </w:tcPr>
          <w:p>
            <w:pPr>
              <w:pStyle w:val="20"/>
            </w:pPr>
          </w:p>
        </w:tc>
        <w:tc>
          <w:tcPr>
            <w:tcW w:w="1643" w:type="dxa"/>
            <w:vAlign w:val="center"/>
          </w:tcPr>
          <w:p>
            <w:pPr>
              <w:pStyle w:val="20"/>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中国人民政治协商会议无极县委员会办公室</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按照《预算法》、《地方预决算公开操作规程》和《关于进一步推进预算公开工作的实施意见》规定，现将中国人民政治协商会议无极县委员会办公室本级2023年单位预算公开如下：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4"/>
      </w:pPr>
      <w: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9"/>
            </w:pPr>
            <w:r>
              <w:t>中国人民政治协商会议无极县委员会办公室本级</w:t>
            </w:r>
          </w:p>
        </w:tc>
        <w:tc>
          <w:tcPr>
            <w:tcW w:w="1843" w:type="dxa"/>
            <w:vAlign w:val="center"/>
          </w:tcPr>
          <w:p>
            <w:pPr>
              <w:pStyle w:val="10"/>
            </w:pPr>
            <w:r>
              <w:t>行政</w:t>
            </w:r>
          </w:p>
        </w:tc>
        <w:tc>
          <w:tcPr>
            <w:tcW w:w="2126" w:type="dxa"/>
            <w:vAlign w:val="center"/>
          </w:tcPr>
          <w:p>
            <w:pPr>
              <w:pStyle w:val="10"/>
            </w:pPr>
            <w:r>
              <w:t>正科级</w:t>
            </w:r>
          </w:p>
        </w:tc>
        <w:tc>
          <w:tcPr>
            <w:tcW w:w="3827" w:type="dxa"/>
            <w:vAlign w:val="center"/>
          </w:tcPr>
          <w:p>
            <w:pPr>
              <w:pStyle w:val="10"/>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ascii="Times New Roman" w:hAnsi="Times New Roman"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w:t>
      </w:r>
      <w:r>
        <w:rPr>
          <w:rFonts w:hint="eastAsia" w:ascii="Times New Roman" w:hAnsi="Times New Roman"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25"/>
      </w:pPr>
      <w:r>
        <w:t>1、收入说明</w:t>
      </w:r>
    </w:p>
    <w:p>
      <w:pPr>
        <w:pStyle w:val="11"/>
      </w:pPr>
      <w:r>
        <w:t>反映本</w:t>
      </w:r>
      <w:r>
        <w:rPr>
          <w:rFonts w:hint="eastAsia"/>
          <w:lang w:val="en-US" w:eastAsia="zh-CN"/>
        </w:rPr>
        <w:t>单位</w:t>
      </w:r>
      <w:r>
        <w:t>当年全部收入，2023年</w:t>
      </w:r>
      <w:r>
        <w:rPr>
          <w:rFonts w:hint="eastAsia"/>
          <w:lang w:val="en-US" w:eastAsia="zh-CN"/>
        </w:rPr>
        <w:t>单位</w:t>
      </w:r>
      <w:r>
        <w:t>预算收入总计745.5万元。其中，一般公共预算收入745.5万元、政府性基金收入0万元、财政专户核拨收入0万元，其他来源收入0万元。</w:t>
      </w:r>
    </w:p>
    <w:p>
      <w:pPr>
        <w:pStyle w:val="25"/>
      </w:pPr>
      <w:r>
        <w:t>2、支出说明</w:t>
      </w:r>
    </w:p>
    <w:p>
      <w:pPr>
        <w:pStyle w:val="11"/>
      </w:pPr>
      <w:r>
        <w:t>收支预算总表支出栏、基本支出表、项目支出表按经济分类和支出功能分类科目编制，反映财政年度</w:t>
      </w:r>
      <w:r>
        <w:rPr>
          <w:rFonts w:hint="eastAsia"/>
          <w:lang w:val="en-US" w:eastAsia="zh-CN"/>
        </w:rPr>
        <w:t>单位</w:t>
      </w:r>
      <w:r>
        <w:t>预算中支出预算的总体情况。202</w:t>
      </w:r>
      <w:r>
        <w:rPr>
          <w:rFonts w:hint="eastAsia"/>
          <w:lang w:val="en-US" w:eastAsia="zh-CN"/>
        </w:rPr>
        <w:t>3</w:t>
      </w:r>
      <w:r>
        <w:t>年</w:t>
      </w:r>
      <w:r>
        <w:rPr>
          <w:rFonts w:hint="eastAsia"/>
          <w:lang w:val="en-US" w:eastAsia="zh-CN"/>
        </w:rPr>
        <w:t>单位</w:t>
      </w:r>
      <w:r>
        <w:t>支出预算为745.5万元，其中基本支出695.5万元，包括人员经费581万元和日常公用经费114.5万元；项目支出50万元，主要为政协十四届四次会议50万元支出。</w:t>
      </w:r>
    </w:p>
    <w:p>
      <w:pPr>
        <w:pStyle w:val="25"/>
      </w:pPr>
      <w:r>
        <w:t>3、比上年增减情况</w:t>
      </w:r>
    </w:p>
    <w:p>
      <w:pPr>
        <w:spacing w:before="10" w:after="10" w:line="240" w:lineRule="auto"/>
        <w:ind w:firstLine="640"/>
        <w:jc w:val="left"/>
        <w:outlineLvl w:val="5"/>
        <w:rPr>
          <w:rFonts w:ascii="Times New Roman" w:hAnsi="Times New Roman" w:eastAsia="方正仿宋_GBK" w:cs="Times New Roman"/>
          <w:kern w:val="2"/>
          <w:sz w:val="28"/>
          <w:szCs w:val="22"/>
          <w:lang w:val="en-US" w:eastAsia="zh-CN" w:bidi="ar-SA"/>
        </w:rPr>
      </w:pPr>
      <w:r>
        <w:rPr>
          <w:rFonts w:ascii="Times New Roman" w:hAnsi="Times New Roman" w:eastAsia="方正仿宋_GBK" w:cs="Times New Roman"/>
          <w:kern w:val="2"/>
          <w:sz w:val="28"/>
          <w:szCs w:val="22"/>
          <w:lang w:val="en-US" w:eastAsia="zh-CN" w:bidi="ar-SA"/>
        </w:rPr>
        <w:t>2023年</w:t>
      </w:r>
      <w:r>
        <w:rPr>
          <w:rFonts w:hint="eastAsia" w:ascii="Times New Roman" w:hAnsi="Times New Roman" w:eastAsia="方正仿宋_GBK" w:cs="Times New Roman"/>
          <w:kern w:val="2"/>
          <w:sz w:val="28"/>
          <w:szCs w:val="22"/>
          <w:lang w:val="en-US" w:eastAsia="zh-CN" w:bidi="ar-SA"/>
        </w:rPr>
        <w:t>单位</w:t>
      </w:r>
      <w:r>
        <w:rPr>
          <w:rFonts w:ascii="Times New Roman" w:hAnsi="Times New Roman" w:eastAsia="方正仿宋_GBK" w:cs="Times New Roman"/>
          <w:kern w:val="2"/>
          <w:sz w:val="28"/>
          <w:szCs w:val="22"/>
          <w:lang w:val="en-US" w:eastAsia="zh-CN" w:bidi="ar-SA"/>
        </w:rPr>
        <w:t>预算支出安排745.5万元，较2022年增加</w:t>
      </w:r>
      <w:r>
        <w:rPr>
          <w:rFonts w:hint="eastAsia" w:ascii="Times New Roman" w:hAnsi="Times New Roman" w:eastAsia="方正仿宋_GBK" w:cs="Times New Roman"/>
          <w:kern w:val="2"/>
          <w:sz w:val="28"/>
          <w:szCs w:val="22"/>
          <w:lang w:val="en-US" w:eastAsia="zh-CN" w:bidi="ar-SA"/>
        </w:rPr>
        <w:t>272.8</w:t>
      </w:r>
      <w:r>
        <w:rPr>
          <w:rFonts w:ascii="Times New Roman" w:hAnsi="Times New Roman" w:eastAsia="方正仿宋_GBK" w:cs="Times New Roman"/>
          <w:kern w:val="2"/>
          <w:sz w:val="28"/>
          <w:szCs w:val="22"/>
          <w:lang w:val="en-US" w:eastAsia="zh-CN" w:bidi="ar-SA"/>
        </w:rPr>
        <w:t>万元。（其中：基本支出增加</w:t>
      </w:r>
      <w:r>
        <w:rPr>
          <w:rFonts w:hint="eastAsia" w:ascii="Times New Roman" w:hAnsi="Times New Roman" w:eastAsia="方正仿宋_GBK" w:cs="Times New Roman"/>
          <w:kern w:val="2"/>
          <w:sz w:val="28"/>
          <w:szCs w:val="22"/>
          <w:lang w:val="en-US" w:eastAsia="zh-CN" w:bidi="ar-SA"/>
        </w:rPr>
        <w:t>272.8</w:t>
      </w:r>
      <w:r>
        <w:rPr>
          <w:rFonts w:ascii="Times New Roman" w:hAnsi="Times New Roman" w:eastAsia="方正仿宋_GBK" w:cs="Times New Roman"/>
          <w:kern w:val="2"/>
          <w:sz w:val="28"/>
          <w:szCs w:val="22"/>
          <w:lang w:val="en-US" w:eastAsia="zh-CN" w:bidi="ar-SA"/>
        </w:rPr>
        <w:t>万元，主要是人员变动和工资调整，相应增加人员经费和日常公用经费。）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6"/>
      </w:pPr>
      <w:r>
        <w:t>2023年，我</w:t>
      </w:r>
      <w:r>
        <w:rPr>
          <w:rFonts w:hint="eastAsia"/>
          <w:lang w:val="en-US" w:eastAsia="zh-CN"/>
        </w:rPr>
        <w:t>单位</w:t>
      </w:r>
      <w:r>
        <w:t>机关运行经费共计安排114.5万元，主要用于保证机关正常运转的办公费41.5万元、公务交通补32万元、邮电费20万元，会议费5万元、公务车运行维护费16万元。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3"/>
        <w:rPr>
          <w:rFonts w:hint="default" w:eastAsia="方正仿宋_GBK"/>
          <w:lang w:val="en-US" w:eastAsia="zh-CN"/>
        </w:rPr>
      </w:pPr>
      <w:r>
        <w:t>2023年，我</w:t>
      </w:r>
      <w:r>
        <w:rPr>
          <w:rFonts w:hint="eastAsia"/>
          <w:lang w:val="en-US" w:eastAsia="zh-CN"/>
        </w:rPr>
        <w:t>单位</w:t>
      </w:r>
      <w:r>
        <w:t>财政拨款“三公”经费预算安排16万元，相比无增减，其中：因公出国（境）费0万元；公务用车购置及运维费16万元（其中：公务用车购置费0万元，公务用车运行维护费16万元)。其中公务接待费0万元。</w:t>
      </w:r>
      <w:r>
        <w:rPr>
          <w:rFonts w:hint="eastAsia"/>
          <w:lang w:val="en-US" w:eastAsia="zh-CN"/>
        </w:rPr>
        <w:t>科学压缩开支，与支年持平。</w:t>
      </w:r>
    </w:p>
    <w:p>
      <w:pPr>
        <w:pStyle w:val="27"/>
      </w:pP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1、政协无极县第十四届第三次会议绩效目标表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9"/>
              <w:rPr>
                <w:rFonts w:hint="eastAsia" w:eastAsia="方正书宋_GBK"/>
                <w:lang w:val="en-US" w:eastAsia="zh-CN"/>
              </w:rPr>
            </w:pPr>
            <w:r>
              <w:t>1.目标内容</w:t>
            </w:r>
            <w:r>
              <w:rPr>
                <w:rFonts w:hint="eastAsia"/>
                <w:lang w:val="en-US" w:eastAsia="zh-CN"/>
              </w:rPr>
              <w:t>：会议顺利召开，达到参政议政的目的，履行政协职能。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9"/>
            </w:pPr>
            <w:r>
              <w:t>数量指标</w:t>
            </w:r>
          </w:p>
        </w:tc>
        <w:tc>
          <w:tcPr>
            <w:tcW w:w="2835" w:type="dxa"/>
            <w:vAlign w:val="center"/>
          </w:tcPr>
          <w:p>
            <w:pPr>
              <w:pStyle w:val="9"/>
            </w:pPr>
            <w:r>
              <w:t>会议召开次数</w:t>
            </w:r>
          </w:p>
        </w:tc>
        <w:tc>
          <w:tcPr>
            <w:tcW w:w="2835" w:type="dxa"/>
            <w:vAlign w:val="center"/>
          </w:tcPr>
          <w:p>
            <w:pPr>
              <w:pStyle w:val="9"/>
            </w:pPr>
            <w:r>
              <w:t>会议召开次数</w:t>
            </w:r>
          </w:p>
        </w:tc>
        <w:tc>
          <w:tcPr>
            <w:tcW w:w="2551" w:type="dxa"/>
            <w:vAlign w:val="center"/>
          </w:tcPr>
          <w:p>
            <w:pPr>
              <w:pStyle w:val="9"/>
            </w:pPr>
            <w:r>
              <w:t>≥98就大方针政策以及政治、、经济、文化、和生态文明中的重要问题，在决策前进行协商和就决策执行过程中的重要问题进行协商。</w:t>
            </w:r>
          </w:p>
        </w:tc>
        <w:tc>
          <w:tcPr>
            <w:tcW w:w="2268" w:type="dxa"/>
            <w:vAlign w:val="center"/>
          </w:tcPr>
          <w:p>
            <w:pPr>
              <w:pStyle w:val="9"/>
            </w:pPr>
            <w:r>
              <w:t>上级文件精神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推进政党协商制度建设工作完成率</w:t>
            </w:r>
          </w:p>
        </w:tc>
        <w:tc>
          <w:tcPr>
            <w:tcW w:w="2835" w:type="dxa"/>
            <w:vAlign w:val="center"/>
          </w:tcPr>
          <w:p>
            <w:pPr>
              <w:pStyle w:val="9"/>
            </w:pPr>
            <w:r>
              <w:t>推进政党协商制度建设工作完成率</w:t>
            </w:r>
          </w:p>
        </w:tc>
        <w:tc>
          <w:tcPr>
            <w:tcW w:w="2551" w:type="dxa"/>
            <w:vAlign w:val="center"/>
          </w:tcPr>
          <w:p>
            <w:pPr>
              <w:pStyle w:val="9"/>
            </w:pPr>
            <w:r>
              <w:t>≥98围绕县委、县政府中心工作</w:t>
            </w:r>
          </w:p>
        </w:tc>
        <w:tc>
          <w:tcPr>
            <w:tcW w:w="2268" w:type="dxa"/>
            <w:vAlign w:val="center"/>
          </w:tcPr>
          <w:p>
            <w:pPr>
              <w:pStyle w:val="9"/>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工作任务完成及时率</w:t>
            </w:r>
          </w:p>
        </w:tc>
        <w:tc>
          <w:tcPr>
            <w:tcW w:w="2835" w:type="dxa"/>
            <w:vAlign w:val="center"/>
          </w:tcPr>
          <w:p>
            <w:pPr>
              <w:pStyle w:val="9"/>
            </w:pPr>
            <w:r>
              <w:t>工作任务完成及时率</w:t>
            </w:r>
          </w:p>
        </w:tc>
        <w:tc>
          <w:tcPr>
            <w:tcW w:w="2551" w:type="dxa"/>
            <w:vAlign w:val="center"/>
          </w:tcPr>
          <w:p>
            <w:pPr>
              <w:pStyle w:val="9"/>
            </w:pPr>
            <w:r>
              <w:t>≥98会议是人民政协履行职能的主要形式，是开展工作的主体，是委员履行自身职责的主要途径</w:t>
            </w:r>
          </w:p>
        </w:tc>
        <w:tc>
          <w:tcPr>
            <w:tcW w:w="2268" w:type="dxa"/>
            <w:vAlign w:val="center"/>
          </w:tcPr>
          <w:p>
            <w:pPr>
              <w:pStyle w:val="9"/>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会议费成本</w:t>
            </w:r>
          </w:p>
        </w:tc>
        <w:tc>
          <w:tcPr>
            <w:tcW w:w="2835" w:type="dxa"/>
            <w:vAlign w:val="center"/>
          </w:tcPr>
          <w:p>
            <w:pPr>
              <w:pStyle w:val="9"/>
            </w:pPr>
            <w:r>
              <w:t>人均会议费成本</w:t>
            </w:r>
          </w:p>
        </w:tc>
        <w:tc>
          <w:tcPr>
            <w:tcW w:w="2551" w:type="dxa"/>
            <w:vAlign w:val="center"/>
          </w:tcPr>
          <w:p>
            <w:pPr>
              <w:pStyle w:val="9"/>
            </w:pPr>
            <w:r>
              <w:t>≥98召开各种常委会、主席会、专委会议</w:t>
            </w:r>
          </w:p>
        </w:tc>
        <w:tc>
          <w:tcPr>
            <w:tcW w:w="2268" w:type="dxa"/>
            <w:vAlign w:val="center"/>
          </w:tcPr>
          <w:p>
            <w:pPr>
              <w:pStyle w:val="9"/>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9"/>
            </w:pPr>
            <w:r>
              <w:t>经济效益指标</w:t>
            </w:r>
          </w:p>
        </w:tc>
        <w:tc>
          <w:tcPr>
            <w:tcW w:w="2835" w:type="dxa"/>
            <w:vAlign w:val="center"/>
          </w:tcPr>
          <w:p>
            <w:pPr>
              <w:pStyle w:val="9"/>
            </w:pPr>
            <w:r>
              <w:t>经济效益指标</w:t>
            </w:r>
          </w:p>
        </w:tc>
        <w:tc>
          <w:tcPr>
            <w:tcW w:w="2835" w:type="dxa"/>
            <w:vAlign w:val="center"/>
          </w:tcPr>
          <w:p>
            <w:pPr>
              <w:pStyle w:val="9"/>
            </w:pPr>
            <w:r>
              <w:t>经济效益指标</w:t>
            </w:r>
          </w:p>
        </w:tc>
        <w:tc>
          <w:tcPr>
            <w:tcW w:w="2551" w:type="dxa"/>
            <w:vAlign w:val="center"/>
          </w:tcPr>
          <w:p>
            <w:pPr>
              <w:pStyle w:val="9"/>
            </w:pPr>
            <w:r>
              <w:t>≥98召开各种常委会、主席会、专委会议</w:t>
            </w:r>
          </w:p>
        </w:tc>
        <w:tc>
          <w:tcPr>
            <w:tcW w:w="2268" w:type="dxa"/>
            <w:vAlign w:val="center"/>
          </w:tcPr>
          <w:p>
            <w:pPr>
              <w:pStyle w:val="9"/>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政策建议采纳率</w:t>
            </w:r>
          </w:p>
        </w:tc>
        <w:tc>
          <w:tcPr>
            <w:tcW w:w="2835" w:type="dxa"/>
            <w:vAlign w:val="center"/>
          </w:tcPr>
          <w:p>
            <w:pPr>
              <w:pStyle w:val="9"/>
            </w:pPr>
            <w:r>
              <w:t>政策建议采纳率</w:t>
            </w:r>
          </w:p>
        </w:tc>
        <w:tc>
          <w:tcPr>
            <w:tcW w:w="2551" w:type="dxa"/>
            <w:vAlign w:val="center"/>
          </w:tcPr>
          <w:p>
            <w:pPr>
              <w:pStyle w:val="9"/>
            </w:pPr>
            <w:r>
              <w:t>≥98政策建议采纳</w:t>
            </w:r>
          </w:p>
        </w:tc>
        <w:tc>
          <w:tcPr>
            <w:tcW w:w="2268" w:type="dxa"/>
            <w:vAlign w:val="center"/>
          </w:tcPr>
          <w:p>
            <w:pPr>
              <w:pStyle w:val="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生态效益指标</w:t>
            </w:r>
          </w:p>
        </w:tc>
        <w:tc>
          <w:tcPr>
            <w:tcW w:w="2835" w:type="dxa"/>
            <w:vAlign w:val="center"/>
          </w:tcPr>
          <w:p>
            <w:pPr>
              <w:pStyle w:val="9"/>
            </w:pPr>
            <w:r>
              <w:t>生态效益指标</w:t>
            </w:r>
          </w:p>
        </w:tc>
        <w:tc>
          <w:tcPr>
            <w:tcW w:w="2551" w:type="dxa"/>
            <w:vAlign w:val="center"/>
          </w:tcPr>
          <w:p>
            <w:pPr>
              <w:pStyle w:val="9"/>
            </w:pPr>
            <w:r>
              <w:t>≥98营造良好的生态环境</w:t>
            </w:r>
          </w:p>
        </w:tc>
        <w:tc>
          <w:tcPr>
            <w:tcW w:w="2268" w:type="dxa"/>
            <w:vAlign w:val="center"/>
          </w:tcPr>
          <w:p>
            <w:pPr>
              <w:pStyle w:val="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党员参政议政、建言献策的比例</w:t>
            </w:r>
          </w:p>
        </w:tc>
        <w:tc>
          <w:tcPr>
            <w:tcW w:w="2835" w:type="dxa"/>
            <w:vAlign w:val="center"/>
          </w:tcPr>
          <w:p>
            <w:pPr>
              <w:pStyle w:val="9"/>
            </w:pPr>
            <w:r>
              <w:t>党员参政议政、建言献策的比例</w:t>
            </w:r>
          </w:p>
        </w:tc>
        <w:tc>
          <w:tcPr>
            <w:tcW w:w="2551" w:type="dxa"/>
            <w:vAlign w:val="center"/>
          </w:tcPr>
          <w:p>
            <w:pPr>
              <w:pStyle w:val="9"/>
            </w:pPr>
            <w:r>
              <w:t>≥98党员参政议政、建言献策的比例</w:t>
            </w:r>
          </w:p>
        </w:tc>
        <w:tc>
          <w:tcPr>
            <w:tcW w:w="2268" w:type="dxa"/>
            <w:vAlign w:val="center"/>
          </w:tcPr>
          <w:p>
            <w:pPr>
              <w:pStyle w:val="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9"/>
            </w:pPr>
            <w:r>
              <w:t>服务对象满意度指标</w:t>
            </w:r>
          </w:p>
        </w:tc>
        <w:tc>
          <w:tcPr>
            <w:tcW w:w="2835" w:type="dxa"/>
            <w:vAlign w:val="center"/>
          </w:tcPr>
          <w:p>
            <w:pPr>
              <w:pStyle w:val="9"/>
            </w:pPr>
            <w:r>
              <w:t>服务对象满意度</w:t>
            </w:r>
          </w:p>
        </w:tc>
        <w:tc>
          <w:tcPr>
            <w:tcW w:w="2835" w:type="dxa"/>
            <w:vAlign w:val="center"/>
          </w:tcPr>
          <w:p>
            <w:pPr>
              <w:pStyle w:val="9"/>
            </w:pPr>
            <w:r>
              <w:t>服务对象满意度</w:t>
            </w:r>
          </w:p>
        </w:tc>
        <w:tc>
          <w:tcPr>
            <w:tcW w:w="2551" w:type="dxa"/>
            <w:vAlign w:val="center"/>
          </w:tcPr>
          <w:p>
            <w:pPr>
              <w:pStyle w:val="9"/>
            </w:pPr>
            <w:r>
              <w:t>≥98服务对象满意度</w:t>
            </w:r>
          </w:p>
        </w:tc>
        <w:tc>
          <w:tcPr>
            <w:tcW w:w="2268" w:type="dxa"/>
            <w:vAlign w:val="center"/>
          </w:tcPr>
          <w:p>
            <w:pPr>
              <w:pStyle w:val="9"/>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2023年，中国人民政治协商会议无极县委员会办公室本级安排政府采购预算0.00万元。具体内容见下表。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9"/>
            </w:pPr>
          </w:p>
        </w:tc>
        <w:tc>
          <w:tcPr>
            <w:tcW w:w="964" w:type="dxa"/>
            <w:vAlign w:val="center"/>
          </w:tcPr>
          <w:p>
            <w:pPr>
              <w:pStyle w:val="20"/>
            </w:pPr>
          </w:p>
        </w:tc>
        <w:tc>
          <w:tcPr>
            <w:tcW w:w="1134" w:type="dxa"/>
            <w:vAlign w:val="center"/>
          </w:tcPr>
          <w:p>
            <w:pPr>
              <w:pStyle w:val="9"/>
            </w:pPr>
          </w:p>
        </w:tc>
        <w:tc>
          <w:tcPr>
            <w:tcW w:w="1134" w:type="dxa"/>
            <w:vAlign w:val="center"/>
          </w:tcPr>
          <w:p>
            <w:pPr>
              <w:pStyle w:val="9"/>
            </w:pPr>
          </w:p>
        </w:tc>
        <w:tc>
          <w:tcPr>
            <w:tcW w:w="709" w:type="dxa"/>
            <w:vAlign w:val="center"/>
          </w:tcPr>
          <w:p>
            <w:pPr>
              <w:pStyle w:val="10"/>
            </w:pPr>
          </w:p>
        </w:tc>
        <w:tc>
          <w:tcPr>
            <w:tcW w:w="850" w:type="dxa"/>
            <w:vAlign w:val="center"/>
          </w:tcPr>
          <w:p>
            <w:pPr>
              <w:pStyle w:val="20"/>
            </w:pPr>
          </w:p>
        </w:tc>
        <w:tc>
          <w:tcPr>
            <w:tcW w:w="850"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中国人民政治协商会议无极县委员会办公室本级上年末固定资产金额为1195701.00万元（详见下表）。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7"/>
            </w:pPr>
            <w:r>
              <w:t>131001中国人民政治协商会议无极县委员会办公室本级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1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资产总额</w:t>
            </w:r>
          </w:p>
        </w:tc>
        <w:tc>
          <w:tcPr>
            <w:tcW w:w="2835" w:type="dxa"/>
            <w:vAlign w:val="center"/>
          </w:tcPr>
          <w:p>
            <w:pPr>
              <w:pStyle w:val="10"/>
            </w:pPr>
          </w:p>
        </w:tc>
        <w:tc>
          <w:tcPr>
            <w:tcW w:w="2835" w:type="dxa"/>
            <w:vAlign w:val="center"/>
          </w:tcPr>
          <w:p>
            <w:pPr>
              <w:pStyle w:val="20"/>
            </w:pPr>
            <w:r>
              <w:t>1195701.00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1、房屋（平方米）</w:t>
            </w:r>
          </w:p>
        </w:tc>
        <w:tc>
          <w:tcPr>
            <w:tcW w:w="2835" w:type="dxa"/>
            <w:vAlign w:val="center"/>
          </w:tcPr>
          <w:p>
            <w:pPr>
              <w:pStyle w:val="10"/>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　　其中：办公用房（平方米）</w:t>
            </w:r>
          </w:p>
        </w:tc>
        <w:tc>
          <w:tcPr>
            <w:tcW w:w="2835" w:type="dxa"/>
            <w:vAlign w:val="center"/>
          </w:tcPr>
          <w:p>
            <w:pPr>
              <w:pStyle w:val="10"/>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2、车辆（台、辆）</w:t>
            </w:r>
          </w:p>
        </w:tc>
        <w:tc>
          <w:tcPr>
            <w:tcW w:w="2835" w:type="dxa"/>
            <w:vAlign w:val="center"/>
          </w:tcPr>
          <w:p>
            <w:pPr>
              <w:pStyle w:val="10"/>
            </w:pPr>
            <w:r>
              <w:t>3</w:t>
            </w:r>
          </w:p>
        </w:tc>
        <w:tc>
          <w:tcPr>
            <w:tcW w:w="2835" w:type="dxa"/>
            <w:vAlign w:val="center"/>
          </w:tcPr>
          <w:p>
            <w:pPr>
              <w:pStyle w:val="20"/>
            </w:pPr>
            <w:r>
              <w:t>359601.00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3、单价在20万元以上的设备</w:t>
            </w:r>
          </w:p>
        </w:tc>
        <w:tc>
          <w:tcPr>
            <w:tcW w:w="2835" w:type="dxa"/>
            <w:vAlign w:val="center"/>
          </w:tcPr>
          <w:p>
            <w:pPr>
              <w:pStyle w:val="10"/>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4、其他固定资产</w:t>
            </w:r>
          </w:p>
        </w:tc>
        <w:tc>
          <w:tcPr>
            <w:tcW w:w="2835" w:type="dxa"/>
            <w:vAlign w:val="center"/>
          </w:tcPr>
          <w:p>
            <w:pPr>
              <w:pStyle w:val="10"/>
            </w:pPr>
            <w:r>
              <w:t>229</w:t>
            </w:r>
          </w:p>
        </w:tc>
        <w:tc>
          <w:tcPr>
            <w:tcW w:w="2835" w:type="dxa"/>
            <w:vAlign w:val="center"/>
          </w:tcPr>
          <w:p>
            <w:pPr>
              <w:pStyle w:val="20"/>
            </w:pPr>
            <w:r>
              <w:t>836100.00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4443"/>
    <w:rsid w:val="006E4443"/>
    <w:rsid w:val="007D76BF"/>
    <w:rsid w:val="008E7EC9"/>
    <w:rsid w:val="25A95922"/>
    <w:rsid w:val="31B03C23"/>
    <w:rsid w:val="3EA80354"/>
    <w:rsid w:val="4B840FF9"/>
    <w:rsid w:val="52B13F42"/>
    <w:rsid w:val="62C82015"/>
    <w:rsid w:val="64FD4B97"/>
    <w:rsid w:val="66252CD7"/>
    <w:rsid w:val="67D11290"/>
    <w:rsid w:val="715222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ind w:firstLine="560"/>
    </w:pPr>
    <w:rPr>
      <w:rFonts w:eastAsia="方正仿宋_GBK" w:cs="Times New Roman"/>
      <w:color w:val="000000"/>
      <w:sz w:val="28"/>
    </w:r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2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4">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2023-08-01T03:33:00Z</dcterms:created>
  <dc:creator>hp</dc:creator>
  <cp:lastModifiedBy>hp</cp:lastModifiedBy>
  <dcterms:modified xsi:type="dcterms:W3CDTF">2023-08-31T03:23:43Z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92083B4BA8294B3492312CF0E9E77EFD</vt:lpwstr>
  </property>
</Properties>
</file>