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5926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wps:spPr>
                        <a:xfrm>
                          <a:off x="0" y="0"/>
                          <a:ext cx="5132705" cy="1015365"/>
                        </a:xfrm>
                        <a:prstGeom prst="rect">
                          <a:avLst/>
                        </a:prstGeom>
                        <a:noFill/>
                        <a:ln>
                          <a:noFill/>
                        </a:ln>
                      </wps:spPr>
                      <wps:txbx>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wps:txbx>
                      <wps:bodyPr upright="1">
                        <a:spAutoFit/>
                      </wps:bodyPr>
                    </wps:wsp>
                  </a:graphicData>
                </a:graphic>
              </wp:anchor>
            </w:drawing>
          </mc:Choice>
          <mc:Fallback>
            <w:pict>
              <v:rect id="文本框 10" o:spid="_x0000_s1026" o:spt="1" style="position:absolute;left:0pt;margin-left:106.25pt;margin-top:693.55pt;height:79.95pt;width:404.15pt;z-index:251659264;mso-width-relative:page;mso-height-relative:page;" filled="f" stroked="f" coordsize="21600,21600" o:gfxdata="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&#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FgAAAGRycy9QSwECFAAUAAAACACHTuJAdWPPkNwAAAAOAQAADwAAAAAAAAABACAAAAA4AAAAZHJz&#10;L2Rvd25yZXYueG1sUEsBAhQAFAAAAAgAh07iQJdZHkexAQAAYAMAAA4AAAAAAAAAAQAgAAAAQQEA&#10;AGRycy9lMm9Eb2MueG1sUEsFBgAAAAAGAAYAWQEAAGQFAAAAAA==&#10;">
                <v:fill on="f" focussize="0,0"/>
                <v:stroke on="f"/>
                <v:imagedata o:title=""/>
                <o:lock v:ext="edit" aspectratio="f"/>
                <v:textbox style="mso-fit-shape-to-text:t;">
                  <w:txbxContent>
                    <w:p>
                      <w:pPr>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二〇二〇年八月</w:t>
                      </w:r>
                    </w:p>
                  </w:txbxContent>
                </v:textbox>
              </v:rec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2" name="椭圆 8"/>
                <wp:cNvGraphicFramePr/>
                <a:graphic xmlns:a="http://schemas.openxmlformats.org/drawingml/2006/main">
                  <a:graphicData uri="http://schemas.microsoft.com/office/word/2010/wordprocessingShape">
                    <wps:wsp>
                      <wps:cNvSpPr/>
                      <wps:spPr>
                        <a:xfrm>
                          <a:off x="0" y="0"/>
                          <a:ext cx="1548765" cy="1548765"/>
                        </a:xfrm>
                        <a:prstGeom prst="ellipse">
                          <a:avLst/>
                        </a:prstGeom>
                        <a:solidFill>
                          <a:srgbClr val="FFFFFF"/>
                        </a:solidFill>
                        <a:ln>
                          <a:noFill/>
                        </a:ln>
                      </wps:spPr>
                      <wps:txbx>
                        <w:txbxContent>
                          <w:p>
                            <w:pPr>
                              <w:jc w:val="center"/>
                            </w:pPr>
                          </w:p>
                        </w:txbxContent>
                      </wps:txbx>
                      <wps:bodyPr upright="1"/>
                    </wps:wsp>
                  </a:graphicData>
                </a:graphic>
              </wp:anchor>
            </w:drawing>
          </mc:Choice>
          <mc:Fallback>
            <w:pict>
              <v:shape id="椭圆 8" o:spid="_x0000_s1026" o:spt="3" type="#_x0000_t3" style="position:absolute;left:0pt;margin-left:53.5pt;margin-top:232.45pt;height:121.95pt;width:121.95pt;z-index:251659264;mso-width-relative:page;mso-height-relative:page;" fillcolor="#FFFFFF" filled="t" stroked="f" coordsize="21600,21600" o:gfxdata="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FgAAAGRycy9QSwECFAAUAAAACACHTuJA6qWxDNcAAAALAQAADwAAAAAAAAABACAAAAA4AAAAZHJz&#10;L2Rvd25yZXYueG1sUEsBAhQAFAAAAAgAh07iQBQjyJi2AQAAbgMAAA4AAAAAAAAAAQAgAAAAPAEA&#10;AGRycy9lMm9Eb2MueG1sUEsFBgAAAAAGAAYAWQEAAGQFAAAAAA==&#10;">
                <v:fill on="t" focussize="0,0"/>
                <v:stroke on="f"/>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3" name="矩形 14"/>
                <wp:cNvGraphicFramePr/>
                <a:graphic xmlns:a="http://schemas.openxmlformats.org/drawingml/2006/main">
                  <a:graphicData uri="http://schemas.microsoft.com/office/word/2010/wordprocessingShape">
                    <wps:wsp>
                      <wps:cNvSpPr/>
                      <wps:spPr>
                        <a:xfrm>
                          <a:off x="0" y="0"/>
                          <a:ext cx="2040255" cy="883920"/>
                        </a:xfrm>
                        <a:prstGeom prst="rect">
                          <a:avLst/>
                        </a:prstGeom>
                        <a:noFill/>
                        <a:ln>
                          <a:noFill/>
                        </a:ln>
                      </wps:spPr>
                      <wps:txbx>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wps:txbx>
                      <wps:bodyPr upright="1">
                        <a:spAutoFit/>
                      </wps:bodyPr>
                    </wps:wsp>
                  </a:graphicData>
                </a:graphic>
              </wp:anchor>
            </w:drawing>
          </mc:Choice>
          <mc:Fallback>
            <w:pict>
              <v:rect id="矩形 14" o:spid="_x0000_s1026" o:spt="1" style="position:absolute;left:0pt;margin-left:33.6pt;margin-top:256.75pt;height:69.6pt;width:160.65pt;z-index:251659264;mso-width-relative:page;mso-height-relative:page;" filled="f" stroked="f" coordsize="21600,21600" o:gfxdata="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WAAAA&#10;ZHJzL1BLAQIUABQAAAAIAIdO4kBqVam52QAAAAoBAAAPAAAAAAAAAAEAIAAAADgAAABkcnMvZG93&#10;bnJldi54bWxQSwECFAAUAAAACACHTuJAPo3pzLABAABcAwAADgAAAAAAAAABACAAAAA+AQAAZHJz&#10;L2Uyb0RvYy54bWxQSwUGAAAAAAYABgBZAQAAY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kern w:val="24"/>
                          <w:sz w:val="72"/>
                          <w:szCs w:val="72"/>
                        </w:rPr>
                        <w:t>2019</w:t>
                      </w:r>
                    </w:p>
                  </w:txbxContent>
                </v:textbox>
              </v:rect>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4" name="椭圆 9"/>
                <wp:cNvGraphicFramePr/>
                <a:graphic xmlns:a="http://schemas.openxmlformats.org/drawingml/2006/main">
                  <a:graphicData uri="http://schemas.microsoft.com/office/word/2010/wordprocessingShape">
                    <wps:wsp>
                      <wps:cNvSpPr/>
                      <wps:spPr>
                        <a:xfrm>
                          <a:off x="0" y="0"/>
                          <a:ext cx="1313815" cy="1313815"/>
                        </a:xfrm>
                        <a:prstGeom prst="ellipse">
                          <a:avLst/>
                        </a:prstGeom>
                        <a:solidFill>
                          <a:srgbClr val="1F2959"/>
                        </a:solidFill>
                        <a:ln>
                          <a:noFill/>
                        </a:ln>
                      </wps:spPr>
                      <wps:txbx>
                        <w:txbxContent>
                          <w:p>
                            <w:pPr>
                              <w:jc w:val="center"/>
                            </w:pPr>
                          </w:p>
                        </w:txbxContent>
                      </wps:txbx>
                      <wps:bodyPr upright="1"/>
                    </wps:wsp>
                  </a:graphicData>
                </a:graphic>
              </wp:anchor>
            </w:drawing>
          </mc:Choice>
          <mc:Fallback>
            <w:pict>
              <v:shape id="椭圆 9" o:spid="_x0000_s1026" o:spt="3" type="#_x0000_t3" style="position:absolute;left:0pt;margin-left:62.2pt;margin-top:242.75pt;height:103.45pt;width:103.45pt;z-index:251659264;mso-width-relative:page;mso-height-relative:page;" fillcolor="#1F2959" filled="t" stroked="f" coordsize="21600,21600" o:gfxdata="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PpeYf7bAAAACwEAAA8AAAAAAAAAAQAgAAAA&#10;OAAAAGRycy9kb3ducmV2LnhtbFBLAQIUABQAAAAIAIdO4kBg7esZuQEAAG4DAAAOAAAAAAAAAAEA&#10;IAAAAEABAABkcnMvZTJvRG9jLnhtbFBLBQYAAAAABgAGAFkBAABrBQAAAAA=&#10;">
                <v:fill on="t" focussize="0,0"/>
                <v:stroke on="f"/>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59264" behindDoc="0" locked="0" layoutInCell="1" allowOverlap="1">
                <wp:simplePos x="0" y="0"/>
                <wp:positionH relativeFrom="column">
                  <wp:posOffset>15875</wp:posOffset>
                </wp:positionH>
                <wp:positionV relativeFrom="paragraph">
                  <wp:posOffset>10435590</wp:posOffset>
                </wp:positionV>
                <wp:extent cx="7559675" cy="272415"/>
                <wp:effectExtent l="0" t="0" r="0" b="0"/>
                <wp:wrapNone/>
                <wp:docPr id="7" name="组合 1036"/>
                <wp:cNvGraphicFramePr/>
                <a:graphic xmlns:a="http://schemas.openxmlformats.org/drawingml/2006/main">
                  <a:graphicData uri="http://schemas.microsoft.com/office/word/2010/wordprocessingGroup">
                    <wpg:wgp>
                      <wpg:cNvGrpSpPr/>
                      <wpg:grpSpPr>
                        <a:xfrm>
                          <a:off x="0" y="0"/>
                          <a:ext cx="7559675" cy="272415"/>
                          <a:chOff x="1483" y="16692"/>
                          <a:chExt cx="11905" cy="429203"/>
                        </a:xfrm>
                      </wpg:grpSpPr>
                      <wps:wsp>
                        <wps:cNvPr id="5" name="矩形 1037"/>
                        <wps:cNvSpPr/>
                        <wps:spPr>
                          <a:xfrm>
                            <a:off x="1483" y="16692"/>
                            <a:ext cx="1125" cy="428"/>
                          </a:xfrm>
                          <a:prstGeom prst="rect">
                            <a:avLst/>
                          </a:prstGeom>
                          <a:solidFill>
                            <a:srgbClr val="FDBC11"/>
                          </a:solidFill>
                          <a:ln>
                            <a:noFill/>
                          </a:ln>
                        </wps:spPr>
                        <wps:bodyPr upright="1"/>
                      </wps:wsp>
                      <wps:wsp>
                        <wps:cNvPr id="6" name="矩形 1038"/>
                        <wps:cNvSpPr/>
                        <wps:spPr>
                          <a:xfrm>
                            <a:off x="2608" y="16693"/>
                            <a:ext cx="10780" cy="428"/>
                          </a:xfrm>
                          <a:prstGeom prst="rect">
                            <a:avLst/>
                          </a:prstGeom>
                          <a:solidFill>
                            <a:srgbClr val="1F2959"/>
                          </a:solidFill>
                          <a:ln>
                            <a:noFill/>
                          </a:ln>
                        </wps:spPr>
                        <wps:bodyPr upright="1"/>
                      </wps:wsp>
                    </wpg:wgp>
                  </a:graphicData>
                </a:graphic>
              </wp:anchor>
            </w:drawing>
          </mc:Choice>
          <mc:Fallback>
            <w:pict>
              <v:group id="组合 1036" o:spid="_x0000_s1026" o:spt="203" style="position:absolute;left:0pt;margin-left:1.25pt;margin-top:821.7pt;height:21.45pt;width:595.25pt;z-index:251659264;mso-width-relative:page;mso-height-relative:page;" coordorigin="1483,16692" coordsize="11905,429203" o:gfxdata="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FgAAAGRy&#10;cy9QSwECFAAUAAAACACHTuJA01yfJdoAAAAMAQAADwAAAAAAAAABACAAAAA4AAAAZHJzL2Rvd25y&#10;ZXYueG1sUEsBAhQAFAAAAAgAh07iQGV4RMFYAgAAIAYAAA4AAAAAAAAAAQAgAAAAPwEAAGRycy9l&#10;Mm9Eb2MueG1sUEsFBgAAAAAGAAYAWQEAAAkGAAAAAA==&#10;">
                <o:lock v:ext="edit" aspectratio="f"/>
                <v:rect id="矩形 1037" o:spid="_x0000_s1026" o:spt="1" style="position:absolute;left:1483;top:16692;height:428;width:1125;" fillcolor="#FDBC11" filled="t" stroked="f" coordsize="21600,21600" o:gfxdata="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Cpg+u++AAAA2gAAAA8AAAAAAAAAAQAgAAAAOAAAAGRycy9kb3ducmV2&#10;LnhtbFBLAQIUABQAAAAIAIdO4kAzLwWeOwAAADkAAAAQAAAAAAAAAAEAIAAAACMBAABkcnMvc2hh&#10;cGV4bWwueG1sUEsFBgAAAAAGAAYAWwEAAM0DAAAAAA==&#10;">
                  <v:fill on="t" focussize="0,0"/>
                  <v:stroke on="f"/>
                  <v:imagedata o:title=""/>
                  <o:lock v:ext="edit" aspectratio="f"/>
                </v:rect>
                <v:rect id="矩形 1038" o:spid="_x0000_s1026" o:spt="1" style="position:absolute;left:2608;top:16693;height:428;width:10780;" fillcolor="#1F2959" filled="t" stroked="f" coordsize="21600,21600" o:gfxdata="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DpLeZ2uQAAANoAAAAPAAAAAAAAAAEAIAAAADgAAABkcnMvZG93bnJldi54bWxQ&#10;SwECFAAUAAAACACHTuJAMy8FnjsAAAA5AAAAEAAAAAAAAAABACAAAAAeAQAAZHJzL3NoYXBleG1s&#10;LnhtbFBLBQYAAAAABgAGAFsBAADIAwAAAAA=&#10;">
                  <v:fill on="t" focussize="0,0"/>
                  <v:stroke on="f"/>
                  <v:imagedata o:title=""/>
                  <o:lock v:ext="edit" aspectratio="f"/>
                </v:rect>
              </v:group>
            </w:pict>
          </mc:Fallback>
        </mc:AlternateContent>
      </w:r>
      <w:r>
        <mc:AlternateContent>
          <mc:Choice Requires="wpg">
            <w:drawing>
              <wp:anchor distT="0" distB="0" distL="114300" distR="114300" simplePos="0" relativeHeight="251660288" behindDoc="1" locked="0" layoutInCell="1" allowOverlap="1">
                <wp:simplePos x="0" y="0"/>
                <wp:positionH relativeFrom="column">
                  <wp:posOffset>-31750</wp:posOffset>
                </wp:positionH>
                <wp:positionV relativeFrom="paragraph">
                  <wp:posOffset>0</wp:posOffset>
                </wp:positionV>
                <wp:extent cx="7623175" cy="3917950"/>
                <wp:effectExtent l="0" t="0" r="0" b="0"/>
                <wp:wrapNone/>
                <wp:docPr id="21" name="组合 1039"/>
                <wp:cNvGraphicFramePr/>
                <a:graphic xmlns:a="http://schemas.openxmlformats.org/drawingml/2006/main">
                  <a:graphicData uri="http://schemas.microsoft.com/office/word/2010/wordprocessingGroup">
                    <wpg:wgp>
                      <wpg:cNvGrpSpPr/>
                      <wpg:grpSpPr>
                        <a:xfrm>
                          <a:off x="0" y="0"/>
                          <a:ext cx="7623175" cy="3917950"/>
                          <a:chOff x="13622" y="283"/>
                          <a:chExt cx="12005" cy="6170203"/>
                        </a:xfrm>
                      </wpg:grpSpPr>
                      <wps:wsp>
                        <wps:cNvPr id="19" name="矩形 1040"/>
                        <wps:cNvSpPr/>
                        <wps:spPr>
                          <a:xfrm>
                            <a:off x="13622" y="283"/>
                            <a:ext cx="12005" cy="6170"/>
                          </a:xfrm>
                          <a:prstGeom prst="rect">
                            <a:avLst/>
                          </a:prstGeom>
                          <a:solidFill>
                            <a:srgbClr val="FDBC11"/>
                          </a:solidFill>
                          <a:ln>
                            <a:noFill/>
                          </a:ln>
                        </wps:spPr>
                        <wps:bodyPr upright="1"/>
                      </wps:wsp>
                      <wps:wsp>
                        <wps:cNvPr id="20" name="矩形 1041"/>
                        <wps:cNvSpPr/>
                        <wps:spPr>
                          <a:xfrm>
                            <a:off x="17229" y="5021"/>
                            <a:ext cx="8083" cy="1392"/>
                          </a:xfrm>
                          <a:prstGeom prst="rect">
                            <a:avLst/>
                          </a:prstGeom>
                          <a:noFill/>
                          <a:ln>
                            <a:noFill/>
                          </a:ln>
                        </wps:spPr>
                        <wps:txbx>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wps:txbx>
                        <wps:bodyPr upright="1">
                          <a:spAutoFit/>
                        </wps:bodyPr>
                      </wps:wsp>
                    </wpg:wgp>
                  </a:graphicData>
                </a:graphic>
              </wp:anchor>
            </w:drawing>
          </mc:Choice>
          <mc:Fallback>
            <w:pict>
              <v:group id="组合 1039" o:spid="_x0000_s1026" o:spt="203" style="position:absolute;left:0pt;margin-left:-2.5pt;margin-top:0pt;height:308.5pt;width:600.25pt;z-index:-251656192;mso-width-relative:page;mso-height-relative:page;" coordorigin="13622,283" coordsize="12005,6170203" o:gfxdata="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FgAAAGRycy9QSwECFAAUAAAACACHTuJAKohDgdgAAAAIAQAADwAA&#10;AAAAAAABACAAAAA4AAAAZHJzL2Rvd25yZXYueG1sUEsBAhQAFAAAAAgAh07iQOnaanpyAgAAIQYA&#10;AA4AAAAAAAAAAQAgAAAAPQEAAGRycy9lMm9Eb2MueG1sUEsFBgAAAAAGAAYAWQEAACEGAAAAAA==&#10;">
                <o:lock v:ext="edit" aspectratio="f"/>
                <v:rect id="矩形 1040" o:spid="_x0000_s1026" o:spt="1" style="position:absolute;left:13622;top:283;height:6170;width:12005;" fillcolor="#FDBC11" filled="t" stroked="f" coordsize="21600,21600" o:gfxdata="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Avt/BLoAAADbAAAADwAAAAAAAAABACAAAAA4AAAAZHJzL2Rvd25yZXYueG1s&#10;UEsBAhQAFAAAAAgAh07iQDMvBZ47AAAAOQAAABAAAAAAAAAAAQAgAAAAHwEAAGRycy9zaGFwZXht&#10;bC54bWxQSwUGAAAAAAYABgBbAQAAyQMAAAAA&#10;">
                  <v:fill on="t" focussize="0,0"/>
                  <v:stroke on="f"/>
                  <v:imagedata o:title=""/>
                  <o:lock v:ext="edit" aspectratio="f"/>
                </v:rect>
                <v:rect id="矩形 1041" o:spid="_x0000_s1026" o:spt="1" style="position:absolute;left:17229;top:5021;height:1392;width:8083;" filled="f" stroked="f" coordsize="21600,21600" o:gfxdata="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mdegO7oAAADbAAAADwAAAAAAAAABACAAAAA4AAAAZHJzL2Rvd25yZXYueG1s&#10;UEsBAhQAFAAAAAgAh07iQDMvBZ47AAAAOQAAABAAAAAAAAAAAQAgAAAAHwEAAGRycy9zaGFwZXht&#10;bC54bWxQSwUGAAAAAAYABgBbAQAAyQMAAAAA&#10;">
                  <v:fill on="f" focussize="0,0"/>
                  <v:stroke on="f"/>
                  <v:imagedata o:title=""/>
                  <o:lock v:ext="edit" aspectratio="f"/>
                  <v:textbox style="mso-fit-shape-to-text:t;">
                    <w:txbxContent>
                      <w:p>
                        <w:pPr>
                          <w:jc w:val="left"/>
                          <w:rPr>
                            <w:color w:val="000000"/>
                            <w:kern w:val="0"/>
                            <w:sz w:val="92"/>
                            <w:szCs w:val="92"/>
                          </w:rPr>
                        </w:pPr>
                        <w:r>
                          <w:rPr>
                            <w:rFonts w:hint="eastAsia" w:ascii="思源黑体 HW Bold" w:hAnsi="思源黑体 HW Bold" w:eastAsia="思源黑体 HW Bold"/>
                            <w:color w:val="000000"/>
                            <w:kern w:val="24"/>
                            <w:sz w:val="92"/>
                            <w:szCs w:val="92"/>
                          </w:rPr>
                          <w:t>部门决算公开文本</w:t>
                        </w:r>
                      </w:p>
                    </w:txbxContent>
                  </v:textbox>
                </v:rect>
              </v:group>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8"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wps:spPr>
                      <wps:txbx>
                        <w:txbxContent>
                          <w:p/>
                        </w:txbxContent>
                      </wps:txbx>
                      <wps:bodyPr wrap="none" upright="1">
                        <a:spAutoFit/>
                      </wps:bodyPr>
                    </wps:wsp>
                  </a:graphicData>
                </a:graphic>
              </wp:anchor>
            </w:drawing>
          </mc:Choice>
          <mc:Fallback>
            <w:pict>
              <v:rect id="矩形 11" o:spid="_x0000_s1026" o:spt="1" style="position:absolute;left:0pt;margin-left:184.75pt;margin-top:286.6pt;height:31.25pt;width:339.65pt;mso-wrap-style:none;z-index:251659264;mso-width-relative:page;mso-height-relative:page;" filled="f" stroked="f" coordsize="21600,21600" o:gfxdata="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JZkF9HbAAAADAEAAA8AAAAAAAAAAQAgAAAA&#10;OAAAAGRycy9kb3ducmV2LnhtbFBLAQIUABQAAAAIAIdO4kDw4SqkuQEAAGgDAAAOAAAAAAAAAAEA&#10;IAAAAEABAABkcnMvZTJvRG9jLnhtbFBLBQYAAAAABgAGAFkBAABr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sz w:val="56"/>
          <w:szCs w:val="72"/>
        </w:rPr>
      </w:pPr>
    </w:p>
    <w:p>
      <w:pPr>
        <w:jc w:val="center"/>
        <w:rPr>
          <w:rFonts w:ascii="黑体" w:hAnsi="黑体" w:eastAsia="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sz w:val="56"/>
          <w:szCs w:val="72"/>
        </w:rPr>
      </w:pPr>
    </w:p>
    <w:p>
      <w:pPr>
        <w:rPr>
          <w:rFonts w:ascii="黑体" w:hAnsi="黑体" w:eastAsia="黑体"/>
          <w:b/>
          <w:bCs/>
          <w:sz w:val="72"/>
          <w:szCs w:val="96"/>
        </w:rPr>
      </w:pPr>
      <w:r>
        <w:rPr>
          <w:rFonts w:hint="eastAsia" w:ascii="黑体" w:hAnsi="黑体" w:eastAsia="黑体"/>
          <w:b/>
          <w:bCs/>
          <w:sz w:val="72"/>
          <w:szCs w:val="96"/>
        </w:rPr>
        <w:t>2019年度部门决算公开文本</w:t>
      </w:r>
    </w:p>
    <w:p>
      <w:pPr>
        <w:spacing w:line="36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60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pacing w:line="480" w:lineRule="auto"/>
        <w:jc w:val="center"/>
        <w:rPr>
          <w:rFonts w:ascii="黑体" w:hAnsi="黑体" w:eastAsia="黑体"/>
          <w:sz w:val="56"/>
          <w:szCs w:val="72"/>
        </w:rPr>
      </w:pPr>
    </w:p>
    <w:p>
      <w:pPr>
        <w:snapToGrid w:val="0"/>
        <w:spacing w:line="480" w:lineRule="auto"/>
        <w:rPr>
          <w:rFonts w:ascii="黑体" w:hAnsi="黑体" w:eastAsia="黑体"/>
          <w:sz w:val="56"/>
          <w:szCs w:val="72"/>
        </w:rPr>
      </w:pPr>
    </w:p>
    <w:p>
      <w:pPr>
        <w:snapToGrid w:val="0"/>
        <w:jc w:val="center"/>
        <w:rPr>
          <w:rFonts w:ascii="楷体_GB2312" w:hAnsi="楷体_GB2312" w:eastAsia="楷体_GB2312" w:cs="楷体_GB2312"/>
          <w:color w:val="000000"/>
          <w:kern w:val="0"/>
          <w:sz w:val="44"/>
          <w:szCs w:val="44"/>
        </w:rPr>
      </w:pPr>
      <w:r>
        <w:rPr>
          <w:rFonts w:hint="eastAsia" w:ascii="楷体_GB2312" w:hAnsi="楷体_GB2312" w:eastAsia="楷体_GB2312" w:cs="楷体_GB2312"/>
          <w:color w:val="000000"/>
          <w:kern w:val="0"/>
          <w:sz w:val="44"/>
          <w:szCs w:val="44"/>
        </w:rPr>
        <w:t>无极县大陈镇人民政府</w:t>
      </w:r>
    </w:p>
    <w:p>
      <w:pPr>
        <w:snapToGrid w:val="0"/>
        <w:jc w:val="cente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二〇二〇年八月</w:t>
      </w:r>
    </w:p>
    <w:p>
      <w:pPr>
        <w:widowControl/>
        <w:spacing w:line="600" w:lineRule="exact"/>
        <w:jc w:val="left"/>
        <w:rPr>
          <w:rFonts w:ascii="黑体" w:hAnsi="黑体" w:eastAsia="黑体"/>
          <w:bCs/>
          <w:sz w:val="32"/>
          <w:szCs w:val="32"/>
          <w:highlight w:val="yellow"/>
        </w:rPr>
      </w:pPr>
    </w:p>
    <w:p>
      <w:pPr>
        <w:widowControl/>
        <w:spacing w:line="600" w:lineRule="exact"/>
        <w:jc w:val="left"/>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420" w:firstLineChars="200"/>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9"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fgClr>
                          <a:bgClr>
                            <a:srgbClr val="FFFFFF"/>
                          </a:bgClr>
                        </a:pattFill>
                        <a:ln w="12700" cap="flat" cmpd="sng">
                          <a:solidFill>
                            <a:srgbClr val="FFD966"/>
                          </a:solidFill>
                          <a:prstDash val="solid"/>
                          <a:miter/>
                          <a:headEnd type="none" w="med" len="med"/>
                          <a:tailEnd type="none" w="med" len="med"/>
                        </a:ln>
                      </wps:spPr>
                      <wps:txb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wps:txbx>
                      <wps:bodyPr upright="1"/>
                    </wps:wsp>
                  </a:graphicData>
                </a:graphic>
              </wp:anchor>
            </w:drawing>
          </mc:Choice>
          <mc:Fallback>
            <w:pict>
              <v:rect id="文本框 143" o:spid="_x0000_s1026" o:spt="1" style="position:absolute;left:0pt;margin-left:-85.7pt;margin-top:80.7pt;height:263.1pt;width:613.65pt;z-index:251659264;mso-width-relative:page;mso-height-relative:page;" fillcolor="#FFD966" filled="t" stroked="t" coordsize="21600,21600" o:gfxdata="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BYAAABkcnMvUEsBAhQAFAAAAAgAh07iQPcR3kfZAAAADQEAAA8AAAAAAAAAAQAgAAAAOAAA&#10;AGRycy9kb3ducmV2LnhtbFBLAQIUABQAAAAIAIdO4kDm2lCUKgIAAHkEAAAOAAAAAAAAAAEAIAAA&#10;AD4BAABkcnMvZTJvRG9jLnhtbFBLBQYAAAAABgAGAFkBAADaBQAAAAA=&#10;">
                <v:fill type="pattern" on="t" color2="#FFFFFF" o:title="5%" focussize="0,0" r:id="rId35"/>
                <v:stroke weight="1pt" color="#FFD966" joinstyle="miter"/>
                <v:imagedata o:title=""/>
                <o:lock v:ext="edit" aspectratio="f"/>
                <v:textbox>
                  <w:txbxContent>
                    <w:p>
                      <w:pPr>
                        <w:widowControl/>
                        <w:jc w:val="center"/>
                        <w:rPr>
                          <w:rFonts w:ascii="黑体" w:hAnsi="黑体" w:eastAsia="黑体"/>
                          <w:color w:val="000000"/>
                          <w:sz w:val="96"/>
                          <w:szCs w:val="96"/>
                        </w:rPr>
                      </w:pPr>
                      <w:r>
                        <w:rPr>
                          <w:rFonts w:hint="eastAsia" w:ascii="黑体" w:hAnsi="黑体" w:eastAsia="黑体"/>
                          <w:color w:val="000000"/>
                          <w:sz w:val="96"/>
                          <w:szCs w:val="96"/>
                        </w:rPr>
                        <w:t>第一部分  部门概况</w:t>
                      </w:r>
                    </w:p>
                  </w:txbxContent>
                </v:textbox>
              </v:rect>
            </w:pict>
          </mc:Fallback>
        </mc:AlternateContent>
      </w:r>
      <w:r>
        <w:br w:type="page"/>
      </w:r>
    </w:p>
    <w:p>
      <w:pPr>
        <w:pStyle w:val="2"/>
        <w:numPr>
          <w:ilvl w:val="0"/>
          <w:numId w:val="1"/>
        </w:numPr>
        <w:spacing w:before="0" w:after="0" w:line="580" w:lineRule="exact"/>
        <w:jc w:val="left"/>
        <w:rPr>
          <w:rFonts w:ascii="黑体" w:eastAsia="黑体"/>
          <w:b w:val="0"/>
          <w:bCs w:val="0"/>
          <w:kern w:val="0"/>
          <w:sz w:val="32"/>
          <w:szCs w:val="32"/>
        </w:rPr>
      </w:pPr>
      <w:r>
        <w:rPr>
          <w:rFonts w:hint="eastAsia" w:ascii="黑体" w:eastAsia="黑体"/>
          <w:b w:val="0"/>
          <w:bCs w:val="0"/>
          <w:kern w:val="0"/>
          <w:sz w:val="32"/>
          <w:szCs w:val="32"/>
        </w:rPr>
        <w:t>部门职责</w:t>
      </w:r>
    </w:p>
    <w:tbl>
      <w:tblPr>
        <w:tblStyle w:val="6"/>
        <w:tblpPr w:leftFromText="180" w:rightFromText="180" w:vertAnchor="text" w:horzAnchor="page" w:tblpXSpec="center" w:tblpY="1026"/>
        <w:tblOverlap w:val="never"/>
        <w:tblW w:w="94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68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tblHeader/>
          <w:jc w:val="center"/>
        </w:trPr>
        <w:tc>
          <w:tcPr>
            <w:tcW w:w="2579" w:type="dxa"/>
            <w:vMerge w:val="restart"/>
            <w:vAlign w:val="center"/>
          </w:tcPr>
          <w:p>
            <w:pPr>
              <w:rPr>
                <w:b/>
              </w:rPr>
            </w:pPr>
            <w:r>
              <w:rPr>
                <w:rFonts w:hint="eastAsia"/>
                <w:b/>
              </w:rPr>
              <w:t>职责活动</w:t>
            </w:r>
          </w:p>
        </w:tc>
        <w:tc>
          <w:tcPr>
            <w:tcW w:w="6881" w:type="dxa"/>
            <w:vMerge w:val="restart"/>
            <w:vAlign w:val="center"/>
          </w:tcPr>
          <w:p>
            <w:pPr>
              <w:rPr>
                <w:b/>
              </w:rPr>
            </w:pPr>
            <w:r>
              <w:rPr>
                <w:rFonts w:hint="eastAsia"/>
                <w:b/>
              </w:rPr>
              <w:t>内容描述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tblHeader/>
          <w:jc w:val="center"/>
        </w:trPr>
        <w:tc>
          <w:tcPr>
            <w:tcW w:w="2579" w:type="dxa"/>
            <w:vMerge w:val="continue"/>
            <w:vAlign w:val="center"/>
          </w:tcPr>
          <w:p/>
        </w:tc>
        <w:tc>
          <w:tcPr>
            <w:tcW w:w="6881" w:type="dxa"/>
            <w:vMerge w:val="continue"/>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2579" w:type="dxa"/>
            <w:vAlign w:val="center"/>
          </w:tcPr>
          <w:p>
            <w:pPr>
              <w:rPr>
                <w:b/>
              </w:rPr>
            </w:pPr>
            <w:r>
              <w:rPr>
                <w:rFonts w:hint="eastAsia"/>
                <w:b/>
              </w:rPr>
              <w:t>政务管理</w:t>
            </w:r>
          </w:p>
        </w:tc>
        <w:tc>
          <w:tcPr>
            <w:tcW w:w="6881" w:type="dxa"/>
            <w:vAlign w:val="center"/>
          </w:tcPr>
          <w:p>
            <w:r>
              <w:rPr>
                <w:rFonts w:hint="eastAsia"/>
              </w:rPr>
              <w:t>处理机关日常事务，保证镇政府值班工作，及时报告重要情况，传达和督促落实乡党委、政府领导指示。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32" w:hRule="atLeast"/>
          <w:jc w:val="center"/>
        </w:trPr>
        <w:tc>
          <w:tcPr>
            <w:tcW w:w="2579" w:type="dxa"/>
            <w:vAlign w:val="center"/>
          </w:tcPr>
          <w:p>
            <w:pPr>
              <w:rPr>
                <w:b/>
              </w:rPr>
            </w:pPr>
            <w:r>
              <w:rPr>
                <w:rFonts w:hint="eastAsia"/>
                <w:b/>
              </w:rPr>
              <w:t>综合业务、事务管理</w:t>
            </w:r>
          </w:p>
        </w:tc>
        <w:tc>
          <w:tcPr>
            <w:tcW w:w="6881" w:type="dxa"/>
            <w:vAlign w:val="center"/>
          </w:tcPr>
          <w:p>
            <w:r>
              <w:rPr>
                <w:rFonts w:hint="eastAsia"/>
              </w:rPr>
              <w:t>加强推进党的基层组织建设、纪检监察、党风廉政建设、统一战线、人民武装、精神文明建设、组织人事工作。加强机关事务性管理，开展机关自身能力建设。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32" w:hRule="atLeast"/>
          <w:jc w:val="center"/>
        </w:trPr>
        <w:tc>
          <w:tcPr>
            <w:tcW w:w="2579" w:type="dxa"/>
            <w:vAlign w:val="center"/>
          </w:tcPr>
          <w:p>
            <w:pPr>
              <w:rPr>
                <w:b/>
              </w:rPr>
            </w:pPr>
            <w:r>
              <w:rPr>
                <w:rFonts w:hint="eastAsia"/>
                <w:b/>
              </w:rPr>
              <w:t>应急管理</w:t>
            </w:r>
          </w:p>
        </w:tc>
        <w:tc>
          <w:tcPr>
            <w:tcW w:w="6881" w:type="dxa"/>
            <w:vAlign w:val="center"/>
          </w:tcPr>
          <w:p>
            <w:r>
              <w:rPr>
                <w:rFonts w:hint="eastAsia"/>
              </w:rPr>
              <w:t>保证镇政府值班工作，及时报告重要情况，传达和督促落实镇政府领导指示。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54" w:hRule="atLeast"/>
          <w:jc w:val="center"/>
        </w:trPr>
        <w:tc>
          <w:tcPr>
            <w:tcW w:w="2579" w:type="dxa"/>
            <w:vAlign w:val="center"/>
          </w:tcPr>
          <w:p>
            <w:pPr>
              <w:rPr>
                <w:b/>
              </w:rPr>
            </w:pPr>
            <w:r>
              <w:rPr>
                <w:rFonts w:hint="eastAsia"/>
                <w:b/>
              </w:rPr>
              <w:t>社会治安综合治理</w:t>
            </w:r>
          </w:p>
        </w:tc>
        <w:tc>
          <w:tcPr>
            <w:tcW w:w="6881" w:type="dxa"/>
            <w:vAlign w:val="center"/>
          </w:tcPr>
          <w:p>
            <w:r>
              <w:rPr>
                <w:rFonts w:hint="eastAsia"/>
              </w:rP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18" w:hRule="atLeast"/>
          <w:jc w:val="center"/>
        </w:trPr>
        <w:tc>
          <w:tcPr>
            <w:tcW w:w="2579" w:type="dxa"/>
            <w:vAlign w:val="center"/>
          </w:tcPr>
          <w:p>
            <w:pPr>
              <w:rPr>
                <w:b/>
              </w:rPr>
            </w:pPr>
            <w:r>
              <w:rPr>
                <w:rFonts w:hint="eastAsia"/>
                <w:b/>
              </w:rPr>
              <w:t>协调维护社会治安稳定</w:t>
            </w:r>
          </w:p>
        </w:tc>
        <w:tc>
          <w:tcPr>
            <w:tcW w:w="6881" w:type="dxa"/>
            <w:vAlign w:val="center"/>
          </w:tcPr>
          <w:p>
            <w:r>
              <w:rPr>
                <w:rFonts w:hint="eastAsia"/>
              </w:rPr>
              <w:t>做好社会治安综合治理工作，做好司法、宗教工作，打击邪教；做好群众 来信来访、搞好农村矛盾纠纷排查调处；妥善处理突发性、群体性事件，维护社会稳定；打击各类犯罪活动。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3" w:hRule="atLeast"/>
          <w:jc w:val="center"/>
        </w:trPr>
        <w:tc>
          <w:tcPr>
            <w:tcW w:w="2579" w:type="dxa"/>
            <w:vAlign w:val="center"/>
          </w:tcPr>
          <w:p>
            <w:pPr>
              <w:rPr>
                <w:b/>
              </w:rPr>
            </w:pPr>
            <w:r>
              <w:rPr>
                <w:rFonts w:hint="eastAsia"/>
                <w:b/>
              </w:rPr>
              <w:t>经济发展</w:t>
            </w:r>
          </w:p>
        </w:tc>
        <w:tc>
          <w:tcPr>
            <w:tcW w:w="6881" w:type="dxa"/>
            <w:vAlign w:val="center"/>
          </w:tcPr>
          <w:p>
            <w:r>
              <w:rPr>
                <w:rFonts w:hint="eastAsia"/>
              </w:rPr>
              <w:t>制定经济发展规划，促进民营企业发展，招商引资，大力发展第二、三产业。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50" w:hRule="atLeast"/>
          <w:jc w:val="center"/>
        </w:trPr>
        <w:tc>
          <w:tcPr>
            <w:tcW w:w="2579" w:type="dxa"/>
            <w:vAlign w:val="center"/>
          </w:tcPr>
          <w:p>
            <w:pPr>
              <w:rPr>
                <w:b/>
              </w:rPr>
            </w:pPr>
            <w:r>
              <w:rPr>
                <w:rFonts w:hint="eastAsia"/>
                <w:b/>
              </w:rPr>
              <w:t>民生改善</w:t>
            </w:r>
          </w:p>
        </w:tc>
        <w:tc>
          <w:tcPr>
            <w:tcW w:w="6881" w:type="dxa"/>
            <w:vAlign w:val="center"/>
          </w:tcPr>
          <w:p>
            <w:r>
              <w:rPr>
                <w:rFonts w:hint="eastAsia"/>
              </w:rPr>
              <w:t>加强基础设施建设，落实强农惠农措施，搞好技术推广应用。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32" w:hRule="atLeast"/>
          <w:jc w:val="center"/>
        </w:trPr>
        <w:tc>
          <w:tcPr>
            <w:tcW w:w="2579" w:type="dxa"/>
            <w:vAlign w:val="center"/>
          </w:tcPr>
          <w:p>
            <w:pPr>
              <w:rPr>
                <w:b/>
              </w:rPr>
            </w:pPr>
            <w:r>
              <w:rPr>
                <w:rFonts w:hint="eastAsia"/>
                <w:b/>
              </w:rPr>
              <w:t>农业生产</w:t>
            </w:r>
          </w:p>
        </w:tc>
        <w:tc>
          <w:tcPr>
            <w:tcW w:w="6881" w:type="dxa"/>
            <w:vAlign w:val="center"/>
          </w:tcPr>
          <w:p>
            <w:r>
              <w:rPr>
                <w:rFonts w:hint="eastAsia"/>
              </w:rP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95" w:hRule="atLeast"/>
          <w:jc w:val="center"/>
        </w:trPr>
        <w:tc>
          <w:tcPr>
            <w:tcW w:w="2579" w:type="dxa"/>
            <w:vAlign w:val="center"/>
          </w:tcPr>
          <w:p>
            <w:pPr>
              <w:rPr>
                <w:b/>
              </w:rPr>
            </w:pPr>
            <w:r>
              <w:rPr>
                <w:rFonts w:hint="eastAsia"/>
                <w:b/>
              </w:rPr>
              <w:t>农业技术推广农业教育与技能培训，开展粮食等作物高产创建。</w:t>
            </w:r>
          </w:p>
        </w:tc>
        <w:tc>
          <w:tcPr>
            <w:tcW w:w="6881" w:type="dxa"/>
            <w:vAlign w:val="center"/>
          </w:tcPr>
          <w:p>
            <w:r>
              <w:rPr>
                <w:rFonts w:hint="eastAsia"/>
              </w:rPr>
              <w:t>开展农业新技术推广、示范。"通过推广优良品种，辐射带动大面积的平衡增产，提高单产水平。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8" w:hRule="atLeast"/>
          <w:jc w:val="center"/>
        </w:trPr>
        <w:tc>
          <w:tcPr>
            <w:tcW w:w="2579" w:type="dxa"/>
            <w:vAlign w:val="center"/>
          </w:tcPr>
          <w:p>
            <w:pPr>
              <w:rPr>
                <w:b/>
              </w:rPr>
            </w:pPr>
            <w:r>
              <w:rPr>
                <w:rFonts w:hint="eastAsia"/>
                <w:b/>
              </w:rPr>
              <w:t>加强土地使用管理</w:t>
            </w:r>
          </w:p>
        </w:tc>
        <w:tc>
          <w:tcPr>
            <w:tcW w:w="6881" w:type="dxa"/>
            <w:vAlign w:val="center"/>
          </w:tcPr>
          <w:p>
            <w:r>
              <w:rPr>
                <w:rFonts w:hint="eastAsia"/>
              </w:rPr>
              <w:t>管理土地使用情况管理汇报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2" w:hRule="atLeast"/>
          <w:jc w:val="center"/>
        </w:trPr>
        <w:tc>
          <w:tcPr>
            <w:tcW w:w="2579" w:type="dxa"/>
            <w:vAlign w:val="center"/>
          </w:tcPr>
          <w:p>
            <w:pPr>
              <w:rPr>
                <w:b/>
              </w:rPr>
            </w:pPr>
            <w:r>
              <w:rPr>
                <w:rFonts w:hint="eastAsia"/>
                <w:b/>
              </w:rPr>
              <w:t>土地管理</w:t>
            </w:r>
          </w:p>
        </w:tc>
        <w:tc>
          <w:tcPr>
            <w:tcW w:w="6881" w:type="dxa"/>
            <w:vAlign w:val="center"/>
          </w:tcPr>
          <w:p>
            <w:r>
              <w:rPr>
                <w:rFonts w:hint="eastAsia"/>
              </w:rPr>
              <w:t>加强规范土地使用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3" w:hRule="atLeast"/>
          <w:jc w:val="center"/>
        </w:trPr>
        <w:tc>
          <w:tcPr>
            <w:tcW w:w="2579" w:type="dxa"/>
            <w:vAlign w:val="center"/>
          </w:tcPr>
          <w:p>
            <w:pPr>
              <w:rPr>
                <w:b/>
              </w:rPr>
            </w:pPr>
            <w:r>
              <w:rPr>
                <w:rFonts w:hint="eastAsia"/>
                <w:b/>
              </w:rPr>
              <w:t>社会救助政策及管理</w:t>
            </w:r>
          </w:p>
        </w:tc>
        <w:tc>
          <w:tcPr>
            <w:tcW w:w="6881" w:type="dxa"/>
            <w:vAlign w:val="center"/>
          </w:tcPr>
          <w:p>
            <w:r>
              <w:rPr>
                <w:rFonts w:hint="eastAsia"/>
              </w:rPr>
              <w:t>承担社会救助体系建设，负责农村居民最低生活保障、五保供养、医疗救助。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2579" w:type="dxa"/>
            <w:vAlign w:val="center"/>
          </w:tcPr>
          <w:p>
            <w:pPr>
              <w:rPr>
                <w:b/>
              </w:rPr>
            </w:pPr>
            <w:r>
              <w:rPr>
                <w:rFonts w:hint="eastAsia"/>
                <w:b/>
              </w:rPr>
              <w:t>农村居民最低生活保障</w:t>
            </w:r>
          </w:p>
        </w:tc>
        <w:tc>
          <w:tcPr>
            <w:tcW w:w="6881" w:type="dxa"/>
            <w:vAlign w:val="center"/>
          </w:tcPr>
          <w:p>
            <w:r>
              <w:rPr>
                <w:rFonts w:hint="eastAsia"/>
              </w:rPr>
              <w:t>负责符合条件的农村居民最低生活保障工作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2579" w:type="dxa"/>
            <w:vAlign w:val="center"/>
          </w:tcPr>
          <w:p>
            <w:pPr>
              <w:rPr>
                <w:b/>
              </w:rPr>
            </w:pPr>
            <w:r>
              <w:rPr>
                <w:rFonts w:hint="eastAsia"/>
                <w:b/>
              </w:rPr>
              <w:t>农村五保供养</w:t>
            </w:r>
          </w:p>
        </w:tc>
        <w:tc>
          <w:tcPr>
            <w:tcW w:w="6881" w:type="dxa"/>
            <w:vAlign w:val="center"/>
          </w:tcPr>
          <w:p>
            <w:r>
              <w:rPr>
                <w:rFonts w:hint="eastAsia"/>
              </w:rPr>
              <w:t>负责农村五保户的分散供养工作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9" w:hRule="atLeast"/>
          <w:jc w:val="center"/>
        </w:trPr>
        <w:tc>
          <w:tcPr>
            <w:tcW w:w="2579" w:type="dxa"/>
            <w:vAlign w:val="center"/>
          </w:tcPr>
          <w:p>
            <w:pPr>
              <w:rPr>
                <w:b/>
              </w:rPr>
            </w:pPr>
            <w:r>
              <w:rPr>
                <w:rFonts w:hint="eastAsia"/>
                <w:b/>
              </w:rPr>
              <w:t>临时生活救助</w:t>
            </w:r>
          </w:p>
        </w:tc>
        <w:tc>
          <w:tcPr>
            <w:tcW w:w="6881" w:type="dxa"/>
            <w:vAlign w:val="center"/>
          </w:tcPr>
          <w:p>
            <w:r>
              <w:rPr>
                <w:rFonts w:hint="eastAsia"/>
              </w:rPr>
              <w:t>负责符合条件的农村居民的临时生活救助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9" w:hRule="atLeast"/>
          <w:jc w:val="center"/>
        </w:trPr>
        <w:tc>
          <w:tcPr>
            <w:tcW w:w="2579" w:type="dxa"/>
            <w:vAlign w:val="center"/>
          </w:tcPr>
          <w:p>
            <w:pPr>
              <w:rPr>
                <w:b/>
              </w:rPr>
            </w:pPr>
            <w:r>
              <w:rPr>
                <w:rFonts w:hint="eastAsia"/>
                <w:b/>
              </w:rPr>
              <w:t>环境保护与治理</w:t>
            </w:r>
          </w:p>
        </w:tc>
        <w:tc>
          <w:tcPr>
            <w:tcW w:w="6881" w:type="dxa"/>
            <w:vAlign w:val="center"/>
          </w:tcPr>
          <w:p>
            <w:r>
              <w:rPr>
                <w:rFonts w:hint="eastAsia"/>
              </w:rPr>
              <w:t>承担环境保护和治理环境污染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0" w:hRule="atLeast"/>
          <w:jc w:val="center"/>
        </w:trPr>
        <w:tc>
          <w:tcPr>
            <w:tcW w:w="2579" w:type="dxa"/>
            <w:vAlign w:val="center"/>
          </w:tcPr>
          <w:p>
            <w:pPr>
              <w:rPr>
                <w:b/>
              </w:rPr>
            </w:pPr>
            <w:r>
              <w:rPr>
                <w:rFonts w:hint="eastAsia"/>
                <w:b/>
              </w:rPr>
              <w:t>环境管理</w:t>
            </w:r>
          </w:p>
        </w:tc>
        <w:tc>
          <w:tcPr>
            <w:tcW w:w="6881" w:type="dxa"/>
            <w:vAlign w:val="center"/>
          </w:tcPr>
          <w:p>
            <w:r>
              <w:rPr>
                <w:rFonts w:hint="eastAsia"/>
              </w:rPr>
              <w:t>强化区域环境管理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0" w:hRule="atLeast"/>
          <w:jc w:val="center"/>
        </w:trPr>
        <w:tc>
          <w:tcPr>
            <w:tcW w:w="2579" w:type="dxa"/>
            <w:vAlign w:val="center"/>
          </w:tcPr>
          <w:p>
            <w:pPr>
              <w:rPr>
                <w:b/>
              </w:rPr>
            </w:pPr>
            <w:r>
              <w:rPr>
                <w:rFonts w:hint="eastAsia"/>
                <w:b/>
              </w:rPr>
              <w:t>食品安全管理</w:t>
            </w:r>
          </w:p>
        </w:tc>
        <w:tc>
          <w:tcPr>
            <w:tcW w:w="6881" w:type="dxa"/>
            <w:vAlign w:val="center"/>
          </w:tcPr>
          <w:p>
            <w:r>
              <w:rPr>
                <w:rFonts w:hint="eastAsia"/>
              </w:rPr>
              <w:t>依法进行食品安全管理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3" w:hRule="atLeast"/>
          <w:jc w:val="center"/>
        </w:trPr>
        <w:tc>
          <w:tcPr>
            <w:tcW w:w="2579" w:type="dxa"/>
            <w:vAlign w:val="center"/>
          </w:tcPr>
          <w:p>
            <w:pPr>
              <w:rPr>
                <w:b/>
              </w:rPr>
            </w:pPr>
            <w:r>
              <w:rPr>
                <w:rFonts w:hint="eastAsia"/>
                <w:b/>
              </w:rPr>
              <w:t>安全生产管理</w:t>
            </w:r>
          </w:p>
        </w:tc>
        <w:tc>
          <w:tcPr>
            <w:tcW w:w="6881" w:type="dxa"/>
            <w:vAlign w:val="center"/>
          </w:tcPr>
          <w:p>
            <w:r>
              <w:rPr>
                <w:rFonts w:hint="eastAsia"/>
              </w:rPr>
              <w:t>依法强化安全生产监管，建立安全生产监管台账，打击非法生产企业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579" w:type="dxa"/>
            <w:vAlign w:val="center"/>
          </w:tcPr>
          <w:p>
            <w:pPr>
              <w:rPr>
                <w:b/>
              </w:rPr>
            </w:pPr>
            <w:r>
              <w:rPr>
                <w:rFonts w:hint="eastAsia"/>
                <w:b/>
              </w:rPr>
              <w:t>预算管理、财务管理</w:t>
            </w:r>
          </w:p>
        </w:tc>
        <w:tc>
          <w:tcPr>
            <w:tcW w:w="6881" w:type="dxa"/>
            <w:vAlign w:val="center"/>
          </w:tcPr>
          <w:p>
            <w:r>
              <w:rPr>
                <w:rFonts w:hint="eastAsia"/>
              </w:rPr>
              <w:t>负责镇财政预算管理与执行，负责镇机关收支活动，组织实施镇财务核算及监督工作。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0" w:hRule="atLeast"/>
          <w:jc w:val="center"/>
        </w:trPr>
        <w:tc>
          <w:tcPr>
            <w:tcW w:w="2579" w:type="dxa"/>
            <w:vAlign w:val="center"/>
          </w:tcPr>
          <w:p>
            <w:pPr>
              <w:rPr>
                <w:b/>
              </w:rPr>
            </w:pPr>
            <w:r>
              <w:rPr>
                <w:rFonts w:hint="eastAsia"/>
                <w:b/>
              </w:rPr>
              <w:t>合理安排预算</w:t>
            </w:r>
          </w:p>
        </w:tc>
        <w:tc>
          <w:tcPr>
            <w:tcW w:w="6881" w:type="dxa"/>
            <w:vAlign w:val="center"/>
          </w:tcPr>
          <w:p>
            <w:r>
              <w:rPr>
                <w:rFonts w:hint="eastAsia"/>
              </w:rPr>
              <w:t>按照保工资、保运转的顺序做好预算安排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1" w:hRule="atLeast"/>
          <w:jc w:val="center"/>
        </w:trPr>
        <w:tc>
          <w:tcPr>
            <w:tcW w:w="2579" w:type="dxa"/>
            <w:vAlign w:val="center"/>
          </w:tcPr>
          <w:p>
            <w:pPr>
              <w:rPr>
                <w:b/>
              </w:rPr>
            </w:pPr>
            <w:r>
              <w:rPr>
                <w:rFonts w:hint="eastAsia"/>
                <w:b/>
              </w:rPr>
              <w:t>严格票据管理</w:t>
            </w:r>
          </w:p>
        </w:tc>
        <w:tc>
          <w:tcPr>
            <w:tcW w:w="6881" w:type="dxa"/>
            <w:vAlign w:val="center"/>
          </w:tcPr>
          <w:p>
            <w:r>
              <w:rPr>
                <w:rFonts w:hint="eastAsia"/>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6" w:hRule="atLeast"/>
          <w:jc w:val="center"/>
        </w:trPr>
        <w:tc>
          <w:tcPr>
            <w:tcW w:w="2579" w:type="dxa"/>
            <w:vAlign w:val="center"/>
          </w:tcPr>
          <w:p>
            <w:pPr>
              <w:rPr>
                <w:b/>
              </w:rPr>
            </w:pPr>
            <w:r>
              <w:rPr>
                <w:rFonts w:hint="eastAsia"/>
                <w:b/>
              </w:rPr>
              <w:t>村财镇管、涉农资金</w:t>
            </w:r>
          </w:p>
        </w:tc>
        <w:tc>
          <w:tcPr>
            <w:tcW w:w="6881" w:type="dxa"/>
            <w:vAlign w:val="center"/>
          </w:tcPr>
          <w:p>
            <w:r>
              <w:rPr>
                <w:rFonts w:hint="eastAsia"/>
              </w:rPr>
              <w:t>负责村级财务核算及监督工作，负责涉农资金的落实，负责管理镇国有资产，实施债权债务监督管理。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6" w:hRule="atLeast"/>
          <w:jc w:val="center"/>
        </w:trPr>
        <w:tc>
          <w:tcPr>
            <w:tcW w:w="2579" w:type="dxa"/>
            <w:vAlign w:val="center"/>
          </w:tcPr>
          <w:p>
            <w:pPr>
              <w:rPr>
                <w:b/>
              </w:rPr>
            </w:pPr>
            <w:r>
              <w:rPr>
                <w:rFonts w:hint="eastAsia"/>
                <w:b/>
              </w:rPr>
              <w:t>严格票据管理</w:t>
            </w:r>
          </w:p>
        </w:tc>
        <w:tc>
          <w:tcPr>
            <w:tcW w:w="6881" w:type="dxa"/>
            <w:vAlign w:val="center"/>
          </w:tcPr>
          <w:p>
            <w:r>
              <w:rPr>
                <w:rFonts w:hint="eastAsia"/>
              </w:rPr>
              <w:t>对不规范的票据一律不报销、不入账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8" w:hRule="atLeast"/>
          <w:jc w:val="center"/>
        </w:trPr>
        <w:tc>
          <w:tcPr>
            <w:tcW w:w="2579" w:type="dxa"/>
            <w:vAlign w:val="center"/>
          </w:tcPr>
          <w:p>
            <w:pPr>
              <w:rPr>
                <w:b/>
              </w:rPr>
            </w:pPr>
            <w:r>
              <w:rPr>
                <w:rFonts w:hint="eastAsia"/>
                <w:b/>
              </w:rPr>
              <w:t>坚持抽查制度、定期核查、以收定支。</w:t>
            </w:r>
          </w:p>
        </w:tc>
        <w:tc>
          <w:tcPr>
            <w:tcW w:w="6881" w:type="dxa"/>
            <w:vAlign w:val="center"/>
          </w:tcPr>
          <w:p>
            <w:r>
              <w:rPr>
                <w:rFonts w:hint="eastAsia"/>
              </w:rPr>
              <w:t>不定期进村入户抽查涉农资金落实情况。采用按月进行资产核查。坚持以收定支，杜绝举债行为发生。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18" w:hRule="atLeast"/>
          <w:jc w:val="center"/>
        </w:trPr>
        <w:tc>
          <w:tcPr>
            <w:tcW w:w="2579" w:type="dxa"/>
            <w:vAlign w:val="center"/>
          </w:tcPr>
          <w:p>
            <w:pPr>
              <w:rPr>
                <w:b/>
              </w:rPr>
            </w:pPr>
            <w:r>
              <w:rPr>
                <w:rFonts w:hint="eastAsia"/>
                <w:b/>
              </w:rPr>
              <w:t>计划生育</w:t>
            </w:r>
          </w:p>
        </w:tc>
        <w:tc>
          <w:tcPr>
            <w:tcW w:w="6881" w:type="dxa"/>
            <w:vAlign w:val="center"/>
          </w:tcPr>
          <w:p>
            <w:r>
              <w:rPr>
                <w:rFonts w:hint="eastAsia"/>
              </w:rPr>
              <w:t>提供各类计划生育技术服务，建立利益导向机制，开展出生人口性别比治理以及流动人口计划生育管理等各项工作。落实计生相关法律法规，业务宣传工作，,落实计划生育一票否决制开展计划生育各种知识宣传和咨询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4" w:hRule="atLeast"/>
          <w:jc w:val="center"/>
        </w:trPr>
        <w:tc>
          <w:tcPr>
            <w:tcW w:w="2579" w:type="dxa"/>
            <w:vAlign w:val="center"/>
          </w:tcPr>
          <w:p>
            <w:pPr>
              <w:rPr>
                <w:b/>
              </w:rPr>
            </w:pPr>
            <w:r>
              <w:rPr>
                <w:rFonts w:hint="eastAsia"/>
                <w:b/>
              </w:rPr>
              <w:t>计划生育奖励扶持政策</w:t>
            </w:r>
          </w:p>
        </w:tc>
        <w:tc>
          <w:tcPr>
            <w:tcW w:w="6881" w:type="dxa"/>
            <w:vAlign w:val="center"/>
          </w:tcPr>
          <w:p>
            <w:r>
              <w:rPr>
                <w:rFonts w:hint="eastAsia"/>
              </w:rPr>
              <w:t>采取奖励、扶助、社会保障等机制，引导家庭和个人打取计划生育措施，提高计划生育家庭发展能力。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1" w:hRule="atLeast"/>
          <w:jc w:val="center"/>
        </w:trPr>
        <w:tc>
          <w:tcPr>
            <w:tcW w:w="2579" w:type="dxa"/>
            <w:vAlign w:val="center"/>
          </w:tcPr>
          <w:p>
            <w:pPr>
              <w:rPr>
                <w:b/>
              </w:rPr>
            </w:pPr>
            <w:r>
              <w:rPr>
                <w:rFonts w:hint="eastAsia"/>
                <w:b/>
              </w:rPr>
              <w:t>计划生育咨询服务、计划生育保健及优生服务</w:t>
            </w:r>
          </w:p>
        </w:tc>
        <w:tc>
          <w:tcPr>
            <w:tcW w:w="6881" w:type="dxa"/>
            <w:vAlign w:val="center"/>
          </w:tcPr>
          <w:p>
            <w:r>
              <w:rPr>
                <w:rFonts w:hint="eastAsia"/>
              </w:rPr>
              <w:t>开展计生宣传教育，政策落实等综合业务工作。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4" w:hRule="atLeast"/>
          <w:jc w:val="center"/>
        </w:trPr>
        <w:tc>
          <w:tcPr>
            <w:tcW w:w="2579" w:type="dxa"/>
            <w:vAlign w:val="center"/>
          </w:tcPr>
          <w:p>
            <w:pPr>
              <w:rPr>
                <w:b/>
              </w:rPr>
            </w:pPr>
            <w:r>
              <w:rPr>
                <w:rFonts w:hint="eastAsia"/>
                <w:b/>
              </w:rPr>
              <w:t>文教卫生</w:t>
            </w:r>
          </w:p>
        </w:tc>
        <w:tc>
          <w:tcPr>
            <w:tcW w:w="6881" w:type="dxa"/>
            <w:vAlign w:val="center"/>
          </w:tcPr>
          <w:p>
            <w:r>
              <w:rPr>
                <w:rFonts w:hint="eastAsia"/>
              </w:rPr>
              <w:t>配合教育、科技、文体、卫生等部门搞好义务教育，普及推广科学技术，丰富农村文化生活，开展全民健身运动，推行和完善新型合作医疗制度，提高参保率，加强农村食品安全监管。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jc w:val="center"/>
        </w:trPr>
        <w:tc>
          <w:tcPr>
            <w:tcW w:w="2579" w:type="dxa"/>
            <w:vAlign w:val="center"/>
          </w:tcPr>
          <w:p>
            <w:pPr>
              <w:rPr>
                <w:b/>
              </w:rPr>
            </w:pPr>
            <w:r>
              <w:rPr>
                <w:rFonts w:hint="eastAsia"/>
                <w:b/>
              </w:rPr>
              <w:t>提供公共服务</w:t>
            </w:r>
          </w:p>
        </w:tc>
        <w:tc>
          <w:tcPr>
            <w:tcW w:w="6881" w:type="dxa"/>
            <w:vAlign w:val="center"/>
          </w:tcPr>
          <w:p>
            <w:r>
              <w:rPr>
                <w:rFonts w:hint="eastAsia"/>
              </w:rPr>
              <w:t>搞好义务教育，新型农村合作医疗、食品药品安全监管。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2579" w:type="dxa"/>
            <w:vAlign w:val="center"/>
          </w:tcPr>
          <w:p>
            <w:pPr>
              <w:rPr>
                <w:b/>
              </w:rPr>
            </w:pPr>
            <w:r>
              <w:rPr>
                <w:rFonts w:hint="eastAsia"/>
                <w:b/>
              </w:rPr>
              <w:t>美丽乡村建设</w:t>
            </w:r>
          </w:p>
        </w:tc>
        <w:tc>
          <w:tcPr>
            <w:tcW w:w="6881" w:type="dxa"/>
            <w:vAlign w:val="center"/>
          </w:tcPr>
          <w:p>
            <w:r>
              <w:rPr>
                <w:rFonts w:hint="eastAsia"/>
              </w:rPr>
              <w:t>公共基础设施建设、农村面貌提升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4" w:hRule="atLeast"/>
          <w:jc w:val="center"/>
        </w:trPr>
        <w:tc>
          <w:tcPr>
            <w:tcW w:w="2579" w:type="dxa"/>
            <w:vAlign w:val="center"/>
          </w:tcPr>
          <w:p>
            <w:pPr>
              <w:rPr>
                <w:b/>
              </w:rPr>
            </w:pPr>
            <w:r>
              <w:rPr>
                <w:rFonts w:hint="eastAsia"/>
                <w:b/>
              </w:rPr>
              <w:t>新农村建设</w:t>
            </w:r>
          </w:p>
        </w:tc>
        <w:tc>
          <w:tcPr>
            <w:tcW w:w="6881" w:type="dxa"/>
            <w:vAlign w:val="center"/>
          </w:tcPr>
          <w:p>
            <w:r>
              <w:rPr>
                <w:rFonts w:hint="eastAsia"/>
              </w:rPr>
              <w:t>完成区域内污水处理、垃圾处理、厕所改造、村庄绿化、危房改造、饮水安全、道路硬化基础设施建设和农村卫生长效机制管理。</w:t>
            </w:r>
          </w:p>
        </w:tc>
      </w:tr>
    </w:tbl>
    <w:p/>
    <w:p>
      <w:pPr>
        <w:keepNext/>
        <w:keepLines/>
        <w:spacing w:line="580" w:lineRule="exact"/>
        <w:ind w:firstLine="640" w:firstLineChars="200"/>
        <w:jc w:val="left"/>
        <w:outlineLvl w:val="0"/>
        <w:rPr>
          <w:rFonts w:ascii="黑体" w:hAnsi="Calibri" w:eastAsia="黑体"/>
          <w:kern w:val="0"/>
          <w:sz w:val="32"/>
          <w:szCs w:val="32"/>
        </w:rPr>
      </w:pPr>
      <w:r>
        <w:rPr>
          <w:rFonts w:hint="eastAsia" w:ascii="黑体" w:hAnsi="Calibri" w:eastAsia="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无极县大陈镇人民政府</w:t>
            </w:r>
          </w:p>
        </w:tc>
        <w:tc>
          <w:tcPr>
            <w:tcW w:w="244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420" w:firstLineChars="200"/>
        <w:sectPr>
          <w:footerReference r:id="rId22" w:type="first"/>
          <w:headerReference r:id="rId20" w:type="default"/>
          <w:footerReference r:id="rId21"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420" w:firstLineChars="200"/>
        <w:sectPr>
          <w:headerReference r:id="rId23"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0"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wps:spPr>
                      <wps:txbx>
                        <w:txbxContent>
                          <w:p>
                            <w:pPr>
                              <w:widowControl/>
                              <w:jc w:val="center"/>
                              <w:rPr>
                                <w:rFonts w:ascii="黑体" w:hAnsi="黑体" w:eastAsia="黑体"/>
                                <w:color w:val="000000"/>
                                <w:sz w:val="96"/>
                                <w:szCs w:val="96"/>
                              </w:rPr>
                            </w:pPr>
                          </w:p>
                          <w:p>
                            <w:pPr>
                              <w:widowControl/>
                              <w:jc w:val="center"/>
                              <w:rPr>
                                <w:rFonts w:ascii="黑体" w:hAnsi="黑体" w:eastAsia="黑体"/>
                                <w:color w:val="000000"/>
                                <w:sz w:val="96"/>
                                <w:szCs w:val="96"/>
                              </w:rPr>
                            </w:pPr>
                          </w:p>
                        </w:txbxContent>
                      </wps:txbx>
                      <wps:bodyPr upright="1"/>
                    </wps:wsp>
                  </a:graphicData>
                </a:graphic>
              </wp:anchor>
            </w:drawing>
          </mc:Choice>
          <mc:Fallback>
            <w:pict>
              <v:rect id="文本框 151" o:spid="_x0000_s1026" o:spt="1" style="position:absolute;left:0pt;margin-left:-85.7pt;margin-top:238.15pt;height:173.25pt;width:613.65pt;z-index:251659264;mso-width-relative:page;mso-height-relative:page;" filled="f" stroked="f" coordsize="21600,21600" o:gfxdata="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FgAAAGRy&#10;cy9QSwECFAAUAAAACACHTuJAzi7GEd4AAAANAQAADwAAAAAAAAABACAAAAA4AAAAZHJzL2Rvd25y&#10;ZXYueG1sUEsBAhQAFAAAAAgAh07iQLamuLCpAQAASAMAAA4AAAAAAAAAAQAgAAAAQwEAAGRycy9l&#10;Mm9Eb2MueG1sUEsFBgAAAAAGAAYAWQEAAF4FAAAAAA==&#10;">
                <v:fill on="f" focussize="0,0"/>
                <v:stroke on="f"/>
                <v:imagedata o:title=""/>
                <o:lock v:ext="edit" aspectratio="f"/>
                <v:textbox>
                  <w:txbxContent>
                    <w:p>
                      <w:pPr>
                        <w:widowControl/>
                        <w:jc w:val="center"/>
                        <w:rPr>
                          <w:rFonts w:ascii="黑体" w:hAnsi="黑体" w:eastAsia="黑体"/>
                          <w:color w:val="000000"/>
                          <w:sz w:val="96"/>
                          <w:szCs w:val="96"/>
                        </w:rPr>
                      </w:pPr>
                    </w:p>
                    <w:p>
                      <w:pPr>
                        <w:widowControl/>
                        <w:jc w:val="center"/>
                        <w:rPr>
                          <w:rFonts w:ascii="黑体" w:hAnsi="黑体" w:eastAsia="黑体"/>
                          <w:color w:val="000000"/>
                          <w:sz w:val="96"/>
                          <w:szCs w:val="96"/>
                        </w:rPr>
                      </w:pPr>
                    </w:p>
                  </w:txbxContent>
                </v:textbox>
              </v:rect>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r>
        <w:rPr>
          <w:sz w:val="72"/>
        </w:rPr>
        <mc:AlternateContent>
          <mc:Choice Requires="wps">
            <w:drawing>
              <wp:anchor distT="0" distB="0" distL="114300" distR="114300" simplePos="0" relativeHeight="25165926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1" name="文本框 187"/>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fgClr>
                          <a:bgClr>
                            <a:srgbClr val="FFFFFF"/>
                          </a:bgClr>
                        </a:pattFill>
                        <a:ln w="6350" cap="flat" cmpd="sng">
                          <a:solidFill>
                            <a:srgbClr val="FFD966"/>
                          </a:solidFill>
                          <a:prstDash val="solid"/>
                          <a:miter/>
                          <a:headEnd type="none" w="med" len="med"/>
                          <a:tailEnd type="none" w="med" len="med"/>
                        </a:ln>
                      </wps:spPr>
                      <wps:txb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2019年部门决算情况说明</w:t>
                            </w:r>
                          </w:p>
                          <w:p/>
                        </w:txbxContent>
                      </wps:txbx>
                      <wps:bodyPr upright="1"/>
                    </wps:wsp>
                  </a:graphicData>
                </a:graphic>
              </wp:anchor>
            </w:drawing>
          </mc:Choice>
          <mc:Fallback>
            <w:pict>
              <v:rect id="文本框 187" o:spid="_x0000_s1026" o:spt="1" style="position:absolute;left:0pt;margin-left:-90.8pt;margin-top:4.35pt;height:263.1pt;width:613.65pt;z-index:251659264;mso-width-relative:page;mso-height-relative:page;" fillcolor="#FFD966" filled="t" stroked="t" coordsize="21600,21600" o:gfxdata="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BYAAABkcnMvUEsBAhQAFAAAAAgAh07iQJGw5yjZAAAACwEAAA8AAAAAAAAAAQAgAAAAOAAA&#10;AGRycy9kb3ducmV2LnhtbFBLAQIUABQAAAAIAIdO4kAQmLWPKgIAAHkEAAAOAAAAAAAAAAEAIAAA&#10;AD4BAABkcnMvZTJvRG9jLnhtbFBLBQYAAAAABgAGAFkBAADaBQAAAAA=&#10;">
                <v:fill type="pattern" on="t" color2="#FFFFFF" o:title="5%" focussize="0,0" r:id="rId35"/>
                <v:stroke weight="0.5pt" color="#FFD966" joinstyle="miter"/>
                <v:imagedata o:title=""/>
                <o:lock v:ext="edit"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第二部分 </w:t>
                      </w:r>
                    </w:p>
                    <w:p>
                      <w:pPr>
                        <w:widowControl/>
                        <w:jc w:val="center"/>
                        <w:rPr>
                          <w:rFonts w:ascii="黑体" w:hAnsi="黑体" w:eastAsia="黑体"/>
                          <w:color w:val="000000"/>
                          <w:sz w:val="90"/>
                          <w:szCs w:val="90"/>
                        </w:rPr>
                      </w:pPr>
                      <w:r>
                        <w:rPr>
                          <w:rFonts w:hint="eastAsia" w:ascii="黑体" w:hAnsi="黑体" w:eastAsia="黑体"/>
                          <w:color w:val="000000"/>
                          <w:sz w:val="90"/>
                          <w:szCs w:val="90"/>
                        </w:rPr>
                        <w:t>2019年部门决算情况说明</w:t>
                      </w:r>
                    </w:p>
                    <w:p/>
                  </w:txbxContent>
                </v:textbox>
              </v:rect>
            </w:pict>
          </mc:Fallback>
        </mc:AlternateContent>
      </w: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万元。与2018年度决算相比，收支各增加1789.21万元，增长206.54%，主要原因是</w:t>
      </w:r>
      <w:r>
        <w:rPr>
          <w:rFonts w:hint="eastAsia" w:ascii="仿宋_GB2312" w:eastAsia="仿宋_GB2312" w:cs="DengXian-Regular"/>
          <w:sz w:val="32"/>
          <w:szCs w:val="32"/>
        </w:rPr>
        <w:t>行政运行支出增加，项目支出增加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万元，占100%；</w:t>
      </w:r>
      <w:r>
        <w:rPr>
          <w:rFonts w:hint="eastAsia" w:ascii="仿宋_GB2312" w:eastAsia="仿宋_GB2312" w:cs="DengXian-Regular"/>
          <w:sz w:val="32"/>
          <w:szCs w:val="32"/>
        </w:rPr>
        <w:t>无事业收入、经营收入及其他收入。</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672.64</w:t>
      </w:r>
      <w:r>
        <w:rPr>
          <w:rFonts w:hint="eastAsia" w:ascii="仿宋_GB2312" w:hAnsi="Times New Roman" w:eastAsia="仿宋_GB2312" w:cs="DengXian-Regular"/>
          <w:sz w:val="32"/>
          <w:szCs w:val="32"/>
        </w:rPr>
        <w:t>万元，占25.33%；项目支出</w:t>
      </w:r>
      <w:r>
        <w:rPr>
          <w:rFonts w:ascii="仿宋_GB2312" w:hAnsi="Times New Roman" w:eastAsia="仿宋_GB2312" w:cs="DengXian-Regular"/>
          <w:sz w:val="32"/>
          <w:szCs w:val="32"/>
        </w:rPr>
        <w:t>1982.83</w:t>
      </w:r>
      <w:r>
        <w:rPr>
          <w:rFonts w:hint="eastAsia" w:ascii="仿宋_GB2312" w:hAnsi="Times New Roman" w:eastAsia="仿宋_GB2312" w:cs="DengXian-Regular"/>
          <w:sz w:val="32"/>
          <w:szCs w:val="32"/>
        </w:rPr>
        <w:t>万元，占74.67%；无经营支出。如图所示：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59264" behindDoc="0" locked="0" layoutInCell="1" allowOverlap="1">
            <wp:simplePos x="0" y="0"/>
            <wp:positionH relativeFrom="column">
              <wp:posOffset>478790</wp:posOffset>
            </wp:positionH>
            <wp:positionV relativeFrom="paragraph">
              <wp:posOffset>147955</wp:posOffset>
            </wp:positionV>
            <wp:extent cx="4191000" cy="2495550"/>
            <wp:effectExtent l="0" t="0" r="0" b="0"/>
            <wp:wrapSquare wrapText="bothSides"/>
            <wp:docPr id="12" name="图片 8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万元,比2018年度增加1789.21万元，增长206.54%，主要是</w:t>
      </w:r>
      <w:r>
        <w:rPr>
          <w:rFonts w:hint="eastAsia" w:ascii="仿宋_GB2312" w:eastAsia="仿宋_GB2312" w:cs="DengXian-Regular"/>
          <w:sz w:val="32"/>
          <w:szCs w:val="32"/>
        </w:rPr>
        <w:t>预算增加</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万元，增加1789.21万元，增长206.54%，主要是</w:t>
      </w:r>
      <w:r>
        <w:rPr>
          <w:rFonts w:hint="eastAsia" w:ascii="仿宋_GB2312" w:eastAsia="仿宋_GB2312" w:cs="DengXian-Regular"/>
          <w:sz w:val="32"/>
          <w:szCs w:val="32"/>
        </w:rPr>
        <w:t>行政运行支出增加，项目支出增加</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ascii="仿宋_GB2312" w:hAnsi="Times New Roman" w:eastAsia="仿宋_GB2312" w:cs="DengXian-Regular"/>
          <w:sz w:val="32"/>
          <w:szCs w:val="32"/>
        </w:rPr>
        <w:t>1910.05</w:t>
      </w:r>
      <w:r>
        <w:rPr>
          <w:rFonts w:hint="eastAsia" w:ascii="仿宋_GB2312" w:hAnsi="Times New Roman" w:eastAsia="仿宋_GB2312" w:cs="DengXian-Regular"/>
          <w:sz w:val="32"/>
          <w:szCs w:val="32"/>
        </w:rPr>
        <w:t>万元，比上年增加1046.98万元；主要是</w:t>
      </w:r>
      <w:r>
        <w:rPr>
          <w:rFonts w:hint="eastAsia" w:ascii="仿宋_GB2312" w:eastAsia="仿宋_GB2312" w:cs="DengXian-Regular"/>
          <w:sz w:val="32"/>
          <w:szCs w:val="32"/>
        </w:rPr>
        <w:t>预算增加，拨款增加</w:t>
      </w:r>
      <w:r>
        <w:rPr>
          <w:rFonts w:hint="eastAsia" w:ascii="仿宋_GB2312" w:hAnsi="Times New Roman" w:eastAsia="仿宋_GB2312" w:cs="DengXian-Regular"/>
          <w:sz w:val="32"/>
          <w:szCs w:val="32"/>
        </w:rPr>
        <w:t>；本年支出</w:t>
      </w:r>
      <w:r>
        <w:rPr>
          <w:rFonts w:ascii="仿宋_GB2312" w:hAnsi="Times New Roman" w:eastAsia="仿宋_GB2312" w:cs="DengXian-Regular"/>
          <w:sz w:val="32"/>
          <w:szCs w:val="32"/>
        </w:rPr>
        <w:t>1910.05</w:t>
      </w:r>
      <w:r>
        <w:rPr>
          <w:rFonts w:hint="eastAsia" w:ascii="仿宋_GB2312" w:hAnsi="Times New Roman" w:eastAsia="仿宋_GB2312" w:cs="DengXian-Regular"/>
          <w:sz w:val="32"/>
          <w:szCs w:val="32"/>
        </w:rPr>
        <w:t>万元，比上年增加1046.98万元，增长121.31%，主要是</w:t>
      </w:r>
      <w:r>
        <w:rPr>
          <w:rFonts w:hint="eastAsia" w:ascii="仿宋_GB2312" w:eastAsia="仿宋_GB2312" w:cs="DengXian-Regular"/>
          <w:sz w:val="32"/>
          <w:szCs w:val="32"/>
        </w:rPr>
        <w:t>行政运行支出增加，项目支出增加</w:t>
      </w:r>
      <w:r>
        <w:rPr>
          <w:rFonts w:hint="eastAsia" w:ascii="仿宋_GB2312" w:hAnsi="Times New Roman" w:eastAsia="仿宋_GB2312" w:cs="DengXian-Regular"/>
          <w:sz w:val="32"/>
          <w:szCs w:val="32"/>
        </w:rPr>
        <w:t>。</w:t>
      </w:r>
    </w:p>
    <w:p>
      <w:pPr>
        <w:numPr>
          <w:ilvl w:val="0"/>
          <w:numId w:val="2"/>
        </w:numPr>
        <w:adjustRightInd w:val="0"/>
        <w:snapToGrid w:val="0"/>
        <w:spacing w:line="580" w:lineRule="exact"/>
        <w:ind w:firstLine="64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ascii="仿宋_GB2312" w:hAnsi="Times New Roman" w:eastAsia="仿宋_GB2312" w:cs="DengXian-Regular"/>
          <w:sz w:val="32"/>
          <w:szCs w:val="32"/>
        </w:rPr>
        <w:t>745.42</w:t>
      </w:r>
      <w:r>
        <w:rPr>
          <w:rFonts w:hint="eastAsia" w:ascii="仿宋_GB2312" w:hAnsi="Times New Roman" w:eastAsia="仿宋_GB2312" w:cs="DengXian-Regular"/>
          <w:sz w:val="32"/>
          <w:szCs w:val="32"/>
        </w:rPr>
        <w:t>万元，比上年增加742.23万元，增长23267.39%，主要原因是增加政府性基金项目；本年支出</w:t>
      </w:r>
      <w:r>
        <w:rPr>
          <w:rFonts w:ascii="仿宋_GB2312" w:hAnsi="Times New Roman" w:eastAsia="仿宋_GB2312" w:cs="DengXian-Regular"/>
          <w:sz w:val="32"/>
          <w:szCs w:val="32"/>
        </w:rPr>
        <w:t>745.42</w:t>
      </w:r>
      <w:r>
        <w:rPr>
          <w:rFonts w:hint="eastAsia" w:ascii="仿宋_GB2312" w:hAnsi="Times New Roman" w:eastAsia="仿宋_GB2312" w:cs="DengXian-Regular"/>
          <w:sz w:val="32"/>
          <w:szCs w:val="32"/>
        </w:rPr>
        <w:t>万元，比上年增加742.23万元，增长23267.39%，主要是增加政府性基金项目。</w:t>
      </w:r>
    </w:p>
    <w:p>
      <w:pPr>
        <w:snapToGrid w:val="0"/>
        <w:spacing w:line="580" w:lineRule="exact"/>
        <w:ind w:firstLine="420" w:firstLineChars="200"/>
        <w:rPr>
          <w:rFonts w:ascii="仿宋_GB2312" w:hAnsi="Times New Roman" w:eastAsia="仿宋_GB2312" w:cs="DengXian-Regular"/>
          <w:sz w:val="32"/>
          <w:szCs w:val="32"/>
        </w:rPr>
      </w:pPr>
      <w:r>
        <w:drawing>
          <wp:anchor distT="0" distB="0" distL="114300" distR="114300" simplePos="0" relativeHeight="251659264" behindDoc="0" locked="0" layoutInCell="1" allowOverlap="1">
            <wp:simplePos x="0" y="0"/>
            <wp:positionH relativeFrom="column">
              <wp:posOffset>768350</wp:posOffset>
            </wp:positionH>
            <wp:positionV relativeFrom="paragraph">
              <wp:posOffset>207010</wp:posOffset>
            </wp:positionV>
            <wp:extent cx="4133850" cy="2743200"/>
            <wp:effectExtent l="4445" t="4445" r="14605" b="14605"/>
            <wp:wrapSquare wrapText="bothSides"/>
            <wp:docPr id="13" name="图片 8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0" w:firstLineChars="200"/>
        <w:rPr>
          <w:rFonts w:ascii="仿宋_GB2312" w:hAnsi="Times New Roman" w:eastAsia="仿宋_GB2312" w:cs="DengXian-Regular"/>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2655.47万元，完成年初预算的382.58%（如图4）,比年初预算增加1961.39万元，决算数大于预算数主要原因是项目增加，拨款增加；本年支出2655.47万元，完成年初预算的382.58%,比年初预算增加1961.39万元，决算数大于预算数主要原因是主要是项目增加，支出增加。具体情况如下：</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一般公共预算财政拨款本年收入完成年初预算275.19%，比年初预算增加1215.969591万元，主要是项目增加，拨款增加；支出完成年初预算275.19%，比年初预算增加1215.969591万元，主要是项目增加，支出增加。</w:t>
      </w:r>
    </w:p>
    <w:p>
      <w:pPr>
        <w:numPr>
          <w:ilvl w:val="0"/>
          <w:numId w:val="3"/>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政府性基金预算财政拨款本年收入完成年初预算745.42%，比年初预算增加745.42122万元，主要是增加政府性基金项目；支出完成年初预算745.42%，比年初预算增加745.42122万元，主要是增加政府性基金项目。</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59264" behindDoc="0" locked="0" layoutInCell="1" allowOverlap="1">
            <wp:simplePos x="0" y="0"/>
            <wp:positionH relativeFrom="column">
              <wp:posOffset>1022350</wp:posOffset>
            </wp:positionH>
            <wp:positionV relativeFrom="paragraph">
              <wp:posOffset>190500</wp:posOffset>
            </wp:positionV>
            <wp:extent cx="3638550" cy="2647950"/>
            <wp:effectExtent l="4445" t="5080" r="14605" b="13970"/>
            <wp:wrapSquare wrapText="bothSides"/>
            <wp:docPr id="14" name="图片 8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4"/>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ascii="仿宋_GB2312" w:hAnsi="Times New Roman" w:eastAsia="仿宋_GB2312" w:cs="DengXian-Regular"/>
          <w:sz w:val="32"/>
          <w:szCs w:val="32"/>
        </w:rPr>
        <w:t>2655.47</w:t>
      </w:r>
      <w:r>
        <w:rPr>
          <w:rFonts w:hint="eastAsia" w:ascii="仿宋_GB2312" w:hAnsi="Times New Roman" w:eastAsia="仿宋_GB2312" w:cs="DengXian-Regular"/>
          <w:sz w:val="32"/>
          <w:szCs w:val="32"/>
        </w:rPr>
        <w:t>万元，主要用于以下方面：一般公共服务支出</w:t>
      </w:r>
      <w:r>
        <w:rPr>
          <w:rFonts w:ascii="仿宋_GB2312" w:hAnsi="Times New Roman" w:eastAsia="仿宋_GB2312" w:cs="DengXian-Regular"/>
          <w:sz w:val="32"/>
          <w:szCs w:val="32"/>
        </w:rPr>
        <w:t>1754.18</w:t>
      </w:r>
      <w:r>
        <w:rPr>
          <w:rFonts w:hint="eastAsia" w:ascii="仿宋_GB2312" w:hAnsi="Times New Roman" w:eastAsia="仿宋_GB2312" w:cs="DengXian-Regular"/>
          <w:sz w:val="32"/>
          <w:szCs w:val="32"/>
        </w:rPr>
        <w:t xml:space="preserve">万元，占66.06%，；社会保障和就业支出 </w:t>
      </w:r>
      <w:r>
        <w:rPr>
          <w:rFonts w:ascii="仿宋_GB2312" w:hAnsi="Times New Roman" w:eastAsia="仿宋_GB2312" w:cs="DengXian-Regular"/>
          <w:sz w:val="32"/>
          <w:szCs w:val="32"/>
        </w:rPr>
        <w:t>105.04</w:t>
      </w:r>
      <w:r>
        <w:rPr>
          <w:rFonts w:hint="eastAsia" w:ascii="仿宋_GB2312" w:hAnsi="Times New Roman" w:eastAsia="仿宋_GB2312" w:cs="DengXian-Regular"/>
          <w:sz w:val="32"/>
          <w:szCs w:val="32"/>
        </w:rPr>
        <w:t>万元，占3.96%；卫生健康支出</w:t>
      </w:r>
      <w:r>
        <w:rPr>
          <w:rFonts w:ascii="仿宋_GB2312" w:hAnsi="Times New Roman" w:eastAsia="仿宋_GB2312" w:cs="DengXian-Regular"/>
          <w:sz w:val="32"/>
          <w:szCs w:val="32"/>
        </w:rPr>
        <w:t>13.33万元</w:t>
      </w:r>
      <w:r>
        <w:rPr>
          <w:rFonts w:hint="eastAsia" w:ascii="仿宋_GB2312" w:hAnsi="Times New Roman" w:eastAsia="仿宋_GB2312" w:cs="DengXian-Regular"/>
          <w:sz w:val="32"/>
          <w:szCs w:val="32"/>
        </w:rPr>
        <w:t>，</w:t>
      </w:r>
      <w:r>
        <w:rPr>
          <w:rFonts w:ascii="仿宋_GB2312" w:hAnsi="Times New Roman" w:eastAsia="仿宋_GB2312" w:cs="DengXian-Regular"/>
          <w:sz w:val="32"/>
          <w:szCs w:val="32"/>
        </w:rPr>
        <w:t>占</w:t>
      </w:r>
      <w:r>
        <w:rPr>
          <w:rFonts w:hint="eastAsia" w:ascii="仿宋_GB2312" w:hAnsi="Times New Roman" w:eastAsia="仿宋_GB2312" w:cs="DengXian-Regular"/>
          <w:sz w:val="32"/>
          <w:szCs w:val="32"/>
        </w:rPr>
        <w:t>0.50%；城乡社区支出</w:t>
      </w:r>
      <w:r>
        <w:rPr>
          <w:rFonts w:ascii="仿宋_GB2312" w:hAnsi="Times New Roman" w:eastAsia="仿宋_GB2312" w:cs="DengXian-Regular"/>
          <w:sz w:val="32"/>
          <w:szCs w:val="32"/>
        </w:rPr>
        <w:t>745.42</w:t>
      </w:r>
      <w:r>
        <w:rPr>
          <w:rFonts w:hint="eastAsia" w:ascii="仿宋_GB2312" w:hAnsi="Times New Roman" w:eastAsia="仿宋_GB2312" w:cs="DengXian-Regular"/>
          <w:sz w:val="32"/>
          <w:szCs w:val="32"/>
        </w:rPr>
        <w:t>万元，占 28.07%;农林水支出</w:t>
      </w:r>
      <w:r>
        <w:rPr>
          <w:rFonts w:ascii="仿宋_GB2312" w:hAnsi="Times New Roman" w:eastAsia="仿宋_GB2312" w:cs="DengXian-Regular"/>
          <w:sz w:val="32"/>
          <w:szCs w:val="32"/>
        </w:rPr>
        <w:t>37.5万元</w:t>
      </w:r>
      <w:r>
        <w:rPr>
          <w:rFonts w:hint="eastAsia" w:ascii="仿宋_GB2312" w:hAnsi="Times New Roman" w:eastAsia="仿宋_GB2312" w:cs="DengXian-Regular"/>
          <w:sz w:val="32"/>
          <w:szCs w:val="32"/>
        </w:rPr>
        <w:t>，占 1.41%;。</w:t>
      </w: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59264" behindDoc="0" locked="0" layoutInCell="1" allowOverlap="1">
            <wp:simplePos x="0" y="0"/>
            <wp:positionH relativeFrom="column">
              <wp:posOffset>459740</wp:posOffset>
            </wp:positionH>
            <wp:positionV relativeFrom="paragraph">
              <wp:posOffset>445135</wp:posOffset>
            </wp:positionV>
            <wp:extent cx="3867150" cy="2495550"/>
            <wp:effectExtent l="4445" t="4445" r="14605" b="14605"/>
            <wp:wrapSquare wrapText="bothSides"/>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年度财政拨款基本支出672.64万元，其中：人员经费 497.18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175.46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本部门2019年度“三公”经费支出共计1.08万元，完成预算的36%,较预算减少1.92万元，降低64%，主要是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；较2018年度减少0.92万元，降低46%，主要是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本部门2019年度无本单位组织的出国（境）团组。因公出国（境）费支出与</w:t>
      </w:r>
      <w:r>
        <w:rPr>
          <w:rFonts w:hint="eastAsia" w:ascii="仿宋_GB2312" w:eastAsia="仿宋_GB2312" w:cs="DengXian-Regular"/>
          <w:sz w:val="32"/>
          <w:szCs w:val="32"/>
        </w:rPr>
        <w:t>年初预算持平，无增减变化,主要是未发生因公出国（境）业务</w:t>
      </w:r>
      <w:r>
        <w:rPr>
          <w:rFonts w:hint="eastAsia" w:ascii="仿宋_GB2312" w:hAnsi="Times New Roman" w:eastAsia="仿宋_GB2312" w:cs="DengXian-Regular"/>
          <w:sz w:val="32"/>
          <w:szCs w:val="32"/>
        </w:rPr>
        <w:t>；与上年</w:t>
      </w:r>
      <w:r>
        <w:rPr>
          <w:rFonts w:hint="eastAsia" w:ascii="仿宋_GB2312" w:eastAsia="仿宋_GB2312" w:cs="DengXian-Regular"/>
          <w:sz w:val="32"/>
          <w:szCs w:val="32"/>
        </w:rPr>
        <w:t>持平</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无增减变化,主要是未发生因公出国（境）业务</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（二）公务用车购置及运行维护费支出1.08万元。</w:t>
      </w:r>
      <w:r>
        <w:rPr>
          <w:rFonts w:hint="eastAsia" w:ascii="仿宋_GB2312" w:hAnsi="Times New Roman" w:eastAsia="仿宋_GB2312" w:cs="DengXian-Regular"/>
          <w:sz w:val="32"/>
          <w:szCs w:val="32"/>
        </w:rPr>
        <w:t>本部门2019年度公务用车购置及运行维护费较预算减少1.92万元，降低64%，主要是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；较上年减少0.92万元，降低46%,主要是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本部门2019年度公务用车购置量0辆，未发生“公务用车购置”经费支出。公务用车购置费支出与预算持平，</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主要未发生“公务用车购置”经费支出；与上年持平，</w:t>
      </w:r>
      <w:r>
        <w:rPr>
          <w:rFonts w:hint="eastAsia" w:ascii="仿宋_GB2312" w:eastAsia="仿宋_GB2312" w:cs="DengXian-Regular"/>
          <w:sz w:val="32"/>
          <w:szCs w:val="32"/>
        </w:rPr>
        <w:t>无增减变化，</w:t>
      </w:r>
      <w:r>
        <w:rPr>
          <w:rFonts w:hint="eastAsia" w:ascii="仿宋_GB2312" w:hAnsi="Times New Roman" w:eastAsia="仿宋_GB2312" w:cs="DengXian-Regular"/>
          <w:sz w:val="32"/>
          <w:szCs w:val="32"/>
        </w:rPr>
        <w:t>主要未发生“公务用车购置”经费支出。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本部门2019年度单位公务用车保有量1辆。公车运行维护费支出较预算减少1.92万元，降低64%,主要是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；较上年减少0.92万元，降低46%，主要是</w:t>
      </w:r>
      <w:r>
        <w:rPr>
          <w:rFonts w:hint="eastAsia" w:ascii="仿宋_GB2312" w:eastAsia="仿宋_GB2312" w:cs="DengXian-Regular"/>
          <w:sz w:val="32"/>
          <w:szCs w:val="32"/>
        </w:rPr>
        <w:t>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本部门2019年度公务接待共0批次、0人次。公务接待费支出</w:t>
      </w:r>
      <w:r>
        <w:rPr>
          <w:rFonts w:hint="eastAsia" w:ascii="仿宋_GB2312" w:eastAsia="仿宋_GB2312" w:cs="DengXian-Regular"/>
          <w:sz w:val="32"/>
          <w:szCs w:val="32"/>
        </w:rPr>
        <w:t>与预算持平，无增减变化，主要是未发生公务接待</w:t>
      </w:r>
      <w:r>
        <w:rPr>
          <w:rFonts w:hint="eastAsia" w:ascii="仿宋_GB2312" w:hAnsi="Times New Roman" w:eastAsia="仿宋_GB2312" w:cs="DengXian-Regular"/>
          <w:sz w:val="32"/>
          <w:szCs w:val="32"/>
        </w:rPr>
        <w:t>；与上年度</w:t>
      </w:r>
      <w:r>
        <w:rPr>
          <w:rFonts w:hint="eastAsia" w:ascii="仿宋_GB2312" w:eastAsia="仿宋_GB2312" w:cs="DengXian-Regular"/>
          <w:sz w:val="32"/>
          <w:szCs w:val="32"/>
        </w:rPr>
        <w:t>持平，无增减变化，主要是未发生公务接待</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9个，二级项目0个，共涉及资金1237.410556万元，占一般公共预算项目支出总额的100%。组织对2019年度职教园区征地费用1个政府性基金预算项目支出开展绩效自评，共涉及资金745.42122万元，占政府性基金预算项目支出总额的100%。其中，无项目委托第三方机构(或部内评审机构)开展绩效评价。从评价情况来看，大部分的项目在前期准备过程中要进行充分的准备，预想项目进行中可能出现的一系列的问题，提前做好应急预案。有的项目在施工过程中与村民出现分歧，虽未影响最终项目的完工，但在以后的工作中需提前做村民工作，提高工作效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本部门在今年部门决算公开中反映大外环公路建设征地补偿款项目及定魏线公路两侧绿化占地补助款项目等2个项目绩效自评结果。</w:t>
      </w:r>
    </w:p>
    <w:p>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大外环公路建设征地补偿款项目自评综述：根据年初设定的绩效目标，大外环公路建设征地补偿款项目绩效自评得分为92分。全年预算数为154.800456万元，执行数为154.800456万元，完成预算的100%。项目绩效目标完成情况：一是产出指标中，质量达标保证完成了大外环公路建设征地补偿款；二是效益指标，社会认可度较高，得到了广大群众的认可，通过建设公路改善人民生活环境和质量，为人民的生活提供便利条件，提高人民的生活水平。发现的主要问题及原因：一是</w:t>
      </w:r>
      <w:r>
        <w:rPr>
          <w:rFonts w:hint="eastAsia" w:ascii="仿宋_GB2312" w:eastAsia="仿宋_GB2312" w:cs="DengXian-Regular"/>
          <w:sz w:val="32"/>
          <w:szCs w:val="32"/>
        </w:rPr>
        <w:t>发现问题是</w:t>
      </w:r>
      <w:r>
        <w:rPr>
          <w:rFonts w:hint="eastAsia" w:ascii="仿宋_GB2312" w:hAnsi="宋体" w:eastAsia="仿宋_GB2312"/>
          <w:sz w:val="32"/>
          <w:szCs w:val="32"/>
        </w:rPr>
        <w:t>征地过程中与村民出现分歧，原因是没有完全做好个别村民思想工作</w:t>
      </w:r>
      <w:r>
        <w:rPr>
          <w:rFonts w:hint="eastAsia" w:ascii="仿宋_GB2312" w:hAnsi="仿宋_GB2312" w:eastAsia="仿宋_GB2312" w:cs="仿宋_GB2312"/>
          <w:sz w:val="32"/>
          <w:szCs w:val="32"/>
        </w:rPr>
        <w:t>。下一步改进措施：</w:t>
      </w:r>
      <w:r>
        <w:rPr>
          <w:rFonts w:hint="eastAsia" w:ascii="仿宋_GB2312" w:hAnsi="宋体" w:eastAsia="仿宋_GB2312"/>
          <w:sz w:val="32"/>
          <w:szCs w:val="32"/>
        </w:rPr>
        <w:t>在以后的工作中提前做村民工作，提高工作效率。</w:t>
      </w:r>
    </w:p>
    <w:p>
      <w:pPr>
        <w:spacing w:line="5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定魏线公路两侧绿化占地补助款项目绩效自评综述：根据年初设定的绩效目标，定魏线公路两侧绿化占地补助款项目绩效自评得分为91分。全年预算数为16.0118万元，执行数为16.0118万元，完成预算的100%。项目绩效目标完成情况：一是生态效益指标中，极大的改善居民生活和工作环境，为人民提供了良好的生活条件；二是社会效益指标，社会认可度较高，得到了广大群众的认可，通过绿化公路改善人民生活环境和质量，为人民的生活提供便利条件，提高人民的生活水平。发现的主要问题及原因：一是</w:t>
      </w:r>
      <w:r>
        <w:rPr>
          <w:rFonts w:hint="eastAsia" w:ascii="仿宋_GB2312" w:eastAsia="仿宋_GB2312" w:cs="DengXian-Regular"/>
          <w:sz w:val="32"/>
          <w:szCs w:val="32"/>
        </w:rPr>
        <w:t>发现问题是</w:t>
      </w:r>
      <w:r>
        <w:rPr>
          <w:rFonts w:hint="eastAsia" w:ascii="仿宋_GB2312" w:hAnsi="宋体" w:eastAsia="仿宋_GB2312"/>
          <w:sz w:val="32"/>
          <w:szCs w:val="32"/>
        </w:rPr>
        <w:t>征地过程，个别村民没有爽快同意，影响了进度，原因是没有完全做好个别村民思想工作</w:t>
      </w:r>
      <w:r>
        <w:rPr>
          <w:rFonts w:hint="eastAsia" w:ascii="仿宋_GB2312" w:hAnsi="仿宋_GB2312" w:eastAsia="仿宋_GB2312" w:cs="仿宋_GB2312"/>
          <w:sz w:val="32"/>
          <w:szCs w:val="32"/>
        </w:rPr>
        <w:t>。下一步改进措施：</w:t>
      </w:r>
      <w:r>
        <w:rPr>
          <w:rFonts w:hint="eastAsia" w:ascii="仿宋_GB2312" w:hAnsi="宋体" w:eastAsia="仿宋_GB2312"/>
          <w:sz w:val="32"/>
          <w:szCs w:val="32"/>
        </w:rPr>
        <w:t>在以后的工作中提前做村民工作，提高工作效率。</w:t>
      </w:r>
    </w:p>
    <w:p>
      <w:pPr>
        <w:keepNext/>
        <w:keepLines/>
        <w:numPr>
          <w:ilvl w:val="0"/>
          <w:numId w:val="3"/>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 xml:space="preserve">       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本部门2019年度机关运行经费支出175.461452万元，比2018年度减少17.858548万元，降低9.24%。主要原因是节约开支。</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本部门2019年度政府采购支出总额117.18万元，从采购类型来看，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117.18</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7辆，比上年增加1辆，主要是增加一个环保用车。其中，副部（省）级及以上领导用车0辆，主要领导干部用车0辆，机要通信用车1辆，应急保障用车0辆，执法执勤用车1辆，特种专业技术用车0辆，离退休干部用车0辆，其他用车5辆，其他用车主要是车已报废正在走手续；</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万元以上通用设备0台（套），比上年增加0套，主要是无单位价值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万元以上专用设备0台（套）比上年增加0套，主要是无单位价值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本部门2019年度国有资本经营预算财政拨款支出无收支及结转结余情况，故国有资本经营预算财政拨款支出决算表以空表列示。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420" w:firstLineChars="200"/>
        <w:jc w:val="left"/>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sz w:val="56"/>
          <w:szCs w:val="72"/>
        </w:rPr>
      </w:pPr>
    </w:p>
    <w:p>
      <w:pPr>
        <w:jc w:val="center"/>
        <w:sectPr>
          <w:type w:val="continuous"/>
          <w:pgSz w:w="11906" w:h="16838"/>
          <w:pgMar w:top="2041" w:right="1531" w:bottom="2041" w:left="1531" w:header="851" w:footer="992" w:gutter="0"/>
          <w:pgNumType w:fmt="numberInDash"/>
          <w:cols w:space="0" w:num="1"/>
          <w:titlePg/>
          <w:docGrid w:type="lines" w:linePitch="312" w:charSpace="0"/>
        </w:sectPr>
      </w:pPr>
    </w:p>
    <w:p>
      <w:pPr>
        <w:sectPr>
          <w:headerReference r:id="rId25" w:type="first"/>
          <w:footerReference r:id="rId27" w:type="first"/>
          <w:headerReference r:id="rId24" w:type="default"/>
          <w:footerReference r:id="rId26"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sz w:val="56"/>
          <w:szCs w:val="72"/>
        </w:rPr>
      </w:pPr>
    </w:p>
    <w:p>
      <w:pPr>
        <w:jc w:val="center"/>
        <w:rPr>
          <w:rFonts w:ascii="黑体" w:hAnsi="黑体" w:eastAsia="黑体"/>
          <w:sz w:val="56"/>
          <w:szCs w:val="72"/>
        </w:rPr>
      </w:pPr>
    </w:p>
    <w:p>
      <w:pPr>
        <w:jc w:val="center"/>
        <w:rPr>
          <w:rFonts w:ascii="黑体" w:hAnsi="黑体" w:eastAsia="黑体"/>
          <w:sz w:val="56"/>
          <w:szCs w:val="72"/>
        </w:rPr>
      </w:pPr>
    </w:p>
    <w:p>
      <w:pPr>
        <w:jc w:val="center"/>
        <w:rPr>
          <w:sz w:val="72"/>
        </w:rPr>
      </w:pPr>
      <w:r>
        <w:rPr>
          <w:sz w:val="72"/>
        </w:rPr>
        <mc:AlternateContent>
          <mc:Choice Requires="wps">
            <w:drawing>
              <wp:anchor distT="0" distB="0" distL="114300" distR="114300" simplePos="0" relativeHeight="25165926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6"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fgClr>
                          <a:bgClr>
                            <a:srgbClr val="FFFFFF"/>
                          </a:bgClr>
                        </a:pattFill>
                        <a:ln w="6350" cap="flat" cmpd="sng">
                          <a:solidFill>
                            <a:srgbClr val="FFD966"/>
                          </a:solidFill>
                          <a:prstDash val="solid"/>
                          <a:miter/>
                          <a:headEnd type="none" w="med" len="med"/>
                          <a:tailEnd type="none" w="med" len="med"/>
                        </a:ln>
                      </wps:spPr>
                      <wps:txbx>
                        <w:txbxContent>
                          <w:p>
                            <w:pPr>
                              <w:widowControl/>
                              <w:jc w:val="center"/>
                            </w:pPr>
                            <w:r>
                              <w:rPr>
                                <w:rFonts w:hint="eastAsia" w:ascii="黑体" w:hAnsi="黑体" w:eastAsia="黑体"/>
                                <w:color w:val="000000"/>
                                <w:sz w:val="90"/>
                                <w:szCs w:val="90"/>
                              </w:rPr>
                              <w:t>第三部分 相关名词解释</w:t>
                            </w:r>
                          </w:p>
                        </w:txbxContent>
                      </wps:txbx>
                      <wps:bodyPr upright="1"/>
                    </wps:wsp>
                  </a:graphicData>
                </a:graphic>
              </wp:anchor>
            </w:drawing>
          </mc:Choice>
          <mc:Fallback>
            <w:pict>
              <v:rect id="文本框 188" o:spid="_x0000_s1026" o:spt="1" style="position:absolute;left:0pt;margin-left:-80.45pt;margin-top:34.8pt;height:263.1pt;width:613.65pt;z-index:251659264;mso-width-relative:page;mso-height-relative:page;" fillcolor="#FFD966" filled="t" stroked="t" coordsize="21600,21600" o:gfxdata="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WAAAAZHJzL1BLAQIUABQAAAAIAIdO4kAE3zVj2gAAAAwBAAAPAAAAAAAAAAEAIAAAADgA&#10;AABkcnMvZG93bnJldi54bWxQSwECFAAUAAAACACHTuJAFn2mRyoCAAB5BAAADgAAAAAAAAABACAA&#10;AAA/AQAAZHJzL2Uyb0RvYy54bWxQSwUGAAAAAAYABgBZAQAA2wUAAAAA&#10;">
                <v:fill type="pattern" on="t" color2="#FFFFFF" o:title="5%" focussize="0,0" r:id="rId35"/>
                <v:stroke weight="0.5pt" color="#FFD966" joinstyle="miter"/>
                <v:imagedata o:title=""/>
                <o:lock v:ext="edit" aspectratio="f"/>
                <v:textbox>
                  <w:txbxContent>
                    <w:p>
                      <w:pPr>
                        <w:widowControl/>
                        <w:jc w:val="center"/>
                      </w:pPr>
                      <w:r>
                        <w:rPr>
                          <w:rFonts w:hint="eastAsia" w:ascii="黑体" w:hAnsi="黑体" w:eastAsia="黑体"/>
                          <w:color w:val="000000"/>
                          <w:sz w:val="90"/>
                          <w:szCs w:val="90"/>
                        </w:rPr>
                        <w:t>第三部分 相关名词解释</w:t>
                      </w:r>
                    </w:p>
                  </w:txbxContent>
                </v:textbox>
              </v:rect>
            </w:pict>
          </mc:Fallback>
        </mc:AlternateContent>
      </w:r>
    </w:p>
    <w:p/>
    <w:p/>
    <w:p/>
    <w:p/>
    <w:p/>
    <w:p/>
    <w:p/>
    <w:p/>
    <w:p/>
    <w:p/>
    <w:p/>
    <w:p>
      <w:pPr>
        <w:tabs>
          <w:tab w:val="left" w:pos="886"/>
        </w:tabs>
        <w:jc w:val="left"/>
        <w:sectPr>
          <w:headerReference r:id="rId28"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9"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59264"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7" name="文本框 229"/>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FFD966"/>
                          </a:fgClr>
                          <a:bgClr>
                            <a:srgbClr val="FFFFFF"/>
                          </a:bgClr>
                        </a:pattFill>
                        <a:ln w="6350" cap="flat" cmpd="sng">
                          <a:solidFill>
                            <a:srgbClr val="FFD966"/>
                          </a:solidFill>
                          <a:prstDash val="solid"/>
                          <a:miter/>
                          <a:headEnd type="none" w="med" len="med"/>
                          <a:tailEnd type="none" w="med" len="med"/>
                        </a:ln>
                      </wps:spPr>
                      <wps:txb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2019年度部门决算报表</w:t>
                            </w:r>
                          </w:p>
                        </w:txbxContent>
                      </wps:txbx>
                      <wps:bodyPr upright="1"/>
                    </wps:wsp>
                  </a:graphicData>
                </a:graphic>
              </wp:anchor>
            </w:drawing>
          </mc:Choice>
          <mc:Fallback>
            <w:pict>
              <v:rect id="文本框 229" o:spid="_x0000_s1026" o:spt="1" style="position:absolute;left:0pt;margin-left:-82.05pt;margin-top:111.85pt;height:263.1pt;width:613.65pt;z-index:251659264;mso-width-relative:page;mso-height-relative:page;" fillcolor="#FFD966" filled="t" stroked="t" coordsize="21600,21600" o:gfxdata="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FgAAAGRycy9QSwECFAAUAAAACACHTuJAjTWP2tsAAAANAQAADwAAAAAAAAABACAAAAA4&#10;AAAAZHJzL2Rvd25yZXYueG1sUEsBAhQAFAAAAAgAh07iQLPKU3oqAgAAeQQAAA4AAAAAAAAAAQAg&#10;AAAAQAEAAGRycy9lMm9Eb2MueG1sUEsFBgAAAAAGAAYAWQEAANwFAAAAAA==&#10;">
                <v:fill type="pattern" on="t" color2="#FFFFFF" o:title="5%" focussize="0,0" r:id="rId35"/>
                <v:stroke weight="0.5pt" color="#FFD966" joinstyle="miter"/>
                <v:imagedata o:title=""/>
                <o:lock v:ext="edit" aspectratio="f"/>
                <v:textbox>
                  <w:txbxContent>
                    <w:p>
                      <w:pPr>
                        <w:widowControl/>
                        <w:jc w:val="center"/>
                        <w:rPr>
                          <w:rFonts w:ascii="黑体" w:hAnsi="黑体" w:eastAsia="黑体"/>
                          <w:color w:val="000000"/>
                          <w:sz w:val="90"/>
                          <w:szCs w:val="90"/>
                        </w:rPr>
                      </w:pPr>
                      <w:r>
                        <w:rPr>
                          <w:rFonts w:hint="eastAsia" w:ascii="黑体" w:hAnsi="黑体" w:eastAsia="黑体"/>
                          <w:color w:val="000000"/>
                          <w:sz w:val="90"/>
                          <w:szCs w:val="90"/>
                        </w:rPr>
                        <w:t xml:space="preserve">第四部分 </w:t>
                      </w:r>
                    </w:p>
                    <w:p>
                      <w:pPr>
                        <w:widowControl/>
                        <w:jc w:val="center"/>
                      </w:pPr>
                      <w:r>
                        <w:rPr>
                          <w:rFonts w:hint="eastAsia" w:ascii="黑体" w:hAnsi="黑体" w:eastAsia="黑体"/>
                          <w:color w:val="000000"/>
                          <w:sz w:val="90"/>
                          <w:szCs w:val="90"/>
                        </w:rPr>
                        <w:t>2019年度部门决算报表</w:t>
                      </w:r>
                    </w:p>
                  </w:txbxContent>
                </v:textbox>
              </v:rect>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tcMar>
              <w:top w:w="15" w:type="dxa"/>
              <w:left w:w="15" w:type="dxa"/>
              <w:right w:w="15" w:type="dxa"/>
            </w:tcMar>
            <w:vAlign w:val="bottom"/>
          </w:tcPr>
          <w:p>
            <w:pPr>
              <w:spacing w:line="400" w:lineRule="exact"/>
              <w:jc w:val="center"/>
              <w:rPr>
                <w:rFonts w:ascii="黑体" w:hAnsi="宋体" w:eastAsia="黑体"/>
                <w:color w:val="000000"/>
                <w:sz w:val="32"/>
                <w:szCs w:val="32"/>
              </w:rPr>
            </w:pPr>
            <w:r>
              <w:rPr>
                <w:rFonts w:hint="eastAsia" w:ascii="黑体" w:hAnsi="宋体" w:eastAsia="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r>
              <w:rPr>
                <w:rFonts w:ascii="宋体" w:hAnsi="宋体" w:eastAsia="宋体" w:cs="宋体"/>
                <w:color w:val="000000"/>
                <w:kern w:val="0"/>
                <w:sz w:val="22"/>
              </w:rPr>
              <w:t>1910.05</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ascii="宋体" w:hAnsi="宋体" w:eastAsia="宋体" w:cs="宋体"/>
                <w:color w:val="000000"/>
                <w:kern w:val="0"/>
                <w:sz w:val="22"/>
              </w:rPr>
              <w:t>1754.18</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r>
              <w:rPr>
                <w:rFonts w:ascii="宋体" w:hAnsi="宋体" w:eastAsia="宋体" w:cs="宋体"/>
                <w:color w:val="000000"/>
                <w:kern w:val="0"/>
                <w:sz w:val="22"/>
              </w:rPr>
              <w:t>745.42</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tcMar>
              <w:top w:w="15" w:type="dxa"/>
              <w:left w:w="15" w:type="dxa"/>
              <w:right w:w="15" w:type="dxa"/>
            </w:tcMar>
          </w:tcPr>
          <w:p>
            <w:pPr>
              <w:widowControl/>
              <w:jc w:val="left"/>
              <w:textAlignment w:val="center"/>
              <w:rPr>
                <w:rFonts w:ascii="宋体" w:hAnsi="宋体" w:eastAsia="宋体" w:cs="宋体"/>
                <w:color w:val="000000"/>
                <w:kern w:val="0"/>
                <w:sz w:val="22"/>
              </w:rPr>
            </w:pPr>
            <w:r>
              <w:rPr>
                <w:rFonts w:ascii="宋体" w:hAnsi="宋体" w:eastAsia="宋体" w:cs="宋体"/>
                <w:color w:val="000000"/>
                <w:kern w:val="0"/>
                <w:sz w:val="22"/>
              </w:rPr>
              <w:t>105.04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tcMar>
              <w:top w:w="15" w:type="dxa"/>
              <w:left w:w="15" w:type="dxa"/>
              <w:right w:w="15" w:type="dxa"/>
            </w:tcMar>
          </w:tcPr>
          <w:p>
            <w:pPr>
              <w:widowControl/>
              <w:jc w:val="left"/>
              <w:textAlignment w:val="center"/>
              <w:rPr>
                <w:rFonts w:ascii="宋体" w:hAnsi="宋体" w:eastAsia="宋体" w:cs="宋体"/>
                <w:color w:val="000000"/>
                <w:kern w:val="0"/>
                <w:sz w:val="22"/>
              </w:rPr>
            </w:pPr>
            <w:r>
              <w:rPr>
                <w:rFonts w:ascii="宋体" w:hAnsi="宋体" w:eastAsia="宋体" w:cs="宋体"/>
                <w:color w:val="000000"/>
                <w:kern w:val="0"/>
                <w:sz w:val="22"/>
              </w:rPr>
              <w:t>13.33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tcMar>
              <w:top w:w="15" w:type="dxa"/>
              <w:left w:w="15" w:type="dxa"/>
              <w:right w:w="15" w:type="dxa"/>
            </w:tcMar>
          </w:tcPr>
          <w:p>
            <w:pPr>
              <w:widowControl/>
              <w:jc w:val="left"/>
              <w:textAlignment w:val="center"/>
              <w:rPr>
                <w:rFonts w:ascii="宋体" w:hAnsi="宋体" w:eastAsia="宋体" w:cs="宋体"/>
                <w:color w:val="000000"/>
                <w:kern w:val="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tcMar>
              <w:top w:w="15" w:type="dxa"/>
              <w:left w:w="15" w:type="dxa"/>
              <w:right w:w="15" w:type="dxa"/>
            </w:tcMar>
          </w:tcPr>
          <w:p>
            <w:pPr>
              <w:widowControl/>
              <w:jc w:val="left"/>
              <w:textAlignment w:val="center"/>
              <w:rPr>
                <w:rFonts w:ascii="宋体" w:hAnsi="宋体" w:eastAsia="宋体" w:cs="宋体"/>
                <w:color w:val="000000"/>
                <w:kern w:val="0"/>
                <w:sz w:val="22"/>
              </w:rPr>
            </w:pPr>
            <w:r>
              <w:rPr>
                <w:rFonts w:ascii="宋体" w:hAnsi="宋体" w:eastAsia="宋体" w:cs="宋体"/>
                <w:color w:val="000000"/>
                <w:kern w:val="0"/>
                <w:sz w:val="22"/>
              </w:rPr>
              <w:t>745.42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tcMar>
              <w:top w:w="15" w:type="dxa"/>
              <w:left w:w="15" w:type="dxa"/>
              <w:right w:w="15" w:type="dxa"/>
            </w:tcMar>
          </w:tcPr>
          <w:p>
            <w:pPr>
              <w:widowControl/>
              <w:jc w:val="left"/>
              <w:textAlignment w:val="center"/>
              <w:rPr>
                <w:rFonts w:ascii="宋体" w:hAnsi="宋体" w:eastAsia="宋体" w:cs="宋体"/>
                <w:color w:val="000000"/>
                <w:kern w:val="0"/>
                <w:sz w:val="22"/>
              </w:rPr>
            </w:pPr>
            <w:r>
              <w:rPr>
                <w:rFonts w:ascii="宋体" w:hAnsi="宋体" w:eastAsia="宋体" w:cs="宋体"/>
                <w:color w:val="000000"/>
                <w:kern w:val="0"/>
                <w:sz w:val="22"/>
              </w:rPr>
              <w:t>37.50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tcMar>
              <w:top w:w="15" w:type="dxa"/>
              <w:left w:w="15" w:type="dxa"/>
              <w:right w:w="15" w:type="dxa"/>
            </w:tcMar>
          </w:tcPr>
          <w:p>
            <w:r>
              <w:rPr>
                <w:rFonts w:ascii="宋体" w:hAnsi="宋体" w:eastAsia="宋体" w:cs="宋体"/>
                <w:color w:val="000000"/>
                <w:kern w:val="0"/>
                <w:sz w:val="22"/>
              </w:rPr>
              <w:t>2655.47</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r>
              <w:rPr>
                <w:rFonts w:ascii="宋体" w:hAnsi="宋体" w:eastAsia="宋体" w:cs="宋体"/>
                <w:color w:val="000000"/>
                <w:kern w:val="0"/>
                <w:sz w:val="22"/>
              </w:rPr>
              <w:t>2655.47</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tcMar>
              <w:top w:w="15" w:type="dxa"/>
              <w:left w:w="15" w:type="dxa"/>
              <w:right w:w="15" w:type="dxa"/>
            </w:tcMar>
          </w:tc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tcMar>
              <w:top w:w="15" w:type="dxa"/>
              <w:left w:w="15" w:type="dxa"/>
              <w:right w:w="15" w:type="dxa"/>
            </w:tcMar>
          </w:tc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tcMar>
              <w:top w:w="15" w:type="dxa"/>
              <w:left w:w="15" w:type="dxa"/>
              <w:right w:w="15" w:type="dxa"/>
            </w:tcMar>
          </w:tcP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tcMar>
              <w:top w:w="15" w:type="dxa"/>
              <w:left w:w="15" w:type="dxa"/>
              <w:right w:w="15" w:type="dxa"/>
            </w:tcMar>
          </w:tcPr>
          <w:p>
            <w:r>
              <w:rPr>
                <w:rFonts w:ascii="宋体" w:hAnsi="宋体" w:eastAsia="宋体" w:cs="宋体"/>
                <w:color w:val="000000"/>
                <w:kern w:val="0"/>
                <w:sz w:val="22"/>
              </w:rPr>
              <w:t>2655.47</w:t>
            </w:r>
          </w:p>
        </w:tc>
        <w:tc>
          <w:tcPr>
            <w:tcW w:w="347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tcMar>
              <w:top w:w="15" w:type="dxa"/>
              <w:left w:w="15" w:type="dxa"/>
              <w:right w:w="15" w:type="dxa"/>
            </w:tcMar>
          </w:tcPr>
          <w:p>
            <w:pPr>
              <w:rPr>
                <w:rFonts w:ascii="宋体" w:hAnsi="宋体" w:eastAsia="宋体" w:cs="宋体"/>
                <w:color w:val="000000"/>
                <w:kern w:val="0"/>
                <w:sz w:val="22"/>
              </w:rPr>
            </w:pPr>
            <w:r>
              <w:rPr>
                <w:rFonts w:ascii="宋体" w:hAnsi="宋体" w:eastAsia="宋体" w:cs="宋体"/>
                <w:color w:val="000000"/>
                <w:kern w:val="0"/>
                <w:sz w:val="22"/>
              </w:rPr>
              <w:t>2655.47</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6"/>
        <w:tblW w:w="10250" w:type="dxa"/>
        <w:jc w:val="center"/>
        <w:tblLayout w:type="fixed"/>
        <w:tblCellMar>
          <w:top w:w="0" w:type="dxa"/>
          <w:left w:w="0" w:type="dxa"/>
          <w:bottom w:w="0" w:type="dxa"/>
          <w:right w:w="0" w:type="dxa"/>
        </w:tblCellMar>
      </w:tblPr>
      <w:tblGrid>
        <w:gridCol w:w="759"/>
        <w:gridCol w:w="50"/>
        <w:gridCol w:w="50"/>
        <w:gridCol w:w="5520"/>
        <w:gridCol w:w="917"/>
        <w:gridCol w:w="901"/>
        <w:gridCol w:w="315"/>
        <w:gridCol w:w="309"/>
        <w:gridCol w:w="383"/>
        <w:gridCol w:w="575"/>
        <w:gridCol w:w="471"/>
      </w:tblGrid>
      <w:tr>
        <w:tblPrEx>
          <w:tblCellMar>
            <w:top w:w="0" w:type="dxa"/>
            <w:left w:w="0" w:type="dxa"/>
            <w:bottom w:w="0" w:type="dxa"/>
            <w:right w:w="0" w:type="dxa"/>
          </w:tblCellMar>
        </w:tblPrEx>
        <w:trPr>
          <w:trHeight w:val="670" w:hRule="atLeast"/>
          <w:jc w:val="center"/>
        </w:trPr>
        <w:tc>
          <w:tcPr>
            <w:tcW w:w="10250" w:type="dxa"/>
            <w:gridSpan w:val="11"/>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olor w:val="000000"/>
                <w:kern w:val="0"/>
                <w:sz w:val="32"/>
                <w:szCs w:val="32"/>
              </w:rPr>
            </w:pPr>
          </w:p>
          <w:p>
            <w:pPr>
              <w:widowControl/>
              <w:jc w:val="center"/>
              <w:textAlignment w:val="bottom"/>
              <w:rPr>
                <w:rFonts w:ascii="黑体" w:hAnsi="宋体" w:eastAsia="黑体"/>
                <w:color w:val="000000"/>
                <w:sz w:val="32"/>
                <w:szCs w:val="32"/>
              </w:rPr>
            </w:pPr>
            <w:r>
              <w:rPr>
                <w:rFonts w:hint="eastAsia" w:ascii="黑体" w:hAnsi="宋体" w:eastAsia="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7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5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8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048"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760"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5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1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0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1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2"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637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1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90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315"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309"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38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7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72"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42"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55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5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5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1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0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15"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09"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38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2"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637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637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2655.47</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2655.47</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政府办公厅（室）及相关机构事务</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2010399</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其他政府办公厅（室）及相关机构事务支出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2080506</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机关事业单位职业年金缴费支出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死亡抚恤</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退役安置</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退役士兵安置</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城乡社区支出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国有土地使用权出让收入及对应专项债务收入安排的支出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2120801</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征地和拆迁补偿支出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水利</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2130399</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其他水利支出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农业综合开发</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2130699</w:t>
            </w:r>
          </w:p>
        </w:tc>
        <w:tc>
          <w:tcPr>
            <w:tcW w:w="553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其他农业综合开发支出</w:t>
            </w:r>
          </w:p>
        </w:tc>
        <w:tc>
          <w:tcPr>
            <w:tcW w:w="91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9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31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0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38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5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47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250" w:type="dxa"/>
            <w:gridSpan w:val="11"/>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609"/>
        <w:gridCol w:w="1134"/>
        <w:gridCol w:w="938"/>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3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0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3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3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71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3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3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3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0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0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3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93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71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71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2655.47</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672.64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1982.83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政府办公厅（室）及相关机构事务</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2010399</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其他政府办公厅（室）及相关机构事务支出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2080506</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机关事业单位职业年金缴费支出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死亡抚恤</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退役安置</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退役士兵安置</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城乡社区支出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国有土地使用权出让收入及对应专项债务收入安排的支出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征地和拆迁补偿支出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水利</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2130399</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其他水利支出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农业综合开发</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2130699</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其他农业综合开发支出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政府办公厅（室）及相关机构事务</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2010301</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2010399</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其他政府办公厅（室）及相关机构事务支出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16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113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93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9520" w:type="dxa"/>
        <w:jc w:val="center"/>
        <w:tblLayout w:type="fixed"/>
        <w:tblCellMar>
          <w:top w:w="0" w:type="dxa"/>
          <w:left w:w="0" w:type="dxa"/>
          <w:bottom w:w="0" w:type="dxa"/>
          <w:right w:w="0" w:type="dxa"/>
        </w:tblCellMar>
      </w:tblPr>
      <w:tblGrid>
        <w:gridCol w:w="2922"/>
        <w:gridCol w:w="425"/>
        <w:gridCol w:w="662"/>
        <w:gridCol w:w="2946"/>
        <w:gridCol w:w="507"/>
        <w:gridCol w:w="559"/>
        <w:gridCol w:w="710"/>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tcMar>
              <w:top w:w="15" w:type="dxa"/>
              <w:left w:w="15" w:type="dxa"/>
              <w:right w:w="15" w:type="dxa"/>
            </w:tcMar>
            <w:vAlign w:val="bottom"/>
          </w:tcPr>
          <w:p>
            <w:pPr>
              <w:jc w:val="center"/>
              <w:rPr>
                <w:rFonts w:ascii="黑体" w:hAnsi="宋体" w:eastAsia="黑体"/>
                <w:color w:val="000000"/>
                <w:sz w:val="32"/>
                <w:szCs w:val="32"/>
              </w:rPr>
            </w:pPr>
            <w:r>
              <w:rPr>
                <w:rFonts w:hint="eastAsia" w:ascii="黑体" w:hAnsi="宋体" w:eastAsia="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55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1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5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1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1910.05</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559" w:type="dxa"/>
            <w:tcBorders>
              <w:top w:val="nil"/>
              <w:left w:val="nil"/>
              <w:bottom w:val="single" w:color="000000" w:sz="4" w:space="0"/>
              <w:right w:val="single" w:color="000000" w:sz="4" w:space="0"/>
            </w:tcBorders>
            <w:tcMar>
              <w:top w:w="15" w:type="dxa"/>
              <w:left w:w="15" w:type="dxa"/>
              <w:right w:w="15" w:type="dxa"/>
            </w:tcMar>
          </w:tcPr>
          <w:p>
            <w:r>
              <w:t>1754.18</w:t>
            </w:r>
          </w:p>
        </w:tc>
        <w:tc>
          <w:tcPr>
            <w:tcW w:w="710" w:type="dxa"/>
            <w:tcBorders>
              <w:top w:val="nil"/>
              <w:left w:val="nil"/>
              <w:bottom w:val="single" w:color="000000" w:sz="4" w:space="0"/>
              <w:right w:val="single" w:color="000000" w:sz="4" w:space="0"/>
            </w:tcBorders>
            <w:tcMar>
              <w:top w:w="15" w:type="dxa"/>
              <w:left w:w="15" w:type="dxa"/>
              <w:right w:w="15" w:type="dxa"/>
            </w:tcMar>
          </w:tcPr>
          <w:p>
            <w:r>
              <w:t>1754.18</w:t>
            </w: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559" w:type="dxa"/>
            <w:tcBorders>
              <w:top w:val="nil"/>
              <w:left w:val="nil"/>
              <w:bottom w:val="single" w:color="000000" w:sz="4" w:space="0"/>
              <w:right w:val="single" w:color="000000" w:sz="4" w:space="0"/>
            </w:tcBorders>
            <w:tcMar>
              <w:top w:w="15" w:type="dxa"/>
              <w:left w:w="15" w:type="dxa"/>
              <w:right w:w="15" w:type="dxa"/>
            </w:tcMar>
          </w:tcPr>
          <w:p>
            <w:r>
              <w:t>105.04</w:t>
            </w:r>
          </w:p>
        </w:tc>
        <w:tc>
          <w:tcPr>
            <w:tcW w:w="710" w:type="dxa"/>
            <w:tcBorders>
              <w:top w:val="nil"/>
              <w:left w:val="nil"/>
              <w:bottom w:val="single" w:color="000000" w:sz="4" w:space="0"/>
              <w:right w:val="single" w:color="000000" w:sz="4" w:space="0"/>
            </w:tcBorders>
            <w:tcMar>
              <w:top w:w="15" w:type="dxa"/>
              <w:left w:w="15" w:type="dxa"/>
              <w:right w:w="15" w:type="dxa"/>
            </w:tcMar>
          </w:tcPr>
          <w:p>
            <w:r>
              <w:t>105.04</w:t>
            </w: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559" w:type="dxa"/>
            <w:tcBorders>
              <w:top w:val="nil"/>
              <w:left w:val="nil"/>
              <w:bottom w:val="single" w:color="000000" w:sz="4" w:space="0"/>
              <w:right w:val="single" w:color="000000" w:sz="4" w:space="0"/>
            </w:tcBorders>
            <w:tcMar>
              <w:top w:w="15" w:type="dxa"/>
              <w:left w:w="15" w:type="dxa"/>
              <w:right w:w="15" w:type="dxa"/>
            </w:tcMar>
          </w:tcPr>
          <w:p>
            <w:r>
              <w:t>13.33</w:t>
            </w:r>
          </w:p>
        </w:tc>
        <w:tc>
          <w:tcPr>
            <w:tcW w:w="710" w:type="dxa"/>
            <w:tcBorders>
              <w:top w:val="nil"/>
              <w:left w:val="nil"/>
              <w:bottom w:val="single" w:color="000000" w:sz="4" w:space="0"/>
              <w:right w:val="single" w:color="000000" w:sz="4" w:space="0"/>
            </w:tcBorders>
            <w:tcMar>
              <w:top w:w="15" w:type="dxa"/>
              <w:left w:w="15" w:type="dxa"/>
              <w:right w:w="15" w:type="dxa"/>
            </w:tcMar>
          </w:tcPr>
          <w:p>
            <w:r>
              <w:t>13.33</w:t>
            </w: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559" w:type="dxa"/>
            <w:tcBorders>
              <w:top w:val="nil"/>
              <w:left w:val="nil"/>
              <w:bottom w:val="single" w:color="000000" w:sz="4" w:space="0"/>
              <w:right w:val="single" w:color="000000" w:sz="4" w:space="0"/>
            </w:tcBorders>
            <w:tcMar>
              <w:top w:w="15" w:type="dxa"/>
              <w:left w:w="15" w:type="dxa"/>
              <w:right w:w="15" w:type="dxa"/>
            </w:tcMar>
          </w:tcPr>
          <w:p>
            <w:r>
              <w:t>745.42</w:t>
            </w:r>
          </w:p>
        </w:tc>
        <w:tc>
          <w:tcPr>
            <w:tcW w:w="710" w:type="dxa"/>
            <w:tcBorders>
              <w:top w:val="nil"/>
              <w:left w:val="nil"/>
              <w:bottom w:val="single" w:color="000000" w:sz="4" w:space="0"/>
              <w:right w:val="single" w:color="000000" w:sz="4" w:space="0"/>
            </w:tcBorders>
            <w:tcMar>
              <w:top w:w="15" w:type="dxa"/>
              <w:left w:w="15" w:type="dxa"/>
              <w:right w:w="15" w:type="dxa"/>
            </w:tcMar>
          </w:tcPr>
          <w:p/>
        </w:tc>
        <w:tc>
          <w:tcPr>
            <w:tcW w:w="789" w:type="dxa"/>
            <w:tcBorders>
              <w:top w:val="nil"/>
              <w:left w:val="nil"/>
              <w:bottom w:val="single" w:color="000000" w:sz="4" w:space="0"/>
              <w:right w:val="single" w:color="000000" w:sz="4" w:space="0"/>
            </w:tcBorders>
            <w:tcMar>
              <w:top w:w="15" w:type="dxa"/>
              <w:left w:w="15" w:type="dxa"/>
              <w:right w:w="15" w:type="dxa"/>
            </w:tcMar>
          </w:tcPr>
          <w:p>
            <w:r>
              <w:t>745.42</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559" w:type="dxa"/>
            <w:tcBorders>
              <w:top w:val="nil"/>
              <w:left w:val="nil"/>
              <w:bottom w:val="single" w:color="000000" w:sz="4" w:space="0"/>
              <w:right w:val="single" w:color="000000" w:sz="4" w:space="0"/>
            </w:tcBorders>
            <w:tcMar>
              <w:top w:w="15" w:type="dxa"/>
              <w:left w:w="15" w:type="dxa"/>
              <w:right w:w="15" w:type="dxa"/>
            </w:tcMar>
          </w:tcPr>
          <w:p>
            <w:r>
              <w:t>37.50</w:t>
            </w:r>
          </w:p>
        </w:tc>
        <w:tc>
          <w:tcPr>
            <w:tcW w:w="710" w:type="dxa"/>
            <w:tcBorders>
              <w:top w:val="nil"/>
              <w:left w:val="nil"/>
              <w:bottom w:val="single" w:color="000000" w:sz="4" w:space="0"/>
              <w:right w:val="single" w:color="000000" w:sz="4" w:space="0"/>
            </w:tcBorders>
            <w:tcMar>
              <w:top w:w="15" w:type="dxa"/>
              <w:left w:w="15" w:type="dxa"/>
              <w:right w:w="15" w:type="dxa"/>
            </w:tcMar>
          </w:tcPr>
          <w:p>
            <w:r>
              <w:t>37.50</w:t>
            </w:r>
          </w:p>
        </w:tc>
        <w:tc>
          <w:tcPr>
            <w:tcW w:w="789" w:type="dxa"/>
            <w:tcBorders>
              <w:top w:val="nil"/>
              <w:left w:val="nil"/>
              <w:bottom w:val="single" w:color="000000" w:sz="4" w:space="0"/>
              <w:right w:val="single" w:color="000000" w:sz="4" w:space="0"/>
            </w:tcBorders>
            <w:tcMar>
              <w:top w:w="15" w:type="dxa"/>
              <w:left w:w="15" w:type="dxa"/>
              <w:right w:w="15" w:type="dxa"/>
            </w:tcMar>
          </w:tc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ascii="宋体" w:hAnsi="宋体" w:eastAsia="宋体" w:cs="宋体"/>
                <w:color w:val="000000"/>
                <w:sz w:val="22"/>
              </w:rPr>
              <w:t>2655.47</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559" w:type="dxa"/>
            <w:tcBorders>
              <w:top w:val="nil"/>
              <w:left w:val="nil"/>
              <w:bottom w:val="single" w:color="000000" w:sz="4" w:space="0"/>
              <w:right w:val="single" w:color="000000" w:sz="4" w:space="0"/>
            </w:tcBorders>
            <w:tcMar>
              <w:top w:w="15" w:type="dxa"/>
              <w:left w:w="15" w:type="dxa"/>
              <w:right w:w="15" w:type="dxa"/>
            </w:tcMar>
          </w:tcPr>
          <w:p>
            <w:r>
              <w:t>2655.47</w:t>
            </w:r>
          </w:p>
        </w:tc>
        <w:tc>
          <w:tcPr>
            <w:tcW w:w="710" w:type="dxa"/>
            <w:tcBorders>
              <w:top w:val="nil"/>
              <w:left w:val="nil"/>
              <w:bottom w:val="single" w:color="000000" w:sz="4" w:space="0"/>
              <w:right w:val="single" w:color="000000" w:sz="4" w:space="0"/>
            </w:tcBorders>
            <w:tcMar>
              <w:top w:w="15" w:type="dxa"/>
              <w:left w:w="15" w:type="dxa"/>
              <w:right w:w="15" w:type="dxa"/>
            </w:tcMar>
          </w:tcPr>
          <w:p>
            <w:r>
              <w:t>1910.05</w:t>
            </w:r>
          </w:p>
        </w:tc>
        <w:tc>
          <w:tcPr>
            <w:tcW w:w="789" w:type="dxa"/>
            <w:tcBorders>
              <w:top w:val="nil"/>
              <w:left w:val="nil"/>
              <w:bottom w:val="single" w:color="000000" w:sz="4" w:space="0"/>
              <w:right w:val="single" w:color="000000" w:sz="4" w:space="0"/>
            </w:tcBorders>
            <w:tcMar>
              <w:top w:w="15" w:type="dxa"/>
              <w:left w:w="15" w:type="dxa"/>
              <w:right w:w="15" w:type="dxa"/>
            </w:tcMar>
          </w:tcPr>
          <w:p>
            <w:r>
              <w:t>745.42</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55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2655.47</w:t>
            </w:r>
          </w:p>
        </w:tc>
        <w:tc>
          <w:tcPr>
            <w:tcW w:w="294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559" w:type="dxa"/>
            <w:tcBorders>
              <w:top w:val="nil"/>
              <w:left w:val="nil"/>
              <w:bottom w:val="single" w:color="000000" w:sz="4" w:space="0"/>
              <w:right w:val="single" w:color="000000" w:sz="4" w:space="0"/>
            </w:tcBorders>
            <w:tcMar>
              <w:top w:w="15" w:type="dxa"/>
              <w:left w:w="15" w:type="dxa"/>
              <w:right w:w="15" w:type="dxa"/>
            </w:tcMar>
          </w:tcPr>
          <w:p>
            <w:r>
              <w:t>2655.47</w:t>
            </w:r>
          </w:p>
        </w:tc>
        <w:tc>
          <w:tcPr>
            <w:tcW w:w="710" w:type="dxa"/>
            <w:tcBorders>
              <w:top w:val="nil"/>
              <w:left w:val="nil"/>
              <w:bottom w:val="single" w:color="000000" w:sz="4" w:space="0"/>
              <w:right w:val="single" w:color="000000" w:sz="4" w:space="0"/>
            </w:tcBorders>
            <w:tcMar>
              <w:top w:w="15" w:type="dxa"/>
              <w:left w:w="15" w:type="dxa"/>
              <w:right w:w="15" w:type="dxa"/>
            </w:tcMar>
          </w:tcPr>
          <w:p>
            <w:r>
              <w:t>1910.05</w:t>
            </w:r>
          </w:p>
        </w:tc>
        <w:tc>
          <w:tcPr>
            <w:tcW w:w="789" w:type="dxa"/>
            <w:tcBorders>
              <w:top w:val="nil"/>
              <w:left w:val="nil"/>
              <w:bottom w:val="single" w:color="000000" w:sz="4" w:space="0"/>
              <w:right w:val="single" w:color="000000" w:sz="4" w:space="0"/>
            </w:tcBorders>
            <w:tcMar>
              <w:top w:w="15" w:type="dxa"/>
              <w:left w:w="15" w:type="dxa"/>
              <w:right w:w="15" w:type="dxa"/>
            </w:tcMar>
          </w:tcPr>
          <w:p>
            <w:r>
              <w:t>745.42</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10157" w:type="dxa"/>
        <w:jc w:val="center"/>
        <w:tblLayout w:type="fixed"/>
        <w:tblCellMar>
          <w:top w:w="0" w:type="dxa"/>
          <w:left w:w="0" w:type="dxa"/>
          <w:bottom w:w="0" w:type="dxa"/>
          <w:right w:w="0" w:type="dxa"/>
        </w:tblCellMar>
      </w:tblPr>
      <w:tblGrid>
        <w:gridCol w:w="755"/>
        <w:gridCol w:w="50"/>
        <w:gridCol w:w="50"/>
        <w:gridCol w:w="5137"/>
        <w:gridCol w:w="1599"/>
        <w:gridCol w:w="1245"/>
        <w:gridCol w:w="1321"/>
      </w:tblGrid>
      <w:tr>
        <w:tblPrEx>
          <w:tblCellMar>
            <w:top w:w="0" w:type="dxa"/>
            <w:left w:w="0" w:type="dxa"/>
            <w:bottom w:w="0" w:type="dxa"/>
            <w:right w:w="0" w:type="dxa"/>
          </w:tblCellMar>
        </w:tblPrEx>
        <w:trPr>
          <w:trHeight w:val="600" w:hRule="atLeast"/>
          <w:jc w:val="center"/>
        </w:trPr>
        <w:tc>
          <w:tcPr>
            <w:tcW w:w="10157"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75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0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756"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1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0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57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986"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171"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842"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51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0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24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32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0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2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1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0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247"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32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98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98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1910.05</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672.64</w:t>
            </w: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1237.41</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5144"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w:t>
            </w:r>
          </w:p>
        </w:tc>
        <w:tc>
          <w:tcPr>
            <w:tcW w:w="5144"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政府办公厅（室）及相关机构事务</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2010301</w:t>
            </w:r>
          </w:p>
        </w:tc>
        <w:tc>
          <w:tcPr>
            <w:tcW w:w="5144"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行政运行</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2010399</w:t>
            </w:r>
          </w:p>
        </w:tc>
        <w:tc>
          <w:tcPr>
            <w:tcW w:w="5144"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其他政府办公厅（室）及相关机构事务支出</w:t>
            </w:r>
          </w:p>
        </w:tc>
        <w:tc>
          <w:tcPr>
            <w:tcW w:w="160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c>
          <w:tcPr>
            <w:tcW w:w="1247"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auto"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w:t>
            </w:r>
          </w:p>
        </w:tc>
        <w:tc>
          <w:tcPr>
            <w:tcW w:w="5144" w:type="dxa"/>
            <w:tcBorders>
              <w:top w:val="nil"/>
              <w:left w:val="nil"/>
              <w:bottom w:val="single" w:color="auto"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社会保障和就业支出</w:t>
            </w:r>
          </w:p>
        </w:tc>
        <w:tc>
          <w:tcPr>
            <w:tcW w:w="1601"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1247"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105.04</w:t>
            </w:r>
          </w:p>
        </w:tc>
        <w:tc>
          <w:tcPr>
            <w:tcW w:w="1323"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行政事业单位离退休</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78.33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归口管理的行政单位离退休</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17.09</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2080505</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机关事业单位基本养老保险缴费支出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60.59</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2080506</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机关事业单位职业年金缴费支出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0.65</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抚恤</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2080801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死亡抚恤</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退役安置</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2080901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退役士兵安置</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7.67</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财政对其他社会保险基金的补助</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2082702</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财政对工伤保险基金的补助</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2082703</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财政对生育保险基金的补助</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0.53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卫生健康支出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行政事业单位医疗</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2101101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行政单位医疗</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13.33</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农林水支出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37.50</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水利</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2130399</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其他水利支出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7.50</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农业综合开发</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2130699</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其他农业综合开发支出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30.00</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一般公共服务支出</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r>
      <w:tr>
        <w:tblPrEx>
          <w:tblCellMar>
            <w:top w:w="0" w:type="dxa"/>
            <w:left w:w="0" w:type="dxa"/>
            <w:bottom w:w="0" w:type="dxa"/>
            <w:right w:w="0" w:type="dxa"/>
          </w:tblCellMar>
        </w:tblPrEx>
        <w:trPr>
          <w:trHeight w:val="308" w:hRule="atLeast"/>
          <w:jc w:val="center"/>
        </w:trPr>
        <w:tc>
          <w:tcPr>
            <w:tcW w:w="842" w:type="dxa"/>
            <w:gridSpan w:val="3"/>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20103</w:t>
            </w:r>
          </w:p>
        </w:tc>
        <w:tc>
          <w:tcPr>
            <w:tcW w:w="5144"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政府办公厅（室）及相关机构事务</w:t>
            </w:r>
          </w:p>
        </w:tc>
        <w:tc>
          <w:tcPr>
            <w:tcW w:w="1601"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1754.18</w:t>
            </w:r>
          </w:p>
        </w:tc>
        <w:tc>
          <w:tcPr>
            <w:tcW w:w="1247"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554.27</w:t>
            </w:r>
          </w:p>
        </w:tc>
        <w:tc>
          <w:tcPr>
            <w:tcW w:w="1323"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1199.91</w:t>
            </w: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88" w:hRule="atLeast"/>
          <w:jc w:val="center"/>
        </w:trPr>
        <w:tc>
          <w:tcPr>
            <w:tcW w:w="896"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427.05</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158.20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134.92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35.71</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162.05</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4.00</w:t>
            </w:r>
          </w:p>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6.81</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17.27</w:t>
            </w:r>
          </w:p>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18.80</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8.00</w:t>
            </w:r>
          </w:p>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77.88</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18.00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9.42</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0.90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15.63</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1.53</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11.00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70.13</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0.26</w:t>
            </w:r>
          </w:p>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18.46</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9.27</w:t>
            </w:r>
          </w:p>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17.51</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26.49</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5.00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1.08</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cs="Arial"/>
                <w:color w:val="000000"/>
                <w:sz w:val="22"/>
              </w:rPr>
            </w:pPr>
            <w:r>
              <w:rPr>
                <w:rFonts w:hint="eastAsia" w:cs="Arial"/>
                <w:color w:val="000000"/>
                <w:sz w:val="22"/>
              </w:rPr>
              <w:t>7.76</w:t>
            </w: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15.25</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40.00</w:t>
            </w:r>
          </w:p>
        </w:tc>
        <w:tc>
          <w:tcPr>
            <w:tcW w:w="744"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cs="Arial"/>
                <w:color w:val="000000"/>
                <w:sz w:val="22"/>
              </w:rPr>
              <w:t>497.18</w:t>
            </w:r>
          </w:p>
        </w:tc>
        <w:tc>
          <w:tcPr>
            <w:tcW w:w="5657"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175.46</w:t>
            </w:r>
          </w:p>
          <w:p>
            <w:pPr>
              <w:spacing w:line="180" w:lineRule="exact"/>
              <w:jc w:val="right"/>
              <w:rPr>
                <w:rFonts w:ascii="宋体" w:hAnsi="宋体" w:eastAsia="宋体" w:cs="宋体"/>
                <w:color w:val="000000"/>
                <w:sz w:val="20"/>
                <w:szCs w:val="20"/>
              </w:rPr>
            </w:pPr>
          </w:p>
        </w:tc>
      </w:tr>
    </w:tbl>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3.00</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1.08</w:t>
            </w:r>
          </w:p>
        </w:tc>
        <w:tc>
          <w:tcPr>
            <w:tcW w:w="1686"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1.08</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1565" w:type="dxa"/>
            <w:tcBorders>
              <w:top w:val="nil"/>
              <w:left w:val="nil"/>
              <w:bottom w:val="single" w:color="auto"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1.08</w:t>
            </w:r>
          </w:p>
        </w:tc>
        <w:tc>
          <w:tcPr>
            <w:tcW w:w="1572" w:type="dxa"/>
            <w:tcBorders>
              <w:top w:val="nil"/>
              <w:left w:val="nil"/>
              <w:bottom w:val="single" w:color="auto" w:sz="4" w:space="0"/>
              <w:right w:val="single" w:color="auto"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10438" w:type="dxa"/>
        <w:jc w:val="center"/>
        <w:tblLayout w:type="fixed"/>
        <w:tblCellMar>
          <w:top w:w="0" w:type="dxa"/>
          <w:left w:w="0" w:type="dxa"/>
          <w:bottom w:w="0" w:type="dxa"/>
          <w:right w:w="0" w:type="dxa"/>
        </w:tblCellMar>
      </w:tblPr>
      <w:tblGrid>
        <w:gridCol w:w="757"/>
        <w:gridCol w:w="50"/>
        <w:gridCol w:w="50"/>
        <w:gridCol w:w="5751"/>
        <w:gridCol w:w="472"/>
        <w:gridCol w:w="729"/>
        <w:gridCol w:w="729"/>
        <w:gridCol w:w="472"/>
        <w:gridCol w:w="885"/>
        <w:gridCol w:w="543"/>
      </w:tblGrid>
      <w:tr>
        <w:tblPrEx>
          <w:tblCellMar>
            <w:top w:w="0" w:type="dxa"/>
            <w:left w:w="0" w:type="dxa"/>
            <w:bottom w:w="0" w:type="dxa"/>
            <w:right w:w="0" w:type="dxa"/>
          </w:tblCellMar>
        </w:tblPrEx>
        <w:trPr>
          <w:trHeight w:val="780" w:hRule="atLeast"/>
          <w:jc w:val="center"/>
        </w:trPr>
        <w:tc>
          <w:tcPr>
            <w:tcW w:w="10438" w:type="dxa"/>
            <w:gridSpan w:val="10"/>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75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758"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576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30"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473"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1430"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66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73"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089"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544"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842"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57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4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47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8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4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6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4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42"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76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473"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886"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c>
          <w:tcPr>
            <w:tcW w:w="544"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66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86"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44"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66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0.00</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745.42</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745.42</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0.00</w:t>
            </w:r>
          </w:p>
        </w:tc>
        <w:tc>
          <w:tcPr>
            <w:tcW w:w="8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745.42</w:t>
            </w:r>
          </w:p>
        </w:tc>
        <w:tc>
          <w:tcPr>
            <w:tcW w:w="54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b/>
                <w:bCs/>
                <w:color w:val="000000"/>
                <w:sz w:val="22"/>
              </w:rPr>
            </w:pPr>
            <w:r>
              <w:rPr>
                <w:rFonts w:hint="eastAsia" w:cs="Arial"/>
                <w:b/>
                <w:bCs/>
                <w:color w:val="000000"/>
                <w:sz w:val="22"/>
              </w:rPr>
              <w:t>0.00</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w:t>
            </w:r>
          </w:p>
        </w:tc>
        <w:tc>
          <w:tcPr>
            <w:tcW w:w="576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城乡社区支出</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8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54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w:t>
            </w:r>
          </w:p>
        </w:tc>
        <w:tc>
          <w:tcPr>
            <w:tcW w:w="576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国有土地使用权出让收入及对应专项债务收入安排的支出</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8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54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r>
      <w:tr>
        <w:tblPrEx>
          <w:tblCellMar>
            <w:top w:w="0" w:type="dxa"/>
            <w:left w:w="0" w:type="dxa"/>
            <w:bottom w:w="0" w:type="dxa"/>
            <w:right w:w="0" w:type="dxa"/>
          </w:tblCellMar>
        </w:tblPrEx>
        <w:trPr>
          <w:trHeight w:val="308" w:hRule="atLeast"/>
          <w:jc w:val="center"/>
        </w:trPr>
        <w:tc>
          <w:tcPr>
            <w:tcW w:w="84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2120801</w:t>
            </w:r>
          </w:p>
        </w:tc>
        <w:tc>
          <w:tcPr>
            <w:tcW w:w="5760"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eastAsia="宋体" w:cs="Arial"/>
                <w:color w:val="000000"/>
                <w:sz w:val="22"/>
              </w:rPr>
            </w:pPr>
            <w:r>
              <w:rPr>
                <w:rFonts w:hint="eastAsia" w:cs="Arial"/>
                <w:color w:val="000000"/>
                <w:sz w:val="22"/>
              </w:rPr>
              <w:t xml:space="preserve">  征地和拆迁补偿支出</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73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47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c>
          <w:tcPr>
            <w:tcW w:w="88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745.42</w:t>
            </w:r>
          </w:p>
        </w:tc>
        <w:tc>
          <w:tcPr>
            <w:tcW w:w="544"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Arial"/>
                <w:color w:val="000000"/>
                <w:sz w:val="22"/>
              </w:rPr>
            </w:pPr>
            <w:r>
              <w:rPr>
                <w:rFonts w:hint="eastAsia" w:cs="Arial"/>
                <w:color w:val="000000"/>
                <w:sz w:val="22"/>
              </w:rPr>
              <w:t>0.00</w:t>
            </w:r>
          </w:p>
        </w:tc>
      </w:tr>
    </w:tbl>
    <w:p>
      <w:r>
        <w:br w:type="page"/>
      </w:r>
    </w:p>
    <w:tbl>
      <w:tblPr>
        <w:tblStyle w:val="6"/>
        <w:tblW w:w="9917" w:type="dxa"/>
        <w:jc w:val="center"/>
        <w:tblLayout w:type="fixed"/>
        <w:tblCellMar>
          <w:top w:w="0" w:type="dxa"/>
          <w:left w:w="0" w:type="dxa"/>
          <w:bottom w:w="0" w:type="dxa"/>
          <w:right w:w="0" w:type="dxa"/>
        </w:tblCellMar>
      </w:tblPr>
      <w:tblGrid>
        <w:gridCol w:w="1288"/>
        <w:gridCol w:w="74"/>
        <w:gridCol w:w="74"/>
        <w:gridCol w:w="3798"/>
        <w:gridCol w:w="961"/>
        <w:gridCol w:w="1861"/>
        <w:gridCol w:w="1861"/>
      </w:tblGrid>
      <w:tr>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tcMar>
              <w:top w:w="15" w:type="dxa"/>
              <w:left w:w="15" w:type="dxa"/>
              <w:right w:w="15" w:type="dxa"/>
            </w:tcMar>
            <w:vAlign w:val="center"/>
          </w:tcPr>
          <w:p>
            <w:pPr>
              <w:widowControl/>
              <w:jc w:val="center"/>
              <w:textAlignment w:val="center"/>
              <w:rPr>
                <w:rFonts w:ascii="黑体" w:hAnsi="宋体" w:eastAsia="黑体"/>
                <w:color w:val="000000"/>
                <w:sz w:val="32"/>
                <w:szCs w:val="32"/>
              </w:rPr>
            </w:pPr>
            <w:r>
              <w:rPr>
                <w:rFonts w:hint="eastAsia" w:ascii="黑体" w:hAnsi="宋体" w:eastAsia="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3"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eastAsia="宋体" w:cs="宋体"/>
                <w:color w:val="000000"/>
                <w:sz w:val="22"/>
              </w:rPr>
            </w:pPr>
          </w:p>
        </w:tc>
      </w:tr>
    </w:tbl>
    <w:p>
      <w:r>
        <w:t>注</w:t>
      </w:r>
      <w:r>
        <w:rPr>
          <w:rFonts w:hint="eastAsia"/>
        </w:rPr>
        <w:t>：</w:t>
      </w:r>
      <w:r>
        <w:t>本部门本年度无相关支出情况</w:t>
      </w:r>
      <w:r>
        <w:rPr>
          <w:rFonts w:hint="eastAsia"/>
        </w:rPr>
        <w:t>，</w:t>
      </w:r>
      <w:r>
        <w:t>按要求空表列示</w:t>
      </w:r>
      <w:r>
        <w:rPr>
          <w:rFonts w:hint="eastAsia"/>
        </w:rPr>
        <w:t>。</w:t>
      </w:r>
      <w:r>
        <w:br w:type="page"/>
      </w:r>
      <w:r>
        <w:t>本部门本年度</w:t>
      </w:r>
    </w:p>
    <w:p>
      <w:r>
        <mc:AlternateContent>
          <mc:Choice Requires="wps">
            <w:drawing>
              <wp:anchor distT="0" distB="0" distL="114300" distR="114300" simplePos="0" relativeHeight="25165926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18"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a:noFill/>
                        </a:ln>
                      </wps:spPr>
                      <wps:bodyPr upright="1"/>
                    </wps:wsp>
                  </a:graphicData>
                </a:graphic>
              </wp:anchor>
            </w:drawing>
          </mc:Choice>
          <mc:Fallback>
            <w:pict>
              <v:rect id="矩形 40" o:spid="_x0000_s1026" o:spt="1" style="position:absolute;left:0pt;margin-left:-70.5pt;margin-top:-85.25pt;height:841.15pt;width:595.1pt;z-index:251659264;mso-width-relative:page;mso-height-relative:page;" fillcolor="#FFC000" filled="t" stroked="f" coordsize="21600,21600" o:gfxdata="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FgAAAGRycy9QSwECFAAUAAAACACHTuJAXpIf29wAAAAPAQAADwAAAAAAAAABACAAAAA4&#10;AAAAZHJzL2Rvd25yZXYueG1sUEsBAhQAFAAAAAgAh07iQHi9iKa3AQAAYwMAAA4AAAAAAAAAAQAg&#10;AAAAQQEAAGRycy9lMm9Eb2MueG1sUEsFBgAAAAAGAAYAWQEAAGoFAAAAAA==&#10;">
                <v:fill on="t" focussize="0,0"/>
                <v:stroke on="f"/>
                <v:imagedata o:title=""/>
                <o:lock v:ext="edit" aspectratio="f"/>
              </v:rect>
            </w:pict>
          </mc:Fallback>
        </mc:AlternateContent>
      </w:r>
    </w:p>
    <w:sectPr>
      <w:headerReference r:id="rId32" w:type="first"/>
      <w:headerReference r:id="rId31" w:type="default"/>
      <w:footerReference r:id="rId3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华文中宋"/>
    <w:panose1 w:val="00000000000000000000"/>
    <w:charset w:val="86"/>
    <w:family w:val="auto"/>
    <w:pitch w:val="default"/>
    <w:sig w:usb0="00000000" w:usb1="00000000" w:usb2="00000016" w:usb3="00000000" w:csb0="0004000F" w:csb1="00000000"/>
  </w:font>
  <w:font w:name="华文中宋">
    <w:panose1 w:val="02010600040101010101"/>
    <w:charset w:val="86"/>
    <w:family w:val="auto"/>
    <w:pitch w:val="default"/>
    <w:sig w:usb0="00000287" w:usb1="080F0000" w:usb2="00000000" w:usb3="00000000" w:csb0="0004009F" w:csb1="DFD7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微软雅黑">
    <w:altName w:val="方正黑体_GBK"/>
    <w:panose1 w:val="020B0503020204020204"/>
    <w:charset w:val="86"/>
    <w:family w:val="swiss"/>
    <w:pitch w:val="default"/>
    <w:sig w:usb0="00000000" w:usb1="00000000" w:usb2="00000016" w:usb3="00000000" w:csb0="0004001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Arial">
    <w:altName w:val="DejaVu Sans"/>
    <w:panose1 w:val="020B0604020202020204"/>
    <w:charset w:val="00"/>
    <w:family w:val="swiss"/>
    <w:pitch w:val="default"/>
    <w:sig w:usb0="00000000" w:usb1="00000000"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7" name="文本框 3"/>
              <wp:cNvGraphicFramePr/>
              <a:graphic xmlns:a="http://schemas.openxmlformats.org/drawingml/2006/main">
                <a:graphicData uri="http://schemas.microsoft.com/office/word/2010/wordprocessingShape">
                  <wps:wsp>
                    <wps:cNvSpPr/>
                    <wps:spPr>
                      <a:xfrm>
                        <a:off x="0" y="0"/>
                        <a:ext cx="431800" cy="446405"/>
                      </a:xfrm>
                      <a:prstGeom prst="rect">
                        <a:avLst/>
                      </a:prstGeom>
                      <a:noFill/>
                      <a:ln>
                        <a:noFill/>
                      </a:ln>
                    </wps:spPr>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wps:txbx>
                    <wps:bodyPr lIns="0" tIns="0" rIns="0" bIns="0" upright="1"/>
                  </wps:wsp>
                </a:graphicData>
              </a:graphic>
            </wp:anchor>
          </w:drawing>
        </mc:Choice>
        <mc:Fallback>
          <w:pict>
            <v:rect id="文本框 3" o:spid="_x0000_s1026" o:spt="1" style="position:absolute;left:0pt;margin-left:206.55pt;margin-top:-22.45pt;height:35.15pt;width:34pt;mso-position-horizontal-relative:margin;z-index:251659264;mso-width-relative:page;mso-height-relative:page;" filled="f" stroked="f" coordsize="21600,21600" o:gfxdata="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WAAAAZHJzL1BLAQIUABQAAAAIAIdO4kA826kS2gAAAAoBAAAPAAAAAAAAAAEAIAAAADgAAABk&#10;cnMvZG93bnJldi54bWxQSwECFAAUAAAACACHTuJAr84mqrUBAABoAwAADgAAAAAAAAABACAAAAA/&#10;AQAAZHJzL2Uyb0RvYy54bWxQSwUGAAAAAAYABgBZAQAAZgUAAAAA&#10;">
              <v:fill on="f" focussize="0,0"/>
              <v:stroke on="f"/>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2" name="文本框 5"/>
              <wp:cNvGraphicFramePr/>
              <a:graphic xmlns:a="http://schemas.openxmlformats.org/drawingml/2006/main">
                <a:graphicData uri="http://schemas.microsoft.com/office/word/2010/wordprocessingShape">
                  <wps:wsp>
                    <wps:cNvSpPr/>
                    <wps:spPr>
                      <a:xfrm>
                        <a:off x="0" y="0"/>
                        <a:ext cx="1828800" cy="237490"/>
                      </a:xfrm>
                      <a:prstGeom prst="rect">
                        <a:avLst/>
                      </a:prstGeom>
                      <a:noFill/>
                      <a:ln>
                        <a:noFill/>
                      </a:ln>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wps:txbx>
                    <wps:bodyPr wrap="none" lIns="0" tIns="0" rIns="0" bIns="0" upright="1"/>
                  </wps:wsp>
                </a:graphicData>
              </a:graphic>
            </wp:anchor>
          </w:drawing>
        </mc:Choice>
        <mc:Fallback>
          <w:pict>
            <v:rect id="文本框 5" o:spid="_x0000_s1026" o:spt="1" style="position:absolute;left:0pt;margin-left:209.15pt;margin-top:-6pt;height:18.7pt;width:144pt;mso-position-horizontal-relative:margin;mso-wrap-style:none;z-index:251659264;mso-width-relative:page;mso-height-relative:page;" filled="f" stroked="f" coordsize="21600,21600" o:gfxdata="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C4YzqrZAAAACgEAAA8AAAAAAAAAAQAg&#10;AAAAOAAAAGRycy9kb3ducmV2LnhtbFBLAQIUABQAAAAIAIdO4kD8ZRYvvgEAAHUDAAAOAAAAAAAA&#10;AAEAIAAAAD4BAABkcnMvZTJvRG9jLnhtbFBLBQYAAAAABgAGAFkBAABuBQAAAAA=&#10;">
              <v:fill on="f" focussize="0,0"/>
              <v:stroke on="f"/>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60" name="文本框 14"/>
              <wp:cNvGraphicFramePr/>
              <a:graphic xmlns:a="http://schemas.openxmlformats.org/drawingml/2006/main">
                <a:graphicData uri="http://schemas.microsoft.com/office/word/2010/wordprocessingShape">
                  <wps:wsp>
                    <wps:cNvSpPr/>
                    <wps:spPr>
                      <a:xfrm>
                        <a:off x="0" y="0"/>
                        <a:ext cx="382905" cy="399415"/>
                      </a:xfrm>
                      <a:prstGeom prst="rect">
                        <a:avLst/>
                      </a:prstGeom>
                      <a:noFill/>
                      <a:ln>
                        <a:noFill/>
                      </a:ln>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lIns="0" tIns="0" rIns="0" bIns="0" upright="1"/>
                  </wps:wsp>
                </a:graphicData>
              </a:graphic>
            </wp:anchor>
          </w:drawing>
        </mc:Choice>
        <mc:Fallback>
          <w:pict>
            <v:rect id="文本框 14" o:spid="_x0000_s1026" o:spt="1" style="position:absolute;left:0pt;margin-left:205.45pt;margin-top:-18.75pt;height:31.45pt;width:30.15pt;mso-position-horizontal-relative:margin;z-index:251659264;mso-width-relative:page;mso-height-relative:page;" filled="f" stroked="f" coordsize="21600,21600" o:gfxdata="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WAAAAZHJzL1BLAQIUABQAAAAIAIdO4kAH7PJl3AAAAAoBAAAPAAAAAAAAAAEAIAAAADgA&#10;AABkcnMvZG93bnJldi54bWxQSwECFAAUAAAACACHTuJAR/u4lbYBAABpAwAADgAAAAAAAAABACAA&#10;AABBAQAAZHJzL2Uyb0RvYy54bWxQSwUGAAAAAAYABgBZAQAAaQUAAAAA&#10;">
              <v:fill on="f" focussize="0,0"/>
              <v:stroke on="f"/>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73" name="文本框 45"/>
              <wp:cNvGraphicFramePr/>
              <a:graphic xmlns:a="http://schemas.openxmlformats.org/drawingml/2006/main">
                <a:graphicData uri="http://schemas.microsoft.com/office/word/2010/wordprocessingShape">
                  <wps:wsp>
                    <wps:cNvSpPr/>
                    <wps:spPr>
                      <a:xfrm>
                        <a:off x="0" y="0"/>
                        <a:ext cx="1828800" cy="237490"/>
                      </a:xfrm>
                      <a:prstGeom prst="rect">
                        <a:avLst/>
                      </a:prstGeom>
                      <a:noFill/>
                      <a:ln>
                        <a:noFill/>
                      </a:ln>
                    </wps:spPr>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- 40 -</w:t>
                          </w:r>
                          <w:r>
                            <w:rPr>
                              <w:rFonts w:ascii="Times New Roman" w:hAnsi="Times New Roman" w:cs="Times New Roman"/>
                              <w:sz w:val="24"/>
                              <w:szCs w:val="24"/>
                            </w:rPr>
                            <w:fldChar w:fldCharType="end"/>
                          </w:r>
                        </w:p>
                      </w:txbxContent>
                    </wps:txbx>
                    <wps:bodyPr wrap="none" lIns="0" tIns="0" rIns="0" bIns="0" upright="1"/>
                  </wps:wsp>
                </a:graphicData>
              </a:graphic>
            </wp:anchor>
          </w:drawing>
        </mc:Choice>
        <mc:Fallback>
          <w:pict>
            <v:rect id="文本框 45" o:spid="_x0000_s1026" o:spt="1" style="position:absolute;left:0pt;margin-left:209.15pt;margin-top:-6pt;height:18.7pt;width:144pt;mso-position-horizontal-relative:margin;mso-wrap-style:none;z-index:251659264;mso-width-relative:page;mso-height-relative:page;" filled="f" stroked="f" coordsize="21600,21600" o:gfxdata="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FgAAAGRycy9QSwECFAAUAAAACACHTuJALhjOqtkAAAAKAQAADwAAAAAAAAAB&#10;ACAAAAA4AAAAZHJzL2Rvd25yZXYueG1sUEsBAhQAFAAAAAgAh07iQLSHcmLAAQAAdgMAAA4AAAAA&#10;AAAAAQAgAAAAPgEAAGRycy9lMm9Eb2MueG1sUEsFBgAAAAAGAAYAWQEAAHAFAAAAAA==&#10;">
              <v:fill on="f" focussize="0,0"/>
              <v:stroke on="f"/>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- 40 -</w:t>
                    </w:r>
                    <w:r>
                      <w:rPr>
                        <w:rFonts w:ascii="Times New Roman" w:hAnsi="Times New Roman" w:cs="Times New Roman"/>
                        <w:sz w:val="24"/>
                        <w:szCs w:val="24"/>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36" name="文本框 2"/>
              <wp:cNvGraphicFramePr/>
              <a:graphic xmlns:a="http://schemas.openxmlformats.org/drawingml/2006/main">
                <a:graphicData uri="http://schemas.microsoft.com/office/word/2010/wordprocessingShape">
                  <wps:wsp>
                    <wps:cNvSpPr/>
                    <wps:spPr>
                      <a:xfrm>
                        <a:off x="0" y="0"/>
                        <a:ext cx="388620" cy="181610"/>
                      </a:xfrm>
                      <a:prstGeom prst="rect">
                        <a:avLst/>
                      </a:prstGeom>
                      <a:noFill/>
                      <a:ln>
                        <a:noFill/>
                      </a:ln>
                    </wps:spPr>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wps:txbx>
                    <wps:bodyPr lIns="0" tIns="0" rIns="0" bIns="0" upright="1"/>
                  </wps:wsp>
                </a:graphicData>
              </a:graphic>
            </wp:anchor>
          </w:drawing>
        </mc:Choice>
        <mc:Fallback>
          <w:pict>
            <v:rect id="文本框 2" o:spid="_x0000_s1026" o:spt="1" style="position:absolute;left:0pt;margin-left:209.65pt;margin-top:-12.95pt;height:14.3pt;width:30.6pt;mso-position-horizontal-relative:margin;z-index:251659264;mso-width-relative:page;mso-height-relative:page;" filled="f" stroked="f" coordsize="21600,21600" o:gfxdata="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&#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BYAAABkcnMvUEsBAhQAFAAAAAgAh07iQAkY2jjbAAAACQEAAA8AAAAAAAAAAQAgAAAAOAAAAGRy&#10;cy9kb3ducmV2LnhtbFBLAQIUABQAAAAIAIdO4kCwl9rpswEAAGgDAAAOAAAAAAAAAAEAIAAAAEAB&#10;AABkcnMvZTJvRG9jLnhtbFBLBQYAAAAABgAGAFkBAABlBQAAAAA=&#10;">
              <v:fill on="f" focussize="0,0"/>
              <v:stroke on="f"/>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24" name="组合 1025"/>
              <wp:cNvGraphicFramePr/>
              <a:graphic xmlns:a="http://schemas.openxmlformats.org/drawingml/2006/main">
                <a:graphicData uri="http://schemas.microsoft.com/office/word/2010/wordprocessingGroup">
                  <wpg:wgp>
                    <wpg:cNvGrpSpPr/>
                    <wpg:grpSpPr>
                      <a:xfrm>
                        <a:off x="0" y="0"/>
                        <a:ext cx="2000250" cy="406400"/>
                        <a:chOff x="1337" y="880"/>
                        <a:chExt cx="3151" cy="641203"/>
                      </a:xfrm>
                    </wpg:grpSpPr>
                    <wps:wsp>
                      <wps:cNvPr id="22" name="矩形 1026"/>
                      <wps:cNvSpPr/>
                      <wps:spPr>
                        <a:xfrm>
                          <a:off x="1401" y="880"/>
                          <a:ext cx="3087" cy="641"/>
                        </a:xfrm>
                        <a:prstGeom prst="rect">
                          <a:avLst/>
                        </a:prstGeom>
                        <a:noFill/>
                        <a:ln>
                          <a:noFill/>
                        </a:ln>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upright="1"/>
                    </wps:wsp>
                    <wps:wsp>
                      <wps:cNvPr id="23" name="矩形 1027"/>
                      <wps:cNvSpPr/>
                      <wps:spPr>
                        <a:xfrm>
                          <a:off x="1337" y="1044"/>
                          <a:ext cx="119" cy="330"/>
                        </a:xfrm>
                        <a:prstGeom prst="rect">
                          <a:avLst/>
                        </a:prstGeom>
                        <a:solidFill>
                          <a:srgbClr val="000000"/>
                        </a:solidFill>
                        <a:ln>
                          <a:noFill/>
                        </a:ln>
                      </wps:spPr>
                      <wps:bodyPr upright="1"/>
                    </wps:wsp>
                  </wpg:wgp>
                </a:graphicData>
              </a:graphic>
            </wp:anchor>
          </w:drawing>
        </mc:Choice>
        <mc:Fallback>
          <w:pict>
            <v:group id="组合 1025" o:spid="_x0000_s1026" o:spt="203" style="position:absolute;left:0pt;margin-top:29.75pt;height:32pt;width:157.5pt;mso-position-horizontal:left;mso-position-horizontal-relative:page;mso-position-vertical-relative:page;z-index:251659264;mso-width-relative:page;mso-height-relative:page;" coordorigin="1337,880" coordsize="3151,641203"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BYAAABkcnMv&#10;UEsBAhQAFAAAAAgAh07iQOzG97nXAAAABwEAAA8AAAAAAAAAAQAgAAAAOAAAAGRycy9kb3ducmV2&#10;LnhtbFBLAQIUABQAAAAIAIdO4kD74wQAWQIAAP0FAAAOAAAAAAAAAAEAIAAAADwBAABkcnMvZTJv&#10;RG9jLnhtbFBLBQYAAAAABgAGAFkBAAAHBgAAAAA=&#10;">
              <o:lock v:ext="edit" aspectratio="f"/>
              <v:rect id="矩形 1026" o:spid="_x0000_s1026" o:spt="1" style="position:absolute;left:1401;top:880;height:641;width:3087;" filled="f" stroked="f" coordsize="21600,21600" o:gfxdata="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EHNVUG+AAAA2wAAAA8AAAAAAAAAAQAgAAAAOAAAAGRycy9kb3ducmV2&#10;LnhtbFBLAQIUABQAAAAIAIdO4kAzLwWeOwAAADkAAAAQAAAAAAAAAAEAIAAAACMBAABkcnMvc2hh&#10;cGV4bWwueG1sUEsFBgAAAAAGAAYAWwEAAM0DAAAAAA==&#10;">
                <v:fill on="f" focussize="0,0"/>
                <v:stroke on="f"/>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27" o:spid="_x0000_s1026" o:spt="1" style="position:absolute;left:1337;top:1044;height:330;width:119;" fillcolor="#000000" filled="t" stroked="f" coordsize="21600,21600" o:gfxdata="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CIIimnvwAAANsAAAAPAAAAAAAAAAEAIAAAADgAAABkcnMvZG93bnJl&#10;di54bWxQSwECFAAUAAAACACHTuJAMy8FnjsAAAA5AAAAEAAAAAAAAAABACAAAAAkAQAAZHJzL3No&#10;YXBleG1sLnhtbFBLBQYAAAAABgAGAFsBAADOAwAAAAA=&#10;">
                <v:fill on="t" focussize="0,0"/>
                <v:stroke on="f"/>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page">
                <wp:posOffset>-748665</wp:posOffset>
              </wp:positionV>
              <wp:extent cx="7560310" cy="748665"/>
              <wp:effectExtent l="0" t="0" r="0" b="0"/>
              <wp:wrapNone/>
              <wp:docPr id="28" name="组合 1028"/>
              <wp:cNvGraphicFramePr/>
              <a:graphic xmlns:a="http://schemas.openxmlformats.org/drawingml/2006/main">
                <a:graphicData uri="http://schemas.microsoft.com/office/word/2010/wordprocessingGroup">
                  <wpg:wgp>
                    <wpg:cNvGrpSpPr/>
                    <wpg:grpSpPr>
                      <a:xfrm>
                        <a:off x="0" y="0"/>
                        <a:ext cx="7560310" cy="748665"/>
                        <a:chOff x="881" y="505"/>
                        <a:chExt cx="11931" cy="1179203"/>
                      </a:xfrm>
                    </wpg:grpSpPr>
                    <wps:wsp>
                      <wps:cNvPr id="25" name="矩形 1029"/>
                      <wps:cNvSpPr/>
                      <wps:spPr>
                        <a:xfrm>
                          <a:off x="881" y="1538"/>
                          <a:ext cx="11925" cy="146"/>
                        </a:xfrm>
                        <a:prstGeom prst="rect">
                          <a:avLst/>
                        </a:prstGeom>
                        <a:solidFill>
                          <a:srgbClr val="FFD966"/>
                        </a:solidFill>
                        <a:ln>
                          <a:noFill/>
                        </a:ln>
                      </wps:spPr>
                      <wps:bodyPr upright="1"/>
                    </wps:wsp>
                    <wps:wsp>
                      <wps:cNvPr id="26" name="未知"/>
                      <wps:cNvSpPr/>
                      <wps:spPr>
                        <a:xfrm>
                          <a:off x="10177" y="686"/>
                          <a:ext cx="2619" cy="862"/>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27" name="未知"/>
                      <wps:cNvSpPr/>
                      <wps:spPr>
                        <a:xfrm>
                          <a:off x="10467" y="505"/>
                          <a:ext cx="2345" cy="1108"/>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28" o:spid="_x0000_s1026" o:spt="203" style="position:absolute;left:0pt;margin-top:-58.95pt;height:58.95pt;width:595.3pt;mso-position-horizontal:center;mso-position-horizontal-relative:page;mso-position-vertical-relative:page;z-index:251659264;mso-width-relative:page;mso-height-relative:page;" coordorigin="881,505" coordsize="11931,1179203" o:gfxdata="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">
              <o:lock v:ext="edit" aspectratio="f"/>
              <v:rect id="矩形 1029" o:spid="_x0000_s1026" o:spt="1" style="position:absolute;left:881;top:1538;height:146;width:11925;" fillcolor="#FFD966" filled="t" stroked="f" coordsize="21600,21600" o:gfxdata="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M8wbBq7AAAA2wAAAA8AAAAAAAAAAQAgAAAAOAAAAGRycy9kb3ducmV2Lnht&#10;bFBLAQIUABQAAAAIAIdO4kAzLwWeOwAAADkAAAAQAAAAAAAAAAEAIAAAACABAABkcnMvc2hhcGV4&#10;bWwueG1sUEsFBgAAAAAGAAYAWwEAAMoDAAAAAA==&#10;">
                <v:fill on="t" focussize="0,0"/>
                <v:stroke on="f"/>
                <v:imagedata o:title=""/>
                <o:lock v:ext="edit" aspectratio="f"/>
              </v:rect>
              <v:shape id="未知" o:spid="_x0000_s1026" o:spt="100" style="position:absolute;left:10177;top:686;height:862;width:2619;" fillcolor="#000000" filled="t" stroked="f" coordsize="2619,862" o:gfxdata="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fc1JqvAAAANsAAAAPAAAAAAAAAAEAIAAAADgAAABkcnMvZG93bnJldi54&#10;bWxQSwECFAAUAAAACACHTuJAMy8FnjsAAAA5AAAAEAAAAAAAAAABACAAAAAhAQAAZHJzL3NoYXBl&#10;eG1sLnhtbFBLBQYAAAAABgAGAFsBAADLAwAAAAA=&#10;" path="m595,1l2619,0,2619,862,0,862,595,1xe">
                <v:fill on="t" focussize="0,0"/>
                <v:stroke on="f"/>
                <v:imagedata o:title=""/>
                <o:lock v:ext="edit" aspectratio="f"/>
              </v:shape>
              <v:shape id="未知" o:spid="_x0000_s1026" o:spt="100" style="position:absolute;left:10467;top:505;height:1108;width:2345;" fillcolor="#FFD966" filled="t" stroked="f" coordsize="2619,1265" o:gfxdata="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fwWLzvAAAANsAAAAPAAAAAAAAAAEAIAAAADgAAABkcnMvZG93bnJldi54&#10;bWxQSwECFAAUAAAACACHTuJAMy8FnjsAAAA5AAAAEAAAAAAAAAABACAAAAAhAQAAZHJzL3NoYXBl&#10;eG1sLnhtbFBLBQYAAAAABgAGAFsBAADLAwAAAAA=&#10;" path="m668,0l2619,10,2619,1265,0,1265,668,0xe">
                <v:fill on="t" focussize="0,0"/>
                <v:stroke on="f"/>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682625</wp:posOffset>
              </wp:positionV>
              <wp:extent cx="7553960" cy="400050"/>
              <wp:effectExtent l="0" t="0" r="0" b="0"/>
              <wp:wrapNone/>
              <wp:docPr id="32" name="组合 1043"/>
              <wp:cNvGraphicFramePr/>
              <a:graphic xmlns:a="http://schemas.openxmlformats.org/drawingml/2006/main">
                <a:graphicData uri="http://schemas.microsoft.com/office/word/2010/wordprocessingGroup">
                  <wpg:wgp>
                    <wpg:cNvGrpSpPr/>
                    <wpg:grpSpPr>
                      <a:xfrm>
                        <a:off x="0" y="0"/>
                        <a:ext cx="7553960" cy="400050"/>
                        <a:chOff x="878" y="270"/>
                        <a:chExt cx="11897" cy="630203"/>
                      </a:xfrm>
                    </wpg:grpSpPr>
                    <wps:wsp>
                      <wps:cNvPr id="29" name="矩形 1044"/>
                      <wps:cNvSpPr/>
                      <wps:spPr>
                        <a:xfrm>
                          <a:off x="878" y="822"/>
                          <a:ext cx="11892" cy="78"/>
                        </a:xfrm>
                        <a:prstGeom prst="rect">
                          <a:avLst/>
                        </a:prstGeom>
                        <a:solidFill>
                          <a:srgbClr val="FFD966"/>
                        </a:solidFill>
                        <a:ln>
                          <a:noFill/>
                        </a:ln>
                      </wps:spPr>
                      <wps:bodyPr upright="1"/>
                    </wps:wsp>
                    <wps:wsp>
                      <wps:cNvPr id="30" name="未知"/>
                      <wps:cNvSpPr/>
                      <wps:spPr>
                        <a:xfrm>
                          <a:off x="10148" y="367"/>
                          <a:ext cx="2612" cy="460"/>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31" name="未知"/>
                      <wps:cNvSpPr/>
                      <wps:spPr>
                        <a:xfrm>
                          <a:off x="10437" y="270"/>
                          <a:ext cx="2338" cy="592"/>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43" o:spid="_x0000_s1026" o:spt="203" style="position:absolute;left:0pt;margin-left:0pt;margin-top:53.75pt;height:31.5pt;width:594.8pt;mso-position-horizontal-relative:page;mso-position-vertical-relative:page;z-index:251659264;mso-width-relative:page;mso-height-relative:page;" coordorigin="878,270" coordsize="11897,630203" o:gfxdata="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WAAAAZHJzL1BLAQIUABQA&#10;AAAIAIdO4kAgNhON2QAAAAkBAAAPAAAAAAAAAAEAIAAAADgAAABkcnMvZG93bnJldi54bWxQSwEC&#10;FAAUAAAACACHTuJALLhD2KUDAAAbDAAADgAAAAAAAAABACAAAAA+AQAAZHJzL2Uyb0RvYy54bWxQ&#10;SwUGAAAAAAYABgBZAQAAVQcAAAAA&#10;">
              <o:lock v:ext="edit" aspectratio="f"/>
              <v:rect id="矩形 1044" o:spid="_x0000_s1026" o:spt="1" style="position:absolute;left:878;top:822;height:78;width:11892;" fillcolor="#FFD966" filled="t" stroked="f" coordsize="21600,21600" o:gfxdata="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OfWYfvAAAANsAAAAPAAAAAAAAAAEAIAAAADgAAABkcnMvZG93bnJldi54&#10;bWxQSwECFAAUAAAACACHTuJAMy8FnjsAAAA5AAAAEAAAAAAAAAABACAAAAAhAQAAZHJzL3NoYXBl&#10;eG1sLnhtbFBLBQYAAAAABgAGAFsBAADLAwAAAAA=&#10;">
                <v:fill on="t" focussize="0,0"/>
                <v:stroke on="f"/>
                <v:imagedata o:title=""/>
                <o:lock v:ext="edit" aspectratio="f"/>
              </v:rect>
              <v:shape id="未知" o:spid="_x0000_s1026" o:spt="100" style="position:absolute;left:10148;top:367;height:460;width:2612;" fillcolor="#000000" filled="t" stroked="f" coordsize="2619,862" o:gfxdata="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C6D/lYuQAAANsAAAAPAAAAAAAAAAEAIAAAADgAAABkcnMvZG93bnJldi54bWxQ&#10;SwECFAAUAAAACACHTuJAMy8FnjsAAAA5AAAAEAAAAAAAAAABACAAAAAeAQAAZHJzL3NoYXBleG1s&#10;LnhtbFBLBQYAAAAABgAGAFsBAADIAwAAAAA=&#10;" path="m595,1l2619,0,2619,862,0,862,595,1xe">
                <v:fill on="t" focussize="0,0"/>
                <v:stroke on="f"/>
                <v:imagedata o:title=""/>
                <o:lock v:ext="edit" aspectratio="f"/>
              </v:shape>
              <v:shape id="未知" o:spid="_x0000_s1026" o:spt="100" style="position:absolute;left:10437;top:270;height:592;width:2338;" fillcolor="#FFD966" filled="t" stroked="f" coordsize="2619,1265" o:gfxdata="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er3Jwb0AAADbAAAADwAAAAAAAAABACAAAAA4AAAAZHJzL2Rvd25yZXYu&#10;eG1sUEsBAhQAFAAAAAgAh07iQDMvBZ47AAAAOQAAABAAAAAAAAAAAQAgAAAAIgEAAGRycy9zaGFw&#10;ZXhtbC54bWxQSwUGAAAAAAYABgBbAQAAzAMAAAAA&#10;" path="m668,0l2619,10,2619,1265,0,1265,668,0xe">
                <v:fill on="t" focussize="0,0"/>
                <v:stroke on="f"/>
                <v:imagedata o:title=""/>
                <o:lock v:ext="edit" aspectratio="f"/>
              </v:shape>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35" name="组合 1047"/>
              <wp:cNvGraphicFramePr/>
              <a:graphic xmlns:a="http://schemas.openxmlformats.org/drawingml/2006/main">
                <a:graphicData uri="http://schemas.microsoft.com/office/word/2010/wordprocessingGroup">
                  <wpg:wgp>
                    <wpg:cNvGrpSpPr/>
                    <wpg:grpSpPr>
                      <a:xfrm>
                        <a:off x="0" y="0"/>
                        <a:ext cx="2993390" cy="406400"/>
                        <a:chOff x="2001" y="880"/>
                        <a:chExt cx="4715" cy="641203"/>
                      </a:xfrm>
                    </wpg:grpSpPr>
                    <wps:wsp>
                      <wps:cNvPr id="33" name="矩形 1048"/>
                      <wps:cNvSpPr/>
                      <wps:spPr>
                        <a:xfrm>
                          <a:off x="2097" y="880"/>
                          <a:ext cx="4619" cy="641"/>
                        </a:xfrm>
                        <a:prstGeom prst="rect">
                          <a:avLst/>
                        </a:prstGeom>
                        <a:noFill/>
                        <a:ln>
                          <a:noFill/>
                        </a:ln>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upright="1"/>
                    </wps:wsp>
                    <wps:wsp>
                      <wps:cNvPr id="34" name="矩形 1049"/>
                      <wps:cNvSpPr/>
                      <wps:spPr>
                        <a:xfrm>
                          <a:off x="2001" y="1044"/>
                          <a:ext cx="178" cy="330"/>
                        </a:xfrm>
                        <a:prstGeom prst="rect">
                          <a:avLst/>
                        </a:prstGeom>
                        <a:solidFill>
                          <a:srgbClr val="000000"/>
                        </a:solidFill>
                        <a:ln>
                          <a:noFill/>
                        </a:ln>
                      </wps:spPr>
                      <wps:bodyPr upright="1"/>
                    </wps:wsp>
                  </wpg:wgp>
                </a:graphicData>
              </a:graphic>
            </wp:anchor>
          </w:drawing>
        </mc:Choice>
        <mc:Fallback>
          <w:pict>
            <v:group id="组合 1047" o:spid="_x0000_s1026" o:spt="203" style="position:absolute;left:0pt;margin-left:-2.15pt;margin-top:47.15pt;height:32pt;width:235.7pt;mso-position-horizontal-relative:page;mso-position-vertical-relative:page;z-index:251659264;mso-width-relative:page;mso-height-relative:page;" coordorigin="2001,880" coordsize="4715,641203"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WAAAA&#10;ZHJzL1BLAQIUABQAAAAIAIdO4kDRS4iR2QAAAAkBAAAPAAAAAAAAAAEAIAAAADgAAABkcnMvZG93&#10;bnJldi54bWxQSwECFAAUAAAACACHTuJA39hFilsCAAD9BQAADgAAAAAAAAABACAAAAA+AQAAZHJz&#10;L2Uyb0RvYy54bWxQSwUGAAAAAAYABgBZAQAACwYAAAAA&#10;">
              <o:lock v:ext="edit" aspectratio="f"/>
              <v:rect id="矩形 1048" o:spid="_x0000_s1026" o:spt="1" style="position:absolute;left:2097;top:880;height:641;width:4619;" filled="f" stroked="f" coordsize="21600,21600" o:gfxdata="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KtYZge+AAAA2wAAAA8AAAAAAAAAAQAgAAAAOAAAAGRycy9kb3ducmV2&#10;LnhtbFBLAQIUABQAAAAIAIdO4kAzLwWeOwAAADkAAAAQAAAAAAAAAAEAIAAAACMBAABkcnMvc2hh&#10;cGV4bWwueG1sUEsFBgAAAAAGAAYAWwEAAM0DAAAAAA==&#10;">
                <v:fill on="f" focussize="0,0"/>
                <v:stroke on="f"/>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rect>
              <v:rect id="矩形 1049" o:spid="_x0000_s1026" o:spt="1" style="position:absolute;left:2001;top:1044;height:330;width:178;" fillcolor="#000000" filled="t" stroked="f" coordsize="21600,21600" o:gfxdata="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IISJw6+AAAA2wAAAA8AAAAAAAAAAQAgAAAAOAAAAGRycy9kb3ducmV2&#10;LnhtbFBLAQIUABQAAAAIAIdO4kAzLwWeOwAAADkAAAAQAAAAAAAAAAEAIAAAACMBAABkcnMvc2hh&#10;cGV4bWwueG1sUEsFBgAAAAAGAAYAWwEAAM0DAAAAAA==&#10;">
                <v:fill on="t" focussize="0,0"/>
                <v:stroke on="f"/>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40" name="组合 1053"/>
              <wp:cNvGraphicFramePr/>
              <a:graphic xmlns:a="http://schemas.openxmlformats.org/drawingml/2006/main">
                <a:graphicData uri="http://schemas.microsoft.com/office/word/2010/wordprocessingGroup">
                  <wpg:wgp>
                    <wpg:cNvGrpSpPr/>
                    <wpg:grpSpPr>
                      <a:xfrm>
                        <a:off x="0" y="0"/>
                        <a:ext cx="3046095" cy="407035"/>
                        <a:chOff x="2001" y="855"/>
                        <a:chExt cx="4797" cy="641203"/>
                      </a:xfrm>
                    </wpg:grpSpPr>
                    <wps:wsp>
                      <wps:cNvPr id="38" name="矩形 1054"/>
                      <wps:cNvSpPr/>
                      <wps:spPr>
                        <a:xfrm>
                          <a:off x="2179" y="855"/>
                          <a:ext cx="4619" cy="641"/>
                        </a:xfrm>
                        <a:prstGeom prst="rect">
                          <a:avLst/>
                        </a:prstGeom>
                        <a:noFill/>
                        <a:ln>
                          <a:noFill/>
                        </a:ln>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upright="1"/>
                    </wps:wsp>
                    <wps:wsp>
                      <wps:cNvPr id="39" name="矩形 1055"/>
                      <wps:cNvSpPr/>
                      <wps:spPr>
                        <a:xfrm>
                          <a:off x="2001" y="1044"/>
                          <a:ext cx="178" cy="330"/>
                        </a:xfrm>
                        <a:prstGeom prst="rect">
                          <a:avLst/>
                        </a:prstGeom>
                        <a:solidFill>
                          <a:srgbClr val="000000"/>
                        </a:solidFill>
                        <a:ln>
                          <a:noFill/>
                        </a:ln>
                      </wps:spPr>
                      <wps:bodyPr upright="1"/>
                    </wps:wsp>
                  </wpg:wgp>
                </a:graphicData>
              </a:graphic>
            </wp:anchor>
          </w:drawing>
        </mc:Choice>
        <mc:Fallback>
          <w:pict>
            <v:group id="组合 1053" o:spid="_x0000_s1026" o:spt="203" style="position:absolute;left:0pt;margin-left:2.25pt;margin-top:45.75pt;height:32.05pt;width:239.85pt;mso-position-horizontal-relative:page;mso-position-vertical-relative:page;z-index:251659264;mso-width-relative:page;mso-height-relative:page;" coordorigin="2001,855" coordsize="4797,641203" o:gfxdata="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&#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BYAAABkcnMvUEsBAhQAFAAAAAgAh07iQN5InYDYAAAACAEAAA8AAAAAAAAAAQAgAAAAOAAAAGRy&#10;cy9kb3ducmV2LnhtbFBLAQIUABQAAAAIAIdO4kCLGgBkYQIAAP0FAAAOAAAAAAAAAAEAIAAAAD0B&#10;AABkcnMvZTJvRG9jLnhtbFBLBQYAAAAABgAGAFkBAAAQBgAAAAA=&#10;">
              <o:lock v:ext="edit" aspectratio="f"/>
              <v:rect id="矩形 1054" o:spid="_x0000_s1026" o:spt="1" style="position:absolute;left:2179;top:855;height:641;width:4619;" filled="f" stroked="f" coordsize="21600,21600" o:gfxdata="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X89Ha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rect>
              <v:rect id="矩形 1055" o:spid="_x0000_s1026" o:spt="1" style="position:absolute;left:2001;top:1044;height:330;width:178;" fillcolor="#000000" filled="t" stroked="f" coordsize="21600,21600" o:gfxdata="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GwTiJC+AAAA2wAAAA8AAAAAAAAAAQAgAAAAOAAAAGRycy9kb3ducmV2&#10;LnhtbFBLAQIUABQAAAAIAIdO4kAzLwWeOwAAADkAAAAQAAAAAAAAAAEAIAAAACMBAABkcnMvc2hh&#10;cGV4bWwueG1sUEsFBgAAAAAGAAYAWwEAAM0DAAAAAA==&#10;">
                <v:fill on="t" focussize="0,0"/>
                <v:stroke on="f"/>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34925</wp:posOffset>
              </wp:positionH>
              <wp:positionV relativeFrom="page">
                <wp:posOffset>596265</wp:posOffset>
              </wp:positionV>
              <wp:extent cx="7579995" cy="416560"/>
              <wp:effectExtent l="0" t="0" r="0" b="0"/>
              <wp:wrapNone/>
              <wp:docPr id="44" name="组合 1056"/>
              <wp:cNvGraphicFramePr/>
              <a:graphic xmlns:a="http://schemas.openxmlformats.org/drawingml/2006/main">
                <a:graphicData uri="http://schemas.microsoft.com/office/word/2010/wordprocessingGroup">
                  <wpg:wgp>
                    <wpg:cNvGrpSpPr/>
                    <wpg:grpSpPr>
                      <a:xfrm>
                        <a:off x="0" y="0"/>
                        <a:ext cx="7579995" cy="416560"/>
                        <a:chOff x="878" y="281"/>
                        <a:chExt cx="11937" cy="656203"/>
                      </a:xfrm>
                    </wpg:grpSpPr>
                    <wps:wsp>
                      <wps:cNvPr id="41" name="矩形 1057"/>
                      <wps:cNvSpPr/>
                      <wps:spPr>
                        <a:xfrm>
                          <a:off x="878" y="856"/>
                          <a:ext cx="11892" cy="81"/>
                        </a:xfrm>
                        <a:prstGeom prst="rect">
                          <a:avLst/>
                        </a:prstGeom>
                        <a:solidFill>
                          <a:srgbClr val="FFD966"/>
                        </a:solidFill>
                        <a:ln>
                          <a:noFill/>
                        </a:ln>
                      </wps:spPr>
                      <wps:bodyPr upright="1"/>
                    </wps:wsp>
                    <wps:wsp>
                      <wps:cNvPr id="42" name="未知"/>
                      <wps:cNvSpPr/>
                      <wps:spPr>
                        <a:xfrm>
                          <a:off x="10148" y="382"/>
                          <a:ext cx="2612" cy="479"/>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43" name="未知"/>
                      <wps:cNvSpPr/>
                      <wps:spPr>
                        <a:xfrm>
                          <a:off x="10437" y="281"/>
                          <a:ext cx="2378" cy="616"/>
                        </a:xfrm>
                        <a:custGeom>
                          <a:avLst/>
                          <a:gdLst>
                            <a:gd name="A1" fmla="val 0"/>
                            <a:gd name="A2" fmla="val 0"/>
                            <a:gd name="A3" fmla="val 0"/>
                            <a:gd name="txL" fmla="*/ 0 w 2619"/>
                            <a:gd name="txT" fmla="*/ 0 h 1265"/>
                            <a:gd name="txR" fmla="*/ 2385 w 2619"/>
                            <a:gd name="txB" fmla="*/ 1107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56" o:spid="_x0000_s1026" o:spt="203" style="position:absolute;left:0pt;margin-left:2.75pt;margin-top:46.95pt;height:32.8pt;width:596.85pt;mso-position-horizontal-relative:page;mso-position-vertical-relative:page;z-index:251659264;mso-width-relative:page;mso-height-relative:page;" coordorigin="878,281" coordsize="11937,656203" o:gfxdata="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">
              <o:lock v:ext="edit" aspectratio="f"/>
              <v:rect id="矩形 1057" o:spid="_x0000_s1026" o:spt="1" style="position:absolute;left:878;top:856;height:81;width:11892;" fillcolor="#FFD966" filled="t" stroked="f" coordsize="21600,21600" o:gfxdata="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bdSPub0AAADbAAAADwAAAAAAAAABACAAAAA4AAAAZHJzL2Rvd25yZXYu&#10;eG1sUEsBAhQAFAAAAAgAh07iQDMvBZ47AAAAOQAAABAAAAAAAAAAAQAgAAAAIgEAAGRycy9zaGFw&#10;ZXhtbC54bWxQSwUGAAAAAAYABgBbAQAAzAMAAAAA&#10;">
                <v:fill on="t" focussize="0,0"/>
                <v:stroke on="f"/>
                <v:imagedata o:title=""/>
                <o:lock v:ext="edit" aspectratio="f"/>
              </v:rect>
              <v:shape id="未知" o:spid="_x0000_s1026" o:spt="100" style="position:absolute;left:10148;top:382;height:479;width:2612;" fillcolor="#000000" filled="t" stroked="f" coordsize="2619,862" o:gfxdata="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fZexyb0AAADbAAAADwAAAAAAAAABACAAAAA4AAAAZHJzL2Rvd25yZXYu&#10;eG1sUEsBAhQAFAAAAAgAh07iQDMvBZ47AAAAOQAAABAAAAAAAAAAAQAgAAAAIgEAAGRycy9zaGFw&#10;ZXhtbC54bWxQSwUGAAAAAAYABgBbAQAAzAMAAAAA&#10;" path="m595,1l2619,0,2619,862,0,862,595,1xe">
                <v:fill on="t" focussize="0,0"/>
                <v:stroke on="f"/>
                <v:imagedata o:title=""/>
                <o:lock v:ext="edit" aspectratio="f"/>
              </v:shape>
              <v:shape id="未知" o:spid="_x0000_s1026" o:spt="100" style="position:absolute;left:10437;top:281;height:616;width:2378;" fillcolor="#FFD966" filled="t" stroked="f" coordsize="2619,1265" o:gfxdata="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vSWBUL0AAADbAAAADwAAAAAAAAABACAAAAA4AAAAZHJzL2Rvd25yZXYu&#10;eG1sUEsBAhQAFAAAAAgAh07iQDMvBZ47AAAAOQAAABAAAAAAAAAAAQAgAAAAIgEAAGRycy9zaGFw&#10;ZXhtbC54bWxQSwUGAAAAAAYABgBbAQAAzAMAAAAA&#10;" path="m668,0l2619,10,2619,1265,0,1265,668,0xe">
                <v:fill on="t" focussize="0,0"/>
                <v:stroke on="f"/>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550545</wp:posOffset>
              </wp:positionV>
              <wp:extent cx="7553960" cy="480695"/>
              <wp:effectExtent l="0" t="0" r="0" b="0"/>
              <wp:wrapNone/>
              <wp:docPr id="48" name="组合 1065"/>
              <wp:cNvGraphicFramePr/>
              <a:graphic xmlns:a="http://schemas.openxmlformats.org/drawingml/2006/main">
                <a:graphicData uri="http://schemas.microsoft.com/office/word/2010/wordprocessingGroup">
                  <wpg:wgp>
                    <wpg:cNvGrpSpPr/>
                    <wpg:grpSpPr>
                      <a:xfrm>
                        <a:off x="0" y="0"/>
                        <a:ext cx="7553960" cy="480695"/>
                        <a:chOff x="878" y="324"/>
                        <a:chExt cx="11897" cy="757203"/>
                      </a:xfrm>
                    </wpg:grpSpPr>
                    <wps:wsp>
                      <wps:cNvPr id="45" name="矩形 1066"/>
                      <wps:cNvSpPr/>
                      <wps:spPr>
                        <a:xfrm>
                          <a:off x="878" y="988"/>
                          <a:ext cx="11892" cy="93"/>
                        </a:xfrm>
                        <a:prstGeom prst="rect">
                          <a:avLst/>
                        </a:prstGeom>
                        <a:solidFill>
                          <a:srgbClr val="FFD966"/>
                        </a:solidFill>
                        <a:ln>
                          <a:noFill/>
                        </a:ln>
                      </wps:spPr>
                      <wps:bodyPr upright="1"/>
                    </wps:wsp>
                    <wps:wsp>
                      <wps:cNvPr id="46" name="未知"/>
                      <wps:cNvSpPr/>
                      <wps:spPr>
                        <a:xfrm>
                          <a:off x="10148" y="440"/>
                          <a:ext cx="2612" cy="554"/>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47" name="未知"/>
                      <wps:cNvSpPr/>
                      <wps:spPr>
                        <a:xfrm>
                          <a:off x="10437" y="324"/>
                          <a:ext cx="2338" cy="712"/>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65" o:spid="_x0000_s1026" o:spt="203" style="position:absolute;left:0pt;margin-left:0pt;margin-top:43.35pt;height:37.85pt;width:594.8pt;mso-position-horizontal-relative:page;mso-position-vertical-relative:page;z-index:251659264;mso-width-relative:page;mso-height-relative:page;" coordorigin="878,324" coordsize="11897,757203" o:gfxdata="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WAAAAZHJz&#10;L1BLAQIUABQAAAAIAIdO4kCpo+0Y2QAAAAgBAAAPAAAAAAAAAAEAIAAAADgAAABkcnMvZG93bnJl&#10;di54bWxQSwECFAAUAAAACACHTuJAB30vp64DAAAbDAAADgAAAAAAAAABACAAAAA+AQAAZHJzL2Uy&#10;b0RvYy54bWxQSwUGAAAAAAYABgBZAQAAXgcAAAAA&#10;">
              <o:lock v:ext="edit" aspectratio="f"/>
              <v:rect id="矩形 1066" o:spid="_x0000_s1026" o:spt="1" style="position:absolute;left:878;top:988;height:93;width:11892;" fillcolor="#FFD966" filled="t" stroked="f" coordsize="21600,21600" o:gfxdata="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S74m6vAAAANsAAAAPAAAAAAAAAAEAIAAAADgAAABkcnMvZG93bnJldi54&#10;bWxQSwECFAAUAAAACACHTuJAMy8FnjsAAAA5AAAAEAAAAAAAAAABACAAAAAhAQAAZHJzL3NoYXBl&#10;eG1sLnhtbFBLBQYAAAAABgAGAFsBAADLAwAAAAA=&#10;">
                <v:fill on="t" focussize="0,0"/>
                <v:stroke on="f"/>
                <v:imagedata o:title=""/>
                <o:lock v:ext="edit" aspectratio="f"/>
              </v:rect>
              <v:shape id="未知" o:spid="_x0000_s1026" o:spt="100" style="position:absolute;left:10148;top:440;height:554;width:2612;" fillcolor="#000000" filled="t" stroked="f" coordsize="2619,862" o:gfxdata="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Aqy3yr0AAADbAAAADwAAAAAAAAABACAAAAA4AAAAZHJzL2Rvd25yZXYu&#10;eG1sUEsBAhQAFAAAAAgAh07iQDMvBZ47AAAAOQAAABAAAAAAAAAAAQAgAAAAIgEAAGRycy9zaGFw&#10;ZXhtbC54bWxQSwUGAAAAAAYABgBbAQAAzAMAAAAA&#10;" path="m595,1l2619,0,2619,862,0,862,595,1xe">
                <v:fill on="t" focussize="0,0"/>
                <v:stroke on="f"/>
                <v:imagedata o:title=""/>
                <o:lock v:ext="edit" aspectratio="f"/>
              </v:shape>
              <v:shape id="未知" o:spid="_x0000_s1026" o:spt="100" style="position:absolute;left:10437;top:324;height:712;width:2338;" fillcolor="#FFD966" filled="t" stroked="f" coordsize="2619,1265" o:gfxdata="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CHodTvAAAANsAAAAPAAAAAAAAAAEAIAAAADgAAABkcnMvZG93bnJldi54&#10;bWxQSwECFAAUAAAACACHTuJAMy8FnjsAAAA5AAAAEAAAAAAAAAABACAAAAAhAQAAZHJzL3NoYXBl&#10;eG1sLnhtbFBLBQYAAAAABgAGAFsBAADLAwAAAAA=&#10;" path="m668,0l2619,10,2619,1265,0,1265,668,0xe">
                <v:fill on="t" focussize="0,0"/>
                <v:stroke on="f"/>
                <v:imagedata o:title=""/>
                <o:lock v:ext="edit" aspectratio="f"/>
              </v:shape>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51" name="组合 1069"/>
              <wp:cNvGraphicFramePr/>
              <a:graphic xmlns:a="http://schemas.openxmlformats.org/drawingml/2006/main">
                <a:graphicData uri="http://schemas.microsoft.com/office/word/2010/wordprocessingGroup">
                  <wpg:wgp>
                    <wpg:cNvGrpSpPr/>
                    <wpg:grpSpPr>
                      <a:xfrm>
                        <a:off x="0" y="0"/>
                        <a:ext cx="2993390" cy="406400"/>
                        <a:chOff x="2001" y="880"/>
                        <a:chExt cx="4715" cy="641203"/>
                      </a:xfrm>
                    </wpg:grpSpPr>
                    <wps:wsp>
                      <wps:cNvPr id="49" name="矩形 1070"/>
                      <wps:cNvSpPr/>
                      <wps:spPr>
                        <a:xfrm>
                          <a:off x="2097" y="880"/>
                          <a:ext cx="4619" cy="641"/>
                        </a:xfrm>
                        <a:prstGeom prst="rect">
                          <a:avLst/>
                        </a:prstGeom>
                        <a:noFill/>
                        <a:ln>
                          <a:noFill/>
                        </a:ln>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upright="1"/>
                    </wps:wsp>
                    <wps:wsp>
                      <wps:cNvPr id="50" name="矩形 1071"/>
                      <wps:cNvSpPr/>
                      <wps:spPr>
                        <a:xfrm>
                          <a:off x="2001" y="1044"/>
                          <a:ext cx="178" cy="330"/>
                        </a:xfrm>
                        <a:prstGeom prst="rect">
                          <a:avLst/>
                        </a:prstGeom>
                        <a:solidFill>
                          <a:srgbClr val="000000"/>
                        </a:solidFill>
                        <a:ln>
                          <a:noFill/>
                        </a:ln>
                      </wps:spPr>
                      <wps:bodyPr upright="1"/>
                    </wps:wsp>
                  </wpg:wgp>
                </a:graphicData>
              </a:graphic>
            </wp:anchor>
          </w:drawing>
        </mc:Choice>
        <mc:Fallback>
          <w:pict>
            <v:group id="组合 1069" o:spid="_x0000_s1026" o:spt="203" style="position:absolute;left:0pt;margin-left:-2.15pt;margin-top:47.15pt;height:32pt;width:235.7pt;mso-position-horizontal-relative:page;mso-position-vertical-relative:page;z-index:251659264;mso-width-relative:page;mso-height-relative:page;" coordorigin="2001,880" coordsize="4715,641203" o:gfxdata="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WAAAAZHJzL1BLAQIUABQAAAAIAIdO4kDRS4iR2QAAAAkBAAAPAAAAAAAAAAEAIAAAADgA&#10;AABkcnMvZG93bnJldi54bWxQSwECFAAUAAAACACHTuJAMb3v92QCAAD9BQAADgAAAAAAAAABACAA&#10;AAA+AQAAZHJzL2Uyb0RvYy54bWxQSwUGAAAAAAYABgBZAQAAFAYAAAAA&#10;">
              <o:lock v:ext="edit" aspectratio="f"/>
              <v:rect id="矩形 1070" o:spid="_x0000_s1026" o:spt="1" style="position:absolute;left:2097;top:880;height:641;width:4619;" filled="f" stroked="f" coordsize="21600,21600" o:gfxdata="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JK2IpC+AAAA2wAAAA8AAAAAAAAAAQAgAAAAOAAAAGRycy9kb3ducmV2&#10;LnhtbFBLAQIUABQAAAAIAIdO4kAzLwWeOwAAADkAAAAQAAAAAAAAAAEAIAAAACMBAABkcnMvc2hh&#10;cGV4bWwueG1sUEsFBgAAAAAGAAYAWwEAAM0DAAAAAA==&#10;">
                <v:fill on="f" focussize="0,0"/>
                <v:stroke on="f"/>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rect>
              <v:rect id="矩形 1071" o:spid="_x0000_s1026" o:spt="1" style="position:absolute;left:2001;top:1044;height:330;width:178;" fillcolor="#000000" filled="t" stroked="f" coordsize="21600,21600" o:gfxdata="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g9sStvAAAANsAAAAPAAAAAAAAAAEAIAAAADgAAABkcnMvZG93bnJldi54&#10;bWxQSwECFAAUAAAACACHTuJAMy8FnjsAAAA5AAAAEAAAAAAAAAABACAAAAAhAQAAZHJzL3NoYXBl&#10;eG1sLnhtbFBLBQYAAAAABgAGAFsBAADLAwAAAAA=&#10;">
                <v:fill on="t" focussize="0,0"/>
                <v:stroke on="f"/>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55" name="组合 1073"/>
              <wp:cNvGraphicFramePr/>
              <a:graphic xmlns:a="http://schemas.openxmlformats.org/drawingml/2006/main">
                <a:graphicData uri="http://schemas.microsoft.com/office/word/2010/wordprocessingGroup">
                  <wpg:wgp>
                    <wpg:cNvGrpSpPr/>
                    <wpg:grpSpPr>
                      <a:xfrm>
                        <a:off x="0" y="0"/>
                        <a:ext cx="2000250" cy="406400"/>
                        <a:chOff x="1337" y="880"/>
                        <a:chExt cx="3151" cy="641203"/>
                      </a:xfrm>
                    </wpg:grpSpPr>
                    <wps:wsp>
                      <wps:cNvPr id="53" name="矩形 1074"/>
                      <wps:cNvSpPr/>
                      <wps:spPr>
                        <a:xfrm>
                          <a:off x="1401" y="880"/>
                          <a:ext cx="3087" cy="641"/>
                        </a:xfrm>
                        <a:prstGeom prst="rect">
                          <a:avLst/>
                        </a:prstGeom>
                        <a:noFill/>
                        <a:ln>
                          <a:noFill/>
                        </a:ln>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upright="1"/>
                    </wps:wsp>
                    <wps:wsp>
                      <wps:cNvPr id="54" name="矩形 1075"/>
                      <wps:cNvSpPr/>
                      <wps:spPr>
                        <a:xfrm>
                          <a:off x="1337" y="1044"/>
                          <a:ext cx="119" cy="330"/>
                        </a:xfrm>
                        <a:prstGeom prst="rect">
                          <a:avLst/>
                        </a:prstGeom>
                        <a:solidFill>
                          <a:srgbClr val="000000"/>
                        </a:solidFill>
                        <a:ln>
                          <a:noFill/>
                        </a:ln>
                      </wps:spPr>
                      <wps:bodyPr upright="1"/>
                    </wps:wsp>
                  </wpg:wgp>
                </a:graphicData>
              </a:graphic>
            </wp:anchor>
          </w:drawing>
        </mc:Choice>
        <mc:Fallback>
          <w:pict>
            <v:group id="组合 1073" o:spid="_x0000_s1026" o:spt="203" style="position:absolute;left:0pt;margin-top:29.75pt;height:32pt;width:157.5pt;mso-position-horizontal:left;mso-position-horizontal-relative:page;mso-position-vertical-relative:page;z-index:251659264;mso-width-relative:page;mso-height-relative:page;" coordorigin="1337,880" coordsize="3151,641203" o:gfxdata="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FgAAAGRycy9Q&#10;SwECFAAUAAAACACHTuJA7Mb3udcAAAAHAQAADwAAAAAAAAABACAAAAA4AAAAZHJzL2Rvd25yZXYu&#10;eG1sUEsBAhQAFAAAAAgAh07iQAGUnwtYAgAA/QUAAA4AAAAAAAAAAQAgAAAAPAEAAGRycy9lMm9E&#10;b2MueG1sUEsFBgAAAAAGAAYAWQEAAAYGAAAAAA==&#10;">
              <o:lock v:ext="edit" aspectratio="f"/>
              <v:rect id="矩形 1074" o:spid="_x0000_s1026" o:spt="1" style="position:absolute;left:1401;top:880;height:641;width:3087;" filled="f" stroked="f" coordsize="21600,21600" o:gfxdata="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HaHg6e+AAAA2wAAAA8AAAAAAAAAAQAgAAAAOAAAAGRycy9kb3ducmV2&#10;LnhtbFBLAQIUABQAAAAIAIdO4kAzLwWeOwAAADkAAAAQAAAAAAAAAAEAIAAAACMBAABkcnMvc2hh&#10;cGV4bWwueG1sUEsFBgAAAAAGAAYAWwEAAM0DAAAAAA==&#10;">
                <v:fill on="f" focussize="0,0"/>
                <v:stroke on="f"/>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rect>
              <v:rect id="矩形 1075" o:spid="_x0000_s1026" o:spt="1" style="position:absolute;left:1337;top:1044;height:330;width:119;" fillcolor="#000000" filled="t" stroked="f" coordsize="21600,21600" o:gfxdata="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F/Nwq6+AAAA2wAAAA8AAAAAAAAAAQAgAAAAOAAAAGRycy9kb3ducmV2&#10;LnhtbFBLAQIUABQAAAAIAIdO4kAzLwWeOwAAADkAAAAQAAAAAAAAAAEAIAAAACMBAABkcnMvc2hh&#10;cGV4bWwueG1sUEsFBgAAAAAGAAYAWwEAAM0DAAAAAA==&#10;">
                <v:fill on="t" focussize="0,0"/>
                <v:stroke on="f"/>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page">
                <wp:posOffset>547370</wp:posOffset>
              </wp:positionV>
              <wp:extent cx="7560310" cy="748665"/>
              <wp:effectExtent l="0" t="0" r="0" b="0"/>
              <wp:wrapNone/>
              <wp:docPr id="59" name="组合 1076"/>
              <wp:cNvGraphicFramePr/>
              <a:graphic xmlns:a="http://schemas.openxmlformats.org/drawingml/2006/main">
                <a:graphicData uri="http://schemas.microsoft.com/office/word/2010/wordprocessingGroup">
                  <wpg:wgp>
                    <wpg:cNvGrpSpPr/>
                    <wpg:grpSpPr>
                      <a:xfrm>
                        <a:off x="0" y="0"/>
                        <a:ext cx="7560310" cy="748665"/>
                        <a:chOff x="881" y="505"/>
                        <a:chExt cx="11931" cy="1179203"/>
                      </a:xfrm>
                    </wpg:grpSpPr>
                    <wps:wsp>
                      <wps:cNvPr id="56" name="矩形 1077"/>
                      <wps:cNvSpPr/>
                      <wps:spPr>
                        <a:xfrm>
                          <a:off x="881" y="1538"/>
                          <a:ext cx="11925" cy="146"/>
                        </a:xfrm>
                        <a:prstGeom prst="rect">
                          <a:avLst/>
                        </a:prstGeom>
                        <a:solidFill>
                          <a:srgbClr val="FFD966"/>
                        </a:solidFill>
                        <a:ln>
                          <a:noFill/>
                        </a:ln>
                      </wps:spPr>
                      <wps:bodyPr upright="1"/>
                    </wps:wsp>
                    <wps:wsp>
                      <wps:cNvPr id="57" name="未知"/>
                      <wps:cNvSpPr/>
                      <wps:spPr>
                        <a:xfrm>
                          <a:off x="10177" y="686"/>
                          <a:ext cx="2619" cy="862"/>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58" name="未知"/>
                      <wps:cNvSpPr/>
                      <wps:spPr>
                        <a:xfrm>
                          <a:off x="10467" y="505"/>
                          <a:ext cx="2345" cy="1108"/>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76" o:spid="_x0000_s1026" o:spt="203" style="position:absolute;left:0pt;margin-top:43.1pt;height:58.95pt;width:595.3pt;mso-position-horizontal:center;mso-position-horizontal-relative:page;mso-position-vertical-relative:page;z-index:251659264;mso-width-relative:page;mso-height-relative:page;" coordorigin="881,505" coordsize="11931,1179203" o:gfxdata="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FgAAAGRycy9QSwECFAAU&#10;AAAACACHTuJAZ+SCStgAAAAIAQAADwAAAAAAAAABACAAAAA4AAAAZHJzL2Rvd25yZXYueG1sUEsB&#10;AhQAFAAAAAgAh07iQNsKJYCnAwAAHwwAAA4AAAAAAAAAAQAgAAAAPQEAAGRycy9lMm9Eb2MueG1s&#10;UEsFBgAAAAAGAAYAWQEAAFYHAAAAAA==&#10;">
              <o:lock v:ext="edit" aspectratio="f"/>
              <v:rect id="矩形 1077" o:spid="_x0000_s1026" o:spt="1" style="position:absolute;left:881;top:1538;height:146;width:11925;" fillcolor="#FFD966" filled="t" stroked="f" coordsize="21600,21600" o:gfxdata="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GfkgRC+AAAA2wAAAA8AAAAAAAAAAQAgAAAAOAAAAGRycy9kb3ducmV2&#10;LnhtbFBLAQIUABQAAAAIAIdO4kAzLwWeOwAAADkAAAAQAAAAAAAAAAEAIAAAACMBAABkcnMvc2hh&#10;cGV4bWwueG1sUEsFBgAAAAAGAAYAWwEAAM0DAAAAAA==&#10;">
                <v:fill on="t" focussize="0,0"/>
                <v:stroke on="f"/>
                <v:imagedata o:title=""/>
                <o:lock v:ext="edit" aspectratio="f"/>
              </v:rect>
              <v:shape id="未知" o:spid="_x0000_s1026" o:spt="100" style="position:absolute;left:10177;top:686;height:862;width:2619;" fillcolor="#000000" filled="t" stroked="f" coordsize="2619,862" o:gfxdata="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Og5hIy+AAAA2wAAAA8AAAAAAAAAAQAgAAAAOAAAAGRycy9kb3ducmV2&#10;LnhtbFBLAQIUABQAAAAIAIdO4kAzLwWeOwAAADkAAAAQAAAAAAAAAAEAIAAAACMBAABkcnMvc2hh&#10;cGV4bWwueG1sUEsFBgAAAAAGAAYAWwEAAM0DAAAAAA==&#10;" path="m595,1l2619,0,2619,862,0,862,595,1xe">
                <v:fill on="t" focussize="0,0"/>
                <v:stroke on="f"/>
                <v:imagedata o:title=""/>
                <o:lock v:ext="edit" aspectratio="f"/>
              </v:shape>
              <v:shape id="未知" o:spid="_x0000_s1026" o:spt="100" style="position:absolute;left:10467;top:505;height:1108;width:2345;" fillcolor="#FFD966" filled="t" stroked="f" coordsize="2619,1265" o:gfxdata="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A2WIX8uQAAANsAAAAPAAAAAAAAAAEAIAAAADgAAABkcnMvZG93bnJldi54bWxQ&#10;SwECFAAUAAAACACHTuJAMy8FnjsAAAA5AAAAEAAAAAAAAAABACAAAAAeAQAAZHJzL3NoYXBleG1s&#10;LnhtbFBLBQYAAAAABgAGAFsBAADIAwAAAAA=&#10;" path="m668,0l2619,10,2619,1265,0,1265,668,0xe">
                <v:fill on="t" focussize="0,0"/>
                <v:stroke on="f"/>
                <v:imagedata o:title=""/>
                <o:lock v:ext="edit" aspectratio="f"/>
              </v:shape>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4" name="组合 1082"/>
              <wp:cNvGraphicFramePr/>
              <a:graphic xmlns:a="http://schemas.openxmlformats.org/drawingml/2006/main">
                <a:graphicData uri="http://schemas.microsoft.com/office/word/2010/wordprocessingGroup">
                  <wpg:wgp>
                    <wpg:cNvGrpSpPr/>
                    <wpg:grpSpPr>
                      <a:xfrm>
                        <a:off x="0" y="0"/>
                        <a:ext cx="7579995" cy="416560"/>
                        <a:chOff x="878" y="281"/>
                        <a:chExt cx="11937" cy="656203"/>
                      </a:xfrm>
                    </wpg:grpSpPr>
                    <wps:wsp>
                      <wps:cNvPr id="61" name="矩形 1083"/>
                      <wps:cNvSpPr/>
                      <wps:spPr>
                        <a:xfrm>
                          <a:off x="878" y="856"/>
                          <a:ext cx="11892" cy="81"/>
                        </a:xfrm>
                        <a:prstGeom prst="rect">
                          <a:avLst/>
                        </a:prstGeom>
                        <a:solidFill>
                          <a:srgbClr val="FFD966"/>
                        </a:solidFill>
                        <a:ln>
                          <a:noFill/>
                        </a:ln>
                      </wps:spPr>
                      <wps:bodyPr upright="1"/>
                    </wps:wsp>
                    <wps:wsp>
                      <wps:cNvPr id="62" name="未知"/>
                      <wps:cNvSpPr/>
                      <wps:spPr>
                        <a:xfrm>
                          <a:off x="10148" y="382"/>
                          <a:ext cx="2612" cy="479"/>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63" name="未知"/>
                      <wps:cNvSpPr/>
                      <wps:spPr>
                        <a:xfrm>
                          <a:off x="10437" y="281"/>
                          <a:ext cx="2378" cy="616"/>
                        </a:xfrm>
                        <a:custGeom>
                          <a:avLst/>
                          <a:gdLst>
                            <a:gd name="A1" fmla="val 0"/>
                            <a:gd name="A2" fmla="val 0"/>
                            <a:gd name="A3" fmla="val 0"/>
                            <a:gd name="txL" fmla="*/ 0 w 2619"/>
                            <a:gd name="txT" fmla="*/ 0 h 1265"/>
                            <a:gd name="txR" fmla="*/ 2385 w 2619"/>
                            <a:gd name="txB" fmla="*/ 1107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82" o:spid="_x0000_s1026" o:spt="203" style="position:absolute;left:0pt;margin-left:-2.15pt;margin-top:59pt;height:32.8pt;width:596.85pt;mso-position-horizontal-relative:page;mso-position-vertical-relative:page;z-index:251659264;mso-width-relative:page;mso-height-relative:page;" coordorigin="878,281" coordsize="11937,656203" o:gfxdata="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">
              <o:lock v:ext="edit" aspectratio="f"/>
              <v:rect id="矩形 1083" o:spid="_x0000_s1026" o:spt="1" style="position:absolute;left:878;top:856;height:81;width:11892;" fillcolor="#FFD966" filled="t" stroked="f" coordsize="21600,21600" o:gfxdata="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JmHT2b0AAADbAAAADwAAAAAAAAABACAAAAA4AAAAZHJzL2Rvd25yZXYu&#10;eG1sUEsBAhQAFAAAAAgAh07iQDMvBZ47AAAAOQAAABAAAAAAAAAAAQAgAAAAIgEAAGRycy9zaGFw&#10;ZXhtbC54bWxQSwUGAAAAAAYABgBbAQAAzAMAAAAA&#10;">
                <v:fill on="t" focussize="0,0"/>
                <v:stroke on="f"/>
                <v:imagedata o:title=""/>
                <o:lock v:ext="edit" aspectratio="f"/>
              </v:rect>
              <v:shape id="未知" o:spid="_x0000_s1026" o:spt="100" style="position:absolute;left:10148;top:382;height:479;width:2612;" fillcolor="#000000" filled="t" stroked="f" coordsize="2619,862" o:gfxdata="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2Iu2pvAAAANsAAAAPAAAAAAAAAAEAIAAAADgAAABkcnMvZG93bnJldi54&#10;bWxQSwECFAAUAAAACACHTuJAMy8FnjsAAAA5AAAAEAAAAAAAAAABACAAAAAhAQAAZHJzL3NoYXBl&#10;eG1sLnhtbFBLBQYAAAAABgAGAFsBAADLAwAAAAA=&#10;" path="m595,1l2619,0,2619,862,0,862,595,1xe">
                <v:fill on="t" focussize="0,0"/>
                <v:stroke on="f"/>
                <v:imagedata o:title=""/>
                <o:lock v:ext="edit" aspectratio="f"/>
              </v:shape>
              <v:shape id="未知" o:spid="_x0000_s1026" o:spt="100" style="position:absolute;left:10437;top:281;height:616;width:2378;" fillcolor="#FFD966" filled="t" stroked="f" coordsize="2619,1265" o:gfxdata="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2kN0wvAAAANsAAAAPAAAAAAAAAAEAIAAAADgAAABkcnMvZG93bnJldi54&#10;bWxQSwECFAAUAAAACACHTuJAMy8FnjsAAAA5AAAAEAAAAAAAAAABACAAAAAhAQAAZHJzL3NoYXBl&#10;eG1sLnhtbFBLBQYAAAAABgAGAFsBAADLAwAAAAA=&#10;" path="m668,0l2619,10,2619,1265,0,1265,668,0xe">
                <v:fill on="t" focussize="0,0"/>
                <v:stroke on="f"/>
                <v:imagedata o:title=""/>
                <o:lock v:ext="edit" aspectratio="f"/>
              </v:shape>
            </v:group>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5" name="文本框 6"/>
              <wp:cNvGraphicFramePr/>
              <a:graphic xmlns:a="http://schemas.openxmlformats.org/drawingml/2006/main">
                <a:graphicData uri="http://schemas.microsoft.com/office/word/2010/wordprocessingShape">
                  <wps:wsp>
                    <wps:cNvSpPr/>
                    <wps:spPr>
                      <a:xfrm>
                        <a:off x="0" y="0"/>
                        <a:ext cx="2933700" cy="407035"/>
                      </a:xfrm>
                      <a:prstGeom prst="rect">
                        <a:avLst/>
                      </a:prstGeom>
                      <a:noFill/>
                      <a:ln>
                        <a:noFill/>
                      </a:ln>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8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upright="1"/>
                  </wps:wsp>
                </a:graphicData>
              </a:graphic>
            </wp:anchor>
          </w:drawing>
        </mc:Choice>
        <mc:Fallback>
          <w:pict>
            <v:rect id="文本框 6" o:spid="_x0000_s1026" o:spt="1" style="position:absolute;left:0pt;margin-left:-84.1pt;margin-top:17.55pt;height:32.05pt;width:231pt;z-index:251659264;mso-width-relative:page;mso-height-relative:page;" filled="f" stroked="f" coordsize="21600,21600" o:gfxdata="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DqFpbXbAAAACgEAAA8AAAAAAAAAAQAgAAAAOAAAAGRycy9kb3ducmV2Lnht&#10;bFBLAQIUABQAAAAIAIdO4kBwDxokpwEAAEUDAAAOAAAAAAAAAAEAIAAAAEABAABkcnMvZTJvRG9j&#10;LnhtbFBLBQYAAAAABgAGAFkBAABZBQAAAAA=&#10;">
              <v:fill on="f" focussize="0,0"/>
              <v:stroke on="f"/>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8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rect>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69" name="组合 1089"/>
              <wp:cNvGraphicFramePr/>
              <a:graphic xmlns:a="http://schemas.openxmlformats.org/drawingml/2006/main">
                <a:graphicData uri="http://schemas.microsoft.com/office/word/2010/wordprocessingGroup">
                  <wpg:wgp>
                    <wpg:cNvGrpSpPr/>
                    <wpg:grpSpPr>
                      <a:xfrm>
                        <a:off x="0" y="0"/>
                        <a:ext cx="7553960" cy="447675"/>
                        <a:chOff x="878" y="302"/>
                        <a:chExt cx="11897" cy="705203"/>
                      </a:xfrm>
                    </wpg:grpSpPr>
                    <wps:wsp>
                      <wps:cNvPr id="66" name="矩形 1090"/>
                      <wps:cNvSpPr/>
                      <wps:spPr>
                        <a:xfrm>
                          <a:off x="878" y="920"/>
                          <a:ext cx="11892" cy="87"/>
                        </a:xfrm>
                        <a:prstGeom prst="rect">
                          <a:avLst/>
                        </a:prstGeom>
                        <a:solidFill>
                          <a:srgbClr val="FFD966"/>
                        </a:solidFill>
                        <a:ln>
                          <a:noFill/>
                        </a:ln>
                      </wps:spPr>
                      <wps:bodyPr upright="1"/>
                    </wps:wsp>
                    <wps:wsp>
                      <wps:cNvPr id="67" name="未知"/>
                      <wps:cNvSpPr/>
                      <wps:spPr>
                        <a:xfrm>
                          <a:off x="10148" y="410"/>
                          <a:ext cx="2612" cy="516"/>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68" name="未知"/>
                      <wps:cNvSpPr/>
                      <wps:spPr>
                        <a:xfrm>
                          <a:off x="10437" y="302"/>
                          <a:ext cx="2338" cy="663"/>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89" o:spid="_x0000_s1026" o:spt="203" style="position:absolute;left:0pt;margin-left:2.5pt;margin-top:28.75pt;height:35.25pt;width:594.8pt;mso-position-horizontal-relative:page;mso-position-vertical-relative:page;z-index:251659264;mso-width-relative:page;mso-height-relative:page;" coordorigin="878,302" coordsize="11897,705203" o:gfxdata="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">
              <o:lock v:ext="edit" aspectratio="f"/>
              <v:rect id="矩形 1090" o:spid="_x0000_s1026" o:spt="1" style="position:absolute;left:878;top:920;height:87;width:11892;" fillcolor="#FFD966" filled="t" stroked="f" coordsize="21600,21600" o:gfxdata="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CpiEutvAAAANsAAAAPAAAAAAAAAAEAIAAAADgAAABkcnMvZG93bnJldi54&#10;bWxQSwECFAAUAAAACACHTuJAMy8FnjsAAAA5AAAAEAAAAAAAAAABACAAAAAhAQAAZHJzL3NoYXBl&#10;eG1sLnhtbFBLBQYAAAAABgAGAFsBAADLAwAAAAA=&#10;">
                <v:fill on="t" focussize="0,0"/>
                <v:stroke on="f"/>
                <v:imagedata o:title=""/>
                <o:lock v:ext="edit" aspectratio="f"/>
              </v:rect>
              <v:shape id="未知" o:spid="_x0000_s1026" o:spt="100" style="position:absolute;left:10148;top:410;height:516;width:2612;" fillcolor="#000000" filled="t" stroked="f" coordsize="2619,862" o:gfxdata="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JlVOMb0AAADbAAAADwAAAAAAAAABACAAAAA4AAAAZHJzL2Rvd25yZXYu&#10;eG1sUEsBAhQAFAAAAAgAh07iQDMvBZ47AAAAOQAAABAAAAAAAAAAAQAgAAAAIgEAAGRycy9zaGFw&#10;ZXhtbC54bWxQSwUGAAAAAAYABgBbAQAAzAMAAAAA&#10;" path="m595,1l2619,0,2619,862,0,862,595,1xe">
                <v:fill on="t" focussize="0,0"/>
                <v:stroke on="f"/>
                <v:imagedata o:title=""/>
                <o:lock v:ext="edit" aspectratio="f"/>
              </v:shape>
              <v:shape id="未知" o:spid="_x0000_s1026" o:spt="100" style="position:absolute;left:10437;top:302;height:663;width:2338;" fillcolor="#FFD966" filled="t" stroked="f" coordsize="2619,1265" o:gfxdata="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&#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" path="m668,0l2619,10,2619,1265,0,1265,668,0xe">
                <v:fill on="t" focussize="0,0"/>
                <v:stroke on="f"/>
                <v:imagedata o:title=""/>
                <o:lock v:ext="edit" aspectratio="f"/>
              </v:shape>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377825</wp:posOffset>
              </wp:positionV>
              <wp:extent cx="3556000" cy="406400"/>
              <wp:effectExtent l="0" t="0" r="0" b="0"/>
              <wp:wrapNone/>
              <wp:docPr id="72" name="组合 1093"/>
              <wp:cNvGraphicFramePr/>
              <a:graphic xmlns:a="http://schemas.openxmlformats.org/drawingml/2006/main">
                <a:graphicData uri="http://schemas.microsoft.com/office/word/2010/wordprocessingGroup">
                  <wpg:wgp>
                    <wpg:cNvGrpSpPr/>
                    <wpg:grpSpPr>
                      <a:xfrm>
                        <a:off x="0" y="0"/>
                        <a:ext cx="3556000" cy="406400"/>
                        <a:chOff x="2377" y="880"/>
                        <a:chExt cx="5602" cy="641203"/>
                      </a:xfrm>
                    </wpg:grpSpPr>
                    <wps:wsp>
                      <wps:cNvPr id="70" name="矩形 1094"/>
                      <wps:cNvSpPr/>
                      <wps:spPr>
                        <a:xfrm>
                          <a:off x="2491" y="880"/>
                          <a:ext cx="5488" cy="641"/>
                        </a:xfrm>
                        <a:prstGeom prst="rect">
                          <a:avLst/>
                        </a:prstGeom>
                        <a:noFill/>
                        <a:ln>
                          <a:noFill/>
                        </a:ln>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upright="1"/>
                    </wps:wsp>
                    <wps:wsp>
                      <wps:cNvPr id="71" name="矩形 1095"/>
                      <wps:cNvSpPr/>
                      <wps:spPr>
                        <a:xfrm>
                          <a:off x="2377" y="1044"/>
                          <a:ext cx="211" cy="330"/>
                        </a:xfrm>
                        <a:prstGeom prst="rect">
                          <a:avLst/>
                        </a:prstGeom>
                        <a:solidFill>
                          <a:srgbClr val="000000"/>
                        </a:solidFill>
                        <a:ln>
                          <a:noFill/>
                        </a:ln>
                      </wps:spPr>
                      <wps:bodyPr upright="1"/>
                    </wps:wsp>
                  </wpg:wgp>
                </a:graphicData>
              </a:graphic>
            </wp:anchor>
          </w:drawing>
        </mc:Choice>
        <mc:Fallback>
          <w:pict>
            <v:group id="组合 1093" o:spid="_x0000_s1026" o:spt="203" style="position:absolute;left:0pt;margin-left:0pt;margin-top:29.75pt;height:32pt;width:280pt;mso-position-horizontal-relative:page;mso-position-vertical-relative:page;z-index:251659264;mso-width-relative:page;mso-height-relative:page;" coordorigin="2377,880" coordsize="5602,641203" o:gfxdata="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FgAAAGRycy9Q&#10;SwECFAAUAAAACACHTuJAx6bsHtcAAAAHAQAADwAAAAAAAAABACAAAAA4AAAAZHJzL2Rvd25yZXYu&#10;eG1sUEsBAhQAFAAAAAgAh07iQHLE4Z1YAgAA/QUAAA4AAAAAAAAAAQAgAAAAPAEAAGRycy9lMm9E&#10;b2MueG1sUEsFBgAAAAAGAAYAWQEAAAYGAAAAAA==&#10;">
              <o:lock v:ext="edit" aspectratio="f"/>
              <v:rect id="矩形 1094" o:spid="_x0000_s1026" o:spt="1" style="position:absolute;left:2491;top:880;height:641;width:5488;" filled="f" stroked="f" coordsize="21600,21600" o:gfxdata="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M3gQbC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rect>
              <v:rect id="矩形 1095" o:spid="_x0000_s1026" o:spt="1" style="position:absolute;left:2377;top:1044;height:330;width:211;" fillcolor="#000000" filled="t" stroked="f" coordsize="21600,21600" o:gfxdata="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">
                <v:fill on="t" focussize="0,0"/>
                <v:stroke on="f"/>
                <v:imagedata o:title=""/>
                <o:lock v:ext="edit" aspectratio="f"/>
              </v:rect>
            </v:group>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posOffset>9525</wp:posOffset>
              </wp:positionH>
              <wp:positionV relativeFrom="page">
                <wp:posOffset>307340</wp:posOffset>
              </wp:positionV>
              <wp:extent cx="7560310" cy="483235"/>
              <wp:effectExtent l="0" t="0" r="0" b="0"/>
              <wp:wrapNone/>
              <wp:docPr id="77" name="组合 1097"/>
              <wp:cNvGraphicFramePr/>
              <a:graphic xmlns:a="http://schemas.openxmlformats.org/drawingml/2006/main">
                <a:graphicData uri="http://schemas.microsoft.com/office/word/2010/wordprocessingGroup">
                  <wpg:wgp>
                    <wpg:cNvGrpSpPr/>
                    <wpg:grpSpPr>
                      <a:xfrm>
                        <a:off x="0" y="0"/>
                        <a:ext cx="7560310" cy="483235"/>
                        <a:chOff x="881" y="326"/>
                        <a:chExt cx="11931" cy="761203"/>
                      </a:xfrm>
                    </wpg:grpSpPr>
                    <wps:wsp>
                      <wps:cNvPr id="74" name="矩形 1098"/>
                      <wps:cNvSpPr/>
                      <wps:spPr>
                        <a:xfrm>
                          <a:off x="881" y="993"/>
                          <a:ext cx="11925" cy="94"/>
                        </a:xfrm>
                        <a:prstGeom prst="rect">
                          <a:avLst/>
                        </a:prstGeom>
                        <a:solidFill>
                          <a:srgbClr val="FFD966"/>
                        </a:solidFill>
                        <a:ln>
                          <a:noFill/>
                        </a:ln>
                      </wps:spPr>
                      <wps:bodyPr upright="1"/>
                    </wps:wsp>
                    <wps:wsp>
                      <wps:cNvPr id="75" name="未知"/>
                      <wps:cNvSpPr/>
                      <wps:spPr>
                        <a:xfrm>
                          <a:off x="10177" y="443"/>
                          <a:ext cx="2619" cy="556"/>
                        </a:xfrm>
                        <a:custGeom>
                          <a:avLst/>
                          <a:gdLst>
                            <a:gd name="A1" fmla="val 0"/>
                            <a:gd name="A2" fmla="val 0"/>
                            <a:gd name="A3" fmla="val 0"/>
                            <a:gd name="txL" fmla="*/ 0 w 2619"/>
                            <a:gd name="txT" fmla="*/ 0 h 862"/>
                            <a:gd name="txR" fmla="*/ 2619 w 2619"/>
                            <a:gd name="txB" fmla="*/ 862 h 862"/>
                          </a:gdLst>
                          <a:ahLst/>
                          <a:cxnLst/>
                          <a:rect l="txL" t="txT" r="txR" b="txB"/>
                          <a:pathLst>
                            <a:path w="2619" h="862">
                              <a:moveTo>
                                <a:pt x="595" y="1"/>
                              </a:moveTo>
                              <a:lnTo>
                                <a:pt x="2619" y="0"/>
                              </a:lnTo>
                              <a:lnTo>
                                <a:pt x="2619" y="862"/>
                              </a:lnTo>
                              <a:lnTo>
                                <a:pt x="0" y="862"/>
                              </a:lnTo>
                              <a:lnTo>
                                <a:pt x="595" y="1"/>
                              </a:lnTo>
                              <a:close/>
                            </a:path>
                          </a:pathLst>
                        </a:custGeom>
                        <a:solidFill>
                          <a:srgbClr val="000000"/>
                        </a:solidFill>
                        <a:ln>
                          <a:noFill/>
                        </a:ln>
                      </wps:spPr>
                      <wps:bodyPr upright="1"/>
                    </wps:wsp>
                    <wps:wsp>
                      <wps:cNvPr id="76" name="未知"/>
                      <wps:cNvSpPr/>
                      <wps:spPr>
                        <a:xfrm>
                          <a:off x="10467" y="326"/>
                          <a:ext cx="2345" cy="715"/>
                        </a:xfrm>
                        <a:custGeom>
                          <a:avLst/>
                          <a:gdLst>
                            <a:gd name="A1" fmla="val 0"/>
                            <a:gd name="A2" fmla="val 0"/>
                            <a:gd name="A3" fmla="val 0"/>
                            <a:gd name="txL" fmla="*/ 0 w 2619"/>
                            <a:gd name="txT" fmla="*/ 0 h 1265"/>
                            <a:gd name="txR" fmla="*/ 2345 w 2619"/>
                            <a:gd name="txB" fmla="*/ 1108 h 1265"/>
                          </a:gdLst>
                          <a:ahLst/>
                          <a:cxnLst/>
                          <a:rect l="txL" t="txT" r="txR" b="txB"/>
                          <a:pathLst>
                            <a:path w="2619" h="1265">
                              <a:moveTo>
                                <a:pt x="668" y="0"/>
                              </a:moveTo>
                              <a:lnTo>
                                <a:pt x="2619" y="10"/>
                              </a:lnTo>
                              <a:lnTo>
                                <a:pt x="2619" y="1265"/>
                              </a:lnTo>
                              <a:lnTo>
                                <a:pt x="0" y="1265"/>
                              </a:lnTo>
                              <a:lnTo>
                                <a:pt x="668" y="0"/>
                              </a:lnTo>
                              <a:close/>
                            </a:path>
                          </a:pathLst>
                        </a:custGeom>
                        <a:solidFill>
                          <a:srgbClr val="FFD966"/>
                        </a:solidFill>
                        <a:ln>
                          <a:noFill/>
                        </a:ln>
                      </wps:spPr>
                      <wps:bodyPr upright="1"/>
                    </wps:wsp>
                  </wpg:wgp>
                </a:graphicData>
              </a:graphic>
            </wp:anchor>
          </w:drawing>
        </mc:Choice>
        <mc:Fallback>
          <w:pict>
            <v:group id="组合 1097" o:spid="_x0000_s1026" o:spt="203" style="position:absolute;left:0pt;margin-left:0.75pt;margin-top:24.2pt;height:38.05pt;width:595.3pt;mso-position-horizontal-relative:page;mso-position-vertical-relative:page;z-index:251659264;mso-width-relative:page;mso-height-relative:page;" coordorigin="881,326" coordsize="11931,761203" o:gfxdata="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WAAAAZHJzL1BLAQIUABQA&#10;AAAIAIdO4kCku6qD2QAAAAkBAAAPAAAAAAAAAAEAIAAAADgAAABkcnMvZG93bnJldi54bWxQSwEC&#10;FAAUAAAACACHTuJAlz9DPqUDAAAbDAAADgAAAAAAAAABACAAAAA+AQAAZHJzL2Uyb0RvYy54bWxQ&#10;SwUGAAAAAAYABgBZAQAAVQcAAAAA&#10;">
              <o:lock v:ext="edit" aspectratio="f"/>
              <v:rect id="矩形 1098" o:spid="_x0000_s1026" o:spt="1" style="position:absolute;left:881;top:993;height:94;width:11925;" fillcolor="#FFD966" filled="t" stroked="f" coordsize="21600,21600" o:gfxdata="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">
                <v:fill on="t" focussize="0,0"/>
                <v:stroke on="f"/>
                <v:imagedata o:title=""/>
                <o:lock v:ext="edit" aspectratio="f"/>
              </v:rect>
              <v:shape id="未知" o:spid="_x0000_s1026" o:spt="100" style="position:absolute;left:10177;top:443;height:556;width:2619;" fillcolor="#000000" filled="t" stroked="f" coordsize="2619,862" o:gfxdata="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DwS4wC+AAAA2wAAAA8AAAAAAAAAAQAgAAAAOAAAAGRycy9kb3ducmV2&#10;LnhtbFBLAQIUABQAAAAIAIdO4kAzLwWeOwAAADkAAAAQAAAAAAAAAAEAIAAAACMBAABkcnMvc2hh&#10;cGV4bWwueG1sUEsFBgAAAAAGAAYAWwEAAM0DAAAAAA==&#10;" path="m595,1l2619,0,2619,862,0,862,595,1xe">
                <v:fill on="t" focussize="0,0"/>
                <v:stroke on="f"/>
                <v:imagedata o:title=""/>
                <o:lock v:ext="edit" aspectratio="f"/>
              </v:shape>
              <v:shape id="未知" o:spid="_x0000_s1026" o:spt="100" style="position:absolute;left:10467;top:326;height:715;width:2345;" fillcolor="#FFD966" filled="t" stroked="f" coordsize="2619,1265" o:gfxdata="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BjPuh1vAAAANsAAAAPAAAAAAAAAAEAIAAAADgAAABkcnMvZG93bnJldi54&#10;bWxQSwECFAAUAAAACACHTuJAMy8FnjsAAAA5AAAAEAAAAAAAAAABACAAAAAhAQAAZHJzL3NoYXBl&#10;eG1sLnhtbFBLBQYAAAAABgAGAFsBAADLAwAAAAA=&#10;" path="m668,0l2619,10,2619,1265,0,1265,668,0xe">
                <v:fill on="t" focussize="0,0"/>
                <v:stroke on="f"/>
                <v:imagedata o:title=""/>
                <o:lock v:ext="edit" aspectratio="f"/>
              </v:shape>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3228975" cy="406400"/>
              <wp:effectExtent l="0" t="0" r="0" b="0"/>
              <wp:wrapNone/>
              <wp:docPr id="80" name="组合 1101"/>
              <wp:cNvGraphicFramePr/>
              <a:graphic xmlns:a="http://schemas.openxmlformats.org/drawingml/2006/main">
                <a:graphicData uri="http://schemas.microsoft.com/office/word/2010/wordprocessingGroup">
                  <wpg:wgp>
                    <wpg:cNvGrpSpPr/>
                    <wpg:grpSpPr>
                      <a:xfrm>
                        <a:off x="0" y="0"/>
                        <a:ext cx="3228975" cy="406400"/>
                        <a:chOff x="2158" y="880"/>
                        <a:chExt cx="5087" cy="641203"/>
                      </a:xfrm>
                    </wpg:grpSpPr>
                    <wps:wsp>
                      <wps:cNvPr id="78" name="矩形 1102"/>
                      <wps:cNvSpPr/>
                      <wps:spPr>
                        <a:xfrm>
                          <a:off x="2262" y="880"/>
                          <a:ext cx="4983" cy="641"/>
                        </a:xfrm>
                        <a:prstGeom prst="rect">
                          <a:avLst/>
                        </a:prstGeom>
                        <a:noFill/>
                        <a:ln>
                          <a:noFill/>
                        </a:ln>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upright="1"/>
                    </wps:wsp>
                    <wps:wsp>
                      <wps:cNvPr id="79" name="矩形 1103"/>
                      <wps:cNvSpPr/>
                      <wps:spPr>
                        <a:xfrm>
                          <a:off x="2158" y="1044"/>
                          <a:ext cx="192" cy="330"/>
                        </a:xfrm>
                        <a:prstGeom prst="rect">
                          <a:avLst/>
                        </a:prstGeom>
                        <a:solidFill>
                          <a:srgbClr val="000000"/>
                        </a:solidFill>
                        <a:ln>
                          <a:noFill/>
                        </a:ln>
                      </wps:spPr>
                      <wps:bodyPr upright="1"/>
                    </wps:wsp>
                  </wpg:wgp>
                </a:graphicData>
              </a:graphic>
            </wp:anchor>
          </w:drawing>
        </mc:Choice>
        <mc:Fallback>
          <w:pict>
            <v:group id="组合 1101" o:spid="_x0000_s1026" o:spt="203" style="position:absolute;left:0pt;margin-top:29.75pt;height:32pt;width:254.25pt;mso-position-horizontal:left;mso-position-horizontal-relative:page;mso-position-vertical-relative:page;z-index:251659264;mso-width-relative:page;mso-height-relative:page;" coordorigin="2158,880" coordsize="5087,641203" o:gfxdata="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FgAAAGRycy9QSwECFAAUAAAACACHTuJAPCAQPtcAAAAHAQAADwAAAAAAAAABACAAAAA4AAAAZHJz&#10;L2Rvd25yZXYueG1sUEsBAhQAFAAAAAgAh07iQBlVmUthAgAA/QUAAA4AAAAAAAAAAQAgAAAAPAEA&#10;AGRycy9lMm9Eb2MueG1sUEsFBgAAAAAGAAYAWQEAAA8GAAAAAA==&#10;">
              <o:lock v:ext="edit" aspectratio="f"/>
              <v:rect id="矩形 1102" o:spid="_x0000_s1026" o:spt="1" style="position:absolute;left:2262;top:880;height:641;width:4983;" filled="f" stroked="f" coordsize="21600,21600" o:gfxdata="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OWTba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rect>
              <v:rect id="矩形 1103" o:spid="_x0000_s1026" o:spt="1" style="position:absolute;left:2158;top:1044;height:330;width:192;" fillcolor="#000000" filled="t" stroked="f" coordsize="21600,21600" o:gfxdata="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Pp5MVC+AAAA2wAAAA8AAAAAAAAAAQAgAAAAOAAAAGRycy9kb3ducmV2&#10;LnhtbFBLAQIUABQAAAAIAIdO4kAzLwWeOwAAADkAAAAQAAAAAAAAAAEAIAAAACMBAABkcnMvc2hh&#10;cGV4bWwueG1sUEsFBgAAAAAGAAYAWwEAAM0DAAAAAA==&#10;">
                <v:fill on="t" focussize="0,0"/>
                <v:stroke on="f"/>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decimal"/>
      <w:suff w:val="space"/>
      <w:lvlText w:val="%1."/>
      <w:lvlJc w:val="left"/>
    </w:lvl>
  </w:abstractNum>
  <w:abstractNum w:abstractNumId="1">
    <w:nsid w:val="0000000C"/>
    <w:multiLevelType w:val="multilevel"/>
    <w:tmpl w:val="0000000C"/>
    <w:lvl w:ilvl="0" w:tentative="0">
      <w:start w:val="1"/>
      <w:numFmt w:val="japaneseCounting"/>
      <w:lvlText w:val="%1、"/>
      <w:lvlJc w:val="left"/>
      <w:pPr>
        <w:ind w:left="1300" w:hanging="6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2">
    <w:nsid w:val="0000000D"/>
    <w:multiLevelType w:val="singleLevel"/>
    <w:tmpl w:val="0000000D"/>
    <w:lvl w:ilvl="0" w:tentative="0">
      <w:start w:val="3"/>
      <w:numFmt w:val="chineseCounting"/>
      <w:suff w:val="nothing"/>
      <w:lvlText w:val="（%1）"/>
      <w:lvlJc w:val="left"/>
      <w:rPr>
        <w:rFonts w:hint="eastAsia"/>
      </w:rPr>
    </w:lvl>
  </w:abstractNum>
  <w:abstractNum w:abstractNumId="3">
    <w:nsid w:val="0000000E"/>
    <w:multiLevelType w:val="singleLevel"/>
    <w:tmpl w:val="0000000E"/>
    <w:lvl w:ilvl="0" w:tentative="0">
      <w:start w:val="1"/>
      <w:numFmt w:val="decimal"/>
      <w:suff w:val="space"/>
      <w:lvlText w:val="%1."/>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7BD"/>
    <w:rsid w:val="004914B0"/>
    <w:rsid w:val="008F77BD"/>
    <w:rsid w:val="00A93822"/>
    <w:rsid w:val="10CC3080"/>
    <w:rsid w:val="2F746728"/>
    <w:rsid w:val="794279D8"/>
    <w:rsid w:val="FFFA27E6"/>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0"/>
    <w:rPr>
      <w:rFonts w:ascii="仿宋_GB2312" w:hAnsi="仿宋_GB2312" w:eastAsia="仿宋_GB2312" w:cs="仿宋_GB2312"/>
      <w:sz w:val="32"/>
      <w:szCs w:val="32"/>
      <w:lang w:val="zh-CN" w:bidi="zh-CN"/>
    </w:rPr>
  </w:style>
  <w:style w:type="paragraph" w:styleId="4">
    <w:name w:val="footer"/>
    <w:basedOn w:val="1"/>
    <w:link w:val="10"/>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8">
    <w:name w:val="批注框文本1"/>
    <w:basedOn w:val="1"/>
    <w:link w:val="9"/>
    <w:qFormat/>
    <w:uiPriority w:val="0"/>
    <w:rPr>
      <w:sz w:val="18"/>
      <w:szCs w:val="18"/>
    </w:rPr>
  </w:style>
  <w:style w:type="character" w:customStyle="1" w:styleId="9">
    <w:name w:val="批注框文本 Char"/>
    <w:basedOn w:val="7"/>
    <w:link w:val="8"/>
    <w:semiHidden/>
    <w:qFormat/>
    <w:uiPriority w:val="0"/>
    <w:rPr>
      <w:rFonts w:ascii="等线" w:hAnsi="等线" w:eastAsia="等线" w:cs="黑体"/>
      <w:kern w:val="2"/>
      <w:sz w:val="18"/>
      <w:szCs w:val="18"/>
    </w:rPr>
  </w:style>
  <w:style w:type="character" w:customStyle="1" w:styleId="10">
    <w:name w:val="页脚 Char"/>
    <w:basedOn w:val="7"/>
    <w:link w:val="4"/>
    <w:semiHidden/>
    <w:qFormat/>
    <w:uiPriority w:val="0"/>
    <w:rPr>
      <w:sz w:val="18"/>
      <w:szCs w:val="18"/>
    </w:rPr>
  </w:style>
  <w:style w:type="character" w:customStyle="1" w:styleId="11">
    <w:name w:val="页眉 Char"/>
    <w:basedOn w:val="7"/>
    <w:link w:val="5"/>
    <w:semiHidden/>
    <w:qFormat/>
    <w:uiPriority w:val="0"/>
    <w:rPr>
      <w:rFonts w:ascii="等线" w:hAnsi="等线" w:eastAsia="等线"/>
      <w:sz w:val="18"/>
      <w:szCs w:val="18"/>
    </w:rPr>
  </w:style>
  <w:style w:type="paragraph" w:customStyle="1" w:styleId="12">
    <w:name w:val="列出段落1"/>
    <w:basedOn w:val="1"/>
    <w:qFormat/>
    <w:uiPriority w:val="0"/>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2" Type="http://schemas.openxmlformats.org/officeDocument/2006/relationships/fontTable" Target="fontTable.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header" Target="header2.xml"/><Relationship Id="rId39" Type="http://schemas.openxmlformats.org/officeDocument/2006/relationships/chart" Target="charts/chart4.xml"/><Relationship Id="rId38" Type="http://schemas.openxmlformats.org/officeDocument/2006/relationships/chart" Target="charts/chart3.xml"/><Relationship Id="rId37" Type="http://schemas.openxmlformats.org/officeDocument/2006/relationships/chart" Target="charts/chart2.xml"/><Relationship Id="rId36" Type="http://schemas.openxmlformats.org/officeDocument/2006/relationships/chart" Target="charts/chart1.xml"/><Relationship Id="rId35" Type="http://schemas.openxmlformats.org/officeDocument/2006/relationships/image" Target="media/image2.bmp"/><Relationship Id="rId34" Type="http://schemas.openxmlformats.org/officeDocument/2006/relationships/theme" Target="theme/theme1.xml"/><Relationship Id="rId33" Type="http://schemas.openxmlformats.org/officeDocument/2006/relationships/footer" Target="footer13.xml"/><Relationship Id="rId32" Type="http://schemas.openxmlformats.org/officeDocument/2006/relationships/header" Target="header18.xml"/><Relationship Id="rId31" Type="http://schemas.openxmlformats.org/officeDocument/2006/relationships/header" Target="header17.xml"/><Relationship Id="rId30" Type="http://schemas.openxmlformats.org/officeDocument/2006/relationships/header" Target="header16.xml"/><Relationship Id="rId3" Type="http://schemas.openxmlformats.org/officeDocument/2006/relationships/header" Target="header1.xml"/><Relationship Id="rId29" Type="http://schemas.openxmlformats.org/officeDocument/2006/relationships/header" Target="header15.xml"/><Relationship Id="rId28" Type="http://schemas.openxmlformats.org/officeDocument/2006/relationships/header" Target="header14.xml"/><Relationship Id="rId27" Type="http://schemas.openxmlformats.org/officeDocument/2006/relationships/footer" Target="footer12.xml"/><Relationship Id="rId26" Type="http://schemas.openxmlformats.org/officeDocument/2006/relationships/footer" Target="footer11.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5.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1" Type="http://schemas.openxmlformats.org/officeDocument/2006/relationships/oleObject" Target="file:///F:\19&#20915;&#31639;&#20844;&#24320;1\2019&#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9&#20915;&#31639;&#20844;&#24320;1\2019&#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9&#20915;&#31639;&#20844;&#24320;1\2019&#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9&#20915;&#31639;&#20844;&#24320;1\2019&#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rgbClr val="000000"/>
                </a:solidFill>
                <a:latin typeface="宋体" charset="-122"/>
                <a:ea typeface="宋体" charset="-122"/>
                <a:cs typeface="宋体" charset="-122"/>
              </a:defRPr>
            </a:pPr>
            <a:r>
              <a:rPr lang="zh-CN" altLang="zh-CN"/>
              <a:t>图2：支出构成情况</a:t>
            </a:r>
            <a:endParaRPr lang="zh-CN" altLang="zh-CN"/>
          </a:p>
        </c:rich>
      </c:tx>
      <c:layout/>
      <c:overlay val="0"/>
      <c:spPr>
        <a:noFill/>
        <a:ln>
          <a:noFill/>
        </a:ln>
      </c:spPr>
    </c:title>
    <c:autoTitleDeleted val="0"/>
    <c:plotArea>
      <c:layout/>
      <c:pieChart>
        <c:varyColors val="1"/>
        <c:ser>
          <c:idx val="0"/>
          <c:order val="0"/>
          <c:spPr>
            <a:solidFill>
              <a:srgbClr val="4F81BD"/>
            </a:solidFill>
            <a:ln>
              <a:noFill/>
            </a:ln>
          </c:spPr>
          <c:explosion val="0"/>
          <c:dPt>
            <c:idx val="0"/>
            <c:bubble3D val="0"/>
            <c:spPr>
              <a:solidFill>
                <a:srgbClr val="4F81BD"/>
              </a:solidFill>
              <a:ln>
                <a:noFill/>
              </a:ln>
            </c:spPr>
          </c:dPt>
          <c:dPt>
            <c:idx val="1"/>
            <c:bubble3D val="0"/>
            <c:spPr>
              <a:solidFill>
                <a:srgbClr val="C0504D"/>
              </a:solidFill>
              <a:ln>
                <a:noFill/>
              </a:ln>
            </c:spPr>
          </c:dPt>
          <c:dPt>
            <c:idx val="2"/>
            <c:bubble3D val="0"/>
            <c:spPr>
              <a:solidFill>
                <a:srgbClr val="9BBB59"/>
              </a:solidFill>
              <a:ln>
                <a:noFill/>
              </a:ln>
            </c:spPr>
          </c:dPt>
          <c:dLbls>
            <c:dLbl>
              <c:idx val="0"/>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2"/>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layout/>
                <c15:showLeaderLines val="0"/>
                <c15:leaderLines/>
              </c:ext>
            </c:extLst>
          </c:dLbls>
          <c:cat>
            <c:strRef>
              <c:f>[2019部门决算公开制图模板.xlsx]支出情况说明!$A$5:$A$7</c:f>
              <c:strCache>
                <c:ptCount val="3"/>
                <c:pt idx="0">
                  <c:v>基本支出</c:v>
                </c:pt>
                <c:pt idx="1">
                  <c:v>项目支出</c:v>
                </c:pt>
                <c:pt idx="2">
                  <c:v>经营支出</c:v>
                </c:pt>
              </c:strCache>
            </c:strRef>
          </c:cat>
          <c:val>
            <c:numRef>
              <c:f>[2019部门决算公开制图模板.xlsx]支出情况说明!$B$5:$B$7</c:f>
              <c:numCache>
                <c:formatCode>General</c:formatCode>
                <c:ptCount val="3"/>
                <c:pt idx="0">
                  <c:v>772.64</c:v>
                </c:pt>
                <c:pt idx="1">
                  <c:v>1982.83</c:v>
                </c:pt>
              </c:numCache>
            </c:numRef>
          </c:val>
        </c:ser>
        <c:dLbls>
          <c:showLegendKey val="0"/>
          <c:showVal val="0"/>
          <c:showCatName val="0"/>
          <c:showSerName val="0"/>
          <c:showPercent val="0"/>
          <c:showBubbleSize val="0"/>
          <c:showLeaderLines val="1"/>
        </c:dLbls>
        <c:firstSliceAng val="0"/>
      </c:pieChart>
      <c:spPr>
        <a:solidFill>
          <a:srgbClr val="FFFFFF"/>
        </a:solidFill>
        <a:ln>
          <a:noFill/>
        </a:ln>
      </c:spPr>
    </c:plotArea>
    <c:plotVisOnly val="1"/>
    <c:dispBlanksAs val="gap"/>
    <c:showDLblsOverMax val="0"/>
  </c:chart>
  <c:spPr>
    <a:solidFill>
      <a:srgbClr val="FFFFFF"/>
    </a:solidFill>
    <a:ln w="9525" cap="flat" cmpd="sng" algn="ctr">
      <a:noFill/>
      <a:prstDash val="solid"/>
      <a:round/>
    </a:ln>
  </c:spPr>
  <c:txPr>
    <a:bodyPr/>
    <a:lstStyle/>
    <a:p>
      <a:pPr>
        <a:defRPr lang="zh-CN" sz="1000" b="0" i="0" u="none" strike="noStrike" baseline="0">
          <a:solidFill>
            <a:srgbClr val="000000"/>
          </a:solidFill>
          <a:latin typeface="宋体" charset="-122"/>
          <a:ea typeface="宋体" charset="-122"/>
          <a:cs typeface="宋体"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rgbClr val="000000"/>
                </a:solidFill>
                <a:latin typeface="宋体" charset="-122"/>
                <a:ea typeface="宋体" charset="-122"/>
                <a:cs typeface="宋体" charset="-122"/>
              </a:defRPr>
            </a:pPr>
            <a:r>
              <a:rPr lang="zh-CN" altLang="zh-CN"/>
              <a:t>图3：2018-2019年财政拨款收支对比情况</a:t>
            </a:r>
            <a:endParaRPr lang="zh-CN" altLang="zh-CN"/>
          </a:p>
        </c:rich>
      </c:tx>
      <c:layout/>
      <c:overlay val="0"/>
      <c:spPr>
        <a:noFill/>
        <a:ln>
          <a:noFill/>
        </a:ln>
      </c:spPr>
    </c:title>
    <c:autoTitleDeleted val="0"/>
    <c:plotArea>
      <c:layout/>
      <c:barChart>
        <c:barDir val="col"/>
        <c:grouping val="clustered"/>
        <c:varyColors val="0"/>
        <c:ser>
          <c:idx val="0"/>
          <c:order val="0"/>
          <c:tx>
            <c:strRef>
              <c:f>[2019部门决算公开制图模板.xlsx]收支与决算对比!$A$5</c:f>
              <c:strCache>
                <c:ptCount val="1"/>
                <c:pt idx="0">
                  <c:v>2019</c:v>
                </c:pt>
              </c:strCache>
            </c:strRef>
          </c:tx>
          <c:spPr>
            <a:solidFill>
              <a:srgbClr val="4F81BD"/>
            </a:solidFill>
            <a:ln>
              <a:noFill/>
            </a:ln>
          </c:spPr>
          <c:invertIfNegative val="0"/>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[2019部门决算公开制图模板.xlsx]收支与决算对比!$B$5:$C$5</c:f>
              <c:numCache>
                <c:formatCode>General</c:formatCode>
                <c:ptCount val="2"/>
                <c:pt idx="0">
                  <c:v>2655.47</c:v>
                </c:pt>
                <c:pt idx="1">
                  <c:v>2655.47</c:v>
                </c:pt>
              </c:numCache>
            </c:numRef>
          </c:val>
        </c:ser>
        <c:ser>
          <c:idx val="1"/>
          <c:order val="1"/>
          <c:tx>
            <c:strRef>
              <c:f>[2019部门决算公开制图模板.xlsx]收支与决算对比!$A$6</c:f>
              <c:strCache>
                <c:ptCount val="1"/>
                <c:pt idx="0">
                  <c:v>2018</c:v>
                </c:pt>
              </c:strCache>
            </c:strRef>
          </c:tx>
          <c:spPr>
            <a:solidFill>
              <a:srgbClr val="C0504D"/>
            </a:solidFill>
            <a:ln>
              <a:noFill/>
            </a:ln>
          </c:spPr>
          <c:invertIfNegative val="0"/>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[2019部门决算公开制图模板.xlsx]收支与决算对比!$B$4:$C$4</c:f>
              <c:strCache>
                <c:ptCount val="2"/>
                <c:pt idx="0">
                  <c:v>财政拨款收入</c:v>
                </c:pt>
                <c:pt idx="1">
                  <c:v>财政拨款支出</c:v>
                </c:pt>
              </c:strCache>
            </c:strRef>
          </c:cat>
          <c:val>
            <c:numRef>
              <c:f>[2019部门决算公开制图模板.xlsx]收支与决算对比!$B$6:$C$6</c:f>
              <c:numCache>
                <c:formatCode>General</c:formatCode>
                <c:ptCount val="2"/>
                <c:pt idx="0">
                  <c:v>866.26</c:v>
                </c:pt>
                <c:pt idx="1">
                  <c:v>866.26</c:v>
                </c:pt>
              </c:numCache>
            </c:numRef>
          </c:val>
        </c:ser>
        <c:dLbls>
          <c:showLegendKey val="0"/>
          <c:showVal val="0"/>
          <c:showCatName val="0"/>
          <c:showSerName val="0"/>
          <c:showPercent val="0"/>
          <c:showBubbleSize val="0"/>
        </c:dLbls>
        <c:gapWidth val="75"/>
        <c:axId val="0"/>
        <c:axId val="1"/>
      </c:barChart>
      <c:catAx>
        <c:axId val="0"/>
        <c:scaling>
          <c:orientation val="minMax"/>
        </c:scaling>
        <c:delete val="0"/>
        <c:axPos val="b"/>
        <c:majorTickMark val="none"/>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crossAx val="1"/>
        <c:crosses val="autoZero"/>
        <c:auto val="0"/>
        <c:lblAlgn val="ctr"/>
        <c:lblOffset val="100"/>
        <c:tickLblSkip val="1"/>
        <c:noMultiLvlLbl val="0"/>
      </c:catAx>
      <c:valAx>
        <c:axId val="1"/>
        <c:scaling>
          <c:orientation val="minMax"/>
        </c:scaling>
        <c:delete val="0"/>
        <c:axPos val="l"/>
        <c:numFmt formatCode="General" sourceLinked="1"/>
        <c:majorTickMark val="none"/>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crossAx val="0"/>
        <c:crosses val="autoZero"/>
        <c:crossBetween val="between"/>
      </c:valAx>
      <c:spPr>
        <a:solidFill>
          <a:srgbClr val="FFFFFF"/>
        </a:solidFill>
        <a:ln>
          <a:noFill/>
        </a:ln>
      </c:spPr>
    </c:plotArea>
    <c:legend>
      <c:legendPos val="b"/>
      <c:legendEntry>
        <c:idx val="0"/>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Entry>
      <c:legendEntry>
        <c:idx val="1"/>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Entry>
      <c:layout/>
      <c:overlay val="0"/>
      <c:spPr>
        <a:noFill/>
        <a:ln>
          <a:noFill/>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
    <c:plotVisOnly val="1"/>
    <c:dispBlanksAs val="gap"/>
    <c:showDLblsOverMax val="0"/>
  </c:chart>
  <c:spPr>
    <a:solidFill>
      <a:srgbClr val="FFFFFF"/>
    </a:solidFill>
    <a:ln w="3175" cap="flat" cmpd="sng" algn="ctr">
      <a:solidFill>
        <a:srgbClr val="000000"/>
      </a:solidFill>
      <a:prstDash val="solid"/>
      <a:round/>
    </a:ln>
  </c:spPr>
  <c:txPr>
    <a:bodyPr/>
    <a:lstStyle/>
    <a:p>
      <a:pPr>
        <a:defRPr lang="zh-CN" sz="1000" b="0" i="0" u="none" strike="noStrike" baseline="0">
          <a:solidFill>
            <a:srgbClr val="000000"/>
          </a:solidFill>
          <a:latin typeface="宋体" charset="-122"/>
          <a:ea typeface="宋体" charset="-122"/>
          <a:cs typeface="宋体" charset="-12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rgbClr val="000000"/>
                </a:solidFill>
                <a:latin typeface="宋体" charset="-122"/>
                <a:ea typeface="宋体" charset="-122"/>
                <a:cs typeface="宋体" charset="-122"/>
              </a:defRPr>
            </a:pPr>
            <a:r>
              <a:rPr lang="zh-CN" altLang="zh-CN"/>
              <a:t>图4：财政拨款收支预决算对比情况</a:t>
            </a:r>
            <a:endParaRPr lang="zh-CN" altLang="zh-CN"/>
          </a:p>
        </c:rich>
      </c:tx>
      <c:layout/>
      <c:overlay val="0"/>
      <c:spPr>
        <a:noFill/>
        <a:ln>
          <a:noFill/>
        </a:ln>
      </c:spPr>
    </c:title>
    <c:autoTitleDeleted val="0"/>
    <c:plotArea>
      <c:layout/>
      <c:barChart>
        <c:barDir val="col"/>
        <c:grouping val="clustered"/>
        <c:varyColors val="0"/>
        <c:ser>
          <c:idx val="0"/>
          <c:order val="0"/>
          <c:tx>
            <c:strRef>
              <c:f>[2019部门决算公开制图模板.xlsx]收支与预算对比!$A$5</c:f>
              <c:strCache>
                <c:ptCount val="1"/>
                <c:pt idx="0">
                  <c:v>年初预算数</c:v>
                </c:pt>
              </c:strCache>
            </c:strRef>
          </c:tx>
          <c:spPr>
            <a:solidFill>
              <a:srgbClr val="4F81BD"/>
            </a:solidFill>
            <a:ln>
              <a:noFill/>
            </a:ln>
          </c:spPr>
          <c:invertIfNegative val="0"/>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[2019部门决算公开制图模板.xlsx]收支与预算对比!$B$5:$C$5</c:f>
              <c:numCache>
                <c:formatCode>General</c:formatCode>
                <c:ptCount val="2"/>
                <c:pt idx="0">
                  <c:v>694.08</c:v>
                </c:pt>
                <c:pt idx="1">
                  <c:v>694.08</c:v>
                </c:pt>
              </c:numCache>
            </c:numRef>
          </c:val>
        </c:ser>
        <c:ser>
          <c:idx val="1"/>
          <c:order val="1"/>
          <c:tx>
            <c:strRef>
              <c:f>[2019部门决算公开制图模板.xlsx]收支与预算对比!$A$6</c:f>
              <c:strCache>
                <c:ptCount val="1"/>
                <c:pt idx="0">
                  <c:v>决算数</c:v>
                </c:pt>
              </c:strCache>
            </c:strRef>
          </c:tx>
          <c:spPr>
            <a:solidFill>
              <a:srgbClr val="C0504D"/>
            </a:solidFill>
            <a:ln>
              <a:noFill/>
            </a:ln>
          </c:spPr>
          <c:invertIfNegative val="0"/>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[2019部门决算公开制图模板.xlsx]收支与预算对比!$B$4:$C$4</c:f>
              <c:strCache>
                <c:ptCount val="2"/>
                <c:pt idx="0">
                  <c:v>财政拨款收入</c:v>
                </c:pt>
                <c:pt idx="1">
                  <c:v>财政拨款支出</c:v>
                </c:pt>
              </c:strCache>
            </c:strRef>
          </c:cat>
          <c:val>
            <c:numRef>
              <c:f>[2019部门决算公开制图模板.xlsx]收支与预算对比!$B$6:$C$6</c:f>
              <c:numCache>
                <c:formatCode>General</c:formatCode>
                <c:ptCount val="2"/>
                <c:pt idx="0">
                  <c:v>2655.47</c:v>
                </c:pt>
                <c:pt idx="1">
                  <c:v>2655.47</c:v>
                </c:pt>
              </c:numCache>
            </c:numRef>
          </c:val>
        </c:ser>
        <c:dLbls>
          <c:showLegendKey val="0"/>
          <c:showVal val="0"/>
          <c:showCatName val="0"/>
          <c:showSerName val="0"/>
          <c:showPercent val="0"/>
          <c:showBubbleSize val="0"/>
        </c:dLbls>
        <c:gapWidth val="75"/>
        <c:axId val="0"/>
        <c:axId val="1"/>
      </c:barChart>
      <c:catAx>
        <c:axId val="0"/>
        <c:scaling>
          <c:orientation val="minMax"/>
        </c:scaling>
        <c:delete val="0"/>
        <c:axPos val="b"/>
        <c:majorTickMark val="none"/>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crossAx val="1"/>
        <c:crosses val="autoZero"/>
        <c:auto val="0"/>
        <c:lblAlgn val="ctr"/>
        <c:lblOffset val="100"/>
        <c:tickLblSkip val="1"/>
        <c:noMultiLvlLbl val="0"/>
      </c:catAx>
      <c:valAx>
        <c:axId val="1"/>
        <c:scaling>
          <c:orientation val="minMax"/>
        </c:scaling>
        <c:delete val="0"/>
        <c:axPos val="l"/>
        <c:numFmt formatCode="General" sourceLinked="1"/>
        <c:majorTickMark val="none"/>
        <c:minorTickMark val="none"/>
        <c:tickLblPos val="nextTo"/>
        <c:spPr>
          <a:ln w="3175" cap="flat" cmpd="sng" algn="ctr">
            <a:solidFill>
              <a:srgbClr val="000000"/>
            </a:solidFill>
            <a:prstDash val="solid"/>
            <a:round/>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crossAx val="0"/>
        <c:crosses val="autoZero"/>
        <c:crossBetween val="between"/>
      </c:valAx>
      <c:spPr>
        <a:solidFill>
          <a:srgbClr val="FFFFFF"/>
        </a:solidFill>
        <a:ln>
          <a:noFill/>
        </a:ln>
      </c:spPr>
    </c:plotArea>
    <c:legend>
      <c:legendPos val="b"/>
      <c:legendEntry>
        <c:idx val="0"/>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Entry>
      <c:legendEntry>
        <c:idx val="1"/>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Entry>
      <c:layout/>
      <c:overlay val="0"/>
      <c:spPr>
        <a:noFill/>
        <a:ln>
          <a:noFill/>
        </a:ln>
      </c:spPr>
      <c:txPr>
        <a:bodyPr rot="0" spcFirstLastPara="0" vertOverflow="ellipsis" vert="horz" wrap="square" anchor="ctr" anchorCtr="1"/>
        <a:lstStyle/>
        <a:p>
          <a:pPr>
            <a:defRPr lang="zh-CN" sz="1000" b="0" i="0" u="none" strike="noStrike" kern="1200" baseline="0">
              <a:solidFill>
                <a:srgbClr val="000000"/>
              </a:solidFill>
              <a:latin typeface="宋体" charset="-122"/>
              <a:ea typeface="宋体" charset="-122"/>
              <a:cs typeface="宋体" charset="-122"/>
            </a:defRPr>
          </a:pPr>
        </a:p>
      </c:txPr>
    </c:legend>
    <c:plotVisOnly val="1"/>
    <c:dispBlanksAs val="gap"/>
    <c:showDLblsOverMax val="0"/>
  </c:chart>
  <c:spPr>
    <a:solidFill>
      <a:srgbClr val="FFFFFF"/>
    </a:solidFill>
    <a:ln w="3175" cap="flat" cmpd="sng" algn="ctr">
      <a:solidFill>
        <a:srgbClr val="000000"/>
      </a:solidFill>
      <a:prstDash val="solid"/>
      <a:round/>
    </a:ln>
  </c:spPr>
  <c:txPr>
    <a:bodyPr/>
    <a:lstStyle/>
    <a:p>
      <a:pPr>
        <a:defRPr lang="zh-CN" sz="1000" b="0" i="0" u="none" strike="noStrike" baseline="0">
          <a:solidFill>
            <a:srgbClr val="000000"/>
          </a:solidFill>
          <a:latin typeface="宋体" charset="-122"/>
          <a:ea typeface="宋体" charset="-122"/>
          <a:cs typeface="宋体" charset="-12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800" b="1" i="0" u="none" strike="noStrike" kern="1200" baseline="0">
                <a:solidFill>
                  <a:srgbClr val="000000"/>
                </a:solidFill>
                <a:latin typeface="宋体" charset="-122"/>
                <a:ea typeface="宋体" charset="-122"/>
                <a:cs typeface="宋体" charset="-122"/>
              </a:defRPr>
            </a:pPr>
            <a:r>
              <a:rPr lang="zh-CN" altLang="zh-CN"/>
              <a:t>图5：财政拨款支出决算结构（按功能分类）</a:t>
            </a:r>
            <a:endParaRPr lang="zh-CN" altLang="zh-CN"/>
          </a:p>
        </c:rich>
      </c:tx>
      <c:layout>
        <c:manualLayout>
          <c:xMode val="edge"/>
          <c:yMode val="edge"/>
          <c:x val="0.213089177204796"/>
          <c:y val="0.0343424065123378"/>
        </c:manualLayout>
      </c:layout>
      <c:overlay val="0"/>
      <c:spPr>
        <a:noFill/>
        <a:ln>
          <a:noFill/>
        </a:ln>
      </c:spPr>
    </c:title>
    <c:autoTitleDeleted val="0"/>
    <c:plotArea>
      <c:layout/>
      <c:pieChart>
        <c:varyColors val="1"/>
        <c:ser>
          <c:idx val="0"/>
          <c:order val="0"/>
          <c:spPr>
            <a:solidFill>
              <a:srgbClr val="4F81BD"/>
            </a:solidFill>
            <a:ln>
              <a:noFill/>
            </a:ln>
          </c:spPr>
          <c:explosion val="0"/>
          <c:dPt>
            <c:idx val="0"/>
            <c:bubble3D val="0"/>
            <c:spPr>
              <a:solidFill>
                <a:srgbClr val="4F81BD"/>
              </a:solidFill>
              <a:ln>
                <a:noFill/>
              </a:ln>
            </c:spPr>
          </c:dPt>
          <c:dPt>
            <c:idx val="1"/>
            <c:bubble3D val="0"/>
            <c:spPr>
              <a:solidFill>
                <a:srgbClr val="C0504D"/>
              </a:solidFill>
              <a:ln>
                <a:noFill/>
              </a:ln>
            </c:spPr>
          </c:dPt>
          <c:dPt>
            <c:idx val="2"/>
            <c:bubble3D val="0"/>
            <c:spPr>
              <a:solidFill>
                <a:srgbClr val="9BBB59"/>
              </a:solidFill>
              <a:ln>
                <a:noFill/>
              </a:ln>
            </c:spPr>
          </c:dPt>
          <c:dPt>
            <c:idx val="3"/>
            <c:bubble3D val="0"/>
            <c:spPr>
              <a:solidFill>
                <a:srgbClr val="8064A2"/>
              </a:solidFill>
              <a:ln>
                <a:noFill/>
              </a:ln>
            </c:spPr>
          </c:dPt>
          <c:dPt>
            <c:idx val="4"/>
            <c:bubble3D val="0"/>
            <c:spPr>
              <a:solidFill>
                <a:srgbClr val="4BACC6"/>
              </a:solidFill>
              <a:ln>
                <a:noFill/>
              </a:ln>
            </c:spPr>
          </c:dPt>
          <c:dPt>
            <c:idx val="5"/>
            <c:bubble3D val="0"/>
            <c:spPr>
              <a:solidFill>
                <a:srgbClr val="F79646"/>
              </a:solidFill>
              <a:ln>
                <a:noFill/>
              </a:ln>
            </c:spPr>
          </c:dPt>
          <c:dPt>
            <c:idx val="6"/>
            <c:bubble3D val="0"/>
            <c:spPr>
              <a:solidFill>
                <a:srgbClr val="4F81BD"/>
              </a:solidFill>
              <a:ln>
                <a:noFill/>
              </a:ln>
            </c:spPr>
          </c:dPt>
          <c:dPt>
            <c:idx val="7"/>
            <c:bubble3D val="0"/>
            <c:spPr>
              <a:solidFill>
                <a:srgbClr val="C0504D"/>
              </a:solidFill>
              <a:ln>
                <a:noFill/>
              </a:ln>
            </c:spPr>
          </c:dPt>
          <c:dPt>
            <c:idx val="8"/>
            <c:bubble3D val="0"/>
            <c:spPr>
              <a:solidFill>
                <a:srgbClr val="9BBB59"/>
              </a:solidFill>
              <a:ln>
                <a:noFill/>
              </a:ln>
            </c:spPr>
          </c:dPt>
          <c:dPt>
            <c:idx val="9"/>
            <c:bubble3D val="0"/>
            <c:spPr>
              <a:solidFill>
                <a:srgbClr val="8064A2"/>
              </a:solidFill>
              <a:ln>
                <a:noFill/>
              </a:ln>
            </c:spPr>
          </c:dPt>
          <c:dPt>
            <c:idx val="10"/>
            <c:bubble3D val="0"/>
            <c:spPr>
              <a:solidFill>
                <a:srgbClr val="4BACC6"/>
              </a:solidFill>
              <a:ln>
                <a:noFill/>
              </a:ln>
            </c:spPr>
          </c:dPt>
          <c:dPt>
            <c:idx val="11"/>
            <c:bubble3D val="0"/>
            <c:spPr>
              <a:solidFill>
                <a:srgbClr val="F79646"/>
              </a:solidFill>
              <a:ln>
                <a:noFill/>
              </a:ln>
            </c:spPr>
          </c:dPt>
          <c:dPt>
            <c:idx val="12"/>
            <c:bubble3D val="0"/>
            <c:spPr>
              <a:solidFill>
                <a:srgbClr val="4F81BD"/>
              </a:solidFill>
              <a:ln>
                <a:noFill/>
              </a:ln>
            </c:spPr>
          </c:dPt>
          <c:dPt>
            <c:idx val="13"/>
            <c:bubble3D val="0"/>
            <c:spPr>
              <a:solidFill>
                <a:srgbClr val="C0504D"/>
              </a:solidFill>
              <a:ln>
                <a:noFill/>
              </a:ln>
            </c:spPr>
          </c:dPt>
          <c:dPt>
            <c:idx val="14"/>
            <c:bubble3D val="0"/>
            <c:spPr>
              <a:solidFill>
                <a:srgbClr val="9BBB59"/>
              </a:solidFill>
              <a:ln>
                <a:noFill/>
              </a:ln>
            </c:spPr>
          </c:dPt>
          <c:dPt>
            <c:idx val="15"/>
            <c:bubble3D val="0"/>
            <c:spPr>
              <a:solidFill>
                <a:srgbClr val="8064A2"/>
              </a:solidFill>
              <a:ln>
                <a:noFill/>
              </a:ln>
            </c:spPr>
          </c:dPt>
          <c:dPt>
            <c:idx val="16"/>
            <c:bubble3D val="0"/>
            <c:spPr>
              <a:solidFill>
                <a:srgbClr val="4BACC6"/>
              </a:solidFill>
              <a:ln>
                <a:noFill/>
              </a:ln>
            </c:spPr>
          </c:dPt>
          <c:dPt>
            <c:idx val="17"/>
            <c:bubble3D val="0"/>
            <c:spPr>
              <a:solidFill>
                <a:srgbClr val="F79646"/>
              </a:solidFill>
              <a:ln>
                <a:noFill/>
              </a:ln>
            </c:spPr>
          </c:dPt>
          <c:dPt>
            <c:idx val="18"/>
            <c:bubble3D val="0"/>
            <c:spPr>
              <a:solidFill>
                <a:srgbClr val="4F81BD"/>
              </a:solidFill>
              <a:ln>
                <a:noFill/>
              </a:ln>
            </c:spPr>
          </c:dPt>
          <c:dLbls>
            <c:dLbl>
              <c:idx val="0"/>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2"/>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3"/>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4"/>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5"/>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6"/>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7"/>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8"/>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9"/>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0"/>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1"/>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2"/>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3"/>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4"/>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5"/>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6"/>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7"/>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8"/>
              <c:layout/>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宋体" charset="-122"/>
                    <a:ea typeface="宋体" charset="-122"/>
                    <a:cs typeface="宋体" charset="-122"/>
                  </a:defRPr>
                </a:pPr>
              </a:p>
            </c:txPr>
            <c:dLblPos val="bestFit"/>
            <c:showLegendKey val="0"/>
            <c:showVal val="0"/>
            <c:showCatName val="1"/>
            <c:showSerName val="0"/>
            <c:showPercent val="1"/>
            <c:showBubbleSize val="0"/>
            <c:showLeaderLines val="0"/>
            <c:extLst>
              <c:ext xmlns:c15="http://schemas.microsoft.com/office/drawing/2012/chart" uri="{CE6537A1-D6FC-4f65-9D91-7224C49458BB}">
                <c15:layout/>
                <c15:showLeaderLines val="0"/>
                <c15:leaderLines/>
              </c:ext>
            </c:extLst>
          </c:dLbls>
          <c:cat>
            <c:strRef>
              <c:f>[2019部门决算公开制图模板.xlsx]支出决算结构!$A$5:$A$23</c:f>
              <c:strCache>
                <c:ptCount val="19"/>
                <c:pt idx="0">
                  <c:v>一般公共服务支出</c:v>
                </c:pt>
                <c:pt idx="1">
                  <c:v>公共安全支出</c:v>
                </c:pt>
                <c:pt idx="2">
                  <c:v>教育支出</c:v>
                </c:pt>
                <c:pt idx="3">
                  <c:v>科学技术支出</c:v>
                </c:pt>
                <c:pt idx="4">
                  <c:v>文化旅游体育与传媒支出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自然资源海洋气象等支出</c:v>
                </c:pt>
                <c:pt idx="14">
                  <c:v>住房保障支出</c:v>
                </c:pt>
                <c:pt idx="15">
                  <c:v>粮油物资储备支出</c:v>
                </c:pt>
                <c:pt idx="16">
                  <c:v>其他支出</c:v>
                </c:pt>
                <c:pt idx="17">
                  <c:v>债务还本支出</c:v>
                </c:pt>
                <c:pt idx="18">
                  <c:v>债务付息支出</c:v>
                </c:pt>
              </c:strCache>
            </c:strRef>
          </c:cat>
          <c:val>
            <c:numRef>
              <c:f>[2019部门决算公开制图模板.xlsx]支出决算结构!$B$5:$B$23</c:f>
              <c:numCache>
                <c:formatCode>General</c:formatCode>
                <c:ptCount val="19"/>
                <c:pt idx="0">
                  <c:v>1754.18</c:v>
                </c:pt>
                <c:pt idx="5">
                  <c:v>105.04</c:v>
                </c:pt>
                <c:pt idx="6">
                  <c:v>13.33</c:v>
                </c:pt>
                <c:pt idx="8">
                  <c:v>745.42</c:v>
                </c:pt>
                <c:pt idx="9">
                  <c:v>37.5</c:v>
                </c:pt>
              </c:numCache>
            </c:numRef>
          </c:val>
        </c:ser>
        <c:dLbls>
          <c:showLegendKey val="0"/>
          <c:showVal val="0"/>
          <c:showCatName val="0"/>
          <c:showSerName val="0"/>
          <c:showPercent val="0"/>
          <c:showBubbleSize val="0"/>
          <c:showLeaderLines val="1"/>
        </c:dLbls>
        <c:firstSliceAng val="0"/>
      </c:pieChart>
      <c:spPr>
        <a:solidFill>
          <a:srgbClr val="FFFFFF"/>
        </a:solidFill>
        <a:ln>
          <a:noFill/>
        </a:ln>
      </c:spPr>
    </c:plotArea>
    <c:plotVisOnly val="1"/>
    <c:dispBlanksAs val="gap"/>
    <c:showDLblsOverMax val="0"/>
  </c:chart>
  <c:spPr>
    <a:solidFill>
      <a:srgbClr val="FFFFFF"/>
    </a:solidFill>
    <a:ln w="3175" cap="flat" cmpd="sng" algn="ctr">
      <a:solidFill>
        <a:srgbClr val="000000"/>
      </a:solidFill>
      <a:prstDash val="solid"/>
      <a:round/>
    </a:ln>
  </c:spPr>
  <c:txPr>
    <a:bodyPr/>
    <a:lstStyle/>
    <a:p>
      <a:pPr>
        <a:defRPr lang="zh-CN" sz="1000" b="0" i="0" u="none" strike="noStrike" baseline="0">
          <a:solidFill>
            <a:srgbClr val="000000"/>
          </a:solidFill>
          <a:latin typeface="宋体" charset="-122"/>
          <a:ea typeface="宋体" charset="-122"/>
          <a:cs typeface="宋体" charset="-122"/>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45</Pages>
  <Words>2292</Words>
  <Characters>13066</Characters>
  <Lines>108</Lines>
  <Paragraphs>30</Paragraphs>
  <TotalTime>6</TotalTime>
  <ScaleCrop>false</ScaleCrop>
  <LinksUpToDate>false</LinksUpToDate>
  <CharactersWithSpaces>15328</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2020-07-30T01:42:00Z</dcterms:created>
  <dc:creator>王明新TIAD</dc:creator>
  <cp:lastModifiedBy>caizhengju</cp:lastModifiedBy>
  <cp:lastPrinted>2020-07-30T18:37:00Z</cp:lastPrinted>
  <dcterms:modified xsi:type="dcterms:W3CDTF">2024-01-02T16:12:13Z</dcterms:modified>
  <dc:title>张玉环</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0558C7ECF920D4135DC59365C64D9C60</vt:lpwstr>
  </property>
</Properties>
</file>