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bookmarkStart w:id="0" w:name="_GoBack"/>
      <w:bookmarkEnd w:id="0"/>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mc:AlternateContent>
          <mc:Choice Requires="wps">
            <w:drawing>
              <wp:anchor distT="0" distB="0" distL="114300" distR="114300" simplePos="0" relativeHeight="251660288"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无极县国土资源局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AcM8NU2wAAAAwBAAAP&#10;AAAAAAAAAAEAIAAAACIAAABkcnMvZG93bnJldi54bWxQSwECFAAUAAAACACHTuJAy6SxeE4CAACB&#10;BAAADgAAAAAAAAABACAAAAAqAQAAZHJzL2Uyb0RvYy54bWxQSwUGAAAAAAYABgBZAQAA6g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无极县国土资源局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mc:Fallback>
        </mc:AlternateConten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ind w:firstLine="2880" w:firstLineChars="600"/>
        <w:rPr>
          <w:rFonts w:ascii="黑体" w:eastAsia="黑体"/>
          <w:sz w:val="48"/>
          <w:szCs w:val="48"/>
        </w:rPr>
      </w:pPr>
      <w:r>
        <w:rPr>
          <w:rFonts w:hint="eastAsia" w:ascii="黑体" w:eastAsia="黑体"/>
          <w:sz w:val="48"/>
          <w:szCs w:val="48"/>
        </w:rPr>
        <w:t>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320" w:firstLineChars="100"/>
        <w:rPr>
          <w:rFonts w:eastAsia="黑体"/>
          <w:sz w:val="32"/>
          <w:szCs w:val="32"/>
        </w:rPr>
      </w:pPr>
      <w:r>
        <w:rPr>
          <w:rFonts w:eastAsia="黑体"/>
          <w:sz w:val="32"/>
          <w:szCs w:val="32"/>
        </w:rPr>
        <w:t>第三部分</w:t>
      </w:r>
      <w:r>
        <w:rPr>
          <w:rFonts w:hint="eastAsia" w:eastAsia="黑体"/>
          <w:sz w:val="32"/>
          <w:szCs w:val="32"/>
        </w:rPr>
        <w:t>无极县国土资源局</w:t>
      </w:r>
      <w:r>
        <w:rPr>
          <w:rFonts w:eastAsia="黑体"/>
          <w:sz w:val="32"/>
          <w:szCs w:val="32"/>
        </w:rPr>
        <w:t>部门201</w:t>
      </w:r>
      <w:r>
        <w:rPr>
          <w:rFonts w:hint="eastAsia" w:eastAsia="黑体"/>
          <w:sz w:val="32"/>
          <w:szCs w:val="32"/>
        </w:rPr>
        <w:t>8</w:t>
      </w:r>
      <w:r>
        <w:rPr>
          <w:rFonts w:eastAsia="黑体"/>
          <w:sz w:val="32"/>
          <w:szCs w:val="32"/>
        </w:rPr>
        <w:t>年部门决算情况</w:t>
      </w:r>
      <w:r>
        <w:rPr>
          <w:rFonts w:hint="eastAsia" w:eastAsia="黑体"/>
          <w:sz w:val="32"/>
          <w:szCs w:val="32"/>
        </w:rPr>
        <w:t>说</w:t>
      </w:r>
      <w:r>
        <w:rPr>
          <w:rFonts w:eastAsia="黑体"/>
          <w:sz w:val="32"/>
          <w:szCs w:val="32"/>
        </w:rPr>
        <w:t>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69504"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a:effectLst/>
                      </wps:spPr>
                      <wps:txb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69504;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qIrDqd4AAAANAQAADwAAAAAA&#10;AAABACAAAAAiAAAAZHJzL2Rvd25yZXYueG1sUEsBAhQAFAAAAAgAh07iQD1fZXNGAgAAeQQAAA4A&#10;AAAAAAAAAQAgAAAALQEAAGRycy9lMm9Eb2MueG1sUEsFBgAAAAAGAAYAWQEAAOUFAAAAAA==&#10;">
                <v:fill on="f" focussize="0,0"/>
                <v:stroke on="f" weight="0.5pt"/>
                <v:imagedata o:title=""/>
                <o:lock v:ext="edit" aspectratio="f"/>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mc:Fallback>
        </mc:AlternateConten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（一）贯彻执行国家和省、市、有关国土资源的方针、政策、法律、法规，负责组织实施和监督检查。</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制定全县管理、保护与合理利用土地、矿产资源的规范性文件；制订全县土地、矿产资源的技术指标、规程、规范和办法。</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编制和实施县级国土规划、土地利用总体规划、矿产资源总体规划及其他国土资源专项规划。</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贯彻落实国家耕地保护和鼓励土地开发政策，实施农用地用途管制、组织耕地保护，特别是基本农田保护；负责全县未利用土地开发、土地整理、土地复垦、和开发耕地工作，确保耕地只能增加，不减少。</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统一管理全县土地和城乡地政、地籍工作，主管全县土地调查、土地统计、土地登记发证工作，建立健全日常土地统计制度，地籍管理制度和土地动态监测体系。</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监督全县土地、矿产资源规划的执行情况；依法保护土地、矿产资源所有者和使用者的合法权益，调处全县土地、矿产权属纠纷。</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主管全县土地的征收、征用、出让工作；承办由市政府审批的农地转用和由省政府、国务院审批的农地转用、征用的组织、审批、报批和具体项目的供地工作。</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负责办理法律法规授权范围内的采矿权申请登记发证工作；授予企业采矿权和经营权，杜绝无效投资和危矿建立，指导企业合理有效地开发利用好资源。</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负责全县矿产资源开发利用的监督管理，依法查处无证开采、经营，违法开采和乱采乱挖行为，依法征收矿产资源补偿费、采矿登记费、采矿权使用费。</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组织监测、防治地质灾害和保护地质遗迹，监测管理地质环境、监测、监督防止地下水的过量开采与污染，保护地质环境，参与地下水资源的调查、评价、规划，协助水管行政主管部门管理好地下水资源；参与编制并协助实施地质环境保护和地质灾害监测防止的规划、计划，建立完善地质环境监测网络，组织协调地质灾害的整治工作。</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管理并监督、检查国家、省、市财政拨付的国土资源经费、专项经费与其他资金。</w:t>
      </w:r>
    </w:p>
    <w:p>
      <w:pPr>
        <w:autoSpaceDE w:val="0"/>
        <w:autoSpaceDN w:val="0"/>
        <w:adjustRightInd w:val="0"/>
        <w:spacing w:after="0" w:line="560" w:lineRule="exact"/>
        <w:ind w:firstLine="640" w:firstLineChars="200"/>
        <w:jc w:val="left"/>
        <w:rPr>
          <w:rFonts w:eastAsia="仿宋_GB2312"/>
          <w:sz w:val="32"/>
          <w:szCs w:val="32"/>
        </w:rPr>
      </w:pPr>
      <w:r>
        <w:rPr>
          <w:rFonts w:hint="eastAsia" w:ascii="仿宋_GB2312" w:hAnsi="Cambria" w:eastAsia="仿宋_GB2312" w:cs="ArialUnicodeMS"/>
          <w:kern w:val="0"/>
          <w:sz w:val="32"/>
          <w:szCs w:val="32"/>
        </w:rPr>
        <w:t>承办县政府交办的其他事项。</w:t>
      </w:r>
      <w:r>
        <w:rPr>
          <w:rFonts w:hint="eastAsia" w:ascii="仿宋_GB2312" w:hAnsi="仿宋" w:eastAsia="仿宋_GB2312" w:cs="仿宋"/>
          <w:color w:val="000000"/>
          <w:sz w:val="32"/>
          <w:szCs w:val="32"/>
        </w:rPr>
        <w:t>。</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 1个，具体情况如下：</w:t>
      </w:r>
    </w:p>
    <w:tbl>
      <w:tblPr>
        <w:tblStyle w:val="14"/>
        <w:tblpPr w:leftFromText="180" w:rightFromText="180" w:vertAnchor="text" w:horzAnchor="page" w:tblpXSpec="center" w:tblpY="740"/>
        <w:tblOverlap w:val="never"/>
        <w:tblW w:w="93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2"/>
        <w:gridCol w:w="3263"/>
        <w:gridCol w:w="3045"/>
        <w:gridCol w:w="19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82"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263"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30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1932"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1082"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263" w:type="dxa"/>
          </w:tcPr>
          <w:p>
            <w:pPr>
              <w:spacing w:after="0" w:line="560" w:lineRule="exact"/>
              <w:rPr>
                <w:rFonts w:ascii="仿宋_GB2312" w:eastAsia="仿宋_GB2312" w:cs="ArialUnicodeMS" w:hAnsiTheme="minorHAnsi"/>
                <w:kern w:val="0"/>
                <w:sz w:val="28"/>
                <w:szCs w:val="28"/>
              </w:rPr>
            </w:pPr>
            <w:r>
              <w:rPr>
                <w:rFonts w:hint="eastAsia" w:ascii="仿宋" w:hAnsi="仿宋" w:eastAsia="仿宋" w:cs="仿宋"/>
                <w:sz w:val="32"/>
                <w:szCs w:val="32"/>
              </w:rPr>
              <w:t>无极县国土资源局</w:t>
            </w:r>
          </w:p>
        </w:tc>
        <w:tc>
          <w:tcPr>
            <w:tcW w:w="30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行政单位</w:t>
            </w:r>
          </w:p>
        </w:tc>
        <w:tc>
          <w:tcPr>
            <w:tcW w:w="1932"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6" w:hRule="atLeast"/>
          <w:jc w:val="center"/>
        </w:trPr>
        <w:tc>
          <w:tcPr>
            <w:tcW w:w="9322"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-1023620</wp:posOffset>
            </wp:positionH>
            <wp:positionV relativeFrom="paragraph">
              <wp:posOffset>-1315720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62336"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20.3pt;height:159.1pt;width:596.2pt;z-index:25166233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E5rPdDcAAAADQEAAA8AAAAAAAAAAQAg&#10;AAAAIgAAAGRycy9kb3ducmV2LnhtbFBLAQIUABQAAAAIAIdO4kBCfgQCQwIAAHcEAAAOAAAAAAAA&#10;AAEAIAAAACsBAABkcnMvZTJvRG9jLnhtbFBLBQYAAAAABgAGAFkBAADg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mc:Fallback>
        </mc:AlternateContent>
      </w:r>
    </w:p>
    <w:tbl>
      <w:tblPr>
        <w:tblStyle w:val="13"/>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Cs w:val="21"/>
              </w:rPr>
              <w:t>部门：</w:t>
            </w:r>
            <w:r>
              <w:rPr>
                <w:rFonts w:hint="eastAsia" w:ascii="宋体" w:hAnsi="宋体" w:cs="宋体"/>
                <w:kern w:val="0"/>
                <w:szCs w:val="21"/>
              </w:rPr>
              <w:t>无极县国土资源局</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17315.64</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0.30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259.18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1837.09</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17315.64</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2096.56</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0.13</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15219.2</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17315.76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17315.76</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90" w:type="dxa"/>
        <w:jc w:val="center"/>
        <w:tblLayout w:type="fixed"/>
        <w:tblCellMar>
          <w:top w:w="0" w:type="dxa"/>
          <w:left w:w="0" w:type="dxa"/>
          <w:bottom w:w="0" w:type="dxa"/>
          <w:right w:w="0" w:type="dxa"/>
        </w:tblCellMar>
      </w:tblPr>
      <w:tblGrid>
        <w:gridCol w:w="335"/>
        <w:gridCol w:w="179"/>
        <w:gridCol w:w="350"/>
        <w:gridCol w:w="170"/>
        <w:gridCol w:w="1318"/>
        <w:gridCol w:w="793"/>
        <w:gridCol w:w="90"/>
        <w:gridCol w:w="815"/>
        <w:gridCol w:w="796"/>
        <w:gridCol w:w="150"/>
        <w:gridCol w:w="570"/>
        <w:gridCol w:w="115"/>
        <w:gridCol w:w="515"/>
        <w:gridCol w:w="758"/>
        <w:gridCol w:w="920"/>
        <w:gridCol w:w="926"/>
        <w:gridCol w:w="90"/>
      </w:tblGrid>
      <w:tr>
        <w:tblPrEx>
          <w:tblCellMar>
            <w:top w:w="0" w:type="dxa"/>
            <w:left w:w="0" w:type="dxa"/>
            <w:bottom w:w="0" w:type="dxa"/>
            <w:right w:w="0" w:type="dxa"/>
          </w:tblCellMar>
        </w:tblPrEx>
        <w:trPr>
          <w:gridAfter w:val="1"/>
          <w:wAfter w:w="90" w:type="dxa"/>
          <w:trHeight w:val="770" w:hRule="atLeast"/>
          <w:jc w:val="center"/>
        </w:trPr>
        <w:tc>
          <w:tcPr>
            <w:tcW w:w="8800" w:type="dxa"/>
            <w:gridSpan w:val="16"/>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79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9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94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68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936"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3145"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kern w:val="0"/>
                <w:szCs w:val="21"/>
              </w:rPr>
              <w:t>无极县国土资源局</w:t>
            </w:r>
          </w:p>
        </w:tc>
        <w:tc>
          <w:tcPr>
            <w:tcW w:w="9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94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68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936"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gridAfter w:val="1"/>
          <w:wAfter w:w="90" w:type="dxa"/>
          <w:trHeight w:val="325" w:hRule="atLeast"/>
          <w:jc w:val="center"/>
        </w:trPr>
        <w:tc>
          <w:tcPr>
            <w:tcW w:w="3145" w:type="dxa"/>
            <w:gridSpan w:val="6"/>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05" w:type="dxa"/>
            <w:gridSpan w:val="2"/>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46"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57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63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758"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gridAfter w:val="1"/>
          <w:wAfter w:w="90" w:type="dxa"/>
          <w:trHeight w:val="626"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2281" w:type="dxa"/>
            <w:gridSpan w:val="3"/>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05" w:type="dxa"/>
            <w:gridSpan w:val="2"/>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46"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57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63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758"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gridAfter w:val="1"/>
          <w:wAfter w:w="90" w:type="dxa"/>
          <w:trHeight w:val="391" w:hRule="atLeast"/>
          <w:jc w:val="center"/>
        </w:trPr>
        <w:tc>
          <w:tcPr>
            <w:tcW w:w="314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9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5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6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7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r>
      <w:tr>
        <w:tblPrEx>
          <w:tblCellMar>
            <w:top w:w="0" w:type="dxa"/>
            <w:left w:w="0" w:type="dxa"/>
            <w:bottom w:w="0" w:type="dxa"/>
            <w:right w:w="0" w:type="dxa"/>
          </w:tblCellMar>
        </w:tblPrEx>
        <w:trPr>
          <w:gridAfter w:val="1"/>
          <w:wAfter w:w="90" w:type="dxa"/>
          <w:trHeight w:val="90" w:hRule="atLeast"/>
          <w:jc w:val="center"/>
        </w:trPr>
        <w:tc>
          <w:tcPr>
            <w:tcW w:w="314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合计</w:t>
            </w:r>
          </w:p>
        </w:tc>
        <w:tc>
          <w:tcPr>
            <w:tcW w:w="90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17315.64</w:t>
            </w:r>
          </w:p>
        </w:tc>
        <w:tc>
          <w:tcPr>
            <w:tcW w:w="946"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17315.64</w:t>
            </w:r>
          </w:p>
        </w:tc>
        <w:tc>
          <w:tcPr>
            <w:tcW w:w="57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3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5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90"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textAlignment w:val="center"/>
              <w:rPr>
                <w:rFonts w:ascii="宋体" w:hAnsi="宋体" w:cs="宋体"/>
                <w:color w:val="000000"/>
                <w:kern w:val="0"/>
                <w:sz w:val="20"/>
                <w:szCs w:val="20"/>
              </w:rPr>
            </w:pPr>
            <w:r>
              <w:rPr>
                <w:rFonts w:hint="eastAsia" w:ascii="宋体" w:hAnsi="宋体" w:cs="宋体"/>
                <w:color w:val="000000"/>
                <w:kern w:val="0"/>
                <w:sz w:val="20"/>
                <w:szCs w:val="20"/>
              </w:rPr>
              <w:t>210</w:t>
            </w:r>
          </w:p>
        </w:tc>
        <w:tc>
          <w:tcPr>
            <w:tcW w:w="228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textAlignment w:val="center"/>
              <w:rPr>
                <w:rFonts w:ascii="宋体" w:hAnsi="宋体" w:cs="宋体"/>
                <w:color w:val="000000"/>
                <w:kern w:val="0"/>
                <w:sz w:val="20"/>
                <w:szCs w:val="20"/>
              </w:rPr>
            </w:pPr>
            <w:r>
              <w:rPr>
                <w:rFonts w:hint="eastAsia" w:ascii="宋体" w:hAnsi="宋体" w:cs="宋体"/>
                <w:color w:val="000000"/>
                <w:kern w:val="0"/>
                <w:sz w:val="20"/>
                <w:szCs w:val="20"/>
              </w:rPr>
              <w:t>医疗卫生与计划生育支出</w:t>
            </w:r>
          </w:p>
        </w:tc>
        <w:tc>
          <w:tcPr>
            <w:tcW w:w="90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0.30</w:t>
            </w:r>
          </w:p>
        </w:tc>
        <w:tc>
          <w:tcPr>
            <w:tcW w:w="946"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0.30</w:t>
            </w:r>
          </w:p>
        </w:tc>
        <w:tc>
          <w:tcPr>
            <w:tcW w:w="57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3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5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90"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textAlignment w:val="center"/>
              <w:rPr>
                <w:rFonts w:ascii="宋体" w:hAnsi="宋体" w:cs="宋体"/>
                <w:color w:val="000000"/>
                <w:kern w:val="0"/>
                <w:sz w:val="20"/>
                <w:szCs w:val="20"/>
              </w:rPr>
            </w:pPr>
            <w:r>
              <w:rPr>
                <w:rFonts w:hint="eastAsia" w:ascii="宋体" w:hAnsi="宋体" w:cs="宋体"/>
                <w:color w:val="000000"/>
                <w:kern w:val="0"/>
                <w:sz w:val="20"/>
                <w:szCs w:val="20"/>
              </w:rPr>
              <w:t>21007</w:t>
            </w:r>
          </w:p>
        </w:tc>
        <w:tc>
          <w:tcPr>
            <w:tcW w:w="228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textAlignment w:val="center"/>
              <w:rPr>
                <w:rFonts w:ascii="宋体" w:hAnsi="宋体" w:cs="宋体"/>
                <w:color w:val="000000"/>
                <w:kern w:val="0"/>
                <w:sz w:val="20"/>
                <w:szCs w:val="20"/>
              </w:rPr>
            </w:pPr>
            <w:r>
              <w:rPr>
                <w:rFonts w:hint="eastAsia" w:ascii="宋体" w:hAnsi="宋体" w:cs="宋体"/>
                <w:color w:val="000000"/>
                <w:kern w:val="0"/>
                <w:sz w:val="20"/>
                <w:szCs w:val="20"/>
              </w:rPr>
              <w:t>计划生育服务</w:t>
            </w:r>
          </w:p>
        </w:tc>
        <w:tc>
          <w:tcPr>
            <w:tcW w:w="90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0.30</w:t>
            </w:r>
          </w:p>
        </w:tc>
        <w:tc>
          <w:tcPr>
            <w:tcW w:w="946"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0.30</w:t>
            </w:r>
          </w:p>
        </w:tc>
        <w:tc>
          <w:tcPr>
            <w:tcW w:w="57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3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5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90"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textAlignment w:val="center"/>
              <w:rPr>
                <w:rFonts w:ascii="宋体" w:hAnsi="宋体" w:cs="宋体"/>
                <w:color w:val="000000"/>
                <w:kern w:val="0"/>
                <w:sz w:val="20"/>
                <w:szCs w:val="20"/>
              </w:rPr>
            </w:pPr>
            <w:r>
              <w:rPr>
                <w:rFonts w:hint="eastAsia" w:ascii="宋体" w:hAnsi="宋体" w:cs="宋体"/>
                <w:color w:val="000000"/>
                <w:kern w:val="0"/>
                <w:sz w:val="20"/>
                <w:szCs w:val="20"/>
              </w:rPr>
              <w:t>2100717</w:t>
            </w:r>
          </w:p>
        </w:tc>
        <w:tc>
          <w:tcPr>
            <w:tcW w:w="228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textAlignment w:val="center"/>
              <w:rPr>
                <w:rFonts w:ascii="宋体" w:hAnsi="宋体" w:cs="宋体"/>
                <w:color w:val="000000"/>
                <w:kern w:val="0"/>
                <w:sz w:val="20"/>
                <w:szCs w:val="20"/>
              </w:rPr>
            </w:pPr>
            <w:r>
              <w:rPr>
                <w:rFonts w:hint="eastAsia" w:ascii="宋体" w:hAnsi="宋体" w:cs="宋体"/>
                <w:color w:val="000000"/>
                <w:kern w:val="0"/>
                <w:sz w:val="20"/>
                <w:szCs w:val="20"/>
              </w:rPr>
              <w:t>计划生育服务</w:t>
            </w:r>
          </w:p>
        </w:tc>
        <w:tc>
          <w:tcPr>
            <w:tcW w:w="90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0.30</w:t>
            </w:r>
          </w:p>
        </w:tc>
        <w:tc>
          <w:tcPr>
            <w:tcW w:w="946"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0.30</w:t>
            </w:r>
          </w:p>
        </w:tc>
        <w:tc>
          <w:tcPr>
            <w:tcW w:w="57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3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5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90"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textAlignment w:val="center"/>
              <w:rPr>
                <w:rFonts w:ascii="宋体" w:hAnsi="宋体" w:cs="宋体"/>
                <w:color w:val="000000"/>
                <w:kern w:val="0"/>
                <w:sz w:val="20"/>
                <w:szCs w:val="20"/>
              </w:rPr>
            </w:pPr>
            <w:r>
              <w:rPr>
                <w:rFonts w:hint="eastAsia" w:ascii="宋体" w:hAnsi="宋体" w:cs="宋体"/>
                <w:color w:val="000000"/>
                <w:kern w:val="0"/>
                <w:sz w:val="20"/>
                <w:szCs w:val="20"/>
              </w:rPr>
              <w:t>212</w:t>
            </w:r>
          </w:p>
        </w:tc>
        <w:tc>
          <w:tcPr>
            <w:tcW w:w="228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textAlignment w:val="center"/>
              <w:rPr>
                <w:rFonts w:ascii="宋体" w:hAnsi="宋体" w:cs="宋体"/>
                <w:color w:val="000000"/>
                <w:kern w:val="0"/>
                <w:sz w:val="20"/>
                <w:szCs w:val="20"/>
              </w:rPr>
            </w:pPr>
            <w:r>
              <w:rPr>
                <w:rFonts w:hint="eastAsia" w:ascii="宋体" w:hAnsi="宋体" w:cs="宋体"/>
                <w:color w:val="000000"/>
                <w:kern w:val="0"/>
                <w:sz w:val="20"/>
                <w:szCs w:val="20"/>
              </w:rPr>
              <w:t>城乡社区支出</w:t>
            </w:r>
          </w:p>
        </w:tc>
        <w:tc>
          <w:tcPr>
            <w:tcW w:w="90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14259.18</w:t>
            </w:r>
          </w:p>
        </w:tc>
        <w:tc>
          <w:tcPr>
            <w:tcW w:w="946"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14259.18</w:t>
            </w:r>
          </w:p>
        </w:tc>
        <w:tc>
          <w:tcPr>
            <w:tcW w:w="57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3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5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90"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textAlignment w:val="center"/>
              <w:rPr>
                <w:rFonts w:ascii="宋体" w:hAnsi="宋体" w:cs="宋体"/>
                <w:color w:val="000000"/>
                <w:kern w:val="0"/>
                <w:sz w:val="20"/>
                <w:szCs w:val="20"/>
              </w:rPr>
            </w:pPr>
            <w:r>
              <w:rPr>
                <w:rFonts w:hint="eastAsia" w:ascii="宋体" w:hAnsi="宋体" w:cs="宋体"/>
                <w:color w:val="000000"/>
                <w:kern w:val="0"/>
                <w:sz w:val="20"/>
                <w:szCs w:val="20"/>
              </w:rPr>
              <w:t>21208</w:t>
            </w:r>
          </w:p>
        </w:tc>
        <w:tc>
          <w:tcPr>
            <w:tcW w:w="228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textAlignment w:val="center"/>
              <w:rPr>
                <w:rFonts w:ascii="宋体" w:hAnsi="宋体" w:cs="宋体"/>
                <w:color w:val="000000"/>
                <w:kern w:val="0"/>
                <w:sz w:val="20"/>
                <w:szCs w:val="20"/>
              </w:rPr>
            </w:pPr>
            <w:r>
              <w:rPr>
                <w:rFonts w:hint="eastAsia" w:ascii="宋体" w:hAnsi="宋体" w:cs="宋体"/>
                <w:color w:val="000000"/>
                <w:kern w:val="0"/>
                <w:sz w:val="20"/>
                <w:szCs w:val="20"/>
              </w:rPr>
              <w:t>国</w:t>
            </w:r>
            <w:r>
              <w:rPr>
                <w:rFonts w:hint="eastAsia" w:ascii="宋体" w:hAnsi="宋体" w:cs="宋体"/>
                <w:color w:val="000000"/>
                <w:kern w:val="0"/>
                <w:sz w:val="16"/>
                <w:szCs w:val="16"/>
              </w:rPr>
              <w:t>有土地使用权出让收入及对应专项债务收入安排的支出</w:t>
            </w:r>
          </w:p>
        </w:tc>
        <w:tc>
          <w:tcPr>
            <w:tcW w:w="90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14172.36</w:t>
            </w:r>
          </w:p>
        </w:tc>
        <w:tc>
          <w:tcPr>
            <w:tcW w:w="946"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14172.36</w:t>
            </w:r>
          </w:p>
        </w:tc>
        <w:tc>
          <w:tcPr>
            <w:tcW w:w="57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3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5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371"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2120801</w:t>
            </w:r>
          </w:p>
        </w:tc>
        <w:tc>
          <w:tcPr>
            <w:tcW w:w="228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征地和拆迁补偿支出</w:t>
            </w:r>
          </w:p>
        </w:tc>
        <w:tc>
          <w:tcPr>
            <w:tcW w:w="9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76.98</w:t>
            </w:r>
          </w:p>
        </w:tc>
        <w:tc>
          <w:tcPr>
            <w:tcW w:w="9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76.98</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3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371"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2120806</w:t>
            </w:r>
          </w:p>
        </w:tc>
        <w:tc>
          <w:tcPr>
            <w:tcW w:w="228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土地出让业务支出</w:t>
            </w:r>
          </w:p>
        </w:tc>
        <w:tc>
          <w:tcPr>
            <w:tcW w:w="9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95.38</w:t>
            </w:r>
          </w:p>
        </w:tc>
        <w:tc>
          <w:tcPr>
            <w:tcW w:w="9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95.38</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3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371"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2120899</w:t>
            </w:r>
          </w:p>
        </w:tc>
        <w:tc>
          <w:tcPr>
            <w:tcW w:w="228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kern w:val="0"/>
                <w:sz w:val="16"/>
                <w:szCs w:val="16"/>
              </w:rPr>
              <w:t>其他国有土地使用权出让收入安排的支出</w:t>
            </w:r>
          </w:p>
        </w:tc>
        <w:tc>
          <w:tcPr>
            <w:tcW w:w="9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14000.00</w:t>
            </w:r>
          </w:p>
        </w:tc>
        <w:tc>
          <w:tcPr>
            <w:tcW w:w="9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14000.00</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3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371"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21211</w:t>
            </w:r>
          </w:p>
        </w:tc>
        <w:tc>
          <w:tcPr>
            <w:tcW w:w="228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16"/>
                <w:szCs w:val="16"/>
              </w:rPr>
              <w:t>农业土地开发资金及对应专项债务收入安排的支出</w:t>
            </w:r>
          </w:p>
        </w:tc>
        <w:tc>
          <w:tcPr>
            <w:tcW w:w="9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86.82</w:t>
            </w:r>
          </w:p>
        </w:tc>
        <w:tc>
          <w:tcPr>
            <w:tcW w:w="9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86.82</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3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371"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2121100</w:t>
            </w:r>
          </w:p>
        </w:tc>
        <w:tc>
          <w:tcPr>
            <w:tcW w:w="228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16"/>
                <w:szCs w:val="16"/>
              </w:rPr>
              <w:t>农业土地开发资金及对应专项债务收入安排的支出</w:t>
            </w:r>
          </w:p>
        </w:tc>
        <w:tc>
          <w:tcPr>
            <w:tcW w:w="9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86.82</w:t>
            </w:r>
          </w:p>
        </w:tc>
        <w:tc>
          <w:tcPr>
            <w:tcW w:w="9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86.82</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3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371"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220</w:t>
            </w:r>
          </w:p>
        </w:tc>
        <w:tc>
          <w:tcPr>
            <w:tcW w:w="228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国土海洋气象等支出</w:t>
            </w:r>
          </w:p>
        </w:tc>
        <w:tc>
          <w:tcPr>
            <w:tcW w:w="9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3056.15</w:t>
            </w:r>
          </w:p>
        </w:tc>
        <w:tc>
          <w:tcPr>
            <w:tcW w:w="9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3056.15</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3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371"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22001</w:t>
            </w:r>
          </w:p>
        </w:tc>
        <w:tc>
          <w:tcPr>
            <w:tcW w:w="228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国土资源事务</w:t>
            </w:r>
          </w:p>
        </w:tc>
        <w:tc>
          <w:tcPr>
            <w:tcW w:w="9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3056.15</w:t>
            </w:r>
          </w:p>
        </w:tc>
        <w:tc>
          <w:tcPr>
            <w:tcW w:w="9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3056.15</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3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371"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2200101</w:t>
            </w:r>
          </w:p>
        </w:tc>
        <w:tc>
          <w:tcPr>
            <w:tcW w:w="228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行政运行</w:t>
            </w:r>
          </w:p>
        </w:tc>
        <w:tc>
          <w:tcPr>
            <w:tcW w:w="9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896.76</w:t>
            </w:r>
          </w:p>
        </w:tc>
        <w:tc>
          <w:tcPr>
            <w:tcW w:w="9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896.76</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3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371"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2200102</w:t>
            </w:r>
          </w:p>
        </w:tc>
        <w:tc>
          <w:tcPr>
            <w:tcW w:w="228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一般行政管理事务</w:t>
            </w:r>
          </w:p>
        </w:tc>
        <w:tc>
          <w:tcPr>
            <w:tcW w:w="9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4.04</w:t>
            </w:r>
          </w:p>
        </w:tc>
        <w:tc>
          <w:tcPr>
            <w:tcW w:w="9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4.04</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3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371"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2200104</w:t>
            </w:r>
          </w:p>
        </w:tc>
        <w:tc>
          <w:tcPr>
            <w:tcW w:w="228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国土资源规划及管理</w:t>
            </w:r>
          </w:p>
        </w:tc>
        <w:tc>
          <w:tcPr>
            <w:tcW w:w="9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33.28</w:t>
            </w:r>
          </w:p>
        </w:tc>
        <w:tc>
          <w:tcPr>
            <w:tcW w:w="9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33.28</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3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371"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2200105</w:t>
            </w:r>
          </w:p>
        </w:tc>
        <w:tc>
          <w:tcPr>
            <w:tcW w:w="228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土地资源调查</w:t>
            </w:r>
          </w:p>
        </w:tc>
        <w:tc>
          <w:tcPr>
            <w:tcW w:w="9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329.46</w:t>
            </w:r>
          </w:p>
        </w:tc>
        <w:tc>
          <w:tcPr>
            <w:tcW w:w="9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329.46</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3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371"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2200106</w:t>
            </w:r>
          </w:p>
        </w:tc>
        <w:tc>
          <w:tcPr>
            <w:tcW w:w="228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土地资源利用与保护</w:t>
            </w:r>
          </w:p>
        </w:tc>
        <w:tc>
          <w:tcPr>
            <w:tcW w:w="9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35.43</w:t>
            </w:r>
          </w:p>
        </w:tc>
        <w:tc>
          <w:tcPr>
            <w:tcW w:w="9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35.43</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3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371"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2200109</w:t>
            </w:r>
          </w:p>
        </w:tc>
        <w:tc>
          <w:tcPr>
            <w:tcW w:w="228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国土资源调查</w:t>
            </w:r>
          </w:p>
        </w:tc>
        <w:tc>
          <w:tcPr>
            <w:tcW w:w="9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32.00</w:t>
            </w:r>
          </w:p>
        </w:tc>
        <w:tc>
          <w:tcPr>
            <w:tcW w:w="9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32.00</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3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371"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2200110</w:t>
            </w:r>
          </w:p>
        </w:tc>
        <w:tc>
          <w:tcPr>
            <w:tcW w:w="228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国土资源整治</w:t>
            </w:r>
          </w:p>
        </w:tc>
        <w:tc>
          <w:tcPr>
            <w:tcW w:w="9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1529.39</w:t>
            </w:r>
          </w:p>
        </w:tc>
        <w:tc>
          <w:tcPr>
            <w:tcW w:w="9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1529.39</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3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371"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2200199</w:t>
            </w:r>
          </w:p>
        </w:tc>
        <w:tc>
          <w:tcPr>
            <w:tcW w:w="228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其他国土资源事务支出</w:t>
            </w:r>
          </w:p>
        </w:tc>
        <w:tc>
          <w:tcPr>
            <w:tcW w:w="9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195.79</w:t>
            </w:r>
          </w:p>
        </w:tc>
        <w:tc>
          <w:tcPr>
            <w:tcW w:w="7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195.79</w:t>
            </w:r>
          </w:p>
        </w:tc>
        <w:tc>
          <w:tcPr>
            <w:tcW w:w="7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3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481" w:hRule="atLeast"/>
          <w:jc w:val="center"/>
        </w:trPr>
        <w:tc>
          <w:tcPr>
            <w:tcW w:w="8800" w:type="dxa"/>
            <w:gridSpan w:val="16"/>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9000" w:type="dxa"/>
        <w:tblInd w:w="0" w:type="dxa"/>
        <w:tblLayout w:type="fixed"/>
        <w:tblCellMar>
          <w:top w:w="0" w:type="dxa"/>
          <w:left w:w="0" w:type="dxa"/>
          <w:bottom w:w="0" w:type="dxa"/>
          <w:right w:w="0" w:type="dxa"/>
        </w:tblCellMar>
      </w:tblPr>
      <w:tblGrid>
        <w:gridCol w:w="290"/>
        <w:gridCol w:w="289"/>
        <w:gridCol w:w="286"/>
        <w:gridCol w:w="77"/>
        <w:gridCol w:w="440"/>
        <w:gridCol w:w="1117"/>
        <w:gridCol w:w="647"/>
        <w:gridCol w:w="829"/>
        <w:gridCol w:w="289"/>
        <w:gridCol w:w="645"/>
        <w:gridCol w:w="475"/>
        <w:gridCol w:w="558"/>
        <w:gridCol w:w="560"/>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kern w:val="0"/>
                <w:szCs w:val="21"/>
              </w:rPr>
              <w:t>无极县国土资源局</w:t>
            </w: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3146"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829"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93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3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891"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876" w:hRule="atLeast"/>
        </w:trPr>
        <w:tc>
          <w:tcPr>
            <w:tcW w:w="8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281"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29"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3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3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891"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5" w:hRule="atLeast"/>
        </w:trPr>
        <w:tc>
          <w:tcPr>
            <w:tcW w:w="3146" w:type="dxa"/>
            <w:gridSpan w:val="7"/>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48" w:hRule="atLeast"/>
        </w:trPr>
        <w:tc>
          <w:tcPr>
            <w:tcW w:w="3146" w:type="dxa"/>
            <w:gridSpan w:val="7"/>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2096.56</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1121.49</w:t>
            </w: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975.07</w:t>
            </w: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93"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textAlignment w:val="center"/>
              <w:rPr>
                <w:rFonts w:ascii="宋体" w:hAnsi="宋体" w:cs="宋体"/>
                <w:color w:val="000000"/>
                <w:sz w:val="18"/>
                <w:szCs w:val="18"/>
              </w:rPr>
            </w:pPr>
            <w:r>
              <w:rPr>
                <w:rFonts w:hint="eastAsia" w:ascii="宋体" w:hAnsi="宋体" w:cs="宋体"/>
                <w:color w:val="000000"/>
                <w:kern w:val="0"/>
                <w:sz w:val="20"/>
                <w:szCs w:val="20"/>
              </w:rPr>
              <w:t>210</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textAlignment w:val="center"/>
              <w:rPr>
                <w:rFonts w:ascii="宋体" w:hAnsi="宋体" w:cs="宋体"/>
                <w:color w:val="000000"/>
                <w:sz w:val="18"/>
                <w:szCs w:val="18"/>
              </w:rPr>
            </w:pPr>
            <w:r>
              <w:rPr>
                <w:rFonts w:hint="eastAsia" w:ascii="宋体" w:hAnsi="宋体" w:cs="宋体"/>
                <w:color w:val="000000"/>
                <w:kern w:val="0"/>
                <w:sz w:val="20"/>
                <w:szCs w:val="20"/>
              </w:rPr>
              <w:t>医疗卫生与计划生育支出</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20"/>
                <w:szCs w:val="20"/>
              </w:rPr>
              <w:t>0.30</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20"/>
                <w:szCs w:val="20"/>
              </w:rPr>
              <w:t>0.30</w:t>
            </w: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59"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textAlignment w:val="center"/>
              <w:rPr>
                <w:rFonts w:ascii="宋体" w:hAnsi="宋体" w:cs="宋体"/>
                <w:color w:val="000000"/>
                <w:sz w:val="18"/>
                <w:szCs w:val="18"/>
              </w:rPr>
            </w:pPr>
            <w:r>
              <w:rPr>
                <w:rFonts w:hint="eastAsia" w:ascii="宋体" w:hAnsi="宋体" w:cs="宋体"/>
                <w:color w:val="000000"/>
                <w:kern w:val="0"/>
                <w:sz w:val="20"/>
                <w:szCs w:val="20"/>
              </w:rPr>
              <w:t>21007</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textAlignment w:val="center"/>
              <w:rPr>
                <w:rFonts w:ascii="宋体" w:hAnsi="宋体" w:cs="宋体"/>
                <w:color w:val="000000"/>
                <w:sz w:val="18"/>
                <w:szCs w:val="18"/>
              </w:rPr>
            </w:pPr>
            <w:r>
              <w:rPr>
                <w:rFonts w:hint="eastAsia" w:ascii="宋体" w:hAnsi="宋体" w:cs="宋体"/>
                <w:color w:val="000000"/>
                <w:kern w:val="0"/>
                <w:sz w:val="20"/>
                <w:szCs w:val="20"/>
              </w:rPr>
              <w:t>计划生育服务</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20"/>
                <w:szCs w:val="20"/>
              </w:rPr>
              <w:t>0.30</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20"/>
                <w:szCs w:val="20"/>
              </w:rPr>
              <w:t>0.30</w:t>
            </w: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75"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textAlignment w:val="center"/>
              <w:rPr>
                <w:rFonts w:ascii="宋体" w:hAnsi="宋体" w:cs="宋体"/>
                <w:color w:val="000000"/>
                <w:sz w:val="18"/>
                <w:szCs w:val="18"/>
              </w:rPr>
            </w:pPr>
            <w:r>
              <w:rPr>
                <w:rFonts w:hint="eastAsia" w:ascii="宋体" w:hAnsi="宋体" w:cs="宋体"/>
                <w:color w:val="000000"/>
                <w:kern w:val="0"/>
                <w:sz w:val="20"/>
                <w:szCs w:val="20"/>
              </w:rPr>
              <w:t>2100717</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textAlignment w:val="center"/>
              <w:rPr>
                <w:rFonts w:ascii="宋体" w:hAnsi="宋体" w:cs="宋体"/>
                <w:color w:val="000000"/>
                <w:sz w:val="18"/>
                <w:szCs w:val="18"/>
              </w:rPr>
            </w:pPr>
            <w:r>
              <w:rPr>
                <w:rFonts w:hint="eastAsia" w:ascii="宋体" w:hAnsi="宋体" w:cs="宋体"/>
                <w:color w:val="000000"/>
                <w:kern w:val="0"/>
                <w:sz w:val="20"/>
                <w:szCs w:val="20"/>
              </w:rPr>
              <w:t>计划生育服务</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20"/>
                <w:szCs w:val="20"/>
              </w:rPr>
              <w:t>0.30</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20"/>
                <w:szCs w:val="20"/>
              </w:rPr>
              <w:t>0.30</w:t>
            </w: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03"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textAlignment w:val="center"/>
              <w:rPr>
                <w:rFonts w:ascii="宋体" w:hAnsi="宋体" w:cs="宋体"/>
                <w:color w:val="000000"/>
                <w:kern w:val="0"/>
                <w:sz w:val="20"/>
                <w:szCs w:val="20"/>
              </w:rPr>
            </w:pPr>
            <w:r>
              <w:rPr>
                <w:rFonts w:hint="eastAsia" w:ascii="宋体" w:hAnsi="宋体" w:cs="宋体"/>
                <w:color w:val="000000"/>
                <w:kern w:val="0"/>
                <w:sz w:val="20"/>
                <w:szCs w:val="20"/>
              </w:rPr>
              <w:t>212</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textAlignment w:val="center"/>
              <w:rPr>
                <w:rFonts w:ascii="宋体" w:hAnsi="宋体" w:cs="宋体"/>
                <w:color w:val="000000"/>
                <w:kern w:val="0"/>
                <w:sz w:val="20"/>
                <w:szCs w:val="20"/>
              </w:rPr>
            </w:pPr>
            <w:r>
              <w:rPr>
                <w:rFonts w:hint="eastAsia" w:ascii="宋体" w:hAnsi="宋体" w:cs="宋体"/>
                <w:color w:val="000000"/>
                <w:kern w:val="0"/>
                <w:sz w:val="20"/>
                <w:szCs w:val="20"/>
              </w:rPr>
              <w:t>城乡社区支出</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259.18</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50.00</w:t>
            </w: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209.18</w:t>
            </w: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textAlignment w:val="center"/>
              <w:rPr>
                <w:rFonts w:ascii="宋体" w:hAnsi="宋体" w:cs="宋体"/>
                <w:color w:val="000000"/>
                <w:sz w:val="18"/>
                <w:szCs w:val="18"/>
              </w:rPr>
            </w:pPr>
            <w:r>
              <w:rPr>
                <w:rFonts w:hint="eastAsia" w:ascii="宋体" w:hAnsi="宋体" w:cs="宋体"/>
                <w:color w:val="000000"/>
                <w:kern w:val="0"/>
                <w:sz w:val="20"/>
                <w:szCs w:val="20"/>
              </w:rPr>
              <w:t>21208</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textAlignment w:val="center"/>
              <w:rPr>
                <w:rFonts w:ascii="宋体" w:hAnsi="宋体" w:cs="宋体"/>
                <w:color w:val="000000"/>
                <w:sz w:val="18"/>
                <w:szCs w:val="18"/>
              </w:rPr>
            </w:pPr>
            <w:r>
              <w:rPr>
                <w:rFonts w:hint="eastAsia" w:ascii="宋体" w:hAnsi="宋体" w:cs="宋体"/>
                <w:color w:val="000000"/>
                <w:kern w:val="0"/>
                <w:sz w:val="20"/>
                <w:szCs w:val="20"/>
              </w:rPr>
              <w:t>国</w:t>
            </w:r>
            <w:r>
              <w:rPr>
                <w:rFonts w:hint="eastAsia" w:ascii="宋体" w:hAnsi="宋体" w:cs="宋体"/>
                <w:color w:val="000000"/>
                <w:kern w:val="0"/>
                <w:sz w:val="16"/>
                <w:szCs w:val="16"/>
              </w:rPr>
              <w:t>有土地使用权出让收入及对应专项债务收入安排的支出</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172.36</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50.00</w:t>
            </w: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122.36</w:t>
            </w: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63"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20"/>
                <w:szCs w:val="20"/>
              </w:rPr>
              <w:t>2120801</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20"/>
                <w:szCs w:val="20"/>
              </w:rPr>
              <w:t>征地和拆迁补偿支出</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20"/>
                <w:szCs w:val="20"/>
              </w:rPr>
              <w:t>76.98</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76.98</w:t>
            </w: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33"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20"/>
                <w:szCs w:val="20"/>
              </w:rPr>
              <w:t>2120806</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20"/>
                <w:szCs w:val="20"/>
              </w:rPr>
              <w:t>土地出让业务支出</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20"/>
                <w:szCs w:val="20"/>
              </w:rPr>
              <w:t>95.38</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20"/>
                <w:szCs w:val="20"/>
              </w:rPr>
              <w:t>50.00</w:t>
            </w: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45.38</w:t>
            </w: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20"/>
                <w:szCs w:val="20"/>
              </w:rPr>
              <w:t>21211</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6"/>
                <w:szCs w:val="16"/>
              </w:rPr>
              <w:t>农业土地开发资金及对应专项债务收入安排的支出</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20"/>
                <w:szCs w:val="20"/>
              </w:rPr>
              <w:t>86.82</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86.82</w:t>
            </w: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20"/>
                <w:szCs w:val="20"/>
              </w:rPr>
              <w:t>2121100</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6"/>
                <w:szCs w:val="16"/>
              </w:rPr>
              <w:t>农业土地开发资金及对应专项债务收入安排的支出</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20"/>
                <w:szCs w:val="20"/>
              </w:rPr>
              <w:t>86.82</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86.82</w:t>
            </w: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88"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20"/>
                <w:szCs w:val="20"/>
              </w:rPr>
              <w:t>220</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20"/>
                <w:szCs w:val="20"/>
              </w:rPr>
              <w:t>国土海洋气象等支出</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1837.08</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20"/>
                <w:szCs w:val="20"/>
              </w:rPr>
              <w:t>1071.19</w:t>
            </w: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765.89</w:t>
            </w: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18"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20"/>
                <w:szCs w:val="20"/>
              </w:rPr>
              <w:t>22001</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20"/>
                <w:szCs w:val="20"/>
              </w:rPr>
              <w:t>国土资源事务</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20"/>
                <w:szCs w:val="20"/>
              </w:rPr>
              <w:t>1837.08</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20"/>
                <w:szCs w:val="20"/>
              </w:rPr>
              <w:t>1071.19</w:t>
            </w: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765.89</w:t>
            </w: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18"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20"/>
                <w:szCs w:val="20"/>
              </w:rPr>
              <w:t>2200101</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20"/>
                <w:szCs w:val="20"/>
              </w:rPr>
              <w:t>行政运行</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20"/>
                <w:szCs w:val="20"/>
              </w:rPr>
              <w:t>896.89</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20"/>
                <w:szCs w:val="20"/>
              </w:rPr>
              <w:t>896.76</w:t>
            </w: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0.13</w:t>
            </w: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33"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20"/>
                <w:szCs w:val="20"/>
              </w:rPr>
              <w:t>2200102</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20"/>
                <w:szCs w:val="20"/>
              </w:rPr>
              <w:t>一般行政管理事务</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20"/>
                <w:szCs w:val="20"/>
              </w:rPr>
              <w:t>4.04</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4.04</w:t>
            </w: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03"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20"/>
                <w:szCs w:val="20"/>
              </w:rPr>
              <w:t>2200104</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20"/>
                <w:szCs w:val="20"/>
              </w:rPr>
              <w:t>国土资源规划及管理</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20"/>
                <w:szCs w:val="20"/>
              </w:rPr>
              <w:t>33.28</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33.28</w:t>
            </w: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18"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20"/>
                <w:szCs w:val="20"/>
              </w:rPr>
              <w:t>2200105</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20"/>
                <w:szCs w:val="20"/>
              </w:rPr>
              <w:t>土地资源调查</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20"/>
                <w:szCs w:val="20"/>
              </w:rPr>
              <w:t>317.46</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317.46</w:t>
            </w: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63"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20"/>
                <w:szCs w:val="20"/>
              </w:rPr>
              <w:t>2200106</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20"/>
                <w:szCs w:val="20"/>
              </w:rPr>
              <w:t>土地资源利用与保护</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20"/>
                <w:szCs w:val="20"/>
              </w:rPr>
              <w:t>35.43</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35.43</w:t>
            </w: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18"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20"/>
                <w:szCs w:val="20"/>
              </w:rPr>
              <w:t>2200110</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20"/>
                <w:szCs w:val="20"/>
              </w:rPr>
              <w:t>国土资源整治</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20"/>
                <w:szCs w:val="20"/>
              </w:rPr>
              <w:t>354.19</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354.19</w:t>
            </w: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33"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20"/>
                <w:szCs w:val="20"/>
              </w:rPr>
              <w:t>2200199</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20"/>
                <w:szCs w:val="20"/>
              </w:rPr>
              <w:t>其他国土资源事务支出</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20"/>
                <w:szCs w:val="20"/>
              </w:rPr>
              <w:t>195.79</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20"/>
                <w:szCs w:val="20"/>
              </w:rPr>
              <w:t>174.43</w:t>
            </w: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 xml:space="preserve">      21.36</w:t>
            </w: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748" w:hRule="atLeast"/>
        </w:trPr>
        <w:tc>
          <w:tcPr>
            <w:tcW w:w="9000" w:type="dxa"/>
            <w:gridSpan w:val="1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Cs w:val="21"/>
              </w:rPr>
              <w:t>部门：</w:t>
            </w:r>
            <w:r>
              <w:rPr>
                <w:rFonts w:hint="eastAsia" w:ascii="宋体" w:hAnsi="宋体" w:cs="宋体"/>
                <w:kern w:val="0"/>
                <w:szCs w:val="21"/>
              </w:rPr>
              <w:t>无极县国土资源局</w:t>
            </w: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收入</w:t>
            </w:r>
          </w:p>
        </w:tc>
        <w:tc>
          <w:tcPr>
            <w:tcW w:w="6153"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3056.46</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14259.18</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7"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0.30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0.30</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259.18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259.18</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67"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82"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82"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1837.09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1837.09</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237"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17315.64</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2096.56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1837.39</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259.18</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0.13</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15219.20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1219.20</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14000.00</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0.13</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17315.76</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17315.76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3056.59</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14259.18</w:t>
            </w: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kern w:val="0"/>
                <w:szCs w:val="21"/>
              </w:rPr>
              <w:t>无极县国土资源局</w:t>
            </w: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1837.39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1071.49</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765.90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textAlignment w:val="center"/>
              <w:rPr>
                <w:rFonts w:ascii="宋体" w:hAnsi="宋体" w:cs="宋体"/>
                <w:color w:val="000000"/>
                <w:szCs w:val="21"/>
              </w:rPr>
            </w:pPr>
            <w:r>
              <w:rPr>
                <w:rFonts w:hint="eastAsia" w:ascii="宋体" w:hAnsi="宋体" w:cs="宋体"/>
                <w:color w:val="000000"/>
                <w:kern w:val="0"/>
                <w:sz w:val="20"/>
                <w:szCs w:val="20"/>
              </w:rPr>
              <w:t>210</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textAlignment w:val="center"/>
              <w:rPr>
                <w:rFonts w:ascii="宋体" w:hAnsi="宋体" w:cs="宋体"/>
                <w:color w:val="000000"/>
                <w:szCs w:val="21"/>
              </w:rPr>
            </w:pPr>
            <w:r>
              <w:rPr>
                <w:rFonts w:hint="eastAsia" w:ascii="宋体" w:hAnsi="宋体" w:cs="宋体"/>
                <w:color w:val="000000"/>
                <w:kern w:val="0"/>
                <w:sz w:val="20"/>
                <w:szCs w:val="20"/>
              </w:rPr>
              <w:t>医疗卫生与计划生育支出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textAlignment w:val="center"/>
              <w:rPr>
                <w:rFonts w:ascii="宋体" w:hAnsi="宋体" w:cs="宋体"/>
                <w:color w:val="000000"/>
                <w:szCs w:val="21"/>
              </w:rPr>
            </w:pPr>
            <w:r>
              <w:rPr>
                <w:rFonts w:hint="eastAsia" w:ascii="宋体" w:hAnsi="宋体" w:cs="宋体"/>
                <w:color w:val="000000"/>
                <w:kern w:val="0"/>
                <w:sz w:val="20"/>
                <w:szCs w:val="20"/>
              </w:rPr>
              <w:t>21007</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textAlignment w:val="center"/>
              <w:rPr>
                <w:rFonts w:ascii="宋体" w:hAnsi="宋体" w:cs="宋体"/>
                <w:color w:val="000000"/>
                <w:szCs w:val="21"/>
              </w:rPr>
            </w:pPr>
            <w:r>
              <w:rPr>
                <w:rFonts w:hint="eastAsia" w:ascii="宋体" w:hAnsi="宋体" w:cs="宋体"/>
                <w:color w:val="000000"/>
                <w:kern w:val="0"/>
                <w:sz w:val="20"/>
                <w:szCs w:val="20"/>
              </w:rPr>
              <w:t>计划生育服务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textAlignment w:val="center"/>
              <w:rPr>
                <w:rFonts w:ascii="宋体" w:hAnsi="宋体" w:cs="宋体"/>
                <w:color w:val="000000"/>
                <w:szCs w:val="21"/>
              </w:rPr>
            </w:pPr>
            <w:r>
              <w:rPr>
                <w:rFonts w:hint="eastAsia" w:ascii="宋体" w:hAnsi="宋体" w:cs="宋体"/>
                <w:color w:val="000000"/>
                <w:kern w:val="0"/>
                <w:sz w:val="20"/>
                <w:szCs w:val="20"/>
              </w:rPr>
              <w:t>2100717</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textAlignment w:val="center"/>
              <w:rPr>
                <w:rFonts w:ascii="宋体" w:hAnsi="宋体" w:cs="宋体"/>
                <w:color w:val="000000"/>
                <w:szCs w:val="21"/>
              </w:rPr>
            </w:pPr>
            <w:r>
              <w:rPr>
                <w:rFonts w:hint="eastAsia" w:ascii="宋体" w:hAnsi="宋体" w:cs="宋体"/>
                <w:color w:val="000000"/>
                <w:kern w:val="0"/>
                <w:sz w:val="20"/>
                <w:szCs w:val="20"/>
              </w:rPr>
              <w:t>计划生育服务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220</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国土海洋气象等支出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1837.08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1071.19</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756.89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22001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国土资源事务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1837.08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1071.19</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756.89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2200101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行政运行</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896.89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896.76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0.13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2200102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一般行政管理事务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2200104</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国土资源规划及管理</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33.28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33.28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2200105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土地资源调查</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317.46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317.46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2200106</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土地资源利用与保护</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35.43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35.43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2200109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国土资源调查</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2200110</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国土资源整治</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354.19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354.19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2200199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其他国土资源事务支出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195.79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174.43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21.36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注：本表反映部门本年度一般公共预算财政拨款收入及支出情况。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Cs w:val="21"/>
              </w:rPr>
              <w:t>部门：</w:t>
            </w:r>
            <w:r>
              <w:rPr>
                <w:rFonts w:hint="eastAsia" w:ascii="宋体" w:hAnsi="宋体" w:cs="宋体"/>
                <w:kern w:val="0"/>
                <w:szCs w:val="21"/>
              </w:rPr>
              <w:t>无极县国土资源局</w:t>
            </w: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881.72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153.54</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基本工资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226.10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办公费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6.06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国内债务付息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津贴补贴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14.69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印刷费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6.46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国外债务付息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奖金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192.00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咨询费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5.89</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伙食补助费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手续费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0.03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房屋建筑物购建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绩效工资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159.54</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水费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办公设备购置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5.89</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机关事业单位基本养老保险缴费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173.62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7.10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职业年金缴费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邮电费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3.92</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基础设施建设</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职工基本医疗保险缴费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67.54</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取暖费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3.33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大型修缮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公务员医疗补助缴费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物业管理费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信息网络及软件购置更新</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其他社会保障缴费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差旅费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4.44</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物资储备</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住房公积金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37.67</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因公出国（境）费用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土地补偿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医疗费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维修（护）费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3.71</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安置补助</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10.57</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租赁费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32.16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地上附着物和青苗补偿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30.33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会议费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0.10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拆迁补偿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离休费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培训费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公务用车购置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退休费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28.44</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公务接待费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其他交通工具购置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退职（役）费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专用材料费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文物和陈列品购置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抚恤金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被装购置费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无形资产购置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生活补助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专用燃料费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救济费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劳务费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7.13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医疗费补助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委托业务费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9.70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赠与</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助学金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工会经费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0.20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国家赔偿费用支出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奖励金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0.30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福利费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对民间非营利组织和群众性自治组织补贴</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个人农业生产补贴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公务用车运行维护费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2.86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其他对个人和家庭的补助支出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其他交通费用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65.35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税金及附加费用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912.05</w:t>
            </w:r>
          </w:p>
        </w:tc>
        <w:tc>
          <w:tcPr>
            <w:tcW w:w="5328"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159.44</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注：本表反映部门本年度一般公共预算财政拨款基本支出明细情况。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Cs w:val="21"/>
              </w:rPr>
              <w:t>部门：</w:t>
            </w:r>
            <w:r>
              <w:rPr>
                <w:rFonts w:hint="eastAsia" w:ascii="宋体" w:hAnsi="宋体" w:cs="宋体"/>
                <w:kern w:val="0"/>
                <w:szCs w:val="21"/>
              </w:rPr>
              <w:t>无极县国土资源局</w:t>
            </w: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2.86</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2.86</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2.86</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注：本表反映部门本年度“三公”经费支出预决算情况。其中：预算数为“三公”经费年初预算数，决算数是包括当年一般公共预算财政拨款和以前年度结转资金安排的实际支出。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60" w:type="dxa"/>
        <w:tblInd w:w="0" w:type="dxa"/>
        <w:tblLayout w:type="fixed"/>
        <w:tblCellMar>
          <w:top w:w="0" w:type="dxa"/>
          <w:left w:w="0" w:type="dxa"/>
          <w:bottom w:w="0" w:type="dxa"/>
          <w:right w:w="0" w:type="dxa"/>
        </w:tblCellMar>
      </w:tblPr>
      <w:tblGrid>
        <w:gridCol w:w="296"/>
        <w:gridCol w:w="191"/>
        <w:gridCol w:w="479"/>
        <w:gridCol w:w="669"/>
        <w:gridCol w:w="788"/>
        <w:gridCol w:w="735"/>
        <w:gridCol w:w="1080"/>
        <w:gridCol w:w="970"/>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2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08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97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58"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kern w:val="0"/>
                <w:szCs w:val="21"/>
              </w:rPr>
              <w:t>无极县国土资源局</w:t>
            </w:r>
          </w:p>
        </w:tc>
        <w:tc>
          <w:tcPr>
            <w:tcW w:w="108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97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423"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3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354"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457"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3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457"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73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457"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73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423"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7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9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423"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7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14259.18</w:t>
            </w:r>
          </w:p>
        </w:tc>
        <w:tc>
          <w:tcPr>
            <w:tcW w:w="9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259.18</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50.00</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209.18</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14000.00</w:t>
            </w:r>
          </w:p>
        </w:tc>
      </w:tr>
      <w:tr>
        <w:tblPrEx>
          <w:tblCellMar>
            <w:top w:w="0" w:type="dxa"/>
            <w:left w:w="0" w:type="dxa"/>
            <w:bottom w:w="0" w:type="dxa"/>
            <w:right w:w="0" w:type="dxa"/>
          </w:tblCellMar>
        </w:tblPrEx>
        <w:trPr>
          <w:trHeight w:val="729"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textAlignment w:val="center"/>
              <w:rPr>
                <w:rFonts w:ascii="宋体" w:hAnsi="宋体" w:cs="宋体"/>
                <w:color w:val="000000"/>
                <w:szCs w:val="21"/>
              </w:rPr>
            </w:pPr>
            <w:r>
              <w:rPr>
                <w:rFonts w:hint="eastAsia" w:ascii="宋体" w:hAnsi="宋体" w:cs="宋体"/>
                <w:color w:val="000000"/>
                <w:kern w:val="0"/>
                <w:sz w:val="20"/>
                <w:szCs w:val="20"/>
              </w:rPr>
              <w:t>212</w:t>
            </w:r>
          </w:p>
        </w:tc>
        <w:tc>
          <w:tcPr>
            <w:tcW w:w="14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textAlignment w:val="center"/>
              <w:rPr>
                <w:rFonts w:ascii="宋体" w:hAnsi="宋体" w:cs="宋体"/>
                <w:color w:val="000000"/>
                <w:szCs w:val="21"/>
              </w:rPr>
            </w:pPr>
            <w:r>
              <w:rPr>
                <w:rFonts w:hint="eastAsia" w:ascii="宋体" w:hAnsi="宋体" w:cs="宋体"/>
                <w:color w:val="000000"/>
                <w:kern w:val="0"/>
                <w:sz w:val="20"/>
                <w:szCs w:val="20"/>
              </w:rPr>
              <w:t>城乡社区支出</w:t>
            </w:r>
          </w:p>
        </w:tc>
        <w:tc>
          <w:tcPr>
            <w:tcW w:w="7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14259.18</w:t>
            </w:r>
          </w:p>
        </w:tc>
        <w:tc>
          <w:tcPr>
            <w:tcW w:w="9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259.18</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50.00</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209.18</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14000.00</w:t>
            </w: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textAlignment w:val="center"/>
              <w:rPr>
                <w:rFonts w:ascii="宋体" w:hAnsi="宋体" w:cs="宋体"/>
                <w:color w:val="000000"/>
                <w:szCs w:val="21"/>
              </w:rPr>
            </w:pPr>
            <w:r>
              <w:rPr>
                <w:rFonts w:hint="eastAsia" w:ascii="宋体" w:hAnsi="宋体" w:cs="宋体"/>
                <w:color w:val="000000"/>
                <w:kern w:val="0"/>
                <w:sz w:val="20"/>
                <w:szCs w:val="20"/>
              </w:rPr>
              <w:t>21208</w:t>
            </w:r>
          </w:p>
        </w:tc>
        <w:tc>
          <w:tcPr>
            <w:tcW w:w="14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textAlignment w:val="center"/>
              <w:rPr>
                <w:rFonts w:ascii="宋体" w:hAnsi="宋体" w:cs="宋体"/>
                <w:color w:val="000000"/>
                <w:szCs w:val="21"/>
              </w:rPr>
            </w:pPr>
            <w:r>
              <w:rPr>
                <w:rFonts w:hint="eastAsia" w:ascii="宋体" w:hAnsi="宋体" w:cs="宋体"/>
                <w:color w:val="000000"/>
                <w:kern w:val="0"/>
                <w:sz w:val="15"/>
                <w:szCs w:val="15"/>
              </w:rPr>
              <w:t>国有土地使用权出让收入及对应专项债务收入安排的支出</w:t>
            </w:r>
          </w:p>
        </w:tc>
        <w:tc>
          <w:tcPr>
            <w:tcW w:w="7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14172.36</w:t>
            </w:r>
          </w:p>
        </w:tc>
        <w:tc>
          <w:tcPr>
            <w:tcW w:w="9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172.36</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50.00</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122.36</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14000.00</w:t>
            </w: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2120801</w:t>
            </w:r>
          </w:p>
        </w:tc>
        <w:tc>
          <w:tcPr>
            <w:tcW w:w="14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征地和拆迁补偿支出</w:t>
            </w:r>
          </w:p>
        </w:tc>
        <w:tc>
          <w:tcPr>
            <w:tcW w:w="7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76.98</w:t>
            </w:r>
          </w:p>
        </w:tc>
        <w:tc>
          <w:tcPr>
            <w:tcW w:w="9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76.98</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76.98</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2120806</w:t>
            </w:r>
          </w:p>
        </w:tc>
        <w:tc>
          <w:tcPr>
            <w:tcW w:w="14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土地出让业务支出</w:t>
            </w:r>
          </w:p>
        </w:tc>
        <w:tc>
          <w:tcPr>
            <w:tcW w:w="7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95.38</w:t>
            </w:r>
          </w:p>
        </w:tc>
        <w:tc>
          <w:tcPr>
            <w:tcW w:w="9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95.38</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50.00</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45.38</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2120899</w:t>
            </w:r>
          </w:p>
        </w:tc>
        <w:tc>
          <w:tcPr>
            <w:tcW w:w="14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kern w:val="0"/>
                <w:sz w:val="15"/>
                <w:szCs w:val="15"/>
              </w:rPr>
              <w:t>其他国有土地使用权出让收入安排的支出</w:t>
            </w:r>
          </w:p>
        </w:tc>
        <w:tc>
          <w:tcPr>
            <w:tcW w:w="7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14000.00</w:t>
            </w:r>
          </w:p>
        </w:tc>
        <w:tc>
          <w:tcPr>
            <w:tcW w:w="9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14000.00</w:t>
            </w: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21211</w:t>
            </w:r>
          </w:p>
        </w:tc>
        <w:tc>
          <w:tcPr>
            <w:tcW w:w="14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5"/>
                <w:szCs w:val="15"/>
              </w:rPr>
              <w:t>农业土地开发资金及对应专项债务收入安排的支出</w:t>
            </w:r>
          </w:p>
        </w:tc>
        <w:tc>
          <w:tcPr>
            <w:tcW w:w="7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86.82</w:t>
            </w:r>
          </w:p>
        </w:tc>
        <w:tc>
          <w:tcPr>
            <w:tcW w:w="9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86.82</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86.82</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2121100</w:t>
            </w:r>
          </w:p>
        </w:tc>
        <w:tc>
          <w:tcPr>
            <w:tcW w:w="14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5"/>
                <w:szCs w:val="15"/>
              </w:rPr>
              <w:t>农业土地开发资金及对应专项债务收入安排的支出</w:t>
            </w:r>
          </w:p>
        </w:tc>
        <w:tc>
          <w:tcPr>
            <w:tcW w:w="7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86.82</w:t>
            </w:r>
          </w:p>
        </w:tc>
        <w:tc>
          <w:tcPr>
            <w:tcW w:w="9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86.82</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86.82</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4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7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4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7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4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7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spacing w:line="240" w:lineRule="auto"/>
              <w:rPr>
                <w:rFonts w:ascii="宋体" w:hAnsi="宋体" w:cs="宋体"/>
                <w:color w:val="000000"/>
                <w:sz w:val="28"/>
                <w:szCs w:val="28"/>
              </w:rPr>
            </w:pPr>
            <w:r>
              <w:rPr>
                <w:rFonts w:hint="eastAsia" w:ascii="宋体" w:hAnsi="宋体" w:cs="宋体"/>
                <w:color w:val="000000"/>
                <w:kern w:val="0"/>
                <w:szCs w:val="21"/>
              </w:rPr>
              <w:t>注：本表反映部门本年度政府性基金预算财政拨款收入、支出及结转和结余情况。</w:t>
            </w:r>
            <w:r>
              <w:rPr>
                <w:rFonts w:hint="eastAsia" w:ascii="宋体" w:hAnsi="宋体" w:cs="宋体"/>
                <w:szCs w:val="21"/>
                <w:shd w:val="clear" w:color="auto" w:fill="FFFFFF" w:themeFill="background1"/>
              </w:rPr>
              <w:t>本部门本年度无相关收入情况，按要求以空表列示。</w:t>
            </w:r>
            <w:r>
              <w:rPr>
                <w:rFonts w:hint="eastAsia" w:ascii="宋体" w:hAnsi="宋体" w:cs="宋体"/>
                <w:color w:val="FFFFFF" w:themeColor="background1"/>
                <w:sz w:val="28"/>
                <w:szCs w:val="28"/>
                <w14:textFill>
                  <w14:solidFill>
                    <w14:schemeClr w14:val="bg1"/>
                  </w14:solidFill>
                </w14:textFill>
              </w:rPr>
              <w:t>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Cs w:val="21"/>
              </w:rPr>
              <w:t>编制单位：</w:t>
            </w:r>
            <w:r>
              <w:rPr>
                <w:rFonts w:hint="eastAsia" w:ascii="宋体" w:hAnsi="宋体" w:cs="宋体"/>
                <w:kern w:val="0"/>
                <w:szCs w:val="21"/>
              </w:rPr>
              <w:t>无极县国土资源局</w:t>
            </w: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Cs w:val="21"/>
              </w:rPr>
              <w:t>注：本表反映部门本年度国有资本经营预算财政拨款支出情况。</w:t>
            </w:r>
            <w:r>
              <w:rPr>
                <w:rFonts w:hint="eastAsia" w:ascii="宋体" w:hAnsi="宋体" w:cs="宋体"/>
                <w:szCs w:val="21"/>
                <w:shd w:val="clear" w:color="auto" w:fill="FFFFFF" w:themeFill="background1"/>
              </w:rPr>
              <w:t>本部门本年度无相关支出情况，按要求以空表列示。</w:t>
            </w:r>
            <w:r>
              <w:rPr>
                <w:rFonts w:hint="eastAsia" w:ascii="宋体" w:hAnsi="宋体" w:cs="宋体"/>
                <w:color w:val="FFFFFF" w:themeColor="background1"/>
                <w:szCs w:val="21"/>
                <w14:textFill>
                  <w14:solidFill>
                    <w14:schemeClr w14:val="bg1"/>
                  </w14:solidFill>
                </w14:textFill>
              </w:rPr>
              <w:t>表</w:t>
            </w:r>
            <w:r>
              <w:rPr>
                <w:rFonts w:hint="eastAsia" w:ascii="宋体" w:hAnsi="宋体" w:cs="宋体"/>
                <w:color w:val="FFFFFF" w:themeColor="background1"/>
                <w:sz w:val="28"/>
                <w:szCs w:val="28"/>
                <w14:textFill>
                  <w14:solidFill>
                    <w14:schemeClr w14:val="bg1"/>
                  </w14:solidFill>
                </w14:textFill>
              </w:rPr>
              <w:t>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r>
              <w:rPr>
                <w:rFonts w:hint="eastAsia" w:ascii="宋体" w:hAnsi="宋体" w:cs="宋体"/>
                <w:kern w:val="0"/>
                <w:sz w:val="20"/>
                <w:szCs w:val="20"/>
              </w:rPr>
              <w:t>无极县国土资源局</w:t>
            </w: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2706.66</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2706.66</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2706.66</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1487.13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1487.13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1487.13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1219.53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1219.53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1219.53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2678.32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2678.32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2678.32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1483.18</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1483.18</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1483.18</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1195.14</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1195.147</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1195.14</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注：本表反映部门本年度纳入部门预算范围的政府采购预算及支出情况。</w:t>
            </w:r>
          </w:p>
        </w:tc>
      </w:tr>
    </w:tbl>
    <w:p>
      <w:pPr>
        <w:widowControl/>
        <w:spacing w:after="0" w:line="560" w:lineRule="exact"/>
        <w:jc w:val="left"/>
        <w:rPr>
          <w:rFonts w:ascii="仿宋_GB2312" w:eastAsia="仿宋_GB2312" w:hAnsiTheme="majorEastAsia"/>
          <w:b/>
          <w:sz w:val="28"/>
          <w:szCs w:val="28"/>
          <w:highlight w:val="yellow"/>
        </w:rPr>
      </w:pPr>
    </w:p>
    <w:p/>
    <w:p/>
    <w:p/>
    <w:p>
      <w:r>
        <w:rPr>
          <w:rFonts w:hint="eastAsia" w:ascii="宋体" w:hAnsi="宋体" w:cs="ArialUnicodeMS"/>
          <w:color w:val="000000"/>
          <w:kern w:val="0"/>
        </w:rPr>
        <w:drawing>
          <wp:anchor distT="0" distB="0" distL="114300" distR="114300" simplePos="0" relativeHeight="251676672" behindDoc="1" locked="0" layoutInCell="1" hidden="1" allowOverlap="1">
            <wp:simplePos x="0" y="0"/>
            <wp:positionH relativeFrom="column">
              <wp:posOffset>-1009015</wp:posOffset>
            </wp:positionH>
            <wp:positionV relativeFrom="paragraph">
              <wp:posOffset>-1337945</wp:posOffset>
            </wp:positionV>
            <wp:extent cx="7550150" cy="10680065"/>
            <wp:effectExtent l="0" t="0" r="0" b="0"/>
            <wp:wrapNone/>
            <wp:docPr id="10" name="图片 10" descr="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2" hidden="1"/>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75648" behindDoc="0" locked="0" layoutInCell="1" hidden="1" allowOverlap="1">
                <wp:simplePos x="0" y="0"/>
                <wp:positionH relativeFrom="column">
                  <wp:posOffset>-999490</wp:posOffset>
                </wp:positionH>
                <wp:positionV relativeFrom="paragraph">
                  <wp:posOffset>2956560</wp:posOffset>
                </wp:positionV>
                <wp:extent cx="7571740" cy="2020570"/>
                <wp:effectExtent l="0" t="0" r="0" b="0"/>
                <wp:wrapNone/>
                <wp:docPr id="11" name="文本框 11" hidden="1"/>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visibility:hidden;z-index:251675648;mso-width-relative:page;mso-height-relative:page;" filled="f" stroked="f" coordsize="21600,21600" o:gfxdata="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C3P/7N2wAAAA0BAAAPAAAAAAAAAAEA&#10;IAAAACIAAABkcnMvZG93bnJldi54bWxQSwECFAAUAAAACACHTuJA+ZX5kEUCAACCBAAADgAAAAAA&#10;AAABACAAAAAqAQAAZHJzL2Uyb0RvYy54bWxQSwUGAAAAAAYABgBZAQAA4Q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mc:Fallback>
        </mc:AlternateContent>
      </w:r>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4384"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438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2WaejN4AAAANAQAADwAAAAAAAAAB&#10;ACAAAAAiAAAAZHJzL2Rvd25yZXYueG1sUEsBAhQAFAAAAAgAh07iQMA3zLNDAgAAdQQAAA4AAAAA&#10;AAAAAQAgAAAALQEAAGRycy9lMm9Eb2MueG1sUEsFBgAAAAAGAAYAWQEAAOIFA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mc:Fallback>
        </mc:AlternateConten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本部门2018年度收支总计（含结转和结余）17315.76万元。与2017年度决算相比，收支各增加了10118.71万元，增长140.59%，主要原因是政府性基金预算财政拨款临时项目的减少。</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本部门2018年度本年收入合计17315.64万元，其中：财政拨款收入17315.64万元，占100%；事业收入0万元，占0%；经营收入0万元，占0%；其他收入0万元，占0%。如图所示：</w:t>
      </w:r>
    </w:p>
    <w:p>
      <w:pPr>
        <w:pStyle w:val="3"/>
        <w:spacing w:before="0" w:after="0" w:line="240" w:lineRule="auto"/>
        <w:ind w:firstLine="643" w:firstLineChars="200"/>
        <w:rPr>
          <w:rFonts w:ascii="黑体" w:eastAsia="黑体"/>
        </w:rPr>
      </w:pPr>
      <w:r>
        <w:rPr>
          <w:rFonts w:ascii="黑体" w:eastAsia="黑体"/>
        </w:rPr>
        <w:drawing>
          <wp:inline distT="0" distB="0" distL="114300" distR="114300">
            <wp:extent cx="2583815" cy="1520190"/>
            <wp:effectExtent l="0" t="0" r="6985" b="3810"/>
            <wp:docPr id="2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
                    <pic:cNvPicPr>
                      <a:picLocks noChangeAspect="1"/>
                    </pic:cNvPicPr>
                  </pic:nvPicPr>
                  <pic:blipFill>
                    <a:blip r:embed="rId8"/>
                    <a:stretch>
                      <a:fillRect/>
                    </a:stretch>
                  </pic:blipFill>
                  <pic:spPr>
                    <a:xfrm>
                      <a:off x="0" y="0"/>
                      <a:ext cx="2583815" cy="1520190"/>
                    </a:xfrm>
                    <a:prstGeom prst="rect">
                      <a:avLst/>
                    </a:prstGeom>
                    <a:noFill/>
                    <a:ln>
                      <a:noFill/>
                    </a:ln>
                  </pic:spPr>
                </pic:pic>
              </a:graphicData>
            </a:graphic>
          </wp:inline>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本部门2018年度本年支出合计2096.56万元，其中：基本支出1121.49万元，占53.49%；项目支出975.07万元，占46.51%；经营支出0万元，占0%。如图所示：</w:t>
      </w:r>
      <w:r>
        <mc:AlternateContent>
          <mc:Choice Requires="wpg">
            <w:drawing>
              <wp:anchor distT="0" distB="0" distL="114300" distR="114300" simplePos="0" relativeHeight="251670528" behindDoc="1" locked="0" layoutInCell="1" hidden="1" allowOverlap="1">
                <wp:simplePos x="0" y="0"/>
                <wp:positionH relativeFrom="column">
                  <wp:posOffset>814070</wp:posOffset>
                </wp:positionH>
                <wp:positionV relativeFrom="paragraph">
                  <wp:posOffset>-520700</wp:posOffset>
                </wp:positionV>
                <wp:extent cx="3251835" cy="2459990"/>
                <wp:effectExtent l="0" t="0" r="0" b="0"/>
                <wp:wrapNone/>
                <wp:docPr id="13" name="组合 11" hidden="1"/>
                <wp:cNvGraphicFramePr/>
                <a:graphic xmlns:a="http://schemas.openxmlformats.org/drawingml/2006/main">
                  <a:graphicData uri="http://schemas.microsoft.com/office/word/2010/wordprocessingGroup">
                    <wpg:wgp>
                      <wpg:cNvGrpSpPr/>
                      <wpg:grpSpPr>
                        <a:xfrm>
                          <a:off x="0" y="0"/>
                          <a:ext cx="3251835" cy="2459990"/>
                          <a:chOff x="7032" y="190738"/>
                          <a:chExt cx="4600" cy="3607"/>
                        </a:xfrm>
                        <a:effectLst/>
                      </wpg:grpSpPr>
                      <pic:pic xmlns:pic="http://schemas.openxmlformats.org/drawingml/2006/picture">
                        <pic:nvPicPr>
                          <pic:cNvPr id="3" name="图片 3"/>
                          <pic:cNvPicPr>
                            <a:picLocks noChangeAspect="1"/>
                          </pic:cNvPicPr>
                        </pic:nvPicPr>
                        <pic:blipFill>
                          <a:blip r:embed="rId9"/>
                          <a:srcRect l="3251" t="2274" r="1858" b="7961"/>
                          <a:stretch>
                            <a:fillRect/>
                          </a:stretch>
                        </pic:blipFill>
                        <pic:spPr>
                          <a:xfrm>
                            <a:off x="7032" y="190738"/>
                            <a:ext cx="4600" cy="2947"/>
                          </a:xfrm>
                          <a:prstGeom prst="rect">
                            <a:avLst/>
                          </a:prstGeom>
                          <a:noFill/>
                          <a:ln>
                            <a:noFill/>
                          </a:ln>
                          <a:effectLst/>
                        </pic:spPr>
                      </pic:pic>
                      <wps:wsp>
                        <wps:cNvPr id="30" name="文本框 30"/>
                        <wps:cNvSpPr txBox="1"/>
                        <wps:spPr>
                          <a:xfrm>
                            <a:off x="7289" y="193685"/>
                            <a:ext cx="4169" cy="660"/>
                          </a:xfrm>
                          <a:prstGeom prst="rect">
                            <a:avLst/>
                          </a:prstGeom>
                          <a:solidFill>
                            <a:srgbClr val="FFFFFF"/>
                          </a:solidFill>
                          <a:ln w="6350">
                            <a:noFill/>
                          </a:ln>
                          <a:effectLst/>
                        </wps:spPr>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组合 11" o:spid="_x0000_s1026" o:spt="203" style="position:absolute;left:0pt;margin-left:64.1pt;margin-top:-41pt;height:193.7pt;width:256.05pt;visibility:hidden;z-index:-251645952;mso-width-relative:page;mso-height-relative:page;" coordorigin="7032,190738" coordsize="4600,3607" o:gfxdata="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">
                <o:lock v:ext="edit" aspectratio="f"/>
                <v:shape id="_x0000_s1026" o:spid="_x0000_s1026" o:spt="75" type="#_x0000_t75" style="position:absolute;left:7032;top:190738;height:2947;width:4600;" filled="f" o:preferrelative="t" stroked="f" coordsize="21600,21600"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fill on="f" focussize="0,0"/>
                  <v:stroke on="f"/>
                  <v:imagedata r:id="rId9" cropleft="2131f" croptop="1490f" cropright="1218f" cropbottom="5217f" o:title=""/>
                  <o:lock v:ext="edit" aspectratio="t"/>
                </v:shape>
                <v:shape id="_x0000_s1026" o:spid="_x0000_s1026" o:spt="202" type="#_x0000_t202" style="position:absolute;left:7289;top:193685;height:660;width:4169;" fillcolor="#FFFFFF" filled="t"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v:group>
            </w:pict>
          </mc:Fallback>
        </mc:AlternateContent>
      </w:r>
    </w:p>
    <w:p>
      <w:pPr>
        <w:adjustRightInd w:val="0"/>
        <w:snapToGrid w:val="0"/>
        <w:spacing w:after="0" w:line="240" w:lineRule="auto"/>
        <w:ind w:firstLine="1920" w:firstLineChars="600"/>
        <w:rPr>
          <w:rFonts w:ascii="仿宋_GB2312" w:eastAsia="仿宋_GB2312" w:cs="DengXian-Regular"/>
          <w:sz w:val="32"/>
          <w:szCs w:val="32"/>
        </w:rPr>
      </w:pPr>
    </w:p>
    <w:p>
      <w:pPr>
        <w:adjustRightInd w:val="0"/>
        <w:snapToGrid w:val="0"/>
        <w:spacing w:after="0" w:line="240" w:lineRule="auto"/>
        <w:ind w:firstLine="1260" w:firstLineChars="600"/>
        <w:rPr>
          <w:rFonts w:ascii="仿宋_GB2312" w:eastAsia="仿宋_GB2312" w:cs="DengXian-Regular"/>
          <w:sz w:val="32"/>
          <w:szCs w:val="32"/>
        </w:rPr>
      </w:pPr>
      <w:r>
        <w:drawing>
          <wp:inline distT="0" distB="0" distL="114300" distR="114300">
            <wp:extent cx="4039870" cy="1858010"/>
            <wp:effectExtent l="4445" t="4445" r="13335" b="23495"/>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adjustRightInd w:val="0"/>
        <w:snapToGrid w:val="0"/>
        <w:spacing w:after="0" w:line="240" w:lineRule="auto"/>
        <w:rPr>
          <w:rFonts w:ascii="楷体_GB2312" w:eastAsia="楷体_GB2312" w:cs="DengXian-Bold"/>
          <w:b/>
          <w:bCs/>
          <w:sz w:val="32"/>
          <w:szCs w:val="32"/>
        </w:rPr>
      </w:pPr>
    </w:p>
    <w:p>
      <w:pPr>
        <w:adjustRightInd w:val="0"/>
        <w:snapToGrid w:val="0"/>
        <w:spacing w:after="0" w:line="240" w:lineRule="auto"/>
        <w:rPr>
          <w:rFonts w:ascii="仿宋_GB2312" w:eastAsia="仿宋_GB2312" w:cs="DengXian-Regular"/>
          <w:sz w:val="32"/>
          <w:szCs w:val="32"/>
          <w:highlight w:val="yellow"/>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2018年度财政拨款本年收入17315.64万元,比2017年度增加10581.59万元，增长257.13%，主要是18年政府性基金预算财政拨款项目的增加；本年支出2096.56万元，减少4162.41万元，降低66.50%，主要是国土整治及土地资源利用及保护的减少。</w:t>
      </w:r>
    </w:p>
    <w:p>
      <w:pPr>
        <w:adjustRightInd w:val="0"/>
        <w:snapToGrid w:val="0"/>
        <w:spacing w:after="0" w:line="240" w:lineRule="auto"/>
        <w:ind w:firstLine="420" w:firstLineChars="200"/>
        <w:rPr>
          <w:rFonts w:ascii="仿宋_GB2312" w:eastAsia="仿宋_GB2312" w:cs="DengXian-Regular"/>
          <w:sz w:val="32"/>
          <w:szCs w:val="32"/>
        </w:rPr>
      </w:pPr>
      <w:r>
        <w:drawing>
          <wp:inline distT="0" distB="0" distL="114300" distR="114300">
            <wp:extent cx="4619625" cy="2638425"/>
            <wp:effectExtent l="4445" t="4445" r="5080" b="5080"/>
            <wp:docPr id="1"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pPr>
        <w:adjustRightInd w:val="0"/>
        <w:snapToGrid w:val="0"/>
        <w:spacing w:after="0" w:line="240" w:lineRule="auto"/>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hAnsi="仿宋_GB2312" w:eastAsia="仿宋_GB2312" w:cs="仿宋_GB2312"/>
          <w:sz w:val="32"/>
        </w:rPr>
      </w:pPr>
      <w:r>
        <w:rPr>
          <w:rFonts w:hint="eastAsia" w:ascii="仿宋_GB2312" w:hAnsi="仿宋_GB2312" w:eastAsia="仿宋_GB2312" w:cs="仿宋_GB2312"/>
          <w:sz w:val="32"/>
          <w:szCs w:val="32"/>
        </w:rPr>
        <w:t>其中：一般公共预算财政拨款本年收入3056.46万元，比上年减少3104.31万元；主要是国土资源利用与保护项目数量及收入减少；本年支出1837.39万元，比上年减少3536.8万元，减少65.81%，主要是国土资源利用与保护项目数量及收入减少。政府性基金预算财政拨款本年收入14259.18万元，比上年增加13941.1万元，增加438.29%，主要原因是增加了土地储备资金；本年支出259.18万元，比上年减少625.6，减少70.71主要是</w:t>
      </w:r>
      <w:r>
        <w:rPr>
          <w:rFonts w:hint="eastAsia" w:ascii="仿宋_GB2312" w:hAnsi="仿宋_GB2312" w:eastAsia="仿宋_GB2312" w:cs="仿宋_GB2312"/>
          <w:color w:val="000000"/>
          <w:kern w:val="0"/>
          <w:sz w:val="32"/>
          <w:szCs w:val="32"/>
        </w:rPr>
        <w:t>其他国有土地使用权出让收入安排的支出的减少。</w:t>
      </w:r>
      <w:r>
        <w:rPr>
          <w:rFonts w:hint="eastAsia" w:ascii="仿宋_GB2312" w:hAnsi="仿宋_GB2312" w:eastAsia="仿宋_GB2312" w:cs="仿宋_GB2312"/>
          <w:sz w:val="32"/>
          <w:szCs w:val="32"/>
        </w:rPr>
        <w:drawing>
          <wp:anchor distT="0" distB="0" distL="114300" distR="114300" simplePos="0" relativeHeight="251671552" behindDoc="0" locked="0" layoutInCell="1" hidden="1" allowOverlap="1">
            <wp:simplePos x="0" y="0"/>
            <wp:positionH relativeFrom="column">
              <wp:posOffset>363855</wp:posOffset>
            </wp:positionH>
            <wp:positionV relativeFrom="paragraph">
              <wp:posOffset>-7112635</wp:posOffset>
            </wp:positionV>
            <wp:extent cx="5080000" cy="3810000"/>
            <wp:effectExtent l="0" t="0" r="0" b="0"/>
            <wp:wrapTopAndBottom/>
            <wp:docPr id="14" name="图表 14" hidden="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Pr>
          <w:rFonts w:ascii="仿宋_GB2312" w:hAnsi="仿宋_GB2312" w:eastAsia="仿宋_GB2312" w:cs="仿宋_GB2312"/>
          <w:sz w:val="32"/>
        </w:rPr>
        <mc:AlternateContent>
          <mc:Choice Requires="wps">
            <w:drawing>
              <wp:anchor distT="0" distB="0" distL="114300" distR="114300" simplePos="0" relativeHeight="251673600" behindDoc="1" locked="0" layoutInCell="1" hidden="1" allowOverlap="1">
                <wp:simplePos x="0" y="0"/>
                <wp:positionH relativeFrom="column">
                  <wp:posOffset>692785</wp:posOffset>
                </wp:positionH>
                <wp:positionV relativeFrom="paragraph">
                  <wp:posOffset>93345</wp:posOffset>
                </wp:positionV>
                <wp:extent cx="4179570" cy="940435"/>
                <wp:effectExtent l="0" t="0" r="0" b="0"/>
                <wp:wrapNone/>
                <wp:docPr id="66" name="文本框 66" hidden="1"/>
                <wp:cNvGraphicFramePr/>
                <a:graphic xmlns:a="http://schemas.openxmlformats.org/drawingml/2006/main">
                  <a:graphicData uri="http://schemas.microsoft.com/office/word/2010/wordprocessingShape">
                    <wps:wsp>
                      <wps:cNvSpPr txBox="1"/>
                      <wps:spPr>
                        <a:xfrm>
                          <a:off x="1701165" y="8791575"/>
                          <a:ext cx="4179570" cy="940435"/>
                        </a:xfrm>
                        <a:prstGeom prst="rect">
                          <a:avLst/>
                        </a:prstGeom>
                        <a:solidFill>
                          <a:srgbClr val="FFFFFF"/>
                        </a:solidFill>
                        <a:ln w="6350">
                          <a:noFill/>
                        </a:ln>
                        <a:effectLst/>
                      </wps:spPr>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54.55pt;margin-top:7.35pt;height:74.05pt;width:329.1pt;visibility:hidden;z-index:-251642880;mso-width-relative:page;mso-height-relative:page;" fillcolor="#FFFFFF" filled="t" stroked="f" coordsize="21600,21600" o:gfxdata="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v:textbox>
              </v:shape>
            </w:pict>
          </mc:Fallback>
        </mc:AlternateConten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部门2018年度财政拨款本年收入17315.64万元，完成年初预算的550.91%，比年初预算增加了14172.52万元，决算书大于预算数的主要原因增加了其他国有土地出让收入政府基金收入。本年支出2096.56万元，完成预算的66.70%，比年初预算减少1046.56万元，决算数小于预算数的主要原因国土资源利用与保护项目数量及支出减少及本部门认真落实中央</w:t>
      </w:r>
      <w:r>
        <w:rPr>
          <w:rFonts w:hint="default" w:ascii="仿宋_GB2312" w:hAnsi="仿宋_GB2312" w:eastAsia="仿宋_GB2312" w:cs="仿宋_GB2312"/>
          <w:sz w:val="32"/>
          <w:szCs w:val="32"/>
          <w:lang w:val="en-US"/>
        </w:rPr>
        <w:t>八项规定</w:t>
      </w:r>
      <w:r>
        <w:rPr>
          <w:rFonts w:hint="eastAsia" w:ascii="仿宋_GB2312" w:hAnsi="仿宋_GB2312" w:eastAsia="仿宋_GB2312" w:cs="仿宋_GB2312"/>
          <w:sz w:val="32"/>
          <w:szCs w:val="32"/>
        </w:rPr>
        <w:t>精神和</w:t>
      </w:r>
      <w:r>
        <w:rPr>
          <w:rFonts w:hint="default" w:ascii="仿宋_GB2312" w:hAnsi="仿宋_GB2312" w:eastAsia="仿宋_GB2312" w:cs="仿宋_GB2312"/>
          <w:sz w:val="32"/>
          <w:szCs w:val="32"/>
          <w:lang w:val="en-US"/>
        </w:rPr>
        <w:t>厉行节约</w:t>
      </w:r>
      <w:r>
        <w:rPr>
          <w:rFonts w:hint="eastAsia" w:ascii="仿宋_GB2312" w:hAnsi="仿宋_GB2312" w:eastAsia="仿宋_GB2312" w:cs="仿宋_GB2312"/>
          <w:sz w:val="32"/>
          <w:szCs w:val="32"/>
        </w:rPr>
        <w:t>要求，从严控制</w:t>
      </w:r>
      <w:r>
        <w:rPr>
          <w:rFonts w:hint="eastAsia" w:ascii="仿宋_GB2312" w:hAnsi="仿宋_GB2312" w:eastAsia="仿宋_GB2312" w:cs="仿宋_GB2312"/>
          <w:sz w:val="32"/>
          <w:szCs w:val="32"/>
          <w:lang w:eastAsia="zh-CN"/>
        </w:rPr>
        <w:t>“三公”经费</w:t>
      </w:r>
      <w:r>
        <w:rPr>
          <w:rFonts w:hint="eastAsia" w:ascii="仿宋_GB2312" w:hAnsi="仿宋_GB2312" w:eastAsia="仿宋_GB2312" w:cs="仿宋_GB2312"/>
          <w:sz w:val="32"/>
          <w:szCs w:val="32"/>
        </w:rPr>
        <w:t>开支，全年实际支出比预算有所节约。</w:t>
      </w:r>
    </w:p>
    <w:p>
      <w:pPr>
        <w:adjustRightInd w:val="0"/>
        <w:snapToGrid w:val="0"/>
        <w:spacing w:after="0" w:line="58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其中，一般公共预算财政拨款收入3056.46万元，完成年初预算的115.64%,比年初预算增加413.34万元，决算数大于预算数主要原因是人员经费及其项目增加；本年支出1837.39万元，完成年初预算的69.52%,比年初预算减少805.73万元，决算数小于预算数主要原因是人员经费未能及时支出。政府基金预算财政拨款本年收入14259.18万元，完成年初预算的285.18%，比年初增加13759.18万元，主要是增加土地储备资金。支出259.18万元，完成预算的51.84%，主要是项目支出的减少。</w:t>
      </w:r>
    </w:p>
    <w:p>
      <w:pPr>
        <w:adjustRightInd w:val="0"/>
        <w:snapToGrid w:val="0"/>
        <w:spacing w:after="0" w:line="240" w:lineRule="auto"/>
        <w:ind w:firstLine="640" w:firstLineChars="200"/>
        <w:rPr>
          <w:rFonts w:ascii="仿宋_GB2312" w:eastAsia="仿宋_GB2312" w:cs="DengXian-Regular"/>
          <w:sz w:val="32"/>
          <w:szCs w:val="32"/>
          <w:highlight w:val="yellow"/>
        </w:rPr>
      </w:pPr>
    </w:p>
    <w:p>
      <w:pPr>
        <w:adjustRightInd w:val="0"/>
        <w:snapToGrid w:val="0"/>
        <w:spacing w:after="0" w:line="240" w:lineRule="auto"/>
        <w:ind w:firstLine="420" w:firstLineChars="200"/>
        <w:rPr>
          <w:rFonts w:ascii="仿宋_GB2312" w:eastAsia="仿宋_GB2312" w:cs="DengXian-Regular"/>
          <w:sz w:val="32"/>
          <w:szCs w:val="32"/>
          <w:highlight w:val="yellow"/>
        </w:rPr>
      </w:pPr>
      <w:r>
        <w:drawing>
          <wp:inline distT="0" distB="0" distL="114300" distR="114300">
            <wp:extent cx="4515485" cy="3390900"/>
            <wp:effectExtent l="4445" t="5080" r="13970" b="13970"/>
            <wp:docPr id="19"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adjustRightInd w:val="0"/>
        <w:snapToGrid w:val="0"/>
        <w:spacing w:after="0" w:line="240" w:lineRule="auto"/>
        <w:ind w:firstLine="420" w:firstLineChars="200"/>
        <w:rPr>
          <w:rFonts w:ascii="楷体_GB2312" w:eastAsia="楷体_GB2312" w:cs="DengXian-Bold"/>
          <w:b/>
          <w:bCs/>
          <w:sz w:val="32"/>
          <w:szCs w:val="32"/>
        </w:rPr>
      </w:pPr>
      <w:r>
        <mc:AlternateContent>
          <mc:Choice Requires="wpg">
            <w:drawing>
              <wp:anchor distT="0" distB="0" distL="114300" distR="114300" simplePos="0" relativeHeight="251674624" behindDoc="1" locked="0" layoutInCell="1" hidden="1" allowOverlap="1">
                <wp:simplePos x="0" y="0"/>
                <wp:positionH relativeFrom="column">
                  <wp:posOffset>583565</wp:posOffset>
                </wp:positionH>
                <wp:positionV relativeFrom="paragraph">
                  <wp:posOffset>5080</wp:posOffset>
                </wp:positionV>
                <wp:extent cx="4357370" cy="2644140"/>
                <wp:effectExtent l="0" t="0" r="0" b="0"/>
                <wp:wrapNone/>
                <wp:docPr id="15" name="组合 7" hidden="1"/>
                <wp:cNvGraphicFramePr/>
                <a:graphic xmlns:a="http://schemas.openxmlformats.org/drawingml/2006/main">
                  <a:graphicData uri="http://schemas.microsoft.com/office/word/2010/wordprocessingGroup">
                    <wpg:wgp>
                      <wpg:cNvGrpSpPr/>
                      <wpg:grpSpPr>
                        <a:xfrm>
                          <a:off x="0" y="0"/>
                          <a:ext cx="4357370" cy="2644140"/>
                          <a:chOff x="5233" y="225704"/>
                          <a:chExt cx="6344" cy="3850"/>
                        </a:xfrm>
                        <a:effectLst/>
                      </wpg:grpSpPr>
                      <pic:pic xmlns:pic="http://schemas.openxmlformats.org/drawingml/2006/picture">
                        <pic:nvPicPr>
                          <pic:cNvPr id="41" name="图片 6"/>
                          <pic:cNvPicPr>
                            <a:picLocks noChangeAspect="1"/>
                          </pic:cNvPicPr>
                        </pic:nvPicPr>
                        <pic:blipFill>
                          <a:blip r:embed="rId14"/>
                          <a:stretch>
                            <a:fillRect/>
                          </a:stretch>
                        </pic:blipFill>
                        <pic:spPr>
                          <a:xfrm>
                            <a:off x="5470" y="225704"/>
                            <a:ext cx="5870" cy="3353"/>
                          </a:xfrm>
                          <a:prstGeom prst="rect">
                            <a:avLst/>
                          </a:prstGeom>
                          <a:noFill/>
                          <a:ln>
                            <a:noFill/>
                          </a:ln>
                          <a:effectLst/>
                        </pic:spPr>
                      </pic:pic>
                      <wps:wsp>
                        <wps:cNvPr id="37" name="文本框 28"/>
                        <wps:cNvSpPr txBox="1"/>
                        <wps:spPr>
                          <a:xfrm>
                            <a:off x="5233" y="228834"/>
                            <a:ext cx="6345" cy="720"/>
                          </a:xfrm>
                          <a:prstGeom prst="rect">
                            <a:avLst/>
                          </a:prstGeom>
                          <a:solidFill>
                            <a:srgbClr val="FFFFFF"/>
                          </a:solidFill>
                          <a:ln w="6350">
                            <a:noFill/>
                          </a:ln>
                          <a:effectLst/>
                        </wps:spPr>
                        <wps:txb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rPr>
                                  <w:sz w:val="18"/>
                                  <w:szCs w:val="21"/>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组合 7" o:spid="_x0000_s1026" o:spt="203" style="position:absolute;left:0pt;margin-left:45.95pt;margin-top:0.4pt;height:208.2pt;width:343.1pt;visibility:hidden;z-index:-251641856;mso-width-relative:page;mso-height-relative:page;" coordorigin="5233,225704" coordsize="6344,3850" o:gfxdata="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">
                <o:lock v:ext="edit" aspectratio="f"/>
                <v:shape id="图片 6" o:spid="_x0000_s1026" o:spt="75" type="#_x0000_t75" style="position:absolute;left:5470;top:225704;height:3353;width:5870;" filled="f" o:preferrelative="t" stroked="f" coordsize="21600,21600" o:gfxdata="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pifeugAAANsA&#10;AAAPAAAAAAAAAAEAIAAAACIAAABkcnMvZG93bnJldi54bWxQSwECFAAUAAAACACHTuJAMy8FnjsA&#10;AAA5AAAAEAAAAAAAAAABACAAAAAJAQAAZHJzL3NoYXBleG1sLnhtbFBLBQYAAAAABgAGAFsBAACz&#10;AwAAAAA=&#10;">
                  <v:fill on="f" focussize="0,0"/>
                  <v:stroke on="f"/>
                  <v:imagedata r:id="rId14" o:title=""/>
                  <o:lock v:ext="edit" aspectratio="t"/>
                </v:shape>
                <v:shape id="文本框 28" o:spid="_x0000_s1026" o:spt="202" type="#_x0000_t202" style="position:absolute;left:5233;top:228834;height:720;width:6345;" fillcolor="#FFFFFF" filled="t" stroked="f" coordsize="21600,21600" o:gfxdata="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xuorsAAADb&#10;AAAADwAAAAAAAAABACAAAAAiAAAAZHJzL2Rvd25yZXYueG1sUEsBAhQAFAAAAAgAh07iQDMvBZ47&#10;AAAAOQAAABAAAAAAAAAAAQAgAAAACgEAAGRycy9zaGFwZXhtbC54bWxQSwUGAAAAAAYABgBbAQAA&#10;tAM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rPr>
                            <w:sz w:val="18"/>
                            <w:szCs w:val="21"/>
                          </w:rPr>
                        </w:pPr>
                      </w:p>
                    </w:txbxContent>
                  </v:textbox>
                </v:shape>
              </v:group>
            </w:pict>
          </mc:Fallback>
        </mc:AlternateContent>
      </w:r>
      <w:r>
        <w:rPr>
          <w:rFonts w:hint="eastAsia" w:ascii="楷体_GB2312" w:eastAsia="楷体_GB2312" w:cs="DengXian-Bold"/>
          <w:b/>
          <w:bCs/>
          <w:sz w:val="32"/>
          <w:szCs w:val="32"/>
        </w:rPr>
        <w:t>（三）财政拨款支出决算结构情况。</w:t>
      </w:r>
    </w:p>
    <w:p>
      <w:pPr>
        <w:adjustRightInd w:val="0"/>
        <w:snapToGrid w:val="0"/>
        <w:spacing w:after="0" w:line="58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2018 年度财政拨款支出2096.56万元，主要用于以下方面：</w:t>
      </w:r>
      <w:r>
        <w:rPr>
          <w:rFonts w:hint="eastAsia" w:ascii="仿宋_GB2312" w:hAnsi="仿宋_GB2312" w:eastAsia="仿宋_GB2312" w:cs="仿宋_GB2312"/>
          <w:color w:val="000000"/>
          <w:sz w:val="32"/>
          <w:szCs w:val="32"/>
        </w:rPr>
        <w:t>计划生育服务支出0.3万元，占0.01%；城乡社区支出259.18万元，占12.36%，国土海洋气象等支出1837.08，占87.63%</w:t>
      </w:r>
      <w:r>
        <w:rPr>
          <w:rFonts w:ascii="仿宋_GB2312" w:hAnsi="仿宋_GB2312" w:eastAsia="仿宋_GB2312" w:cs="仿宋_GB2312"/>
        </w:rPr>
        <mc:AlternateContent>
          <mc:Choice Requires="wpg">
            <w:drawing>
              <wp:anchor distT="0" distB="0" distL="114300" distR="114300" simplePos="0" relativeHeight="251672576" behindDoc="1" locked="0" layoutInCell="1" hidden="1" allowOverlap="1">
                <wp:simplePos x="0" y="0"/>
                <wp:positionH relativeFrom="column">
                  <wp:posOffset>1096645</wp:posOffset>
                </wp:positionH>
                <wp:positionV relativeFrom="paragraph">
                  <wp:posOffset>201930</wp:posOffset>
                </wp:positionV>
                <wp:extent cx="3763645" cy="2477135"/>
                <wp:effectExtent l="0" t="0" r="0" b="0"/>
                <wp:wrapNone/>
                <wp:docPr id="18" name="组合 4" hidden="1"/>
                <wp:cNvGraphicFramePr/>
                <a:graphic xmlns:a="http://schemas.openxmlformats.org/drawingml/2006/main">
                  <a:graphicData uri="http://schemas.microsoft.com/office/word/2010/wordprocessingGroup">
                    <wpg:wgp>
                      <wpg:cNvGrpSpPr/>
                      <wpg:grpSpPr>
                        <a:xfrm>
                          <a:off x="0" y="0"/>
                          <a:ext cx="3763645" cy="2477135"/>
                          <a:chOff x="6921" y="180284"/>
                          <a:chExt cx="5331" cy="3886"/>
                        </a:xfrm>
                        <a:effectLst/>
                      </wpg:grpSpPr>
                      <pic:pic xmlns:pic="http://schemas.openxmlformats.org/drawingml/2006/picture">
                        <pic:nvPicPr>
                          <pic:cNvPr id="6" name="图片 1"/>
                          <pic:cNvPicPr>
                            <a:picLocks noChangeAspect="1"/>
                          </pic:cNvPicPr>
                        </pic:nvPicPr>
                        <pic:blipFill>
                          <a:blip r:embed="rId9"/>
                          <a:srcRect l="3251" t="2274" r="1858" b="7961"/>
                          <a:stretch>
                            <a:fillRect/>
                          </a:stretch>
                        </pic:blipFill>
                        <pic:spPr>
                          <a:xfrm>
                            <a:off x="7157" y="180284"/>
                            <a:ext cx="4586" cy="2988"/>
                          </a:xfrm>
                          <a:prstGeom prst="rect">
                            <a:avLst/>
                          </a:prstGeom>
                          <a:noFill/>
                          <a:ln>
                            <a:noFill/>
                          </a:ln>
                          <a:effectLst/>
                        </pic:spPr>
                      </pic:pic>
                      <wps:wsp>
                        <wps:cNvPr id="9" name="文本框 32"/>
                        <wps:cNvSpPr txBox="1"/>
                        <wps:spPr>
                          <a:xfrm>
                            <a:off x="6921" y="183134"/>
                            <a:ext cx="5331" cy="1036"/>
                          </a:xfrm>
                          <a:prstGeom prst="rect">
                            <a:avLst/>
                          </a:prstGeom>
                          <a:solidFill>
                            <a:srgbClr val="FFFFFF"/>
                          </a:solidFill>
                          <a:ln w="6350">
                            <a:noFill/>
                          </a:ln>
                          <a:effectLst/>
                        </wps:spPr>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组合 4" o:spid="_x0000_s1026" o:spt="203" style="position:absolute;left:0pt;margin-left:86.35pt;margin-top:15.9pt;height:195.05pt;width:296.35pt;visibility:hidden;z-index:-251643904;mso-width-relative:page;mso-height-relative:page;" coordorigin="6921,180284" coordsize="5331,3886" o:gfxdata="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&#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">
                <o:lock v:ext="edit" aspectratio="f"/>
                <v:shape id="图片 1" o:spid="_x0000_s1026" o:spt="75" type="#_x0000_t75" style="position:absolute;left:7157;top:180284;height:2988;width:4586;" filled="f" o:preferrelative="t" stroked="f" coordsize="21600,21600" o:gfxdata="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ZZeQtwAAANoAAAAP&#10;AAAAAAAAAAEAIAAAACIAAABkcnMvZG93bnJldi54bWxQSwECFAAUAAAACACHTuJAMy8FnjsAAAA5&#10;AAAAEAAAAAAAAAABACAAAAAGAQAAZHJzL3NoYXBleG1sLnhtbFBLBQYAAAAABgAGAFsBAACwAwAA&#10;AAA=&#10;">
                  <v:fill on="f" focussize="0,0"/>
                  <v:stroke on="f"/>
                  <v:imagedata r:id="rId9" cropleft="2131f" croptop="1490f" cropright="1218f" cropbottom="5217f" o:title=""/>
                  <o:lock v:ext="edit" aspectratio="t"/>
                </v:shape>
                <v:shape id="文本框 32" o:spid="_x0000_s1026" o:spt="202" type="#_x0000_t202" style="position:absolute;left:6921;top:183134;height:1036;width:5331;" fillcolor="#FFFFFF" filled="t" stroked="f" coordsize="21600,21600" o:gfxdata="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XQv35twAAANoAAAAP&#10;AAAAAAAAAAEAIAAAACIAAABkcnMvZG93bnJldi54bWxQSwECFAAUAAAACACHTuJAMy8FnjsAAAA5&#10;AAAAEAAAAAAAAAABACAAAAAGAQAAZHJzL3NoYXBleG1sLnhtbFBLBQYAAAAABgAGAFsBAACwAwAA&#10;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v:textbox>
                </v:shape>
              </v:group>
            </w:pict>
          </mc:Fallback>
        </mc:AlternateContent>
      </w:r>
      <w:r>
        <w:rPr>
          <w:rFonts w:hint="eastAsia" w:ascii="仿宋_GB2312" w:hAnsi="仿宋_GB2312" w:eastAsia="仿宋_GB2312" w:cs="仿宋_GB2312"/>
          <w:color w:val="000000"/>
          <w:sz w:val="32"/>
          <w:szCs w:val="32"/>
        </w:rPr>
        <w:t>.</w:t>
      </w:r>
    </w:p>
    <w:p>
      <w:pPr>
        <w:adjustRightInd w:val="0"/>
        <w:snapToGrid w:val="0"/>
        <w:spacing w:after="0" w:line="240" w:lineRule="auto"/>
      </w:pPr>
      <w:r>
        <w:drawing>
          <wp:inline distT="0" distB="0" distL="114300" distR="114300">
            <wp:extent cx="4572000" cy="3353435"/>
            <wp:effectExtent l="0" t="0" r="0" b="0"/>
            <wp:docPr id="23"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adjustRightInd w:val="0"/>
        <w:snapToGrid w:val="0"/>
        <w:spacing w:after="0" w:line="240" w:lineRule="auto"/>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1071.49万元，其中：人员经费912.05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159.44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本部门2018年度“三公”经费支出共计2.86万元，较年初预算减少0.14万元，降低4.67%，主要是认真贯彻落实中央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精神和厉行节约要求，从严控制“三公”经费开支，全年实际支出比预算有所节约。具体情况如下：</w:t>
      </w:r>
    </w:p>
    <w:p>
      <w:pPr>
        <w:adjustRightInd w:val="0"/>
        <w:snapToGrid w:val="0"/>
        <w:spacing w:after="0" w:line="580" w:lineRule="exact"/>
        <w:ind w:firstLine="643" w:firstLineChars="200"/>
        <w:rPr>
          <w:rFonts w:ascii="仿宋" w:hAnsi="仿宋" w:eastAsia="仿宋" w:cs="仿宋"/>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本部门2018年度因公出国（境）团组0个、共0人参加，因公出国（境）费支出较年初预算增加0万元，与年初预算持平，无增减变化。</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（二）公务用车购置及运行维护费支出2.86万元。</w:t>
      </w:r>
      <w:r>
        <w:rPr>
          <w:rFonts w:hint="eastAsia" w:ascii="仿宋_GB2312" w:eastAsia="仿宋_GB2312" w:cs="DengXian-Regular"/>
          <w:sz w:val="32"/>
          <w:szCs w:val="32"/>
        </w:rPr>
        <w:t>本部门2018年度公务用车购置及运行维护费较年初预算减少0.14。降低4.67%，主要是从严控制“三经”经费开支，降低公务用车运行维护费</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color w:val="000000" w:themeColor="text1"/>
          <w:sz w:val="32"/>
          <w:szCs w:val="32"/>
          <w14:textFill>
            <w14:solidFill>
              <w14:schemeClr w14:val="tx1"/>
            </w14:solidFill>
          </w14:textFill>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本部门2018年度公务用车购置量0辆，发生“公务用车购置”经费支出0万元。公务用车购置费支出较年初预算增加0万元，增长0%,主要是未发生公务用车购置。</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本部门2018年度单位公务用车保有量1辆。公车运行维护费支出2.86万元，较年初预算减少0.14。降低4.67%，主要是认真贯彻落实中央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w:t>
      </w:r>
      <w:r>
        <w:rPr>
          <w:rFonts w:hint="default" w:ascii="仿宋_GB2312" w:eastAsia="仿宋_GB2312" w:cs="DengXian-Regular"/>
          <w:sz w:val="32"/>
          <w:szCs w:val="32"/>
          <w:lang w:val="en-US"/>
        </w:rPr>
        <w:t>厉行节约</w:t>
      </w:r>
      <w:r>
        <w:rPr>
          <w:rFonts w:hint="eastAsia" w:ascii="仿宋_GB2312" w:eastAsia="仿宋_GB2312" w:cs="DengXian-Regular"/>
          <w:sz w:val="32"/>
          <w:szCs w:val="32"/>
        </w:rPr>
        <w:t>要求，从严控制“三公”经费开支，全年实际支出比预算有所节约。</w:t>
      </w:r>
    </w:p>
    <w:p>
      <w:pPr>
        <w:adjustRightInd w:val="0"/>
        <w:snapToGrid w:val="0"/>
        <w:spacing w:after="0" w:line="580" w:lineRule="exact"/>
        <w:ind w:firstLine="321" w:firstLineChars="1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本部门2018年度公务接待共0批次、0人次。公务接待费支出较年初预算增加0万元，增长0%,主要是未发生公务接待费。</w:t>
      </w:r>
    </w:p>
    <w:p>
      <w:pPr>
        <w:pStyle w:val="3"/>
        <w:spacing w:before="0" w:after="0" w:line="580" w:lineRule="exact"/>
        <w:ind w:firstLine="640" w:firstLineChars="200"/>
        <w:rPr>
          <w:rFonts w:ascii="黑体" w:eastAsia="黑体" w:cs="Times New Roman"/>
          <w:b w:val="0"/>
          <w:bCs w:val="0"/>
        </w:rPr>
      </w:pPr>
      <w:r>
        <w:rPr>
          <w:rFonts w:hint="eastAsia" w:ascii="黑体" w:eastAsia="黑体"/>
          <w:b w:val="0"/>
          <w:bCs w:val="0"/>
          <w:szCs w:val="40"/>
        </w:rPr>
        <w:t>六、</w:t>
      </w:r>
      <w:r>
        <w:rPr>
          <w:rFonts w:hint="eastAsia" w:ascii="黑体" w:eastAsia="黑体" w:cs="Times New Roman"/>
          <w:b w:val="0"/>
          <w:bCs w:val="0"/>
        </w:rPr>
        <w:t>绩效预算情况说明</w:t>
      </w:r>
    </w:p>
    <w:p>
      <w:pPr>
        <w:pStyle w:val="11"/>
        <w:widowControl/>
        <w:spacing w:beforeAutospacing="0" w:afterAutospacing="0" w:line="240" w:lineRule="auto"/>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（一）绩效管理工作开展情况</w:t>
      </w:r>
    </w:p>
    <w:p>
      <w:pPr>
        <w:adjustRightInd w:val="0"/>
        <w:snapToGrid w:val="0"/>
        <w:spacing w:after="0" w:line="580" w:lineRule="exact"/>
        <w:ind w:firstLine="640" w:firstLineChars="200"/>
        <w:rPr>
          <w:rFonts w:ascii="仿宋_GB2312" w:hAnsi="仿宋_GB2312" w:eastAsia="仿宋_GB2312" w:cs="仿宋_GB2312"/>
          <w:color w:val="FF0000"/>
          <w:sz w:val="32"/>
          <w:szCs w:val="32"/>
        </w:rPr>
      </w:pPr>
      <w:r>
        <w:rPr>
          <w:rFonts w:hint="eastAsia" w:ascii="仿宋_GB2312" w:hAnsi="仿宋_GB2312" w:eastAsia="仿宋_GB2312" w:cs="仿宋_GB2312"/>
          <w:sz w:val="32"/>
          <w:szCs w:val="32"/>
        </w:rPr>
        <w:t>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w:t>
      </w:r>
      <w:r>
        <w:rPr>
          <w:rFonts w:hint="eastAsia" w:ascii="仿宋_GB2312" w:hAnsi="仿宋_GB2312" w:eastAsia="仿宋_GB2312" w:cs="仿宋_GB2312"/>
          <w:color w:val="000000" w:themeColor="text1"/>
          <w:sz w:val="32"/>
          <w:szCs w:val="32"/>
          <w14:textFill>
            <w14:solidFill>
              <w14:schemeClr w14:val="tx1"/>
            </w14:solidFill>
          </w14:textFill>
        </w:rPr>
        <w:t>良好。</w:t>
      </w:r>
    </w:p>
    <w:p>
      <w:pPr>
        <w:pStyle w:val="11"/>
        <w:widowControl/>
        <w:spacing w:beforeAutospacing="0" w:afterAutospacing="0" w:line="240" w:lineRule="auto"/>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（二）预算项目绩效评价开展情况</w:t>
      </w:r>
    </w:p>
    <w:p>
      <w:pPr>
        <w:pStyle w:val="11"/>
        <w:widowControl/>
        <w:spacing w:beforeAutospacing="0" w:afterAutospacing="0" w:line="240" w:lineRule="auto"/>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根据预算绩效管理要求，本单位组织对2018年度一般公共预算项目支出和政府性基金预算项目支出全面开展绩效自评，涉及无极县三权登记项目、郭庄镇高标准基本农田建设项目等16个项目，涉及资金904.16万元。从评价情况看，评价结果为优秀的项目有16个。</w:t>
      </w:r>
    </w:p>
    <w:p>
      <w:pPr>
        <w:pStyle w:val="11"/>
        <w:widowControl/>
        <w:spacing w:beforeAutospacing="0" w:afterAutospacing="0" w:line="240" w:lineRule="auto"/>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（三）预算项目绩效自评选例</w:t>
      </w:r>
    </w:p>
    <w:p>
      <w:pPr>
        <w:pStyle w:val="11"/>
        <w:widowControl/>
        <w:spacing w:beforeAutospacing="0" w:afterAutospacing="0" w:line="240" w:lineRule="auto"/>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本单位三权登记项目绩效自评：根据年初设定的绩效目标，无极县三权登记项目绩效自评结果为优秀。项目全年预算数为287.56万元，执行数为287.56万元，完成预算的100%。</w:t>
      </w:r>
    </w:p>
    <w:p>
      <w:pPr>
        <w:adjustRightInd w:val="0"/>
        <w:snapToGrid w:val="0"/>
        <w:spacing w:after="0"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本单位郭庄镇高标准基本农田建设项目绩效自评：根据年初设定的绩效目标，郭庄镇高标准基本农田建设项目绩效自评结果为优秀。项目全年预算数为148.57万元，执行数为148.57万元，完成预算的100%。</w:t>
      </w:r>
      <w:r>
        <w:rPr>
          <w:rFonts w:hint="eastAsia" w:ascii="仿宋_GB2312" w:hAnsi="仿宋_GB2312" w:eastAsia="仿宋_GB2312" w:cs="仿宋_GB2312"/>
          <w:sz w:val="32"/>
          <w:szCs w:val="32"/>
        </w:rPr>
        <w:t>主要产出和效果是硬化田间道路，方便农民出行，增加农民收入。</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本部门2018年度机关运行经费支出159.44万元，比年初预算数增加152.42万元，增长217.12%。主要原因是年初预算的部分公用经费列入项目预算。</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本部门2018年度政府采购支出总额2678.32万元，从采购类型来看，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1483.18</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1195.14</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2678.32</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100%，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20辆，与上年持平。其中，副部（省）级及以上领导用车0辆，主要领导干部用车1辆，机要通信用车0辆，应急保障用车1辆，执法执勤用车19辆，特种专业技术用车0辆，离退休干部用车0辆，其他用0辆，主要是本部门无其他用车，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万元以上通用设备0台（套），比上年增加0套，主要是本部门无通用设备，单位价值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万元以上专用设备台（套）比上年增加0套,主要是本部门无专用设备。</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1、本部门2018年度国有资本经营财政拨款无收支及结转结余情况，故国有资本经营预算财政拨款支出决算表以空表列示。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6432"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643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NlmnozeAAAADQEAAA8AAAAAAAAA&#10;AQAgAAAAIgAAAGRycy9kb3ducmV2LnhtbFBLAQIUABQAAAAIAIdO4kARUYTtRAIAAHcEAAAOAAAA&#10;AAAAAAEAIAAAAC0BAABkcnMvZTJvRG9jLnhtbFBLBQYAAAAABgAGAFkBAADj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mc:Fallback>
        </mc:AlternateContent>
      </w:r>
    </w:p>
    <w:p>
      <w:pPr>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8480"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6"/>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5F2D2966-A326-44C9-8AE6-9684E07693D1}"/>
  </w:font>
  <w:font w:name="黑体">
    <w:panose1 w:val="02010609060101010101"/>
    <w:charset w:val="86"/>
    <w:family w:val="auto"/>
    <w:pitch w:val="default"/>
    <w:sig w:usb0="800002BF" w:usb1="38CF7CFA" w:usb2="00000016" w:usb3="00000000" w:csb0="00040001" w:csb1="00000000"/>
    <w:embedRegular r:id="rId2" w:fontKey="{B0E2B58D-DB89-42D7-8F9F-643DE747D1B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embedRegular r:id="rId3" w:fontKey="{03508352-8193-4D99-AA41-F16676A5E561}"/>
  </w:font>
  <w:font w:name="楷体">
    <w:panose1 w:val="02010609060101010101"/>
    <w:charset w:val="86"/>
    <w:family w:val="modern"/>
    <w:pitch w:val="default"/>
    <w:sig w:usb0="800002BF" w:usb1="38CF7CFA" w:usb2="00000016" w:usb3="00000000" w:csb0="00040001" w:csb1="00000000"/>
    <w:embedRegular r:id="rId4" w:fontKey="{34FC7035-A2CD-4C48-AA94-48DBDE5E8CED}"/>
  </w:font>
  <w:font w:name="楷体_GB2312">
    <w:altName w:val="楷体"/>
    <w:panose1 w:val="02010609030101010101"/>
    <w:charset w:val="86"/>
    <w:family w:val="modern"/>
    <w:pitch w:val="default"/>
    <w:sig w:usb0="00000000" w:usb1="00000000" w:usb2="00000010" w:usb3="00000000" w:csb0="00040000" w:csb1="00000000"/>
    <w:embedRegular r:id="rId5" w:fontKey="{021952D4-61EB-4FE9-808F-D88D8B0F897B}"/>
  </w:font>
  <w:font w:name="仿宋_GB2312">
    <w:altName w:val="仿宋"/>
    <w:panose1 w:val="02010609030101010101"/>
    <w:charset w:val="86"/>
    <w:family w:val="modern"/>
    <w:pitch w:val="default"/>
    <w:sig w:usb0="00000000" w:usb1="00000000" w:usb2="00000010" w:usb3="00000000" w:csb0="00040000" w:csb1="00000000"/>
    <w:embedRegular r:id="rId6" w:fontKey="{68A2D02B-37D4-4EF2-B7C6-D43A53D8E00B}"/>
  </w:font>
  <w:font w:name="仿宋">
    <w:panose1 w:val="02010609060101010101"/>
    <w:charset w:val="86"/>
    <w:family w:val="auto"/>
    <w:pitch w:val="default"/>
    <w:sig w:usb0="800002BF" w:usb1="38CF7CFA" w:usb2="00000016" w:usb3="00000000" w:csb0="00040001" w:csb1="00000000"/>
    <w:embedRegular r:id="rId7" w:fontKey="{4962C99D-DB6C-4E9B-9E10-6AC27BB78A9E}"/>
  </w:font>
  <w:font w:name="ArialUnicodeMS">
    <w:altName w:val="Malgun Gothic"/>
    <w:panose1 w:val="00000000000000000000"/>
    <w:charset w:val="81"/>
    <w:family w:val="auto"/>
    <w:pitch w:val="default"/>
    <w:sig w:usb0="00000000" w:usb1="00000000" w:usb2="00000010" w:usb3="00000000" w:csb0="00080001" w:csb1="00000000"/>
    <w:embedRegular r:id="rId8" w:fontKey="{134FB732-9C12-47A5-BF09-D698704A8BEE}"/>
  </w:font>
  <w:font w:name="Malgun Gothic">
    <w:panose1 w:val="020B0503020000020004"/>
    <w:charset w:val="81"/>
    <w:family w:val="auto"/>
    <w:pitch w:val="default"/>
    <w:sig w:usb0="9000002F" w:usb1="29D77CFB" w:usb2="00000012" w:usb3="00000000" w:csb0="00080001" w:csb1="00000000"/>
  </w:font>
  <w:font w:name="MS-UIGothic,Bold">
    <w:altName w:val="Malgun Gothic"/>
    <w:panose1 w:val="00000000000000000000"/>
    <w:charset w:val="81"/>
    <w:family w:val="auto"/>
    <w:pitch w:val="default"/>
    <w:sig w:usb0="00000000" w:usb1="00000000" w:usb2="00000010" w:usb3="00000000" w:csb0="00080000" w:csb1="00000000"/>
    <w:embedRegular r:id="rId9" w:fontKey="{BA2A0A79-A5C2-48C0-81C8-DD5619D8C755}"/>
  </w:font>
  <w:font w:name="方正书宋_GBK">
    <w:panose1 w:val="02000000000000000000"/>
    <w:charset w:val="86"/>
    <w:family w:val="auto"/>
    <w:pitch w:val="default"/>
    <w:sig w:usb0="A00002BF" w:usb1="38CF7CFA" w:usb2="00082016" w:usb3="00000000" w:csb0="00040001" w:csb1="00000000"/>
  </w:font>
  <w:font w:name="DengXian-Regular">
    <w:altName w:val="宋体"/>
    <w:panose1 w:val="00000000000000000000"/>
    <w:charset w:val="86"/>
    <w:family w:val="auto"/>
    <w:pitch w:val="default"/>
    <w:sig w:usb0="00000000" w:usb1="00000000" w:usb2="00000010" w:usb3="00000000" w:csb0="00040001" w:csb1="00000000"/>
    <w:embedRegular r:id="rId10" w:fontKey="{229F20E1-6671-4B73-99C8-1DD2D4EABF03}"/>
  </w:font>
  <w:font w:name="DengXian-Bold">
    <w:altName w:val="宋体"/>
    <w:panose1 w:val="00000000000000000000"/>
    <w:charset w:val="86"/>
    <w:family w:val="auto"/>
    <w:pitch w:val="default"/>
    <w:sig w:usb0="00000000" w:usb1="00000000" w:usb2="00000010" w:usb3="00000000" w:csb0="00040001" w:csb1="00000000"/>
    <w:embedRegular r:id="rId11" w:fontKey="{DF859261-6403-42FD-B157-4F39C321E68B}"/>
  </w:font>
  <w:font w:name="TimesNewRomanPSMT">
    <w:altName w:val="Times New Roman"/>
    <w:panose1 w:val="00000000000000000000"/>
    <w:charset w:val="00"/>
    <w:family w:val="swiss"/>
    <w:pitch w:val="default"/>
    <w:sig w:usb0="00000000"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413"/>
    <w:rsid w:val="00024E7F"/>
    <w:rsid w:val="000475A0"/>
    <w:rsid w:val="000838C3"/>
    <w:rsid w:val="000B2446"/>
    <w:rsid w:val="000D7C65"/>
    <w:rsid w:val="000E2F81"/>
    <w:rsid w:val="00117946"/>
    <w:rsid w:val="00117E2C"/>
    <w:rsid w:val="00146C47"/>
    <w:rsid w:val="00152FB8"/>
    <w:rsid w:val="00176658"/>
    <w:rsid w:val="0018239E"/>
    <w:rsid w:val="001B3410"/>
    <w:rsid w:val="001C030D"/>
    <w:rsid w:val="001C4A84"/>
    <w:rsid w:val="001E5902"/>
    <w:rsid w:val="00221B5E"/>
    <w:rsid w:val="00224E91"/>
    <w:rsid w:val="00233705"/>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B6E37"/>
    <w:rsid w:val="004C32BA"/>
    <w:rsid w:val="00502871"/>
    <w:rsid w:val="00575922"/>
    <w:rsid w:val="005A6C90"/>
    <w:rsid w:val="005E3FB0"/>
    <w:rsid w:val="005F4B66"/>
    <w:rsid w:val="005F5208"/>
    <w:rsid w:val="00616BA5"/>
    <w:rsid w:val="00641318"/>
    <w:rsid w:val="0064405D"/>
    <w:rsid w:val="00685302"/>
    <w:rsid w:val="00695557"/>
    <w:rsid w:val="006D4EA7"/>
    <w:rsid w:val="0070012A"/>
    <w:rsid w:val="0070664B"/>
    <w:rsid w:val="007071B8"/>
    <w:rsid w:val="007414DE"/>
    <w:rsid w:val="0074209C"/>
    <w:rsid w:val="007905A9"/>
    <w:rsid w:val="007E5500"/>
    <w:rsid w:val="007E5BB6"/>
    <w:rsid w:val="007F055B"/>
    <w:rsid w:val="0080644C"/>
    <w:rsid w:val="00811C2F"/>
    <w:rsid w:val="0082003A"/>
    <w:rsid w:val="00833D46"/>
    <w:rsid w:val="00840A97"/>
    <w:rsid w:val="008C0149"/>
    <w:rsid w:val="008C689C"/>
    <w:rsid w:val="008D5DED"/>
    <w:rsid w:val="008E25CA"/>
    <w:rsid w:val="008F34FC"/>
    <w:rsid w:val="00935058"/>
    <w:rsid w:val="009412AD"/>
    <w:rsid w:val="00944CD7"/>
    <w:rsid w:val="009831B2"/>
    <w:rsid w:val="009A1ABE"/>
    <w:rsid w:val="009E21A4"/>
    <w:rsid w:val="009F22C6"/>
    <w:rsid w:val="00A07E50"/>
    <w:rsid w:val="00A15397"/>
    <w:rsid w:val="00A35CE0"/>
    <w:rsid w:val="00A4462E"/>
    <w:rsid w:val="00A44AA4"/>
    <w:rsid w:val="00A61623"/>
    <w:rsid w:val="00A84687"/>
    <w:rsid w:val="00AB0A0E"/>
    <w:rsid w:val="00AD3B6E"/>
    <w:rsid w:val="00B1751F"/>
    <w:rsid w:val="00B56722"/>
    <w:rsid w:val="00B63A41"/>
    <w:rsid w:val="00B74D39"/>
    <w:rsid w:val="00B91DA4"/>
    <w:rsid w:val="00C12630"/>
    <w:rsid w:val="00C34562"/>
    <w:rsid w:val="00C3774E"/>
    <w:rsid w:val="00C57456"/>
    <w:rsid w:val="00C65387"/>
    <w:rsid w:val="00C87FAB"/>
    <w:rsid w:val="00C91FF7"/>
    <w:rsid w:val="00C94E53"/>
    <w:rsid w:val="00D0048E"/>
    <w:rsid w:val="00D110C3"/>
    <w:rsid w:val="00D23E7A"/>
    <w:rsid w:val="00D61063"/>
    <w:rsid w:val="00DB35AF"/>
    <w:rsid w:val="00DD72D7"/>
    <w:rsid w:val="00DF5B88"/>
    <w:rsid w:val="00E0589E"/>
    <w:rsid w:val="00E140B1"/>
    <w:rsid w:val="00E241FA"/>
    <w:rsid w:val="00E2595E"/>
    <w:rsid w:val="00E35374"/>
    <w:rsid w:val="00E50C19"/>
    <w:rsid w:val="00E64655"/>
    <w:rsid w:val="00E73081"/>
    <w:rsid w:val="00E856C9"/>
    <w:rsid w:val="00E8744D"/>
    <w:rsid w:val="00EB6A8B"/>
    <w:rsid w:val="00EF38C6"/>
    <w:rsid w:val="00F6795F"/>
    <w:rsid w:val="00F679C7"/>
    <w:rsid w:val="00F7711A"/>
    <w:rsid w:val="00FA0D58"/>
    <w:rsid w:val="00FA56F4"/>
    <w:rsid w:val="00FB4EDA"/>
    <w:rsid w:val="00FD3BD5"/>
    <w:rsid w:val="00FE3DC8"/>
    <w:rsid w:val="03856891"/>
    <w:rsid w:val="04073F84"/>
    <w:rsid w:val="054E259C"/>
    <w:rsid w:val="06717CCB"/>
    <w:rsid w:val="09B16EF1"/>
    <w:rsid w:val="0A8E71F5"/>
    <w:rsid w:val="0B6061E1"/>
    <w:rsid w:val="0B60750A"/>
    <w:rsid w:val="0CE245CF"/>
    <w:rsid w:val="0D706778"/>
    <w:rsid w:val="0F150234"/>
    <w:rsid w:val="10686488"/>
    <w:rsid w:val="10DF728A"/>
    <w:rsid w:val="1264200E"/>
    <w:rsid w:val="138D57A2"/>
    <w:rsid w:val="13F92C9C"/>
    <w:rsid w:val="141C5B77"/>
    <w:rsid w:val="171C31B3"/>
    <w:rsid w:val="17E6154C"/>
    <w:rsid w:val="18D8339D"/>
    <w:rsid w:val="1A21388F"/>
    <w:rsid w:val="1A570D2F"/>
    <w:rsid w:val="1DC34CDA"/>
    <w:rsid w:val="1EE66678"/>
    <w:rsid w:val="244109F0"/>
    <w:rsid w:val="28743751"/>
    <w:rsid w:val="28A37D54"/>
    <w:rsid w:val="28FB0B8D"/>
    <w:rsid w:val="29D931E3"/>
    <w:rsid w:val="2A9870FC"/>
    <w:rsid w:val="2B2339EE"/>
    <w:rsid w:val="2D2B7942"/>
    <w:rsid w:val="2D46481D"/>
    <w:rsid w:val="2DCA6EE1"/>
    <w:rsid w:val="2E733B28"/>
    <w:rsid w:val="3049141E"/>
    <w:rsid w:val="31852B5A"/>
    <w:rsid w:val="32D01238"/>
    <w:rsid w:val="340C2F42"/>
    <w:rsid w:val="352A4A1F"/>
    <w:rsid w:val="372C5458"/>
    <w:rsid w:val="3A04611D"/>
    <w:rsid w:val="3DFC59A8"/>
    <w:rsid w:val="3ECF245E"/>
    <w:rsid w:val="3F2705E0"/>
    <w:rsid w:val="3FB96314"/>
    <w:rsid w:val="3FCD23F6"/>
    <w:rsid w:val="41697C60"/>
    <w:rsid w:val="475073E9"/>
    <w:rsid w:val="483F79A0"/>
    <w:rsid w:val="4A927483"/>
    <w:rsid w:val="4CF91715"/>
    <w:rsid w:val="4F83679F"/>
    <w:rsid w:val="503F7636"/>
    <w:rsid w:val="50B60113"/>
    <w:rsid w:val="51671E8D"/>
    <w:rsid w:val="524D2614"/>
    <w:rsid w:val="53A44FAF"/>
    <w:rsid w:val="53B95B56"/>
    <w:rsid w:val="552D542E"/>
    <w:rsid w:val="594329EC"/>
    <w:rsid w:val="598003DF"/>
    <w:rsid w:val="5BDB5D86"/>
    <w:rsid w:val="5BEE1540"/>
    <w:rsid w:val="5C8300D4"/>
    <w:rsid w:val="5DE61A5D"/>
    <w:rsid w:val="60E40DEF"/>
    <w:rsid w:val="61015112"/>
    <w:rsid w:val="628E68DD"/>
    <w:rsid w:val="63C04243"/>
    <w:rsid w:val="649C01C7"/>
    <w:rsid w:val="65EC7214"/>
    <w:rsid w:val="674F7DA5"/>
    <w:rsid w:val="68935F62"/>
    <w:rsid w:val="69584472"/>
    <w:rsid w:val="699A3F60"/>
    <w:rsid w:val="6A976F59"/>
    <w:rsid w:val="6AC60B2F"/>
    <w:rsid w:val="6BEA3E5D"/>
    <w:rsid w:val="712E72E6"/>
    <w:rsid w:val="724707AF"/>
    <w:rsid w:val="72902E62"/>
    <w:rsid w:val="73695891"/>
    <w:rsid w:val="739E6A2C"/>
    <w:rsid w:val="73C61104"/>
    <w:rsid w:val="74C63379"/>
    <w:rsid w:val="776452EA"/>
    <w:rsid w:val="7D0B39E6"/>
    <w:rsid w:val="7D4222C9"/>
    <w:rsid w:val="7DC663B9"/>
    <w:rsid w:val="7EFA5DD2"/>
    <w:rsid w:val="7F914F89"/>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8"/>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9"/>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30"/>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1"/>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2"/>
    <w:unhideWhenUsed/>
    <w:qFormat/>
    <w:uiPriority w:val="99"/>
    <w:pPr>
      <w:ind w:left="100" w:leftChars="2500"/>
    </w:pPr>
  </w:style>
  <w:style w:type="paragraph" w:styleId="7">
    <w:name w:val="Balloon Text"/>
    <w:basedOn w:val="1"/>
    <w:link w:val="20"/>
    <w:unhideWhenUsed/>
    <w:qFormat/>
    <w:uiPriority w:val="99"/>
    <w:rPr>
      <w:sz w:val="18"/>
      <w:szCs w:val="18"/>
    </w:rPr>
  </w:style>
  <w:style w:type="paragraph" w:styleId="8">
    <w:name w:val="footer"/>
    <w:basedOn w:val="1"/>
    <w:link w:val="1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6"/>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2"/>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14:textFill>
        <w14:solidFill>
          <w14:schemeClr w14:val="accent1"/>
        </w14:solidFill>
      </w14:textFill>
    </w:rPr>
  </w:style>
  <w:style w:type="paragraph" w:styleId="11">
    <w:name w:val="Normal (Web)"/>
    <w:basedOn w:val="1"/>
    <w:unhideWhenUsed/>
    <w:qFormat/>
    <w:uiPriority w:val="99"/>
    <w:pPr>
      <w:spacing w:beforeAutospacing="1" w:after="0" w:afterAutospacing="1"/>
      <w:jc w:val="left"/>
    </w:pPr>
    <w:rPr>
      <w:kern w:val="0"/>
      <w:sz w:val="24"/>
    </w:rPr>
  </w:style>
  <w:style w:type="paragraph" w:styleId="12">
    <w:name w:val="Title"/>
    <w:basedOn w:val="1"/>
    <w:next w:val="1"/>
    <w:link w:val="21"/>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B2C24" w:themeColor="text2" w:themeShade="BF"/>
      <w:spacing w:val="5"/>
      <w:kern w:val="28"/>
      <w:sz w:val="52"/>
      <w:szCs w:val="52"/>
    </w:rPr>
  </w:style>
  <w:style w:type="table" w:styleId="14">
    <w:name w:val="Table Grid"/>
    <w:basedOn w:val="13"/>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6">
    <w:name w:val="页眉 Char"/>
    <w:basedOn w:val="15"/>
    <w:link w:val="9"/>
    <w:qFormat/>
    <w:uiPriority w:val="99"/>
    <w:rPr>
      <w:sz w:val="18"/>
      <w:szCs w:val="18"/>
    </w:rPr>
  </w:style>
  <w:style w:type="character" w:customStyle="1" w:styleId="17">
    <w:name w:val="页脚 Char"/>
    <w:basedOn w:val="15"/>
    <w:link w:val="8"/>
    <w:qFormat/>
    <w:uiPriority w:val="99"/>
    <w:rPr>
      <w:sz w:val="18"/>
      <w:szCs w:val="18"/>
    </w:rPr>
  </w:style>
  <w:style w:type="paragraph" w:customStyle="1" w:styleId="18">
    <w:name w:val="无间隔1"/>
    <w:link w:val="19"/>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9">
    <w:name w:val="无间隔 Char"/>
    <w:basedOn w:val="15"/>
    <w:link w:val="18"/>
    <w:qFormat/>
    <w:uiPriority w:val="1"/>
    <w:rPr>
      <w:kern w:val="0"/>
      <w:sz w:val="22"/>
    </w:rPr>
  </w:style>
  <w:style w:type="character" w:customStyle="1" w:styleId="20">
    <w:name w:val="批注框文本 Char"/>
    <w:basedOn w:val="15"/>
    <w:link w:val="7"/>
    <w:semiHidden/>
    <w:qFormat/>
    <w:uiPriority w:val="99"/>
    <w:rPr>
      <w:rFonts w:ascii="Times New Roman" w:hAnsi="Times New Roman" w:eastAsia="宋体" w:cs="Times New Roman"/>
      <w:sz w:val="18"/>
      <w:szCs w:val="18"/>
    </w:rPr>
  </w:style>
  <w:style w:type="character" w:customStyle="1" w:styleId="21">
    <w:name w:val="标题 Char"/>
    <w:basedOn w:val="15"/>
    <w:link w:val="12"/>
    <w:qFormat/>
    <w:uiPriority w:val="10"/>
    <w:rPr>
      <w:rFonts w:asciiTheme="majorHAnsi" w:hAnsiTheme="majorHAnsi" w:eastAsiaTheme="majorEastAsia" w:cstheme="majorBidi"/>
      <w:color w:val="3B2C24" w:themeColor="text2" w:themeShade="BF"/>
      <w:spacing w:val="5"/>
      <w:kern w:val="28"/>
      <w:sz w:val="52"/>
      <w:szCs w:val="52"/>
    </w:rPr>
  </w:style>
  <w:style w:type="character" w:customStyle="1" w:styleId="22">
    <w:name w:val="副标题 Char"/>
    <w:basedOn w:val="15"/>
    <w:link w:val="10"/>
    <w:qFormat/>
    <w:uiPriority w:val="11"/>
    <w:rPr>
      <w:rFonts w:asciiTheme="majorHAns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3">
    <w:name w:val="Style1"/>
    <w:basedOn w:val="15"/>
    <w:qFormat/>
    <w:uiPriority w:val="1"/>
    <w:rPr>
      <w:rFonts w:asciiTheme="minorHAnsi" w:hAnsiTheme="minorEastAsia" w:eastAsiaTheme="minorEastAsia" w:cstheme="minorBidi"/>
      <w:sz w:val="22"/>
      <w:szCs w:val="22"/>
      <w:lang w:eastAsia="zh-CN"/>
    </w:rPr>
  </w:style>
  <w:style w:type="character" w:customStyle="1" w:styleId="24">
    <w:name w:val="Style2"/>
    <w:basedOn w:val="15"/>
    <w:qFormat/>
    <w:uiPriority w:val="1"/>
    <w:rPr>
      <w:rFonts w:asciiTheme="minorHAnsi" w:hAnsiTheme="minorEastAsia" w:eastAsiaTheme="minorEastAsia" w:cstheme="minorBidi"/>
      <w:sz w:val="22"/>
      <w:szCs w:val="22"/>
      <w:lang w:eastAsia="zh-CN"/>
    </w:rPr>
  </w:style>
  <w:style w:type="character" w:customStyle="1" w:styleId="25">
    <w:name w:val="Style3"/>
    <w:basedOn w:val="15"/>
    <w:qFormat/>
    <w:uiPriority w:val="1"/>
    <w:rPr>
      <w:rFonts w:asciiTheme="minorHAnsi" w:hAnsiTheme="minorEastAsia" w:eastAsiaTheme="minorEastAsia" w:cstheme="minorBidi"/>
      <w:szCs w:val="22"/>
      <w:lang w:eastAsia="zh-CN"/>
    </w:rPr>
  </w:style>
  <w:style w:type="character" w:customStyle="1" w:styleId="26">
    <w:name w:val="Style4"/>
    <w:basedOn w:val="15"/>
    <w:qFormat/>
    <w:uiPriority w:val="1"/>
    <w:rPr>
      <w:rFonts w:asciiTheme="minorHAnsi" w:hAnsiTheme="minorEastAsia" w:eastAsiaTheme="minorEastAsia" w:cstheme="minorBidi"/>
      <w:szCs w:val="22"/>
      <w:lang w:eastAsia="zh-CN"/>
    </w:rPr>
  </w:style>
  <w:style w:type="character" w:customStyle="1" w:styleId="27">
    <w:name w:val="Style5"/>
    <w:basedOn w:val="15"/>
    <w:qFormat/>
    <w:uiPriority w:val="1"/>
    <w:rPr>
      <w:rFonts w:asciiTheme="minorHAnsi" w:hAnsiTheme="minorEastAsia" w:eastAsiaTheme="minorEastAsia" w:cstheme="minorBidi"/>
      <w:sz w:val="22"/>
      <w:szCs w:val="22"/>
      <w:lang w:eastAsia="zh-CN"/>
    </w:rPr>
  </w:style>
  <w:style w:type="character" w:customStyle="1" w:styleId="28">
    <w:name w:val="标题 1 Char"/>
    <w:basedOn w:val="15"/>
    <w:link w:val="2"/>
    <w:qFormat/>
    <w:uiPriority w:val="9"/>
    <w:rPr>
      <w:rFonts w:ascii="Times New Roman" w:hAnsi="Times New Roman" w:eastAsia="宋体" w:cs="Times New Roman"/>
      <w:b/>
      <w:bCs/>
      <w:kern w:val="44"/>
      <w:sz w:val="44"/>
      <w:szCs w:val="44"/>
    </w:rPr>
  </w:style>
  <w:style w:type="character" w:customStyle="1" w:styleId="29">
    <w:name w:val="标题 2 Char"/>
    <w:basedOn w:val="15"/>
    <w:link w:val="3"/>
    <w:qFormat/>
    <w:uiPriority w:val="9"/>
    <w:rPr>
      <w:rFonts w:asciiTheme="majorHAnsi" w:hAnsiTheme="majorHAnsi" w:eastAsiaTheme="majorEastAsia" w:cstheme="majorBidi"/>
      <w:b/>
      <w:bCs/>
      <w:sz w:val="32"/>
      <w:szCs w:val="32"/>
    </w:rPr>
  </w:style>
  <w:style w:type="character" w:customStyle="1" w:styleId="30">
    <w:name w:val="标题 3 Char"/>
    <w:basedOn w:val="15"/>
    <w:link w:val="4"/>
    <w:qFormat/>
    <w:uiPriority w:val="9"/>
    <w:rPr>
      <w:rFonts w:ascii="Times New Roman" w:hAnsi="Times New Roman" w:eastAsia="宋体" w:cs="Times New Roman"/>
      <w:b/>
      <w:bCs/>
      <w:sz w:val="32"/>
      <w:szCs w:val="32"/>
    </w:rPr>
  </w:style>
  <w:style w:type="character" w:customStyle="1" w:styleId="31">
    <w:name w:val="标题 4 Char"/>
    <w:basedOn w:val="15"/>
    <w:link w:val="5"/>
    <w:qFormat/>
    <w:uiPriority w:val="9"/>
    <w:rPr>
      <w:rFonts w:asciiTheme="majorHAnsi" w:hAnsiTheme="majorHAnsi" w:eastAsiaTheme="majorEastAsia" w:cstheme="majorBidi"/>
      <w:b/>
      <w:bCs/>
      <w:sz w:val="28"/>
      <w:szCs w:val="28"/>
    </w:rPr>
  </w:style>
  <w:style w:type="character" w:customStyle="1" w:styleId="32">
    <w:name w:val="日期 Char"/>
    <w:basedOn w:val="15"/>
    <w:link w:val="6"/>
    <w:semiHidden/>
    <w:qFormat/>
    <w:uiPriority w:val="99"/>
    <w:rPr>
      <w:rFonts w:ascii="Times New Roman" w:hAnsi="Times New Roman" w:eastAsia="宋体" w:cs="Times New Roman"/>
      <w:szCs w:val="24"/>
    </w:rPr>
  </w:style>
  <w:style w:type="paragraph" w:customStyle="1" w:styleId="33">
    <w:name w:val="列出段落1"/>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emf"/><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xml"/><Relationship Id="rId16" Type="http://schemas.openxmlformats.org/officeDocument/2006/relationships/image" Target="media/image6.jpeg"/><Relationship Id="rId15" Type="http://schemas.openxmlformats.org/officeDocument/2006/relationships/chart" Target="charts/chart5.xml"/><Relationship Id="rId14" Type="http://schemas.openxmlformats.org/officeDocument/2006/relationships/image" Target="media/image5.png"/><Relationship Id="rId13" Type="http://schemas.openxmlformats.org/officeDocument/2006/relationships/chart" Target="charts/chart4.xml"/><Relationship Id="rId12" Type="http://schemas.openxmlformats.org/officeDocument/2006/relationships/chart" Target="charts/chart3.xml"/><Relationship Id="rId11" Type="http://schemas.openxmlformats.org/officeDocument/2006/relationships/chart" Target="charts/chart2.xml"/><Relationship Id="rId10" Type="http://schemas.openxmlformats.org/officeDocument/2006/relationships/chart" Target="charts/chart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oleObject" Target="file:///D:\&#26032;&#24314;&#25991;&#20214;&#22841;%20(2)\&#26032;&#24314;&#25991;&#20214;&#22841;\&#37096;&#38376;&#20915;&#31639;&#20844;&#24320;&#21046;&#22270;&#27169;&#26495;(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26032;&#24314;&#25991;&#20214;&#22841;%20(2)\&#26032;&#24314;&#25991;&#20214;&#22841;\&#37096;&#38376;&#20915;&#31639;&#20844;&#24320;&#21046;&#22270;&#27169;&#26495;(1).xlsx" TargetMode="External"/></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1" Type="http://schemas.openxmlformats.org/officeDocument/2006/relationships/oleObject" Target="file:///D:\&#26032;&#24314;&#25991;&#20214;&#22841;%20(2)\&#26032;&#24314;&#25991;&#20214;&#22841;\&#37096;&#38376;&#20915;&#31639;&#20844;&#24320;&#21046;&#22270;&#27169;&#26495;(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26032;&#24314;&#25991;&#20214;&#22841;%20(2)\&#26032;&#24314;&#25991;&#20214;&#22841;\&#37096;&#38376;&#20915;&#31639;&#20844;&#24320;&#21046;&#22270;&#27169;&#26495;(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3"/>
        </c:manualLayout>
      </c:layout>
      <c:overlay val="0"/>
    </c:title>
    <c:autoTitleDeleted val="0"/>
    <c:plotArea>
      <c:layout>
        <c:manualLayout>
          <c:layoutTarget val="inner"/>
          <c:xMode val="edge"/>
          <c:yMode val="edge"/>
          <c:x val="0.101627059597234"/>
          <c:y val="0.103243458204088"/>
          <c:w val="0.808785007968812"/>
          <c:h val="0.65515469657202"/>
        </c:manualLayout>
      </c:layout>
      <c:pieChart>
        <c:varyColors val="1"/>
        <c:ser>
          <c:idx val="0"/>
          <c:order val="0"/>
          <c:explosion val="0"/>
          <c:dPt>
            <c:idx val="0"/>
            <c:bubble3D val="0"/>
          </c:dPt>
          <c:dPt>
            <c:idx val="1"/>
            <c:bubble3D val="0"/>
          </c:dPt>
          <c:dPt>
            <c:idx val="2"/>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'[部门决算公开制图模板(1).xlsx]支出情况说明'!$A$5:$A$7</c:f>
              <c:strCache>
                <c:ptCount val="3"/>
                <c:pt idx="0">
                  <c:v>基本支出</c:v>
                </c:pt>
                <c:pt idx="1">
                  <c:v>项目支出</c:v>
                </c:pt>
                <c:pt idx="2">
                  <c:v>经营支出</c:v>
                </c:pt>
              </c:strCache>
            </c:strRef>
          </c:cat>
          <c:val>
            <c:numRef>
              <c:f>'[部门决算公开制图模板(1).xlsx]支出情况说明'!$B$5:$B$7</c:f>
              <c:numCache>
                <c:formatCode>General</c:formatCode>
                <c:ptCount val="3"/>
                <c:pt idx="0">
                  <c:v>1121.49</c:v>
                </c:pt>
                <c:pt idx="1">
                  <c:v>975.07</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2017-2018</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19"/>
        </c:manualLayout>
      </c:layout>
      <c:overlay val="0"/>
    </c:title>
    <c:autoTitleDeleted val="0"/>
    <c:plotArea>
      <c:layout>
        <c:manualLayout>
          <c:layoutTarget val="inner"/>
          <c:xMode val="edge"/>
          <c:yMode val="edge"/>
          <c:x val="0.100155074365704"/>
          <c:y val="0.0702982734186981"/>
          <c:w val="0.86928937007874"/>
          <c:h val="0.601993408970844"/>
        </c:manualLayout>
      </c:layout>
      <c:barChart>
        <c:barDir val="col"/>
        <c:grouping val="clustered"/>
        <c:varyColors val="0"/>
        <c:ser>
          <c:idx val="0"/>
          <c:order val="0"/>
          <c:tx>
            <c:strRef>
              <c:f>'[部门决算公开制图模板(1).xlsx]收支与决算对比'!$A$5</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'[部门决算公开制图模板(1).xlsx]收支与决算对比'!$B$4:$C$4</c:f>
              <c:strCache>
                <c:ptCount val="2"/>
                <c:pt idx="0">
                  <c:v>财政拨款收入</c:v>
                </c:pt>
                <c:pt idx="1">
                  <c:v>财政拨款支出</c:v>
                </c:pt>
              </c:strCache>
            </c:strRef>
          </c:cat>
          <c:val>
            <c:numRef>
              <c:f>'[部门决算公开制图模板(1).xlsx]收支与决算对比'!$B$5:$C$5</c:f>
              <c:numCache>
                <c:formatCode>General</c:formatCode>
                <c:ptCount val="2"/>
                <c:pt idx="0">
                  <c:v>17315.64</c:v>
                </c:pt>
                <c:pt idx="1">
                  <c:v>2096.56</c:v>
                </c:pt>
              </c:numCache>
            </c:numRef>
          </c:val>
        </c:ser>
        <c:ser>
          <c:idx val="1"/>
          <c:order val="1"/>
          <c:tx>
            <c:strRef>
              <c:f>'[部门决算公开制图模板(1).xlsx]收支与决算对比'!$A$6</c:f>
              <c:strCache>
                <c:ptCount val="1"/>
                <c:pt idx="0">
                  <c:v>2017</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'[部门决算公开制图模板(1).xlsx]收支与决算对比'!$B$4:$C$4</c:f>
              <c:strCache>
                <c:ptCount val="2"/>
                <c:pt idx="0">
                  <c:v>财政拨款收入</c:v>
                </c:pt>
                <c:pt idx="1">
                  <c:v>财政拨款支出</c:v>
                </c:pt>
              </c:strCache>
            </c:strRef>
          </c:cat>
          <c:val>
            <c:numRef>
              <c:f>'[部门决算公开制图模板(1).xlsx]收支与决算对比'!$B$6:$C$6</c:f>
              <c:numCache>
                <c:formatCode>General</c:formatCode>
                <c:ptCount val="2"/>
                <c:pt idx="0">
                  <c:v>6734.05</c:v>
                </c:pt>
                <c:pt idx="1">
                  <c:v>6258.97</c:v>
                </c:pt>
              </c:numCache>
            </c:numRef>
          </c:val>
        </c:ser>
        <c:dLbls>
          <c:showLegendKey val="0"/>
          <c:showVal val="1"/>
          <c:showCatName val="0"/>
          <c:showSerName val="0"/>
          <c:showPercent val="0"/>
          <c:showBubbleSize val="0"/>
        </c:dLbls>
        <c:gapWidth val="75"/>
        <c:axId val="237337600"/>
        <c:axId val="237375872"/>
      </c:barChart>
      <c:catAx>
        <c:axId val="237337600"/>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37375872"/>
        <c:crosses val="autoZero"/>
        <c:auto val="1"/>
        <c:lblAlgn val="ctr"/>
        <c:lblOffset val="100"/>
        <c:noMultiLvlLbl val="0"/>
      </c:catAx>
      <c:valAx>
        <c:axId val="237375872"/>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37337600"/>
        <c:crosses val="autoZero"/>
        <c:crossBetween val="between"/>
      </c:valAx>
    </c:plotArea>
    <c:legend>
      <c:legendPos val="b"/>
      <c:layout>
        <c:manualLayout>
          <c:xMode val="edge"/>
          <c:yMode val="edge"/>
          <c:x val="0.426340551181102"/>
          <c:y val="0.756835299740887"/>
          <c:w val="0.208429790026247"/>
          <c:h val="0.0770305149555986"/>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3"/>
    </mc:Choice>
    <mc:Fallback>
      <c:style val="3"/>
    </mc:Fallback>
  </mc:AlternateContent>
  <c:chart>
    <c:title>
      <c:layout/>
      <c:overlay val="0"/>
      <c:spPr>
        <a:noFill/>
        <a:ln>
          <a:noFill/>
        </a:ln>
        <a:effectLst/>
      </c:spPr>
      <c:txPr>
        <a:bodyPr rot="0" spcFirstLastPara="0" vertOverflow="ellipsis" vert="horz" wrap="square" anchor="ctr" anchorCtr="1"/>
        <a:lstStyle/>
        <a:p>
          <a:pPr>
            <a:defRPr lang="zh-CN" sz="2000" b="0" i="0" u="none" strike="noStrike" kern="1200" cap="none" spc="0" normalizeH="0" baseline="0">
              <a:solidFill>
                <a:schemeClr val="tx1">
                  <a:lumMod val="65000"/>
                  <a:lumOff val="35000"/>
                </a:schemeClr>
              </a:solidFill>
              <a:latin typeface="+mj-lt"/>
              <a:ea typeface="+mj-ea"/>
              <a:cs typeface="+mj-cs"/>
            </a:defRPr>
          </a:pPr>
        </a:p>
      </c:txPr>
    </c:title>
    <c:autoTitleDeleted val="0"/>
    <c:plotArea>
      <c:layout/>
      <c:barChart>
        <c:barDir val="col"/>
        <c:grouping val="clustered"/>
        <c:varyColors val="0"/>
        <c:ser>
          <c:idx val="0"/>
          <c:order val="0"/>
          <c:tx>
            <c:strRef>
              <c:f>Sheet1!$B$1</c:f>
              <c:strCache>
                <c:ptCount val="1"/>
                <c:pt idx="0">
                  <c:v>系列 1</c:v>
                </c:pt>
              </c:strCache>
            </c:strRef>
          </c:tx>
          <c:spPr>
            <a:solidFill>
              <a:schemeClr val="accent1">
                <a:tint val="65000"/>
              </a:schemeClr>
            </a:solidFill>
            <a:ln>
              <a:noFill/>
            </a:ln>
            <a:effectLst/>
          </c:spPr>
          <c:invertIfNegative val="0"/>
          <c:dLbls>
            <c:delete val="1"/>
          </c:dLbls>
          <c:cat>
            <c:strRef>
              <c:f>Sheet1!$A$2:$A$5</c:f>
              <c:strCache>
                <c:ptCount val="4"/>
                <c:pt idx="0">
                  <c:v>财政拨款收入</c:v>
                </c:pt>
                <c:pt idx="1">
                  <c:v>财政拨款支出</c:v>
                </c:pt>
              </c:strCache>
            </c:strRef>
          </c:cat>
          <c:val>
            <c:numRef>
              <c:f>Sheet1!$B$2:$B$5</c:f>
              <c:numCache>
                <c:formatCode>General</c:formatCode>
                <c:ptCount val="4"/>
                <c:pt idx="0">
                  <c:v>1000</c:v>
                </c:pt>
                <c:pt idx="1">
                  <c:v>1000</c:v>
                </c:pt>
              </c:numCache>
            </c:numRef>
          </c:val>
        </c:ser>
        <c:ser>
          <c:idx val="1"/>
          <c:order val="1"/>
          <c:tx>
            <c:strRef>
              <c:f>Sheet1!$C$1</c:f>
              <c:strCache>
                <c:ptCount val="1"/>
                <c:pt idx="0">
                  <c:v>系列 2</c:v>
                </c:pt>
              </c:strCache>
            </c:strRef>
          </c:tx>
          <c:spPr>
            <a:solidFill>
              <a:schemeClr val="accent1"/>
            </a:solidFill>
            <a:ln>
              <a:noFill/>
            </a:ln>
            <a:effectLst/>
          </c:spPr>
          <c:invertIfNegative val="0"/>
          <c:dLbls>
            <c:delete val="1"/>
          </c:dLbls>
          <c:cat>
            <c:strRef>
              <c:f>Sheet1!$A$2:$A$5</c:f>
              <c:strCache>
                <c:ptCount val="4"/>
                <c:pt idx="0">
                  <c:v>财政拨款收入</c:v>
                </c:pt>
                <c:pt idx="1">
                  <c:v>财政拨款支出</c:v>
                </c:pt>
              </c:strCache>
            </c:strRef>
          </c:cat>
          <c:val>
            <c:numRef>
              <c:f>Sheet1!$C$2:$C$5</c:f>
              <c:numCache>
                <c:formatCode>General</c:formatCode>
                <c:ptCount val="4"/>
                <c:pt idx="0">
                  <c:v>449</c:v>
                </c:pt>
                <c:pt idx="1">
                  <c:v>375</c:v>
                </c:pt>
              </c:numCache>
            </c:numRef>
          </c:val>
        </c:ser>
        <c:ser>
          <c:idx val="2"/>
          <c:order val="2"/>
          <c:tx>
            <c:strRef>
              <c:f>Sheet1!$D$1</c:f>
              <c:strCache>
                <c:ptCount val="1"/>
                <c:pt idx="0">
                  <c:v/>
                </c:pt>
              </c:strCache>
            </c:strRef>
          </c:tx>
          <c:spPr>
            <a:solidFill>
              <a:schemeClr val="accent1">
                <a:shade val="65000"/>
              </a:schemeClr>
            </a:solidFill>
            <a:ln>
              <a:noFill/>
            </a:ln>
            <a:effectLst/>
          </c:spPr>
          <c:invertIfNegative val="0"/>
          <c:dLbls>
            <c:delete val="1"/>
          </c:dLbls>
          <c:cat>
            <c:strRef>
              <c:f>Sheet1!$A$2:$A$5</c:f>
              <c:strCache>
                <c:ptCount val="4"/>
                <c:pt idx="0">
                  <c:v>财政拨款收入</c:v>
                </c:pt>
                <c:pt idx="1">
                  <c:v>财政拨款支出</c:v>
                </c:pt>
              </c:strCache>
            </c:strRef>
          </c:cat>
          <c:val>
            <c:numRef>
              <c:f>Sheet1!$D$2:$D$5</c:f>
              <c:numCache>
                <c:formatCode>General</c:formatCode>
                <c:ptCount val="4"/>
              </c:numCache>
            </c:numRef>
          </c:val>
        </c:ser>
        <c:dLbls>
          <c:showLegendKey val="0"/>
          <c:showVal val="1"/>
          <c:showCatName val="0"/>
          <c:showSerName val="0"/>
          <c:showPercent val="0"/>
          <c:showBubbleSize val="0"/>
        </c:dLbls>
        <c:gapWidth val="75"/>
        <c:overlap val="-25"/>
        <c:axId val="237923712"/>
        <c:axId val="237959040"/>
      </c:barChart>
      <c:catAx>
        <c:axId val="237923712"/>
        <c:scaling>
          <c:orientation val="minMax"/>
        </c:scaling>
        <c:delete val="0"/>
        <c:axPos val="b"/>
        <c:title>
          <c:tx>
            <c:rich>
              <a:bodyPr rot="0" spcFirstLastPara="0" vertOverflow="ellipsis" vert="horz" wrap="square" anchor="ctr" anchorCtr="1"/>
              <a:lstStyle/>
              <a:p>
                <a:pPr defTabSz="914400">
                  <a:defRPr lang="zh-CN" sz="900" b="0" i="0" u="none" strike="noStrike" kern="1200" cap="all" baseline="0">
                    <a:solidFill>
                      <a:schemeClr val="tx1">
                        <a:lumMod val="65000"/>
                        <a:lumOff val="35000"/>
                      </a:schemeClr>
                    </a:solidFill>
                    <a:latin typeface="+mn-lt"/>
                    <a:ea typeface="+mn-ea"/>
                    <a:cs typeface="+mn-cs"/>
                  </a:defRPr>
                </a:pPr>
                <a:r>
                  <a:t>坐标</a:t>
                </a:r>
                <a:r>
                  <a:rPr lang="en-US" altLang="zh-CN"/>
                  <a:t>2018</a:t>
                </a:r>
                <a:r>
                  <a:t>轴标题</a:t>
                </a:r>
              </a:p>
            </c:rich>
          </c:tx>
          <c:layout/>
          <c:overlay val="0"/>
          <c:spPr>
            <a:noFill/>
            <a:ln w="28575" cmpd="sng">
              <a:solidFill>
                <a:schemeClr val="accent1"/>
              </a:solidFill>
              <a:prstDash val="solid"/>
            </a:ln>
            <a:effectLst/>
          </c:spPr>
        </c:title>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cap="none" spc="0" normalizeH="0" baseline="0">
                <a:solidFill>
                  <a:schemeClr val="tx1">
                    <a:lumMod val="65000"/>
                    <a:lumOff val="35000"/>
                  </a:schemeClr>
                </a:solidFill>
                <a:latin typeface="+mn-lt"/>
                <a:ea typeface="+mn-ea"/>
                <a:cs typeface="+mn-cs"/>
              </a:defRPr>
            </a:pPr>
          </a:p>
        </c:txPr>
        <c:crossAx val="237959040"/>
        <c:crosses val="autoZero"/>
        <c:auto val="1"/>
        <c:lblAlgn val="ctr"/>
        <c:lblOffset val="100"/>
        <c:noMultiLvlLbl val="0"/>
      </c:catAx>
      <c:valAx>
        <c:axId val="237959040"/>
        <c:scaling>
          <c:orientation val="minMax"/>
        </c:scaling>
        <c:delete val="0"/>
        <c:axPos val="l"/>
        <c:title>
          <c:layout/>
          <c:overlay val="0"/>
          <c:spPr>
            <a:noFill/>
            <a:ln>
              <a:noFill/>
            </a:ln>
            <a:effectLst/>
          </c:spPr>
          <c:txPr>
            <a:bodyPr rot="-5400000" spcFirstLastPara="0" vertOverflow="ellipsis" vert="horz" wrap="square" anchor="ctr" anchorCtr="1"/>
            <a:lstStyle/>
            <a:p>
              <a:pPr>
                <a:defRPr lang="zh-CN" sz="900" b="0" i="0" u="none" strike="noStrike" kern="1200" cap="all" baseline="0">
                  <a:solidFill>
                    <a:schemeClr val="tx1">
                      <a:lumMod val="65000"/>
                      <a:lumOff val="35000"/>
                    </a:schemeClr>
                  </a:solidFill>
                  <a:latin typeface="+mn-lt"/>
                  <a:ea typeface="+mn-ea"/>
                  <a:cs typeface="+mn-cs"/>
                </a:defRPr>
              </a:pPr>
            </a:p>
          </c:txPr>
        </c:title>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379237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4"/>
          <c:y val="0.929962546816479"/>
        </c:manualLayout>
      </c:layout>
      <c:overlay val="0"/>
    </c:title>
    <c:autoTitleDeleted val="0"/>
    <c:plotArea>
      <c:layout>
        <c:manualLayout>
          <c:layoutTarget val="inner"/>
          <c:xMode val="edge"/>
          <c:yMode val="edge"/>
          <c:x val="0.100155074365704"/>
          <c:y val="0.0231156048675734"/>
          <c:w val="0.86928937007874"/>
          <c:h val="0.768818002863279"/>
        </c:manualLayout>
      </c:layout>
      <c:barChart>
        <c:barDir val="col"/>
        <c:grouping val="clustered"/>
        <c:varyColors val="0"/>
        <c:ser>
          <c:idx val="0"/>
          <c:order val="0"/>
          <c:tx>
            <c:strRef>
              <c:f>'[部门决算公开制图模板(1).xlsx]收支与预算对比'!$A$5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'[部门决算公开制图模板(1).xlsx]收支与预算对比'!$B$4:$C$4</c:f>
              <c:strCache>
                <c:ptCount val="2"/>
                <c:pt idx="0">
                  <c:v>财政拨款收入</c:v>
                </c:pt>
                <c:pt idx="1">
                  <c:v>财政拨款支出</c:v>
                </c:pt>
              </c:strCache>
            </c:strRef>
          </c:cat>
          <c:val>
            <c:numRef>
              <c:f>'[部门决算公开制图模板(1).xlsx]收支与预算对比'!$B$5:$C$5</c:f>
              <c:numCache>
                <c:formatCode>General</c:formatCode>
                <c:ptCount val="2"/>
                <c:pt idx="0">
                  <c:v>3143.12</c:v>
                </c:pt>
                <c:pt idx="1">
                  <c:v>3143.12</c:v>
                </c:pt>
              </c:numCache>
            </c:numRef>
          </c:val>
        </c:ser>
        <c:ser>
          <c:idx val="1"/>
          <c:order val="1"/>
          <c:tx>
            <c:strRef>
              <c:f>'[部门决算公开制图模板(1).xlsx]收支与预算对比'!$A$6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'[部门决算公开制图模板(1).xlsx]收支与预算对比'!$B$4:$C$4</c:f>
              <c:strCache>
                <c:ptCount val="2"/>
                <c:pt idx="0">
                  <c:v>财政拨款收入</c:v>
                </c:pt>
                <c:pt idx="1">
                  <c:v>财政拨款支出</c:v>
                </c:pt>
              </c:strCache>
            </c:strRef>
          </c:cat>
          <c:val>
            <c:numRef>
              <c:f>'[部门决算公开制图模板(1).xlsx]收支与预算对比'!$B$6:$C$6</c:f>
              <c:numCache>
                <c:formatCode>General</c:formatCode>
                <c:ptCount val="2"/>
                <c:pt idx="0">
                  <c:v>17315.64</c:v>
                </c:pt>
                <c:pt idx="1">
                  <c:v>2096.56</c:v>
                </c:pt>
              </c:numCache>
            </c:numRef>
          </c:val>
        </c:ser>
        <c:dLbls>
          <c:showLegendKey val="0"/>
          <c:showVal val="1"/>
          <c:showCatName val="0"/>
          <c:showSerName val="0"/>
          <c:showPercent val="0"/>
          <c:showBubbleSize val="0"/>
        </c:dLbls>
        <c:gapWidth val="75"/>
        <c:axId val="248547968"/>
        <c:axId val="248567680"/>
      </c:barChart>
      <c:catAx>
        <c:axId val="248547968"/>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48567680"/>
        <c:crosses val="autoZero"/>
        <c:auto val="1"/>
        <c:lblAlgn val="ctr"/>
        <c:lblOffset val="100"/>
        <c:noMultiLvlLbl val="0"/>
      </c:catAx>
      <c:valAx>
        <c:axId val="248567680"/>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48547968"/>
        <c:crosses val="autoZero"/>
        <c:crossBetween val="between"/>
      </c:valAx>
    </c:plotArea>
    <c:legend>
      <c:legendPos val="b"/>
      <c:layout>
        <c:manualLayout>
          <c:xMode val="edge"/>
          <c:yMode val="edge"/>
          <c:x val="0.355155917052345"/>
          <c:y val="0.868413261981965"/>
          <c:w val="0.339896544181977"/>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18055555555556"/>
          <c:y val="0.849377281860749"/>
        </c:manualLayout>
      </c:layout>
      <c:overlay val="0"/>
    </c:title>
    <c:autoTitleDeleted val="0"/>
    <c:plotArea>
      <c:layout>
        <c:manualLayout>
          <c:layoutTarget val="inner"/>
          <c:xMode val="edge"/>
          <c:yMode val="edge"/>
          <c:x val="0.247529746281715"/>
          <c:y val="0.0882939369202049"/>
          <c:w val="0.552725940507437"/>
          <c:h val="0.711282711644958"/>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0"/>
              <c:delete val="1"/>
            </c:dLbl>
            <c:dLbl>
              <c:idx val="1"/>
              <c:delete val="1"/>
            </c:dLbl>
            <c:dLbl>
              <c:idx val="2"/>
              <c:delete val="1"/>
            </c:dLbl>
            <c:dLbl>
              <c:idx val="3"/>
              <c:delete val="1"/>
            </c:dLbl>
            <c:dLbl>
              <c:idx val="4"/>
              <c:delete val="1"/>
            </c:dLbl>
            <c:dLbl>
              <c:idx val="5"/>
              <c:delete val="1"/>
            </c:dLbl>
            <c:dLbl>
              <c:idx val="6"/>
              <c:layout>
                <c:manualLayout>
                  <c:x val="0.12828937007874"/>
                  <c:y val="0.230472634775983"/>
                </c:manualLayout>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altLang="en-US"/>
                      <a:t>医疗卫生与计划生育支出, 0.</a:t>
                    </a:r>
                    <a:r>
                      <a:rPr lang="en-US" altLang="en-US"/>
                      <a:t>01</a:t>
                    </a:r>
                    <a:r>
                      <a:rPr lang="en-US" altLang="zh-CN"/>
                      <a:t>%</a:t>
                    </a:r>
                    <a:endParaRPr altLang="en-US"/>
                  </a:p>
                </c:rich>
              </c:tx>
              <c:dLblPos val="bestFit"/>
              <c:showLegendKey val="0"/>
              <c:showVal val="1"/>
              <c:showCatName val="1"/>
              <c:showSerName val="0"/>
              <c:showPercent val="0"/>
              <c:showBubbleSize val="0"/>
              <c:extLst>
                <c:ext xmlns:c15="http://schemas.microsoft.com/office/drawing/2012/chart" uri="{CE6537A1-D6FC-4f65-9D91-7224C49458BB}">
                  <c15:layout/>
                </c:ext>
              </c:extLst>
            </c:dLbl>
            <c:dLbl>
              <c:idx val="7"/>
              <c:delete val="1"/>
            </c:dLbl>
            <c:dLbl>
              <c:idx val="8"/>
              <c:layout>
                <c:manualLayout>
                  <c:x val="0.0458457592963948"/>
                  <c:y val="0.0085211134254876"/>
                </c:manualLayout>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altLang="en-US"/>
                      <a:t>城乡社区支出, </a:t>
                    </a:r>
                    <a:r>
                      <a:rPr lang="en-US" altLang="en-US"/>
                      <a:t>12.36</a:t>
                    </a:r>
                    <a:r>
                      <a:rPr lang="en-US" altLang="zh-CN"/>
                      <a:t>%</a:t>
                    </a:r>
                    <a:endParaRPr altLang="en-US"/>
                  </a:p>
                </c:rich>
              </c:tx>
              <c:dLblPos val="bestFit"/>
              <c:showLegendKey val="0"/>
              <c:showVal val="1"/>
              <c:showCatName val="1"/>
              <c:showSerName val="0"/>
              <c:showPercent val="0"/>
              <c:showBubbleSize val="0"/>
              <c:extLst>
                <c:ext xmlns:c15="http://schemas.microsoft.com/office/drawing/2012/chart" uri="{CE6537A1-D6FC-4f65-9D91-7224C49458BB}">
                  <c15:layout/>
                </c:ext>
              </c:extLst>
            </c:dLbl>
            <c:dLbl>
              <c:idx val="9"/>
              <c:delete val="1"/>
            </c:dLbl>
            <c:dLbl>
              <c:idx val="10"/>
              <c:delete val="1"/>
            </c:dLbl>
            <c:dLbl>
              <c:idx val="11"/>
              <c:delete val="1"/>
            </c:dLbl>
            <c:dLbl>
              <c:idx val="12"/>
              <c:delete val="1"/>
            </c:dLbl>
            <c:dLbl>
              <c:idx val="13"/>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altLang="en-US"/>
                      <a:t>国土海洋气象等支出, </a:t>
                    </a:r>
                    <a:r>
                      <a:rPr lang="en-US" altLang="en-US"/>
                      <a:t>87.63</a:t>
                    </a:r>
                    <a:r>
                      <a:rPr lang="en-US" altLang="zh-CN"/>
                      <a:t>%</a:t>
                    </a:r>
                    <a:endParaRPr altLang="en-US"/>
                  </a:p>
                </c:rich>
              </c:tx>
              <c:dLblPos val="bestFit"/>
              <c:showLegendKey val="0"/>
              <c:showVal val="1"/>
              <c:showCatName val="1"/>
              <c:showSerName val="0"/>
              <c:showPercent val="0"/>
              <c:showBubbleSize val="0"/>
              <c:extLst>
                <c:ext xmlns:c15="http://schemas.microsoft.com/office/drawing/2012/chart" uri="{CE6537A1-D6FC-4f65-9D91-7224C49458BB}"/>
              </c:extLst>
            </c:dLbl>
            <c:dLbl>
              <c:idx val="14"/>
              <c:delete val="1"/>
            </c:dLbl>
            <c:dLbl>
              <c:idx val="15"/>
              <c:delete val="1"/>
            </c:dLbl>
            <c:dLbl>
              <c:idx val="16"/>
              <c:delete val="1"/>
            </c:dLbl>
            <c:dLbl>
              <c:idx val="17"/>
              <c:delete val="1"/>
            </c:dLbl>
            <c:dLbl>
              <c:idx val="18"/>
              <c:delete val="1"/>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ext>
            </c:extLst>
          </c:dLbls>
          <c:cat>
            <c:strRef>
              <c:f>'[部门决算公开制图模板(1).xlsx]支出决算结构'!$A$5:$A$23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'[部门决算公开制图模板(1).xlsx]支出决算结构'!$B$5:$B$23</c:f>
              <c:numCache>
                <c:formatCode>General</c:formatCode>
                <c:ptCount val="19"/>
                <c:pt idx="6">
                  <c:v>0.3</c:v>
                </c:pt>
                <c:pt idx="8">
                  <c:v>259.18</c:v>
                </c:pt>
                <c:pt idx="13">
                  <c:v>1837.08</c:v>
                </c:pt>
              </c:numCache>
            </c:numRef>
          </c:val>
        </c:ser>
        <c:dLbls>
          <c:showLegendKey val="0"/>
          <c:showVal val="1"/>
          <c:showCatName val="1"/>
          <c:showSerName val="0"/>
          <c:showPercent val="0"/>
          <c:showBubbleSize val="0"/>
          <c:showLeaderLines val="1"/>
        </c:dLbls>
        <c:firstSliceAng val="0"/>
      </c:pieChart>
    </c:plotArea>
    <c:plotVisOnly val="1"/>
    <c:dispBlanksAs val="zero"/>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32</Pages>
  <Words>1978</Words>
  <Characters>11275</Characters>
  <Lines>93</Lines>
  <Paragraphs>26</Paragraphs>
  <TotalTime>10</TotalTime>
  <ScaleCrop>false</ScaleCrop>
  <LinksUpToDate>false</LinksUpToDate>
  <CharactersWithSpaces>13227</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2019-08-28T16:40:00Z</dcterms:created>
  <dc:creator>User</dc:creator>
  <cp:lastModifiedBy>浮生</cp:lastModifiedBy>
  <cp:lastPrinted>2019-08-02T09:01:00Z</cp:lastPrinted>
  <dcterms:modified xsi:type="dcterms:W3CDTF">2025-01-03T06:24:59Z</dcterms:modified>
  <dc:subject>石家庄市xxx部门</dc:subject>
  <dc:title>2017年度部门决算</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8468ECF7DB9D4637A1581733D939C281</vt:lpwstr>
  </property>
</Properties>
</file>