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bookmarkStart w:id="20" w:name="_GoBack"/>
      <w:bookmarkEnd w:id="20"/>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7" cstate="print"/>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mc:AlternateContent>
          <mc:Choice Requires="wps">
            <w:drawing>
              <wp:anchor distT="0" distB="0" distL="114300" distR="114300" simplePos="0" relativeHeight="251660288" behindDoc="0" locked="0" layoutInCell="1" allowOverlap="1">
                <wp:simplePos x="0" y="0"/>
                <wp:positionH relativeFrom="column">
                  <wp:posOffset>-1055370</wp:posOffset>
                </wp:positionH>
                <wp:positionV relativeFrom="paragraph">
                  <wp:posOffset>549275</wp:posOffset>
                </wp:positionV>
                <wp:extent cx="7571740" cy="2111375"/>
                <wp:effectExtent l="0" t="0" r="0" b="0"/>
                <wp:wrapNone/>
                <wp:docPr id="8" name="文本框 8"/>
                <wp:cNvGraphicFramePr/>
                <a:graphic xmlns:a="http://schemas.openxmlformats.org/drawingml/2006/main">
                  <a:graphicData uri="http://schemas.microsoft.com/office/word/2010/wordprocessingShape">
                    <wps:wsp>
                      <wps:cNvSpPr txBox="1"/>
                      <wps:spPr>
                        <a:xfrm>
                          <a:off x="1435100" y="2519045"/>
                          <a:ext cx="7571740" cy="2111375"/>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无极环境保护局</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3.1pt;margin-top:43.25pt;height:166.25pt;width:596.2pt;z-index:251660288;mso-width-relative:page;mso-height-relative:page;" filled="f" stroked="f" coordsize="21600,21600" o:gfxdata="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无极环境保护局</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mc:Fallback>
        </mc:AlternateConten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color w:val="FF0000"/>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headerReference r:id="rId5" w:type="default"/>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Lines="200" w:after="0" w:line="1000" w:lineRule="exact"/>
        <w:jc w:val="center"/>
        <w:rPr>
          <w:rFonts w:ascii="黑体" w:eastAsia="黑体"/>
          <w:sz w:val="48"/>
          <w:szCs w:val="48"/>
        </w:rPr>
      </w:pPr>
      <w:r>
        <w:rPr>
          <w:rFonts w:hint="eastAsia" w:ascii="黑体" w:eastAsia="黑体"/>
          <w:sz w:val="48"/>
          <w:szCs w:val="48"/>
        </w:rPr>
        <w:t>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r>
        <w:rPr>
          <w:rFonts w:eastAsia="黑体"/>
          <w:sz w:val="32"/>
          <w:szCs w:val="32"/>
        </w:rPr>
        <w:t>第三部分</w:t>
      </w:r>
      <w:r>
        <w:rPr>
          <w:rFonts w:hint="eastAsia" w:eastAsia="黑体"/>
          <w:sz w:val="32"/>
          <w:szCs w:val="32"/>
        </w:rPr>
        <w:t>无极县环境保护局</w:t>
      </w:r>
      <w:r>
        <w:rPr>
          <w:rFonts w:eastAsia="黑体"/>
          <w:sz w:val="32"/>
          <w:szCs w:val="32"/>
        </w:rPr>
        <w:t>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、绩效预算情况说明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spacing w:line="240" w:lineRule="auto"/>
        <w:rPr>
          <w:rFonts w:ascii="仿宋" w:hAnsi="仿宋" w:eastAsia="仿宋" w:cs="仿宋_GB2312"/>
          <w:color w:val="000000"/>
          <w:kern w:val="0"/>
          <w:sz w:val="32"/>
          <w:szCs w:val="32"/>
        </w:rPr>
      </w:pPr>
    </w:p>
    <w:p>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8" cstate="print"/>
                    <a:stretch>
                      <a:fillRect/>
                    </a:stretch>
                  </pic:blipFill>
                  <pic:spPr>
                    <a:xfrm>
                      <a:off x="0" y="0"/>
                      <a:ext cx="7585710" cy="10727055"/>
                    </a:xfrm>
                    <a:prstGeom prst="rect">
                      <a:avLst/>
                    </a:prstGeom>
                  </pic:spPr>
                </pic:pic>
              </a:graphicData>
            </a:graphic>
          </wp:anchor>
        </w:drawing>
      </w:r>
      <w:r>
        <w:rPr>
          <w:sz w:val="72"/>
        </w:rPr>
        <mc:AlternateContent>
          <mc:Choice Requires="wps">
            <w:drawing>
              <wp:anchor distT="0" distB="0" distL="114300" distR="114300" simplePos="0" relativeHeight="251670528"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118" name="文本框 118"/>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a:effectLst/>
                      </wps:spPr>
                      <wps:txbx>
                        <w:txbxContent>
                          <w:p>
                            <w:pPr>
                              <w:widowControl/>
                              <w:jc w:val="center"/>
                              <w:rPr>
                                <w:color w:val="FDEFBE"/>
                                <w:sz w:val="96"/>
                                <w:szCs w:val="96"/>
                              </w:rPr>
                            </w:pPr>
                            <w:r>
                              <w:rPr>
                                <w:rFonts w:hint="eastAsia" w:hAnsi="宋体" w:asciiTheme="minorEastAsia" w:eastAsiaTheme="minorEastAsia"/>
                                <w:color w:val="FDEFBE"/>
                                <w:sz w:val="96"/>
                                <w:szCs w:val="96"/>
                              </w:rPr>
                              <w:t>第一部分部门概况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7.3pt;margin-top:259.1pt;height:81.7pt;width:613.65pt;z-index:251670528;mso-width-relative:page;mso-height-relative:page;" filled="f" stroked="f" coordsize="21600,21600" o:gfxdata="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BYAAABkcnMvUEsBAhQAFAAAAAgA&#10;h07iQKiKw6neAAAADQEAAA8AAAAAAAAAAQAgAAAAOAAAAGRycy9kb3ducmV2LnhtbFBLAQIUABQA&#10;AAAIAIdO4kA9X2VzRgIAAHkEAAAOAAAAAAAAAAEAIAAAAEMBAABkcnMvZTJvRG9jLnhtbFBLBQYA&#10;AAAABgAGAFkBAAD7BQAAAAA=&#10;">
                <v:fill on="f" focussize="0,0"/>
                <v:stroke on="f" weight="0.5pt"/>
                <v:imagedata o:title=""/>
                <o:lock v:ext="edit" aspectratio="f"/>
                <v:textbox>
                  <w:txbxContent>
                    <w:p>
                      <w:pPr>
                        <w:widowControl/>
                        <w:jc w:val="center"/>
                        <w:rPr>
                          <w:color w:val="FDEFBE"/>
                          <w:sz w:val="96"/>
                          <w:szCs w:val="96"/>
                        </w:rPr>
                      </w:pPr>
                      <w:r>
                        <w:rPr>
                          <w:rFonts w:hint="eastAsia" w:hAnsi="宋体" w:asciiTheme="minorEastAsia" w:eastAsiaTheme="minorEastAsia"/>
                          <w:color w:val="FDEFBE"/>
                          <w:sz w:val="96"/>
                          <w:szCs w:val="96"/>
                        </w:rPr>
                        <w:t>第一部分部门概况</w:t>
                      </w:r>
                    </w:p>
                  </w:txbxContent>
                </v:textbox>
              </v:shape>
            </w:pict>
          </mc:Fallback>
        </mc:AlternateConten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一、部门职责</w:t>
      </w:r>
    </w:p>
    <w:p>
      <w:pPr>
        <w:rPr>
          <w:rFonts w:ascii="仿宋" w:hAnsi="仿宋" w:eastAsia="仿宋"/>
          <w:sz w:val="32"/>
          <w:szCs w:val="32"/>
        </w:rPr>
      </w:pPr>
      <w:r>
        <w:rPr>
          <w:rFonts w:hint="eastAsia" w:ascii="仿宋" w:hAnsi="仿宋" w:eastAsia="仿宋"/>
          <w:sz w:val="32"/>
          <w:szCs w:val="32"/>
        </w:rPr>
        <w:t>加强大气、水、固体废弃物、重金属、机动车污染等重点污染治理工程的防治工作。加强固体废物管理和废弃电器电子产品拆解处理审核。推进重点污染治理工程开展，改善我县环境质量。</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 w:hAnsi="仿宋" w:eastAsia="仿宋" w:cs="ArialUnicodeMS"/>
          <w:kern w:val="0"/>
          <w:sz w:val="32"/>
          <w:szCs w:val="32"/>
        </w:rPr>
      </w:pPr>
      <w:r>
        <w:rPr>
          <w:rFonts w:hint="eastAsia" w:ascii="仿宋" w:hAnsi="仿宋" w:eastAsia="仿宋" w:cs="ArialUnicodeMS"/>
          <w:kern w:val="0"/>
          <w:sz w:val="32"/>
          <w:szCs w:val="32"/>
        </w:rPr>
        <w:t>从决算编报单位构成看，纳入2018 年度本部门决算汇编范围的独立核算单位</w:t>
      </w:r>
      <w:r>
        <w:rPr>
          <w:rFonts w:hint="eastAsia" w:ascii="仿宋_GB2312" w:hAnsi="Cambria" w:eastAsia="仿宋_GB2312" w:cs="ArialUnicodeMS"/>
          <w:kern w:val="0"/>
          <w:sz w:val="32"/>
          <w:szCs w:val="32"/>
        </w:rPr>
        <w:t>（以下简称“单位”）共1 个，</w:t>
      </w:r>
      <w:r>
        <w:rPr>
          <w:rFonts w:hint="eastAsia" w:ascii="仿宋" w:hAnsi="仿宋" w:eastAsia="仿宋" w:cs="ArialUnicodeMS"/>
          <w:kern w:val="0"/>
          <w:sz w:val="32"/>
          <w:szCs w:val="32"/>
        </w:rPr>
        <w:t>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 w:hAnsi="仿宋" w:eastAsia="仿宋" w:cs="ArialUnicodeMS"/>
                <w:b/>
                <w:bCs/>
                <w:kern w:val="0"/>
                <w:sz w:val="32"/>
                <w:szCs w:val="32"/>
              </w:rPr>
            </w:pPr>
            <w:r>
              <w:rPr>
                <w:rFonts w:hint="eastAsia" w:ascii="仿宋" w:hAnsi="仿宋" w:eastAsia="仿宋" w:cs="ArialUnicodeMS"/>
                <w:b/>
                <w:bCs/>
                <w:kern w:val="0"/>
                <w:sz w:val="32"/>
                <w:szCs w:val="32"/>
              </w:rPr>
              <w:t>序号</w:t>
            </w:r>
          </w:p>
        </w:tc>
        <w:tc>
          <w:tcPr>
            <w:tcW w:w="3485" w:type="dxa"/>
            <w:vAlign w:val="center"/>
          </w:tcPr>
          <w:p>
            <w:pPr>
              <w:spacing w:after="0" w:line="560" w:lineRule="exact"/>
              <w:jc w:val="center"/>
              <w:rPr>
                <w:rFonts w:ascii="仿宋" w:hAnsi="仿宋" w:eastAsia="仿宋" w:cs="ArialUnicodeMS"/>
                <w:b/>
                <w:bCs/>
                <w:kern w:val="0"/>
                <w:sz w:val="32"/>
                <w:szCs w:val="32"/>
              </w:rPr>
            </w:pPr>
            <w:r>
              <w:rPr>
                <w:rFonts w:hint="eastAsia" w:ascii="仿宋" w:hAnsi="仿宋" w:eastAsia="仿宋" w:cs="ArialUnicodeMS"/>
                <w:b/>
                <w:bCs/>
                <w:kern w:val="0"/>
                <w:sz w:val="32"/>
                <w:szCs w:val="32"/>
              </w:rPr>
              <w:t>单位名称</w:t>
            </w:r>
          </w:p>
        </w:tc>
        <w:tc>
          <w:tcPr>
            <w:tcW w:w="2445" w:type="dxa"/>
            <w:vAlign w:val="center"/>
          </w:tcPr>
          <w:p>
            <w:pPr>
              <w:spacing w:after="0" w:line="560" w:lineRule="exact"/>
              <w:jc w:val="center"/>
              <w:rPr>
                <w:rFonts w:ascii="仿宋" w:hAnsi="仿宋" w:eastAsia="仿宋" w:cs="ArialUnicodeMS"/>
                <w:b/>
                <w:bCs/>
                <w:kern w:val="0"/>
                <w:sz w:val="32"/>
                <w:szCs w:val="32"/>
              </w:rPr>
            </w:pPr>
            <w:r>
              <w:rPr>
                <w:rFonts w:hint="eastAsia" w:ascii="仿宋" w:hAnsi="仿宋" w:eastAsia="仿宋" w:cs="ArialUnicodeMS"/>
                <w:b/>
                <w:bCs/>
                <w:kern w:val="0"/>
                <w:sz w:val="32"/>
                <w:szCs w:val="32"/>
              </w:rPr>
              <w:t>单位基本性质</w:t>
            </w:r>
          </w:p>
        </w:tc>
        <w:tc>
          <w:tcPr>
            <w:tcW w:w="2665" w:type="dxa"/>
            <w:vAlign w:val="center"/>
          </w:tcPr>
          <w:p>
            <w:pPr>
              <w:spacing w:after="0" w:line="560" w:lineRule="exact"/>
              <w:jc w:val="center"/>
              <w:rPr>
                <w:rFonts w:ascii="仿宋" w:hAnsi="仿宋" w:eastAsia="仿宋" w:cs="ArialUnicodeMS"/>
                <w:b/>
                <w:bCs/>
                <w:kern w:val="0"/>
                <w:sz w:val="32"/>
                <w:szCs w:val="32"/>
              </w:rPr>
            </w:pPr>
            <w:r>
              <w:rPr>
                <w:rFonts w:hint="eastAsia" w:ascii="仿宋" w:hAnsi="仿宋" w:eastAsia="仿宋" w:cs="ArialUnicodeMS"/>
                <w:b/>
                <w:bCs/>
                <w:kern w:val="0"/>
                <w:sz w:val="32"/>
                <w:szCs w:val="32"/>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ascii="仿宋" w:hAnsi="仿宋" w:eastAsia="仿宋" w:cs="ArialUnicodeMS"/>
                <w:kern w:val="0"/>
                <w:sz w:val="32"/>
                <w:szCs w:val="32"/>
              </w:rPr>
            </w:pPr>
            <w:r>
              <w:rPr>
                <w:rFonts w:hint="eastAsia" w:ascii="仿宋" w:hAnsi="仿宋" w:eastAsia="仿宋" w:cs="ArialUnicodeMS"/>
                <w:spacing w:val="49"/>
                <w:kern w:val="0"/>
                <w:sz w:val="32"/>
                <w:szCs w:val="32"/>
              </w:rPr>
              <w:t>无极县环境保护</w:t>
            </w:r>
            <w:r>
              <w:rPr>
                <w:rFonts w:hint="eastAsia" w:ascii="仿宋" w:hAnsi="仿宋" w:eastAsia="仿宋" w:cs="ArialUnicodeMS"/>
                <w:spacing w:val="2"/>
                <w:kern w:val="0"/>
                <w:sz w:val="32"/>
                <w:szCs w:val="32"/>
              </w:rPr>
              <w:t>局</w:t>
            </w:r>
          </w:p>
        </w:tc>
        <w:tc>
          <w:tcPr>
            <w:tcW w:w="2445" w:type="dxa"/>
          </w:tcPr>
          <w:p>
            <w:pPr>
              <w:spacing w:after="0" w:line="560" w:lineRule="exact"/>
              <w:jc w:val="center"/>
              <w:rPr>
                <w:rFonts w:ascii="仿宋" w:hAnsi="仿宋" w:eastAsia="仿宋" w:cs="ArialUnicodeMS"/>
                <w:kern w:val="0"/>
                <w:sz w:val="32"/>
                <w:szCs w:val="32"/>
              </w:rPr>
            </w:pPr>
            <w:r>
              <w:rPr>
                <w:rFonts w:hint="eastAsia" w:ascii="仿宋" w:hAnsi="仿宋" w:eastAsia="仿宋" w:cs="ArialUnicodeMS"/>
                <w:kern w:val="0"/>
                <w:sz w:val="32"/>
                <w:szCs w:val="32"/>
              </w:rPr>
              <w:t>行政单位</w:t>
            </w:r>
          </w:p>
        </w:tc>
        <w:tc>
          <w:tcPr>
            <w:tcW w:w="2665" w:type="dxa"/>
          </w:tcPr>
          <w:p>
            <w:pPr>
              <w:spacing w:after="0" w:line="560" w:lineRule="exact"/>
              <w:jc w:val="center"/>
              <w:rPr>
                <w:rFonts w:ascii="仿宋" w:hAnsi="仿宋" w:eastAsia="仿宋" w:cs="ArialUnicodeMS"/>
                <w:kern w:val="0"/>
                <w:sz w:val="32"/>
                <w:szCs w:val="32"/>
              </w:rPr>
            </w:pPr>
            <w:r>
              <w:rPr>
                <w:rFonts w:hint="eastAsia" w:ascii="仿宋" w:hAnsi="仿宋" w:eastAsia="仿宋" w:cs="ArialUnicodeMS"/>
                <w:kern w:val="0"/>
                <w:sz w:val="32"/>
                <w:szCs w:val="32"/>
              </w:rPr>
              <w:t>财政拨款</w:t>
            </w:r>
          </w:p>
        </w:tc>
      </w:tr>
    </w:tbl>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71552" behindDoc="1" locked="0" layoutInCell="1" allowOverlap="1">
            <wp:simplePos x="0" y="0"/>
            <wp:positionH relativeFrom="column">
              <wp:posOffset>-1017905</wp:posOffset>
            </wp:positionH>
            <wp:positionV relativeFrom="paragraph">
              <wp:posOffset>-1312545</wp:posOffset>
            </wp:positionV>
            <wp:extent cx="7568565" cy="10668000"/>
            <wp:effectExtent l="19050" t="0" r="0" b="0"/>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8" cstate="print"/>
                    <a:stretch>
                      <a:fillRect/>
                    </a:stretch>
                  </pic:blipFill>
                  <pic:spPr>
                    <a:xfrm>
                      <a:off x="0" y="0"/>
                      <a:ext cx="7568565" cy="10668000"/>
                    </a:xfrm>
                    <a:prstGeom prst="rect">
                      <a:avLst/>
                    </a:prstGeom>
                  </pic:spPr>
                </pic:pic>
              </a:graphicData>
            </a:graphic>
          </wp:anchor>
        </w:drawing>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mc:AlternateContent>
          <mc:Choice Requires="wps">
            <w:drawing>
              <wp:anchor distT="0" distB="0" distL="114300" distR="114300" simplePos="0" relativeHeight="251662336" behindDoc="0" locked="0" layoutInCell="1" allowOverlap="1">
                <wp:simplePos x="0" y="0"/>
                <wp:positionH relativeFrom="column">
                  <wp:posOffset>-942340</wp:posOffset>
                </wp:positionH>
                <wp:positionV relativeFrom="paragraph">
                  <wp:posOffset>2080260</wp:posOffset>
                </wp:positionV>
                <wp:extent cx="7571740" cy="176657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2pt;margin-top:163.8pt;height:139.1pt;width:596.2pt;z-index:251662336;mso-width-relative:page;mso-height-relative:page;" filled="f" stroked="f" coordsize="21600,21600" o:gfxdata="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BYAAABkcnMvUEsBAhQAFAAAAAgAh07i&#10;QCmCl13eAAAADQEAAA8AAAAAAAAAAQAgAAAAOAAAAGRycy9kb3ducmV2LnhtbFBLAQIUABQAAAAI&#10;AIdO4kBCfgQCQwIAAHcEAAAOAAAAAAAAAAEAIAAAAEMBAABkcnMvZTJvRG9jLnhtbFBLBQYAAAAA&#10;BgAGAFkBAAD4BQ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mc:Fallback>
        </mc:AlternateContent>
      </w:r>
    </w:p>
    <w:tbl>
      <w:tblPr>
        <w:tblStyle w:val="12"/>
        <w:tblW w:w="9666" w:type="dxa"/>
        <w:tblInd w:w="-318" w:type="dxa"/>
        <w:tblLayout w:type="fixed"/>
        <w:tblCellMar>
          <w:top w:w="0" w:type="dxa"/>
          <w:left w:w="108" w:type="dxa"/>
          <w:bottom w:w="0" w:type="dxa"/>
          <w:right w:w="108" w:type="dxa"/>
        </w:tblCellMar>
      </w:tblPr>
      <w:tblGrid>
        <w:gridCol w:w="2923"/>
        <w:gridCol w:w="622"/>
        <w:gridCol w:w="1417"/>
        <w:gridCol w:w="2920"/>
        <w:gridCol w:w="473"/>
        <w:gridCol w:w="1311"/>
      </w:tblGrid>
      <w:tr>
        <w:tblPrEx>
          <w:tblCellMar>
            <w:top w:w="0" w:type="dxa"/>
            <w:left w:w="108" w:type="dxa"/>
            <w:bottom w:w="0" w:type="dxa"/>
            <w:right w:w="108" w:type="dxa"/>
          </w:tblCellMar>
        </w:tblPrEx>
        <w:trPr>
          <w:trHeight w:val="242" w:hRule="atLeast"/>
        </w:trPr>
        <w:tc>
          <w:tcPr>
            <w:tcW w:w="9666" w:type="dxa"/>
            <w:gridSpan w:val="6"/>
            <w:tcBorders>
              <w:top w:val="nil"/>
              <w:left w:val="nil"/>
              <w:bottom w:val="nil"/>
              <w:right w:val="nil"/>
            </w:tcBorders>
            <w:shd w:val="clear" w:color="auto" w:fill="auto"/>
            <w:vAlign w:val="bottom"/>
          </w:tcPr>
          <w:p>
            <w:pPr>
              <w:widowControl/>
              <w:spacing w:after="0" w:line="240" w:lineRule="auto"/>
              <w:jc w:val="center"/>
              <w:rPr>
                <w:rFonts w:ascii="黑体" w:hAnsi="黑体" w:eastAsia="黑体" w:cs="宋体"/>
                <w:color w:val="000000"/>
                <w:kern w:val="0"/>
                <w:sz w:val="40"/>
                <w:szCs w:val="40"/>
              </w:rPr>
            </w:pPr>
            <w:r>
              <w:rPr>
                <w:rFonts w:hint="eastAsia" w:ascii="黑体" w:hAnsi="黑体" w:eastAsia="黑体" w:cs="宋体"/>
                <w:color w:val="000000"/>
                <w:kern w:val="0"/>
                <w:sz w:val="40"/>
                <w:szCs w:val="40"/>
              </w:rPr>
              <w:t>收入支出决算总表</w:t>
            </w:r>
          </w:p>
        </w:tc>
      </w:tr>
      <w:tr>
        <w:tblPrEx>
          <w:tblCellMar>
            <w:top w:w="0" w:type="dxa"/>
            <w:left w:w="108" w:type="dxa"/>
            <w:bottom w:w="0" w:type="dxa"/>
            <w:right w:w="108" w:type="dxa"/>
          </w:tblCellMar>
        </w:tblPrEx>
        <w:trPr>
          <w:trHeight w:val="489" w:hRule="atLeast"/>
        </w:trPr>
        <w:tc>
          <w:tcPr>
            <w:tcW w:w="2923" w:type="dxa"/>
            <w:tcBorders>
              <w:top w:val="nil"/>
              <w:left w:val="nil"/>
              <w:bottom w:val="nil"/>
              <w:right w:val="nil"/>
            </w:tcBorders>
            <w:shd w:val="clear" w:color="auto" w:fill="auto"/>
            <w:vAlign w:val="bottom"/>
          </w:tcPr>
          <w:p>
            <w:pPr>
              <w:widowControl/>
              <w:spacing w:after="0" w:line="240" w:lineRule="auto"/>
              <w:jc w:val="center"/>
              <w:rPr>
                <w:rFonts w:ascii="宋体" w:hAnsi="宋体" w:cs="宋体"/>
                <w:color w:val="000000"/>
                <w:kern w:val="0"/>
                <w:sz w:val="30"/>
                <w:szCs w:val="30"/>
              </w:rPr>
            </w:pPr>
          </w:p>
        </w:tc>
        <w:tc>
          <w:tcPr>
            <w:tcW w:w="622" w:type="dxa"/>
            <w:tcBorders>
              <w:top w:val="nil"/>
              <w:left w:val="nil"/>
              <w:bottom w:val="nil"/>
              <w:right w:val="nil"/>
            </w:tcBorders>
            <w:shd w:val="clear" w:color="auto" w:fill="auto"/>
            <w:vAlign w:val="bottom"/>
          </w:tcPr>
          <w:p>
            <w:pPr>
              <w:widowControl/>
              <w:spacing w:after="0" w:line="240" w:lineRule="auto"/>
              <w:jc w:val="left"/>
              <w:rPr>
                <w:rFonts w:eastAsia="Times New Roman"/>
                <w:kern w:val="0"/>
                <w:sz w:val="20"/>
                <w:szCs w:val="20"/>
              </w:rPr>
            </w:pPr>
          </w:p>
        </w:tc>
        <w:tc>
          <w:tcPr>
            <w:tcW w:w="1417" w:type="dxa"/>
            <w:tcBorders>
              <w:top w:val="nil"/>
              <w:left w:val="nil"/>
              <w:bottom w:val="nil"/>
              <w:right w:val="nil"/>
            </w:tcBorders>
            <w:shd w:val="clear" w:color="auto" w:fill="auto"/>
            <w:vAlign w:val="bottom"/>
          </w:tcPr>
          <w:p>
            <w:pPr>
              <w:widowControl/>
              <w:spacing w:after="0" w:line="240" w:lineRule="auto"/>
              <w:jc w:val="left"/>
              <w:rPr>
                <w:rFonts w:eastAsia="Times New Roman"/>
                <w:kern w:val="0"/>
                <w:sz w:val="20"/>
                <w:szCs w:val="20"/>
              </w:rPr>
            </w:pPr>
          </w:p>
        </w:tc>
        <w:tc>
          <w:tcPr>
            <w:tcW w:w="2920" w:type="dxa"/>
            <w:tcBorders>
              <w:top w:val="nil"/>
              <w:left w:val="nil"/>
              <w:bottom w:val="nil"/>
              <w:right w:val="nil"/>
            </w:tcBorders>
            <w:shd w:val="clear" w:color="auto" w:fill="auto"/>
            <w:vAlign w:val="bottom"/>
          </w:tcPr>
          <w:p>
            <w:pPr>
              <w:widowControl/>
              <w:spacing w:after="0" w:line="240" w:lineRule="auto"/>
              <w:jc w:val="left"/>
              <w:rPr>
                <w:rFonts w:eastAsia="Times New Roman"/>
                <w:kern w:val="0"/>
                <w:sz w:val="20"/>
                <w:szCs w:val="20"/>
              </w:rPr>
            </w:pPr>
          </w:p>
        </w:tc>
        <w:tc>
          <w:tcPr>
            <w:tcW w:w="473" w:type="dxa"/>
            <w:tcBorders>
              <w:top w:val="nil"/>
              <w:left w:val="nil"/>
              <w:bottom w:val="nil"/>
              <w:right w:val="nil"/>
            </w:tcBorders>
            <w:shd w:val="clear" w:color="auto" w:fill="auto"/>
            <w:vAlign w:val="bottom"/>
          </w:tcPr>
          <w:p>
            <w:pPr>
              <w:widowControl/>
              <w:spacing w:after="0" w:line="240" w:lineRule="auto"/>
              <w:jc w:val="left"/>
              <w:rPr>
                <w:rFonts w:eastAsia="Times New Roman"/>
                <w:kern w:val="0"/>
                <w:sz w:val="20"/>
                <w:szCs w:val="20"/>
              </w:rPr>
            </w:pPr>
          </w:p>
        </w:tc>
        <w:tc>
          <w:tcPr>
            <w:tcW w:w="1311" w:type="dxa"/>
            <w:tcBorders>
              <w:top w:val="nil"/>
              <w:left w:val="nil"/>
              <w:bottom w:val="nil"/>
              <w:right w:val="nil"/>
            </w:tcBorders>
            <w:shd w:val="clear" w:color="auto" w:fill="auto"/>
            <w:vAlign w:val="bottom"/>
          </w:tcPr>
          <w:p>
            <w:pPr>
              <w:widowControl/>
              <w:spacing w:after="0" w:line="240" w:lineRule="auto"/>
              <w:jc w:val="right"/>
              <w:rPr>
                <w:rFonts w:ascii="宋体" w:hAnsi="宋体" w:cs="宋体"/>
                <w:color w:val="000000"/>
                <w:kern w:val="0"/>
                <w:sz w:val="20"/>
                <w:szCs w:val="20"/>
              </w:rPr>
            </w:pPr>
            <w:r>
              <w:rPr>
                <w:rFonts w:hint="eastAsia" w:ascii="宋体" w:hAnsi="宋体" w:cs="宋体"/>
                <w:color w:val="000000"/>
                <w:kern w:val="0"/>
                <w:sz w:val="20"/>
                <w:szCs w:val="20"/>
              </w:rPr>
              <w:t>公开01表</w:t>
            </w:r>
          </w:p>
        </w:tc>
      </w:tr>
      <w:tr>
        <w:tblPrEx>
          <w:tblCellMar>
            <w:top w:w="0" w:type="dxa"/>
            <w:left w:w="108" w:type="dxa"/>
            <w:bottom w:w="0" w:type="dxa"/>
            <w:right w:w="108" w:type="dxa"/>
          </w:tblCellMar>
        </w:tblPrEx>
        <w:trPr>
          <w:trHeight w:val="504" w:hRule="atLeast"/>
        </w:trPr>
        <w:tc>
          <w:tcPr>
            <w:tcW w:w="2923"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0"/>
                <w:szCs w:val="20"/>
              </w:rPr>
            </w:pPr>
            <w:r>
              <w:rPr>
                <w:rFonts w:hint="eastAsia" w:ascii="宋体" w:hAnsi="宋体" w:cs="宋体"/>
                <w:color w:val="000000"/>
                <w:kern w:val="0"/>
                <w:szCs w:val="21"/>
              </w:rPr>
              <w:t>部门：无极县环境保护局</w:t>
            </w:r>
          </w:p>
        </w:tc>
        <w:tc>
          <w:tcPr>
            <w:tcW w:w="622"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0"/>
                <w:szCs w:val="20"/>
              </w:rPr>
            </w:pPr>
          </w:p>
        </w:tc>
        <w:tc>
          <w:tcPr>
            <w:tcW w:w="1417" w:type="dxa"/>
            <w:tcBorders>
              <w:top w:val="nil"/>
              <w:left w:val="nil"/>
              <w:bottom w:val="nil"/>
              <w:right w:val="nil"/>
            </w:tcBorders>
            <w:shd w:val="clear" w:color="auto" w:fill="auto"/>
            <w:vAlign w:val="bottom"/>
          </w:tcPr>
          <w:p>
            <w:pPr>
              <w:widowControl/>
              <w:spacing w:after="0" w:line="240" w:lineRule="auto"/>
              <w:jc w:val="left"/>
              <w:rPr>
                <w:rFonts w:eastAsia="Times New Roman"/>
                <w:kern w:val="0"/>
                <w:sz w:val="20"/>
                <w:szCs w:val="20"/>
              </w:rPr>
            </w:pPr>
          </w:p>
        </w:tc>
        <w:tc>
          <w:tcPr>
            <w:tcW w:w="2920" w:type="dxa"/>
            <w:tcBorders>
              <w:top w:val="nil"/>
              <w:left w:val="nil"/>
              <w:bottom w:val="nil"/>
              <w:right w:val="nil"/>
            </w:tcBorders>
            <w:shd w:val="clear" w:color="auto" w:fill="auto"/>
            <w:vAlign w:val="bottom"/>
          </w:tcPr>
          <w:p>
            <w:pPr>
              <w:widowControl/>
              <w:spacing w:after="0" w:line="240" w:lineRule="auto"/>
              <w:jc w:val="left"/>
              <w:rPr>
                <w:rFonts w:eastAsia="Times New Roman"/>
                <w:kern w:val="0"/>
                <w:sz w:val="20"/>
                <w:szCs w:val="20"/>
              </w:rPr>
            </w:pPr>
          </w:p>
        </w:tc>
        <w:tc>
          <w:tcPr>
            <w:tcW w:w="473" w:type="dxa"/>
            <w:tcBorders>
              <w:top w:val="nil"/>
              <w:left w:val="nil"/>
              <w:bottom w:val="nil"/>
              <w:right w:val="nil"/>
            </w:tcBorders>
            <w:shd w:val="clear" w:color="auto" w:fill="auto"/>
            <w:vAlign w:val="bottom"/>
          </w:tcPr>
          <w:p>
            <w:pPr>
              <w:widowControl/>
              <w:spacing w:after="0" w:line="240" w:lineRule="auto"/>
              <w:jc w:val="left"/>
              <w:rPr>
                <w:rFonts w:eastAsia="Times New Roman"/>
                <w:kern w:val="0"/>
                <w:sz w:val="20"/>
                <w:szCs w:val="20"/>
              </w:rPr>
            </w:pPr>
          </w:p>
        </w:tc>
        <w:tc>
          <w:tcPr>
            <w:tcW w:w="1311" w:type="dxa"/>
            <w:tcBorders>
              <w:top w:val="nil"/>
              <w:left w:val="nil"/>
              <w:bottom w:val="nil"/>
              <w:right w:val="nil"/>
            </w:tcBorders>
            <w:shd w:val="clear" w:color="auto" w:fill="auto"/>
            <w:vAlign w:val="bottom"/>
          </w:tcPr>
          <w:p>
            <w:pPr>
              <w:widowControl/>
              <w:spacing w:after="0" w:line="240" w:lineRule="auto"/>
              <w:jc w:val="right"/>
              <w:rPr>
                <w:rFonts w:ascii="宋体" w:hAnsi="宋体" w:cs="宋体"/>
                <w:color w:val="000000"/>
                <w:kern w:val="0"/>
                <w:sz w:val="20"/>
                <w:szCs w:val="20"/>
              </w:rPr>
            </w:pPr>
            <w:r>
              <w:rPr>
                <w:rFonts w:hint="eastAsia" w:ascii="宋体" w:hAnsi="宋体" w:cs="宋体"/>
                <w:color w:val="000000"/>
                <w:kern w:val="0"/>
                <w:sz w:val="20"/>
                <w:szCs w:val="20"/>
              </w:rPr>
              <w:t>金额单位：万元</w:t>
            </w:r>
          </w:p>
        </w:tc>
      </w:tr>
      <w:tr>
        <w:tblPrEx>
          <w:tblCellMar>
            <w:top w:w="0" w:type="dxa"/>
            <w:left w:w="108" w:type="dxa"/>
            <w:bottom w:w="0" w:type="dxa"/>
            <w:right w:w="108" w:type="dxa"/>
          </w:tblCellMar>
        </w:tblPrEx>
        <w:trPr>
          <w:trHeight w:val="90" w:hRule="atLeast"/>
        </w:trPr>
        <w:tc>
          <w:tcPr>
            <w:tcW w:w="292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kern w:val="0"/>
                <w:sz w:val="20"/>
                <w:szCs w:val="20"/>
              </w:rPr>
            </w:pPr>
            <w:r>
              <w:rPr>
                <w:rFonts w:hint="eastAsia" w:cs="宋体" w:asciiTheme="majorEastAsia" w:hAnsiTheme="majorEastAsia" w:eastAsiaTheme="majorEastAsia"/>
                <w:kern w:val="0"/>
                <w:sz w:val="20"/>
                <w:szCs w:val="20"/>
              </w:rPr>
              <w:t>收入</w:t>
            </w:r>
          </w:p>
        </w:tc>
        <w:tc>
          <w:tcPr>
            <w:tcW w:w="622" w:type="dxa"/>
            <w:tcBorders>
              <w:top w:val="single" w:color="000000" w:sz="4" w:space="0"/>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　</w:t>
            </w:r>
          </w:p>
        </w:tc>
        <w:tc>
          <w:tcPr>
            <w:tcW w:w="1417" w:type="dxa"/>
            <w:tcBorders>
              <w:top w:val="single" w:color="000000" w:sz="4" w:space="0"/>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　</w:t>
            </w:r>
          </w:p>
        </w:tc>
        <w:tc>
          <w:tcPr>
            <w:tcW w:w="2920" w:type="dxa"/>
            <w:tcBorders>
              <w:top w:val="single" w:color="000000" w:sz="4" w:space="0"/>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支出</w:t>
            </w:r>
          </w:p>
        </w:tc>
        <w:tc>
          <w:tcPr>
            <w:tcW w:w="473" w:type="dxa"/>
            <w:tcBorders>
              <w:top w:val="single" w:color="000000" w:sz="4" w:space="0"/>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　</w:t>
            </w:r>
          </w:p>
        </w:tc>
        <w:tc>
          <w:tcPr>
            <w:tcW w:w="1311" w:type="dxa"/>
            <w:tcBorders>
              <w:top w:val="single" w:color="000000" w:sz="4" w:space="0"/>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　</w:t>
            </w:r>
          </w:p>
        </w:tc>
      </w:tr>
      <w:tr>
        <w:tblPrEx>
          <w:tblCellMar>
            <w:top w:w="0" w:type="dxa"/>
            <w:left w:w="108" w:type="dxa"/>
            <w:bottom w:w="0" w:type="dxa"/>
            <w:right w:w="108" w:type="dxa"/>
          </w:tblCellMar>
        </w:tblPrEx>
        <w:trPr>
          <w:trHeight w:val="183" w:hRule="atLeast"/>
        </w:trPr>
        <w:tc>
          <w:tcPr>
            <w:tcW w:w="2923"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kern w:val="0"/>
                <w:sz w:val="20"/>
                <w:szCs w:val="20"/>
              </w:rPr>
            </w:pPr>
            <w:r>
              <w:rPr>
                <w:rFonts w:hint="eastAsia" w:cs="宋体" w:asciiTheme="majorEastAsia" w:hAnsiTheme="majorEastAsia" w:eastAsiaTheme="majorEastAsia"/>
                <w:kern w:val="0"/>
                <w:sz w:val="20"/>
                <w:szCs w:val="20"/>
              </w:rPr>
              <w:t>项目</w:t>
            </w:r>
          </w:p>
        </w:tc>
        <w:tc>
          <w:tcPr>
            <w:tcW w:w="62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行次</w:t>
            </w:r>
          </w:p>
        </w:tc>
        <w:tc>
          <w:tcPr>
            <w:tcW w:w="141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金额</w:t>
            </w:r>
          </w:p>
        </w:tc>
        <w:tc>
          <w:tcPr>
            <w:tcW w:w="29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项目</w:t>
            </w:r>
          </w:p>
        </w:tc>
        <w:tc>
          <w:tcPr>
            <w:tcW w:w="4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行次</w:t>
            </w:r>
          </w:p>
        </w:tc>
        <w:tc>
          <w:tcPr>
            <w:tcW w:w="131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金额</w:t>
            </w:r>
          </w:p>
        </w:tc>
      </w:tr>
      <w:tr>
        <w:tblPrEx>
          <w:tblCellMar>
            <w:top w:w="0" w:type="dxa"/>
            <w:left w:w="108" w:type="dxa"/>
            <w:bottom w:w="0" w:type="dxa"/>
            <w:right w:w="108" w:type="dxa"/>
          </w:tblCellMar>
        </w:tblPrEx>
        <w:trPr>
          <w:trHeight w:val="183" w:hRule="atLeast"/>
        </w:trPr>
        <w:tc>
          <w:tcPr>
            <w:tcW w:w="2923"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栏次</w:t>
            </w:r>
          </w:p>
        </w:tc>
        <w:tc>
          <w:tcPr>
            <w:tcW w:w="62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　</w:t>
            </w:r>
          </w:p>
        </w:tc>
        <w:tc>
          <w:tcPr>
            <w:tcW w:w="141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1</w:t>
            </w:r>
          </w:p>
        </w:tc>
        <w:tc>
          <w:tcPr>
            <w:tcW w:w="29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栏次</w:t>
            </w:r>
          </w:p>
        </w:tc>
        <w:tc>
          <w:tcPr>
            <w:tcW w:w="4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　</w:t>
            </w:r>
          </w:p>
        </w:tc>
        <w:tc>
          <w:tcPr>
            <w:tcW w:w="131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2</w:t>
            </w:r>
          </w:p>
        </w:tc>
      </w:tr>
      <w:tr>
        <w:tblPrEx>
          <w:tblCellMar>
            <w:top w:w="0" w:type="dxa"/>
            <w:left w:w="108" w:type="dxa"/>
            <w:bottom w:w="0" w:type="dxa"/>
            <w:right w:w="108" w:type="dxa"/>
          </w:tblCellMar>
        </w:tblPrEx>
        <w:trPr>
          <w:trHeight w:val="183" w:hRule="atLeast"/>
        </w:trPr>
        <w:tc>
          <w:tcPr>
            <w:tcW w:w="2923"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一、财政拨款收入</w:t>
            </w:r>
          </w:p>
        </w:tc>
        <w:tc>
          <w:tcPr>
            <w:tcW w:w="62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1</w:t>
            </w:r>
          </w:p>
        </w:tc>
        <w:tc>
          <w:tcPr>
            <w:tcW w:w="141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13364.98</w:t>
            </w:r>
          </w:p>
        </w:tc>
        <w:tc>
          <w:tcPr>
            <w:tcW w:w="29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一、一般公共服务支出</w:t>
            </w:r>
          </w:p>
        </w:tc>
        <w:tc>
          <w:tcPr>
            <w:tcW w:w="4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28</w:t>
            </w:r>
          </w:p>
        </w:tc>
        <w:tc>
          <w:tcPr>
            <w:tcW w:w="131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p>
        </w:tc>
      </w:tr>
      <w:tr>
        <w:tblPrEx>
          <w:tblCellMar>
            <w:top w:w="0" w:type="dxa"/>
            <w:left w:w="108" w:type="dxa"/>
            <w:bottom w:w="0" w:type="dxa"/>
            <w:right w:w="108" w:type="dxa"/>
          </w:tblCellMar>
        </w:tblPrEx>
        <w:trPr>
          <w:trHeight w:val="183" w:hRule="atLeast"/>
        </w:trPr>
        <w:tc>
          <w:tcPr>
            <w:tcW w:w="2923"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二、上级补助收入</w:t>
            </w:r>
          </w:p>
        </w:tc>
        <w:tc>
          <w:tcPr>
            <w:tcW w:w="62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2</w:t>
            </w:r>
          </w:p>
        </w:tc>
        <w:tc>
          <w:tcPr>
            <w:tcW w:w="141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p>
        </w:tc>
        <w:tc>
          <w:tcPr>
            <w:tcW w:w="29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二、外交支出</w:t>
            </w:r>
          </w:p>
        </w:tc>
        <w:tc>
          <w:tcPr>
            <w:tcW w:w="4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29</w:t>
            </w:r>
          </w:p>
        </w:tc>
        <w:tc>
          <w:tcPr>
            <w:tcW w:w="131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p>
        </w:tc>
      </w:tr>
      <w:tr>
        <w:tblPrEx>
          <w:tblCellMar>
            <w:top w:w="0" w:type="dxa"/>
            <w:left w:w="108" w:type="dxa"/>
            <w:bottom w:w="0" w:type="dxa"/>
            <w:right w:w="108" w:type="dxa"/>
          </w:tblCellMar>
        </w:tblPrEx>
        <w:trPr>
          <w:trHeight w:val="183" w:hRule="atLeast"/>
        </w:trPr>
        <w:tc>
          <w:tcPr>
            <w:tcW w:w="2923"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三、事业收入</w:t>
            </w:r>
          </w:p>
        </w:tc>
        <w:tc>
          <w:tcPr>
            <w:tcW w:w="62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3</w:t>
            </w:r>
          </w:p>
        </w:tc>
        <w:tc>
          <w:tcPr>
            <w:tcW w:w="141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p>
        </w:tc>
        <w:tc>
          <w:tcPr>
            <w:tcW w:w="29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三、国防支出</w:t>
            </w:r>
          </w:p>
        </w:tc>
        <w:tc>
          <w:tcPr>
            <w:tcW w:w="4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30</w:t>
            </w:r>
          </w:p>
        </w:tc>
        <w:tc>
          <w:tcPr>
            <w:tcW w:w="131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p>
        </w:tc>
      </w:tr>
      <w:tr>
        <w:tblPrEx>
          <w:tblCellMar>
            <w:top w:w="0" w:type="dxa"/>
            <w:left w:w="108" w:type="dxa"/>
            <w:bottom w:w="0" w:type="dxa"/>
            <w:right w:w="108" w:type="dxa"/>
          </w:tblCellMar>
        </w:tblPrEx>
        <w:trPr>
          <w:trHeight w:val="183" w:hRule="atLeast"/>
        </w:trPr>
        <w:tc>
          <w:tcPr>
            <w:tcW w:w="2923"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四、经营收入</w:t>
            </w:r>
          </w:p>
        </w:tc>
        <w:tc>
          <w:tcPr>
            <w:tcW w:w="62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4</w:t>
            </w:r>
          </w:p>
        </w:tc>
        <w:tc>
          <w:tcPr>
            <w:tcW w:w="141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p>
        </w:tc>
        <w:tc>
          <w:tcPr>
            <w:tcW w:w="29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四、公共安全支出</w:t>
            </w:r>
          </w:p>
        </w:tc>
        <w:tc>
          <w:tcPr>
            <w:tcW w:w="4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31</w:t>
            </w:r>
          </w:p>
        </w:tc>
        <w:tc>
          <w:tcPr>
            <w:tcW w:w="131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p>
        </w:tc>
      </w:tr>
      <w:tr>
        <w:tblPrEx>
          <w:tblCellMar>
            <w:top w:w="0" w:type="dxa"/>
            <w:left w:w="108" w:type="dxa"/>
            <w:bottom w:w="0" w:type="dxa"/>
            <w:right w:w="108" w:type="dxa"/>
          </w:tblCellMar>
        </w:tblPrEx>
        <w:trPr>
          <w:trHeight w:val="183" w:hRule="atLeast"/>
        </w:trPr>
        <w:tc>
          <w:tcPr>
            <w:tcW w:w="2923"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五、附属单位上缴收入</w:t>
            </w:r>
          </w:p>
        </w:tc>
        <w:tc>
          <w:tcPr>
            <w:tcW w:w="62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5</w:t>
            </w:r>
          </w:p>
        </w:tc>
        <w:tc>
          <w:tcPr>
            <w:tcW w:w="141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p>
        </w:tc>
        <w:tc>
          <w:tcPr>
            <w:tcW w:w="29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五、教育支出</w:t>
            </w:r>
          </w:p>
        </w:tc>
        <w:tc>
          <w:tcPr>
            <w:tcW w:w="4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32</w:t>
            </w:r>
          </w:p>
        </w:tc>
        <w:tc>
          <w:tcPr>
            <w:tcW w:w="131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p>
        </w:tc>
      </w:tr>
      <w:tr>
        <w:tblPrEx>
          <w:tblCellMar>
            <w:top w:w="0" w:type="dxa"/>
            <w:left w:w="108" w:type="dxa"/>
            <w:bottom w:w="0" w:type="dxa"/>
            <w:right w:w="108" w:type="dxa"/>
          </w:tblCellMar>
        </w:tblPrEx>
        <w:trPr>
          <w:trHeight w:val="183" w:hRule="atLeast"/>
        </w:trPr>
        <w:tc>
          <w:tcPr>
            <w:tcW w:w="2923"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六、其他收入</w:t>
            </w:r>
          </w:p>
        </w:tc>
        <w:tc>
          <w:tcPr>
            <w:tcW w:w="62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6</w:t>
            </w:r>
          </w:p>
        </w:tc>
        <w:tc>
          <w:tcPr>
            <w:tcW w:w="141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p>
        </w:tc>
        <w:tc>
          <w:tcPr>
            <w:tcW w:w="29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六、科学技术支出</w:t>
            </w:r>
          </w:p>
        </w:tc>
        <w:tc>
          <w:tcPr>
            <w:tcW w:w="4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33</w:t>
            </w:r>
          </w:p>
        </w:tc>
        <w:tc>
          <w:tcPr>
            <w:tcW w:w="131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p>
        </w:tc>
      </w:tr>
      <w:tr>
        <w:tblPrEx>
          <w:tblCellMar>
            <w:top w:w="0" w:type="dxa"/>
            <w:left w:w="108" w:type="dxa"/>
            <w:bottom w:w="0" w:type="dxa"/>
            <w:right w:w="108" w:type="dxa"/>
          </w:tblCellMar>
        </w:tblPrEx>
        <w:trPr>
          <w:trHeight w:val="183" w:hRule="atLeast"/>
        </w:trPr>
        <w:tc>
          <w:tcPr>
            <w:tcW w:w="2923"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　</w:t>
            </w:r>
          </w:p>
        </w:tc>
        <w:tc>
          <w:tcPr>
            <w:tcW w:w="62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7</w:t>
            </w:r>
          </w:p>
        </w:tc>
        <w:tc>
          <w:tcPr>
            <w:tcW w:w="141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　</w:t>
            </w:r>
          </w:p>
        </w:tc>
        <w:tc>
          <w:tcPr>
            <w:tcW w:w="29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七、文化体育与传媒支出</w:t>
            </w:r>
          </w:p>
        </w:tc>
        <w:tc>
          <w:tcPr>
            <w:tcW w:w="4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34</w:t>
            </w:r>
          </w:p>
        </w:tc>
        <w:tc>
          <w:tcPr>
            <w:tcW w:w="131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p>
        </w:tc>
      </w:tr>
      <w:tr>
        <w:tblPrEx>
          <w:tblCellMar>
            <w:top w:w="0" w:type="dxa"/>
            <w:left w:w="108" w:type="dxa"/>
            <w:bottom w:w="0" w:type="dxa"/>
            <w:right w:w="108" w:type="dxa"/>
          </w:tblCellMar>
        </w:tblPrEx>
        <w:trPr>
          <w:trHeight w:val="183" w:hRule="atLeast"/>
        </w:trPr>
        <w:tc>
          <w:tcPr>
            <w:tcW w:w="2923"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　</w:t>
            </w:r>
          </w:p>
        </w:tc>
        <w:tc>
          <w:tcPr>
            <w:tcW w:w="62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8</w:t>
            </w:r>
          </w:p>
        </w:tc>
        <w:tc>
          <w:tcPr>
            <w:tcW w:w="141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　</w:t>
            </w:r>
          </w:p>
        </w:tc>
        <w:tc>
          <w:tcPr>
            <w:tcW w:w="29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八、社会保障和就业支出</w:t>
            </w:r>
          </w:p>
        </w:tc>
        <w:tc>
          <w:tcPr>
            <w:tcW w:w="4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35</w:t>
            </w:r>
          </w:p>
        </w:tc>
        <w:tc>
          <w:tcPr>
            <w:tcW w:w="131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26.33</w:t>
            </w:r>
          </w:p>
        </w:tc>
      </w:tr>
      <w:tr>
        <w:tblPrEx>
          <w:tblCellMar>
            <w:top w:w="0" w:type="dxa"/>
            <w:left w:w="108" w:type="dxa"/>
            <w:bottom w:w="0" w:type="dxa"/>
            <w:right w:w="108" w:type="dxa"/>
          </w:tblCellMar>
        </w:tblPrEx>
        <w:trPr>
          <w:trHeight w:val="183" w:hRule="atLeast"/>
        </w:trPr>
        <w:tc>
          <w:tcPr>
            <w:tcW w:w="2923"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　</w:t>
            </w:r>
          </w:p>
        </w:tc>
        <w:tc>
          <w:tcPr>
            <w:tcW w:w="62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9</w:t>
            </w:r>
          </w:p>
        </w:tc>
        <w:tc>
          <w:tcPr>
            <w:tcW w:w="141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　</w:t>
            </w:r>
          </w:p>
        </w:tc>
        <w:tc>
          <w:tcPr>
            <w:tcW w:w="29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九、医疗卫生与计划生育支出</w:t>
            </w:r>
          </w:p>
        </w:tc>
        <w:tc>
          <w:tcPr>
            <w:tcW w:w="4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36</w:t>
            </w:r>
          </w:p>
        </w:tc>
        <w:tc>
          <w:tcPr>
            <w:tcW w:w="131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p>
        </w:tc>
      </w:tr>
      <w:tr>
        <w:tblPrEx>
          <w:tblCellMar>
            <w:top w:w="0" w:type="dxa"/>
            <w:left w:w="108" w:type="dxa"/>
            <w:bottom w:w="0" w:type="dxa"/>
            <w:right w:w="108" w:type="dxa"/>
          </w:tblCellMar>
        </w:tblPrEx>
        <w:trPr>
          <w:trHeight w:val="183" w:hRule="atLeast"/>
        </w:trPr>
        <w:tc>
          <w:tcPr>
            <w:tcW w:w="2923"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　</w:t>
            </w:r>
          </w:p>
        </w:tc>
        <w:tc>
          <w:tcPr>
            <w:tcW w:w="62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10</w:t>
            </w:r>
          </w:p>
        </w:tc>
        <w:tc>
          <w:tcPr>
            <w:tcW w:w="141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　</w:t>
            </w:r>
          </w:p>
        </w:tc>
        <w:tc>
          <w:tcPr>
            <w:tcW w:w="29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十、节能环保支出</w:t>
            </w:r>
          </w:p>
        </w:tc>
        <w:tc>
          <w:tcPr>
            <w:tcW w:w="4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37</w:t>
            </w:r>
          </w:p>
        </w:tc>
        <w:tc>
          <w:tcPr>
            <w:tcW w:w="131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5868.22</w:t>
            </w:r>
          </w:p>
        </w:tc>
      </w:tr>
      <w:tr>
        <w:tblPrEx>
          <w:tblCellMar>
            <w:top w:w="0" w:type="dxa"/>
            <w:left w:w="108" w:type="dxa"/>
            <w:bottom w:w="0" w:type="dxa"/>
            <w:right w:w="108" w:type="dxa"/>
          </w:tblCellMar>
        </w:tblPrEx>
        <w:trPr>
          <w:trHeight w:val="183" w:hRule="atLeast"/>
        </w:trPr>
        <w:tc>
          <w:tcPr>
            <w:tcW w:w="2923"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　</w:t>
            </w:r>
          </w:p>
        </w:tc>
        <w:tc>
          <w:tcPr>
            <w:tcW w:w="62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11</w:t>
            </w:r>
          </w:p>
        </w:tc>
        <w:tc>
          <w:tcPr>
            <w:tcW w:w="141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　</w:t>
            </w:r>
          </w:p>
        </w:tc>
        <w:tc>
          <w:tcPr>
            <w:tcW w:w="29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十一、城乡社区支出</w:t>
            </w:r>
          </w:p>
        </w:tc>
        <w:tc>
          <w:tcPr>
            <w:tcW w:w="4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38</w:t>
            </w:r>
          </w:p>
        </w:tc>
        <w:tc>
          <w:tcPr>
            <w:tcW w:w="131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2238.64</w:t>
            </w:r>
          </w:p>
        </w:tc>
      </w:tr>
      <w:tr>
        <w:tblPrEx>
          <w:tblCellMar>
            <w:top w:w="0" w:type="dxa"/>
            <w:left w:w="108" w:type="dxa"/>
            <w:bottom w:w="0" w:type="dxa"/>
            <w:right w:w="108" w:type="dxa"/>
          </w:tblCellMar>
        </w:tblPrEx>
        <w:trPr>
          <w:trHeight w:val="183" w:hRule="atLeast"/>
        </w:trPr>
        <w:tc>
          <w:tcPr>
            <w:tcW w:w="2923"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　</w:t>
            </w:r>
          </w:p>
        </w:tc>
        <w:tc>
          <w:tcPr>
            <w:tcW w:w="62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12</w:t>
            </w:r>
          </w:p>
        </w:tc>
        <w:tc>
          <w:tcPr>
            <w:tcW w:w="141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　</w:t>
            </w:r>
          </w:p>
        </w:tc>
        <w:tc>
          <w:tcPr>
            <w:tcW w:w="29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十二、农林水支出</w:t>
            </w:r>
          </w:p>
        </w:tc>
        <w:tc>
          <w:tcPr>
            <w:tcW w:w="4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39</w:t>
            </w:r>
          </w:p>
        </w:tc>
        <w:tc>
          <w:tcPr>
            <w:tcW w:w="131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p>
        </w:tc>
      </w:tr>
      <w:tr>
        <w:tblPrEx>
          <w:tblCellMar>
            <w:top w:w="0" w:type="dxa"/>
            <w:left w:w="108" w:type="dxa"/>
            <w:bottom w:w="0" w:type="dxa"/>
            <w:right w:w="108" w:type="dxa"/>
          </w:tblCellMar>
        </w:tblPrEx>
        <w:trPr>
          <w:trHeight w:val="183" w:hRule="atLeast"/>
        </w:trPr>
        <w:tc>
          <w:tcPr>
            <w:tcW w:w="2923"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　</w:t>
            </w:r>
          </w:p>
        </w:tc>
        <w:tc>
          <w:tcPr>
            <w:tcW w:w="62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13</w:t>
            </w:r>
          </w:p>
        </w:tc>
        <w:tc>
          <w:tcPr>
            <w:tcW w:w="141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　</w:t>
            </w:r>
          </w:p>
        </w:tc>
        <w:tc>
          <w:tcPr>
            <w:tcW w:w="29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十三、交通运输支出</w:t>
            </w:r>
          </w:p>
        </w:tc>
        <w:tc>
          <w:tcPr>
            <w:tcW w:w="4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40</w:t>
            </w:r>
          </w:p>
        </w:tc>
        <w:tc>
          <w:tcPr>
            <w:tcW w:w="131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p>
        </w:tc>
      </w:tr>
      <w:tr>
        <w:tblPrEx>
          <w:tblCellMar>
            <w:top w:w="0" w:type="dxa"/>
            <w:left w:w="108" w:type="dxa"/>
            <w:bottom w:w="0" w:type="dxa"/>
            <w:right w:w="108" w:type="dxa"/>
          </w:tblCellMar>
        </w:tblPrEx>
        <w:trPr>
          <w:trHeight w:val="183" w:hRule="atLeast"/>
        </w:trPr>
        <w:tc>
          <w:tcPr>
            <w:tcW w:w="2923"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　</w:t>
            </w:r>
          </w:p>
        </w:tc>
        <w:tc>
          <w:tcPr>
            <w:tcW w:w="62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　</w:t>
            </w:r>
          </w:p>
        </w:tc>
        <w:tc>
          <w:tcPr>
            <w:tcW w:w="141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　</w:t>
            </w:r>
          </w:p>
        </w:tc>
        <w:tc>
          <w:tcPr>
            <w:tcW w:w="29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十四、资源勘探信息等支出</w:t>
            </w:r>
          </w:p>
        </w:tc>
        <w:tc>
          <w:tcPr>
            <w:tcW w:w="4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41</w:t>
            </w:r>
          </w:p>
        </w:tc>
        <w:tc>
          <w:tcPr>
            <w:tcW w:w="131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p>
        </w:tc>
      </w:tr>
      <w:tr>
        <w:tblPrEx>
          <w:tblCellMar>
            <w:top w:w="0" w:type="dxa"/>
            <w:left w:w="108" w:type="dxa"/>
            <w:bottom w:w="0" w:type="dxa"/>
            <w:right w:w="108" w:type="dxa"/>
          </w:tblCellMar>
        </w:tblPrEx>
        <w:trPr>
          <w:trHeight w:val="183" w:hRule="atLeast"/>
        </w:trPr>
        <w:tc>
          <w:tcPr>
            <w:tcW w:w="2923"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　</w:t>
            </w:r>
          </w:p>
        </w:tc>
        <w:tc>
          <w:tcPr>
            <w:tcW w:w="62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15</w:t>
            </w:r>
          </w:p>
        </w:tc>
        <w:tc>
          <w:tcPr>
            <w:tcW w:w="141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　</w:t>
            </w:r>
          </w:p>
        </w:tc>
        <w:tc>
          <w:tcPr>
            <w:tcW w:w="29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十五、商业服务业等支出</w:t>
            </w:r>
          </w:p>
        </w:tc>
        <w:tc>
          <w:tcPr>
            <w:tcW w:w="4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42</w:t>
            </w:r>
          </w:p>
        </w:tc>
        <w:tc>
          <w:tcPr>
            <w:tcW w:w="131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p>
        </w:tc>
      </w:tr>
      <w:tr>
        <w:tblPrEx>
          <w:tblCellMar>
            <w:top w:w="0" w:type="dxa"/>
            <w:left w:w="108" w:type="dxa"/>
            <w:bottom w:w="0" w:type="dxa"/>
            <w:right w:w="108" w:type="dxa"/>
          </w:tblCellMar>
        </w:tblPrEx>
        <w:trPr>
          <w:trHeight w:val="183" w:hRule="atLeast"/>
        </w:trPr>
        <w:tc>
          <w:tcPr>
            <w:tcW w:w="2923"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　</w:t>
            </w:r>
          </w:p>
        </w:tc>
        <w:tc>
          <w:tcPr>
            <w:tcW w:w="62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16</w:t>
            </w:r>
          </w:p>
        </w:tc>
        <w:tc>
          <w:tcPr>
            <w:tcW w:w="141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　</w:t>
            </w:r>
          </w:p>
        </w:tc>
        <w:tc>
          <w:tcPr>
            <w:tcW w:w="29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十六、金融支出</w:t>
            </w:r>
          </w:p>
        </w:tc>
        <w:tc>
          <w:tcPr>
            <w:tcW w:w="4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43</w:t>
            </w:r>
          </w:p>
        </w:tc>
        <w:tc>
          <w:tcPr>
            <w:tcW w:w="131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p>
        </w:tc>
      </w:tr>
      <w:tr>
        <w:tblPrEx>
          <w:tblCellMar>
            <w:top w:w="0" w:type="dxa"/>
            <w:left w:w="108" w:type="dxa"/>
            <w:bottom w:w="0" w:type="dxa"/>
            <w:right w:w="108" w:type="dxa"/>
          </w:tblCellMar>
        </w:tblPrEx>
        <w:trPr>
          <w:trHeight w:val="183" w:hRule="atLeast"/>
        </w:trPr>
        <w:tc>
          <w:tcPr>
            <w:tcW w:w="2923"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　</w:t>
            </w:r>
          </w:p>
        </w:tc>
        <w:tc>
          <w:tcPr>
            <w:tcW w:w="62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17</w:t>
            </w:r>
          </w:p>
        </w:tc>
        <w:tc>
          <w:tcPr>
            <w:tcW w:w="141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　</w:t>
            </w:r>
          </w:p>
        </w:tc>
        <w:tc>
          <w:tcPr>
            <w:tcW w:w="29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十七、援助其他地区支出</w:t>
            </w:r>
          </w:p>
        </w:tc>
        <w:tc>
          <w:tcPr>
            <w:tcW w:w="4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44</w:t>
            </w:r>
          </w:p>
        </w:tc>
        <w:tc>
          <w:tcPr>
            <w:tcW w:w="131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p>
        </w:tc>
      </w:tr>
      <w:tr>
        <w:tblPrEx>
          <w:tblCellMar>
            <w:top w:w="0" w:type="dxa"/>
            <w:left w:w="108" w:type="dxa"/>
            <w:bottom w:w="0" w:type="dxa"/>
            <w:right w:w="108" w:type="dxa"/>
          </w:tblCellMar>
        </w:tblPrEx>
        <w:trPr>
          <w:trHeight w:val="183" w:hRule="atLeast"/>
        </w:trPr>
        <w:tc>
          <w:tcPr>
            <w:tcW w:w="2923"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　</w:t>
            </w:r>
          </w:p>
        </w:tc>
        <w:tc>
          <w:tcPr>
            <w:tcW w:w="62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18</w:t>
            </w:r>
          </w:p>
        </w:tc>
        <w:tc>
          <w:tcPr>
            <w:tcW w:w="141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　</w:t>
            </w:r>
          </w:p>
        </w:tc>
        <w:tc>
          <w:tcPr>
            <w:tcW w:w="29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十八、国土海洋气象等支出</w:t>
            </w:r>
          </w:p>
        </w:tc>
        <w:tc>
          <w:tcPr>
            <w:tcW w:w="4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45</w:t>
            </w:r>
          </w:p>
        </w:tc>
        <w:tc>
          <w:tcPr>
            <w:tcW w:w="131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p>
        </w:tc>
      </w:tr>
      <w:tr>
        <w:tblPrEx>
          <w:tblCellMar>
            <w:top w:w="0" w:type="dxa"/>
            <w:left w:w="108" w:type="dxa"/>
            <w:bottom w:w="0" w:type="dxa"/>
            <w:right w:w="108" w:type="dxa"/>
          </w:tblCellMar>
        </w:tblPrEx>
        <w:trPr>
          <w:trHeight w:val="183" w:hRule="atLeast"/>
        </w:trPr>
        <w:tc>
          <w:tcPr>
            <w:tcW w:w="2923"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　</w:t>
            </w:r>
          </w:p>
        </w:tc>
        <w:tc>
          <w:tcPr>
            <w:tcW w:w="62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19</w:t>
            </w:r>
          </w:p>
        </w:tc>
        <w:tc>
          <w:tcPr>
            <w:tcW w:w="141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　</w:t>
            </w:r>
          </w:p>
        </w:tc>
        <w:tc>
          <w:tcPr>
            <w:tcW w:w="29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十九、住房保障支出</w:t>
            </w:r>
          </w:p>
        </w:tc>
        <w:tc>
          <w:tcPr>
            <w:tcW w:w="4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46</w:t>
            </w:r>
          </w:p>
        </w:tc>
        <w:tc>
          <w:tcPr>
            <w:tcW w:w="131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p>
        </w:tc>
      </w:tr>
      <w:tr>
        <w:tblPrEx>
          <w:tblCellMar>
            <w:top w:w="0" w:type="dxa"/>
            <w:left w:w="108" w:type="dxa"/>
            <w:bottom w:w="0" w:type="dxa"/>
            <w:right w:w="108" w:type="dxa"/>
          </w:tblCellMar>
        </w:tblPrEx>
        <w:trPr>
          <w:trHeight w:val="183" w:hRule="atLeast"/>
        </w:trPr>
        <w:tc>
          <w:tcPr>
            <w:tcW w:w="2923"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　</w:t>
            </w:r>
          </w:p>
        </w:tc>
        <w:tc>
          <w:tcPr>
            <w:tcW w:w="62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20</w:t>
            </w:r>
          </w:p>
        </w:tc>
        <w:tc>
          <w:tcPr>
            <w:tcW w:w="141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　</w:t>
            </w:r>
          </w:p>
        </w:tc>
        <w:tc>
          <w:tcPr>
            <w:tcW w:w="29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二十、粮油物资储备支出</w:t>
            </w:r>
          </w:p>
        </w:tc>
        <w:tc>
          <w:tcPr>
            <w:tcW w:w="4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47</w:t>
            </w:r>
          </w:p>
        </w:tc>
        <w:tc>
          <w:tcPr>
            <w:tcW w:w="131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p>
        </w:tc>
      </w:tr>
      <w:tr>
        <w:tblPrEx>
          <w:tblCellMar>
            <w:top w:w="0" w:type="dxa"/>
            <w:left w:w="108" w:type="dxa"/>
            <w:bottom w:w="0" w:type="dxa"/>
            <w:right w:w="108" w:type="dxa"/>
          </w:tblCellMar>
        </w:tblPrEx>
        <w:trPr>
          <w:trHeight w:val="183" w:hRule="atLeast"/>
        </w:trPr>
        <w:tc>
          <w:tcPr>
            <w:tcW w:w="2923"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　</w:t>
            </w:r>
          </w:p>
        </w:tc>
        <w:tc>
          <w:tcPr>
            <w:tcW w:w="62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21</w:t>
            </w:r>
          </w:p>
        </w:tc>
        <w:tc>
          <w:tcPr>
            <w:tcW w:w="141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　</w:t>
            </w:r>
          </w:p>
        </w:tc>
        <w:tc>
          <w:tcPr>
            <w:tcW w:w="29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二十一、其他支出</w:t>
            </w:r>
          </w:p>
        </w:tc>
        <w:tc>
          <w:tcPr>
            <w:tcW w:w="4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48</w:t>
            </w:r>
          </w:p>
        </w:tc>
        <w:tc>
          <w:tcPr>
            <w:tcW w:w="131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p>
        </w:tc>
      </w:tr>
      <w:tr>
        <w:tblPrEx>
          <w:tblCellMar>
            <w:top w:w="0" w:type="dxa"/>
            <w:left w:w="108" w:type="dxa"/>
            <w:bottom w:w="0" w:type="dxa"/>
            <w:right w:w="108" w:type="dxa"/>
          </w:tblCellMar>
        </w:tblPrEx>
        <w:trPr>
          <w:trHeight w:val="183" w:hRule="atLeast"/>
        </w:trPr>
        <w:tc>
          <w:tcPr>
            <w:tcW w:w="2923"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　</w:t>
            </w:r>
          </w:p>
        </w:tc>
        <w:tc>
          <w:tcPr>
            <w:tcW w:w="62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22</w:t>
            </w:r>
          </w:p>
        </w:tc>
        <w:tc>
          <w:tcPr>
            <w:tcW w:w="141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　</w:t>
            </w:r>
          </w:p>
        </w:tc>
        <w:tc>
          <w:tcPr>
            <w:tcW w:w="29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二十二、债务还本支出</w:t>
            </w:r>
          </w:p>
        </w:tc>
        <w:tc>
          <w:tcPr>
            <w:tcW w:w="4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49</w:t>
            </w:r>
          </w:p>
        </w:tc>
        <w:tc>
          <w:tcPr>
            <w:tcW w:w="131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p>
        </w:tc>
      </w:tr>
      <w:tr>
        <w:tblPrEx>
          <w:tblCellMar>
            <w:top w:w="0" w:type="dxa"/>
            <w:left w:w="108" w:type="dxa"/>
            <w:bottom w:w="0" w:type="dxa"/>
            <w:right w:w="108" w:type="dxa"/>
          </w:tblCellMar>
        </w:tblPrEx>
        <w:trPr>
          <w:trHeight w:val="183" w:hRule="atLeast"/>
        </w:trPr>
        <w:tc>
          <w:tcPr>
            <w:tcW w:w="2923"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　</w:t>
            </w:r>
          </w:p>
        </w:tc>
        <w:tc>
          <w:tcPr>
            <w:tcW w:w="62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23</w:t>
            </w:r>
          </w:p>
        </w:tc>
        <w:tc>
          <w:tcPr>
            <w:tcW w:w="141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　</w:t>
            </w:r>
          </w:p>
        </w:tc>
        <w:tc>
          <w:tcPr>
            <w:tcW w:w="29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二十三、债务付息支出</w:t>
            </w:r>
          </w:p>
        </w:tc>
        <w:tc>
          <w:tcPr>
            <w:tcW w:w="4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50</w:t>
            </w:r>
          </w:p>
        </w:tc>
        <w:tc>
          <w:tcPr>
            <w:tcW w:w="131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p>
        </w:tc>
      </w:tr>
      <w:tr>
        <w:tblPrEx>
          <w:tblCellMar>
            <w:top w:w="0" w:type="dxa"/>
            <w:left w:w="108" w:type="dxa"/>
            <w:bottom w:w="0" w:type="dxa"/>
            <w:right w:w="108" w:type="dxa"/>
          </w:tblCellMar>
        </w:tblPrEx>
        <w:trPr>
          <w:trHeight w:val="183" w:hRule="atLeast"/>
        </w:trPr>
        <w:tc>
          <w:tcPr>
            <w:tcW w:w="2923"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本年收入合计</w:t>
            </w:r>
          </w:p>
        </w:tc>
        <w:tc>
          <w:tcPr>
            <w:tcW w:w="62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24</w:t>
            </w:r>
          </w:p>
        </w:tc>
        <w:tc>
          <w:tcPr>
            <w:tcW w:w="141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13364.98</w:t>
            </w:r>
          </w:p>
        </w:tc>
        <w:tc>
          <w:tcPr>
            <w:tcW w:w="29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本年支出合计</w:t>
            </w:r>
          </w:p>
        </w:tc>
        <w:tc>
          <w:tcPr>
            <w:tcW w:w="4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51</w:t>
            </w:r>
          </w:p>
        </w:tc>
        <w:tc>
          <w:tcPr>
            <w:tcW w:w="131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8133.19</w:t>
            </w:r>
          </w:p>
        </w:tc>
      </w:tr>
      <w:tr>
        <w:tblPrEx>
          <w:tblCellMar>
            <w:top w:w="0" w:type="dxa"/>
            <w:left w:w="108" w:type="dxa"/>
            <w:bottom w:w="0" w:type="dxa"/>
            <w:right w:w="108" w:type="dxa"/>
          </w:tblCellMar>
        </w:tblPrEx>
        <w:trPr>
          <w:trHeight w:val="183" w:hRule="atLeast"/>
        </w:trPr>
        <w:tc>
          <w:tcPr>
            <w:tcW w:w="2923"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用事业基金弥补收支差额</w:t>
            </w:r>
          </w:p>
        </w:tc>
        <w:tc>
          <w:tcPr>
            <w:tcW w:w="62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25</w:t>
            </w:r>
          </w:p>
        </w:tc>
        <w:tc>
          <w:tcPr>
            <w:tcW w:w="141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p>
        </w:tc>
        <w:tc>
          <w:tcPr>
            <w:tcW w:w="29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结余分配</w:t>
            </w:r>
          </w:p>
        </w:tc>
        <w:tc>
          <w:tcPr>
            <w:tcW w:w="4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52</w:t>
            </w:r>
          </w:p>
        </w:tc>
        <w:tc>
          <w:tcPr>
            <w:tcW w:w="131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p>
        </w:tc>
      </w:tr>
      <w:tr>
        <w:tblPrEx>
          <w:tblCellMar>
            <w:top w:w="0" w:type="dxa"/>
            <w:left w:w="108" w:type="dxa"/>
            <w:bottom w:w="0" w:type="dxa"/>
            <w:right w:w="108" w:type="dxa"/>
          </w:tblCellMar>
        </w:tblPrEx>
        <w:trPr>
          <w:trHeight w:val="183" w:hRule="atLeast"/>
        </w:trPr>
        <w:tc>
          <w:tcPr>
            <w:tcW w:w="2923"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年初结转和结余</w:t>
            </w:r>
          </w:p>
        </w:tc>
        <w:tc>
          <w:tcPr>
            <w:tcW w:w="62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26</w:t>
            </w:r>
          </w:p>
        </w:tc>
        <w:tc>
          <w:tcPr>
            <w:tcW w:w="141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1448.20</w:t>
            </w:r>
          </w:p>
        </w:tc>
        <w:tc>
          <w:tcPr>
            <w:tcW w:w="29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年末结转和结余</w:t>
            </w:r>
          </w:p>
        </w:tc>
        <w:tc>
          <w:tcPr>
            <w:tcW w:w="4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53</w:t>
            </w:r>
          </w:p>
        </w:tc>
        <w:tc>
          <w:tcPr>
            <w:tcW w:w="131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668</w:t>
            </w:r>
          </w:p>
        </w:tc>
      </w:tr>
      <w:tr>
        <w:tblPrEx>
          <w:tblCellMar>
            <w:top w:w="0" w:type="dxa"/>
            <w:left w:w="108" w:type="dxa"/>
            <w:bottom w:w="0" w:type="dxa"/>
            <w:right w:w="108" w:type="dxa"/>
          </w:tblCellMar>
        </w:tblPrEx>
        <w:trPr>
          <w:trHeight w:val="183" w:hRule="atLeast"/>
        </w:trPr>
        <w:tc>
          <w:tcPr>
            <w:tcW w:w="2923"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b/>
                <w:bCs/>
                <w:color w:val="000000" w:themeColor="text1"/>
                <w:kern w:val="0"/>
                <w:sz w:val="20"/>
                <w:szCs w:val="20"/>
              </w:rPr>
            </w:pPr>
            <w:r>
              <w:rPr>
                <w:rFonts w:hint="eastAsia" w:cs="宋体" w:asciiTheme="majorEastAsia" w:hAnsiTheme="majorEastAsia" w:eastAsiaTheme="majorEastAsia"/>
                <w:b/>
                <w:bCs/>
                <w:color w:val="000000" w:themeColor="text1"/>
                <w:kern w:val="0"/>
                <w:sz w:val="20"/>
                <w:szCs w:val="20"/>
              </w:rPr>
              <w:t>总计</w:t>
            </w:r>
          </w:p>
        </w:tc>
        <w:tc>
          <w:tcPr>
            <w:tcW w:w="62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27</w:t>
            </w:r>
          </w:p>
        </w:tc>
        <w:tc>
          <w:tcPr>
            <w:tcW w:w="141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14813.19</w:t>
            </w:r>
          </w:p>
        </w:tc>
        <w:tc>
          <w:tcPr>
            <w:tcW w:w="29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b/>
                <w:bCs/>
                <w:color w:val="000000" w:themeColor="text1"/>
                <w:kern w:val="0"/>
                <w:sz w:val="20"/>
                <w:szCs w:val="20"/>
              </w:rPr>
            </w:pPr>
            <w:r>
              <w:rPr>
                <w:rFonts w:hint="eastAsia" w:cs="宋体" w:asciiTheme="majorEastAsia" w:hAnsiTheme="majorEastAsia" w:eastAsiaTheme="majorEastAsia"/>
                <w:b/>
                <w:bCs/>
                <w:color w:val="000000" w:themeColor="text1"/>
                <w:kern w:val="0"/>
                <w:sz w:val="20"/>
                <w:szCs w:val="20"/>
              </w:rPr>
              <w:t>总计</w:t>
            </w:r>
          </w:p>
        </w:tc>
        <w:tc>
          <w:tcPr>
            <w:tcW w:w="4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54</w:t>
            </w:r>
          </w:p>
        </w:tc>
        <w:tc>
          <w:tcPr>
            <w:tcW w:w="131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themeColor="text1"/>
                <w:kern w:val="0"/>
                <w:sz w:val="20"/>
                <w:szCs w:val="20"/>
              </w:rPr>
            </w:pPr>
            <w:r>
              <w:rPr>
                <w:rFonts w:hint="eastAsia" w:cs="宋体" w:asciiTheme="majorEastAsia" w:hAnsiTheme="majorEastAsia" w:eastAsiaTheme="majorEastAsia"/>
                <w:color w:val="000000" w:themeColor="text1"/>
                <w:kern w:val="0"/>
                <w:sz w:val="20"/>
                <w:szCs w:val="20"/>
              </w:rPr>
              <w:t>14813.19</w:t>
            </w:r>
          </w:p>
        </w:tc>
      </w:tr>
      <w:tr>
        <w:tblPrEx>
          <w:tblCellMar>
            <w:top w:w="0" w:type="dxa"/>
            <w:left w:w="108" w:type="dxa"/>
            <w:bottom w:w="0" w:type="dxa"/>
            <w:right w:w="108" w:type="dxa"/>
          </w:tblCellMar>
        </w:tblPrEx>
        <w:trPr>
          <w:trHeight w:val="183" w:hRule="atLeast"/>
        </w:trPr>
        <w:tc>
          <w:tcPr>
            <w:tcW w:w="7882" w:type="dxa"/>
            <w:gridSpan w:val="4"/>
            <w:tcBorders>
              <w:top w:val="nil"/>
              <w:left w:val="nil"/>
              <w:bottom w:val="nil"/>
              <w:right w:val="nil"/>
            </w:tcBorders>
            <w:shd w:val="clear" w:color="auto" w:fill="auto"/>
            <w:vAlign w:val="center"/>
          </w:tcPr>
          <w:p>
            <w:pPr>
              <w:widowControl/>
              <w:spacing w:after="0" w:line="240" w:lineRule="auto"/>
              <w:jc w:val="left"/>
              <w:rPr>
                <w:rFonts w:asciiTheme="majorEastAsia" w:hAnsiTheme="majorEastAsia" w:eastAsiaTheme="majorEastAsia"/>
                <w:kern w:val="0"/>
                <w:sz w:val="20"/>
                <w:szCs w:val="20"/>
              </w:rPr>
            </w:pPr>
            <w:r>
              <w:rPr>
                <w:rFonts w:hint="eastAsia" w:cs="宋体" w:asciiTheme="majorEastAsia" w:hAnsiTheme="majorEastAsia" w:eastAsiaTheme="majorEastAsia"/>
                <w:color w:val="000000"/>
                <w:kern w:val="0"/>
                <w:sz w:val="20"/>
                <w:szCs w:val="20"/>
              </w:rPr>
              <w:t>注：本表反映部门本年度的总收支和年末结转结余情况。</w:t>
            </w:r>
          </w:p>
        </w:tc>
        <w:tc>
          <w:tcPr>
            <w:tcW w:w="473" w:type="dxa"/>
            <w:tcBorders>
              <w:top w:val="nil"/>
              <w:left w:val="nil"/>
              <w:bottom w:val="nil"/>
              <w:right w:val="nil"/>
            </w:tcBorders>
            <w:shd w:val="clear" w:color="auto" w:fill="auto"/>
            <w:vAlign w:val="center"/>
          </w:tcPr>
          <w:p>
            <w:pPr>
              <w:widowControl/>
              <w:spacing w:after="0" w:line="240" w:lineRule="auto"/>
              <w:jc w:val="left"/>
              <w:rPr>
                <w:rFonts w:asciiTheme="majorEastAsia" w:hAnsiTheme="majorEastAsia" w:eastAsiaTheme="majorEastAsia"/>
                <w:kern w:val="0"/>
                <w:sz w:val="20"/>
                <w:szCs w:val="20"/>
              </w:rPr>
            </w:pPr>
          </w:p>
        </w:tc>
        <w:tc>
          <w:tcPr>
            <w:tcW w:w="1311" w:type="dxa"/>
            <w:tcBorders>
              <w:top w:val="nil"/>
              <w:left w:val="nil"/>
              <w:bottom w:val="nil"/>
              <w:right w:val="nil"/>
            </w:tcBorders>
            <w:shd w:val="clear" w:color="auto" w:fill="auto"/>
            <w:vAlign w:val="center"/>
          </w:tcPr>
          <w:p>
            <w:pPr>
              <w:widowControl/>
              <w:spacing w:after="0" w:line="240" w:lineRule="auto"/>
              <w:jc w:val="left"/>
              <w:rPr>
                <w:rFonts w:asciiTheme="majorEastAsia" w:hAnsiTheme="majorEastAsia" w:eastAsiaTheme="majorEastAsia"/>
                <w:kern w:val="0"/>
                <w:sz w:val="20"/>
                <w:szCs w:val="20"/>
              </w:rPr>
            </w:pPr>
          </w:p>
        </w:tc>
      </w:tr>
    </w:tbl>
    <w:p>
      <w:pPr>
        <w:tabs>
          <w:tab w:val="left" w:pos="1086"/>
        </w:tabs>
        <w:jc w:val="left"/>
      </w:pPr>
      <w:r>
        <w:rPr>
          <w:rFonts w:hint="eastAsia"/>
        </w:rPr>
        <w:tab/>
      </w:r>
    </w:p>
    <w:tbl>
      <w:tblPr>
        <w:tblStyle w:val="12"/>
        <w:tblW w:w="9053" w:type="dxa"/>
        <w:tblInd w:w="108" w:type="dxa"/>
        <w:tblLayout w:type="fixed"/>
        <w:tblCellMar>
          <w:top w:w="0" w:type="dxa"/>
          <w:left w:w="108" w:type="dxa"/>
          <w:bottom w:w="0" w:type="dxa"/>
          <w:right w:w="108" w:type="dxa"/>
        </w:tblCellMar>
      </w:tblPr>
      <w:tblGrid>
        <w:gridCol w:w="1108"/>
        <w:gridCol w:w="2747"/>
        <w:gridCol w:w="1095"/>
        <w:gridCol w:w="945"/>
        <w:gridCol w:w="420"/>
        <w:gridCol w:w="405"/>
        <w:gridCol w:w="509"/>
        <w:gridCol w:w="1176"/>
        <w:gridCol w:w="547"/>
        <w:gridCol w:w="101"/>
      </w:tblGrid>
      <w:tr>
        <w:tblPrEx>
          <w:tblCellMar>
            <w:top w:w="0" w:type="dxa"/>
            <w:left w:w="108" w:type="dxa"/>
            <w:bottom w:w="0" w:type="dxa"/>
            <w:right w:w="108" w:type="dxa"/>
          </w:tblCellMar>
        </w:tblPrEx>
        <w:trPr>
          <w:gridAfter w:val="1"/>
          <w:wAfter w:w="101" w:type="dxa"/>
          <w:trHeight w:val="327" w:hRule="atLeast"/>
        </w:trPr>
        <w:tc>
          <w:tcPr>
            <w:tcW w:w="8952" w:type="dxa"/>
            <w:gridSpan w:val="9"/>
            <w:tcBorders>
              <w:top w:val="nil"/>
              <w:left w:val="nil"/>
              <w:bottom w:val="nil"/>
              <w:right w:val="nil"/>
            </w:tcBorders>
            <w:shd w:val="clear" w:color="auto" w:fill="auto"/>
            <w:vAlign w:val="bottom"/>
          </w:tcPr>
          <w:p>
            <w:pPr>
              <w:widowControl/>
              <w:spacing w:after="0" w:line="240" w:lineRule="auto"/>
              <w:jc w:val="center"/>
              <w:rPr>
                <w:rFonts w:ascii="黑体" w:hAnsi="黑体" w:eastAsia="黑体" w:cs="宋体"/>
                <w:color w:val="000000"/>
                <w:kern w:val="0"/>
                <w:sz w:val="40"/>
                <w:szCs w:val="40"/>
              </w:rPr>
            </w:pPr>
            <w:r>
              <w:rPr>
                <w:rFonts w:hint="eastAsia" w:ascii="黑体" w:hAnsi="黑体" w:eastAsia="黑体" w:cs="宋体"/>
                <w:color w:val="000000"/>
                <w:kern w:val="0"/>
                <w:sz w:val="40"/>
                <w:szCs w:val="40"/>
              </w:rPr>
              <w:t>收入决算表</w:t>
            </w:r>
          </w:p>
        </w:tc>
      </w:tr>
      <w:tr>
        <w:tblPrEx>
          <w:tblCellMar>
            <w:top w:w="0" w:type="dxa"/>
            <w:left w:w="108" w:type="dxa"/>
            <w:bottom w:w="0" w:type="dxa"/>
            <w:right w:w="108" w:type="dxa"/>
          </w:tblCellMar>
        </w:tblPrEx>
        <w:trPr>
          <w:gridAfter w:val="1"/>
          <w:wAfter w:w="101" w:type="dxa"/>
          <w:trHeight w:val="248" w:hRule="atLeast"/>
        </w:trPr>
        <w:tc>
          <w:tcPr>
            <w:tcW w:w="8952" w:type="dxa"/>
            <w:gridSpan w:val="9"/>
            <w:tcBorders>
              <w:top w:val="nil"/>
              <w:left w:val="nil"/>
              <w:bottom w:val="nil"/>
              <w:right w:val="nil"/>
            </w:tcBorders>
            <w:shd w:val="clear" w:color="auto" w:fill="auto"/>
            <w:vAlign w:val="bottom"/>
          </w:tcPr>
          <w:p>
            <w:pPr>
              <w:widowControl/>
              <w:spacing w:after="0" w:line="240" w:lineRule="auto"/>
              <w:jc w:val="right"/>
              <w:rPr>
                <w:rFonts w:ascii="宋体" w:hAnsi="宋体" w:cs="宋体"/>
                <w:color w:val="000000"/>
                <w:kern w:val="0"/>
                <w:sz w:val="20"/>
                <w:szCs w:val="20"/>
              </w:rPr>
            </w:pPr>
            <w:r>
              <w:rPr>
                <w:rFonts w:hint="eastAsia" w:ascii="宋体" w:hAnsi="宋体" w:cs="宋体"/>
                <w:color w:val="000000"/>
                <w:kern w:val="0"/>
                <w:sz w:val="20"/>
                <w:szCs w:val="20"/>
              </w:rPr>
              <w:t>公开02表</w:t>
            </w:r>
          </w:p>
        </w:tc>
      </w:tr>
      <w:tr>
        <w:tblPrEx>
          <w:tblCellMar>
            <w:top w:w="0" w:type="dxa"/>
            <w:left w:w="108" w:type="dxa"/>
            <w:bottom w:w="0" w:type="dxa"/>
            <w:right w:w="108" w:type="dxa"/>
          </w:tblCellMar>
        </w:tblPrEx>
        <w:trPr>
          <w:gridAfter w:val="1"/>
          <w:wAfter w:w="101" w:type="dxa"/>
          <w:trHeight w:val="248" w:hRule="atLeast"/>
        </w:trPr>
        <w:tc>
          <w:tcPr>
            <w:tcW w:w="3855" w:type="dxa"/>
            <w:gridSpan w:val="2"/>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0"/>
                <w:szCs w:val="20"/>
              </w:rPr>
            </w:pPr>
            <w:r>
              <w:rPr>
                <w:rFonts w:hint="eastAsia" w:ascii="宋体" w:hAnsi="宋体" w:cs="宋体"/>
                <w:color w:val="000000"/>
                <w:kern w:val="0"/>
                <w:szCs w:val="21"/>
              </w:rPr>
              <w:t>部门：无极县环境保护局</w:t>
            </w:r>
          </w:p>
        </w:tc>
        <w:tc>
          <w:tcPr>
            <w:tcW w:w="1095"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0"/>
                <w:szCs w:val="20"/>
              </w:rPr>
            </w:pPr>
          </w:p>
        </w:tc>
        <w:tc>
          <w:tcPr>
            <w:tcW w:w="945" w:type="dxa"/>
            <w:tcBorders>
              <w:top w:val="nil"/>
              <w:left w:val="nil"/>
              <w:bottom w:val="nil"/>
              <w:right w:val="nil"/>
            </w:tcBorders>
            <w:shd w:val="clear" w:color="auto" w:fill="auto"/>
            <w:vAlign w:val="bottom"/>
          </w:tcPr>
          <w:p>
            <w:pPr>
              <w:widowControl/>
              <w:spacing w:after="0" w:line="240" w:lineRule="auto"/>
              <w:jc w:val="left"/>
              <w:rPr>
                <w:rFonts w:eastAsia="Times New Roman"/>
                <w:kern w:val="0"/>
                <w:sz w:val="20"/>
                <w:szCs w:val="20"/>
              </w:rPr>
            </w:pPr>
          </w:p>
        </w:tc>
        <w:tc>
          <w:tcPr>
            <w:tcW w:w="3057" w:type="dxa"/>
            <w:gridSpan w:val="5"/>
            <w:tcBorders>
              <w:top w:val="nil"/>
              <w:left w:val="nil"/>
              <w:bottom w:val="single" w:color="000000" w:sz="4" w:space="0"/>
              <w:right w:val="nil"/>
            </w:tcBorders>
            <w:shd w:val="clear" w:color="auto" w:fill="auto"/>
            <w:vAlign w:val="bottom"/>
          </w:tcPr>
          <w:p>
            <w:pPr>
              <w:widowControl/>
              <w:spacing w:after="0" w:line="240" w:lineRule="auto"/>
              <w:jc w:val="right"/>
              <w:rPr>
                <w:rFonts w:ascii="宋体" w:hAnsi="宋体" w:cs="宋体"/>
                <w:color w:val="000000"/>
                <w:kern w:val="0"/>
                <w:sz w:val="20"/>
                <w:szCs w:val="20"/>
              </w:rPr>
            </w:pPr>
            <w:r>
              <w:rPr>
                <w:rFonts w:hint="eastAsia" w:ascii="宋体" w:hAnsi="宋体" w:cs="宋体"/>
                <w:color w:val="000000"/>
                <w:kern w:val="0"/>
                <w:sz w:val="20"/>
                <w:szCs w:val="20"/>
              </w:rPr>
              <w:t>金额单位：万元</w:t>
            </w:r>
          </w:p>
        </w:tc>
      </w:tr>
      <w:tr>
        <w:tblPrEx>
          <w:tblCellMar>
            <w:top w:w="0" w:type="dxa"/>
            <w:left w:w="108" w:type="dxa"/>
            <w:bottom w:w="0" w:type="dxa"/>
            <w:right w:w="108" w:type="dxa"/>
          </w:tblCellMar>
        </w:tblPrEx>
        <w:trPr>
          <w:trHeight w:val="248" w:hRule="atLeast"/>
        </w:trPr>
        <w:tc>
          <w:tcPr>
            <w:tcW w:w="38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项目</w:t>
            </w:r>
          </w:p>
        </w:tc>
        <w:tc>
          <w:tcPr>
            <w:tcW w:w="1095" w:type="dxa"/>
            <w:vMerge w:val="restart"/>
            <w:tcBorders>
              <w:top w:val="single" w:color="000000" w:sz="4" w:space="0"/>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本年收入合计</w:t>
            </w:r>
          </w:p>
        </w:tc>
        <w:tc>
          <w:tcPr>
            <w:tcW w:w="945" w:type="dxa"/>
            <w:vMerge w:val="restart"/>
            <w:tcBorders>
              <w:top w:val="single" w:color="000000" w:sz="4" w:space="0"/>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财政拨款收入</w:t>
            </w:r>
          </w:p>
        </w:tc>
        <w:tc>
          <w:tcPr>
            <w:tcW w:w="420" w:type="dxa"/>
            <w:vMerge w:val="restart"/>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上级补助收入</w:t>
            </w:r>
          </w:p>
        </w:tc>
        <w:tc>
          <w:tcPr>
            <w:tcW w:w="405" w:type="dxa"/>
            <w:vMerge w:val="restart"/>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事业收入</w:t>
            </w:r>
          </w:p>
        </w:tc>
        <w:tc>
          <w:tcPr>
            <w:tcW w:w="509" w:type="dxa"/>
            <w:vMerge w:val="restart"/>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经营收入</w:t>
            </w:r>
          </w:p>
        </w:tc>
        <w:tc>
          <w:tcPr>
            <w:tcW w:w="1176" w:type="dxa"/>
            <w:vMerge w:val="restart"/>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附属单位上缴收入</w:t>
            </w:r>
          </w:p>
        </w:tc>
        <w:tc>
          <w:tcPr>
            <w:tcW w:w="648" w:type="dxa"/>
            <w:gridSpan w:val="2"/>
            <w:vMerge w:val="restart"/>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其他收入</w:t>
            </w:r>
          </w:p>
        </w:tc>
      </w:tr>
      <w:tr>
        <w:tblPrEx>
          <w:tblCellMar>
            <w:top w:w="0" w:type="dxa"/>
            <w:left w:w="108" w:type="dxa"/>
            <w:bottom w:w="0" w:type="dxa"/>
            <w:right w:w="108" w:type="dxa"/>
          </w:tblCellMar>
        </w:tblPrEx>
        <w:trPr>
          <w:trHeight w:val="312" w:hRule="atLeast"/>
        </w:trPr>
        <w:tc>
          <w:tcPr>
            <w:tcW w:w="1108"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功能分类科目编码</w:t>
            </w:r>
          </w:p>
        </w:tc>
        <w:tc>
          <w:tcPr>
            <w:tcW w:w="2747" w:type="dxa"/>
            <w:vMerge w:val="restart"/>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科目名称</w:t>
            </w:r>
          </w:p>
        </w:tc>
        <w:tc>
          <w:tcPr>
            <w:tcW w:w="1095" w:type="dxa"/>
            <w:vMerge w:val="continue"/>
            <w:tcBorders>
              <w:top w:val="single" w:color="000000" w:sz="4" w:space="0"/>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945" w:type="dxa"/>
            <w:vMerge w:val="continue"/>
            <w:tcBorders>
              <w:top w:val="single" w:color="000000" w:sz="4" w:space="0"/>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420" w:type="dxa"/>
            <w:vMerge w:val="continue"/>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405" w:type="dxa"/>
            <w:vMerge w:val="continue"/>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509" w:type="dxa"/>
            <w:vMerge w:val="continue"/>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1176" w:type="dxa"/>
            <w:vMerge w:val="continue"/>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648" w:type="dxa"/>
            <w:gridSpan w:val="2"/>
            <w:vMerge w:val="continue"/>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r>
      <w:tr>
        <w:tblPrEx>
          <w:tblCellMar>
            <w:top w:w="0" w:type="dxa"/>
            <w:left w:w="108" w:type="dxa"/>
            <w:bottom w:w="0" w:type="dxa"/>
            <w:right w:w="108" w:type="dxa"/>
          </w:tblCellMar>
        </w:tblPrEx>
        <w:trPr>
          <w:trHeight w:val="312" w:hRule="atLeast"/>
        </w:trPr>
        <w:tc>
          <w:tcPr>
            <w:tcW w:w="1108" w:type="dxa"/>
            <w:vMerge w:val="continue"/>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2747" w:type="dxa"/>
            <w:vMerge w:val="continue"/>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1095" w:type="dxa"/>
            <w:vMerge w:val="continue"/>
            <w:tcBorders>
              <w:top w:val="single" w:color="000000" w:sz="4" w:space="0"/>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945" w:type="dxa"/>
            <w:vMerge w:val="continue"/>
            <w:tcBorders>
              <w:top w:val="single" w:color="000000" w:sz="4" w:space="0"/>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420" w:type="dxa"/>
            <w:vMerge w:val="continue"/>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405" w:type="dxa"/>
            <w:vMerge w:val="continue"/>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509" w:type="dxa"/>
            <w:vMerge w:val="continue"/>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1176" w:type="dxa"/>
            <w:vMerge w:val="continue"/>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648" w:type="dxa"/>
            <w:gridSpan w:val="2"/>
            <w:vMerge w:val="continue"/>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r>
      <w:tr>
        <w:tblPrEx>
          <w:tblCellMar>
            <w:top w:w="0" w:type="dxa"/>
            <w:left w:w="108" w:type="dxa"/>
            <w:bottom w:w="0" w:type="dxa"/>
            <w:right w:w="108" w:type="dxa"/>
          </w:tblCellMar>
        </w:tblPrEx>
        <w:trPr>
          <w:trHeight w:val="312" w:hRule="atLeast"/>
        </w:trPr>
        <w:tc>
          <w:tcPr>
            <w:tcW w:w="1108" w:type="dxa"/>
            <w:vMerge w:val="continue"/>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2747" w:type="dxa"/>
            <w:vMerge w:val="continue"/>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1095" w:type="dxa"/>
            <w:vMerge w:val="continue"/>
            <w:tcBorders>
              <w:top w:val="single" w:color="000000" w:sz="4" w:space="0"/>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945" w:type="dxa"/>
            <w:vMerge w:val="continue"/>
            <w:tcBorders>
              <w:top w:val="single" w:color="000000" w:sz="4" w:space="0"/>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420" w:type="dxa"/>
            <w:vMerge w:val="continue"/>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405" w:type="dxa"/>
            <w:vMerge w:val="continue"/>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509" w:type="dxa"/>
            <w:vMerge w:val="continue"/>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1176" w:type="dxa"/>
            <w:vMerge w:val="continue"/>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648" w:type="dxa"/>
            <w:gridSpan w:val="2"/>
            <w:vMerge w:val="continue"/>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r>
      <w:tr>
        <w:tblPrEx>
          <w:tblCellMar>
            <w:top w:w="0" w:type="dxa"/>
            <w:left w:w="108" w:type="dxa"/>
            <w:bottom w:w="0" w:type="dxa"/>
            <w:right w:w="108" w:type="dxa"/>
          </w:tblCellMar>
        </w:tblPrEx>
        <w:trPr>
          <w:trHeight w:val="340" w:hRule="exact"/>
        </w:trPr>
        <w:tc>
          <w:tcPr>
            <w:tcW w:w="3855" w:type="dxa"/>
            <w:gridSpan w:val="2"/>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栏次</w:t>
            </w:r>
          </w:p>
        </w:tc>
        <w:tc>
          <w:tcPr>
            <w:tcW w:w="109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1</w:t>
            </w:r>
          </w:p>
        </w:tc>
        <w:tc>
          <w:tcPr>
            <w:tcW w:w="94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2</w:t>
            </w:r>
          </w:p>
        </w:tc>
        <w:tc>
          <w:tcPr>
            <w:tcW w:w="4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3</w:t>
            </w:r>
          </w:p>
        </w:tc>
        <w:tc>
          <w:tcPr>
            <w:tcW w:w="40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4</w:t>
            </w:r>
          </w:p>
        </w:tc>
        <w:tc>
          <w:tcPr>
            <w:tcW w:w="50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5</w:t>
            </w:r>
          </w:p>
        </w:tc>
        <w:tc>
          <w:tcPr>
            <w:tcW w:w="1176"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6</w:t>
            </w:r>
          </w:p>
        </w:tc>
        <w:tc>
          <w:tcPr>
            <w:tcW w:w="648" w:type="dxa"/>
            <w:gridSpan w:val="2"/>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7</w:t>
            </w:r>
          </w:p>
        </w:tc>
      </w:tr>
      <w:tr>
        <w:tblPrEx>
          <w:tblCellMar>
            <w:top w:w="0" w:type="dxa"/>
            <w:left w:w="108" w:type="dxa"/>
            <w:bottom w:w="0" w:type="dxa"/>
            <w:right w:w="108" w:type="dxa"/>
          </w:tblCellMar>
        </w:tblPrEx>
        <w:trPr>
          <w:trHeight w:val="340" w:hRule="exact"/>
        </w:trPr>
        <w:tc>
          <w:tcPr>
            <w:tcW w:w="3855" w:type="dxa"/>
            <w:gridSpan w:val="2"/>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合计</w:t>
            </w:r>
          </w:p>
        </w:tc>
        <w:tc>
          <w:tcPr>
            <w:tcW w:w="109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b/>
                <w:bCs/>
                <w:color w:val="000000"/>
                <w:kern w:val="0"/>
                <w:sz w:val="18"/>
                <w:szCs w:val="18"/>
              </w:rPr>
            </w:pPr>
            <w:r>
              <w:rPr>
                <w:rFonts w:hint="eastAsia" w:cs="宋体" w:asciiTheme="majorEastAsia" w:hAnsiTheme="majorEastAsia" w:eastAsiaTheme="majorEastAsia"/>
                <w:b/>
                <w:bCs/>
                <w:color w:val="000000"/>
                <w:kern w:val="0"/>
                <w:sz w:val="18"/>
                <w:szCs w:val="18"/>
              </w:rPr>
              <w:t>13364.98</w:t>
            </w:r>
          </w:p>
        </w:tc>
        <w:tc>
          <w:tcPr>
            <w:tcW w:w="94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b/>
                <w:bCs/>
                <w:color w:val="000000"/>
                <w:kern w:val="0"/>
                <w:sz w:val="18"/>
                <w:szCs w:val="18"/>
              </w:rPr>
            </w:pPr>
            <w:r>
              <w:rPr>
                <w:rFonts w:hint="eastAsia" w:cs="宋体" w:asciiTheme="majorEastAsia" w:hAnsiTheme="majorEastAsia" w:eastAsiaTheme="majorEastAsia"/>
                <w:b/>
                <w:bCs/>
                <w:color w:val="000000"/>
                <w:kern w:val="0"/>
                <w:sz w:val="18"/>
                <w:szCs w:val="18"/>
              </w:rPr>
              <w:t>13364.98</w:t>
            </w:r>
          </w:p>
        </w:tc>
        <w:tc>
          <w:tcPr>
            <w:tcW w:w="4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b/>
                <w:bCs/>
                <w:color w:val="000000"/>
                <w:kern w:val="0"/>
                <w:sz w:val="20"/>
                <w:szCs w:val="20"/>
              </w:rPr>
            </w:pPr>
          </w:p>
        </w:tc>
        <w:tc>
          <w:tcPr>
            <w:tcW w:w="40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b/>
                <w:bCs/>
                <w:color w:val="000000"/>
                <w:kern w:val="0"/>
                <w:sz w:val="20"/>
                <w:szCs w:val="20"/>
              </w:rPr>
            </w:pPr>
          </w:p>
        </w:tc>
        <w:tc>
          <w:tcPr>
            <w:tcW w:w="50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b/>
                <w:bCs/>
                <w:color w:val="000000"/>
                <w:kern w:val="0"/>
                <w:sz w:val="20"/>
                <w:szCs w:val="20"/>
              </w:rPr>
            </w:pPr>
          </w:p>
        </w:tc>
        <w:tc>
          <w:tcPr>
            <w:tcW w:w="1176"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b/>
                <w:bCs/>
                <w:color w:val="000000"/>
                <w:kern w:val="0"/>
                <w:sz w:val="20"/>
                <w:szCs w:val="20"/>
              </w:rPr>
            </w:pPr>
          </w:p>
        </w:tc>
        <w:tc>
          <w:tcPr>
            <w:tcW w:w="648" w:type="dxa"/>
            <w:gridSpan w:val="2"/>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b/>
                <w:bCs/>
                <w:color w:val="000000"/>
                <w:kern w:val="0"/>
                <w:sz w:val="20"/>
                <w:szCs w:val="20"/>
              </w:rPr>
            </w:pPr>
          </w:p>
        </w:tc>
      </w:tr>
      <w:tr>
        <w:tblPrEx>
          <w:tblCellMar>
            <w:top w:w="0" w:type="dxa"/>
            <w:left w:w="108" w:type="dxa"/>
            <w:bottom w:w="0" w:type="dxa"/>
            <w:right w:w="108" w:type="dxa"/>
          </w:tblCellMar>
        </w:tblPrEx>
        <w:trPr>
          <w:trHeight w:val="317" w:hRule="exact"/>
        </w:trPr>
        <w:tc>
          <w:tcPr>
            <w:tcW w:w="1108"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208</w:t>
            </w:r>
          </w:p>
        </w:tc>
        <w:tc>
          <w:tcPr>
            <w:tcW w:w="274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社会保障和就业支出</w:t>
            </w:r>
          </w:p>
        </w:tc>
        <w:tc>
          <w:tcPr>
            <w:tcW w:w="109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22.51</w:t>
            </w:r>
          </w:p>
        </w:tc>
        <w:tc>
          <w:tcPr>
            <w:tcW w:w="94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22.51</w:t>
            </w:r>
          </w:p>
        </w:tc>
        <w:tc>
          <w:tcPr>
            <w:tcW w:w="4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40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50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176"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648" w:type="dxa"/>
            <w:gridSpan w:val="2"/>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317" w:hRule="exact"/>
        </w:trPr>
        <w:tc>
          <w:tcPr>
            <w:tcW w:w="1108"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20805</w:t>
            </w:r>
          </w:p>
        </w:tc>
        <w:tc>
          <w:tcPr>
            <w:tcW w:w="274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行政事业单位离退休</w:t>
            </w:r>
          </w:p>
        </w:tc>
        <w:tc>
          <w:tcPr>
            <w:tcW w:w="109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7.55</w:t>
            </w:r>
          </w:p>
        </w:tc>
        <w:tc>
          <w:tcPr>
            <w:tcW w:w="94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7.55</w:t>
            </w:r>
          </w:p>
        </w:tc>
        <w:tc>
          <w:tcPr>
            <w:tcW w:w="4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40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50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176"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648" w:type="dxa"/>
            <w:gridSpan w:val="2"/>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317" w:hRule="exact"/>
        </w:trPr>
        <w:tc>
          <w:tcPr>
            <w:tcW w:w="1108"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2080505</w:t>
            </w:r>
          </w:p>
        </w:tc>
        <w:tc>
          <w:tcPr>
            <w:tcW w:w="274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5"/>
                <w:szCs w:val="15"/>
              </w:rPr>
              <w:t>机关事业单位基本养老保险缴费支出</w:t>
            </w:r>
          </w:p>
        </w:tc>
        <w:tc>
          <w:tcPr>
            <w:tcW w:w="109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7.55</w:t>
            </w:r>
          </w:p>
        </w:tc>
        <w:tc>
          <w:tcPr>
            <w:tcW w:w="94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7.55</w:t>
            </w:r>
          </w:p>
        </w:tc>
        <w:tc>
          <w:tcPr>
            <w:tcW w:w="4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40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50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176"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648" w:type="dxa"/>
            <w:gridSpan w:val="2"/>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317" w:hRule="exact"/>
        </w:trPr>
        <w:tc>
          <w:tcPr>
            <w:tcW w:w="1108"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20899</w:t>
            </w:r>
          </w:p>
        </w:tc>
        <w:tc>
          <w:tcPr>
            <w:tcW w:w="274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其他社会保障和就业支出</w:t>
            </w:r>
          </w:p>
        </w:tc>
        <w:tc>
          <w:tcPr>
            <w:tcW w:w="109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14.96</w:t>
            </w:r>
          </w:p>
        </w:tc>
        <w:tc>
          <w:tcPr>
            <w:tcW w:w="94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14.96</w:t>
            </w:r>
          </w:p>
        </w:tc>
        <w:tc>
          <w:tcPr>
            <w:tcW w:w="4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40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50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176"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648" w:type="dxa"/>
            <w:gridSpan w:val="2"/>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317" w:hRule="exact"/>
        </w:trPr>
        <w:tc>
          <w:tcPr>
            <w:tcW w:w="1108"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2089901</w:t>
            </w:r>
          </w:p>
        </w:tc>
        <w:tc>
          <w:tcPr>
            <w:tcW w:w="274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其他社会保障和就业支出</w:t>
            </w:r>
          </w:p>
        </w:tc>
        <w:tc>
          <w:tcPr>
            <w:tcW w:w="109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14.96</w:t>
            </w:r>
          </w:p>
        </w:tc>
        <w:tc>
          <w:tcPr>
            <w:tcW w:w="94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14.96</w:t>
            </w:r>
          </w:p>
        </w:tc>
        <w:tc>
          <w:tcPr>
            <w:tcW w:w="4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40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50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176"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648" w:type="dxa"/>
            <w:gridSpan w:val="2"/>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317" w:hRule="exact"/>
        </w:trPr>
        <w:tc>
          <w:tcPr>
            <w:tcW w:w="1108"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w:t>
            </w:r>
          </w:p>
        </w:tc>
        <w:tc>
          <w:tcPr>
            <w:tcW w:w="274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节能环保支出</w:t>
            </w:r>
          </w:p>
        </w:tc>
        <w:tc>
          <w:tcPr>
            <w:tcW w:w="109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11912.19</w:t>
            </w:r>
          </w:p>
        </w:tc>
        <w:tc>
          <w:tcPr>
            <w:tcW w:w="94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11912.19</w:t>
            </w:r>
          </w:p>
        </w:tc>
        <w:tc>
          <w:tcPr>
            <w:tcW w:w="4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40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50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176"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648" w:type="dxa"/>
            <w:gridSpan w:val="2"/>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317" w:hRule="exact"/>
        </w:trPr>
        <w:tc>
          <w:tcPr>
            <w:tcW w:w="1108"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21101</w:t>
            </w:r>
          </w:p>
        </w:tc>
        <w:tc>
          <w:tcPr>
            <w:tcW w:w="274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环境保护管理事务</w:t>
            </w:r>
          </w:p>
        </w:tc>
        <w:tc>
          <w:tcPr>
            <w:tcW w:w="109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3911.84</w:t>
            </w:r>
          </w:p>
        </w:tc>
        <w:tc>
          <w:tcPr>
            <w:tcW w:w="94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3911.84</w:t>
            </w:r>
          </w:p>
        </w:tc>
        <w:tc>
          <w:tcPr>
            <w:tcW w:w="4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40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50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176"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648" w:type="dxa"/>
            <w:gridSpan w:val="2"/>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317" w:hRule="exact"/>
        </w:trPr>
        <w:tc>
          <w:tcPr>
            <w:tcW w:w="1108"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2110101</w:t>
            </w:r>
          </w:p>
        </w:tc>
        <w:tc>
          <w:tcPr>
            <w:tcW w:w="274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行政运行</w:t>
            </w:r>
          </w:p>
        </w:tc>
        <w:tc>
          <w:tcPr>
            <w:tcW w:w="109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1676.69</w:t>
            </w:r>
          </w:p>
        </w:tc>
        <w:tc>
          <w:tcPr>
            <w:tcW w:w="94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1676.69</w:t>
            </w:r>
          </w:p>
        </w:tc>
        <w:tc>
          <w:tcPr>
            <w:tcW w:w="4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40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50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176"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648" w:type="dxa"/>
            <w:gridSpan w:val="2"/>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317" w:hRule="exact"/>
        </w:trPr>
        <w:tc>
          <w:tcPr>
            <w:tcW w:w="1108"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2110102</w:t>
            </w:r>
          </w:p>
        </w:tc>
        <w:tc>
          <w:tcPr>
            <w:tcW w:w="274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一般行政管理事务</w:t>
            </w:r>
          </w:p>
        </w:tc>
        <w:tc>
          <w:tcPr>
            <w:tcW w:w="109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2205.15</w:t>
            </w:r>
          </w:p>
        </w:tc>
        <w:tc>
          <w:tcPr>
            <w:tcW w:w="94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2205.15</w:t>
            </w:r>
          </w:p>
        </w:tc>
        <w:tc>
          <w:tcPr>
            <w:tcW w:w="4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40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50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176"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648" w:type="dxa"/>
            <w:gridSpan w:val="2"/>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317" w:hRule="exact"/>
        </w:trPr>
        <w:tc>
          <w:tcPr>
            <w:tcW w:w="1108"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2110199</w:t>
            </w:r>
          </w:p>
        </w:tc>
        <w:tc>
          <w:tcPr>
            <w:tcW w:w="274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其他环境保护管理事务支出</w:t>
            </w:r>
          </w:p>
        </w:tc>
        <w:tc>
          <w:tcPr>
            <w:tcW w:w="109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w:t>
            </w:r>
          </w:p>
        </w:tc>
        <w:tc>
          <w:tcPr>
            <w:tcW w:w="94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w:t>
            </w:r>
          </w:p>
        </w:tc>
        <w:tc>
          <w:tcPr>
            <w:tcW w:w="4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40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50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176"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648" w:type="dxa"/>
            <w:gridSpan w:val="2"/>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317" w:hRule="exact"/>
        </w:trPr>
        <w:tc>
          <w:tcPr>
            <w:tcW w:w="1108"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21102</w:t>
            </w:r>
          </w:p>
        </w:tc>
        <w:tc>
          <w:tcPr>
            <w:tcW w:w="274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环境监测与监察</w:t>
            </w:r>
          </w:p>
        </w:tc>
        <w:tc>
          <w:tcPr>
            <w:tcW w:w="109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223.92</w:t>
            </w:r>
          </w:p>
        </w:tc>
        <w:tc>
          <w:tcPr>
            <w:tcW w:w="94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223.92</w:t>
            </w:r>
          </w:p>
        </w:tc>
        <w:tc>
          <w:tcPr>
            <w:tcW w:w="4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40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50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176"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648" w:type="dxa"/>
            <w:gridSpan w:val="2"/>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317" w:hRule="exact"/>
        </w:trPr>
        <w:tc>
          <w:tcPr>
            <w:tcW w:w="1108"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2110203</w:t>
            </w:r>
          </w:p>
        </w:tc>
        <w:tc>
          <w:tcPr>
            <w:tcW w:w="274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建设项目环评审查与监督</w:t>
            </w:r>
          </w:p>
        </w:tc>
        <w:tc>
          <w:tcPr>
            <w:tcW w:w="109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97.57</w:t>
            </w:r>
          </w:p>
        </w:tc>
        <w:tc>
          <w:tcPr>
            <w:tcW w:w="94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97.57</w:t>
            </w:r>
          </w:p>
        </w:tc>
        <w:tc>
          <w:tcPr>
            <w:tcW w:w="4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40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50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176"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648" w:type="dxa"/>
            <w:gridSpan w:val="2"/>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317" w:hRule="exact"/>
        </w:trPr>
        <w:tc>
          <w:tcPr>
            <w:tcW w:w="1108"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2110299</w:t>
            </w:r>
          </w:p>
        </w:tc>
        <w:tc>
          <w:tcPr>
            <w:tcW w:w="274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其他环境监测与监察支出</w:t>
            </w:r>
          </w:p>
        </w:tc>
        <w:tc>
          <w:tcPr>
            <w:tcW w:w="109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126.36</w:t>
            </w:r>
          </w:p>
        </w:tc>
        <w:tc>
          <w:tcPr>
            <w:tcW w:w="94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126.36</w:t>
            </w:r>
          </w:p>
        </w:tc>
        <w:tc>
          <w:tcPr>
            <w:tcW w:w="4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40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50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176"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648" w:type="dxa"/>
            <w:gridSpan w:val="2"/>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317" w:hRule="exact"/>
        </w:trPr>
        <w:tc>
          <w:tcPr>
            <w:tcW w:w="1108"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21103</w:t>
            </w:r>
          </w:p>
        </w:tc>
        <w:tc>
          <w:tcPr>
            <w:tcW w:w="274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污染防治</w:t>
            </w:r>
          </w:p>
        </w:tc>
        <w:tc>
          <w:tcPr>
            <w:tcW w:w="109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5485.77</w:t>
            </w:r>
          </w:p>
        </w:tc>
        <w:tc>
          <w:tcPr>
            <w:tcW w:w="94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5485.77</w:t>
            </w:r>
          </w:p>
        </w:tc>
        <w:tc>
          <w:tcPr>
            <w:tcW w:w="4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40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50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176"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648" w:type="dxa"/>
            <w:gridSpan w:val="2"/>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317" w:hRule="exact"/>
        </w:trPr>
        <w:tc>
          <w:tcPr>
            <w:tcW w:w="1108"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2110301</w:t>
            </w:r>
          </w:p>
        </w:tc>
        <w:tc>
          <w:tcPr>
            <w:tcW w:w="274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大气</w:t>
            </w:r>
          </w:p>
        </w:tc>
        <w:tc>
          <w:tcPr>
            <w:tcW w:w="109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2.22</w:t>
            </w:r>
          </w:p>
        </w:tc>
        <w:tc>
          <w:tcPr>
            <w:tcW w:w="94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2.22</w:t>
            </w:r>
          </w:p>
        </w:tc>
        <w:tc>
          <w:tcPr>
            <w:tcW w:w="4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40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50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176"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648" w:type="dxa"/>
            <w:gridSpan w:val="2"/>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317" w:hRule="exact"/>
        </w:trPr>
        <w:tc>
          <w:tcPr>
            <w:tcW w:w="1108"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2110302</w:t>
            </w:r>
          </w:p>
        </w:tc>
        <w:tc>
          <w:tcPr>
            <w:tcW w:w="274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水体</w:t>
            </w:r>
          </w:p>
        </w:tc>
        <w:tc>
          <w:tcPr>
            <w:tcW w:w="109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5134.08</w:t>
            </w:r>
          </w:p>
        </w:tc>
        <w:tc>
          <w:tcPr>
            <w:tcW w:w="94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5134.08</w:t>
            </w:r>
          </w:p>
        </w:tc>
        <w:tc>
          <w:tcPr>
            <w:tcW w:w="4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40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50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176"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648" w:type="dxa"/>
            <w:gridSpan w:val="2"/>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317" w:hRule="exact"/>
        </w:trPr>
        <w:tc>
          <w:tcPr>
            <w:tcW w:w="1108"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2110399</w:t>
            </w:r>
          </w:p>
        </w:tc>
        <w:tc>
          <w:tcPr>
            <w:tcW w:w="274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其他污染防治支出</w:t>
            </w:r>
          </w:p>
        </w:tc>
        <w:tc>
          <w:tcPr>
            <w:tcW w:w="109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349.47</w:t>
            </w:r>
          </w:p>
        </w:tc>
        <w:tc>
          <w:tcPr>
            <w:tcW w:w="94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349.47</w:t>
            </w:r>
          </w:p>
        </w:tc>
        <w:tc>
          <w:tcPr>
            <w:tcW w:w="4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40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50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176"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648" w:type="dxa"/>
            <w:gridSpan w:val="2"/>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317" w:hRule="exact"/>
        </w:trPr>
        <w:tc>
          <w:tcPr>
            <w:tcW w:w="1108"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21104</w:t>
            </w:r>
          </w:p>
        </w:tc>
        <w:tc>
          <w:tcPr>
            <w:tcW w:w="274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自然生态保护</w:t>
            </w:r>
          </w:p>
        </w:tc>
        <w:tc>
          <w:tcPr>
            <w:tcW w:w="109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2202.65</w:t>
            </w:r>
          </w:p>
        </w:tc>
        <w:tc>
          <w:tcPr>
            <w:tcW w:w="94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2202.65</w:t>
            </w:r>
          </w:p>
        </w:tc>
        <w:tc>
          <w:tcPr>
            <w:tcW w:w="4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40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50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176"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648" w:type="dxa"/>
            <w:gridSpan w:val="2"/>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317" w:hRule="exact"/>
        </w:trPr>
        <w:tc>
          <w:tcPr>
            <w:tcW w:w="1108"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2110401</w:t>
            </w:r>
          </w:p>
        </w:tc>
        <w:tc>
          <w:tcPr>
            <w:tcW w:w="274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生态保护</w:t>
            </w:r>
          </w:p>
        </w:tc>
        <w:tc>
          <w:tcPr>
            <w:tcW w:w="109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208.71</w:t>
            </w:r>
          </w:p>
        </w:tc>
        <w:tc>
          <w:tcPr>
            <w:tcW w:w="94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208.71</w:t>
            </w:r>
          </w:p>
        </w:tc>
        <w:tc>
          <w:tcPr>
            <w:tcW w:w="4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40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50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176"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648" w:type="dxa"/>
            <w:gridSpan w:val="2"/>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317" w:hRule="exact"/>
        </w:trPr>
        <w:tc>
          <w:tcPr>
            <w:tcW w:w="1108"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2110402</w:t>
            </w:r>
          </w:p>
        </w:tc>
        <w:tc>
          <w:tcPr>
            <w:tcW w:w="274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农村环境保护</w:t>
            </w:r>
          </w:p>
        </w:tc>
        <w:tc>
          <w:tcPr>
            <w:tcW w:w="109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1993.95</w:t>
            </w:r>
          </w:p>
        </w:tc>
        <w:tc>
          <w:tcPr>
            <w:tcW w:w="94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1993.95</w:t>
            </w:r>
          </w:p>
        </w:tc>
        <w:tc>
          <w:tcPr>
            <w:tcW w:w="4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40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50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176"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648" w:type="dxa"/>
            <w:gridSpan w:val="2"/>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317" w:hRule="exact"/>
        </w:trPr>
        <w:tc>
          <w:tcPr>
            <w:tcW w:w="1108"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21111</w:t>
            </w:r>
          </w:p>
        </w:tc>
        <w:tc>
          <w:tcPr>
            <w:tcW w:w="274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污染减排</w:t>
            </w:r>
          </w:p>
        </w:tc>
        <w:tc>
          <w:tcPr>
            <w:tcW w:w="109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88.00</w:t>
            </w:r>
          </w:p>
        </w:tc>
        <w:tc>
          <w:tcPr>
            <w:tcW w:w="94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88.00</w:t>
            </w:r>
          </w:p>
        </w:tc>
        <w:tc>
          <w:tcPr>
            <w:tcW w:w="4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40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50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176"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648" w:type="dxa"/>
            <w:gridSpan w:val="2"/>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317" w:hRule="exact"/>
        </w:trPr>
        <w:tc>
          <w:tcPr>
            <w:tcW w:w="1108"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2111101</w:t>
            </w:r>
          </w:p>
        </w:tc>
        <w:tc>
          <w:tcPr>
            <w:tcW w:w="274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环境监测与信息</w:t>
            </w:r>
          </w:p>
        </w:tc>
        <w:tc>
          <w:tcPr>
            <w:tcW w:w="109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88.00</w:t>
            </w:r>
          </w:p>
        </w:tc>
        <w:tc>
          <w:tcPr>
            <w:tcW w:w="94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88.00</w:t>
            </w:r>
          </w:p>
        </w:tc>
        <w:tc>
          <w:tcPr>
            <w:tcW w:w="4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40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50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176"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648" w:type="dxa"/>
            <w:gridSpan w:val="2"/>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317" w:hRule="exact"/>
        </w:trPr>
        <w:tc>
          <w:tcPr>
            <w:tcW w:w="1108"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212</w:t>
            </w:r>
          </w:p>
        </w:tc>
        <w:tc>
          <w:tcPr>
            <w:tcW w:w="274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城乡社区支出</w:t>
            </w:r>
          </w:p>
        </w:tc>
        <w:tc>
          <w:tcPr>
            <w:tcW w:w="109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1430.29</w:t>
            </w:r>
          </w:p>
        </w:tc>
        <w:tc>
          <w:tcPr>
            <w:tcW w:w="94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1430.29</w:t>
            </w:r>
          </w:p>
        </w:tc>
        <w:tc>
          <w:tcPr>
            <w:tcW w:w="4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40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50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176"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648" w:type="dxa"/>
            <w:gridSpan w:val="2"/>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317" w:hRule="exact"/>
        </w:trPr>
        <w:tc>
          <w:tcPr>
            <w:tcW w:w="1108"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21208</w:t>
            </w:r>
          </w:p>
        </w:tc>
        <w:tc>
          <w:tcPr>
            <w:tcW w:w="274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0"/>
                <w:szCs w:val="10"/>
              </w:rPr>
              <w:t>国有土地使用权出让收入及对应专项债务收入安排的支出</w:t>
            </w:r>
          </w:p>
        </w:tc>
        <w:tc>
          <w:tcPr>
            <w:tcW w:w="109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292.29</w:t>
            </w:r>
          </w:p>
        </w:tc>
        <w:tc>
          <w:tcPr>
            <w:tcW w:w="94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292.29</w:t>
            </w:r>
          </w:p>
        </w:tc>
        <w:tc>
          <w:tcPr>
            <w:tcW w:w="4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40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50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176"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648" w:type="dxa"/>
            <w:gridSpan w:val="2"/>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317" w:hRule="exact"/>
        </w:trPr>
        <w:tc>
          <w:tcPr>
            <w:tcW w:w="1108"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2120801</w:t>
            </w:r>
          </w:p>
        </w:tc>
        <w:tc>
          <w:tcPr>
            <w:tcW w:w="274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征地和拆迁补偿支出</w:t>
            </w:r>
          </w:p>
        </w:tc>
        <w:tc>
          <w:tcPr>
            <w:tcW w:w="109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292.29</w:t>
            </w:r>
          </w:p>
        </w:tc>
        <w:tc>
          <w:tcPr>
            <w:tcW w:w="94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292.29</w:t>
            </w:r>
          </w:p>
        </w:tc>
        <w:tc>
          <w:tcPr>
            <w:tcW w:w="4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40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50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176"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648" w:type="dxa"/>
            <w:gridSpan w:val="2"/>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317" w:hRule="exact"/>
        </w:trPr>
        <w:tc>
          <w:tcPr>
            <w:tcW w:w="1108" w:type="dxa"/>
            <w:tcBorders>
              <w:top w:val="nil"/>
              <w:left w:val="single" w:color="000000" w:sz="4" w:space="0"/>
              <w:bottom w:val="single" w:color="auto"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21214</w:t>
            </w:r>
          </w:p>
        </w:tc>
        <w:tc>
          <w:tcPr>
            <w:tcW w:w="2747" w:type="dxa"/>
            <w:tcBorders>
              <w:top w:val="nil"/>
              <w:left w:val="nil"/>
              <w:bottom w:val="single" w:color="auto"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3"/>
                <w:szCs w:val="13"/>
              </w:rPr>
              <w:t>污水处理费及对应专项债务收入安排的支出</w:t>
            </w:r>
          </w:p>
        </w:tc>
        <w:tc>
          <w:tcPr>
            <w:tcW w:w="1095" w:type="dxa"/>
            <w:tcBorders>
              <w:top w:val="nil"/>
              <w:left w:val="nil"/>
              <w:bottom w:val="single" w:color="auto"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1138.00</w:t>
            </w:r>
          </w:p>
        </w:tc>
        <w:tc>
          <w:tcPr>
            <w:tcW w:w="945" w:type="dxa"/>
            <w:tcBorders>
              <w:top w:val="nil"/>
              <w:left w:val="nil"/>
              <w:bottom w:val="single" w:color="auto"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1138.00</w:t>
            </w:r>
          </w:p>
        </w:tc>
        <w:tc>
          <w:tcPr>
            <w:tcW w:w="420" w:type="dxa"/>
            <w:tcBorders>
              <w:top w:val="nil"/>
              <w:left w:val="nil"/>
              <w:bottom w:val="single" w:color="auto"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405" w:type="dxa"/>
            <w:tcBorders>
              <w:top w:val="nil"/>
              <w:left w:val="nil"/>
              <w:bottom w:val="single" w:color="auto"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509" w:type="dxa"/>
            <w:tcBorders>
              <w:top w:val="nil"/>
              <w:left w:val="nil"/>
              <w:bottom w:val="single" w:color="auto"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176" w:type="dxa"/>
            <w:tcBorders>
              <w:top w:val="nil"/>
              <w:left w:val="nil"/>
              <w:bottom w:val="single" w:color="auto"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648" w:type="dxa"/>
            <w:gridSpan w:val="2"/>
            <w:tcBorders>
              <w:top w:val="nil"/>
              <w:left w:val="nil"/>
              <w:bottom w:val="single" w:color="auto"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317" w:hRule="exact"/>
        </w:trPr>
        <w:tc>
          <w:tcPr>
            <w:tcW w:w="1108"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2121401</w:t>
            </w:r>
          </w:p>
        </w:tc>
        <w:tc>
          <w:tcPr>
            <w:tcW w:w="274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污水处理设施建设和运营</w:t>
            </w:r>
          </w:p>
        </w:tc>
        <w:tc>
          <w:tcPr>
            <w:tcW w:w="109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1138.00</w:t>
            </w:r>
          </w:p>
        </w:tc>
        <w:tc>
          <w:tcPr>
            <w:tcW w:w="94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1138.00</w:t>
            </w:r>
          </w:p>
        </w:tc>
        <w:tc>
          <w:tcPr>
            <w:tcW w:w="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40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509"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17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648"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gridAfter w:val="1"/>
          <w:wAfter w:w="101" w:type="dxa"/>
          <w:trHeight w:val="317" w:hRule="exact"/>
        </w:trPr>
        <w:tc>
          <w:tcPr>
            <w:tcW w:w="8952" w:type="dxa"/>
            <w:gridSpan w:val="9"/>
            <w:tcBorders>
              <w:top w:val="single" w:color="auto" w:sz="4" w:space="0"/>
              <w:left w:val="nil"/>
              <w:bottom w:val="nil"/>
              <w:right w:val="nil"/>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注：本表反映部门本年度取得的各项收入情况。</w:t>
            </w:r>
          </w:p>
          <w:p>
            <w:pPr>
              <w:widowControl/>
              <w:spacing w:after="0" w:line="240" w:lineRule="auto"/>
              <w:jc w:val="left"/>
              <w:rPr>
                <w:rFonts w:cs="宋体" w:asciiTheme="majorEastAsia" w:hAnsiTheme="majorEastAsia" w:eastAsiaTheme="majorEastAsia"/>
                <w:color w:val="000000"/>
                <w:kern w:val="0"/>
                <w:sz w:val="18"/>
                <w:szCs w:val="18"/>
              </w:rPr>
            </w:pPr>
          </w:p>
        </w:tc>
      </w:tr>
    </w:tbl>
    <w:tbl>
      <w:tblPr>
        <w:tblStyle w:val="12"/>
        <w:tblpPr w:leftFromText="180" w:rightFromText="180" w:vertAnchor="text" w:horzAnchor="page" w:tblpX="1682" w:tblpY="-1"/>
        <w:tblOverlap w:val="never"/>
        <w:tblW w:w="9956" w:type="dxa"/>
        <w:tblInd w:w="0" w:type="dxa"/>
        <w:tblLayout w:type="fixed"/>
        <w:tblCellMar>
          <w:top w:w="0" w:type="dxa"/>
          <w:left w:w="108" w:type="dxa"/>
          <w:bottom w:w="0" w:type="dxa"/>
          <w:right w:w="108" w:type="dxa"/>
        </w:tblCellMar>
      </w:tblPr>
      <w:tblGrid>
        <w:gridCol w:w="984"/>
        <w:gridCol w:w="2759"/>
        <w:gridCol w:w="1034"/>
        <w:gridCol w:w="959"/>
        <w:gridCol w:w="1168"/>
        <w:gridCol w:w="949"/>
        <w:gridCol w:w="659"/>
        <w:gridCol w:w="972"/>
        <w:gridCol w:w="131"/>
        <w:gridCol w:w="105"/>
        <w:gridCol w:w="236"/>
      </w:tblGrid>
      <w:tr>
        <w:tblPrEx>
          <w:tblCellMar>
            <w:top w:w="0" w:type="dxa"/>
            <w:left w:w="108" w:type="dxa"/>
            <w:bottom w:w="0" w:type="dxa"/>
            <w:right w:w="108" w:type="dxa"/>
          </w:tblCellMar>
        </w:tblPrEx>
        <w:trPr>
          <w:gridAfter w:val="3"/>
          <w:wAfter w:w="458" w:type="dxa"/>
          <w:trHeight w:val="308" w:hRule="atLeast"/>
        </w:trPr>
        <w:tc>
          <w:tcPr>
            <w:tcW w:w="9498" w:type="dxa"/>
            <w:gridSpan w:val="8"/>
            <w:tcBorders>
              <w:top w:val="nil"/>
              <w:left w:val="nil"/>
              <w:bottom w:val="nil"/>
              <w:right w:val="nil"/>
            </w:tcBorders>
            <w:shd w:val="clear" w:color="auto" w:fill="auto"/>
            <w:vAlign w:val="bottom"/>
          </w:tcPr>
          <w:p>
            <w:pPr>
              <w:widowControl/>
              <w:spacing w:after="0" w:line="240" w:lineRule="auto"/>
              <w:jc w:val="center"/>
              <w:rPr>
                <w:rFonts w:cs="宋体" w:asciiTheme="minorEastAsia" w:hAnsiTheme="minorEastAsia" w:eastAsiaTheme="minorEastAsia"/>
                <w:color w:val="000000"/>
                <w:kern w:val="0"/>
                <w:sz w:val="40"/>
                <w:szCs w:val="40"/>
              </w:rPr>
            </w:pPr>
            <w:r>
              <w:rPr>
                <w:rFonts w:hint="eastAsia" w:cs="宋体" w:asciiTheme="minorEastAsia" w:hAnsiTheme="minorEastAsia" w:eastAsiaTheme="minorEastAsia"/>
                <w:color w:val="000000"/>
                <w:kern w:val="0"/>
                <w:sz w:val="40"/>
                <w:szCs w:val="40"/>
              </w:rPr>
              <w:t>支出决算表</w:t>
            </w:r>
          </w:p>
        </w:tc>
      </w:tr>
      <w:tr>
        <w:tblPrEx>
          <w:tblCellMar>
            <w:top w:w="0" w:type="dxa"/>
            <w:left w:w="108" w:type="dxa"/>
            <w:bottom w:w="0" w:type="dxa"/>
            <w:right w:w="108" w:type="dxa"/>
          </w:tblCellMar>
        </w:tblPrEx>
        <w:trPr>
          <w:gridAfter w:val="3"/>
          <w:wAfter w:w="458" w:type="dxa"/>
          <w:trHeight w:val="192" w:hRule="atLeast"/>
        </w:trPr>
        <w:tc>
          <w:tcPr>
            <w:tcW w:w="9498" w:type="dxa"/>
            <w:gridSpan w:val="8"/>
            <w:tcBorders>
              <w:top w:val="nil"/>
              <w:left w:val="nil"/>
              <w:bottom w:val="nil"/>
              <w:right w:val="nil"/>
            </w:tcBorders>
            <w:shd w:val="clear" w:color="auto" w:fill="auto"/>
            <w:vAlign w:val="bottom"/>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公开03表</w:t>
            </w:r>
          </w:p>
        </w:tc>
      </w:tr>
      <w:tr>
        <w:tblPrEx>
          <w:tblCellMar>
            <w:top w:w="0" w:type="dxa"/>
            <w:left w:w="108" w:type="dxa"/>
            <w:bottom w:w="0" w:type="dxa"/>
            <w:right w:w="108" w:type="dxa"/>
          </w:tblCellMar>
        </w:tblPrEx>
        <w:trPr>
          <w:gridAfter w:val="3"/>
          <w:wAfter w:w="458" w:type="dxa"/>
          <w:trHeight w:val="102" w:hRule="atLeast"/>
        </w:trPr>
        <w:tc>
          <w:tcPr>
            <w:tcW w:w="9498" w:type="dxa"/>
            <w:gridSpan w:val="8"/>
            <w:tcBorders>
              <w:top w:val="nil"/>
              <w:left w:val="nil"/>
              <w:bottom w:val="nil"/>
              <w:right w:val="nil"/>
            </w:tcBorders>
            <w:shd w:val="clear" w:color="auto" w:fill="auto"/>
            <w:vAlign w:val="bottom"/>
          </w:tcPr>
          <w:p>
            <w:pPr>
              <w:widowControl/>
              <w:spacing w:after="0" w:line="240" w:lineRule="auto"/>
              <w:jc w:val="right"/>
              <w:rPr>
                <w:rFonts w:cs="宋体" w:asciiTheme="majorEastAsia" w:hAnsiTheme="majorEastAsia" w:eastAsiaTheme="majorEastAsia"/>
                <w:color w:val="000000"/>
                <w:kern w:val="0"/>
                <w:sz w:val="20"/>
                <w:szCs w:val="20"/>
              </w:rPr>
            </w:pPr>
          </w:p>
        </w:tc>
      </w:tr>
      <w:tr>
        <w:tblPrEx>
          <w:tblCellMar>
            <w:top w:w="0" w:type="dxa"/>
            <w:left w:w="108" w:type="dxa"/>
            <w:bottom w:w="0" w:type="dxa"/>
            <w:right w:w="108" w:type="dxa"/>
          </w:tblCellMar>
        </w:tblPrEx>
        <w:trPr>
          <w:gridAfter w:val="2"/>
          <w:wAfter w:w="327" w:type="dxa"/>
          <w:trHeight w:val="232" w:hRule="atLeast"/>
        </w:trPr>
        <w:tc>
          <w:tcPr>
            <w:tcW w:w="5745" w:type="dxa"/>
            <w:gridSpan w:val="4"/>
            <w:tcBorders>
              <w:top w:val="nil"/>
              <w:left w:val="nil"/>
              <w:right w:val="nil"/>
            </w:tcBorders>
            <w:shd w:val="clear" w:color="auto" w:fill="auto"/>
            <w:vAlign w:val="bottom"/>
          </w:tcPr>
          <w:p>
            <w:pPr>
              <w:widowControl/>
              <w:spacing w:after="0" w:line="240" w:lineRule="auto"/>
              <w:jc w:val="lef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Cs w:val="21"/>
              </w:rPr>
              <w:t>部门：无极县环境保护局</w:t>
            </w:r>
          </w:p>
        </w:tc>
        <w:tc>
          <w:tcPr>
            <w:tcW w:w="1170" w:type="dxa"/>
            <w:tcBorders>
              <w:top w:val="nil"/>
              <w:left w:val="nil"/>
              <w:right w:val="nil"/>
            </w:tcBorders>
            <w:shd w:val="clear" w:color="auto" w:fill="auto"/>
            <w:vAlign w:val="bottom"/>
          </w:tcPr>
          <w:p>
            <w:pPr>
              <w:widowControl/>
              <w:spacing w:after="0" w:line="240" w:lineRule="auto"/>
              <w:jc w:val="left"/>
              <w:rPr>
                <w:rFonts w:cs="宋体" w:asciiTheme="majorEastAsia" w:hAnsiTheme="majorEastAsia" w:eastAsiaTheme="majorEastAsia"/>
                <w:color w:val="000000"/>
                <w:kern w:val="0"/>
                <w:sz w:val="20"/>
                <w:szCs w:val="20"/>
              </w:rPr>
            </w:pPr>
          </w:p>
        </w:tc>
        <w:tc>
          <w:tcPr>
            <w:tcW w:w="950" w:type="dxa"/>
            <w:tcBorders>
              <w:top w:val="nil"/>
              <w:left w:val="nil"/>
              <w:right w:val="nil"/>
            </w:tcBorders>
            <w:shd w:val="clear" w:color="auto" w:fill="auto"/>
            <w:vAlign w:val="bottom"/>
          </w:tcPr>
          <w:p>
            <w:pPr>
              <w:widowControl/>
              <w:spacing w:after="0" w:line="240" w:lineRule="auto"/>
              <w:jc w:val="left"/>
              <w:rPr>
                <w:rFonts w:asciiTheme="majorEastAsia" w:hAnsiTheme="majorEastAsia" w:eastAsiaTheme="majorEastAsia"/>
                <w:kern w:val="0"/>
                <w:sz w:val="20"/>
                <w:szCs w:val="20"/>
              </w:rPr>
            </w:pPr>
          </w:p>
        </w:tc>
        <w:tc>
          <w:tcPr>
            <w:tcW w:w="1764" w:type="dxa"/>
            <w:gridSpan w:val="3"/>
            <w:tcBorders>
              <w:top w:val="nil"/>
              <w:left w:val="nil"/>
              <w:right w:val="nil"/>
            </w:tcBorders>
            <w:shd w:val="clear" w:color="auto" w:fill="auto"/>
            <w:vAlign w:val="bottom"/>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金额单位：万元</w:t>
            </w:r>
          </w:p>
        </w:tc>
      </w:tr>
      <w:tr>
        <w:tblPrEx>
          <w:tblCellMar>
            <w:top w:w="0" w:type="dxa"/>
            <w:left w:w="108" w:type="dxa"/>
            <w:bottom w:w="0" w:type="dxa"/>
            <w:right w:w="108" w:type="dxa"/>
          </w:tblCellMar>
        </w:tblPrEx>
        <w:trPr>
          <w:gridAfter w:val="2"/>
          <w:wAfter w:w="327" w:type="dxa"/>
          <w:trHeight w:val="102" w:hRule="atLeast"/>
        </w:trPr>
        <w:tc>
          <w:tcPr>
            <w:tcW w:w="5745" w:type="dxa"/>
            <w:gridSpan w:val="4"/>
            <w:tcBorders>
              <w:top w:val="nil"/>
              <w:left w:val="nil"/>
              <w:right w:val="nil"/>
            </w:tcBorders>
            <w:shd w:val="clear" w:color="auto" w:fill="auto"/>
            <w:vAlign w:val="bottom"/>
          </w:tcPr>
          <w:p>
            <w:pPr>
              <w:widowControl/>
              <w:spacing w:after="0" w:line="240" w:lineRule="auto"/>
              <w:jc w:val="left"/>
              <w:rPr>
                <w:rFonts w:cs="宋体" w:asciiTheme="majorEastAsia" w:hAnsiTheme="majorEastAsia" w:eastAsiaTheme="majorEastAsia"/>
                <w:color w:val="000000"/>
                <w:kern w:val="0"/>
                <w:sz w:val="20"/>
                <w:szCs w:val="20"/>
              </w:rPr>
            </w:pPr>
          </w:p>
        </w:tc>
        <w:tc>
          <w:tcPr>
            <w:tcW w:w="1170" w:type="dxa"/>
            <w:tcBorders>
              <w:top w:val="nil"/>
              <w:left w:val="nil"/>
              <w:right w:val="nil"/>
            </w:tcBorders>
            <w:shd w:val="clear" w:color="auto" w:fill="auto"/>
            <w:vAlign w:val="bottom"/>
          </w:tcPr>
          <w:p>
            <w:pPr>
              <w:widowControl/>
              <w:spacing w:after="0" w:line="240" w:lineRule="auto"/>
              <w:jc w:val="left"/>
              <w:rPr>
                <w:rFonts w:cs="宋体" w:asciiTheme="majorEastAsia" w:hAnsiTheme="majorEastAsia" w:eastAsiaTheme="majorEastAsia"/>
                <w:color w:val="000000"/>
                <w:kern w:val="0"/>
                <w:sz w:val="20"/>
                <w:szCs w:val="20"/>
              </w:rPr>
            </w:pPr>
          </w:p>
        </w:tc>
        <w:tc>
          <w:tcPr>
            <w:tcW w:w="950" w:type="dxa"/>
            <w:tcBorders>
              <w:top w:val="nil"/>
              <w:left w:val="nil"/>
              <w:right w:val="nil"/>
            </w:tcBorders>
            <w:shd w:val="clear" w:color="auto" w:fill="auto"/>
            <w:vAlign w:val="bottom"/>
          </w:tcPr>
          <w:p>
            <w:pPr>
              <w:widowControl/>
              <w:spacing w:after="0" w:line="240" w:lineRule="auto"/>
              <w:jc w:val="left"/>
              <w:rPr>
                <w:rFonts w:asciiTheme="majorEastAsia" w:hAnsiTheme="majorEastAsia" w:eastAsiaTheme="majorEastAsia"/>
                <w:kern w:val="0"/>
                <w:sz w:val="20"/>
                <w:szCs w:val="20"/>
              </w:rPr>
            </w:pPr>
          </w:p>
        </w:tc>
        <w:tc>
          <w:tcPr>
            <w:tcW w:w="1764" w:type="dxa"/>
            <w:gridSpan w:val="3"/>
            <w:tcBorders>
              <w:top w:val="nil"/>
              <w:left w:val="nil"/>
              <w:right w:val="nil"/>
            </w:tcBorders>
            <w:shd w:val="clear" w:color="auto" w:fill="auto"/>
            <w:vAlign w:val="bottom"/>
          </w:tcPr>
          <w:p>
            <w:pPr>
              <w:widowControl/>
              <w:spacing w:after="0" w:line="240" w:lineRule="auto"/>
              <w:jc w:val="right"/>
              <w:rPr>
                <w:rFonts w:cs="宋体" w:asciiTheme="majorEastAsia" w:hAnsiTheme="majorEastAsia" w:eastAsiaTheme="majorEastAsia"/>
                <w:color w:val="000000"/>
                <w:kern w:val="0"/>
                <w:sz w:val="20"/>
                <w:szCs w:val="20"/>
              </w:rPr>
            </w:pPr>
          </w:p>
        </w:tc>
      </w:tr>
      <w:tr>
        <w:tblPrEx>
          <w:tblCellMar>
            <w:top w:w="0" w:type="dxa"/>
            <w:left w:w="108" w:type="dxa"/>
            <w:bottom w:w="0" w:type="dxa"/>
            <w:right w:w="108" w:type="dxa"/>
          </w:tblCellMar>
        </w:tblPrEx>
        <w:trPr>
          <w:trHeight w:val="232" w:hRule="atLeast"/>
        </w:trPr>
        <w:tc>
          <w:tcPr>
            <w:tcW w:w="375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项目</w:t>
            </w:r>
          </w:p>
        </w:tc>
        <w:tc>
          <w:tcPr>
            <w:tcW w:w="1035"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本年支出合计</w:t>
            </w:r>
          </w:p>
        </w:tc>
        <w:tc>
          <w:tcPr>
            <w:tcW w:w="96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基本支出</w:t>
            </w:r>
          </w:p>
        </w:tc>
        <w:tc>
          <w:tcPr>
            <w:tcW w:w="117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项目支出</w:t>
            </w:r>
          </w:p>
        </w:tc>
        <w:tc>
          <w:tcPr>
            <w:tcW w:w="95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上缴上级支出</w:t>
            </w:r>
          </w:p>
        </w:tc>
        <w:tc>
          <w:tcPr>
            <w:tcW w:w="66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经营支出</w:t>
            </w:r>
          </w:p>
        </w:tc>
        <w:tc>
          <w:tcPr>
            <w:tcW w:w="97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对附属单位补助支出</w:t>
            </w:r>
          </w:p>
        </w:tc>
        <w:tc>
          <w:tcPr>
            <w:tcW w:w="236" w:type="dxa"/>
            <w:gridSpan w:val="2"/>
            <w:tcBorders>
              <w:left w:val="single" w:color="auto" w:sz="4" w:space="0"/>
            </w:tcBorders>
            <w:vAlign w:val="center"/>
          </w:tcPr>
          <w:p>
            <w:pPr>
              <w:widowControl/>
              <w:spacing w:after="0" w:line="240" w:lineRule="auto"/>
              <w:jc w:val="left"/>
              <w:rPr>
                <w:rFonts w:asciiTheme="majorEastAsia" w:hAnsiTheme="majorEastAsia" w:eastAsiaTheme="majorEastAsia"/>
                <w:kern w:val="0"/>
                <w:sz w:val="20"/>
                <w:szCs w:val="20"/>
              </w:rPr>
            </w:pPr>
          </w:p>
        </w:tc>
        <w:tc>
          <w:tcPr>
            <w:tcW w:w="222" w:type="dxa"/>
            <w:vAlign w:val="center"/>
          </w:tcPr>
          <w:p>
            <w:pPr>
              <w:widowControl/>
              <w:spacing w:after="0" w:line="240" w:lineRule="auto"/>
              <w:jc w:val="left"/>
              <w:rPr>
                <w:rFonts w:asciiTheme="majorEastAsia" w:hAnsiTheme="majorEastAsia" w:eastAsiaTheme="majorEastAsia"/>
                <w:kern w:val="0"/>
                <w:sz w:val="20"/>
                <w:szCs w:val="20"/>
              </w:rPr>
            </w:pPr>
          </w:p>
        </w:tc>
      </w:tr>
      <w:tr>
        <w:tblPrEx>
          <w:tblCellMar>
            <w:top w:w="0" w:type="dxa"/>
            <w:left w:w="108" w:type="dxa"/>
            <w:bottom w:w="0" w:type="dxa"/>
            <w:right w:w="108" w:type="dxa"/>
          </w:tblCellMar>
        </w:tblPrEx>
        <w:trPr>
          <w:trHeight w:val="232" w:hRule="atLeast"/>
        </w:trPr>
        <w:tc>
          <w:tcPr>
            <w:tcW w:w="986"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功能分类科目编码</w:t>
            </w:r>
          </w:p>
        </w:tc>
        <w:tc>
          <w:tcPr>
            <w:tcW w:w="2764" w:type="dxa"/>
            <w:vMerge w:val="restart"/>
            <w:tcBorders>
              <w:top w:val="single" w:color="auto" w:sz="4" w:space="0"/>
              <w:left w:val="single" w:color="auto" w:sz="4" w:space="0"/>
              <w:bottom w:val="single" w:color="auto"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科目名称</w:t>
            </w:r>
          </w:p>
        </w:tc>
        <w:tc>
          <w:tcPr>
            <w:tcW w:w="1035" w:type="dxa"/>
            <w:vMerge w:val="continue"/>
            <w:tcBorders>
              <w:top w:val="single" w:color="auto" w:sz="4" w:space="0"/>
              <w:left w:val="nil"/>
              <w:bottom w:val="single" w:color="auto"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960" w:type="dxa"/>
            <w:vMerge w:val="continue"/>
            <w:tcBorders>
              <w:top w:val="single" w:color="auto" w:sz="4" w:space="0"/>
              <w:left w:val="nil"/>
              <w:bottom w:val="single" w:color="auto"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1170" w:type="dxa"/>
            <w:vMerge w:val="continue"/>
            <w:tcBorders>
              <w:top w:val="single" w:color="auto" w:sz="4" w:space="0"/>
              <w:left w:val="nil"/>
              <w:bottom w:val="single" w:color="auto"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950" w:type="dxa"/>
            <w:vMerge w:val="continue"/>
            <w:tcBorders>
              <w:top w:val="single" w:color="auto" w:sz="4" w:space="0"/>
              <w:left w:val="nil"/>
              <w:bottom w:val="single" w:color="auto"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660" w:type="dxa"/>
            <w:vMerge w:val="continue"/>
            <w:tcBorders>
              <w:top w:val="single" w:color="auto" w:sz="4" w:space="0"/>
              <w:left w:val="nil"/>
              <w:bottom w:val="single" w:color="auto"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973" w:type="dxa"/>
            <w:vMerge w:val="continue"/>
            <w:tcBorders>
              <w:top w:val="single" w:color="auto" w:sz="4" w:space="0"/>
              <w:left w:val="nil"/>
              <w:bottom w:val="single" w:color="auto" w:sz="4" w:space="0"/>
              <w:right w:val="single" w:color="auto"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236" w:type="dxa"/>
            <w:gridSpan w:val="2"/>
            <w:tcBorders>
              <w:left w:val="single" w:color="auto" w:sz="4" w:space="0"/>
            </w:tcBorders>
            <w:vAlign w:val="center"/>
          </w:tcPr>
          <w:p>
            <w:pPr>
              <w:widowControl/>
              <w:spacing w:after="0" w:line="240" w:lineRule="auto"/>
              <w:jc w:val="left"/>
              <w:rPr>
                <w:rFonts w:asciiTheme="majorEastAsia" w:hAnsiTheme="majorEastAsia" w:eastAsiaTheme="majorEastAsia"/>
                <w:kern w:val="0"/>
                <w:sz w:val="20"/>
                <w:szCs w:val="20"/>
              </w:rPr>
            </w:pPr>
          </w:p>
        </w:tc>
        <w:tc>
          <w:tcPr>
            <w:tcW w:w="222" w:type="dxa"/>
            <w:vAlign w:val="center"/>
          </w:tcPr>
          <w:p>
            <w:pPr>
              <w:widowControl/>
              <w:spacing w:after="0" w:line="240" w:lineRule="auto"/>
              <w:jc w:val="left"/>
              <w:rPr>
                <w:rFonts w:asciiTheme="majorEastAsia" w:hAnsiTheme="majorEastAsia" w:eastAsiaTheme="majorEastAsia"/>
                <w:kern w:val="0"/>
                <w:sz w:val="20"/>
                <w:szCs w:val="20"/>
              </w:rPr>
            </w:pPr>
          </w:p>
        </w:tc>
      </w:tr>
      <w:tr>
        <w:tblPrEx>
          <w:tblCellMar>
            <w:top w:w="0" w:type="dxa"/>
            <w:left w:w="108" w:type="dxa"/>
            <w:bottom w:w="0" w:type="dxa"/>
            <w:right w:w="108" w:type="dxa"/>
          </w:tblCellMar>
        </w:tblPrEx>
        <w:trPr>
          <w:gridAfter w:val="1"/>
          <w:wAfter w:w="222" w:type="dxa"/>
          <w:trHeight w:val="232" w:hRule="atLeast"/>
        </w:trPr>
        <w:tc>
          <w:tcPr>
            <w:tcW w:w="98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2764" w:type="dxa"/>
            <w:vMerge w:val="continue"/>
            <w:tcBorders>
              <w:top w:val="single" w:color="auto" w:sz="4" w:space="0"/>
              <w:left w:val="single" w:color="auto" w:sz="4" w:space="0"/>
              <w:bottom w:val="single" w:color="auto"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1035" w:type="dxa"/>
            <w:vMerge w:val="continue"/>
            <w:tcBorders>
              <w:top w:val="single" w:color="auto" w:sz="4" w:space="0"/>
              <w:left w:val="nil"/>
              <w:bottom w:val="single" w:color="auto"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960" w:type="dxa"/>
            <w:vMerge w:val="continue"/>
            <w:tcBorders>
              <w:top w:val="single" w:color="auto" w:sz="4" w:space="0"/>
              <w:left w:val="nil"/>
              <w:bottom w:val="single" w:color="auto"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1170" w:type="dxa"/>
            <w:vMerge w:val="continue"/>
            <w:tcBorders>
              <w:top w:val="single" w:color="auto" w:sz="4" w:space="0"/>
              <w:left w:val="nil"/>
              <w:bottom w:val="single" w:color="auto"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950" w:type="dxa"/>
            <w:vMerge w:val="continue"/>
            <w:tcBorders>
              <w:top w:val="single" w:color="auto" w:sz="4" w:space="0"/>
              <w:left w:val="nil"/>
              <w:bottom w:val="single" w:color="auto"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660" w:type="dxa"/>
            <w:vMerge w:val="continue"/>
            <w:tcBorders>
              <w:top w:val="single" w:color="auto" w:sz="4" w:space="0"/>
              <w:left w:val="nil"/>
              <w:bottom w:val="single" w:color="auto"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973" w:type="dxa"/>
            <w:vMerge w:val="continue"/>
            <w:tcBorders>
              <w:top w:val="single" w:color="auto" w:sz="4" w:space="0"/>
              <w:left w:val="nil"/>
              <w:bottom w:val="single" w:color="auto" w:sz="4" w:space="0"/>
              <w:right w:val="single" w:color="auto"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236" w:type="dxa"/>
            <w:gridSpan w:val="2"/>
            <w:tcBorders>
              <w:left w:val="single" w:color="auto" w:sz="4" w:space="0"/>
            </w:tcBorders>
            <w:vAlign w:val="center"/>
          </w:tcPr>
          <w:p>
            <w:pPr>
              <w:widowControl/>
              <w:spacing w:after="0" w:line="240" w:lineRule="auto"/>
              <w:jc w:val="left"/>
              <w:rPr>
                <w:rFonts w:asciiTheme="majorEastAsia" w:hAnsiTheme="majorEastAsia" w:eastAsiaTheme="majorEastAsia"/>
                <w:kern w:val="0"/>
                <w:sz w:val="20"/>
                <w:szCs w:val="20"/>
              </w:rPr>
            </w:pPr>
          </w:p>
        </w:tc>
      </w:tr>
      <w:tr>
        <w:tblPrEx>
          <w:tblCellMar>
            <w:top w:w="0" w:type="dxa"/>
            <w:left w:w="108" w:type="dxa"/>
            <w:bottom w:w="0" w:type="dxa"/>
            <w:right w:w="108" w:type="dxa"/>
          </w:tblCellMar>
        </w:tblPrEx>
        <w:trPr>
          <w:gridAfter w:val="3"/>
          <w:wAfter w:w="458" w:type="dxa"/>
          <w:trHeight w:val="312" w:hRule="atLeast"/>
        </w:trPr>
        <w:tc>
          <w:tcPr>
            <w:tcW w:w="98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2764" w:type="dxa"/>
            <w:vMerge w:val="continue"/>
            <w:tcBorders>
              <w:top w:val="single" w:color="auto" w:sz="4" w:space="0"/>
              <w:left w:val="single" w:color="auto" w:sz="4" w:space="0"/>
              <w:bottom w:val="single" w:color="auto"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1035" w:type="dxa"/>
            <w:vMerge w:val="continue"/>
            <w:tcBorders>
              <w:top w:val="single" w:color="auto" w:sz="4" w:space="0"/>
              <w:left w:val="nil"/>
              <w:bottom w:val="single" w:color="auto"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960" w:type="dxa"/>
            <w:vMerge w:val="continue"/>
            <w:tcBorders>
              <w:top w:val="single" w:color="auto" w:sz="4" w:space="0"/>
              <w:left w:val="nil"/>
              <w:bottom w:val="single" w:color="auto"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1170" w:type="dxa"/>
            <w:vMerge w:val="continue"/>
            <w:tcBorders>
              <w:top w:val="single" w:color="auto" w:sz="4" w:space="0"/>
              <w:left w:val="nil"/>
              <w:bottom w:val="single" w:color="auto"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950" w:type="dxa"/>
            <w:vMerge w:val="continue"/>
            <w:tcBorders>
              <w:top w:val="single" w:color="auto" w:sz="4" w:space="0"/>
              <w:left w:val="nil"/>
              <w:bottom w:val="single" w:color="auto"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660" w:type="dxa"/>
            <w:vMerge w:val="continue"/>
            <w:tcBorders>
              <w:top w:val="single" w:color="auto" w:sz="4" w:space="0"/>
              <w:left w:val="nil"/>
              <w:bottom w:val="single" w:color="auto"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973" w:type="dxa"/>
            <w:vMerge w:val="continue"/>
            <w:tcBorders>
              <w:top w:val="single" w:color="auto" w:sz="4" w:space="0"/>
              <w:left w:val="nil"/>
              <w:bottom w:val="single" w:color="auto" w:sz="4" w:space="0"/>
              <w:right w:val="single" w:color="auto"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r>
      <w:tr>
        <w:tblPrEx>
          <w:tblCellMar>
            <w:top w:w="0" w:type="dxa"/>
            <w:left w:w="108" w:type="dxa"/>
            <w:bottom w:w="0" w:type="dxa"/>
            <w:right w:w="108" w:type="dxa"/>
          </w:tblCellMar>
        </w:tblPrEx>
        <w:trPr>
          <w:gridAfter w:val="3"/>
          <w:wAfter w:w="458" w:type="dxa"/>
          <w:trHeight w:val="283" w:hRule="exact"/>
        </w:trPr>
        <w:tc>
          <w:tcPr>
            <w:tcW w:w="3750" w:type="dxa"/>
            <w:gridSpan w:val="2"/>
            <w:tcBorders>
              <w:top w:val="single" w:color="auto" w:sz="4" w:space="0"/>
              <w:left w:val="single" w:color="000000" w:sz="4" w:space="0"/>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栏次</w:t>
            </w:r>
          </w:p>
        </w:tc>
        <w:tc>
          <w:tcPr>
            <w:tcW w:w="1035" w:type="dxa"/>
            <w:tcBorders>
              <w:top w:val="single" w:color="auto" w:sz="4" w:space="0"/>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1</w:t>
            </w:r>
          </w:p>
        </w:tc>
        <w:tc>
          <w:tcPr>
            <w:tcW w:w="960" w:type="dxa"/>
            <w:tcBorders>
              <w:top w:val="single" w:color="auto" w:sz="4" w:space="0"/>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2</w:t>
            </w:r>
          </w:p>
        </w:tc>
        <w:tc>
          <w:tcPr>
            <w:tcW w:w="1170" w:type="dxa"/>
            <w:tcBorders>
              <w:top w:val="single" w:color="auto" w:sz="4" w:space="0"/>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3</w:t>
            </w:r>
          </w:p>
        </w:tc>
        <w:tc>
          <w:tcPr>
            <w:tcW w:w="950" w:type="dxa"/>
            <w:tcBorders>
              <w:top w:val="single" w:color="auto" w:sz="4" w:space="0"/>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4</w:t>
            </w:r>
          </w:p>
        </w:tc>
        <w:tc>
          <w:tcPr>
            <w:tcW w:w="660" w:type="dxa"/>
            <w:tcBorders>
              <w:top w:val="single" w:color="auto" w:sz="4" w:space="0"/>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5</w:t>
            </w:r>
          </w:p>
        </w:tc>
        <w:tc>
          <w:tcPr>
            <w:tcW w:w="973" w:type="dxa"/>
            <w:tcBorders>
              <w:top w:val="single" w:color="auto" w:sz="4" w:space="0"/>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6</w:t>
            </w:r>
          </w:p>
        </w:tc>
      </w:tr>
      <w:tr>
        <w:tblPrEx>
          <w:tblCellMar>
            <w:top w:w="0" w:type="dxa"/>
            <w:left w:w="108" w:type="dxa"/>
            <w:bottom w:w="0" w:type="dxa"/>
            <w:right w:w="108" w:type="dxa"/>
          </w:tblCellMar>
        </w:tblPrEx>
        <w:trPr>
          <w:gridAfter w:val="3"/>
          <w:wAfter w:w="458" w:type="dxa"/>
          <w:trHeight w:val="283" w:hRule="exact"/>
        </w:trPr>
        <w:tc>
          <w:tcPr>
            <w:tcW w:w="3750" w:type="dxa"/>
            <w:gridSpan w:val="2"/>
            <w:tcBorders>
              <w:top w:val="nil"/>
              <w:left w:val="single" w:color="000000" w:sz="4" w:space="0"/>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合计</w:t>
            </w:r>
          </w:p>
        </w:tc>
        <w:tc>
          <w:tcPr>
            <w:tcW w:w="103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b/>
                <w:bCs/>
                <w:color w:val="000000"/>
                <w:kern w:val="0"/>
                <w:sz w:val="20"/>
                <w:szCs w:val="20"/>
              </w:rPr>
            </w:pPr>
            <w:r>
              <w:rPr>
                <w:rFonts w:hint="eastAsia" w:cs="宋体" w:asciiTheme="majorEastAsia" w:hAnsiTheme="majorEastAsia" w:eastAsiaTheme="majorEastAsia"/>
                <w:b/>
                <w:bCs/>
                <w:color w:val="000000"/>
                <w:kern w:val="0"/>
                <w:sz w:val="20"/>
                <w:szCs w:val="20"/>
              </w:rPr>
              <w:t>8133.19</w:t>
            </w:r>
          </w:p>
        </w:tc>
        <w:tc>
          <w:tcPr>
            <w:tcW w:w="9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b/>
                <w:bCs/>
                <w:color w:val="000000"/>
                <w:kern w:val="0"/>
                <w:sz w:val="20"/>
                <w:szCs w:val="20"/>
              </w:rPr>
            </w:pPr>
            <w:r>
              <w:rPr>
                <w:rFonts w:hint="eastAsia" w:cs="宋体" w:asciiTheme="majorEastAsia" w:hAnsiTheme="majorEastAsia" w:eastAsiaTheme="majorEastAsia"/>
                <w:b/>
                <w:bCs/>
                <w:color w:val="000000"/>
                <w:kern w:val="0"/>
                <w:sz w:val="20"/>
                <w:szCs w:val="20"/>
              </w:rPr>
              <w:t>1894.98</w:t>
            </w:r>
          </w:p>
        </w:tc>
        <w:tc>
          <w:tcPr>
            <w:tcW w:w="117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b/>
                <w:bCs/>
                <w:color w:val="000000"/>
                <w:kern w:val="0"/>
                <w:sz w:val="20"/>
                <w:szCs w:val="20"/>
              </w:rPr>
            </w:pPr>
            <w:r>
              <w:rPr>
                <w:rFonts w:hint="eastAsia" w:cs="宋体" w:asciiTheme="majorEastAsia" w:hAnsiTheme="majorEastAsia" w:eastAsiaTheme="majorEastAsia"/>
                <w:b/>
                <w:bCs/>
                <w:color w:val="000000"/>
                <w:kern w:val="0"/>
                <w:sz w:val="20"/>
                <w:szCs w:val="20"/>
              </w:rPr>
              <w:t>6238.21</w:t>
            </w:r>
          </w:p>
        </w:tc>
        <w:tc>
          <w:tcPr>
            <w:tcW w:w="95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b/>
                <w:bCs/>
                <w:color w:val="000000"/>
                <w:kern w:val="0"/>
                <w:sz w:val="20"/>
                <w:szCs w:val="20"/>
              </w:rPr>
            </w:pPr>
          </w:p>
        </w:tc>
        <w:tc>
          <w:tcPr>
            <w:tcW w:w="6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b/>
                <w:bCs/>
                <w:color w:val="000000"/>
                <w:kern w:val="0"/>
                <w:sz w:val="20"/>
                <w:szCs w:val="20"/>
              </w:rPr>
            </w:pPr>
          </w:p>
        </w:tc>
        <w:tc>
          <w:tcPr>
            <w:tcW w:w="9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b/>
                <w:bCs/>
                <w:color w:val="000000"/>
                <w:kern w:val="0"/>
                <w:sz w:val="20"/>
                <w:szCs w:val="20"/>
              </w:rPr>
            </w:pPr>
          </w:p>
        </w:tc>
      </w:tr>
      <w:tr>
        <w:tblPrEx>
          <w:tblCellMar>
            <w:top w:w="0" w:type="dxa"/>
            <w:left w:w="108" w:type="dxa"/>
            <w:bottom w:w="0" w:type="dxa"/>
            <w:right w:w="108" w:type="dxa"/>
          </w:tblCellMar>
        </w:tblPrEx>
        <w:trPr>
          <w:gridAfter w:val="3"/>
          <w:wAfter w:w="458" w:type="dxa"/>
          <w:trHeight w:val="283" w:hRule="exact"/>
        </w:trPr>
        <w:tc>
          <w:tcPr>
            <w:tcW w:w="986"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208</w:t>
            </w:r>
          </w:p>
        </w:tc>
        <w:tc>
          <w:tcPr>
            <w:tcW w:w="2764"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社会保障和就业支出</w:t>
            </w:r>
          </w:p>
        </w:tc>
        <w:tc>
          <w:tcPr>
            <w:tcW w:w="103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26.33</w:t>
            </w:r>
          </w:p>
        </w:tc>
        <w:tc>
          <w:tcPr>
            <w:tcW w:w="9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26.33</w:t>
            </w:r>
          </w:p>
        </w:tc>
        <w:tc>
          <w:tcPr>
            <w:tcW w:w="117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95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6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9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gridAfter w:val="3"/>
          <w:wAfter w:w="458" w:type="dxa"/>
          <w:trHeight w:val="283" w:hRule="exact"/>
        </w:trPr>
        <w:tc>
          <w:tcPr>
            <w:tcW w:w="986"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20805</w:t>
            </w:r>
          </w:p>
        </w:tc>
        <w:tc>
          <w:tcPr>
            <w:tcW w:w="2764"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行政事业单位离退休</w:t>
            </w:r>
          </w:p>
        </w:tc>
        <w:tc>
          <w:tcPr>
            <w:tcW w:w="103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11.37</w:t>
            </w:r>
          </w:p>
        </w:tc>
        <w:tc>
          <w:tcPr>
            <w:tcW w:w="9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11.37</w:t>
            </w:r>
          </w:p>
        </w:tc>
        <w:tc>
          <w:tcPr>
            <w:tcW w:w="117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95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6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9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gridAfter w:val="3"/>
          <w:wAfter w:w="458" w:type="dxa"/>
          <w:trHeight w:val="283" w:hRule="exact"/>
        </w:trPr>
        <w:tc>
          <w:tcPr>
            <w:tcW w:w="986"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2080505</w:t>
            </w:r>
          </w:p>
        </w:tc>
        <w:tc>
          <w:tcPr>
            <w:tcW w:w="2764"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5"/>
                <w:szCs w:val="15"/>
              </w:rPr>
              <w:t>机关事业单位基本养老保险缴费支出</w:t>
            </w:r>
          </w:p>
        </w:tc>
        <w:tc>
          <w:tcPr>
            <w:tcW w:w="103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11.37</w:t>
            </w:r>
          </w:p>
        </w:tc>
        <w:tc>
          <w:tcPr>
            <w:tcW w:w="9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11.37</w:t>
            </w:r>
          </w:p>
        </w:tc>
        <w:tc>
          <w:tcPr>
            <w:tcW w:w="117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95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6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9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gridAfter w:val="3"/>
          <w:wAfter w:w="458" w:type="dxa"/>
          <w:trHeight w:val="283" w:hRule="exact"/>
        </w:trPr>
        <w:tc>
          <w:tcPr>
            <w:tcW w:w="986"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20899</w:t>
            </w:r>
          </w:p>
        </w:tc>
        <w:tc>
          <w:tcPr>
            <w:tcW w:w="2764"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其他社会保障和就业支出</w:t>
            </w:r>
          </w:p>
        </w:tc>
        <w:tc>
          <w:tcPr>
            <w:tcW w:w="103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14.96</w:t>
            </w:r>
          </w:p>
        </w:tc>
        <w:tc>
          <w:tcPr>
            <w:tcW w:w="9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14.96</w:t>
            </w:r>
          </w:p>
        </w:tc>
        <w:tc>
          <w:tcPr>
            <w:tcW w:w="117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95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6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9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gridAfter w:val="3"/>
          <w:wAfter w:w="458" w:type="dxa"/>
          <w:trHeight w:val="283" w:hRule="exact"/>
        </w:trPr>
        <w:tc>
          <w:tcPr>
            <w:tcW w:w="986"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2089901</w:t>
            </w:r>
          </w:p>
        </w:tc>
        <w:tc>
          <w:tcPr>
            <w:tcW w:w="2764"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其他社会保障和就业支出</w:t>
            </w:r>
          </w:p>
        </w:tc>
        <w:tc>
          <w:tcPr>
            <w:tcW w:w="103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14.96</w:t>
            </w:r>
          </w:p>
        </w:tc>
        <w:tc>
          <w:tcPr>
            <w:tcW w:w="9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14.96</w:t>
            </w:r>
          </w:p>
        </w:tc>
        <w:tc>
          <w:tcPr>
            <w:tcW w:w="117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95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6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9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gridAfter w:val="3"/>
          <w:wAfter w:w="458" w:type="dxa"/>
          <w:trHeight w:val="283" w:hRule="exact"/>
        </w:trPr>
        <w:tc>
          <w:tcPr>
            <w:tcW w:w="986"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w:t>
            </w:r>
          </w:p>
        </w:tc>
        <w:tc>
          <w:tcPr>
            <w:tcW w:w="2764"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节能环保支出</w:t>
            </w:r>
          </w:p>
        </w:tc>
        <w:tc>
          <w:tcPr>
            <w:tcW w:w="103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5868.22</w:t>
            </w:r>
          </w:p>
        </w:tc>
        <w:tc>
          <w:tcPr>
            <w:tcW w:w="9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1868.65</w:t>
            </w:r>
          </w:p>
        </w:tc>
        <w:tc>
          <w:tcPr>
            <w:tcW w:w="117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3999.56</w:t>
            </w:r>
          </w:p>
        </w:tc>
        <w:tc>
          <w:tcPr>
            <w:tcW w:w="95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6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9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gridAfter w:val="3"/>
          <w:wAfter w:w="458" w:type="dxa"/>
          <w:trHeight w:val="283" w:hRule="exact"/>
        </w:trPr>
        <w:tc>
          <w:tcPr>
            <w:tcW w:w="986"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21101</w:t>
            </w:r>
          </w:p>
        </w:tc>
        <w:tc>
          <w:tcPr>
            <w:tcW w:w="2764"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环境保护管理事务</w:t>
            </w:r>
          </w:p>
        </w:tc>
        <w:tc>
          <w:tcPr>
            <w:tcW w:w="103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4019.57</w:t>
            </w:r>
          </w:p>
        </w:tc>
        <w:tc>
          <w:tcPr>
            <w:tcW w:w="9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1868.65</w:t>
            </w:r>
          </w:p>
        </w:tc>
        <w:tc>
          <w:tcPr>
            <w:tcW w:w="117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2150.92</w:t>
            </w:r>
          </w:p>
        </w:tc>
        <w:tc>
          <w:tcPr>
            <w:tcW w:w="95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6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9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gridAfter w:val="3"/>
          <w:wAfter w:w="458" w:type="dxa"/>
          <w:trHeight w:val="283" w:hRule="exact"/>
        </w:trPr>
        <w:tc>
          <w:tcPr>
            <w:tcW w:w="986"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2110101</w:t>
            </w:r>
          </w:p>
        </w:tc>
        <w:tc>
          <w:tcPr>
            <w:tcW w:w="2764"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行政运行</w:t>
            </w:r>
          </w:p>
        </w:tc>
        <w:tc>
          <w:tcPr>
            <w:tcW w:w="103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1746.38</w:t>
            </w:r>
          </w:p>
        </w:tc>
        <w:tc>
          <w:tcPr>
            <w:tcW w:w="9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1746.38</w:t>
            </w:r>
          </w:p>
        </w:tc>
        <w:tc>
          <w:tcPr>
            <w:tcW w:w="117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95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6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9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gridAfter w:val="3"/>
          <w:wAfter w:w="458" w:type="dxa"/>
          <w:trHeight w:val="283" w:hRule="exact"/>
        </w:trPr>
        <w:tc>
          <w:tcPr>
            <w:tcW w:w="986"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2110102</w:t>
            </w:r>
          </w:p>
        </w:tc>
        <w:tc>
          <w:tcPr>
            <w:tcW w:w="2764"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一般行政管理事务</w:t>
            </w:r>
          </w:p>
        </w:tc>
        <w:tc>
          <w:tcPr>
            <w:tcW w:w="103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2242.59</w:t>
            </w:r>
          </w:p>
        </w:tc>
        <w:tc>
          <w:tcPr>
            <w:tcW w:w="9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122.28</w:t>
            </w:r>
          </w:p>
        </w:tc>
        <w:tc>
          <w:tcPr>
            <w:tcW w:w="117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2120.31</w:t>
            </w:r>
          </w:p>
        </w:tc>
        <w:tc>
          <w:tcPr>
            <w:tcW w:w="95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6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9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gridAfter w:val="3"/>
          <w:wAfter w:w="458" w:type="dxa"/>
          <w:trHeight w:val="283" w:hRule="exact"/>
        </w:trPr>
        <w:tc>
          <w:tcPr>
            <w:tcW w:w="986"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2110199</w:t>
            </w:r>
          </w:p>
        </w:tc>
        <w:tc>
          <w:tcPr>
            <w:tcW w:w="2764"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其他环境保护管理事务支出</w:t>
            </w:r>
          </w:p>
        </w:tc>
        <w:tc>
          <w:tcPr>
            <w:tcW w:w="103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30.61</w:t>
            </w:r>
          </w:p>
        </w:tc>
        <w:tc>
          <w:tcPr>
            <w:tcW w:w="9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117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30.61</w:t>
            </w:r>
          </w:p>
        </w:tc>
        <w:tc>
          <w:tcPr>
            <w:tcW w:w="95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6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9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gridAfter w:val="3"/>
          <w:wAfter w:w="458" w:type="dxa"/>
          <w:trHeight w:val="283" w:hRule="exact"/>
        </w:trPr>
        <w:tc>
          <w:tcPr>
            <w:tcW w:w="986"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21102</w:t>
            </w:r>
          </w:p>
        </w:tc>
        <w:tc>
          <w:tcPr>
            <w:tcW w:w="2764"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环境监测与监察</w:t>
            </w:r>
          </w:p>
        </w:tc>
        <w:tc>
          <w:tcPr>
            <w:tcW w:w="103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227.72</w:t>
            </w:r>
          </w:p>
        </w:tc>
        <w:tc>
          <w:tcPr>
            <w:tcW w:w="9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117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227.72</w:t>
            </w:r>
          </w:p>
        </w:tc>
        <w:tc>
          <w:tcPr>
            <w:tcW w:w="95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6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9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gridAfter w:val="3"/>
          <w:wAfter w:w="458" w:type="dxa"/>
          <w:trHeight w:val="283" w:hRule="exact"/>
        </w:trPr>
        <w:tc>
          <w:tcPr>
            <w:tcW w:w="986"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2110203</w:t>
            </w:r>
          </w:p>
        </w:tc>
        <w:tc>
          <w:tcPr>
            <w:tcW w:w="2764"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建设项目环评审查与监督</w:t>
            </w:r>
          </w:p>
        </w:tc>
        <w:tc>
          <w:tcPr>
            <w:tcW w:w="103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97.57</w:t>
            </w:r>
          </w:p>
        </w:tc>
        <w:tc>
          <w:tcPr>
            <w:tcW w:w="9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117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97.57</w:t>
            </w:r>
          </w:p>
        </w:tc>
        <w:tc>
          <w:tcPr>
            <w:tcW w:w="95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6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9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gridAfter w:val="3"/>
          <w:wAfter w:w="458" w:type="dxa"/>
          <w:trHeight w:val="283" w:hRule="exact"/>
        </w:trPr>
        <w:tc>
          <w:tcPr>
            <w:tcW w:w="986"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2110299</w:t>
            </w:r>
          </w:p>
        </w:tc>
        <w:tc>
          <w:tcPr>
            <w:tcW w:w="2764"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其他环境监测与监察支出</w:t>
            </w:r>
          </w:p>
        </w:tc>
        <w:tc>
          <w:tcPr>
            <w:tcW w:w="103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130.16</w:t>
            </w:r>
          </w:p>
        </w:tc>
        <w:tc>
          <w:tcPr>
            <w:tcW w:w="9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117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130.16</w:t>
            </w:r>
          </w:p>
        </w:tc>
        <w:tc>
          <w:tcPr>
            <w:tcW w:w="95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6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9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gridAfter w:val="3"/>
          <w:wAfter w:w="458" w:type="dxa"/>
          <w:trHeight w:val="283" w:hRule="exact"/>
        </w:trPr>
        <w:tc>
          <w:tcPr>
            <w:tcW w:w="986"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ascii="宋体" w:hAnsi="宋体" w:cs="宋体"/>
                <w:color w:val="000000"/>
                <w:kern w:val="0"/>
                <w:sz w:val="18"/>
                <w:szCs w:val="18"/>
              </w:rPr>
            </w:pPr>
            <w:r>
              <w:rPr>
                <w:rFonts w:hint="eastAsia" w:ascii="宋体" w:hAnsi="宋体" w:cs="宋体"/>
                <w:color w:val="000000"/>
                <w:kern w:val="0"/>
                <w:sz w:val="18"/>
                <w:szCs w:val="18"/>
              </w:rPr>
              <w:t>21103</w:t>
            </w:r>
          </w:p>
        </w:tc>
        <w:tc>
          <w:tcPr>
            <w:tcW w:w="2764"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ascii="宋体" w:hAnsi="宋体" w:cs="宋体"/>
                <w:color w:val="000000"/>
                <w:kern w:val="0"/>
                <w:sz w:val="18"/>
                <w:szCs w:val="18"/>
              </w:rPr>
            </w:pPr>
            <w:r>
              <w:rPr>
                <w:rFonts w:hint="eastAsia" w:ascii="宋体" w:hAnsi="宋体" w:cs="宋体"/>
                <w:color w:val="000000"/>
                <w:kern w:val="0"/>
                <w:sz w:val="18"/>
                <w:szCs w:val="18"/>
              </w:rPr>
              <w:t>污染防治</w:t>
            </w:r>
          </w:p>
        </w:tc>
        <w:tc>
          <w:tcPr>
            <w:tcW w:w="103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18"/>
                <w:szCs w:val="18"/>
              </w:rPr>
            </w:pPr>
            <w:r>
              <w:rPr>
                <w:rFonts w:hint="eastAsia" w:ascii="宋体" w:hAnsi="宋体" w:cs="宋体"/>
                <w:color w:val="000000"/>
                <w:kern w:val="0"/>
                <w:sz w:val="18"/>
                <w:szCs w:val="18"/>
              </w:rPr>
              <w:t>1309.77</w:t>
            </w:r>
          </w:p>
        </w:tc>
        <w:tc>
          <w:tcPr>
            <w:tcW w:w="9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18"/>
                <w:szCs w:val="18"/>
              </w:rPr>
            </w:pPr>
          </w:p>
        </w:tc>
        <w:tc>
          <w:tcPr>
            <w:tcW w:w="117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18"/>
                <w:szCs w:val="18"/>
              </w:rPr>
            </w:pPr>
            <w:r>
              <w:rPr>
                <w:rFonts w:hint="eastAsia" w:ascii="宋体" w:hAnsi="宋体" w:cs="宋体"/>
                <w:color w:val="000000"/>
                <w:kern w:val="0"/>
                <w:sz w:val="18"/>
                <w:szCs w:val="18"/>
              </w:rPr>
              <w:t>1309.77</w:t>
            </w:r>
          </w:p>
        </w:tc>
        <w:tc>
          <w:tcPr>
            <w:tcW w:w="95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18"/>
                <w:szCs w:val="18"/>
              </w:rPr>
            </w:pPr>
          </w:p>
        </w:tc>
        <w:tc>
          <w:tcPr>
            <w:tcW w:w="6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18"/>
                <w:szCs w:val="18"/>
              </w:rPr>
            </w:pPr>
          </w:p>
        </w:tc>
        <w:tc>
          <w:tcPr>
            <w:tcW w:w="9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18"/>
                <w:szCs w:val="18"/>
              </w:rPr>
            </w:pPr>
          </w:p>
        </w:tc>
      </w:tr>
      <w:tr>
        <w:tblPrEx>
          <w:tblCellMar>
            <w:top w:w="0" w:type="dxa"/>
            <w:left w:w="108" w:type="dxa"/>
            <w:bottom w:w="0" w:type="dxa"/>
            <w:right w:w="108" w:type="dxa"/>
          </w:tblCellMar>
        </w:tblPrEx>
        <w:trPr>
          <w:gridAfter w:val="3"/>
          <w:wAfter w:w="458" w:type="dxa"/>
          <w:trHeight w:val="283" w:hRule="exact"/>
        </w:trPr>
        <w:tc>
          <w:tcPr>
            <w:tcW w:w="986"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ascii="宋体" w:hAnsi="宋体" w:cs="宋体"/>
                <w:color w:val="000000"/>
                <w:kern w:val="0"/>
                <w:sz w:val="18"/>
                <w:szCs w:val="18"/>
              </w:rPr>
            </w:pPr>
            <w:r>
              <w:rPr>
                <w:rFonts w:hint="eastAsia" w:ascii="宋体" w:hAnsi="宋体" w:cs="宋体"/>
                <w:color w:val="000000"/>
                <w:kern w:val="0"/>
                <w:sz w:val="18"/>
                <w:szCs w:val="18"/>
              </w:rPr>
              <w:t>2110301</w:t>
            </w:r>
          </w:p>
        </w:tc>
        <w:tc>
          <w:tcPr>
            <w:tcW w:w="2764"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ascii="宋体" w:hAnsi="宋体" w:cs="宋体"/>
                <w:color w:val="000000"/>
                <w:kern w:val="0"/>
                <w:sz w:val="18"/>
                <w:szCs w:val="18"/>
              </w:rPr>
            </w:pPr>
            <w:r>
              <w:rPr>
                <w:rFonts w:hint="eastAsia" w:ascii="宋体" w:hAnsi="宋体" w:cs="宋体"/>
                <w:color w:val="000000"/>
                <w:kern w:val="0"/>
                <w:sz w:val="18"/>
                <w:szCs w:val="18"/>
              </w:rPr>
              <w:t>大气</w:t>
            </w:r>
          </w:p>
        </w:tc>
        <w:tc>
          <w:tcPr>
            <w:tcW w:w="103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18"/>
                <w:szCs w:val="18"/>
              </w:rPr>
            </w:pPr>
            <w:r>
              <w:rPr>
                <w:rFonts w:hint="eastAsia" w:ascii="宋体" w:hAnsi="宋体" w:cs="宋体"/>
                <w:color w:val="000000"/>
                <w:kern w:val="0"/>
                <w:sz w:val="18"/>
                <w:szCs w:val="18"/>
              </w:rPr>
              <w:t>2.22</w:t>
            </w:r>
          </w:p>
        </w:tc>
        <w:tc>
          <w:tcPr>
            <w:tcW w:w="9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18"/>
                <w:szCs w:val="18"/>
              </w:rPr>
            </w:pPr>
          </w:p>
        </w:tc>
        <w:tc>
          <w:tcPr>
            <w:tcW w:w="117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18"/>
                <w:szCs w:val="18"/>
              </w:rPr>
            </w:pPr>
            <w:r>
              <w:rPr>
                <w:rFonts w:hint="eastAsia" w:ascii="宋体" w:hAnsi="宋体" w:cs="宋体"/>
                <w:color w:val="000000"/>
                <w:kern w:val="0"/>
                <w:sz w:val="18"/>
                <w:szCs w:val="18"/>
              </w:rPr>
              <w:t>2.22</w:t>
            </w:r>
          </w:p>
        </w:tc>
        <w:tc>
          <w:tcPr>
            <w:tcW w:w="95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18"/>
                <w:szCs w:val="18"/>
              </w:rPr>
            </w:pPr>
          </w:p>
        </w:tc>
        <w:tc>
          <w:tcPr>
            <w:tcW w:w="6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18"/>
                <w:szCs w:val="18"/>
              </w:rPr>
            </w:pPr>
          </w:p>
        </w:tc>
        <w:tc>
          <w:tcPr>
            <w:tcW w:w="9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18"/>
                <w:szCs w:val="18"/>
              </w:rPr>
            </w:pPr>
          </w:p>
        </w:tc>
      </w:tr>
      <w:tr>
        <w:tblPrEx>
          <w:tblCellMar>
            <w:top w:w="0" w:type="dxa"/>
            <w:left w:w="108" w:type="dxa"/>
            <w:bottom w:w="0" w:type="dxa"/>
            <w:right w:w="108" w:type="dxa"/>
          </w:tblCellMar>
        </w:tblPrEx>
        <w:trPr>
          <w:gridAfter w:val="3"/>
          <w:wAfter w:w="458" w:type="dxa"/>
          <w:trHeight w:val="283" w:hRule="exact"/>
        </w:trPr>
        <w:tc>
          <w:tcPr>
            <w:tcW w:w="986"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ascii="宋体" w:hAnsi="宋体" w:cs="宋体"/>
                <w:color w:val="000000"/>
                <w:kern w:val="0"/>
                <w:sz w:val="18"/>
                <w:szCs w:val="18"/>
              </w:rPr>
            </w:pPr>
            <w:r>
              <w:rPr>
                <w:rFonts w:hint="eastAsia" w:ascii="宋体" w:hAnsi="宋体" w:cs="宋体"/>
                <w:color w:val="000000"/>
                <w:kern w:val="0"/>
                <w:sz w:val="18"/>
                <w:szCs w:val="18"/>
              </w:rPr>
              <w:t>2110302</w:t>
            </w:r>
          </w:p>
        </w:tc>
        <w:tc>
          <w:tcPr>
            <w:tcW w:w="2764"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ascii="宋体" w:hAnsi="宋体" w:cs="宋体"/>
                <w:color w:val="000000"/>
                <w:kern w:val="0"/>
                <w:sz w:val="18"/>
                <w:szCs w:val="18"/>
              </w:rPr>
            </w:pPr>
            <w:r>
              <w:rPr>
                <w:rFonts w:hint="eastAsia" w:ascii="宋体" w:hAnsi="宋体" w:cs="宋体"/>
                <w:color w:val="000000"/>
                <w:kern w:val="0"/>
                <w:sz w:val="18"/>
                <w:szCs w:val="18"/>
              </w:rPr>
              <w:t>水体</w:t>
            </w:r>
          </w:p>
        </w:tc>
        <w:tc>
          <w:tcPr>
            <w:tcW w:w="103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18"/>
                <w:szCs w:val="18"/>
              </w:rPr>
            </w:pPr>
            <w:r>
              <w:rPr>
                <w:rFonts w:hint="eastAsia" w:ascii="宋体" w:hAnsi="宋体" w:cs="宋体"/>
                <w:color w:val="000000"/>
                <w:kern w:val="0"/>
                <w:sz w:val="18"/>
                <w:szCs w:val="18"/>
              </w:rPr>
              <w:t>758.08</w:t>
            </w:r>
          </w:p>
        </w:tc>
        <w:tc>
          <w:tcPr>
            <w:tcW w:w="9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18"/>
                <w:szCs w:val="18"/>
              </w:rPr>
            </w:pPr>
          </w:p>
        </w:tc>
        <w:tc>
          <w:tcPr>
            <w:tcW w:w="117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18"/>
                <w:szCs w:val="18"/>
              </w:rPr>
            </w:pPr>
            <w:r>
              <w:rPr>
                <w:rFonts w:hint="eastAsia" w:ascii="宋体" w:hAnsi="宋体" w:cs="宋体"/>
                <w:color w:val="000000"/>
                <w:kern w:val="0"/>
                <w:sz w:val="18"/>
                <w:szCs w:val="18"/>
              </w:rPr>
              <w:t>758.08</w:t>
            </w:r>
          </w:p>
        </w:tc>
        <w:tc>
          <w:tcPr>
            <w:tcW w:w="95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18"/>
                <w:szCs w:val="18"/>
              </w:rPr>
            </w:pPr>
          </w:p>
        </w:tc>
        <w:tc>
          <w:tcPr>
            <w:tcW w:w="6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18"/>
                <w:szCs w:val="18"/>
              </w:rPr>
            </w:pPr>
          </w:p>
        </w:tc>
        <w:tc>
          <w:tcPr>
            <w:tcW w:w="9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18"/>
                <w:szCs w:val="18"/>
              </w:rPr>
            </w:pPr>
          </w:p>
        </w:tc>
      </w:tr>
      <w:tr>
        <w:tblPrEx>
          <w:tblCellMar>
            <w:top w:w="0" w:type="dxa"/>
            <w:left w:w="108" w:type="dxa"/>
            <w:bottom w:w="0" w:type="dxa"/>
            <w:right w:w="108" w:type="dxa"/>
          </w:tblCellMar>
        </w:tblPrEx>
        <w:trPr>
          <w:gridAfter w:val="3"/>
          <w:wAfter w:w="458" w:type="dxa"/>
          <w:trHeight w:val="283" w:hRule="exact"/>
        </w:trPr>
        <w:tc>
          <w:tcPr>
            <w:tcW w:w="986"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ascii="宋体" w:hAnsi="宋体" w:cs="宋体"/>
                <w:color w:val="000000"/>
                <w:kern w:val="0"/>
                <w:sz w:val="18"/>
                <w:szCs w:val="18"/>
              </w:rPr>
            </w:pPr>
            <w:r>
              <w:rPr>
                <w:rFonts w:hint="eastAsia" w:ascii="宋体" w:hAnsi="宋体" w:cs="宋体"/>
                <w:color w:val="000000"/>
                <w:kern w:val="0"/>
                <w:sz w:val="18"/>
                <w:szCs w:val="18"/>
              </w:rPr>
              <w:t>2110399</w:t>
            </w:r>
          </w:p>
        </w:tc>
        <w:tc>
          <w:tcPr>
            <w:tcW w:w="2764"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ascii="宋体" w:hAnsi="宋体" w:cs="宋体"/>
                <w:color w:val="000000"/>
                <w:kern w:val="0"/>
                <w:sz w:val="18"/>
                <w:szCs w:val="18"/>
              </w:rPr>
            </w:pPr>
            <w:r>
              <w:rPr>
                <w:rFonts w:hint="eastAsia" w:ascii="宋体" w:hAnsi="宋体" w:cs="宋体"/>
                <w:color w:val="000000"/>
                <w:kern w:val="0"/>
                <w:sz w:val="18"/>
                <w:szCs w:val="18"/>
              </w:rPr>
              <w:t>其他污染防治支出</w:t>
            </w:r>
          </w:p>
        </w:tc>
        <w:tc>
          <w:tcPr>
            <w:tcW w:w="103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18"/>
                <w:szCs w:val="18"/>
              </w:rPr>
            </w:pPr>
            <w:r>
              <w:rPr>
                <w:rFonts w:hint="eastAsia" w:ascii="宋体" w:hAnsi="宋体" w:cs="宋体"/>
                <w:color w:val="000000"/>
                <w:kern w:val="0"/>
                <w:sz w:val="18"/>
                <w:szCs w:val="18"/>
              </w:rPr>
              <w:t>549.47</w:t>
            </w:r>
          </w:p>
        </w:tc>
        <w:tc>
          <w:tcPr>
            <w:tcW w:w="9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18"/>
                <w:szCs w:val="18"/>
              </w:rPr>
            </w:pPr>
          </w:p>
        </w:tc>
        <w:tc>
          <w:tcPr>
            <w:tcW w:w="117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18"/>
                <w:szCs w:val="18"/>
              </w:rPr>
            </w:pPr>
            <w:r>
              <w:rPr>
                <w:rFonts w:hint="eastAsia" w:ascii="宋体" w:hAnsi="宋体" w:cs="宋体"/>
                <w:color w:val="000000"/>
                <w:kern w:val="0"/>
                <w:sz w:val="18"/>
                <w:szCs w:val="18"/>
              </w:rPr>
              <w:t>549.47</w:t>
            </w:r>
          </w:p>
        </w:tc>
        <w:tc>
          <w:tcPr>
            <w:tcW w:w="95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18"/>
                <w:szCs w:val="18"/>
              </w:rPr>
            </w:pPr>
          </w:p>
        </w:tc>
        <w:tc>
          <w:tcPr>
            <w:tcW w:w="6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18"/>
                <w:szCs w:val="18"/>
              </w:rPr>
            </w:pPr>
          </w:p>
        </w:tc>
        <w:tc>
          <w:tcPr>
            <w:tcW w:w="9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18"/>
                <w:szCs w:val="18"/>
              </w:rPr>
            </w:pPr>
          </w:p>
        </w:tc>
      </w:tr>
      <w:tr>
        <w:tblPrEx>
          <w:tblCellMar>
            <w:top w:w="0" w:type="dxa"/>
            <w:left w:w="108" w:type="dxa"/>
            <w:bottom w:w="0" w:type="dxa"/>
            <w:right w:w="108" w:type="dxa"/>
          </w:tblCellMar>
        </w:tblPrEx>
        <w:trPr>
          <w:gridAfter w:val="3"/>
          <w:wAfter w:w="458" w:type="dxa"/>
          <w:trHeight w:val="283" w:hRule="exact"/>
        </w:trPr>
        <w:tc>
          <w:tcPr>
            <w:tcW w:w="986"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ascii="宋体" w:hAnsi="宋体" w:cs="宋体"/>
                <w:color w:val="000000"/>
                <w:kern w:val="0"/>
                <w:sz w:val="18"/>
                <w:szCs w:val="18"/>
              </w:rPr>
            </w:pPr>
            <w:r>
              <w:rPr>
                <w:rFonts w:hint="eastAsia" w:ascii="宋体" w:hAnsi="宋体" w:cs="宋体"/>
                <w:color w:val="000000"/>
                <w:kern w:val="0"/>
                <w:sz w:val="18"/>
                <w:szCs w:val="18"/>
              </w:rPr>
              <w:t>21104</w:t>
            </w:r>
          </w:p>
        </w:tc>
        <w:tc>
          <w:tcPr>
            <w:tcW w:w="2764"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ascii="宋体" w:hAnsi="宋体" w:cs="宋体"/>
                <w:color w:val="000000"/>
                <w:kern w:val="0"/>
                <w:sz w:val="18"/>
                <w:szCs w:val="18"/>
              </w:rPr>
            </w:pPr>
            <w:r>
              <w:rPr>
                <w:rFonts w:hint="eastAsia" w:ascii="宋体" w:hAnsi="宋体" w:cs="宋体"/>
                <w:color w:val="000000"/>
                <w:kern w:val="0"/>
                <w:sz w:val="18"/>
                <w:szCs w:val="18"/>
              </w:rPr>
              <w:t>自然生态保护</w:t>
            </w:r>
          </w:p>
        </w:tc>
        <w:tc>
          <w:tcPr>
            <w:tcW w:w="103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18"/>
                <w:szCs w:val="18"/>
              </w:rPr>
            </w:pPr>
            <w:r>
              <w:rPr>
                <w:rFonts w:hint="eastAsia" w:ascii="宋体" w:hAnsi="宋体" w:cs="宋体"/>
                <w:color w:val="000000"/>
                <w:kern w:val="0"/>
                <w:sz w:val="18"/>
                <w:szCs w:val="18"/>
              </w:rPr>
              <w:t>223.15</w:t>
            </w:r>
          </w:p>
        </w:tc>
        <w:tc>
          <w:tcPr>
            <w:tcW w:w="9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18"/>
                <w:szCs w:val="18"/>
              </w:rPr>
            </w:pPr>
          </w:p>
        </w:tc>
        <w:tc>
          <w:tcPr>
            <w:tcW w:w="117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18"/>
                <w:szCs w:val="18"/>
              </w:rPr>
            </w:pPr>
            <w:r>
              <w:rPr>
                <w:rFonts w:hint="eastAsia" w:ascii="宋体" w:hAnsi="宋体" w:cs="宋体"/>
                <w:color w:val="000000"/>
                <w:kern w:val="0"/>
                <w:sz w:val="18"/>
                <w:szCs w:val="18"/>
              </w:rPr>
              <w:t>223.15</w:t>
            </w:r>
          </w:p>
        </w:tc>
        <w:tc>
          <w:tcPr>
            <w:tcW w:w="95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18"/>
                <w:szCs w:val="18"/>
              </w:rPr>
            </w:pPr>
          </w:p>
        </w:tc>
        <w:tc>
          <w:tcPr>
            <w:tcW w:w="6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18"/>
                <w:szCs w:val="18"/>
              </w:rPr>
            </w:pPr>
          </w:p>
        </w:tc>
        <w:tc>
          <w:tcPr>
            <w:tcW w:w="9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18"/>
                <w:szCs w:val="18"/>
              </w:rPr>
            </w:pPr>
          </w:p>
        </w:tc>
      </w:tr>
      <w:tr>
        <w:tblPrEx>
          <w:tblCellMar>
            <w:top w:w="0" w:type="dxa"/>
            <w:left w:w="108" w:type="dxa"/>
            <w:bottom w:w="0" w:type="dxa"/>
            <w:right w:w="108" w:type="dxa"/>
          </w:tblCellMar>
        </w:tblPrEx>
        <w:trPr>
          <w:gridAfter w:val="3"/>
          <w:wAfter w:w="458" w:type="dxa"/>
          <w:trHeight w:val="283" w:hRule="exact"/>
        </w:trPr>
        <w:tc>
          <w:tcPr>
            <w:tcW w:w="986"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2110401</w:t>
            </w:r>
          </w:p>
        </w:tc>
        <w:tc>
          <w:tcPr>
            <w:tcW w:w="2764"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生态保护</w:t>
            </w:r>
          </w:p>
        </w:tc>
        <w:tc>
          <w:tcPr>
            <w:tcW w:w="103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208.71</w:t>
            </w:r>
          </w:p>
        </w:tc>
        <w:tc>
          <w:tcPr>
            <w:tcW w:w="9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117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208.71</w:t>
            </w:r>
          </w:p>
        </w:tc>
        <w:tc>
          <w:tcPr>
            <w:tcW w:w="95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6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9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gridAfter w:val="3"/>
          <w:wAfter w:w="458" w:type="dxa"/>
          <w:trHeight w:val="283" w:hRule="exact"/>
        </w:trPr>
        <w:tc>
          <w:tcPr>
            <w:tcW w:w="986"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2110402</w:t>
            </w:r>
          </w:p>
        </w:tc>
        <w:tc>
          <w:tcPr>
            <w:tcW w:w="2764"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农村环境保护</w:t>
            </w:r>
          </w:p>
        </w:tc>
        <w:tc>
          <w:tcPr>
            <w:tcW w:w="103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10.95</w:t>
            </w:r>
          </w:p>
        </w:tc>
        <w:tc>
          <w:tcPr>
            <w:tcW w:w="9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117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10.95</w:t>
            </w:r>
          </w:p>
        </w:tc>
        <w:tc>
          <w:tcPr>
            <w:tcW w:w="95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6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9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gridAfter w:val="3"/>
          <w:wAfter w:w="458" w:type="dxa"/>
          <w:trHeight w:val="283" w:hRule="exact"/>
        </w:trPr>
        <w:tc>
          <w:tcPr>
            <w:tcW w:w="986"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2110499</w:t>
            </w:r>
          </w:p>
        </w:tc>
        <w:tc>
          <w:tcPr>
            <w:tcW w:w="2764"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其他自然生态保护支出</w:t>
            </w:r>
          </w:p>
        </w:tc>
        <w:tc>
          <w:tcPr>
            <w:tcW w:w="103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3.50</w:t>
            </w:r>
          </w:p>
        </w:tc>
        <w:tc>
          <w:tcPr>
            <w:tcW w:w="9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117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3.50</w:t>
            </w:r>
          </w:p>
        </w:tc>
        <w:tc>
          <w:tcPr>
            <w:tcW w:w="95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6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9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gridAfter w:val="3"/>
          <w:wAfter w:w="458" w:type="dxa"/>
          <w:trHeight w:val="283" w:hRule="exact"/>
        </w:trPr>
        <w:tc>
          <w:tcPr>
            <w:tcW w:w="986"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21111</w:t>
            </w:r>
          </w:p>
        </w:tc>
        <w:tc>
          <w:tcPr>
            <w:tcW w:w="2764"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污染减排</w:t>
            </w:r>
          </w:p>
        </w:tc>
        <w:tc>
          <w:tcPr>
            <w:tcW w:w="103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88.00</w:t>
            </w:r>
          </w:p>
        </w:tc>
        <w:tc>
          <w:tcPr>
            <w:tcW w:w="9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117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88.00</w:t>
            </w:r>
          </w:p>
        </w:tc>
        <w:tc>
          <w:tcPr>
            <w:tcW w:w="95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6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9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gridAfter w:val="3"/>
          <w:wAfter w:w="458" w:type="dxa"/>
          <w:trHeight w:val="283" w:hRule="exact"/>
        </w:trPr>
        <w:tc>
          <w:tcPr>
            <w:tcW w:w="986"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2111101</w:t>
            </w:r>
          </w:p>
        </w:tc>
        <w:tc>
          <w:tcPr>
            <w:tcW w:w="2764"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环境监测与信息</w:t>
            </w:r>
          </w:p>
        </w:tc>
        <w:tc>
          <w:tcPr>
            <w:tcW w:w="103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88.00</w:t>
            </w:r>
          </w:p>
        </w:tc>
        <w:tc>
          <w:tcPr>
            <w:tcW w:w="9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117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88.00</w:t>
            </w:r>
          </w:p>
        </w:tc>
        <w:tc>
          <w:tcPr>
            <w:tcW w:w="95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6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9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gridAfter w:val="3"/>
          <w:wAfter w:w="458" w:type="dxa"/>
          <w:trHeight w:val="283" w:hRule="exact"/>
        </w:trPr>
        <w:tc>
          <w:tcPr>
            <w:tcW w:w="986"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212</w:t>
            </w:r>
          </w:p>
        </w:tc>
        <w:tc>
          <w:tcPr>
            <w:tcW w:w="2764"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城乡社区支出</w:t>
            </w:r>
          </w:p>
        </w:tc>
        <w:tc>
          <w:tcPr>
            <w:tcW w:w="103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2238.64</w:t>
            </w:r>
          </w:p>
        </w:tc>
        <w:tc>
          <w:tcPr>
            <w:tcW w:w="9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117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2238.64</w:t>
            </w:r>
          </w:p>
        </w:tc>
        <w:tc>
          <w:tcPr>
            <w:tcW w:w="95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6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9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gridAfter w:val="3"/>
          <w:wAfter w:w="458" w:type="dxa"/>
          <w:trHeight w:val="283" w:hRule="exact"/>
        </w:trPr>
        <w:tc>
          <w:tcPr>
            <w:tcW w:w="986"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21208</w:t>
            </w:r>
          </w:p>
        </w:tc>
        <w:tc>
          <w:tcPr>
            <w:tcW w:w="2764"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0"/>
                <w:szCs w:val="10"/>
              </w:rPr>
              <w:t>国有土地使用权出让收入及对应专项债务收入安排的支出</w:t>
            </w:r>
          </w:p>
        </w:tc>
        <w:tc>
          <w:tcPr>
            <w:tcW w:w="103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1100.64</w:t>
            </w:r>
          </w:p>
        </w:tc>
        <w:tc>
          <w:tcPr>
            <w:tcW w:w="9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117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1100.64</w:t>
            </w:r>
          </w:p>
        </w:tc>
        <w:tc>
          <w:tcPr>
            <w:tcW w:w="95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6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9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gridAfter w:val="3"/>
          <w:wAfter w:w="458" w:type="dxa"/>
          <w:trHeight w:val="283" w:hRule="exact"/>
        </w:trPr>
        <w:tc>
          <w:tcPr>
            <w:tcW w:w="986"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2120801</w:t>
            </w:r>
          </w:p>
        </w:tc>
        <w:tc>
          <w:tcPr>
            <w:tcW w:w="2764"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征地和拆迁补偿支出</w:t>
            </w:r>
          </w:p>
        </w:tc>
        <w:tc>
          <w:tcPr>
            <w:tcW w:w="103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295.60</w:t>
            </w:r>
          </w:p>
        </w:tc>
        <w:tc>
          <w:tcPr>
            <w:tcW w:w="9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117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295.60</w:t>
            </w:r>
          </w:p>
        </w:tc>
        <w:tc>
          <w:tcPr>
            <w:tcW w:w="95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6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9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gridAfter w:val="3"/>
          <w:wAfter w:w="458" w:type="dxa"/>
          <w:trHeight w:val="283" w:hRule="exact"/>
        </w:trPr>
        <w:tc>
          <w:tcPr>
            <w:tcW w:w="986"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2120803</w:t>
            </w:r>
          </w:p>
        </w:tc>
        <w:tc>
          <w:tcPr>
            <w:tcW w:w="2764"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城市建设支出</w:t>
            </w:r>
          </w:p>
        </w:tc>
        <w:tc>
          <w:tcPr>
            <w:tcW w:w="103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805.04</w:t>
            </w:r>
          </w:p>
        </w:tc>
        <w:tc>
          <w:tcPr>
            <w:tcW w:w="9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117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805.04</w:t>
            </w:r>
          </w:p>
        </w:tc>
        <w:tc>
          <w:tcPr>
            <w:tcW w:w="95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6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9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gridAfter w:val="3"/>
          <w:wAfter w:w="458" w:type="dxa"/>
          <w:trHeight w:val="283" w:hRule="exact"/>
        </w:trPr>
        <w:tc>
          <w:tcPr>
            <w:tcW w:w="986"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21214</w:t>
            </w:r>
          </w:p>
        </w:tc>
        <w:tc>
          <w:tcPr>
            <w:tcW w:w="2764"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3"/>
                <w:szCs w:val="13"/>
              </w:rPr>
              <w:t>污水处理费及对应专项债务收入安排的支出</w:t>
            </w:r>
          </w:p>
        </w:tc>
        <w:tc>
          <w:tcPr>
            <w:tcW w:w="103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1138.00</w:t>
            </w:r>
          </w:p>
        </w:tc>
        <w:tc>
          <w:tcPr>
            <w:tcW w:w="9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117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1138.00</w:t>
            </w:r>
          </w:p>
        </w:tc>
        <w:tc>
          <w:tcPr>
            <w:tcW w:w="95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6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9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gridAfter w:val="3"/>
          <w:wAfter w:w="458" w:type="dxa"/>
          <w:trHeight w:val="283" w:hRule="exact"/>
        </w:trPr>
        <w:tc>
          <w:tcPr>
            <w:tcW w:w="986"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2121401</w:t>
            </w:r>
          </w:p>
        </w:tc>
        <w:tc>
          <w:tcPr>
            <w:tcW w:w="2764"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污水处理设施建设和运营</w:t>
            </w:r>
          </w:p>
        </w:tc>
        <w:tc>
          <w:tcPr>
            <w:tcW w:w="103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1138.00</w:t>
            </w:r>
          </w:p>
        </w:tc>
        <w:tc>
          <w:tcPr>
            <w:tcW w:w="9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117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1138.00</w:t>
            </w:r>
          </w:p>
        </w:tc>
        <w:tc>
          <w:tcPr>
            <w:tcW w:w="95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66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97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gridAfter w:val="3"/>
          <w:wAfter w:w="458" w:type="dxa"/>
          <w:trHeight w:val="283" w:hRule="exact"/>
        </w:trPr>
        <w:tc>
          <w:tcPr>
            <w:tcW w:w="9498" w:type="dxa"/>
            <w:gridSpan w:val="8"/>
            <w:tcBorders>
              <w:top w:val="single" w:color="000000" w:sz="4" w:space="0"/>
              <w:left w:val="nil"/>
              <w:bottom w:val="nil"/>
              <w:right w:val="nil"/>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注：本表反映部门本年度各项支出情况。</w:t>
            </w:r>
          </w:p>
        </w:tc>
      </w:tr>
    </w:tbl>
    <w:tbl>
      <w:tblPr>
        <w:tblStyle w:val="12"/>
        <w:tblW w:w="9080" w:type="dxa"/>
        <w:tblInd w:w="108" w:type="dxa"/>
        <w:tblLayout w:type="fixed"/>
        <w:tblCellMar>
          <w:top w:w="0" w:type="dxa"/>
          <w:left w:w="108" w:type="dxa"/>
          <w:bottom w:w="0" w:type="dxa"/>
          <w:right w:w="108" w:type="dxa"/>
        </w:tblCellMar>
      </w:tblPr>
      <w:tblGrid>
        <w:gridCol w:w="2072"/>
        <w:gridCol w:w="448"/>
        <w:gridCol w:w="1185"/>
        <w:gridCol w:w="1620"/>
        <w:gridCol w:w="510"/>
        <w:gridCol w:w="1065"/>
        <w:gridCol w:w="1061"/>
        <w:gridCol w:w="1119"/>
      </w:tblGrid>
      <w:tr>
        <w:tblPrEx>
          <w:tblCellMar>
            <w:top w:w="0" w:type="dxa"/>
            <w:left w:w="108" w:type="dxa"/>
            <w:bottom w:w="0" w:type="dxa"/>
            <w:right w:w="108" w:type="dxa"/>
          </w:tblCellMar>
        </w:tblPrEx>
        <w:trPr>
          <w:trHeight w:val="229" w:hRule="atLeast"/>
        </w:trPr>
        <w:tc>
          <w:tcPr>
            <w:tcW w:w="9080" w:type="dxa"/>
            <w:gridSpan w:val="8"/>
            <w:tcBorders>
              <w:top w:val="nil"/>
              <w:left w:val="nil"/>
              <w:bottom w:val="nil"/>
              <w:right w:val="nil"/>
            </w:tcBorders>
            <w:shd w:val="clear" w:color="auto" w:fill="auto"/>
            <w:vAlign w:val="bottom"/>
          </w:tcPr>
          <w:p>
            <w:pPr>
              <w:widowControl/>
              <w:spacing w:after="0" w:line="240" w:lineRule="auto"/>
              <w:jc w:val="center"/>
              <w:rPr>
                <w:rFonts w:ascii="黑体" w:hAnsi="黑体" w:eastAsia="黑体" w:cs="宋体"/>
                <w:color w:val="000000"/>
                <w:kern w:val="0"/>
                <w:sz w:val="40"/>
                <w:szCs w:val="40"/>
              </w:rPr>
            </w:pPr>
            <w:r>
              <w:rPr>
                <w:rFonts w:hint="eastAsia" w:ascii="黑体" w:hAnsi="黑体" w:eastAsia="黑体" w:cs="宋体"/>
                <w:color w:val="000000"/>
                <w:kern w:val="0"/>
                <w:sz w:val="40"/>
                <w:szCs w:val="40"/>
              </w:rPr>
              <w:t>财政拨款收入支出决算总表</w:t>
            </w:r>
          </w:p>
        </w:tc>
      </w:tr>
      <w:tr>
        <w:tblPrEx>
          <w:tblCellMar>
            <w:top w:w="0" w:type="dxa"/>
            <w:left w:w="108" w:type="dxa"/>
            <w:bottom w:w="0" w:type="dxa"/>
            <w:right w:w="108" w:type="dxa"/>
          </w:tblCellMar>
        </w:tblPrEx>
        <w:trPr>
          <w:trHeight w:val="173" w:hRule="atLeast"/>
        </w:trPr>
        <w:tc>
          <w:tcPr>
            <w:tcW w:w="9080" w:type="dxa"/>
            <w:gridSpan w:val="8"/>
            <w:tcBorders>
              <w:top w:val="nil"/>
              <w:left w:val="nil"/>
              <w:bottom w:val="nil"/>
              <w:right w:val="nil"/>
            </w:tcBorders>
            <w:shd w:val="clear" w:color="auto" w:fill="auto"/>
            <w:vAlign w:val="bottom"/>
          </w:tcPr>
          <w:p>
            <w:pPr>
              <w:widowControl/>
              <w:spacing w:after="0" w:line="240" w:lineRule="auto"/>
              <w:jc w:val="right"/>
              <w:rPr>
                <w:rFonts w:ascii="宋体" w:hAnsi="宋体" w:cs="宋体"/>
                <w:color w:val="000000"/>
                <w:kern w:val="0"/>
                <w:sz w:val="20"/>
                <w:szCs w:val="20"/>
              </w:rPr>
            </w:pPr>
            <w:r>
              <w:rPr>
                <w:rFonts w:hint="eastAsia" w:ascii="宋体" w:hAnsi="宋体" w:cs="宋体"/>
                <w:color w:val="000000"/>
                <w:kern w:val="0"/>
                <w:sz w:val="20"/>
                <w:szCs w:val="20"/>
              </w:rPr>
              <w:t>公开04表</w:t>
            </w:r>
          </w:p>
        </w:tc>
      </w:tr>
      <w:tr>
        <w:tblPrEx>
          <w:tblCellMar>
            <w:top w:w="0" w:type="dxa"/>
            <w:left w:w="108" w:type="dxa"/>
            <w:bottom w:w="0" w:type="dxa"/>
            <w:right w:w="108" w:type="dxa"/>
          </w:tblCellMar>
        </w:tblPrEx>
        <w:trPr>
          <w:trHeight w:val="173" w:hRule="atLeast"/>
        </w:trPr>
        <w:tc>
          <w:tcPr>
            <w:tcW w:w="3705" w:type="dxa"/>
            <w:gridSpan w:val="3"/>
            <w:tcBorders>
              <w:top w:val="nil"/>
              <w:left w:val="nil"/>
              <w:bottom w:val="single" w:color="000000" w:sz="4" w:space="0"/>
              <w:right w:val="nil"/>
            </w:tcBorders>
            <w:shd w:val="clear" w:color="auto" w:fill="auto"/>
            <w:vAlign w:val="bottom"/>
          </w:tcPr>
          <w:p>
            <w:pPr>
              <w:widowControl/>
              <w:spacing w:after="0" w:line="240" w:lineRule="auto"/>
              <w:jc w:val="left"/>
              <w:rPr>
                <w:rFonts w:ascii="宋体" w:hAnsi="宋体" w:cs="宋体"/>
                <w:color w:val="000000"/>
                <w:kern w:val="0"/>
                <w:sz w:val="20"/>
                <w:szCs w:val="20"/>
              </w:rPr>
            </w:pPr>
            <w:r>
              <w:rPr>
                <w:rFonts w:hint="eastAsia" w:ascii="宋体" w:hAnsi="宋体" w:cs="宋体"/>
                <w:color w:val="000000"/>
                <w:kern w:val="0"/>
                <w:sz w:val="20"/>
                <w:szCs w:val="20"/>
              </w:rPr>
              <w:t>部门：无极县环境保护局</w:t>
            </w:r>
          </w:p>
        </w:tc>
        <w:tc>
          <w:tcPr>
            <w:tcW w:w="5375" w:type="dxa"/>
            <w:gridSpan w:val="5"/>
            <w:tcBorders>
              <w:top w:val="nil"/>
              <w:left w:val="nil"/>
              <w:bottom w:val="single" w:color="000000" w:sz="4" w:space="0"/>
              <w:right w:val="nil"/>
            </w:tcBorders>
            <w:shd w:val="clear" w:color="auto" w:fill="auto"/>
            <w:vAlign w:val="bottom"/>
          </w:tcPr>
          <w:p>
            <w:pPr>
              <w:widowControl/>
              <w:spacing w:after="0" w:line="240" w:lineRule="auto"/>
              <w:jc w:val="right"/>
              <w:rPr>
                <w:rFonts w:ascii="宋体" w:hAnsi="宋体" w:cs="宋体"/>
                <w:color w:val="000000"/>
                <w:kern w:val="0"/>
                <w:sz w:val="20"/>
                <w:szCs w:val="20"/>
              </w:rPr>
            </w:pPr>
            <w:r>
              <w:rPr>
                <w:rFonts w:hint="eastAsia" w:ascii="宋体" w:hAnsi="宋体" w:cs="宋体"/>
                <w:color w:val="000000"/>
                <w:kern w:val="0"/>
                <w:sz w:val="20"/>
                <w:szCs w:val="20"/>
              </w:rPr>
              <w:t>金额单位：万元</w:t>
            </w:r>
          </w:p>
        </w:tc>
      </w:tr>
      <w:tr>
        <w:tblPrEx>
          <w:tblCellMar>
            <w:top w:w="0" w:type="dxa"/>
            <w:left w:w="108" w:type="dxa"/>
            <w:bottom w:w="0" w:type="dxa"/>
            <w:right w:w="108" w:type="dxa"/>
          </w:tblCellMar>
        </w:tblPrEx>
        <w:trPr>
          <w:trHeight w:val="173" w:hRule="atLeast"/>
        </w:trPr>
        <w:tc>
          <w:tcPr>
            <w:tcW w:w="3705" w:type="dxa"/>
            <w:gridSpan w:val="3"/>
            <w:tcBorders>
              <w:top w:val="single" w:color="000000" w:sz="4" w:space="0"/>
              <w:left w:val="single" w:color="000000" w:sz="4" w:space="0"/>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收入</w:t>
            </w:r>
          </w:p>
        </w:tc>
        <w:tc>
          <w:tcPr>
            <w:tcW w:w="5375" w:type="dxa"/>
            <w:gridSpan w:val="5"/>
            <w:tcBorders>
              <w:top w:val="single" w:color="000000" w:sz="4" w:space="0"/>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支出</w:t>
            </w:r>
          </w:p>
        </w:tc>
      </w:tr>
      <w:tr>
        <w:tblPrEx>
          <w:tblCellMar>
            <w:top w:w="0" w:type="dxa"/>
            <w:left w:w="108" w:type="dxa"/>
            <w:bottom w:w="0" w:type="dxa"/>
            <w:right w:w="108" w:type="dxa"/>
          </w:tblCellMar>
        </w:tblPrEx>
        <w:trPr>
          <w:trHeight w:val="312" w:hRule="atLeast"/>
        </w:trPr>
        <w:tc>
          <w:tcPr>
            <w:tcW w:w="2072" w:type="dxa"/>
            <w:vMerge w:val="restart"/>
            <w:tcBorders>
              <w:top w:val="nil"/>
              <w:left w:val="single" w:color="000000" w:sz="4" w:space="0"/>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项目</w:t>
            </w:r>
          </w:p>
        </w:tc>
        <w:tc>
          <w:tcPr>
            <w:tcW w:w="448" w:type="dxa"/>
            <w:vMerge w:val="restart"/>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行次</w:t>
            </w:r>
          </w:p>
        </w:tc>
        <w:tc>
          <w:tcPr>
            <w:tcW w:w="1185" w:type="dxa"/>
            <w:vMerge w:val="restart"/>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金额</w:t>
            </w:r>
          </w:p>
        </w:tc>
        <w:tc>
          <w:tcPr>
            <w:tcW w:w="1620" w:type="dxa"/>
            <w:vMerge w:val="restart"/>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项目</w:t>
            </w:r>
          </w:p>
        </w:tc>
        <w:tc>
          <w:tcPr>
            <w:tcW w:w="510" w:type="dxa"/>
            <w:vMerge w:val="restart"/>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行次</w:t>
            </w:r>
          </w:p>
        </w:tc>
        <w:tc>
          <w:tcPr>
            <w:tcW w:w="1065" w:type="dxa"/>
            <w:vMerge w:val="restart"/>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合计</w:t>
            </w:r>
          </w:p>
        </w:tc>
        <w:tc>
          <w:tcPr>
            <w:tcW w:w="1061" w:type="dxa"/>
            <w:vMerge w:val="restart"/>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一般公共预算财政拨款</w:t>
            </w:r>
          </w:p>
        </w:tc>
        <w:tc>
          <w:tcPr>
            <w:tcW w:w="1119" w:type="dxa"/>
            <w:vMerge w:val="restart"/>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政府性基金预算财政拨款</w:t>
            </w:r>
          </w:p>
        </w:tc>
      </w:tr>
      <w:tr>
        <w:tblPrEx>
          <w:tblCellMar>
            <w:top w:w="0" w:type="dxa"/>
            <w:left w:w="108" w:type="dxa"/>
            <w:bottom w:w="0" w:type="dxa"/>
            <w:right w:w="108" w:type="dxa"/>
          </w:tblCellMar>
        </w:tblPrEx>
        <w:trPr>
          <w:trHeight w:val="312" w:hRule="atLeast"/>
        </w:trPr>
        <w:tc>
          <w:tcPr>
            <w:tcW w:w="2072" w:type="dxa"/>
            <w:vMerge w:val="continue"/>
            <w:tcBorders>
              <w:top w:val="nil"/>
              <w:left w:val="single" w:color="000000" w:sz="4" w:space="0"/>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448" w:type="dxa"/>
            <w:vMerge w:val="continue"/>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1185" w:type="dxa"/>
            <w:vMerge w:val="continue"/>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1620" w:type="dxa"/>
            <w:vMerge w:val="continue"/>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510" w:type="dxa"/>
            <w:vMerge w:val="continue"/>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1065" w:type="dxa"/>
            <w:vMerge w:val="continue"/>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1061" w:type="dxa"/>
            <w:vMerge w:val="continue"/>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1119" w:type="dxa"/>
            <w:vMerge w:val="continue"/>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r>
      <w:tr>
        <w:tblPrEx>
          <w:tblCellMar>
            <w:top w:w="0" w:type="dxa"/>
            <w:left w:w="108" w:type="dxa"/>
            <w:bottom w:w="0" w:type="dxa"/>
            <w:right w:w="108" w:type="dxa"/>
          </w:tblCellMar>
        </w:tblPrEx>
        <w:trPr>
          <w:trHeight w:val="173" w:hRule="atLeast"/>
        </w:trPr>
        <w:tc>
          <w:tcPr>
            <w:tcW w:w="2072" w:type="dxa"/>
            <w:tcBorders>
              <w:top w:val="nil"/>
              <w:left w:val="single" w:color="000000" w:sz="4" w:space="0"/>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栏次</w:t>
            </w:r>
          </w:p>
        </w:tc>
        <w:tc>
          <w:tcPr>
            <w:tcW w:w="448"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　</w:t>
            </w:r>
          </w:p>
        </w:tc>
        <w:tc>
          <w:tcPr>
            <w:tcW w:w="118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1</w:t>
            </w:r>
          </w:p>
        </w:tc>
        <w:tc>
          <w:tcPr>
            <w:tcW w:w="162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栏次</w:t>
            </w:r>
          </w:p>
        </w:tc>
        <w:tc>
          <w:tcPr>
            <w:tcW w:w="51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　</w:t>
            </w:r>
          </w:p>
        </w:tc>
        <w:tc>
          <w:tcPr>
            <w:tcW w:w="106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2</w:t>
            </w:r>
          </w:p>
        </w:tc>
        <w:tc>
          <w:tcPr>
            <w:tcW w:w="106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3</w:t>
            </w:r>
          </w:p>
        </w:tc>
        <w:tc>
          <w:tcPr>
            <w:tcW w:w="1119"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4</w:t>
            </w:r>
          </w:p>
        </w:tc>
      </w:tr>
      <w:tr>
        <w:tblPrEx>
          <w:tblCellMar>
            <w:top w:w="0" w:type="dxa"/>
            <w:left w:w="108" w:type="dxa"/>
            <w:bottom w:w="0" w:type="dxa"/>
            <w:right w:w="108" w:type="dxa"/>
          </w:tblCellMar>
        </w:tblPrEx>
        <w:trPr>
          <w:trHeight w:val="173" w:hRule="atLeast"/>
        </w:trPr>
        <w:tc>
          <w:tcPr>
            <w:tcW w:w="2072" w:type="dxa"/>
            <w:tcBorders>
              <w:top w:val="nil"/>
              <w:left w:val="single" w:color="000000" w:sz="4" w:space="0"/>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3"/>
                <w:szCs w:val="13"/>
              </w:rPr>
            </w:pPr>
            <w:r>
              <w:rPr>
                <w:rFonts w:hint="eastAsia" w:cs="宋体" w:asciiTheme="majorEastAsia" w:hAnsiTheme="majorEastAsia" w:eastAsiaTheme="majorEastAsia"/>
                <w:color w:val="000000"/>
                <w:kern w:val="0"/>
                <w:sz w:val="13"/>
                <w:szCs w:val="13"/>
              </w:rPr>
              <w:t>一、一般公共预算财政拨款</w:t>
            </w:r>
          </w:p>
        </w:tc>
        <w:tc>
          <w:tcPr>
            <w:tcW w:w="448"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1</w:t>
            </w:r>
          </w:p>
        </w:tc>
        <w:tc>
          <w:tcPr>
            <w:tcW w:w="118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11934.70</w:t>
            </w:r>
          </w:p>
        </w:tc>
        <w:tc>
          <w:tcPr>
            <w:tcW w:w="162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1"/>
                <w:szCs w:val="11"/>
              </w:rPr>
            </w:pPr>
            <w:r>
              <w:rPr>
                <w:rFonts w:hint="eastAsia" w:cs="宋体" w:asciiTheme="majorEastAsia" w:hAnsiTheme="majorEastAsia" w:eastAsiaTheme="majorEastAsia"/>
                <w:color w:val="000000"/>
                <w:kern w:val="0"/>
                <w:sz w:val="11"/>
                <w:szCs w:val="11"/>
              </w:rPr>
              <w:t>一、一般公共服务支出</w:t>
            </w:r>
          </w:p>
        </w:tc>
        <w:tc>
          <w:tcPr>
            <w:tcW w:w="51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29</w:t>
            </w:r>
          </w:p>
        </w:tc>
        <w:tc>
          <w:tcPr>
            <w:tcW w:w="106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06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119"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r>
      <w:tr>
        <w:tblPrEx>
          <w:tblCellMar>
            <w:top w:w="0" w:type="dxa"/>
            <w:left w:w="108" w:type="dxa"/>
            <w:bottom w:w="0" w:type="dxa"/>
            <w:right w:w="108" w:type="dxa"/>
          </w:tblCellMar>
        </w:tblPrEx>
        <w:trPr>
          <w:trHeight w:val="173" w:hRule="atLeast"/>
        </w:trPr>
        <w:tc>
          <w:tcPr>
            <w:tcW w:w="2072" w:type="dxa"/>
            <w:tcBorders>
              <w:top w:val="nil"/>
              <w:left w:val="single" w:color="000000" w:sz="4" w:space="0"/>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3"/>
                <w:szCs w:val="13"/>
              </w:rPr>
            </w:pPr>
            <w:r>
              <w:rPr>
                <w:rFonts w:hint="eastAsia" w:cs="宋体" w:asciiTheme="majorEastAsia" w:hAnsiTheme="majorEastAsia" w:eastAsiaTheme="majorEastAsia"/>
                <w:color w:val="000000"/>
                <w:kern w:val="0"/>
                <w:sz w:val="13"/>
                <w:szCs w:val="13"/>
              </w:rPr>
              <w:t>二、政府性基金预算财政拨款</w:t>
            </w:r>
          </w:p>
        </w:tc>
        <w:tc>
          <w:tcPr>
            <w:tcW w:w="448"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2</w:t>
            </w:r>
          </w:p>
        </w:tc>
        <w:tc>
          <w:tcPr>
            <w:tcW w:w="118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1430.29</w:t>
            </w:r>
          </w:p>
        </w:tc>
        <w:tc>
          <w:tcPr>
            <w:tcW w:w="162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1"/>
                <w:szCs w:val="11"/>
              </w:rPr>
            </w:pPr>
            <w:r>
              <w:rPr>
                <w:rFonts w:hint="eastAsia" w:cs="宋体" w:asciiTheme="majorEastAsia" w:hAnsiTheme="majorEastAsia" w:eastAsiaTheme="majorEastAsia"/>
                <w:color w:val="000000"/>
                <w:kern w:val="0"/>
                <w:sz w:val="11"/>
                <w:szCs w:val="11"/>
              </w:rPr>
              <w:t>二、外交支出</w:t>
            </w:r>
          </w:p>
        </w:tc>
        <w:tc>
          <w:tcPr>
            <w:tcW w:w="51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30</w:t>
            </w:r>
          </w:p>
        </w:tc>
        <w:tc>
          <w:tcPr>
            <w:tcW w:w="106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06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119"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r>
      <w:tr>
        <w:tblPrEx>
          <w:tblCellMar>
            <w:top w:w="0" w:type="dxa"/>
            <w:left w:w="108" w:type="dxa"/>
            <w:bottom w:w="0" w:type="dxa"/>
            <w:right w:w="108" w:type="dxa"/>
          </w:tblCellMar>
        </w:tblPrEx>
        <w:trPr>
          <w:trHeight w:val="173" w:hRule="atLeast"/>
        </w:trPr>
        <w:tc>
          <w:tcPr>
            <w:tcW w:w="2072" w:type="dxa"/>
            <w:tcBorders>
              <w:top w:val="nil"/>
              <w:left w:val="single" w:color="000000" w:sz="4" w:space="0"/>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448"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3</w:t>
            </w:r>
          </w:p>
        </w:tc>
        <w:tc>
          <w:tcPr>
            <w:tcW w:w="118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　</w:t>
            </w:r>
          </w:p>
        </w:tc>
        <w:tc>
          <w:tcPr>
            <w:tcW w:w="162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1"/>
                <w:szCs w:val="11"/>
              </w:rPr>
            </w:pPr>
            <w:r>
              <w:rPr>
                <w:rFonts w:hint="eastAsia" w:cs="宋体" w:asciiTheme="majorEastAsia" w:hAnsiTheme="majorEastAsia" w:eastAsiaTheme="majorEastAsia"/>
                <w:color w:val="000000"/>
                <w:kern w:val="0"/>
                <w:sz w:val="11"/>
                <w:szCs w:val="11"/>
              </w:rPr>
              <w:t>三、国防支出</w:t>
            </w:r>
          </w:p>
        </w:tc>
        <w:tc>
          <w:tcPr>
            <w:tcW w:w="51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31</w:t>
            </w:r>
          </w:p>
        </w:tc>
        <w:tc>
          <w:tcPr>
            <w:tcW w:w="106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06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119"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r>
      <w:tr>
        <w:tblPrEx>
          <w:tblCellMar>
            <w:top w:w="0" w:type="dxa"/>
            <w:left w:w="108" w:type="dxa"/>
            <w:bottom w:w="0" w:type="dxa"/>
            <w:right w:w="108" w:type="dxa"/>
          </w:tblCellMar>
        </w:tblPrEx>
        <w:trPr>
          <w:trHeight w:val="173" w:hRule="atLeast"/>
        </w:trPr>
        <w:tc>
          <w:tcPr>
            <w:tcW w:w="2072" w:type="dxa"/>
            <w:tcBorders>
              <w:top w:val="nil"/>
              <w:left w:val="single" w:color="000000" w:sz="4" w:space="0"/>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448"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4</w:t>
            </w:r>
          </w:p>
        </w:tc>
        <w:tc>
          <w:tcPr>
            <w:tcW w:w="118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　</w:t>
            </w:r>
          </w:p>
        </w:tc>
        <w:tc>
          <w:tcPr>
            <w:tcW w:w="162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1"/>
                <w:szCs w:val="11"/>
              </w:rPr>
            </w:pPr>
            <w:r>
              <w:rPr>
                <w:rFonts w:hint="eastAsia" w:cs="宋体" w:asciiTheme="majorEastAsia" w:hAnsiTheme="majorEastAsia" w:eastAsiaTheme="majorEastAsia"/>
                <w:color w:val="000000"/>
                <w:kern w:val="0"/>
                <w:sz w:val="11"/>
                <w:szCs w:val="11"/>
              </w:rPr>
              <w:t>四、公共安全支出</w:t>
            </w:r>
          </w:p>
        </w:tc>
        <w:tc>
          <w:tcPr>
            <w:tcW w:w="51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32</w:t>
            </w:r>
          </w:p>
        </w:tc>
        <w:tc>
          <w:tcPr>
            <w:tcW w:w="106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06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119"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r>
      <w:tr>
        <w:tblPrEx>
          <w:tblCellMar>
            <w:top w:w="0" w:type="dxa"/>
            <w:left w:w="108" w:type="dxa"/>
            <w:bottom w:w="0" w:type="dxa"/>
            <w:right w:w="108" w:type="dxa"/>
          </w:tblCellMar>
        </w:tblPrEx>
        <w:trPr>
          <w:trHeight w:val="173" w:hRule="atLeast"/>
        </w:trPr>
        <w:tc>
          <w:tcPr>
            <w:tcW w:w="2072" w:type="dxa"/>
            <w:tcBorders>
              <w:top w:val="nil"/>
              <w:left w:val="single" w:color="000000" w:sz="4" w:space="0"/>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448"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5</w:t>
            </w:r>
          </w:p>
        </w:tc>
        <w:tc>
          <w:tcPr>
            <w:tcW w:w="118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　</w:t>
            </w:r>
          </w:p>
        </w:tc>
        <w:tc>
          <w:tcPr>
            <w:tcW w:w="162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1"/>
                <w:szCs w:val="11"/>
              </w:rPr>
            </w:pPr>
            <w:r>
              <w:rPr>
                <w:rFonts w:hint="eastAsia" w:cs="宋体" w:asciiTheme="majorEastAsia" w:hAnsiTheme="majorEastAsia" w:eastAsiaTheme="majorEastAsia"/>
                <w:color w:val="000000"/>
                <w:kern w:val="0"/>
                <w:sz w:val="11"/>
                <w:szCs w:val="11"/>
              </w:rPr>
              <w:t>五、教育支出</w:t>
            </w:r>
          </w:p>
        </w:tc>
        <w:tc>
          <w:tcPr>
            <w:tcW w:w="51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33</w:t>
            </w:r>
          </w:p>
        </w:tc>
        <w:tc>
          <w:tcPr>
            <w:tcW w:w="106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06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119"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r>
      <w:tr>
        <w:tblPrEx>
          <w:tblCellMar>
            <w:top w:w="0" w:type="dxa"/>
            <w:left w:w="108" w:type="dxa"/>
            <w:bottom w:w="0" w:type="dxa"/>
            <w:right w:w="108" w:type="dxa"/>
          </w:tblCellMar>
        </w:tblPrEx>
        <w:trPr>
          <w:trHeight w:val="173" w:hRule="atLeast"/>
        </w:trPr>
        <w:tc>
          <w:tcPr>
            <w:tcW w:w="2072" w:type="dxa"/>
            <w:tcBorders>
              <w:top w:val="nil"/>
              <w:left w:val="single" w:color="000000" w:sz="4" w:space="0"/>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448"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6</w:t>
            </w:r>
          </w:p>
        </w:tc>
        <w:tc>
          <w:tcPr>
            <w:tcW w:w="118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　</w:t>
            </w:r>
          </w:p>
        </w:tc>
        <w:tc>
          <w:tcPr>
            <w:tcW w:w="162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1"/>
                <w:szCs w:val="11"/>
              </w:rPr>
            </w:pPr>
            <w:r>
              <w:rPr>
                <w:rFonts w:hint="eastAsia" w:cs="宋体" w:asciiTheme="majorEastAsia" w:hAnsiTheme="majorEastAsia" w:eastAsiaTheme="majorEastAsia"/>
                <w:color w:val="000000"/>
                <w:kern w:val="0"/>
                <w:sz w:val="11"/>
                <w:szCs w:val="11"/>
              </w:rPr>
              <w:t>六、科学技术支出</w:t>
            </w:r>
          </w:p>
        </w:tc>
        <w:tc>
          <w:tcPr>
            <w:tcW w:w="51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34</w:t>
            </w:r>
          </w:p>
        </w:tc>
        <w:tc>
          <w:tcPr>
            <w:tcW w:w="106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06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119"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r>
      <w:tr>
        <w:tblPrEx>
          <w:tblCellMar>
            <w:top w:w="0" w:type="dxa"/>
            <w:left w:w="108" w:type="dxa"/>
            <w:bottom w:w="0" w:type="dxa"/>
            <w:right w:w="108" w:type="dxa"/>
          </w:tblCellMar>
        </w:tblPrEx>
        <w:trPr>
          <w:trHeight w:val="173" w:hRule="atLeast"/>
        </w:trPr>
        <w:tc>
          <w:tcPr>
            <w:tcW w:w="2072" w:type="dxa"/>
            <w:tcBorders>
              <w:top w:val="nil"/>
              <w:left w:val="single" w:color="000000" w:sz="4" w:space="0"/>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448"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7</w:t>
            </w:r>
          </w:p>
        </w:tc>
        <w:tc>
          <w:tcPr>
            <w:tcW w:w="118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　</w:t>
            </w:r>
          </w:p>
        </w:tc>
        <w:tc>
          <w:tcPr>
            <w:tcW w:w="162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1"/>
                <w:szCs w:val="11"/>
              </w:rPr>
            </w:pPr>
            <w:r>
              <w:rPr>
                <w:rFonts w:hint="eastAsia" w:cs="宋体" w:asciiTheme="majorEastAsia" w:hAnsiTheme="majorEastAsia" w:eastAsiaTheme="majorEastAsia"/>
                <w:color w:val="000000"/>
                <w:kern w:val="0"/>
                <w:sz w:val="11"/>
                <w:szCs w:val="11"/>
              </w:rPr>
              <w:t>七、文化体育与传媒支出</w:t>
            </w:r>
          </w:p>
        </w:tc>
        <w:tc>
          <w:tcPr>
            <w:tcW w:w="51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35</w:t>
            </w:r>
          </w:p>
        </w:tc>
        <w:tc>
          <w:tcPr>
            <w:tcW w:w="106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06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119"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r>
      <w:tr>
        <w:tblPrEx>
          <w:tblCellMar>
            <w:top w:w="0" w:type="dxa"/>
            <w:left w:w="108" w:type="dxa"/>
            <w:bottom w:w="0" w:type="dxa"/>
            <w:right w:w="108" w:type="dxa"/>
          </w:tblCellMar>
        </w:tblPrEx>
        <w:trPr>
          <w:trHeight w:val="173" w:hRule="atLeast"/>
        </w:trPr>
        <w:tc>
          <w:tcPr>
            <w:tcW w:w="2072" w:type="dxa"/>
            <w:tcBorders>
              <w:top w:val="nil"/>
              <w:left w:val="single" w:color="000000" w:sz="4" w:space="0"/>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448"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8</w:t>
            </w:r>
          </w:p>
        </w:tc>
        <w:tc>
          <w:tcPr>
            <w:tcW w:w="118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　</w:t>
            </w:r>
          </w:p>
        </w:tc>
        <w:tc>
          <w:tcPr>
            <w:tcW w:w="162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1"/>
                <w:szCs w:val="11"/>
              </w:rPr>
            </w:pPr>
            <w:r>
              <w:rPr>
                <w:rFonts w:hint="eastAsia" w:cs="宋体" w:asciiTheme="majorEastAsia" w:hAnsiTheme="majorEastAsia" w:eastAsiaTheme="majorEastAsia"/>
                <w:color w:val="000000"/>
                <w:kern w:val="0"/>
                <w:sz w:val="11"/>
                <w:szCs w:val="11"/>
              </w:rPr>
              <w:t>八、社会保障和就业支出</w:t>
            </w:r>
          </w:p>
        </w:tc>
        <w:tc>
          <w:tcPr>
            <w:tcW w:w="51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36</w:t>
            </w:r>
          </w:p>
        </w:tc>
        <w:tc>
          <w:tcPr>
            <w:tcW w:w="106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26.33</w:t>
            </w:r>
          </w:p>
        </w:tc>
        <w:tc>
          <w:tcPr>
            <w:tcW w:w="106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26.33</w:t>
            </w:r>
          </w:p>
        </w:tc>
        <w:tc>
          <w:tcPr>
            <w:tcW w:w="1119"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r>
      <w:tr>
        <w:tblPrEx>
          <w:tblCellMar>
            <w:top w:w="0" w:type="dxa"/>
            <w:left w:w="108" w:type="dxa"/>
            <w:bottom w:w="0" w:type="dxa"/>
            <w:right w:w="108" w:type="dxa"/>
          </w:tblCellMar>
        </w:tblPrEx>
        <w:trPr>
          <w:trHeight w:val="173" w:hRule="atLeast"/>
        </w:trPr>
        <w:tc>
          <w:tcPr>
            <w:tcW w:w="2072" w:type="dxa"/>
            <w:tcBorders>
              <w:top w:val="nil"/>
              <w:left w:val="single" w:color="000000" w:sz="4" w:space="0"/>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448"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9</w:t>
            </w:r>
          </w:p>
        </w:tc>
        <w:tc>
          <w:tcPr>
            <w:tcW w:w="118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　</w:t>
            </w:r>
          </w:p>
        </w:tc>
        <w:tc>
          <w:tcPr>
            <w:tcW w:w="162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1"/>
                <w:szCs w:val="11"/>
              </w:rPr>
            </w:pPr>
            <w:r>
              <w:rPr>
                <w:rFonts w:hint="eastAsia" w:cs="宋体" w:asciiTheme="majorEastAsia" w:hAnsiTheme="majorEastAsia" w:eastAsiaTheme="majorEastAsia"/>
                <w:color w:val="000000"/>
                <w:kern w:val="0"/>
                <w:sz w:val="11"/>
                <w:szCs w:val="11"/>
              </w:rPr>
              <w:t>九、医疗卫生与计划生育支出</w:t>
            </w:r>
          </w:p>
        </w:tc>
        <w:tc>
          <w:tcPr>
            <w:tcW w:w="51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37</w:t>
            </w:r>
          </w:p>
        </w:tc>
        <w:tc>
          <w:tcPr>
            <w:tcW w:w="106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06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119"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r>
      <w:tr>
        <w:tblPrEx>
          <w:tblCellMar>
            <w:top w:w="0" w:type="dxa"/>
            <w:left w:w="108" w:type="dxa"/>
            <w:bottom w:w="0" w:type="dxa"/>
            <w:right w:w="108" w:type="dxa"/>
          </w:tblCellMar>
        </w:tblPrEx>
        <w:trPr>
          <w:trHeight w:val="173" w:hRule="atLeast"/>
        </w:trPr>
        <w:tc>
          <w:tcPr>
            <w:tcW w:w="2072" w:type="dxa"/>
            <w:tcBorders>
              <w:top w:val="nil"/>
              <w:left w:val="single" w:color="000000" w:sz="4" w:space="0"/>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448"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10</w:t>
            </w:r>
          </w:p>
        </w:tc>
        <w:tc>
          <w:tcPr>
            <w:tcW w:w="118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　</w:t>
            </w:r>
          </w:p>
        </w:tc>
        <w:tc>
          <w:tcPr>
            <w:tcW w:w="162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1"/>
                <w:szCs w:val="11"/>
              </w:rPr>
            </w:pPr>
            <w:r>
              <w:rPr>
                <w:rFonts w:hint="eastAsia" w:cs="宋体" w:asciiTheme="majorEastAsia" w:hAnsiTheme="majorEastAsia" w:eastAsiaTheme="majorEastAsia"/>
                <w:color w:val="000000"/>
                <w:kern w:val="0"/>
                <w:sz w:val="11"/>
                <w:szCs w:val="11"/>
              </w:rPr>
              <w:t>十、节能环保支出</w:t>
            </w:r>
          </w:p>
        </w:tc>
        <w:tc>
          <w:tcPr>
            <w:tcW w:w="51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38</w:t>
            </w:r>
          </w:p>
        </w:tc>
        <w:tc>
          <w:tcPr>
            <w:tcW w:w="106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5868.22</w:t>
            </w:r>
          </w:p>
        </w:tc>
        <w:tc>
          <w:tcPr>
            <w:tcW w:w="106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5868.22</w:t>
            </w:r>
          </w:p>
        </w:tc>
        <w:tc>
          <w:tcPr>
            <w:tcW w:w="1119"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r>
      <w:tr>
        <w:tblPrEx>
          <w:tblCellMar>
            <w:top w:w="0" w:type="dxa"/>
            <w:left w:w="108" w:type="dxa"/>
            <w:bottom w:w="0" w:type="dxa"/>
            <w:right w:w="108" w:type="dxa"/>
          </w:tblCellMar>
        </w:tblPrEx>
        <w:trPr>
          <w:trHeight w:val="173" w:hRule="atLeast"/>
        </w:trPr>
        <w:tc>
          <w:tcPr>
            <w:tcW w:w="2072" w:type="dxa"/>
            <w:tcBorders>
              <w:top w:val="nil"/>
              <w:left w:val="single" w:color="000000" w:sz="4" w:space="0"/>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448"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11</w:t>
            </w:r>
          </w:p>
        </w:tc>
        <w:tc>
          <w:tcPr>
            <w:tcW w:w="118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　</w:t>
            </w:r>
          </w:p>
        </w:tc>
        <w:tc>
          <w:tcPr>
            <w:tcW w:w="162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1"/>
                <w:szCs w:val="11"/>
              </w:rPr>
            </w:pPr>
            <w:r>
              <w:rPr>
                <w:rFonts w:hint="eastAsia" w:cs="宋体" w:asciiTheme="majorEastAsia" w:hAnsiTheme="majorEastAsia" w:eastAsiaTheme="majorEastAsia"/>
                <w:color w:val="000000"/>
                <w:kern w:val="0"/>
                <w:sz w:val="11"/>
                <w:szCs w:val="11"/>
              </w:rPr>
              <w:t>十一、城乡社区支出</w:t>
            </w:r>
          </w:p>
        </w:tc>
        <w:tc>
          <w:tcPr>
            <w:tcW w:w="51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39</w:t>
            </w:r>
          </w:p>
        </w:tc>
        <w:tc>
          <w:tcPr>
            <w:tcW w:w="106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2238.64</w:t>
            </w:r>
          </w:p>
        </w:tc>
        <w:tc>
          <w:tcPr>
            <w:tcW w:w="106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119"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2238.64</w:t>
            </w:r>
          </w:p>
        </w:tc>
      </w:tr>
      <w:tr>
        <w:tblPrEx>
          <w:tblCellMar>
            <w:top w:w="0" w:type="dxa"/>
            <w:left w:w="108" w:type="dxa"/>
            <w:bottom w:w="0" w:type="dxa"/>
            <w:right w:w="108" w:type="dxa"/>
          </w:tblCellMar>
        </w:tblPrEx>
        <w:trPr>
          <w:trHeight w:val="173" w:hRule="atLeast"/>
        </w:trPr>
        <w:tc>
          <w:tcPr>
            <w:tcW w:w="2072" w:type="dxa"/>
            <w:tcBorders>
              <w:top w:val="nil"/>
              <w:left w:val="single" w:color="000000" w:sz="4" w:space="0"/>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448"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12</w:t>
            </w:r>
          </w:p>
        </w:tc>
        <w:tc>
          <w:tcPr>
            <w:tcW w:w="118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　</w:t>
            </w:r>
          </w:p>
        </w:tc>
        <w:tc>
          <w:tcPr>
            <w:tcW w:w="162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1"/>
                <w:szCs w:val="11"/>
              </w:rPr>
            </w:pPr>
            <w:r>
              <w:rPr>
                <w:rFonts w:hint="eastAsia" w:cs="宋体" w:asciiTheme="majorEastAsia" w:hAnsiTheme="majorEastAsia" w:eastAsiaTheme="majorEastAsia"/>
                <w:color w:val="000000"/>
                <w:kern w:val="0"/>
                <w:sz w:val="11"/>
                <w:szCs w:val="11"/>
              </w:rPr>
              <w:t>十二、农林水支出</w:t>
            </w:r>
          </w:p>
        </w:tc>
        <w:tc>
          <w:tcPr>
            <w:tcW w:w="51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40</w:t>
            </w:r>
          </w:p>
        </w:tc>
        <w:tc>
          <w:tcPr>
            <w:tcW w:w="106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06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119"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r>
      <w:tr>
        <w:tblPrEx>
          <w:tblCellMar>
            <w:top w:w="0" w:type="dxa"/>
            <w:left w:w="108" w:type="dxa"/>
            <w:bottom w:w="0" w:type="dxa"/>
            <w:right w:w="108" w:type="dxa"/>
          </w:tblCellMar>
        </w:tblPrEx>
        <w:trPr>
          <w:trHeight w:val="173" w:hRule="atLeast"/>
        </w:trPr>
        <w:tc>
          <w:tcPr>
            <w:tcW w:w="2072" w:type="dxa"/>
            <w:tcBorders>
              <w:top w:val="nil"/>
              <w:left w:val="single" w:color="000000" w:sz="4" w:space="0"/>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448"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13</w:t>
            </w:r>
          </w:p>
        </w:tc>
        <w:tc>
          <w:tcPr>
            <w:tcW w:w="118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　</w:t>
            </w:r>
          </w:p>
        </w:tc>
        <w:tc>
          <w:tcPr>
            <w:tcW w:w="162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1"/>
                <w:szCs w:val="11"/>
              </w:rPr>
            </w:pPr>
            <w:r>
              <w:rPr>
                <w:rFonts w:hint="eastAsia" w:cs="宋体" w:asciiTheme="majorEastAsia" w:hAnsiTheme="majorEastAsia" w:eastAsiaTheme="majorEastAsia"/>
                <w:color w:val="000000"/>
                <w:kern w:val="0"/>
                <w:sz w:val="11"/>
                <w:szCs w:val="11"/>
              </w:rPr>
              <w:t>十三、交通运输支出</w:t>
            </w:r>
          </w:p>
        </w:tc>
        <w:tc>
          <w:tcPr>
            <w:tcW w:w="51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41</w:t>
            </w:r>
          </w:p>
        </w:tc>
        <w:tc>
          <w:tcPr>
            <w:tcW w:w="106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06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119"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r>
      <w:tr>
        <w:tblPrEx>
          <w:tblCellMar>
            <w:top w:w="0" w:type="dxa"/>
            <w:left w:w="108" w:type="dxa"/>
            <w:bottom w:w="0" w:type="dxa"/>
            <w:right w:w="108" w:type="dxa"/>
          </w:tblCellMar>
        </w:tblPrEx>
        <w:trPr>
          <w:trHeight w:val="173" w:hRule="atLeast"/>
        </w:trPr>
        <w:tc>
          <w:tcPr>
            <w:tcW w:w="2072" w:type="dxa"/>
            <w:tcBorders>
              <w:top w:val="nil"/>
              <w:left w:val="single" w:color="000000" w:sz="4" w:space="0"/>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448"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14</w:t>
            </w:r>
          </w:p>
        </w:tc>
        <w:tc>
          <w:tcPr>
            <w:tcW w:w="118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　</w:t>
            </w:r>
          </w:p>
        </w:tc>
        <w:tc>
          <w:tcPr>
            <w:tcW w:w="162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1"/>
                <w:szCs w:val="11"/>
              </w:rPr>
            </w:pPr>
            <w:r>
              <w:rPr>
                <w:rFonts w:hint="eastAsia" w:cs="宋体" w:asciiTheme="majorEastAsia" w:hAnsiTheme="majorEastAsia" w:eastAsiaTheme="majorEastAsia"/>
                <w:color w:val="000000"/>
                <w:kern w:val="0"/>
                <w:sz w:val="11"/>
                <w:szCs w:val="11"/>
              </w:rPr>
              <w:t>十四、资源勘探信息等支出</w:t>
            </w:r>
          </w:p>
        </w:tc>
        <w:tc>
          <w:tcPr>
            <w:tcW w:w="51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42</w:t>
            </w:r>
          </w:p>
        </w:tc>
        <w:tc>
          <w:tcPr>
            <w:tcW w:w="106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06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119"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r>
      <w:tr>
        <w:tblPrEx>
          <w:tblCellMar>
            <w:top w:w="0" w:type="dxa"/>
            <w:left w:w="108" w:type="dxa"/>
            <w:bottom w:w="0" w:type="dxa"/>
            <w:right w:w="108" w:type="dxa"/>
          </w:tblCellMar>
        </w:tblPrEx>
        <w:trPr>
          <w:trHeight w:val="173" w:hRule="atLeast"/>
        </w:trPr>
        <w:tc>
          <w:tcPr>
            <w:tcW w:w="2072" w:type="dxa"/>
            <w:tcBorders>
              <w:top w:val="nil"/>
              <w:left w:val="single" w:color="000000" w:sz="4" w:space="0"/>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448"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15</w:t>
            </w:r>
          </w:p>
        </w:tc>
        <w:tc>
          <w:tcPr>
            <w:tcW w:w="118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　</w:t>
            </w:r>
          </w:p>
        </w:tc>
        <w:tc>
          <w:tcPr>
            <w:tcW w:w="162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1"/>
                <w:szCs w:val="11"/>
              </w:rPr>
            </w:pPr>
            <w:r>
              <w:rPr>
                <w:rFonts w:hint="eastAsia" w:cs="宋体" w:asciiTheme="majorEastAsia" w:hAnsiTheme="majorEastAsia" w:eastAsiaTheme="majorEastAsia"/>
                <w:color w:val="000000"/>
                <w:kern w:val="0"/>
                <w:sz w:val="11"/>
                <w:szCs w:val="11"/>
              </w:rPr>
              <w:t>十五、商业服务业等支出</w:t>
            </w:r>
          </w:p>
        </w:tc>
        <w:tc>
          <w:tcPr>
            <w:tcW w:w="51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43</w:t>
            </w:r>
          </w:p>
        </w:tc>
        <w:tc>
          <w:tcPr>
            <w:tcW w:w="106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06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119"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r>
      <w:tr>
        <w:tblPrEx>
          <w:tblCellMar>
            <w:top w:w="0" w:type="dxa"/>
            <w:left w:w="108" w:type="dxa"/>
            <w:bottom w:w="0" w:type="dxa"/>
            <w:right w:w="108" w:type="dxa"/>
          </w:tblCellMar>
        </w:tblPrEx>
        <w:trPr>
          <w:trHeight w:val="173" w:hRule="atLeast"/>
        </w:trPr>
        <w:tc>
          <w:tcPr>
            <w:tcW w:w="2072" w:type="dxa"/>
            <w:tcBorders>
              <w:top w:val="nil"/>
              <w:left w:val="single" w:color="000000" w:sz="4" w:space="0"/>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448"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16</w:t>
            </w:r>
          </w:p>
        </w:tc>
        <w:tc>
          <w:tcPr>
            <w:tcW w:w="118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　</w:t>
            </w:r>
          </w:p>
        </w:tc>
        <w:tc>
          <w:tcPr>
            <w:tcW w:w="162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1"/>
                <w:szCs w:val="11"/>
              </w:rPr>
            </w:pPr>
            <w:r>
              <w:rPr>
                <w:rFonts w:hint="eastAsia" w:cs="宋体" w:asciiTheme="majorEastAsia" w:hAnsiTheme="majorEastAsia" w:eastAsiaTheme="majorEastAsia"/>
                <w:color w:val="000000"/>
                <w:kern w:val="0"/>
                <w:sz w:val="11"/>
                <w:szCs w:val="11"/>
              </w:rPr>
              <w:t>十六、金融支出</w:t>
            </w:r>
          </w:p>
        </w:tc>
        <w:tc>
          <w:tcPr>
            <w:tcW w:w="51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44</w:t>
            </w:r>
          </w:p>
        </w:tc>
        <w:tc>
          <w:tcPr>
            <w:tcW w:w="106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06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119"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r>
      <w:tr>
        <w:tblPrEx>
          <w:tblCellMar>
            <w:top w:w="0" w:type="dxa"/>
            <w:left w:w="108" w:type="dxa"/>
            <w:bottom w:w="0" w:type="dxa"/>
            <w:right w:w="108" w:type="dxa"/>
          </w:tblCellMar>
        </w:tblPrEx>
        <w:trPr>
          <w:trHeight w:val="173" w:hRule="atLeast"/>
        </w:trPr>
        <w:tc>
          <w:tcPr>
            <w:tcW w:w="2072" w:type="dxa"/>
            <w:tcBorders>
              <w:top w:val="nil"/>
              <w:left w:val="single" w:color="000000" w:sz="4" w:space="0"/>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448"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17</w:t>
            </w:r>
          </w:p>
        </w:tc>
        <w:tc>
          <w:tcPr>
            <w:tcW w:w="118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　</w:t>
            </w:r>
          </w:p>
        </w:tc>
        <w:tc>
          <w:tcPr>
            <w:tcW w:w="162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1"/>
                <w:szCs w:val="11"/>
              </w:rPr>
            </w:pPr>
            <w:r>
              <w:rPr>
                <w:rFonts w:hint="eastAsia" w:cs="宋体" w:asciiTheme="majorEastAsia" w:hAnsiTheme="majorEastAsia" w:eastAsiaTheme="majorEastAsia"/>
                <w:color w:val="000000"/>
                <w:kern w:val="0"/>
                <w:sz w:val="11"/>
                <w:szCs w:val="11"/>
              </w:rPr>
              <w:t>十七、援助其他地区支出</w:t>
            </w:r>
          </w:p>
        </w:tc>
        <w:tc>
          <w:tcPr>
            <w:tcW w:w="51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45</w:t>
            </w:r>
          </w:p>
        </w:tc>
        <w:tc>
          <w:tcPr>
            <w:tcW w:w="106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06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119"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r>
      <w:tr>
        <w:tblPrEx>
          <w:tblCellMar>
            <w:top w:w="0" w:type="dxa"/>
            <w:left w:w="108" w:type="dxa"/>
            <w:bottom w:w="0" w:type="dxa"/>
            <w:right w:w="108" w:type="dxa"/>
          </w:tblCellMar>
        </w:tblPrEx>
        <w:trPr>
          <w:trHeight w:val="173" w:hRule="atLeast"/>
        </w:trPr>
        <w:tc>
          <w:tcPr>
            <w:tcW w:w="2072"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44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18</w:t>
            </w:r>
          </w:p>
        </w:tc>
        <w:tc>
          <w:tcPr>
            <w:tcW w:w="118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　</w:t>
            </w:r>
          </w:p>
        </w:tc>
        <w:tc>
          <w:tcPr>
            <w:tcW w:w="16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1"/>
                <w:szCs w:val="11"/>
              </w:rPr>
            </w:pPr>
            <w:r>
              <w:rPr>
                <w:rFonts w:hint="eastAsia" w:cs="宋体" w:asciiTheme="majorEastAsia" w:hAnsiTheme="majorEastAsia" w:eastAsiaTheme="majorEastAsia"/>
                <w:color w:val="000000"/>
                <w:kern w:val="0"/>
                <w:sz w:val="11"/>
                <w:szCs w:val="11"/>
              </w:rPr>
              <w:t>十八、国土海洋气象等支出</w:t>
            </w:r>
          </w:p>
        </w:tc>
        <w:tc>
          <w:tcPr>
            <w:tcW w:w="51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46</w:t>
            </w:r>
          </w:p>
        </w:tc>
        <w:tc>
          <w:tcPr>
            <w:tcW w:w="106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06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11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r>
      <w:tr>
        <w:tblPrEx>
          <w:tblCellMar>
            <w:top w:w="0" w:type="dxa"/>
            <w:left w:w="108" w:type="dxa"/>
            <w:bottom w:w="0" w:type="dxa"/>
            <w:right w:w="108" w:type="dxa"/>
          </w:tblCellMar>
        </w:tblPrEx>
        <w:trPr>
          <w:trHeight w:val="173" w:hRule="atLeast"/>
        </w:trPr>
        <w:tc>
          <w:tcPr>
            <w:tcW w:w="2072"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44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19</w:t>
            </w:r>
          </w:p>
        </w:tc>
        <w:tc>
          <w:tcPr>
            <w:tcW w:w="118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　</w:t>
            </w:r>
          </w:p>
        </w:tc>
        <w:tc>
          <w:tcPr>
            <w:tcW w:w="16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1"/>
                <w:szCs w:val="11"/>
              </w:rPr>
            </w:pPr>
            <w:r>
              <w:rPr>
                <w:rFonts w:hint="eastAsia" w:cs="宋体" w:asciiTheme="majorEastAsia" w:hAnsiTheme="majorEastAsia" w:eastAsiaTheme="majorEastAsia"/>
                <w:color w:val="000000"/>
                <w:kern w:val="0"/>
                <w:sz w:val="11"/>
                <w:szCs w:val="11"/>
              </w:rPr>
              <w:t>十九、住房保障支出</w:t>
            </w:r>
          </w:p>
        </w:tc>
        <w:tc>
          <w:tcPr>
            <w:tcW w:w="51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47</w:t>
            </w:r>
          </w:p>
        </w:tc>
        <w:tc>
          <w:tcPr>
            <w:tcW w:w="106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06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11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r>
      <w:tr>
        <w:tblPrEx>
          <w:tblCellMar>
            <w:top w:w="0" w:type="dxa"/>
            <w:left w:w="108" w:type="dxa"/>
            <w:bottom w:w="0" w:type="dxa"/>
            <w:right w:w="108" w:type="dxa"/>
          </w:tblCellMar>
        </w:tblPrEx>
        <w:trPr>
          <w:trHeight w:val="173" w:hRule="atLeast"/>
        </w:trPr>
        <w:tc>
          <w:tcPr>
            <w:tcW w:w="2072"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44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20</w:t>
            </w:r>
          </w:p>
        </w:tc>
        <w:tc>
          <w:tcPr>
            <w:tcW w:w="118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　</w:t>
            </w:r>
          </w:p>
        </w:tc>
        <w:tc>
          <w:tcPr>
            <w:tcW w:w="16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1"/>
                <w:szCs w:val="11"/>
              </w:rPr>
            </w:pPr>
            <w:r>
              <w:rPr>
                <w:rFonts w:hint="eastAsia" w:cs="宋体" w:asciiTheme="majorEastAsia" w:hAnsiTheme="majorEastAsia" w:eastAsiaTheme="majorEastAsia"/>
                <w:color w:val="000000"/>
                <w:kern w:val="0"/>
                <w:sz w:val="11"/>
                <w:szCs w:val="11"/>
              </w:rPr>
              <w:t>二十、粮油物资储备支出</w:t>
            </w:r>
          </w:p>
        </w:tc>
        <w:tc>
          <w:tcPr>
            <w:tcW w:w="51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48</w:t>
            </w:r>
          </w:p>
        </w:tc>
        <w:tc>
          <w:tcPr>
            <w:tcW w:w="106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06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11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r>
      <w:tr>
        <w:tblPrEx>
          <w:tblCellMar>
            <w:top w:w="0" w:type="dxa"/>
            <w:left w:w="108" w:type="dxa"/>
            <w:bottom w:w="0" w:type="dxa"/>
            <w:right w:w="108" w:type="dxa"/>
          </w:tblCellMar>
        </w:tblPrEx>
        <w:trPr>
          <w:trHeight w:val="173" w:hRule="atLeast"/>
        </w:trPr>
        <w:tc>
          <w:tcPr>
            <w:tcW w:w="2072"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44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21</w:t>
            </w:r>
          </w:p>
        </w:tc>
        <w:tc>
          <w:tcPr>
            <w:tcW w:w="118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　</w:t>
            </w:r>
          </w:p>
        </w:tc>
        <w:tc>
          <w:tcPr>
            <w:tcW w:w="16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1"/>
                <w:szCs w:val="11"/>
              </w:rPr>
            </w:pPr>
            <w:r>
              <w:rPr>
                <w:rFonts w:hint="eastAsia" w:cs="宋体" w:asciiTheme="majorEastAsia" w:hAnsiTheme="majorEastAsia" w:eastAsiaTheme="majorEastAsia"/>
                <w:color w:val="000000"/>
                <w:kern w:val="0"/>
                <w:sz w:val="11"/>
                <w:szCs w:val="11"/>
              </w:rPr>
              <w:t>二十一、其他支出</w:t>
            </w:r>
          </w:p>
        </w:tc>
        <w:tc>
          <w:tcPr>
            <w:tcW w:w="51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49</w:t>
            </w:r>
          </w:p>
        </w:tc>
        <w:tc>
          <w:tcPr>
            <w:tcW w:w="106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06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11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r>
      <w:tr>
        <w:tblPrEx>
          <w:tblCellMar>
            <w:top w:w="0" w:type="dxa"/>
            <w:left w:w="108" w:type="dxa"/>
            <w:bottom w:w="0" w:type="dxa"/>
            <w:right w:w="108" w:type="dxa"/>
          </w:tblCellMar>
        </w:tblPrEx>
        <w:trPr>
          <w:trHeight w:val="173" w:hRule="atLeast"/>
        </w:trPr>
        <w:tc>
          <w:tcPr>
            <w:tcW w:w="2072"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44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22</w:t>
            </w:r>
          </w:p>
        </w:tc>
        <w:tc>
          <w:tcPr>
            <w:tcW w:w="118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　</w:t>
            </w:r>
          </w:p>
        </w:tc>
        <w:tc>
          <w:tcPr>
            <w:tcW w:w="16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1"/>
                <w:szCs w:val="11"/>
              </w:rPr>
            </w:pPr>
            <w:r>
              <w:rPr>
                <w:rFonts w:hint="eastAsia" w:cs="宋体" w:asciiTheme="majorEastAsia" w:hAnsiTheme="majorEastAsia" w:eastAsiaTheme="majorEastAsia"/>
                <w:color w:val="000000"/>
                <w:kern w:val="0"/>
                <w:sz w:val="11"/>
                <w:szCs w:val="11"/>
              </w:rPr>
              <w:t>二十二、债务还本支出</w:t>
            </w:r>
          </w:p>
        </w:tc>
        <w:tc>
          <w:tcPr>
            <w:tcW w:w="51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50</w:t>
            </w:r>
          </w:p>
        </w:tc>
        <w:tc>
          <w:tcPr>
            <w:tcW w:w="106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06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11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r>
      <w:tr>
        <w:tblPrEx>
          <w:tblCellMar>
            <w:top w:w="0" w:type="dxa"/>
            <w:left w:w="108" w:type="dxa"/>
            <w:bottom w:w="0" w:type="dxa"/>
            <w:right w:w="108" w:type="dxa"/>
          </w:tblCellMar>
        </w:tblPrEx>
        <w:trPr>
          <w:trHeight w:val="173" w:hRule="atLeast"/>
        </w:trPr>
        <w:tc>
          <w:tcPr>
            <w:tcW w:w="2072"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44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23</w:t>
            </w:r>
          </w:p>
        </w:tc>
        <w:tc>
          <w:tcPr>
            <w:tcW w:w="118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　</w:t>
            </w:r>
          </w:p>
        </w:tc>
        <w:tc>
          <w:tcPr>
            <w:tcW w:w="16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1"/>
                <w:szCs w:val="11"/>
              </w:rPr>
            </w:pPr>
            <w:r>
              <w:rPr>
                <w:rFonts w:hint="eastAsia" w:cs="宋体" w:asciiTheme="majorEastAsia" w:hAnsiTheme="majorEastAsia" w:eastAsiaTheme="majorEastAsia"/>
                <w:color w:val="000000"/>
                <w:kern w:val="0"/>
                <w:sz w:val="11"/>
                <w:szCs w:val="11"/>
              </w:rPr>
              <w:t>二十三、债务付息支出</w:t>
            </w:r>
          </w:p>
        </w:tc>
        <w:tc>
          <w:tcPr>
            <w:tcW w:w="51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51</w:t>
            </w:r>
          </w:p>
        </w:tc>
        <w:tc>
          <w:tcPr>
            <w:tcW w:w="106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06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11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r>
      <w:tr>
        <w:tblPrEx>
          <w:tblCellMar>
            <w:top w:w="0" w:type="dxa"/>
            <w:left w:w="108" w:type="dxa"/>
            <w:bottom w:w="0" w:type="dxa"/>
            <w:right w:w="108" w:type="dxa"/>
          </w:tblCellMar>
        </w:tblPrEx>
        <w:trPr>
          <w:trHeight w:val="173" w:hRule="atLeast"/>
        </w:trPr>
        <w:tc>
          <w:tcPr>
            <w:tcW w:w="2072"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b/>
                <w:bCs/>
                <w:color w:val="000000"/>
                <w:kern w:val="0"/>
                <w:sz w:val="20"/>
                <w:szCs w:val="20"/>
              </w:rPr>
            </w:pPr>
            <w:r>
              <w:rPr>
                <w:rFonts w:hint="eastAsia" w:cs="宋体" w:asciiTheme="majorEastAsia" w:hAnsiTheme="majorEastAsia" w:eastAsiaTheme="majorEastAsia"/>
                <w:b/>
                <w:bCs/>
                <w:color w:val="000000"/>
                <w:kern w:val="0"/>
                <w:sz w:val="20"/>
                <w:szCs w:val="20"/>
              </w:rPr>
              <w:t>本年收入合计</w:t>
            </w:r>
          </w:p>
        </w:tc>
        <w:tc>
          <w:tcPr>
            <w:tcW w:w="44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24</w:t>
            </w:r>
          </w:p>
        </w:tc>
        <w:tc>
          <w:tcPr>
            <w:tcW w:w="118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13364.98</w:t>
            </w:r>
          </w:p>
        </w:tc>
        <w:tc>
          <w:tcPr>
            <w:tcW w:w="16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b/>
                <w:bCs/>
                <w:color w:val="000000"/>
                <w:kern w:val="0"/>
                <w:sz w:val="20"/>
                <w:szCs w:val="20"/>
              </w:rPr>
            </w:pPr>
            <w:r>
              <w:rPr>
                <w:rFonts w:hint="eastAsia" w:cs="宋体" w:asciiTheme="majorEastAsia" w:hAnsiTheme="majorEastAsia" w:eastAsiaTheme="majorEastAsia"/>
                <w:b/>
                <w:bCs/>
                <w:color w:val="000000"/>
                <w:kern w:val="0"/>
                <w:sz w:val="20"/>
                <w:szCs w:val="20"/>
              </w:rPr>
              <w:t>本年支出合计</w:t>
            </w:r>
          </w:p>
        </w:tc>
        <w:tc>
          <w:tcPr>
            <w:tcW w:w="51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52</w:t>
            </w:r>
          </w:p>
        </w:tc>
        <w:tc>
          <w:tcPr>
            <w:tcW w:w="106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8133.19</w:t>
            </w:r>
          </w:p>
        </w:tc>
        <w:tc>
          <w:tcPr>
            <w:tcW w:w="106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5894.55</w:t>
            </w:r>
          </w:p>
        </w:tc>
        <w:tc>
          <w:tcPr>
            <w:tcW w:w="111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2238.64</w:t>
            </w:r>
          </w:p>
        </w:tc>
      </w:tr>
      <w:tr>
        <w:tblPrEx>
          <w:tblCellMar>
            <w:top w:w="0" w:type="dxa"/>
            <w:left w:w="108" w:type="dxa"/>
            <w:bottom w:w="0" w:type="dxa"/>
            <w:right w:w="108" w:type="dxa"/>
          </w:tblCellMar>
        </w:tblPrEx>
        <w:trPr>
          <w:trHeight w:val="173" w:hRule="atLeast"/>
        </w:trPr>
        <w:tc>
          <w:tcPr>
            <w:tcW w:w="2072"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5"/>
                <w:szCs w:val="15"/>
              </w:rPr>
            </w:pPr>
            <w:r>
              <w:rPr>
                <w:rFonts w:hint="eastAsia" w:cs="宋体" w:asciiTheme="majorEastAsia" w:hAnsiTheme="majorEastAsia" w:eastAsiaTheme="majorEastAsia"/>
                <w:color w:val="000000"/>
                <w:kern w:val="0"/>
                <w:sz w:val="15"/>
                <w:szCs w:val="15"/>
              </w:rPr>
              <w:t>年初财政拨款结转和结余</w:t>
            </w:r>
          </w:p>
        </w:tc>
        <w:tc>
          <w:tcPr>
            <w:tcW w:w="44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25</w:t>
            </w:r>
          </w:p>
        </w:tc>
        <w:tc>
          <w:tcPr>
            <w:tcW w:w="118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1448.20</w:t>
            </w:r>
          </w:p>
        </w:tc>
        <w:tc>
          <w:tcPr>
            <w:tcW w:w="16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11"/>
                <w:szCs w:val="11"/>
              </w:rPr>
              <w:t>年末财政拨款结转和结余</w:t>
            </w:r>
          </w:p>
        </w:tc>
        <w:tc>
          <w:tcPr>
            <w:tcW w:w="51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53</w:t>
            </w:r>
          </w:p>
        </w:tc>
        <w:tc>
          <w:tcPr>
            <w:tcW w:w="106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668</w:t>
            </w:r>
          </w:p>
        </w:tc>
        <w:tc>
          <w:tcPr>
            <w:tcW w:w="106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6459.00</w:t>
            </w:r>
          </w:p>
        </w:tc>
        <w:tc>
          <w:tcPr>
            <w:tcW w:w="111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221.00</w:t>
            </w:r>
          </w:p>
        </w:tc>
      </w:tr>
      <w:tr>
        <w:tblPrEx>
          <w:tblCellMar>
            <w:top w:w="0" w:type="dxa"/>
            <w:left w:w="108" w:type="dxa"/>
            <w:bottom w:w="0" w:type="dxa"/>
            <w:right w:w="108" w:type="dxa"/>
          </w:tblCellMar>
        </w:tblPrEx>
        <w:trPr>
          <w:trHeight w:val="173" w:hRule="atLeast"/>
        </w:trPr>
        <w:tc>
          <w:tcPr>
            <w:tcW w:w="2072"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5"/>
                <w:szCs w:val="15"/>
              </w:rPr>
            </w:pPr>
            <w:r>
              <w:rPr>
                <w:rFonts w:hint="eastAsia" w:cs="宋体" w:asciiTheme="majorEastAsia" w:hAnsiTheme="majorEastAsia" w:eastAsiaTheme="majorEastAsia"/>
                <w:color w:val="000000"/>
                <w:kern w:val="0"/>
                <w:sz w:val="15"/>
                <w:szCs w:val="15"/>
              </w:rPr>
              <w:t>一般公共预算财政拨款</w:t>
            </w:r>
          </w:p>
        </w:tc>
        <w:tc>
          <w:tcPr>
            <w:tcW w:w="44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26</w:t>
            </w:r>
          </w:p>
        </w:tc>
        <w:tc>
          <w:tcPr>
            <w:tcW w:w="118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418.85</w:t>
            </w:r>
          </w:p>
        </w:tc>
        <w:tc>
          <w:tcPr>
            <w:tcW w:w="16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　</w:t>
            </w:r>
          </w:p>
        </w:tc>
        <w:tc>
          <w:tcPr>
            <w:tcW w:w="51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54</w:t>
            </w:r>
          </w:p>
        </w:tc>
        <w:tc>
          <w:tcPr>
            <w:tcW w:w="106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　</w:t>
            </w:r>
          </w:p>
        </w:tc>
        <w:tc>
          <w:tcPr>
            <w:tcW w:w="106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　</w:t>
            </w:r>
          </w:p>
        </w:tc>
        <w:tc>
          <w:tcPr>
            <w:tcW w:w="111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　</w:t>
            </w:r>
          </w:p>
        </w:tc>
      </w:tr>
      <w:tr>
        <w:tblPrEx>
          <w:tblCellMar>
            <w:top w:w="0" w:type="dxa"/>
            <w:left w:w="108" w:type="dxa"/>
            <w:bottom w:w="0" w:type="dxa"/>
            <w:right w:w="108" w:type="dxa"/>
          </w:tblCellMar>
        </w:tblPrEx>
        <w:trPr>
          <w:trHeight w:val="173" w:hRule="atLeast"/>
        </w:trPr>
        <w:tc>
          <w:tcPr>
            <w:tcW w:w="2072"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5"/>
                <w:szCs w:val="15"/>
              </w:rPr>
            </w:pPr>
            <w:r>
              <w:rPr>
                <w:rFonts w:hint="eastAsia" w:cs="宋体" w:asciiTheme="majorEastAsia" w:hAnsiTheme="majorEastAsia" w:eastAsiaTheme="majorEastAsia"/>
                <w:color w:val="000000"/>
                <w:kern w:val="0"/>
                <w:sz w:val="15"/>
                <w:szCs w:val="15"/>
              </w:rPr>
              <w:t>政府性基金预算财政拨款</w:t>
            </w:r>
          </w:p>
        </w:tc>
        <w:tc>
          <w:tcPr>
            <w:tcW w:w="44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27</w:t>
            </w:r>
          </w:p>
        </w:tc>
        <w:tc>
          <w:tcPr>
            <w:tcW w:w="118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1029.35</w:t>
            </w:r>
          </w:p>
        </w:tc>
        <w:tc>
          <w:tcPr>
            <w:tcW w:w="16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　</w:t>
            </w:r>
          </w:p>
        </w:tc>
        <w:tc>
          <w:tcPr>
            <w:tcW w:w="51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55</w:t>
            </w:r>
          </w:p>
        </w:tc>
        <w:tc>
          <w:tcPr>
            <w:tcW w:w="106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　</w:t>
            </w:r>
          </w:p>
        </w:tc>
        <w:tc>
          <w:tcPr>
            <w:tcW w:w="106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　</w:t>
            </w:r>
          </w:p>
        </w:tc>
        <w:tc>
          <w:tcPr>
            <w:tcW w:w="111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　</w:t>
            </w:r>
          </w:p>
        </w:tc>
      </w:tr>
      <w:tr>
        <w:tblPrEx>
          <w:tblCellMar>
            <w:top w:w="0" w:type="dxa"/>
            <w:left w:w="108" w:type="dxa"/>
            <w:bottom w:w="0" w:type="dxa"/>
            <w:right w:w="108" w:type="dxa"/>
          </w:tblCellMar>
        </w:tblPrEx>
        <w:trPr>
          <w:trHeight w:val="173" w:hRule="atLeast"/>
        </w:trPr>
        <w:tc>
          <w:tcPr>
            <w:tcW w:w="2072"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b/>
                <w:bCs/>
                <w:color w:val="000000"/>
                <w:kern w:val="0"/>
                <w:sz w:val="20"/>
                <w:szCs w:val="20"/>
              </w:rPr>
            </w:pPr>
            <w:r>
              <w:rPr>
                <w:rFonts w:hint="eastAsia" w:cs="宋体" w:asciiTheme="majorEastAsia" w:hAnsiTheme="majorEastAsia" w:eastAsiaTheme="majorEastAsia"/>
                <w:b/>
                <w:bCs/>
                <w:color w:val="000000"/>
                <w:kern w:val="0"/>
                <w:sz w:val="20"/>
                <w:szCs w:val="20"/>
              </w:rPr>
              <w:t>总计</w:t>
            </w:r>
          </w:p>
        </w:tc>
        <w:tc>
          <w:tcPr>
            <w:tcW w:w="44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28</w:t>
            </w:r>
          </w:p>
        </w:tc>
        <w:tc>
          <w:tcPr>
            <w:tcW w:w="118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14813.19</w:t>
            </w:r>
          </w:p>
        </w:tc>
        <w:tc>
          <w:tcPr>
            <w:tcW w:w="16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b/>
                <w:bCs/>
                <w:color w:val="000000"/>
                <w:kern w:val="0"/>
                <w:sz w:val="20"/>
                <w:szCs w:val="20"/>
              </w:rPr>
            </w:pPr>
            <w:r>
              <w:rPr>
                <w:rFonts w:hint="eastAsia" w:cs="宋体" w:asciiTheme="majorEastAsia" w:hAnsiTheme="majorEastAsia" w:eastAsiaTheme="majorEastAsia"/>
                <w:b/>
                <w:bCs/>
                <w:color w:val="000000"/>
                <w:kern w:val="0"/>
                <w:sz w:val="20"/>
                <w:szCs w:val="20"/>
              </w:rPr>
              <w:t>总计</w:t>
            </w:r>
          </w:p>
        </w:tc>
        <w:tc>
          <w:tcPr>
            <w:tcW w:w="51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56</w:t>
            </w:r>
          </w:p>
        </w:tc>
        <w:tc>
          <w:tcPr>
            <w:tcW w:w="106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14813.19</w:t>
            </w:r>
          </w:p>
        </w:tc>
        <w:tc>
          <w:tcPr>
            <w:tcW w:w="106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12353.55</w:t>
            </w:r>
          </w:p>
        </w:tc>
        <w:tc>
          <w:tcPr>
            <w:tcW w:w="111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2459.64</w:t>
            </w:r>
          </w:p>
        </w:tc>
      </w:tr>
      <w:tr>
        <w:tblPrEx>
          <w:tblCellMar>
            <w:top w:w="0" w:type="dxa"/>
            <w:left w:w="108" w:type="dxa"/>
            <w:bottom w:w="0" w:type="dxa"/>
            <w:right w:w="108" w:type="dxa"/>
          </w:tblCellMar>
        </w:tblPrEx>
        <w:trPr>
          <w:trHeight w:val="173" w:hRule="atLeast"/>
        </w:trPr>
        <w:tc>
          <w:tcPr>
            <w:tcW w:w="9080" w:type="dxa"/>
            <w:gridSpan w:val="8"/>
            <w:tcBorders>
              <w:top w:val="nil"/>
              <w:left w:val="nil"/>
              <w:bottom w:val="nil"/>
              <w:right w:val="nil"/>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注：本表反映部门本年度一般公共预算财政拨款和政府性基金预算财政拨款的总收支和年末结转结余情况。</w:t>
            </w:r>
          </w:p>
        </w:tc>
      </w:tr>
    </w:tbl>
    <w:tbl>
      <w:tblPr>
        <w:tblStyle w:val="12"/>
        <w:tblpPr w:leftFromText="180" w:rightFromText="180" w:vertAnchor="text" w:horzAnchor="page" w:tblpX="1682" w:tblpY="30"/>
        <w:tblOverlap w:val="never"/>
        <w:tblW w:w="8860" w:type="dxa"/>
        <w:tblInd w:w="0" w:type="dxa"/>
        <w:tblLayout w:type="fixed"/>
        <w:tblCellMar>
          <w:top w:w="0" w:type="dxa"/>
          <w:left w:w="108" w:type="dxa"/>
          <w:bottom w:w="0" w:type="dxa"/>
          <w:right w:w="108" w:type="dxa"/>
        </w:tblCellMar>
      </w:tblPr>
      <w:tblGrid>
        <w:gridCol w:w="15"/>
        <w:gridCol w:w="1139"/>
        <w:gridCol w:w="3342"/>
        <w:gridCol w:w="1319"/>
        <w:gridCol w:w="1376"/>
        <w:gridCol w:w="1253"/>
        <w:gridCol w:w="236"/>
        <w:gridCol w:w="180"/>
      </w:tblGrid>
      <w:tr>
        <w:tblPrEx>
          <w:tblCellMar>
            <w:top w:w="0" w:type="dxa"/>
            <w:left w:w="108" w:type="dxa"/>
            <w:bottom w:w="0" w:type="dxa"/>
            <w:right w:w="108" w:type="dxa"/>
          </w:tblCellMar>
        </w:tblPrEx>
        <w:trPr>
          <w:gridBefore w:val="1"/>
          <w:gridAfter w:val="2"/>
          <w:wBefore w:w="15" w:type="dxa"/>
          <w:wAfter w:w="402" w:type="dxa"/>
          <w:trHeight w:val="358" w:hRule="atLeast"/>
        </w:trPr>
        <w:tc>
          <w:tcPr>
            <w:tcW w:w="8443" w:type="dxa"/>
            <w:gridSpan w:val="5"/>
            <w:tcBorders>
              <w:top w:val="nil"/>
              <w:left w:val="nil"/>
              <w:bottom w:val="nil"/>
              <w:right w:val="nil"/>
            </w:tcBorders>
            <w:shd w:val="clear" w:color="auto" w:fill="auto"/>
            <w:vAlign w:val="bottom"/>
          </w:tcPr>
          <w:p>
            <w:pPr>
              <w:widowControl/>
              <w:spacing w:after="0" w:line="240" w:lineRule="auto"/>
              <w:jc w:val="center"/>
              <w:rPr>
                <w:rFonts w:ascii="黑体" w:hAnsi="黑体" w:eastAsia="黑体" w:cs="宋体"/>
                <w:color w:val="000000"/>
                <w:kern w:val="0"/>
                <w:sz w:val="40"/>
                <w:szCs w:val="40"/>
              </w:rPr>
            </w:pPr>
            <w:r>
              <w:rPr>
                <w:rFonts w:hint="eastAsia" w:ascii="黑体" w:hAnsi="黑体" w:eastAsia="黑体" w:cs="宋体"/>
                <w:color w:val="000000"/>
                <w:kern w:val="0"/>
                <w:sz w:val="40"/>
                <w:szCs w:val="40"/>
              </w:rPr>
              <w:t>一般公共预算财政拨款支出决算表</w:t>
            </w:r>
          </w:p>
        </w:tc>
      </w:tr>
      <w:tr>
        <w:tblPrEx>
          <w:tblCellMar>
            <w:top w:w="0" w:type="dxa"/>
            <w:left w:w="108" w:type="dxa"/>
            <w:bottom w:w="0" w:type="dxa"/>
            <w:right w:w="108" w:type="dxa"/>
          </w:tblCellMar>
        </w:tblPrEx>
        <w:trPr>
          <w:gridBefore w:val="1"/>
          <w:gridAfter w:val="2"/>
          <w:wBefore w:w="15" w:type="dxa"/>
          <w:wAfter w:w="402" w:type="dxa"/>
          <w:trHeight w:val="271" w:hRule="atLeast"/>
        </w:trPr>
        <w:tc>
          <w:tcPr>
            <w:tcW w:w="8443" w:type="dxa"/>
            <w:gridSpan w:val="5"/>
            <w:tcBorders>
              <w:top w:val="nil"/>
              <w:left w:val="nil"/>
              <w:bottom w:val="nil"/>
              <w:right w:val="nil"/>
            </w:tcBorders>
            <w:shd w:val="clear" w:color="auto" w:fill="auto"/>
            <w:vAlign w:val="bottom"/>
          </w:tcPr>
          <w:p>
            <w:pPr>
              <w:widowControl/>
              <w:spacing w:after="0" w:line="240" w:lineRule="auto"/>
              <w:jc w:val="right"/>
              <w:rPr>
                <w:rFonts w:ascii="宋体" w:hAnsi="宋体" w:cs="宋体"/>
                <w:color w:val="000000"/>
                <w:kern w:val="0"/>
                <w:sz w:val="20"/>
                <w:szCs w:val="20"/>
              </w:rPr>
            </w:pPr>
            <w:r>
              <w:rPr>
                <w:rFonts w:hint="eastAsia" w:ascii="宋体" w:hAnsi="宋体" w:cs="宋体"/>
                <w:color w:val="000000"/>
                <w:kern w:val="0"/>
                <w:sz w:val="20"/>
                <w:szCs w:val="20"/>
              </w:rPr>
              <w:t>公开05表</w:t>
            </w:r>
          </w:p>
        </w:tc>
      </w:tr>
      <w:tr>
        <w:tblPrEx>
          <w:tblCellMar>
            <w:top w:w="0" w:type="dxa"/>
            <w:left w:w="108" w:type="dxa"/>
            <w:bottom w:w="0" w:type="dxa"/>
            <w:right w:w="108" w:type="dxa"/>
          </w:tblCellMar>
        </w:tblPrEx>
        <w:trPr>
          <w:gridBefore w:val="1"/>
          <w:gridAfter w:val="1"/>
          <w:wBefore w:w="15" w:type="dxa"/>
          <w:wAfter w:w="180" w:type="dxa"/>
          <w:trHeight w:val="271" w:hRule="atLeast"/>
        </w:trPr>
        <w:tc>
          <w:tcPr>
            <w:tcW w:w="5810" w:type="dxa"/>
            <w:gridSpan w:val="3"/>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0"/>
                <w:szCs w:val="20"/>
              </w:rPr>
            </w:pPr>
            <w:r>
              <w:rPr>
                <w:rFonts w:hint="eastAsia" w:ascii="宋体" w:hAnsi="宋体" w:cs="宋体"/>
                <w:color w:val="000000"/>
                <w:kern w:val="0"/>
                <w:sz w:val="20"/>
                <w:szCs w:val="20"/>
              </w:rPr>
              <w:t>部门：无极县环境保护局</w:t>
            </w:r>
          </w:p>
        </w:tc>
        <w:tc>
          <w:tcPr>
            <w:tcW w:w="2855" w:type="dxa"/>
            <w:gridSpan w:val="3"/>
            <w:tcBorders>
              <w:top w:val="nil"/>
              <w:left w:val="nil"/>
              <w:bottom w:val="single" w:color="000000" w:sz="4" w:space="0"/>
              <w:right w:val="nil"/>
            </w:tcBorders>
            <w:shd w:val="clear" w:color="auto" w:fill="auto"/>
            <w:vAlign w:val="bottom"/>
          </w:tcPr>
          <w:p>
            <w:pPr>
              <w:widowControl/>
              <w:spacing w:after="0" w:line="240" w:lineRule="auto"/>
              <w:jc w:val="right"/>
              <w:rPr>
                <w:rFonts w:ascii="宋体" w:hAnsi="宋体" w:cs="宋体"/>
                <w:color w:val="000000"/>
                <w:kern w:val="0"/>
                <w:sz w:val="20"/>
                <w:szCs w:val="20"/>
              </w:rPr>
            </w:pPr>
            <w:r>
              <w:rPr>
                <w:rFonts w:hint="eastAsia" w:ascii="宋体" w:hAnsi="宋体" w:cs="宋体"/>
                <w:color w:val="000000"/>
                <w:kern w:val="0"/>
                <w:sz w:val="20"/>
                <w:szCs w:val="20"/>
              </w:rPr>
              <w:t>金额单位：万元</w:t>
            </w:r>
          </w:p>
        </w:tc>
      </w:tr>
      <w:tr>
        <w:tblPrEx>
          <w:tblCellMar>
            <w:top w:w="0" w:type="dxa"/>
            <w:left w:w="108" w:type="dxa"/>
            <w:bottom w:w="0" w:type="dxa"/>
            <w:right w:w="108" w:type="dxa"/>
          </w:tblCellMar>
        </w:tblPrEx>
        <w:trPr>
          <w:gridBefore w:val="1"/>
          <w:gridAfter w:val="1"/>
          <w:wBefore w:w="15" w:type="dxa"/>
          <w:wAfter w:w="180" w:type="dxa"/>
          <w:trHeight w:val="271" w:hRule="atLeast"/>
        </w:trPr>
        <w:tc>
          <w:tcPr>
            <w:tcW w:w="4489" w:type="dxa"/>
            <w:gridSpan w:val="2"/>
            <w:tcBorders>
              <w:top w:val="single" w:color="000000" w:sz="4" w:space="0"/>
              <w:left w:val="single" w:color="000000" w:sz="4" w:space="0"/>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项目</w:t>
            </w:r>
          </w:p>
        </w:tc>
        <w:tc>
          <w:tcPr>
            <w:tcW w:w="3954" w:type="dxa"/>
            <w:gridSpan w:val="3"/>
            <w:tcBorders>
              <w:top w:val="single" w:color="000000" w:sz="4" w:space="0"/>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本年支出</w:t>
            </w:r>
          </w:p>
        </w:tc>
        <w:tc>
          <w:tcPr>
            <w:tcW w:w="222" w:type="dxa"/>
            <w:vAlign w:val="center"/>
          </w:tcPr>
          <w:p>
            <w:pPr>
              <w:widowControl/>
              <w:spacing w:after="0" w:line="240" w:lineRule="auto"/>
              <w:jc w:val="left"/>
              <w:rPr>
                <w:rFonts w:eastAsia="Times New Roman"/>
                <w:kern w:val="0"/>
                <w:sz w:val="20"/>
                <w:szCs w:val="20"/>
              </w:rPr>
            </w:pPr>
          </w:p>
        </w:tc>
      </w:tr>
      <w:tr>
        <w:tblPrEx>
          <w:tblCellMar>
            <w:top w:w="0" w:type="dxa"/>
            <w:left w:w="108" w:type="dxa"/>
            <w:bottom w:w="0" w:type="dxa"/>
            <w:right w:w="108" w:type="dxa"/>
          </w:tblCellMar>
        </w:tblPrEx>
        <w:trPr>
          <w:gridBefore w:val="1"/>
          <w:gridAfter w:val="1"/>
          <w:wBefore w:w="15" w:type="dxa"/>
          <w:wAfter w:w="180" w:type="dxa"/>
          <w:trHeight w:val="271" w:hRule="atLeast"/>
        </w:trPr>
        <w:tc>
          <w:tcPr>
            <w:tcW w:w="1141" w:type="dxa"/>
            <w:vMerge w:val="restart"/>
            <w:tcBorders>
              <w:top w:val="nil"/>
              <w:left w:val="single" w:color="000000" w:sz="4" w:space="0"/>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功能分类科目编码</w:t>
            </w:r>
          </w:p>
        </w:tc>
        <w:tc>
          <w:tcPr>
            <w:tcW w:w="3348" w:type="dxa"/>
            <w:vMerge w:val="restart"/>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科目名称</w:t>
            </w:r>
          </w:p>
        </w:tc>
        <w:tc>
          <w:tcPr>
            <w:tcW w:w="1321" w:type="dxa"/>
            <w:vMerge w:val="restart"/>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小计</w:t>
            </w:r>
          </w:p>
        </w:tc>
        <w:tc>
          <w:tcPr>
            <w:tcW w:w="1378" w:type="dxa"/>
            <w:vMerge w:val="restart"/>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基本支出</w:t>
            </w:r>
          </w:p>
        </w:tc>
        <w:tc>
          <w:tcPr>
            <w:tcW w:w="1255" w:type="dxa"/>
            <w:vMerge w:val="restart"/>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项目支出</w:t>
            </w:r>
          </w:p>
        </w:tc>
        <w:tc>
          <w:tcPr>
            <w:tcW w:w="222" w:type="dxa"/>
            <w:vAlign w:val="center"/>
          </w:tcPr>
          <w:p>
            <w:pPr>
              <w:widowControl/>
              <w:spacing w:after="0" w:line="240" w:lineRule="auto"/>
              <w:jc w:val="left"/>
              <w:rPr>
                <w:rFonts w:eastAsia="Times New Roman"/>
                <w:kern w:val="0"/>
                <w:sz w:val="20"/>
                <w:szCs w:val="20"/>
              </w:rPr>
            </w:pPr>
          </w:p>
        </w:tc>
      </w:tr>
      <w:tr>
        <w:tblPrEx>
          <w:tblCellMar>
            <w:top w:w="0" w:type="dxa"/>
            <w:left w:w="108" w:type="dxa"/>
            <w:bottom w:w="0" w:type="dxa"/>
            <w:right w:w="108" w:type="dxa"/>
          </w:tblCellMar>
        </w:tblPrEx>
        <w:trPr>
          <w:gridBefore w:val="1"/>
          <w:gridAfter w:val="2"/>
          <w:wBefore w:w="15" w:type="dxa"/>
          <w:wAfter w:w="402" w:type="dxa"/>
          <w:trHeight w:val="312" w:hRule="atLeast"/>
        </w:trPr>
        <w:tc>
          <w:tcPr>
            <w:tcW w:w="1141" w:type="dxa"/>
            <w:vMerge w:val="continue"/>
            <w:tcBorders>
              <w:top w:val="nil"/>
              <w:left w:val="single" w:color="000000" w:sz="4" w:space="0"/>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3348" w:type="dxa"/>
            <w:vMerge w:val="continue"/>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321" w:type="dxa"/>
            <w:vMerge w:val="continue"/>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378" w:type="dxa"/>
            <w:vMerge w:val="continue"/>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255" w:type="dxa"/>
            <w:vMerge w:val="continue"/>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gridBefore w:val="1"/>
          <w:gridAfter w:val="2"/>
          <w:wBefore w:w="15" w:type="dxa"/>
          <w:wAfter w:w="402" w:type="dxa"/>
          <w:trHeight w:val="312" w:hRule="atLeast"/>
        </w:trPr>
        <w:tc>
          <w:tcPr>
            <w:tcW w:w="1141" w:type="dxa"/>
            <w:vMerge w:val="continue"/>
            <w:tcBorders>
              <w:top w:val="nil"/>
              <w:left w:val="single" w:color="000000" w:sz="4" w:space="0"/>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3348" w:type="dxa"/>
            <w:vMerge w:val="continue"/>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321" w:type="dxa"/>
            <w:vMerge w:val="continue"/>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378" w:type="dxa"/>
            <w:vMerge w:val="continue"/>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255" w:type="dxa"/>
            <w:vMerge w:val="continue"/>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gridBefore w:val="1"/>
          <w:gridAfter w:val="2"/>
          <w:wBefore w:w="15" w:type="dxa"/>
          <w:wAfter w:w="402" w:type="dxa"/>
          <w:trHeight w:val="369" w:hRule="exact"/>
        </w:trPr>
        <w:tc>
          <w:tcPr>
            <w:tcW w:w="4489" w:type="dxa"/>
            <w:gridSpan w:val="2"/>
            <w:tcBorders>
              <w:top w:val="nil"/>
              <w:left w:val="single" w:color="000000" w:sz="4" w:space="0"/>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栏次</w:t>
            </w:r>
          </w:p>
        </w:tc>
        <w:tc>
          <w:tcPr>
            <w:tcW w:w="132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w:t>
            </w:r>
          </w:p>
        </w:tc>
        <w:tc>
          <w:tcPr>
            <w:tcW w:w="1378"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w:t>
            </w:r>
          </w:p>
        </w:tc>
        <w:tc>
          <w:tcPr>
            <w:tcW w:w="125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w:t>
            </w:r>
          </w:p>
        </w:tc>
      </w:tr>
      <w:tr>
        <w:tblPrEx>
          <w:tblCellMar>
            <w:top w:w="0" w:type="dxa"/>
            <w:left w:w="108" w:type="dxa"/>
            <w:bottom w:w="0" w:type="dxa"/>
            <w:right w:w="108" w:type="dxa"/>
          </w:tblCellMar>
        </w:tblPrEx>
        <w:trPr>
          <w:gridBefore w:val="1"/>
          <w:gridAfter w:val="2"/>
          <w:wBefore w:w="15" w:type="dxa"/>
          <w:wAfter w:w="402" w:type="dxa"/>
          <w:trHeight w:val="369" w:hRule="exact"/>
        </w:trPr>
        <w:tc>
          <w:tcPr>
            <w:tcW w:w="4489" w:type="dxa"/>
            <w:gridSpan w:val="2"/>
            <w:tcBorders>
              <w:top w:val="nil"/>
              <w:left w:val="single" w:color="000000" w:sz="4" w:space="0"/>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合计</w:t>
            </w:r>
          </w:p>
        </w:tc>
        <w:tc>
          <w:tcPr>
            <w:tcW w:w="132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b/>
                <w:bCs/>
                <w:color w:val="000000"/>
                <w:kern w:val="0"/>
                <w:sz w:val="18"/>
                <w:szCs w:val="18"/>
              </w:rPr>
            </w:pPr>
            <w:r>
              <w:rPr>
                <w:rFonts w:hint="eastAsia" w:cs="宋体" w:asciiTheme="majorEastAsia" w:hAnsiTheme="majorEastAsia" w:eastAsiaTheme="majorEastAsia"/>
                <w:b/>
                <w:bCs/>
                <w:color w:val="000000"/>
                <w:kern w:val="0"/>
                <w:sz w:val="18"/>
                <w:szCs w:val="18"/>
              </w:rPr>
              <w:t>5894.55</w:t>
            </w:r>
          </w:p>
        </w:tc>
        <w:tc>
          <w:tcPr>
            <w:tcW w:w="1378"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b/>
                <w:bCs/>
                <w:color w:val="000000"/>
                <w:kern w:val="0"/>
                <w:sz w:val="18"/>
                <w:szCs w:val="18"/>
              </w:rPr>
            </w:pPr>
            <w:r>
              <w:rPr>
                <w:rFonts w:hint="eastAsia" w:cs="宋体" w:asciiTheme="majorEastAsia" w:hAnsiTheme="majorEastAsia" w:eastAsiaTheme="majorEastAsia"/>
                <w:b/>
                <w:bCs/>
                <w:color w:val="000000"/>
                <w:kern w:val="0"/>
                <w:sz w:val="18"/>
                <w:szCs w:val="18"/>
              </w:rPr>
              <w:t>1894.98</w:t>
            </w:r>
          </w:p>
        </w:tc>
        <w:tc>
          <w:tcPr>
            <w:tcW w:w="125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b/>
                <w:bCs/>
                <w:color w:val="000000"/>
                <w:kern w:val="0"/>
                <w:sz w:val="18"/>
                <w:szCs w:val="18"/>
              </w:rPr>
            </w:pPr>
            <w:r>
              <w:rPr>
                <w:rFonts w:hint="eastAsia" w:cs="宋体" w:asciiTheme="majorEastAsia" w:hAnsiTheme="majorEastAsia" w:eastAsiaTheme="majorEastAsia"/>
                <w:b/>
                <w:bCs/>
                <w:color w:val="000000"/>
                <w:kern w:val="0"/>
                <w:sz w:val="18"/>
                <w:szCs w:val="18"/>
              </w:rPr>
              <w:t>3999.56</w:t>
            </w:r>
          </w:p>
        </w:tc>
      </w:tr>
      <w:tr>
        <w:tblPrEx>
          <w:tblCellMar>
            <w:top w:w="0" w:type="dxa"/>
            <w:left w:w="108" w:type="dxa"/>
            <w:bottom w:w="0" w:type="dxa"/>
            <w:right w:w="108" w:type="dxa"/>
          </w:tblCellMar>
        </w:tblPrEx>
        <w:trPr>
          <w:gridBefore w:val="1"/>
          <w:gridAfter w:val="2"/>
          <w:wBefore w:w="15" w:type="dxa"/>
          <w:wAfter w:w="402" w:type="dxa"/>
          <w:trHeight w:val="369" w:hRule="exact"/>
        </w:trPr>
        <w:tc>
          <w:tcPr>
            <w:tcW w:w="1141"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208</w:t>
            </w:r>
          </w:p>
        </w:tc>
        <w:tc>
          <w:tcPr>
            <w:tcW w:w="334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社会保障和就业支出</w:t>
            </w:r>
          </w:p>
        </w:tc>
        <w:tc>
          <w:tcPr>
            <w:tcW w:w="132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26.33</w:t>
            </w:r>
          </w:p>
        </w:tc>
        <w:tc>
          <w:tcPr>
            <w:tcW w:w="137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26.33</w:t>
            </w:r>
          </w:p>
        </w:tc>
        <w:tc>
          <w:tcPr>
            <w:tcW w:w="125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gridBefore w:val="1"/>
          <w:gridAfter w:val="2"/>
          <w:wBefore w:w="15" w:type="dxa"/>
          <w:wAfter w:w="402" w:type="dxa"/>
          <w:trHeight w:val="369" w:hRule="exact"/>
        </w:trPr>
        <w:tc>
          <w:tcPr>
            <w:tcW w:w="1141"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20805</w:t>
            </w:r>
          </w:p>
        </w:tc>
        <w:tc>
          <w:tcPr>
            <w:tcW w:w="334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行政事业单位离退休</w:t>
            </w:r>
          </w:p>
        </w:tc>
        <w:tc>
          <w:tcPr>
            <w:tcW w:w="132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11.37</w:t>
            </w:r>
          </w:p>
        </w:tc>
        <w:tc>
          <w:tcPr>
            <w:tcW w:w="137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11.37</w:t>
            </w:r>
          </w:p>
        </w:tc>
        <w:tc>
          <w:tcPr>
            <w:tcW w:w="125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gridBefore w:val="1"/>
          <w:gridAfter w:val="2"/>
          <w:wBefore w:w="15" w:type="dxa"/>
          <w:wAfter w:w="402" w:type="dxa"/>
          <w:trHeight w:val="369" w:hRule="exact"/>
        </w:trPr>
        <w:tc>
          <w:tcPr>
            <w:tcW w:w="1141"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2080505</w:t>
            </w:r>
          </w:p>
        </w:tc>
        <w:tc>
          <w:tcPr>
            <w:tcW w:w="334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机关事业单位基本养老保险缴费支出</w:t>
            </w:r>
          </w:p>
        </w:tc>
        <w:tc>
          <w:tcPr>
            <w:tcW w:w="132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11.37</w:t>
            </w:r>
          </w:p>
        </w:tc>
        <w:tc>
          <w:tcPr>
            <w:tcW w:w="137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11.37</w:t>
            </w:r>
          </w:p>
        </w:tc>
        <w:tc>
          <w:tcPr>
            <w:tcW w:w="125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gridBefore w:val="1"/>
          <w:gridAfter w:val="2"/>
          <w:wBefore w:w="15" w:type="dxa"/>
          <w:wAfter w:w="402" w:type="dxa"/>
          <w:trHeight w:val="369" w:hRule="exact"/>
        </w:trPr>
        <w:tc>
          <w:tcPr>
            <w:tcW w:w="1141"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20899</w:t>
            </w:r>
          </w:p>
        </w:tc>
        <w:tc>
          <w:tcPr>
            <w:tcW w:w="334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其他社会保障和就业支出</w:t>
            </w:r>
          </w:p>
        </w:tc>
        <w:tc>
          <w:tcPr>
            <w:tcW w:w="132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14.96</w:t>
            </w:r>
          </w:p>
        </w:tc>
        <w:tc>
          <w:tcPr>
            <w:tcW w:w="137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14.96</w:t>
            </w:r>
          </w:p>
        </w:tc>
        <w:tc>
          <w:tcPr>
            <w:tcW w:w="125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gridBefore w:val="1"/>
          <w:gridAfter w:val="2"/>
          <w:wBefore w:w="15" w:type="dxa"/>
          <w:wAfter w:w="402" w:type="dxa"/>
          <w:trHeight w:val="369" w:hRule="exact"/>
        </w:trPr>
        <w:tc>
          <w:tcPr>
            <w:tcW w:w="1141"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2089901</w:t>
            </w:r>
          </w:p>
        </w:tc>
        <w:tc>
          <w:tcPr>
            <w:tcW w:w="334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其他社会保障和就业支出</w:t>
            </w:r>
          </w:p>
        </w:tc>
        <w:tc>
          <w:tcPr>
            <w:tcW w:w="132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14.96</w:t>
            </w:r>
          </w:p>
        </w:tc>
        <w:tc>
          <w:tcPr>
            <w:tcW w:w="137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14.96</w:t>
            </w:r>
          </w:p>
        </w:tc>
        <w:tc>
          <w:tcPr>
            <w:tcW w:w="125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gridBefore w:val="1"/>
          <w:gridAfter w:val="2"/>
          <w:wBefore w:w="15" w:type="dxa"/>
          <w:wAfter w:w="402" w:type="dxa"/>
          <w:trHeight w:val="369" w:hRule="exact"/>
        </w:trPr>
        <w:tc>
          <w:tcPr>
            <w:tcW w:w="1141"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w:t>
            </w:r>
          </w:p>
        </w:tc>
        <w:tc>
          <w:tcPr>
            <w:tcW w:w="334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节能环保支出</w:t>
            </w:r>
          </w:p>
        </w:tc>
        <w:tc>
          <w:tcPr>
            <w:tcW w:w="132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5868.22</w:t>
            </w:r>
          </w:p>
        </w:tc>
        <w:tc>
          <w:tcPr>
            <w:tcW w:w="137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1868.65</w:t>
            </w:r>
          </w:p>
        </w:tc>
        <w:tc>
          <w:tcPr>
            <w:tcW w:w="125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3999.56</w:t>
            </w:r>
          </w:p>
        </w:tc>
      </w:tr>
      <w:tr>
        <w:tblPrEx>
          <w:tblCellMar>
            <w:top w:w="0" w:type="dxa"/>
            <w:left w:w="108" w:type="dxa"/>
            <w:bottom w:w="0" w:type="dxa"/>
            <w:right w:w="108" w:type="dxa"/>
          </w:tblCellMar>
        </w:tblPrEx>
        <w:trPr>
          <w:gridBefore w:val="1"/>
          <w:gridAfter w:val="2"/>
          <w:wBefore w:w="15" w:type="dxa"/>
          <w:wAfter w:w="402" w:type="dxa"/>
          <w:trHeight w:val="369" w:hRule="exact"/>
        </w:trPr>
        <w:tc>
          <w:tcPr>
            <w:tcW w:w="1141"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21101</w:t>
            </w:r>
          </w:p>
        </w:tc>
        <w:tc>
          <w:tcPr>
            <w:tcW w:w="334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环境保护管理事务</w:t>
            </w:r>
          </w:p>
        </w:tc>
        <w:tc>
          <w:tcPr>
            <w:tcW w:w="132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4019.57</w:t>
            </w:r>
          </w:p>
        </w:tc>
        <w:tc>
          <w:tcPr>
            <w:tcW w:w="137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1868.65</w:t>
            </w:r>
          </w:p>
        </w:tc>
        <w:tc>
          <w:tcPr>
            <w:tcW w:w="125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2150.92</w:t>
            </w:r>
          </w:p>
        </w:tc>
      </w:tr>
      <w:tr>
        <w:tblPrEx>
          <w:tblCellMar>
            <w:top w:w="0" w:type="dxa"/>
            <w:left w:w="108" w:type="dxa"/>
            <w:bottom w:w="0" w:type="dxa"/>
            <w:right w:w="108" w:type="dxa"/>
          </w:tblCellMar>
        </w:tblPrEx>
        <w:trPr>
          <w:gridBefore w:val="1"/>
          <w:gridAfter w:val="2"/>
          <w:wBefore w:w="15" w:type="dxa"/>
          <w:wAfter w:w="402" w:type="dxa"/>
          <w:trHeight w:val="369" w:hRule="exact"/>
        </w:trPr>
        <w:tc>
          <w:tcPr>
            <w:tcW w:w="1141"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2110101</w:t>
            </w:r>
          </w:p>
        </w:tc>
        <w:tc>
          <w:tcPr>
            <w:tcW w:w="334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行政运行</w:t>
            </w:r>
          </w:p>
        </w:tc>
        <w:tc>
          <w:tcPr>
            <w:tcW w:w="132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1746.38</w:t>
            </w:r>
          </w:p>
        </w:tc>
        <w:tc>
          <w:tcPr>
            <w:tcW w:w="137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1746.38</w:t>
            </w:r>
          </w:p>
        </w:tc>
        <w:tc>
          <w:tcPr>
            <w:tcW w:w="125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gridBefore w:val="1"/>
          <w:gridAfter w:val="2"/>
          <w:wBefore w:w="15" w:type="dxa"/>
          <w:wAfter w:w="402" w:type="dxa"/>
          <w:trHeight w:val="369" w:hRule="exact"/>
        </w:trPr>
        <w:tc>
          <w:tcPr>
            <w:tcW w:w="1141"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2110102</w:t>
            </w:r>
          </w:p>
        </w:tc>
        <w:tc>
          <w:tcPr>
            <w:tcW w:w="334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一般行政管理事务</w:t>
            </w:r>
          </w:p>
        </w:tc>
        <w:tc>
          <w:tcPr>
            <w:tcW w:w="132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2242.59</w:t>
            </w:r>
          </w:p>
        </w:tc>
        <w:tc>
          <w:tcPr>
            <w:tcW w:w="137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122.28</w:t>
            </w:r>
          </w:p>
        </w:tc>
        <w:tc>
          <w:tcPr>
            <w:tcW w:w="125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2120.31</w:t>
            </w:r>
          </w:p>
        </w:tc>
      </w:tr>
      <w:tr>
        <w:tblPrEx>
          <w:tblCellMar>
            <w:top w:w="0" w:type="dxa"/>
            <w:left w:w="108" w:type="dxa"/>
            <w:bottom w:w="0" w:type="dxa"/>
            <w:right w:w="108" w:type="dxa"/>
          </w:tblCellMar>
        </w:tblPrEx>
        <w:trPr>
          <w:gridBefore w:val="1"/>
          <w:gridAfter w:val="2"/>
          <w:wBefore w:w="15" w:type="dxa"/>
          <w:wAfter w:w="402" w:type="dxa"/>
          <w:trHeight w:val="369" w:hRule="exact"/>
        </w:trPr>
        <w:tc>
          <w:tcPr>
            <w:tcW w:w="1141"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2110199</w:t>
            </w:r>
          </w:p>
        </w:tc>
        <w:tc>
          <w:tcPr>
            <w:tcW w:w="334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其他环境保护管理事务支出</w:t>
            </w:r>
          </w:p>
        </w:tc>
        <w:tc>
          <w:tcPr>
            <w:tcW w:w="132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30.61</w:t>
            </w:r>
          </w:p>
        </w:tc>
        <w:tc>
          <w:tcPr>
            <w:tcW w:w="137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25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30.61</w:t>
            </w:r>
          </w:p>
        </w:tc>
      </w:tr>
      <w:tr>
        <w:tblPrEx>
          <w:tblCellMar>
            <w:top w:w="0" w:type="dxa"/>
            <w:left w:w="108" w:type="dxa"/>
            <w:bottom w:w="0" w:type="dxa"/>
            <w:right w:w="108" w:type="dxa"/>
          </w:tblCellMar>
        </w:tblPrEx>
        <w:trPr>
          <w:gridBefore w:val="1"/>
          <w:gridAfter w:val="2"/>
          <w:wBefore w:w="15" w:type="dxa"/>
          <w:wAfter w:w="402" w:type="dxa"/>
          <w:trHeight w:val="369" w:hRule="exact"/>
        </w:trPr>
        <w:tc>
          <w:tcPr>
            <w:tcW w:w="1141"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21102</w:t>
            </w:r>
          </w:p>
        </w:tc>
        <w:tc>
          <w:tcPr>
            <w:tcW w:w="334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环境监测与监察</w:t>
            </w:r>
          </w:p>
        </w:tc>
        <w:tc>
          <w:tcPr>
            <w:tcW w:w="132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227.72</w:t>
            </w:r>
          </w:p>
        </w:tc>
        <w:tc>
          <w:tcPr>
            <w:tcW w:w="137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25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227.72</w:t>
            </w:r>
          </w:p>
        </w:tc>
      </w:tr>
      <w:tr>
        <w:tblPrEx>
          <w:tblCellMar>
            <w:top w:w="0" w:type="dxa"/>
            <w:left w:w="108" w:type="dxa"/>
            <w:bottom w:w="0" w:type="dxa"/>
            <w:right w:w="108" w:type="dxa"/>
          </w:tblCellMar>
        </w:tblPrEx>
        <w:trPr>
          <w:gridBefore w:val="1"/>
          <w:gridAfter w:val="2"/>
          <w:wBefore w:w="15" w:type="dxa"/>
          <w:wAfter w:w="402" w:type="dxa"/>
          <w:trHeight w:val="369" w:hRule="exact"/>
        </w:trPr>
        <w:tc>
          <w:tcPr>
            <w:tcW w:w="1141"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2110203</w:t>
            </w:r>
          </w:p>
        </w:tc>
        <w:tc>
          <w:tcPr>
            <w:tcW w:w="334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建设项目环评审查与监督</w:t>
            </w:r>
          </w:p>
        </w:tc>
        <w:tc>
          <w:tcPr>
            <w:tcW w:w="132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97.57</w:t>
            </w:r>
          </w:p>
        </w:tc>
        <w:tc>
          <w:tcPr>
            <w:tcW w:w="137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25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97.57</w:t>
            </w:r>
          </w:p>
        </w:tc>
      </w:tr>
      <w:tr>
        <w:tblPrEx>
          <w:tblCellMar>
            <w:top w:w="0" w:type="dxa"/>
            <w:left w:w="108" w:type="dxa"/>
            <w:bottom w:w="0" w:type="dxa"/>
            <w:right w:w="108" w:type="dxa"/>
          </w:tblCellMar>
        </w:tblPrEx>
        <w:trPr>
          <w:gridBefore w:val="1"/>
          <w:gridAfter w:val="2"/>
          <w:wBefore w:w="15" w:type="dxa"/>
          <w:wAfter w:w="402" w:type="dxa"/>
          <w:trHeight w:val="369" w:hRule="exact"/>
        </w:trPr>
        <w:tc>
          <w:tcPr>
            <w:tcW w:w="1141"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2110299</w:t>
            </w:r>
          </w:p>
        </w:tc>
        <w:tc>
          <w:tcPr>
            <w:tcW w:w="334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其他环境监测与监察支出</w:t>
            </w:r>
          </w:p>
        </w:tc>
        <w:tc>
          <w:tcPr>
            <w:tcW w:w="132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130.16</w:t>
            </w:r>
          </w:p>
        </w:tc>
        <w:tc>
          <w:tcPr>
            <w:tcW w:w="137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25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130.16</w:t>
            </w:r>
          </w:p>
        </w:tc>
      </w:tr>
      <w:tr>
        <w:tblPrEx>
          <w:tblCellMar>
            <w:top w:w="0" w:type="dxa"/>
            <w:left w:w="108" w:type="dxa"/>
            <w:bottom w:w="0" w:type="dxa"/>
            <w:right w:w="108" w:type="dxa"/>
          </w:tblCellMar>
        </w:tblPrEx>
        <w:trPr>
          <w:gridBefore w:val="1"/>
          <w:gridAfter w:val="2"/>
          <w:wBefore w:w="15" w:type="dxa"/>
          <w:wAfter w:w="402" w:type="dxa"/>
          <w:trHeight w:val="369" w:hRule="exact"/>
        </w:trPr>
        <w:tc>
          <w:tcPr>
            <w:tcW w:w="1141"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21103</w:t>
            </w:r>
          </w:p>
        </w:tc>
        <w:tc>
          <w:tcPr>
            <w:tcW w:w="334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污染防治</w:t>
            </w:r>
          </w:p>
        </w:tc>
        <w:tc>
          <w:tcPr>
            <w:tcW w:w="132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1309.77</w:t>
            </w:r>
          </w:p>
        </w:tc>
        <w:tc>
          <w:tcPr>
            <w:tcW w:w="137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25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1309.77</w:t>
            </w:r>
          </w:p>
        </w:tc>
      </w:tr>
      <w:tr>
        <w:tblPrEx>
          <w:tblCellMar>
            <w:top w:w="0" w:type="dxa"/>
            <w:left w:w="108" w:type="dxa"/>
            <w:bottom w:w="0" w:type="dxa"/>
            <w:right w:w="108" w:type="dxa"/>
          </w:tblCellMar>
        </w:tblPrEx>
        <w:trPr>
          <w:gridBefore w:val="1"/>
          <w:gridAfter w:val="2"/>
          <w:wBefore w:w="15" w:type="dxa"/>
          <w:wAfter w:w="402" w:type="dxa"/>
          <w:trHeight w:val="369" w:hRule="exact"/>
        </w:trPr>
        <w:tc>
          <w:tcPr>
            <w:tcW w:w="1141"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2110301</w:t>
            </w:r>
          </w:p>
        </w:tc>
        <w:tc>
          <w:tcPr>
            <w:tcW w:w="334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大气</w:t>
            </w:r>
          </w:p>
        </w:tc>
        <w:tc>
          <w:tcPr>
            <w:tcW w:w="132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2.22</w:t>
            </w:r>
          </w:p>
        </w:tc>
        <w:tc>
          <w:tcPr>
            <w:tcW w:w="137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25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2.22</w:t>
            </w:r>
          </w:p>
        </w:tc>
      </w:tr>
      <w:tr>
        <w:tblPrEx>
          <w:tblCellMar>
            <w:top w:w="0" w:type="dxa"/>
            <w:left w:w="108" w:type="dxa"/>
            <w:bottom w:w="0" w:type="dxa"/>
            <w:right w:w="108" w:type="dxa"/>
          </w:tblCellMar>
        </w:tblPrEx>
        <w:trPr>
          <w:gridBefore w:val="1"/>
          <w:gridAfter w:val="2"/>
          <w:wBefore w:w="15" w:type="dxa"/>
          <w:wAfter w:w="402" w:type="dxa"/>
          <w:trHeight w:val="369" w:hRule="exact"/>
        </w:trPr>
        <w:tc>
          <w:tcPr>
            <w:tcW w:w="1141"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2110302</w:t>
            </w:r>
          </w:p>
        </w:tc>
        <w:tc>
          <w:tcPr>
            <w:tcW w:w="334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水体</w:t>
            </w:r>
          </w:p>
        </w:tc>
        <w:tc>
          <w:tcPr>
            <w:tcW w:w="132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758.08</w:t>
            </w:r>
          </w:p>
        </w:tc>
        <w:tc>
          <w:tcPr>
            <w:tcW w:w="137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25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758.08</w:t>
            </w:r>
          </w:p>
        </w:tc>
      </w:tr>
      <w:tr>
        <w:tblPrEx>
          <w:tblCellMar>
            <w:top w:w="0" w:type="dxa"/>
            <w:left w:w="108" w:type="dxa"/>
            <w:bottom w:w="0" w:type="dxa"/>
            <w:right w:w="108" w:type="dxa"/>
          </w:tblCellMar>
        </w:tblPrEx>
        <w:trPr>
          <w:gridBefore w:val="1"/>
          <w:gridAfter w:val="2"/>
          <w:wBefore w:w="15" w:type="dxa"/>
          <w:wAfter w:w="402" w:type="dxa"/>
          <w:trHeight w:val="369" w:hRule="exact"/>
        </w:trPr>
        <w:tc>
          <w:tcPr>
            <w:tcW w:w="1141"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2110399</w:t>
            </w:r>
          </w:p>
        </w:tc>
        <w:tc>
          <w:tcPr>
            <w:tcW w:w="334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其他污染防治支出</w:t>
            </w:r>
          </w:p>
        </w:tc>
        <w:tc>
          <w:tcPr>
            <w:tcW w:w="132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549.47</w:t>
            </w:r>
          </w:p>
        </w:tc>
        <w:tc>
          <w:tcPr>
            <w:tcW w:w="137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25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549.47</w:t>
            </w:r>
          </w:p>
        </w:tc>
      </w:tr>
      <w:tr>
        <w:tblPrEx>
          <w:tblCellMar>
            <w:top w:w="0" w:type="dxa"/>
            <w:left w:w="108" w:type="dxa"/>
            <w:bottom w:w="0" w:type="dxa"/>
            <w:right w:w="108" w:type="dxa"/>
          </w:tblCellMar>
        </w:tblPrEx>
        <w:trPr>
          <w:gridBefore w:val="1"/>
          <w:gridAfter w:val="2"/>
          <w:wBefore w:w="15" w:type="dxa"/>
          <w:wAfter w:w="402" w:type="dxa"/>
          <w:trHeight w:val="369" w:hRule="exact"/>
        </w:trPr>
        <w:tc>
          <w:tcPr>
            <w:tcW w:w="1141"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21104</w:t>
            </w:r>
          </w:p>
        </w:tc>
        <w:tc>
          <w:tcPr>
            <w:tcW w:w="334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自然生态保护</w:t>
            </w:r>
          </w:p>
        </w:tc>
        <w:tc>
          <w:tcPr>
            <w:tcW w:w="132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223.15</w:t>
            </w:r>
          </w:p>
        </w:tc>
        <w:tc>
          <w:tcPr>
            <w:tcW w:w="137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25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223.15</w:t>
            </w:r>
          </w:p>
        </w:tc>
      </w:tr>
      <w:tr>
        <w:tblPrEx>
          <w:tblCellMar>
            <w:top w:w="0" w:type="dxa"/>
            <w:left w:w="108" w:type="dxa"/>
            <w:bottom w:w="0" w:type="dxa"/>
            <w:right w:w="108" w:type="dxa"/>
          </w:tblCellMar>
        </w:tblPrEx>
        <w:trPr>
          <w:gridBefore w:val="1"/>
          <w:gridAfter w:val="2"/>
          <w:wBefore w:w="15" w:type="dxa"/>
          <w:wAfter w:w="402" w:type="dxa"/>
          <w:trHeight w:val="369" w:hRule="exact"/>
        </w:trPr>
        <w:tc>
          <w:tcPr>
            <w:tcW w:w="1141"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2110401</w:t>
            </w:r>
          </w:p>
        </w:tc>
        <w:tc>
          <w:tcPr>
            <w:tcW w:w="334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生态保护</w:t>
            </w:r>
          </w:p>
        </w:tc>
        <w:tc>
          <w:tcPr>
            <w:tcW w:w="132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208.71</w:t>
            </w:r>
          </w:p>
        </w:tc>
        <w:tc>
          <w:tcPr>
            <w:tcW w:w="137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25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208.71</w:t>
            </w:r>
          </w:p>
        </w:tc>
      </w:tr>
      <w:tr>
        <w:tblPrEx>
          <w:tblCellMar>
            <w:top w:w="0" w:type="dxa"/>
            <w:left w:w="108" w:type="dxa"/>
            <w:bottom w:w="0" w:type="dxa"/>
            <w:right w:w="108" w:type="dxa"/>
          </w:tblCellMar>
        </w:tblPrEx>
        <w:trPr>
          <w:gridBefore w:val="1"/>
          <w:gridAfter w:val="2"/>
          <w:wBefore w:w="15" w:type="dxa"/>
          <w:wAfter w:w="402" w:type="dxa"/>
          <w:trHeight w:val="369" w:hRule="exact"/>
        </w:trPr>
        <w:tc>
          <w:tcPr>
            <w:tcW w:w="1141"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2110402</w:t>
            </w:r>
          </w:p>
        </w:tc>
        <w:tc>
          <w:tcPr>
            <w:tcW w:w="334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农村环境保护</w:t>
            </w:r>
          </w:p>
        </w:tc>
        <w:tc>
          <w:tcPr>
            <w:tcW w:w="132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10.95</w:t>
            </w:r>
          </w:p>
        </w:tc>
        <w:tc>
          <w:tcPr>
            <w:tcW w:w="137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25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10.95</w:t>
            </w:r>
          </w:p>
        </w:tc>
      </w:tr>
      <w:tr>
        <w:tblPrEx>
          <w:tblCellMar>
            <w:top w:w="0" w:type="dxa"/>
            <w:left w:w="108" w:type="dxa"/>
            <w:bottom w:w="0" w:type="dxa"/>
            <w:right w:w="108" w:type="dxa"/>
          </w:tblCellMar>
        </w:tblPrEx>
        <w:trPr>
          <w:gridBefore w:val="1"/>
          <w:gridAfter w:val="2"/>
          <w:wBefore w:w="15" w:type="dxa"/>
          <w:wAfter w:w="402" w:type="dxa"/>
          <w:trHeight w:val="369" w:hRule="exact"/>
        </w:trPr>
        <w:tc>
          <w:tcPr>
            <w:tcW w:w="1141"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2110499</w:t>
            </w:r>
          </w:p>
        </w:tc>
        <w:tc>
          <w:tcPr>
            <w:tcW w:w="334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其他自然生态保护支出</w:t>
            </w:r>
          </w:p>
        </w:tc>
        <w:tc>
          <w:tcPr>
            <w:tcW w:w="132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3.50</w:t>
            </w:r>
          </w:p>
        </w:tc>
        <w:tc>
          <w:tcPr>
            <w:tcW w:w="137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25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3.50</w:t>
            </w:r>
          </w:p>
        </w:tc>
      </w:tr>
      <w:tr>
        <w:tblPrEx>
          <w:tblCellMar>
            <w:top w:w="0" w:type="dxa"/>
            <w:left w:w="108" w:type="dxa"/>
            <w:bottom w:w="0" w:type="dxa"/>
            <w:right w:w="108" w:type="dxa"/>
          </w:tblCellMar>
        </w:tblPrEx>
        <w:trPr>
          <w:gridBefore w:val="1"/>
          <w:gridAfter w:val="2"/>
          <w:wBefore w:w="15" w:type="dxa"/>
          <w:wAfter w:w="402" w:type="dxa"/>
          <w:trHeight w:val="369" w:hRule="exact"/>
        </w:trPr>
        <w:tc>
          <w:tcPr>
            <w:tcW w:w="1141"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21111</w:t>
            </w:r>
          </w:p>
        </w:tc>
        <w:tc>
          <w:tcPr>
            <w:tcW w:w="334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污染减排</w:t>
            </w:r>
          </w:p>
        </w:tc>
        <w:tc>
          <w:tcPr>
            <w:tcW w:w="132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88.00</w:t>
            </w:r>
          </w:p>
        </w:tc>
        <w:tc>
          <w:tcPr>
            <w:tcW w:w="137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25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88.00</w:t>
            </w:r>
          </w:p>
        </w:tc>
      </w:tr>
      <w:tr>
        <w:tblPrEx>
          <w:tblCellMar>
            <w:top w:w="0" w:type="dxa"/>
            <w:left w:w="108" w:type="dxa"/>
            <w:bottom w:w="0" w:type="dxa"/>
            <w:right w:w="108" w:type="dxa"/>
          </w:tblCellMar>
        </w:tblPrEx>
        <w:trPr>
          <w:gridBefore w:val="1"/>
          <w:gridAfter w:val="2"/>
          <w:wBefore w:w="15" w:type="dxa"/>
          <w:wAfter w:w="402" w:type="dxa"/>
          <w:trHeight w:val="369" w:hRule="exact"/>
        </w:trPr>
        <w:tc>
          <w:tcPr>
            <w:tcW w:w="1141"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2111101</w:t>
            </w:r>
          </w:p>
        </w:tc>
        <w:tc>
          <w:tcPr>
            <w:tcW w:w="334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环境监测与信息</w:t>
            </w:r>
          </w:p>
        </w:tc>
        <w:tc>
          <w:tcPr>
            <w:tcW w:w="132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88.00</w:t>
            </w:r>
          </w:p>
        </w:tc>
        <w:tc>
          <w:tcPr>
            <w:tcW w:w="137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25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88.00</w:t>
            </w:r>
          </w:p>
        </w:tc>
      </w:tr>
      <w:tr>
        <w:tblPrEx>
          <w:tblCellMar>
            <w:top w:w="0" w:type="dxa"/>
            <w:left w:w="0" w:type="dxa"/>
            <w:bottom w:w="0" w:type="dxa"/>
            <w:right w:w="0" w:type="dxa"/>
          </w:tblCellMar>
        </w:tblPrEx>
        <w:trPr>
          <w:trHeight w:val="369" w:hRule="exact"/>
        </w:trPr>
        <w:tc>
          <w:tcPr>
            <w:tcW w:w="8860" w:type="dxa"/>
            <w:gridSpan w:val="8"/>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注：本表反映部门本年度一般公共预算财政拨款收入及支出情况。</w:t>
            </w:r>
          </w:p>
        </w:tc>
      </w:tr>
    </w:tbl>
    <w:tbl>
      <w:tblPr>
        <w:tblStyle w:val="12"/>
        <w:tblpPr w:leftFromText="180" w:rightFromText="180" w:vertAnchor="page" w:horzAnchor="margin" w:tblpY="2591"/>
        <w:tblW w:w="9875" w:type="dxa"/>
        <w:tblInd w:w="0" w:type="dxa"/>
        <w:tblLayout w:type="fixed"/>
        <w:tblCellMar>
          <w:top w:w="0" w:type="dxa"/>
          <w:left w:w="108" w:type="dxa"/>
          <w:bottom w:w="0" w:type="dxa"/>
          <w:right w:w="108" w:type="dxa"/>
        </w:tblCellMar>
      </w:tblPr>
      <w:tblGrid>
        <w:gridCol w:w="1101"/>
        <w:gridCol w:w="1362"/>
        <w:gridCol w:w="945"/>
        <w:gridCol w:w="952"/>
        <w:gridCol w:w="1171"/>
        <w:gridCol w:w="876"/>
        <w:gridCol w:w="771"/>
        <w:gridCol w:w="1720"/>
        <w:gridCol w:w="977"/>
      </w:tblGrid>
      <w:tr>
        <w:tblPrEx>
          <w:tblCellMar>
            <w:top w:w="0" w:type="dxa"/>
            <w:left w:w="108" w:type="dxa"/>
            <w:bottom w:w="0" w:type="dxa"/>
            <w:right w:w="108" w:type="dxa"/>
          </w:tblCellMar>
        </w:tblPrEx>
        <w:trPr>
          <w:trHeight w:val="331" w:hRule="atLeast"/>
        </w:trPr>
        <w:tc>
          <w:tcPr>
            <w:tcW w:w="9875" w:type="dxa"/>
            <w:gridSpan w:val="9"/>
            <w:tcBorders>
              <w:top w:val="nil"/>
              <w:left w:val="nil"/>
              <w:bottom w:val="nil"/>
              <w:right w:val="nil"/>
            </w:tcBorders>
            <w:shd w:val="clear" w:color="auto" w:fill="auto"/>
            <w:vAlign w:val="bottom"/>
          </w:tcPr>
          <w:p>
            <w:pPr>
              <w:widowControl/>
              <w:spacing w:after="0" w:line="240" w:lineRule="auto"/>
              <w:jc w:val="center"/>
              <w:rPr>
                <w:rFonts w:ascii="黑体" w:hAnsi="黑体" w:eastAsia="黑体" w:cs="宋体"/>
                <w:color w:val="000000"/>
                <w:kern w:val="0"/>
                <w:sz w:val="40"/>
                <w:szCs w:val="40"/>
              </w:rPr>
            </w:pPr>
          </w:p>
        </w:tc>
      </w:tr>
      <w:tr>
        <w:tblPrEx>
          <w:tblCellMar>
            <w:top w:w="0" w:type="dxa"/>
            <w:left w:w="108" w:type="dxa"/>
            <w:bottom w:w="0" w:type="dxa"/>
            <w:right w:w="108" w:type="dxa"/>
          </w:tblCellMar>
        </w:tblPrEx>
        <w:trPr>
          <w:trHeight w:val="250" w:hRule="atLeast"/>
        </w:trPr>
        <w:tc>
          <w:tcPr>
            <w:tcW w:w="9875" w:type="dxa"/>
            <w:gridSpan w:val="9"/>
            <w:tcBorders>
              <w:top w:val="nil"/>
              <w:left w:val="nil"/>
              <w:bottom w:val="nil"/>
              <w:right w:val="nil"/>
            </w:tcBorders>
            <w:shd w:val="clear" w:color="auto" w:fill="auto"/>
            <w:vAlign w:val="bottom"/>
          </w:tcPr>
          <w:p>
            <w:pPr>
              <w:widowControl/>
              <w:spacing w:after="0" w:line="240" w:lineRule="auto"/>
              <w:ind w:right="800"/>
              <w:jc w:val="center"/>
              <w:rPr>
                <w:rFonts w:ascii="宋体" w:hAnsi="宋体" w:cs="宋体"/>
                <w:color w:val="000000"/>
                <w:kern w:val="0"/>
                <w:sz w:val="20"/>
                <w:szCs w:val="20"/>
              </w:rPr>
            </w:pPr>
            <w:r>
              <w:rPr>
                <w:rFonts w:hint="eastAsia" w:ascii="黑体" w:hAnsi="黑体" w:eastAsia="黑体" w:cs="宋体"/>
                <w:color w:val="000000"/>
                <w:kern w:val="0"/>
                <w:sz w:val="40"/>
                <w:szCs w:val="40"/>
              </w:rPr>
              <w:t>一般公共预算财政拨款基本支出决算表</w:t>
            </w:r>
          </w:p>
          <w:p>
            <w:pPr>
              <w:widowControl/>
              <w:spacing w:after="0" w:line="240" w:lineRule="auto"/>
              <w:jc w:val="right"/>
              <w:rPr>
                <w:rFonts w:ascii="宋体" w:hAnsi="宋体" w:cs="宋体"/>
                <w:color w:val="000000"/>
                <w:kern w:val="0"/>
                <w:sz w:val="20"/>
                <w:szCs w:val="20"/>
              </w:rPr>
            </w:pPr>
            <w:r>
              <w:rPr>
                <w:rFonts w:hint="eastAsia" w:ascii="宋体" w:hAnsi="宋体" w:cs="宋体"/>
                <w:color w:val="000000"/>
                <w:kern w:val="0"/>
                <w:sz w:val="20"/>
                <w:szCs w:val="20"/>
              </w:rPr>
              <w:t>公开06表</w:t>
            </w:r>
          </w:p>
        </w:tc>
      </w:tr>
      <w:tr>
        <w:tblPrEx>
          <w:tblCellMar>
            <w:top w:w="0" w:type="dxa"/>
            <w:left w:w="108" w:type="dxa"/>
            <w:bottom w:w="0" w:type="dxa"/>
            <w:right w:w="108" w:type="dxa"/>
          </w:tblCellMar>
        </w:tblPrEx>
        <w:trPr>
          <w:trHeight w:val="250" w:hRule="atLeast"/>
        </w:trPr>
        <w:tc>
          <w:tcPr>
            <w:tcW w:w="4360" w:type="dxa"/>
            <w:gridSpan w:val="4"/>
            <w:tcBorders>
              <w:top w:val="nil"/>
              <w:left w:val="nil"/>
              <w:bottom w:val="single" w:color="000000" w:sz="4" w:space="0"/>
              <w:right w:val="nil"/>
            </w:tcBorders>
            <w:shd w:val="clear" w:color="auto" w:fill="auto"/>
            <w:vAlign w:val="bottom"/>
          </w:tcPr>
          <w:p>
            <w:pPr>
              <w:widowControl/>
              <w:spacing w:after="0" w:line="240" w:lineRule="auto"/>
              <w:jc w:val="left"/>
              <w:rPr>
                <w:rFonts w:ascii="宋体" w:hAnsi="宋体" w:cs="宋体"/>
                <w:color w:val="000000"/>
                <w:kern w:val="0"/>
                <w:sz w:val="20"/>
                <w:szCs w:val="20"/>
              </w:rPr>
            </w:pPr>
            <w:r>
              <w:rPr>
                <w:rFonts w:hint="eastAsia" w:ascii="宋体" w:hAnsi="宋体" w:cs="宋体"/>
                <w:color w:val="000000"/>
                <w:kern w:val="0"/>
                <w:sz w:val="20"/>
                <w:szCs w:val="20"/>
              </w:rPr>
              <w:t>部门：无极县环境保护局</w:t>
            </w:r>
          </w:p>
        </w:tc>
        <w:tc>
          <w:tcPr>
            <w:tcW w:w="5515" w:type="dxa"/>
            <w:gridSpan w:val="5"/>
            <w:tcBorders>
              <w:top w:val="nil"/>
              <w:left w:val="nil"/>
              <w:bottom w:val="single" w:color="000000" w:sz="4" w:space="0"/>
              <w:right w:val="nil"/>
            </w:tcBorders>
            <w:shd w:val="clear" w:color="auto" w:fill="auto"/>
            <w:vAlign w:val="bottom"/>
          </w:tcPr>
          <w:p>
            <w:pPr>
              <w:widowControl/>
              <w:spacing w:after="0" w:line="240" w:lineRule="auto"/>
              <w:jc w:val="right"/>
              <w:rPr>
                <w:rFonts w:ascii="宋体" w:hAnsi="宋体" w:cs="宋体"/>
                <w:color w:val="000000"/>
                <w:kern w:val="0"/>
                <w:sz w:val="20"/>
                <w:szCs w:val="20"/>
              </w:rPr>
            </w:pPr>
            <w:r>
              <w:rPr>
                <w:rFonts w:hint="eastAsia" w:ascii="宋体" w:hAnsi="宋体" w:cs="宋体"/>
                <w:color w:val="000000"/>
                <w:kern w:val="0"/>
                <w:sz w:val="20"/>
                <w:szCs w:val="20"/>
              </w:rPr>
              <w:t>金额单位：万元</w:t>
            </w:r>
          </w:p>
        </w:tc>
      </w:tr>
      <w:tr>
        <w:tblPrEx>
          <w:tblCellMar>
            <w:top w:w="0" w:type="dxa"/>
            <w:left w:w="108" w:type="dxa"/>
            <w:bottom w:w="0" w:type="dxa"/>
            <w:right w:w="108" w:type="dxa"/>
          </w:tblCellMar>
        </w:tblPrEx>
        <w:trPr>
          <w:trHeight w:val="250" w:hRule="atLeast"/>
        </w:trPr>
        <w:tc>
          <w:tcPr>
            <w:tcW w:w="3408" w:type="dxa"/>
            <w:gridSpan w:val="3"/>
            <w:tcBorders>
              <w:top w:val="single" w:color="000000" w:sz="4" w:space="0"/>
              <w:left w:val="single" w:color="000000" w:sz="4" w:space="0"/>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人员经费</w:t>
            </w:r>
          </w:p>
        </w:tc>
        <w:tc>
          <w:tcPr>
            <w:tcW w:w="6467" w:type="dxa"/>
            <w:gridSpan w:val="6"/>
            <w:tcBorders>
              <w:top w:val="single" w:color="000000" w:sz="4" w:space="0"/>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公用经费</w:t>
            </w:r>
          </w:p>
        </w:tc>
      </w:tr>
      <w:tr>
        <w:tblPrEx>
          <w:tblCellMar>
            <w:top w:w="0" w:type="dxa"/>
            <w:left w:w="108" w:type="dxa"/>
            <w:bottom w:w="0" w:type="dxa"/>
            <w:right w:w="108" w:type="dxa"/>
          </w:tblCellMar>
        </w:tblPrEx>
        <w:trPr>
          <w:trHeight w:val="312" w:hRule="atLeast"/>
        </w:trPr>
        <w:tc>
          <w:tcPr>
            <w:tcW w:w="1101" w:type="dxa"/>
            <w:vMerge w:val="restart"/>
            <w:tcBorders>
              <w:top w:val="nil"/>
              <w:left w:val="single" w:color="000000" w:sz="4" w:space="0"/>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科目编码</w:t>
            </w:r>
          </w:p>
        </w:tc>
        <w:tc>
          <w:tcPr>
            <w:tcW w:w="1362" w:type="dxa"/>
            <w:vMerge w:val="restart"/>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科目名称</w:t>
            </w:r>
          </w:p>
        </w:tc>
        <w:tc>
          <w:tcPr>
            <w:tcW w:w="945" w:type="dxa"/>
            <w:vMerge w:val="restart"/>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决算数</w:t>
            </w:r>
          </w:p>
        </w:tc>
        <w:tc>
          <w:tcPr>
            <w:tcW w:w="952" w:type="dxa"/>
            <w:vMerge w:val="restart"/>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科目编码</w:t>
            </w:r>
          </w:p>
        </w:tc>
        <w:tc>
          <w:tcPr>
            <w:tcW w:w="1171" w:type="dxa"/>
            <w:vMerge w:val="restart"/>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科目名称</w:t>
            </w:r>
          </w:p>
        </w:tc>
        <w:tc>
          <w:tcPr>
            <w:tcW w:w="876" w:type="dxa"/>
            <w:vMerge w:val="restart"/>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决算数</w:t>
            </w:r>
          </w:p>
        </w:tc>
        <w:tc>
          <w:tcPr>
            <w:tcW w:w="771" w:type="dxa"/>
            <w:vMerge w:val="restart"/>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科目编码</w:t>
            </w:r>
          </w:p>
        </w:tc>
        <w:tc>
          <w:tcPr>
            <w:tcW w:w="1720" w:type="dxa"/>
            <w:vMerge w:val="restart"/>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科目名称</w:t>
            </w:r>
          </w:p>
        </w:tc>
        <w:tc>
          <w:tcPr>
            <w:tcW w:w="977" w:type="dxa"/>
            <w:vMerge w:val="restart"/>
            <w:tcBorders>
              <w:top w:val="nil"/>
              <w:left w:val="nil"/>
              <w:bottom w:val="single" w:color="000000" w:sz="4" w:space="0"/>
              <w:right w:val="single" w:color="000000" w:sz="4" w:space="0"/>
            </w:tcBorders>
            <w:shd w:val="clear" w:color="FFFFFF" w:fill="auto"/>
            <w:vAlign w:val="center"/>
          </w:tcPr>
          <w:p>
            <w:pPr>
              <w:widowControl/>
              <w:spacing w:after="0" w:line="240" w:lineRule="auto"/>
              <w:jc w:val="center"/>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决算数</w:t>
            </w:r>
          </w:p>
        </w:tc>
      </w:tr>
      <w:tr>
        <w:tblPrEx>
          <w:tblCellMar>
            <w:top w:w="0" w:type="dxa"/>
            <w:left w:w="108" w:type="dxa"/>
            <w:bottom w:w="0" w:type="dxa"/>
            <w:right w:w="108" w:type="dxa"/>
          </w:tblCellMar>
        </w:tblPrEx>
        <w:trPr>
          <w:trHeight w:val="312" w:hRule="atLeast"/>
        </w:trPr>
        <w:tc>
          <w:tcPr>
            <w:tcW w:w="1101" w:type="dxa"/>
            <w:vMerge w:val="continue"/>
            <w:tcBorders>
              <w:top w:val="nil"/>
              <w:left w:val="single" w:color="000000" w:sz="4" w:space="0"/>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362" w:type="dxa"/>
            <w:vMerge w:val="continue"/>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945" w:type="dxa"/>
            <w:vMerge w:val="continue"/>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952" w:type="dxa"/>
            <w:vMerge w:val="continue"/>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171" w:type="dxa"/>
            <w:vMerge w:val="continue"/>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876" w:type="dxa"/>
            <w:vMerge w:val="continue"/>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771" w:type="dxa"/>
            <w:vMerge w:val="continue"/>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1720" w:type="dxa"/>
            <w:vMerge w:val="continue"/>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c>
          <w:tcPr>
            <w:tcW w:w="977" w:type="dxa"/>
            <w:vMerge w:val="continue"/>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250" w:hRule="atLeast"/>
        </w:trPr>
        <w:tc>
          <w:tcPr>
            <w:tcW w:w="1101" w:type="dxa"/>
            <w:tcBorders>
              <w:top w:val="nil"/>
              <w:left w:val="single" w:color="000000" w:sz="4" w:space="0"/>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301</w:t>
            </w:r>
          </w:p>
        </w:tc>
        <w:tc>
          <w:tcPr>
            <w:tcW w:w="1362"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工资福利支出</w:t>
            </w:r>
          </w:p>
        </w:tc>
        <w:tc>
          <w:tcPr>
            <w:tcW w:w="94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1237.26</w:t>
            </w:r>
          </w:p>
        </w:tc>
        <w:tc>
          <w:tcPr>
            <w:tcW w:w="952"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302</w:t>
            </w:r>
          </w:p>
        </w:tc>
        <w:tc>
          <w:tcPr>
            <w:tcW w:w="117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3"/>
                <w:szCs w:val="13"/>
              </w:rPr>
              <w:t>商品和服务支出</w:t>
            </w:r>
          </w:p>
        </w:tc>
        <w:tc>
          <w:tcPr>
            <w:tcW w:w="876"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511.62</w:t>
            </w:r>
          </w:p>
        </w:tc>
        <w:tc>
          <w:tcPr>
            <w:tcW w:w="77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307</w:t>
            </w:r>
          </w:p>
        </w:tc>
        <w:tc>
          <w:tcPr>
            <w:tcW w:w="172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6"/>
                <w:szCs w:val="16"/>
              </w:rPr>
              <w:t>债务利息及费用支出</w:t>
            </w:r>
          </w:p>
        </w:tc>
        <w:tc>
          <w:tcPr>
            <w:tcW w:w="977"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250" w:hRule="atLeast"/>
        </w:trPr>
        <w:tc>
          <w:tcPr>
            <w:tcW w:w="1101" w:type="dxa"/>
            <w:tcBorders>
              <w:top w:val="nil"/>
              <w:left w:val="single" w:color="000000" w:sz="4" w:space="0"/>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30101</w:t>
            </w:r>
          </w:p>
        </w:tc>
        <w:tc>
          <w:tcPr>
            <w:tcW w:w="1362"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基本工资</w:t>
            </w:r>
          </w:p>
        </w:tc>
        <w:tc>
          <w:tcPr>
            <w:tcW w:w="94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650.14</w:t>
            </w:r>
          </w:p>
        </w:tc>
        <w:tc>
          <w:tcPr>
            <w:tcW w:w="952"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30201</w:t>
            </w:r>
          </w:p>
        </w:tc>
        <w:tc>
          <w:tcPr>
            <w:tcW w:w="117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办公费</w:t>
            </w:r>
          </w:p>
        </w:tc>
        <w:tc>
          <w:tcPr>
            <w:tcW w:w="876"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79.53</w:t>
            </w:r>
          </w:p>
        </w:tc>
        <w:tc>
          <w:tcPr>
            <w:tcW w:w="77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30701</w:t>
            </w:r>
          </w:p>
        </w:tc>
        <w:tc>
          <w:tcPr>
            <w:tcW w:w="172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国内债务付息</w:t>
            </w:r>
          </w:p>
        </w:tc>
        <w:tc>
          <w:tcPr>
            <w:tcW w:w="977"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250" w:hRule="atLeast"/>
        </w:trPr>
        <w:tc>
          <w:tcPr>
            <w:tcW w:w="1101" w:type="dxa"/>
            <w:tcBorders>
              <w:top w:val="nil"/>
              <w:left w:val="single" w:color="000000" w:sz="4" w:space="0"/>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30102</w:t>
            </w:r>
          </w:p>
        </w:tc>
        <w:tc>
          <w:tcPr>
            <w:tcW w:w="1362"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津贴补贴</w:t>
            </w:r>
          </w:p>
        </w:tc>
        <w:tc>
          <w:tcPr>
            <w:tcW w:w="94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952"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30202</w:t>
            </w:r>
          </w:p>
        </w:tc>
        <w:tc>
          <w:tcPr>
            <w:tcW w:w="117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印刷费</w:t>
            </w:r>
          </w:p>
        </w:tc>
        <w:tc>
          <w:tcPr>
            <w:tcW w:w="876"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162.96</w:t>
            </w:r>
          </w:p>
        </w:tc>
        <w:tc>
          <w:tcPr>
            <w:tcW w:w="77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30702</w:t>
            </w:r>
          </w:p>
        </w:tc>
        <w:tc>
          <w:tcPr>
            <w:tcW w:w="172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国外债务付息</w:t>
            </w:r>
          </w:p>
        </w:tc>
        <w:tc>
          <w:tcPr>
            <w:tcW w:w="977"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250" w:hRule="atLeast"/>
        </w:trPr>
        <w:tc>
          <w:tcPr>
            <w:tcW w:w="1101" w:type="dxa"/>
            <w:tcBorders>
              <w:top w:val="nil"/>
              <w:left w:val="single" w:color="000000" w:sz="4" w:space="0"/>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30103</w:t>
            </w:r>
          </w:p>
        </w:tc>
        <w:tc>
          <w:tcPr>
            <w:tcW w:w="1362"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奖金</w:t>
            </w:r>
          </w:p>
        </w:tc>
        <w:tc>
          <w:tcPr>
            <w:tcW w:w="94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94.29</w:t>
            </w:r>
          </w:p>
        </w:tc>
        <w:tc>
          <w:tcPr>
            <w:tcW w:w="952"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30203</w:t>
            </w:r>
          </w:p>
        </w:tc>
        <w:tc>
          <w:tcPr>
            <w:tcW w:w="117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咨询费</w:t>
            </w:r>
          </w:p>
        </w:tc>
        <w:tc>
          <w:tcPr>
            <w:tcW w:w="876"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77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310</w:t>
            </w:r>
          </w:p>
        </w:tc>
        <w:tc>
          <w:tcPr>
            <w:tcW w:w="172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资本性支出</w:t>
            </w:r>
          </w:p>
        </w:tc>
        <w:tc>
          <w:tcPr>
            <w:tcW w:w="977"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75.38</w:t>
            </w:r>
          </w:p>
        </w:tc>
      </w:tr>
      <w:tr>
        <w:tblPrEx>
          <w:tblCellMar>
            <w:top w:w="0" w:type="dxa"/>
            <w:left w:w="108" w:type="dxa"/>
            <w:bottom w:w="0" w:type="dxa"/>
            <w:right w:w="108" w:type="dxa"/>
          </w:tblCellMar>
        </w:tblPrEx>
        <w:trPr>
          <w:trHeight w:val="250" w:hRule="atLeast"/>
        </w:trPr>
        <w:tc>
          <w:tcPr>
            <w:tcW w:w="1101" w:type="dxa"/>
            <w:tcBorders>
              <w:top w:val="nil"/>
              <w:left w:val="single" w:color="000000" w:sz="4" w:space="0"/>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30106</w:t>
            </w:r>
          </w:p>
        </w:tc>
        <w:tc>
          <w:tcPr>
            <w:tcW w:w="1362"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伙食补助费</w:t>
            </w:r>
          </w:p>
        </w:tc>
        <w:tc>
          <w:tcPr>
            <w:tcW w:w="94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952"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30204</w:t>
            </w:r>
          </w:p>
        </w:tc>
        <w:tc>
          <w:tcPr>
            <w:tcW w:w="117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手续费</w:t>
            </w:r>
          </w:p>
        </w:tc>
        <w:tc>
          <w:tcPr>
            <w:tcW w:w="876"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0.09</w:t>
            </w:r>
          </w:p>
        </w:tc>
        <w:tc>
          <w:tcPr>
            <w:tcW w:w="77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31001</w:t>
            </w:r>
          </w:p>
        </w:tc>
        <w:tc>
          <w:tcPr>
            <w:tcW w:w="172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房屋建筑物购建</w:t>
            </w:r>
          </w:p>
        </w:tc>
        <w:tc>
          <w:tcPr>
            <w:tcW w:w="977"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250" w:hRule="atLeast"/>
        </w:trPr>
        <w:tc>
          <w:tcPr>
            <w:tcW w:w="1101" w:type="dxa"/>
            <w:tcBorders>
              <w:top w:val="nil"/>
              <w:left w:val="single" w:color="000000" w:sz="4" w:space="0"/>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30107</w:t>
            </w:r>
          </w:p>
        </w:tc>
        <w:tc>
          <w:tcPr>
            <w:tcW w:w="1362"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绩效工资</w:t>
            </w:r>
          </w:p>
        </w:tc>
        <w:tc>
          <w:tcPr>
            <w:tcW w:w="94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49.48</w:t>
            </w:r>
          </w:p>
        </w:tc>
        <w:tc>
          <w:tcPr>
            <w:tcW w:w="952"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30205</w:t>
            </w:r>
          </w:p>
        </w:tc>
        <w:tc>
          <w:tcPr>
            <w:tcW w:w="117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水费</w:t>
            </w:r>
          </w:p>
        </w:tc>
        <w:tc>
          <w:tcPr>
            <w:tcW w:w="876"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2.73</w:t>
            </w:r>
          </w:p>
        </w:tc>
        <w:tc>
          <w:tcPr>
            <w:tcW w:w="77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31002</w:t>
            </w:r>
          </w:p>
        </w:tc>
        <w:tc>
          <w:tcPr>
            <w:tcW w:w="172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办公设备购置</w:t>
            </w:r>
          </w:p>
        </w:tc>
        <w:tc>
          <w:tcPr>
            <w:tcW w:w="977"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32.56</w:t>
            </w:r>
          </w:p>
        </w:tc>
      </w:tr>
      <w:tr>
        <w:tblPrEx>
          <w:tblCellMar>
            <w:top w:w="0" w:type="dxa"/>
            <w:left w:w="108" w:type="dxa"/>
            <w:bottom w:w="0" w:type="dxa"/>
            <w:right w:w="108" w:type="dxa"/>
          </w:tblCellMar>
        </w:tblPrEx>
        <w:trPr>
          <w:trHeight w:val="250" w:hRule="atLeast"/>
        </w:trPr>
        <w:tc>
          <w:tcPr>
            <w:tcW w:w="1101" w:type="dxa"/>
            <w:tcBorders>
              <w:top w:val="nil"/>
              <w:left w:val="single" w:color="000000" w:sz="4" w:space="0"/>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30108</w:t>
            </w:r>
          </w:p>
        </w:tc>
        <w:tc>
          <w:tcPr>
            <w:tcW w:w="1362"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6"/>
                <w:szCs w:val="6"/>
              </w:rPr>
              <w:t>机关事业单位基本养老保险缴费</w:t>
            </w:r>
          </w:p>
        </w:tc>
        <w:tc>
          <w:tcPr>
            <w:tcW w:w="94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179.72</w:t>
            </w:r>
          </w:p>
        </w:tc>
        <w:tc>
          <w:tcPr>
            <w:tcW w:w="952"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30206</w:t>
            </w:r>
          </w:p>
        </w:tc>
        <w:tc>
          <w:tcPr>
            <w:tcW w:w="117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电费</w:t>
            </w:r>
          </w:p>
        </w:tc>
        <w:tc>
          <w:tcPr>
            <w:tcW w:w="876"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40.01</w:t>
            </w:r>
          </w:p>
        </w:tc>
        <w:tc>
          <w:tcPr>
            <w:tcW w:w="77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31003</w:t>
            </w:r>
          </w:p>
        </w:tc>
        <w:tc>
          <w:tcPr>
            <w:tcW w:w="172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专用设备购置</w:t>
            </w:r>
          </w:p>
        </w:tc>
        <w:tc>
          <w:tcPr>
            <w:tcW w:w="977"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42.82</w:t>
            </w:r>
          </w:p>
        </w:tc>
      </w:tr>
      <w:tr>
        <w:tblPrEx>
          <w:tblCellMar>
            <w:top w:w="0" w:type="dxa"/>
            <w:left w:w="108" w:type="dxa"/>
            <w:bottom w:w="0" w:type="dxa"/>
            <w:right w:w="108" w:type="dxa"/>
          </w:tblCellMar>
        </w:tblPrEx>
        <w:trPr>
          <w:trHeight w:val="250" w:hRule="atLeast"/>
        </w:trPr>
        <w:tc>
          <w:tcPr>
            <w:tcW w:w="1101" w:type="dxa"/>
            <w:tcBorders>
              <w:top w:val="nil"/>
              <w:left w:val="single" w:color="000000" w:sz="4" w:space="0"/>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30109</w:t>
            </w:r>
          </w:p>
        </w:tc>
        <w:tc>
          <w:tcPr>
            <w:tcW w:w="1362"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5"/>
                <w:szCs w:val="15"/>
              </w:rPr>
              <w:t>职业年金缴费</w:t>
            </w:r>
          </w:p>
        </w:tc>
        <w:tc>
          <w:tcPr>
            <w:tcW w:w="94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58.39</w:t>
            </w:r>
          </w:p>
        </w:tc>
        <w:tc>
          <w:tcPr>
            <w:tcW w:w="952"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30207</w:t>
            </w:r>
          </w:p>
        </w:tc>
        <w:tc>
          <w:tcPr>
            <w:tcW w:w="117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邮电费</w:t>
            </w:r>
          </w:p>
        </w:tc>
        <w:tc>
          <w:tcPr>
            <w:tcW w:w="876"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21.07</w:t>
            </w:r>
          </w:p>
        </w:tc>
        <w:tc>
          <w:tcPr>
            <w:tcW w:w="77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31005</w:t>
            </w:r>
          </w:p>
        </w:tc>
        <w:tc>
          <w:tcPr>
            <w:tcW w:w="172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基础设施建设</w:t>
            </w:r>
          </w:p>
        </w:tc>
        <w:tc>
          <w:tcPr>
            <w:tcW w:w="977"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250" w:hRule="atLeast"/>
        </w:trPr>
        <w:tc>
          <w:tcPr>
            <w:tcW w:w="1101" w:type="dxa"/>
            <w:tcBorders>
              <w:top w:val="nil"/>
              <w:left w:val="single" w:color="000000" w:sz="4" w:space="0"/>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30110</w:t>
            </w:r>
          </w:p>
        </w:tc>
        <w:tc>
          <w:tcPr>
            <w:tcW w:w="1362"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0"/>
                <w:szCs w:val="10"/>
              </w:rPr>
              <w:t>职工基本医疗保险缴费</w:t>
            </w:r>
          </w:p>
        </w:tc>
        <w:tc>
          <w:tcPr>
            <w:tcW w:w="94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72.86</w:t>
            </w:r>
          </w:p>
        </w:tc>
        <w:tc>
          <w:tcPr>
            <w:tcW w:w="952"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30208</w:t>
            </w:r>
          </w:p>
        </w:tc>
        <w:tc>
          <w:tcPr>
            <w:tcW w:w="117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取暖费</w:t>
            </w:r>
          </w:p>
        </w:tc>
        <w:tc>
          <w:tcPr>
            <w:tcW w:w="876"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8.75</w:t>
            </w:r>
          </w:p>
        </w:tc>
        <w:tc>
          <w:tcPr>
            <w:tcW w:w="77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31006</w:t>
            </w:r>
          </w:p>
        </w:tc>
        <w:tc>
          <w:tcPr>
            <w:tcW w:w="172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大型修缮</w:t>
            </w:r>
          </w:p>
        </w:tc>
        <w:tc>
          <w:tcPr>
            <w:tcW w:w="977"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250" w:hRule="atLeast"/>
        </w:trPr>
        <w:tc>
          <w:tcPr>
            <w:tcW w:w="1101" w:type="dxa"/>
            <w:tcBorders>
              <w:top w:val="nil"/>
              <w:left w:val="single" w:color="000000" w:sz="4" w:space="0"/>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30111</w:t>
            </w:r>
          </w:p>
        </w:tc>
        <w:tc>
          <w:tcPr>
            <w:tcW w:w="1362"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1"/>
                <w:szCs w:val="11"/>
              </w:rPr>
              <w:t>公务员医疗补助缴费</w:t>
            </w:r>
          </w:p>
        </w:tc>
        <w:tc>
          <w:tcPr>
            <w:tcW w:w="94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952"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30209</w:t>
            </w:r>
          </w:p>
        </w:tc>
        <w:tc>
          <w:tcPr>
            <w:tcW w:w="117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3"/>
                <w:szCs w:val="13"/>
              </w:rPr>
            </w:pPr>
            <w:r>
              <w:rPr>
                <w:rFonts w:hint="eastAsia" w:cs="宋体" w:asciiTheme="majorEastAsia" w:hAnsiTheme="majorEastAsia" w:eastAsiaTheme="majorEastAsia"/>
                <w:color w:val="000000"/>
                <w:kern w:val="0"/>
                <w:sz w:val="13"/>
                <w:szCs w:val="13"/>
              </w:rPr>
              <w:t>物业管理费</w:t>
            </w:r>
          </w:p>
        </w:tc>
        <w:tc>
          <w:tcPr>
            <w:tcW w:w="876"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77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31007</w:t>
            </w:r>
          </w:p>
        </w:tc>
        <w:tc>
          <w:tcPr>
            <w:tcW w:w="172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1"/>
                <w:szCs w:val="11"/>
              </w:rPr>
              <w:t>信息网络及软件购置更新</w:t>
            </w:r>
          </w:p>
        </w:tc>
        <w:tc>
          <w:tcPr>
            <w:tcW w:w="977"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250" w:hRule="atLeast"/>
        </w:trPr>
        <w:tc>
          <w:tcPr>
            <w:tcW w:w="1101" w:type="dxa"/>
            <w:tcBorders>
              <w:top w:val="nil"/>
              <w:left w:val="single" w:color="000000" w:sz="4" w:space="0"/>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30112</w:t>
            </w:r>
          </w:p>
        </w:tc>
        <w:tc>
          <w:tcPr>
            <w:tcW w:w="1362"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1"/>
                <w:szCs w:val="11"/>
              </w:rPr>
            </w:pPr>
            <w:r>
              <w:rPr>
                <w:rFonts w:hint="eastAsia" w:cs="宋体" w:asciiTheme="majorEastAsia" w:hAnsiTheme="majorEastAsia" w:eastAsiaTheme="majorEastAsia"/>
                <w:color w:val="000000"/>
                <w:kern w:val="0"/>
                <w:sz w:val="11"/>
                <w:szCs w:val="11"/>
              </w:rPr>
              <w:t>其他社会保障缴费</w:t>
            </w:r>
          </w:p>
        </w:tc>
        <w:tc>
          <w:tcPr>
            <w:tcW w:w="94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18.72</w:t>
            </w:r>
          </w:p>
        </w:tc>
        <w:tc>
          <w:tcPr>
            <w:tcW w:w="952"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30211</w:t>
            </w:r>
          </w:p>
        </w:tc>
        <w:tc>
          <w:tcPr>
            <w:tcW w:w="117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差旅费</w:t>
            </w:r>
          </w:p>
        </w:tc>
        <w:tc>
          <w:tcPr>
            <w:tcW w:w="876"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14.08</w:t>
            </w:r>
          </w:p>
        </w:tc>
        <w:tc>
          <w:tcPr>
            <w:tcW w:w="77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31008</w:t>
            </w:r>
          </w:p>
        </w:tc>
        <w:tc>
          <w:tcPr>
            <w:tcW w:w="172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物资储备</w:t>
            </w:r>
          </w:p>
        </w:tc>
        <w:tc>
          <w:tcPr>
            <w:tcW w:w="977"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250" w:hRule="atLeast"/>
        </w:trPr>
        <w:tc>
          <w:tcPr>
            <w:tcW w:w="1101" w:type="dxa"/>
            <w:tcBorders>
              <w:top w:val="nil"/>
              <w:left w:val="single" w:color="000000" w:sz="4" w:space="0"/>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30113</w:t>
            </w:r>
          </w:p>
        </w:tc>
        <w:tc>
          <w:tcPr>
            <w:tcW w:w="1362"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住房公积金</w:t>
            </w:r>
          </w:p>
        </w:tc>
        <w:tc>
          <w:tcPr>
            <w:tcW w:w="94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80.92</w:t>
            </w:r>
          </w:p>
        </w:tc>
        <w:tc>
          <w:tcPr>
            <w:tcW w:w="952"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30212</w:t>
            </w:r>
          </w:p>
        </w:tc>
        <w:tc>
          <w:tcPr>
            <w:tcW w:w="117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0"/>
                <w:szCs w:val="10"/>
              </w:rPr>
              <w:t>因公出国（境）费用</w:t>
            </w:r>
          </w:p>
        </w:tc>
        <w:tc>
          <w:tcPr>
            <w:tcW w:w="876"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77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31009</w:t>
            </w:r>
          </w:p>
        </w:tc>
        <w:tc>
          <w:tcPr>
            <w:tcW w:w="172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土地补偿</w:t>
            </w:r>
          </w:p>
        </w:tc>
        <w:tc>
          <w:tcPr>
            <w:tcW w:w="977"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250" w:hRule="atLeast"/>
        </w:trPr>
        <w:tc>
          <w:tcPr>
            <w:tcW w:w="1101" w:type="dxa"/>
            <w:tcBorders>
              <w:top w:val="nil"/>
              <w:left w:val="single" w:color="000000" w:sz="4" w:space="0"/>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30114</w:t>
            </w:r>
          </w:p>
        </w:tc>
        <w:tc>
          <w:tcPr>
            <w:tcW w:w="1362"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医疗费</w:t>
            </w:r>
          </w:p>
        </w:tc>
        <w:tc>
          <w:tcPr>
            <w:tcW w:w="94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952"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30213</w:t>
            </w:r>
          </w:p>
        </w:tc>
        <w:tc>
          <w:tcPr>
            <w:tcW w:w="117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3"/>
                <w:szCs w:val="13"/>
              </w:rPr>
              <w:t>维修（护）费</w:t>
            </w:r>
          </w:p>
        </w:tc>
        <w:tc>
          <w:tcPr>
            <w:tcW w:w="876"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30.85</w:t>
            </w:r>
          </w:p>
        </w:tc>
        <w:tc>
          <w:tcPr>
            <w:tcW w:w="77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31010</w:t>
            </w:r>
          </w:p>
        </w:tc>
        <w:tc>
          <w:tcPr>
            <w:tcW w:w="172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安置补助</w:t>
            </w:r>
          </w:p>
        </w:tc>
        <w:tc>
          <w:tcPr>
            <w:tcW w:w="977"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250" w:hRule="atLeast"/>
        </w:trPr>
        <w:tc>
          <w:tcPr>
            <w:tcW w:w="1101" w:type="dxa"/>
            <w:tcBorders>
              <w:top w:val="nil"/>
              <w:left w:val="single" w:color="000000" w:sz="4" w:space="0"/>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30199</w:t>
            </w:r>
          </w:p>
        </w:tc>
        <w:tc>
          <w:tcPr>
            <w:tcW w:w="1362"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1"/>
                <w:szCs w:val="11"/>
              </w:rPr>
            </w:pPr>
            <w:r>
              <w:rPr>
                <w:rFonts w:hint="eastAsia" w:cs="宋体" w:asciiTheme="majorEastAsia" w:hAnsiTheme="majorEastAsia" w:eastAsiaTheme="majorEastAsia"/>
                <w:color w:val="000000"/>
                <w:kern w:val="0"/>
                <w:sz w:val="11"/>
                <w:szCs w:val="11"/>
              </w:rPr>
              <w:t>其他工资福利支出</w:t>
            </w:r>
          </w:p>
        </w:tc>
        <w:tc>
          <w:tcPr>
            <w:tcW w:w="945"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32.74</w:t>
            </w:r>
          </w:p>
        </w:tc>
        <w:tc>
          <w:tcPr>
            <w:tcW w:w="952"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30214</w:t>
            </w:r>
          </w:p>
        </w:tc>
        <w:tc>
          <w:tcPr>
            <w:tcW w:w="117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租赁费</w:t>
            </w:r>
          </w:p>
        </w:tc>
        <w:tc>
          <w:tcPr>
            <w:tcW w:w="876"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9.78</w:t>
            </w:r>
          </w:p>
        </w:tc>
        <w:tc>
          <w:tcPr>
            <w:tcW w:w="771"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31011</w:t>
            </w:r>
          </w:p>
        </w:tc>
        <w:tc>
          <w:tcPr>
            <w:tcW w:w="1720"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3"/>
                <w:szCs w:val="13"/>
              </w:rPr>
              <w:t>地上附着物和青苗补偿</w:t>
            </w:r>
          </w:p>
        </w:tc>
        <w:tc>
          <w:tcPr>
            <w:tcW w:w="977" w:type="dxa"/>
            <w:tcBorders>
              <w:top w:val="nil"/>
              <w:left w:val="nil"/>
              <w:bottom w:val="single" w:color="000000" w:sz="4" w:space="0"/>
              <w:right w:val="single" w:color="000000" w:sz="4" w:space="0"/>
            </w:tcBorders>
            <w:shd w:val="clear" w:color="FFFFFF"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250" w:hRule="atLeast"/>
        </w:trPr>
        <w:tc>
          <w:tcPr>
            <w:tcW w:w="1101"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303</w:t>
            </w:r>
          </w:p>
        </w:tc>
        <w:tc>
          <w:tcPr>
            <w:tcW w:w="136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1"/>
                <w:szCs w:val="11"/>
              </w:rPr>
            </w:pPr>
            <w:r>
              <w:rPr>
                <w:rFonts w:hint="eastAsia" w:cs="宋体" w:asciiTheme="majorEastAsia" w:hAnsiTheme="majorEastAsia" w:eastAsiaTheme="majorEastAsia"/>
                <w:color w:val="000000"/>
                <w:kern w:val="0"/>
                <w:sz w:val="11"/>
                <w:szCs w:val="11"/>
              </w:rPr>
              <w:t>对个人和家庭的补助</w:t>
            </w:r>
          </w:p>
        </w:tc>
        <w:tc>
          <w:tcPr>
            <w:tcW w:w="94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70.73</w:t>
            </w:r>
          </w:p>
        </w:tc>
        <w:tc>
          <w:tcPr>
            <w:tcW w:w="95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30215</w:t>
            </w:r>
          </w:p>
        </w:tc>
        <w:tc>
          <w:tcPr>
            <w:tcW w:w="117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会议费</w:t>
            </w:r>
          </w:p>
        </w:tc>
        <w:tc>
          <w:tcPr>
            <w:tcW w:w="876"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0.60</w:t>
            </w:r>
          </w:p>
        </w:tc>
        <w:tc>
          <w:tcPr>
            <w:tcW w:w="77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31012</w:t>
            </w:r>
          </w:p>
        </w:tc>
        <w:tc>
          <w:tcPr>
            <w:tcW w:w="17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拆迁补偿</w:t>
            </w:r>
          </w:p>
        </w:tc>
        <w:tc>
          <w:tcPr>
            <w:tcW w:w="97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250" w:hRule="atLeast"/>
        </w:trPr>
        <w:tc>
          <w:tcPr>
            <w:tcW w:w="1101"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30301</w:t>
            </w:r>
          </w:p>
        </w:tc>
        <w:tc>
          <w:tcPr>
            <w:tcW w:w="136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离休费</w:t>
            </w:r>
          </w:p>
        </w:tc>
        <w:tc>
          <w:tcPr>
            <w:tcW w:w="94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95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30216</w:t>
            </w:r>
          </w:p>
        </w:tc>
        <w:tc>
          <w:tcPr>
            <w:tcW w:w="117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培训费</w:t>
            </w:r>
          </w:p>
        </w:tc>
        <w:tc>
          <w:tcPr>
            <w:tcW w:w="876"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77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31013</w:t>
            </w:r>
          </w:p>
        </w:tc>
        <w:tc>
          <w:tcPr>
            <w:tcW w:w="17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公务用车购置</w:t>
            </w:r>
          </w:p>
        </w:tc>
        <w:tc>
          <w:tcPr>
            <w:tcW w:w="97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250" w:hRule="atLeast"/>
        </w:trPr>
        <w:tc>
          <w:tcPr>
            <w:tcW w:w="1101"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30302</w:t>
            </w:r>
          </w:p>
        </w:tc>
        <w:tc>
          <w:tcPr>
            <w:tcW w:w="136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退休费</w:t>
            </w:r>
          </w:p>
        </w:tc>
        <w:tc>
          <w:tcPr>
            <w:tcW w:w="94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6.88</w:t>
            </w:r>
          </w:p>
        </w:tc>
        <w:tc>
          <w:tcPr>
            <w:tcW w:w="95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30217</w:t>
            </w:r>
          </w:p>
        </w:tc>
        <w:tc>
          <w:tcPr>
            <w:tcW w:w="117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5"/>
                <w:szCs w:val="15"/>
              </w:rPr>
            </w:pPr>
            <w:r>
              <w:rPr>
                <w:rFonts w:hint="eastAsia" w:cs="宋体" w:asciiTheme="majorEastAsia" w:hAnsiTheme="majorEastAsia" w:eastAsiaTheme="majorEastAsia"/>
                <w:color w:val="000000"/>
                <w:kern w:val="0"/>
                <w:sz w:val="15"/>
                <w:szCs w:val="15"/>
              </w:rPr>
              <w:t>公务接待费</w:t>
            </w:r>
          </w:p>
        </w:tc>
        <w:tc>
          <w:tcPr>
            <w:tcW w:w="876"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77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31019</w:t>
            </w:r>
          </w:p>
        </w:tc>
        <w:tc>
          <w:tcPr>
            <w:tcW w:w="17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5"/>
                <w:szCs w:val="15"/>
              </w:rPr>
            </w:pPr>
            <w:r>
              <w:rPr>
                <w:rFonts w:hint="eastAsia" w:cs="宋体" w:asciiTheme="majorEastAsia" w:hAnsiTheme="majorEastAsia" w:eastAsiaTheme="majorEastAsia"/>
                <w:color w:val="000000"/>
                <w:kern w:val="0"/>
                <w:sz w:val="15"/>
                <w:szCs w:val="15"/>
              </w:rPr>
              <w:t>其他交通工具购置</w:t>
            </w:r>
          </w:p>
        </w:tc>
        <w:tc>
          <w:tcPr>
            <w:tcW w:w="97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250" w:hRule="atLeast"/>
        </w:trPr>
        <w:tc>
          <w:tcPr>
            <w:tcW w:w="1101"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30303</w:t>
            </w:r>
          </w:p>
        </w:tc>
        <w:tc>
          <w:tcPr>
            <w:tcW w:w="136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5"/>
                <w:szCs w:val="15"/>
              </w:rPr>
              <w:t>退职（役）费</w:t>
            </w:r>
          </w:p>
        </w:tc>
        <w:tc>
          <w:tcPr>
            <w:tcW w:w="94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9.57</w:t>
            </w:r>
          </w:p>
        </w:tc>
        <w:tc>
          <w:tcPr>
            <w:tcW w:w="95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30218</w:t>
            </w:r>
          </w:p>
        </w:tc>
        <w:tc>
          <w:tcPr>
            <w:tcW w:w="117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5"/>
                <w:szCs w:val="15"/>
              </w:rPr>
            </w:pPr>
            <w:r>
              <w:rPr>
                <w:rFonts w:hint="eastAsia" w:cs="宋体" w:asciiTheme="majorEastAsia" w:hAnsiTheme="majorEastAsia" w:eastAsiaTheme="majorEastAsia"/>
                <w:color w:val="000000"/>
                <w:kern w:val="0"/>
                <w:sz w:val="15"/>
                <w:szCs w:val="15"/>
              </w:rPr>
              <w:t>专用材料费</w:t>
            </w:r>
          </w:p>
        </w:tc>
        <w:tc>
          <w:tcPr>
            <w:tcW w:w="876"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77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31021</w:t>
            </w:r>
          </w:p>
        </w:tc>
        <w:tc>
          <w:tcPr>
            <w:tcW w:w="17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5"/>
                <w:szCs w:val="15"/>
              </w:rPr>
            </w:pPr>
            <w:r>
              <w:rPr>
                <w:rFonts w:hint="eastAsia" w:cs="宋体" w:asciiTheme="majorEastAsia" w:hAnsiTheme="majorEastAsia" w:eastAsiaTheme="majorEastAsia"/>
                <w:color w:val="000000"/>
                <w:kern w:val="0"/>
                <w:sz w:val="15"/>
                <w:szCs w:val="15"/>
              </w:rPr>
              <w:t>文物和陈列品购置</w:t>
            </w:r>
          </w:p>
        </w:tc>
        <w:tc>
          <w:tcPr>
            <w:tcW w:w="97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250" w:hRule="atLeast"/>
        </w:trPr>
        <w:tc>
          <w:tcPr>
            <w:tcW w:w="1101"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30304</w:t>
            </w:r>
          </w:p>
        </w:tc>
        <w:tc>
          <w:tcPr>
            <w:tcW w:w="136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抚恤金</w:t>
            </w:r>
          </w:p>
        </w:tc>
        <w:tc>
          <w:tcPr>
            <w:tcW w:w="94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9.36</w:t>
            </w:r>
          </w:p>
        </w:tc>
        <w:tc>
          <w:tcPr>
            <w:tcW w:w="95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30224</w:t>
            </w:r>
          </w:p>
        </w:tc>
        <w:tc>
          <w:tcPr>
            <w:tcW w:w="117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5"/>
                <w:szCs w:val="15"/>
              </w:rPr>
            </w:pPr>
            <w:r>
              <w:rPr>
                <w:rFonts w:hint="eastAsia" w:cs="宋体" w:asciiTheme="majorEastAsia" w:hAnsiTheme="majorEastAsia" w:eastAsiaTheme="majorEastAsia"/>
                <w:color w:val="000000"/>
                <w:kern w:val="0"/>
                <w:sz w:val="15"/>
                <w:szCs w:val="15"/>
              </w:rPr>
              <w:t>被装购置费</w:t>
            </w:r>
          </w:p>
        </w:tc>
        <w:tc>
          <w:tcPr>
            <w:tcW w:w="876"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77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31022</w:t>
            </w:r>
          </w:p>
        </w:tc>
        <w:tc>
          <w:tcPr>
            <w:tcW w:w="17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无形资产购置</w:t>
            </w:r>
          </w:p>
        </w:tc>
        <w:tc>
          <w:tcPr>
            <w:tcW w:w="97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250" w:hRule="atLeast"/>
        </w:trPr>
        <w:tc>
          <w:tcPr>
            <w:tcW w:w="1101"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30305</w:t>
            </w:r>
          </w:p>
        </w:tc>
        <w:tc>
          <w:tcPr>
            <w:tcW w:w="136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生活补助</w:t>
            </w:r>
          </w:p>
        </w:tc>
        <w:tc>
          <w:tcPr>
            <w:tcW w:w="94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38.44</w:t>
            </w:r>
          </w:p>
        </w:tc>
        <w:tc>
          <w:tcPr>
            <w:tcW w:w="95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30225</w:t>
            </w:r>
          </w:p>
        </w:tc>
        <w:tc>
          <w:tcPr>
            <w:tcW w:w="117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5"/>
                <w:szCs w:val="15"/>
              </w:rPr>
              <w:t>专用燃料费</w:t>
            </w:r>
          </w:p>
        </w:tc>
        <w:tc>
          <w:tcPr>
            <w:tcW w:w="876"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2.67</w:t>
            </w:r>
          </w:p>
        </w:tc>
        <w:tc>
          <w:tcPr>
            <w:tcW w:w="77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31099</w:t>
            </w:r>
          </w:p>
        </w:tc>
        <w:tc>
          <w:tcPr>
            <w:tcW w:w="17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其他资本性支出</w:t>
            </w:r>
          </w:p>
        </w:tc>
        <w:tc>
          <w:tcPr>
            <w:tcW w:w="97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250" w:hRule="atLeast"/>
        </w:trPr>
        <w:tc>
          <w:tcPr>
            <w:tcW w:w="1101"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30306</w:t>
            </w:r>
          </w:p>
        </w:tc>
        <w:tc>
          <w:tcPr>
            <w:tcW w:w="136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救济费</w:t>
            </w:r>
          </w:p>
        </w:tc>
        <w:tc>
          <w:tcPr>
            <w:tcW w:w="94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95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30226</w:t>
            </w:r>
          </w:p>
        </w:tc>
        <w:tc>
          <w:tcPr>
            <w:tcW w:w="117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劳务费</w:t>
            </w:r>
          </w:p>
        </w:tc>
        <w:tc>
          <w:tcPr>
            <w:tcW w:w="876"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18.10</w:t>
            </w:r>
          </w:p>
        </w:tc>
        <w:tc>
          <w:tcPr>
            <w:tcW w:w="77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399</w:t>
            </w:r>
          </w:p>
        </w:tc>
        <w:tc>
          <w:tcPr>
            <w:tcW w:w="17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其他支出</w:t>
            </w:r>
          </w:p>
        </w:tc>
        <w:tc>
          <w:tcPr>
            <w:tcW w:w="97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250" w:hRule="atLeast"/>
        </w:trPr>
        <w:tc>
          <w:tcPr>
            <w:tcW w:w="1101"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30307</w:t>
            </w:r>
          </w:p>
        </w:tc>
        <w:tc>
          <w:tcPr>
            <w:tcW w:w="136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医疗费补助</w:t>
            </w:r>
          </w:p>
        </w:tc>
        <w:tc>
          <w:tcPr>
            <w:tcW w:w="94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95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30227</w:t>
            </w:r>
          </w:p>
        </w:tc>
        <w:tc>
          <w:tcPr>
            <w:tcW w:w="117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5"/>
                <w:szCs w:val="15"/>
              </w:rPr>
              <w:t>委托业务费</w:t>
            </w:r>
          </w:p>
        </w:tc>
        <w:tc>
          <w:tcPr>
            <w:tcW w:w="876"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5.70</w:t>
            </w:r>
          </w:p>
        </w:tc>
        <w:tc>
          <w:tcPr>
            <w:tcW w:w="77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39906</w:t>
            </w:r>
          </w:p>
        </w:tc>
        <w:tc>
          <w:tcPr>
            <w:tcW w:w="17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赠与</w:t>
            </w:r>
          </w:p>
        </w:tc>
        <w:tc>
          <w:tcPr>
            <w:tcW w:w="97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250" w:hRule="atLeast"/>
        </w:trPr>
        <w:tc>
          <w:tcPr>
            <w:tcW w:w="1101"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30308</w:t>
            </w:r>
          </w:p>
        </w:tc>
        <w:tc>
          <w:tcPr>
            <w:tcW w:w="136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助学金</w:t>
            </w:r>
          </w:p>
        </w:tc>
        <w:tc>
          <w:tcPr>
            <w:tcW w:w="94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95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30228</w:t>
            </w:r>
          </w:p>
        </w:tc>
        <w:tc>
          <w:tcPr>
            <w:tcW w:w="117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工会经费</w:t>
            </w:r>
          </w:p>
        </w:tc>
        <w:tc>
          <w:tcPr>
            <w:tcW w:w="876"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5.56</w:t>
            </w:r>
          </w:p>
        </w:tc>
        <w:tc>
          <w:tcPr>
            <w:tcW w:w="77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39907</w:t>
            </w:r>
          </w:p>
        </w:tc>
        <w:tc>
          <w:tcPr>
            <w:tcW w:w="17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国家赔偿费用支出</w:t>
            </w:r>
          </w:p>
        </w:tc>
        <w:tc>
          <w:tcPr>
            <w:tcW w:w="97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250" w:hRule="atLeast"/>
        </w:trPr>
        <w:tc>
          <w:tcPr>
            <w:tcW w:w="1101"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30309</w:t>
            </w:r>
          </w:p>
        </w:tc>
        <w:tc>
          <w:tcPr>
            <w:tcW w:w="136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奖励金</w:t>
            </w:r>
          </w:p>
        </w:tc>
        <w:tc>
          <w:tcPr>
            <w:tcW w:w="94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95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30229</w:t>
            </w:r>
          </w:p>
        </w:tc>
        <w:tc>
          <w:tcPr>
            <w:tcW w:w="117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福利费</w:t>
            </w:r>
          </w:p>
        </w:tc>
        <w:tc>
          <w:tcPr>
            <w:tcW w:w="876"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3.42</w:t>
            </w:r>
          </w:p>
        </w:tc>
        <w:tc>
          <w:tcPr>
            <w:tcW w:w="77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39908</w:t>
            </w:r>
          </w:p>
        </w:tc>
        <w:tc>
          <w:tcPr>
            <w:tcW w:w="17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6"/>
                <w:szCs w:val="6"/>
              </w:rPr>
              <w:t>对民间非营利组织和群众性自治组织补贴</w:t>
            </w:r>
          </w:p>
        </w:tc>
        <w:tc>
          <w:tcPr>
            <w:tcW w:w="97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250" w:hRule="atLeast"/>
        </w:trPr>
        <w:tc>
          <w:tcPr>
            <w:tcW w:w="1101"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30310</w:t>
            </w:r>
          </w:p>
        </w:tc>
        <w:tc>
          <w:tcPr>
            <w:tcW w:w="136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0"/>
                <w:szCs w:val="10"/>
              </w:rPr>
              <w:t>个人农业生产补贴</w:t>
            </w:r>
          </w:p>
        </w:tc>
        <w:tc>
          <w:tcPr>
            <w:tcW w:w="94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95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30231</w:t>
            </w:r>
          </w:p>
        </w:tc>
        <w:tc>
          <w:tcPr>
            <w:tcW w:w="117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9"/>
                <w:szCs w:val="9"/>
              </w:rPr>
              <w:t>公务用车运行维护费</w:t>
            </w:r>
          </w:p>
        </w:tc>
        <w:tc>
          <w:tcPr>
            <w:tcW w:w="876"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2.91</w:t>
            </w:r>
          </w:p>
        </w:tc>
        <w:tc>
          <w:tcPr>
            <w:tcW w:w="77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39999</w:t>
            </w:r>
          </w:p>
        </w:tc>
        <w:tc>
          <w:tcPr>
            <w:tcW w:w="17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其他支出</w:t>
            </w:r>
          </w:p>
        </w:tc>
        <w:tc>
          <w:tcPr>
            <w:tcW w:w="97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r>
      <w:tr>
        <w:tblPrEx>
          <w:tblCellMar>
            <w:top w:w="0" w:type="dxa"/>
            <w:left w:w="108" w:type="dxa"/>
            <w:bottom w:w="0" w:type="dxa"/>
            <w:right w:w="108" w:type="dxa"/>
          </w:tblCellMar>
        </w:tblPrEx>
        <w:trPr>
          <w:trHeight w:val="250" w:hRule="atLeast"/>
        </w:trPr>
        <w:tc>
          <w:tcPr>
            <w:tcW w:w="1101"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30399</w:t>
            </w:r>
          </w:p>
        </w:tc>
        <w:tc>
          <w:tcPr>
            <w:tcW w:w="136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8"/>
                <w:szCs w:val="8"/>
              </w:rPr>
              <w:t>其他对个人和家庭的补助支出</w:t>
            </w:r>
          </w:p>
        </w:tc>
        <w:tc>
          <w:tcPr>
            <w:tcW w:w="94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6.48</w:t>
            </w:r>
          </w:p>
        </w:tc>
        <w:tc>
          <w:tcPr>
            <w:tcW w:w="95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30239</w:t>
            </w:r>
          </w:p>
        </w:tc>
        <w:tc>
          <w:tcPr>
            <w:tcW w:w="117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0"/>
                <w:szCs w:val="10"/>
              </w:rPr>
              <w:t>其他交通费用</w:t>
            </w:r>
          </w:p>
        </w:tc>
        <w:tc>
          <w:tcPr>
            <w:tcW w:w="876"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78.09</w:t>
            </w:r>
          </w:p>
        </w:tc>
        <w:tc>
          <w:tcPr>
            <w:tcW w:w="77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　</w:t>
            </w:r>
          </w:p>
        </w:tc>
        <w:tc>
          <w:tcPr>
            <w:tcW w:w="17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　</w:t>
            </w:r>
          </w:p>
        </w:tc>
        <w:tc>
          <w:tcPr>
            <w:tcW w:w="97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　</w:t>
            </w:r>
          </w:p>
        </w:tc>
      </w:tr>
      <w:tr>
        <w:tblPrEx>
          <w:tblCellMar>
            <w:top w:w="0" w:type="dxa"/>
            <w:left w:w="108" w:type="dxa"/>
            <w:bottom w:w="0" w:type="dxa"/>
            <w:right w:w="108" w:type="dxa"/>
          </w:tblCellMar>
        </w:tblPrEx>
        <w:trPr>
          <w:trHeight w:val="250" w:hRule="atLeast"/>
        </w:trPr>
        <w:tc>
          <w:tcPr>
            <w:tcW w:w="1101"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　</w:t>
            </w:r>
          </w:p>
        </w:tc>
        <w:tc>
          <w:tcPr>
            <w:tcW w:w="136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　</w:t>
            </w:r>
          </w:p>
        </w:tc>
        <w:tc>
          <w:tcPr>
            <w:tcW w:w="94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　</w:t>
            </w:r>
          </w:p>
        </w:tc>
        <w:tc>
          <w:tcPr>
            <w:tcW w:w="95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30240</w:t>
            </w:r>
          </w:p>
        </w:tc>
        <w:tc>
          <w:tcPr>
            <w:tcW w:w="117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0"/>
                <w:szCs w:val="10"/>
              </w:rPr>
            </w:pPr>
            <w:r>
              <w:rPr>
                <w:rFonts w:hint="eastAsia" w:cs="宋体" w:asciiTheme="majorEastAsia" w:hAnsiTheme="majorEastAsia" w:eastAsiaTheme="majorEastAsia"/>
                <w:color w:val="000000"/>
                <w:kern w:val="0"/>
                <w:sz w:val="10"/>
                <w:szCs w:val="10"/>
              </w:rPr>
              <w:t>税金及附加费用</w:t>
            </w:r>
          </w:p>
        </w:tc>
        <w:tc>
          <w:tcPr>
            <w:tcW w:w="876"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p>
        </w:tc>
        <w:tc>
          <w:tcPr>
            <w:tcW w:w="771"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　</w:t>
            </w:r>
          </w:p>
        </w:tc>
        <w:tc>
          <w:tcPr>
            <w:tcW w:w="172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　</w:t>
            </w:r>
          </w:p>
        </w:tc>
        <w:tc>
          <w:tcPr>
            <w:tcW w:w="97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　</w:t>
            </w:r>
          </w:p>
        </w:tc>
      </w:tr>
      <w:tr>
        <w:tblPrEx>
          <w:tblCellMar>
            <w:top w:w="0" w:type="dxa"/>
            <w:left w:w="108" w:type="dxa"/>
            <w:bottom w:w="0" w:type="dxa"/>
            <w:right w:w="108" w:type="dxa"/>
          </w:tblCellMar>
        </w:tblPrEx>
        <w:trPr>
          <w:trHeight w:val="250" w:hRule="atLeast"/>
        </w:trPr>
        <w:tc>
          <w:tcPr>
            <w:tcW w:w="1101" w:type="dxa"/>
            <w:tcBorders>
              <w:top w:val="nil"/>
              <w:left w:val="single" w:color="000000" w:sz="4" w:space="0"/>
              <w:bottom w:val="single" w:color="auto"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　</w:t>
            </w:r>
          </w:p>
        </w:tc>
        <w:tc>
          <w:tcPr>
            <w:tcW w:w="1362" w:type="dxa"/>
            <w:tcBorders>
              <w:top w:val="nil"/>
              <w:left w:val="nil"/>
              <w:bottom w:val="single" w:color="auto"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　</w:t>
            </w:r>
          </w:p>
        </w:tc>
        <w:tc>
          <w:tcPr>
            <w:tcW w:w="945" w:type="dxa"/>
            <w:tcBorders>
              <w:top w:val="nil"/>
              <w:left w:val="nil"/>
              <w:bottom w:val="single" w:color="auto"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　</w:t>
            </w:r>
          </w:p>
        </w:tc>
        <w:tc>
          <w:tcPr>
            <w:tcW w:w="952" w:type="dxa"/>
            <w:tcBorders>
              <w:top w:val="nil"/>
              <w:left w:val="nil"/>
              <w:bottom w:val="single" w:color="auto"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30299</w:t>
            </w:r>
          </w:p>
        </w:tc>
        <w:tc>
          <w:tcPr>
            <w:tcW w:w="1171" w:type="dxa"/>
            <w:tcBorders>
              <w:top w:val="nil"/>
              <w:left w:val="nil"/>
              <w:bottom w:val="single" w:color="auto"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0"/>
                <w:szCs w:val="10"/>
              </w:rPr>
            </w:pPr>
            <w:r>
              <w:rPr>
                <w:rFonts w:hint="eastAsia" w:cs="宋体" w:asciiTheme="majorEastAsia" w:hAnsiTheme="majorEastAsia" w:eastAsiaTheme="majorEastAsia"/>
                <w:color w:val="000000"/>
                <w:kern w:val="0"/>
                <w:sz w:val="9"/>
                <w:szCs w:val="9"/>
              </w:rPr>
              <w:t>其他商品和服务支出</w:t>
            </w:r>
          </w:p>
        </w:tc>
        <w:tc>
          <w:tcPr>
            <w:tcW w:w="876" w:type="dxa"/>
            <w:tcBorders>
              <w:top w:val="nil"/>
              <w:left w:val="nil"/>
              <w:bottom w:val="single" w:color="auto"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24.72</w:t>
            </w:r>
          </w:p>
        </w:tc>
        <w:tc>
          <w:tcPr>
            <w:tcW w:w="771" w:type="dxa"/>
            <w:tcBorders>
              <w:top w:val="nil"/>
              <w:left w:val="nil"/>
              <w:bottom w:val="single" w:color="auto"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　</w:t>
            </w:r>
          </w:p>
        </w:tc>
        <w:tc>
          <w:tcPr>
            <w:tcW w:w="1720" w:type="dxa"/>
            <w:tcBorders>
              <w:top w:val="nil"/>
              <w:left w:val="nil"/>
              <w:bottom w:val="single" w:color="auto"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　</w:t>
            </w:r>
          </w:p>
        </w:tc>
        <w:tc>
          <w:tcPr>
            <w:tcW w:w="977" w:type="dxa"/>
            <w:tcBorders>
              <w:top w:val="nil"/>
              <w:left w:val="nil"/>
              <w:bottom w:val="single" w:color="auto"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　</w:t>
            </w:r>
          </w:p>
        </w:tc>
      </w:tr>
      <w:tr>
        <w:tblPrEx>
          <w:tblCellMar>
            <w:top w:w="0" w:type="dxa"/>
            <w:left w:w="108" w:type="dxa"/>
            <w:bottom w:w="0" w:type="dxa"/>
            <w:right w:w="108" w:type="dxa"/>
          </w:tblCellMar>
        </w:tblPrEx>
        <w:trPr>
          <w:trHeight w:val="250" w:hRule="atLeast"/>
        </w:trPr>
        <w:tc>
          <w:tcPr>
            <w:tcW w:w="246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人员经费合计</w:t>
            </w:r>
          </w:p>
        </w:tc>
        <w:tc>
          <w:tcPr>
            <w:tcW w:w="94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1307.98</w:t>
            </w:r>
          </w:p>
        </w:tc>
        <w:tc>
          <w:tcPr>
            <w:tcW w:w="5490" w:type="dxa"/>
            <w:gridSpan w:val="5"/>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公用经费合计</w:t>
            </w:r>
          </w:p>
        </w:tc>
        <w:tc>
          <w:tcPr>
            <w:tcW w:w="97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18"/>
                <w:szCs w:val="18"/>
              </w:rPr>
            </w:pPr>
            <w:r>
              <w:rPr>
                <w:rFonts w:hint="eastAsia" w:cs="宋体" w:asciiTheme="majorEastAsia" w:hAnsiTheme="majorEastAsia" w:eastAsiaTheme="majorEastAsia"/>
                <w:color w:val="000000"/>
                <w:kern w:val="0"/>
                <w:sz w:val="18"/>
                <w:szCs w:val="18"/>
              </w:rPr>
              <w:t>587.00</w:t>
            </w:r>
          </w:p>
        </w:tc>
      </w:tr>
      <w:tr>
        <w:tblPrEx>
          <w:tblCellMar>
            <w:top w:w="0" w:type="dxa"/>
            <w:left w:w="108" w:type="dxa"/>
            <w:bottom w:w="0" w:type="dxa"/>
            <w:right w:w="108" w:type="dxa"/>
          </w:tblCellMar>
        </w:tblPrEx>
        <w:trPr>
          <w:trHeight w:val="250" w:hRule="atLeast"/>
        </w:trPr>
        <w:tc>
          <w:tcPr>
            <w:tcW w:w="9875" w:type="dxa"/>
            <w:gridSpan w:val="9"/>
            <w:tcBorders>
              <w:top w:val="single" w:color="auto" w:sz="4" w:space="0"/>
              <w:left w:val="nil"/>
              <w:bottom w:val="nil"/>
              <w:right w:val="nil"/>
            </w:tcBorders>
            <w:shd w:val="clear" w:color="auto" w:fill="auto"/>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注：本表反映部门本年度一般公共预算财政拨款基本支出明细情况。</w:t>
            </w:r>
          </w:p>
          <w:p>
            <w:pPr>
              <w:widowControl/>
              <w:spacing w:after="0" w:line="240" w:lineRule="auto"/>
              <w:jc w:val="right"/>
              <w:rPr>
                <w:rFonts w:cs="宋体" w:asciiTheme="majorEastAsia" w:hAnsiTheme="majorEastAsia" w:eastAsiaTheme="majorEastAsia"/>
                <w:color w:val="000000"/>
                <w:kern w:val="0"/>
                <w:sz w:val="18"/>
                <w:szCs w:val="18"/>
              </w:rPr>
            </w:pPr>
          </w:p>
        </w:tc>
      </w:tr>
    </w:tbl>
    <w:p>
      <w:pPr>
        <w:tabs>
          <w:tab w:val="left" w:pos="1086"/>
        </w:tabs>
        <w:jc w:val="left"/>
        <w:rPr>
          <w:rFonts w:ascii="仿宋_GB2312" w:eastAsia="仿宋_GB2312" w:hAnsiTheme="majorEastAsia"/>
          <w:b/>
          <w:sz w:val="28"/>
          <w:szCs w:val="28"/>
          <w:highlight w:val="yellow"/>
        </w:r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部门：无极县环境保护局</w:t>
            </w: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3.00</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3.00</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3.00</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2.91</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2.91</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2.91</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注：本表反映部门本年度“三公”经费支出预决算情况。其中：预算数为“三公”经费年初预算数，决算数是包括当年一般公共预算财政拨款和以前年度结转资金安排的实际支出。</w:t>
            </w:r>
          </w:p>
        </w:tc>
      </w:tr>
    </w:tbl>
    <w:p>
      <w:pPr>
        <w:tabs>
          <w:tab w:val="left" w:pos="1086"/>
        </w:tabs>
        <w:jc w:val="left"/>
        <w:rPr>
          <w:rFonts w:ascii="仿宋_GB2312" w:eastAsia="仿宋_GB2312" w:hAnsiTheme="majorEastAsia"/>
          <w:b/>
          <w:sz w:val="28"/>
          <w:szCs w:val="28"/>
          <w:highlight w:val="yellow"/>
        </w:rPr>
      </w:pPr>
    </w:p>
    <w:p>
      <w:pPr>
        <w:tabs>
          <w:tab w:val="left" w:pos="1086"/>
        </w:tabs>
        <w:jc w:val="left"/>
        <w:rPr>
          <w:rFonts w:ascii="仿宋_GB2312" w:eastAsia="仿宋_GB2312" w:hAnsiTheme="majorEastAsia"/>
          <w:b/>
          <w:sz w:val="28"/>
          <w:szCs w:val="28"/>
          <w:highlight w:val="yellow"/>
        </w:rPr>
      </w:pPr>
    </w:p>
    <w:p>
      <w:pPr>
        <w:tabs>
          <w:tab w:val="left" w:pos="1086"/>
        </w:tabs>
        <w:jc w:val="left"/>
        <w:rPr>
          <w:rFonts w:ascii="仿宋_GB2312" w:eastAsia="仿宋_GB2312" w:hAnsiTheme="majorEastAsia"/>
          <w:b/>
          <w:sz w:val="28"/>
          <w:szCs w:val="28"/>
          <w:highlight w:val="yellow"/>
        </w:rPr>
      </w:pPr>
    </w:p>
    <w:p>
      <w:pPr>
        <w:tabs>
          <w:tab w:val="left" w:pos="1086"/>
        </w:tabs>
        <w:jc w:val="left"/>
        <w:rPr>
          <w:rFonts w:ascii="仿宋_GB2312" w:eastAsia="仿宋_GB2312" w:hAnsiTheme="majorEastAsia"/>
          <w:b/>
          <w:sz w:val="28"/>
          <w:szCs w:val="28"/>
          <w:highlight w:val="yellow"/>
        </w:rPr>
      </w:pPr>
    </w:p>
    <w:p>
      <w:pPr>
        <w:tabs>
          <w:tab w:val="left" w:pos="1086"/>
        </w:tabs>
        <w:jc w:val="left"/>
        <w:rPr>
          <w:rFonts w:ascii="仿宋_GB2312" w:eastAsia="仿宋_GB2312" w:hAnsiTheme="majorEastAsia"/>
          <w:b/>
          <w:sz w:val="28"/>
          <w:szCs w:val="28"/>
          <w:highlight w:val="yellow"/>
        </w:rPr>
      </w:pPr>
    </w:p>
    <w:p>
      <w:pPr>
        <w:tabs>
          <w:tab w:val="left" w:pos="1086"/>
        </w:tabs>
        <w:jc w:val="left"/>
        <w:rPr>
          <w:rFonts w:ascii="仿宋_GB2312" w:eastAsia="仿宋_GB2312" w:hAnsiTheme="majorEastAsia"/>
          <w:b/>
          <w:sz w:val="28"/>
          <w:szCs w:val="28"/>
          <w:highlight w:val="yellow"/>
        </w:rPr>
      </w:pPr>
    </w:p>
    <w:p>
      <w:pPr>
        <w:tabs>
          <w:tab w:val="left" w:pos="1086"/>
        </w:tabs>
        <w:jc w:val="left"/>
        <w:rPr>
          <w:rFonts w:ascii="仿宋_GB2312" w:eastAsia="仿宋_GB2312" w:hAnsiTheme="majorEastAsia"/>
          <w:b/>
          <w:sz w:val="28"/>
          <w:szCs w:val="28"/>
          <w:highlight w:val="yellow"/>
        </w:rPr>
      </w:pPr>
    </w:p>
    <w:tbl>
      <w:tblPr>
        <w:tblStyle w:val="12"/>
        <w:tblW w:w="8953" w:type="dxa"/>
        <w:tblInd w:w="107" w:type="dxa"/>
        <w:tblLayout w:type="fixed"/>
        <w:tblCellMar>
          <w:top w:w="0" w:type="dxa"/>
          <w:left w:w="108" w:type="dxa"/>
          <w:bottom w:w="0" w:type="dxa"/>
          <w:right w:w="108" w:type="dxa"/>
        </w:tblCellMar>
      </w:tblPr>
      <w:tblGrid>
        <w:gridCol w:w="916"/>
        <w:gridCol w:w="1903"/>
        <w:gridCol w:w="1135"/>
        <w:gridCol w:w="1130"/>
        <w:gridCol w:w="1133"/>
        <w:gridCol w:w="707"/>
        <w:gridCol w:w="1157"/>
        <w:gridCol w:w="765"/>
        <w:gridCol w:w="107"/>
      </w:tblGrid>
      <w:tr>
        <w:tblPrEx>
          <w:tblCellMar>
            <w:top w:w="0" w:type="dxa"/>
            <w:left w:w="108" w:type="dxa"/>
            <w:bottom w:w="0" w:type="dxa"/>
            <w:right w:w="108" w:type="dxa"/>
          </w:tblCellMar>
        </w:tblPrEx>
        <w:trPr>
          <w:trHeight w:val="340" w:hRule="atLeast"/>
        </w:trPr>
        <w:tc>
          <w:tcPr>
            <w:tcW w:w="8953" w:type="dxa"/>
            <w:gridSpan w:val="9"/>
            <w:tcBorders>
              <w:top w:val="nil"/>
              <w:left w:val="nil"/>
              <w:bottom w:val="nil"/>
              <w:right w:val="nil"/>
            </w:tcBorders>
            <w:shd w:val="clear" w:color="auto" w:fill="auto"/>
            <w:vAlign w:val="bottom"/>
          </w:tcPr>
          <w:p>
            <w:pPr>
              <w:widowControl/>
              <w:spacing w:after="0" w:line="240" w:lineRule="auto"/>
              <w:jc w:val="center"/>
              <w:rPr>
                <w:rFonts w:ascii="黑体" w:hAnsi="黑体" w:eastAsia="黑体" w:cs="宋体"/>
                <w:color w:val="000000"/>
                <w:kern w:val="0"/>
                <w:sz w:val="40"/>
                <w:szCs w:val="40"/>
              </w:rPr>
            </w:pPr>
            <w:r>
              <w:rPr>
                <w:rFonts w:hint="eastAsia" w:ascii="黑体" w:hAnsi="黑体" w:eastAsia="黑体" w:cs="宋体"/>
                <w:color w:val="000000"/>
                <w:kern w:val="0"/>
                <w:sz w:val="40"/>
                <w:szCs w:val="40"/>
              </w:rPr>
              <w:t>政府性基金预算财政拨款收入支出决算表</w:t>
            </w:r>
          </w:p>
        </w:tc>
      </w:tr>
      <w:tr>
        <w:tblPrEx>
          <w:tblCellMar>
            <w:top w:w="0" w:type="dxa"/>
            <w:left w:w="108" w:type="dxa"/>
            <w:bottom w:w="0" w:type="dxa"/>
            <w:right w:w="108" w:type="dxa"/>
          </w:tblCellMar>
        </w:tblPrEx>
        <w:trPr>
          <w:trHeight w:val="257" w:hRule="atLeast"/>
        </w:trPr>
        <w:tc>
          <w:tcPr>
            <w:tcW w:w="8953" w:type="dxa"/>
            <w:gridSpan w:val="9"/>
            <w:tcBorders>
              <w:top w:val="nil"/>
              <w:left w:val="nil"/>
              <w:bottom w:val="nil"/>
              <w:right w:val="nil"/>
            </w:tcBorders>
            <w:shd w:val="clear" w:color="auto" w:fill="auto"/>
            <w:vAlign w:val="bottom"/>
          </w:tcPr>
          <w:p>
            <w:pPr>
              <w:widowControl/>
              <w:spacing w:after="0" w:line="240" w:lineRule="auto"/>
              <w:jc w:val="right"/>
              <w:rPr>
                <w:rFonts w:ascii="宋体" w:hAnsi="宋体" w:cs="宋体"/>
                <w:color w:val="000000"/>
                <w:kern w:val="0"/>
                <w:sz w:val="20"/>
                <w:szCs w:val="20"/>
              </w:rPr>
            </w:pPr>
            <w:r>
              <w:rPr>
                <w:rFonts w:hint="eastAsia" w:ascii="宋体" w:hAnsi="宋体" w:cs="宋体"/>
                <w:color w:val="000000"/>
                <w:kern w:val="0"/>
                <w:sz w:val="20"/>
                <w:szCs w:val="20"/>
              </w:rPr>
              <w:t>公开08表</w:t>
            </w:r>
          </w:p>
        </w:tc>
      </w:tr>
      <w:tr>
        <w:tblPrEx>
          <w:tblCellMar>
            <w:top w:w="0" w:type="dxa"/>
            <w:left w:w="108" w:type="dxa"/>
            <w:bottom w:w="0" w:type="dxa"/>
            <w:right w:w="108" w:type="dxa"/>
          </w:tblCellMar>
        </w:tblPrEx>
        <w:trPr>
          <w:trHeight w:val="257" w:hRule="atLeast"/>
        </w:trPr>
        <w:tc>
          <w:tcPr>
            <w:tcW w:w="3954" w:type="dxa"/>
            <w:gridSpan w:val="3"/>
            <w:tcBorders>
              <w:top w:val="nil"/>
              <w:left w:val="nil"/>
              <w:bottom w:val="single" w:color="000000" w:sz="4" w:space="0"/>
              <w:right w:val="nil"/>
            </w:tcBorders>
            <w:shd w:val="clear" w:color="auto" w:fill="auto"/>
            <w:vAlign w:val="bottom"/>
          </w:tcPr>
          <w:p>
            <w:pPr>
              <w:widowControl/>
              <w:spacing w:after="0" w:line="240" w:lineRule="auto"/>
              <w:jc w:val="left"/>
              <w:rPr>
                <w:rFonts w:ascii="宋体" w:hAnsi="宋体" w:cs="宋体"/>
                <w:color w:val="000000"/>
                <w:kern w:val="0"/>
                <w:sz w:val="20"/>
                <w:szCs w:val="20"/>
              </w:rPr>
            </w:pPr>
            <w:r>
              <w:rPr>
                <w:rFonts w:hint="eastAsia" w:ascii="宋体" w:hAnsi="宋体" w:cs="宋体"/>
                <w:color w:val="000000"/>
                <w:kern w:val="0"/>
                <w:sz w:val="20"/>
                <w:szCs w:val="20"/>
              </w:rPr>
              <w:t>部门：无极县环境保护局</w:t>
            </w:r>
          </w:p>
        </w:tc>
        <w:tc>
          <w:tcPr>
            <w:tcW w:w="4999" w:type="dxa"/>
            <w:gridSpan w:val="6"/>
            <w:tcBorders>
              <w:top w:val="nil"/>
              <w:left w:val="nil"/>
              <w:bottom w:val="single" w:color="000000" w:sz="4" w:space="0"/>
              <w:right w:val="nil"/>
            </w:tcBorders>
            <w:shd w:val="clear" w:color="auto" w:fill="auto"/>
            <w:vAlign w:val="bottom"/>
          </w:tcPr>
          <w:p>
            <w:pPr>
              <w:widowControl/>
              <w:spacing w:after="0" w:line="240" w:lineRule="auto"/>
              <w:jc w:val="right"/>
              <w:rPr>
                <w:rFonts w:ascii="宋体" w:hAnsi="宋体" w:cs="宋体"/>
                <w:color w:val="000000"/>
                <w:kern w:val="0"/>
                <w:sz w:val="20"/>
                <w:szCs w:val="20"/>
              </w:rPr>
            </w:pPr>
            <w:r>
              <w:rPr>
                <w:rFonts w:hint="eastAsia" w:ascii="宋体" w:hAnsi="宋体" w:cs="宋体"/>
                <w:color w:val="000000"/>
                <w:kern w:val="0"/>
                <w:sz w:val="20"/>
                <w:szCs w:val="20"/>
              </w:rPr>
              <w:t>金额单位：万元</w:t>
            </w:r>
          </w:p>
        </w:tc>
      </w:tr>
      <w:tr>
        <w:tblPrEx>
          <w:tblCellMar>
            <w:top w:w="0" w:type="dxa"/>
            <w:left w:w="108" w:type="dxa"/>
            <w:bottom w:w="0" w:type="dxa"/>
            <w:right w:w="108" w:type="dxa"/>
          </w:tblCellMar>
        </w:tblPrEx>
        <w:trPr>
          <w:trHeight w:val="70" w:hRule="atLeast"/>
        </w:trPr>
        <w:tc>
          <w:tcPr>
            <w:tcW w:w="281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项目</w:t>
            </w:r>
          </w:p>
        </w:tc>
        <w:tc>
          <w:tcPr>
            <w:tcW w:w="1135" w:type="dxa"/>
            <w:vMerge w:val="restart"/>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年初结转和结余</w:t>
            </w:r>
          </w:p>
        </w:tc>
        <w:tc>
          <w:tcPr>
            <w:tcW w:w="1130" w:type="dxa"/>
            <w:vMerge w:val="restart"/>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本年收入</w:t>
            </w:r>
          </w:p>
        </w:tc>
        <w:tc>
          <w:tcPr>
            <w:tcW w:w="2997"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本年支出</w:t>
            </w:r>
          </w:p>
        </w:tc>
        <w:tc>
          <w:tcPr>
            <w:tcW w:w="872" w:type="dxa"/>
            <w:gridSpan w:val="2"/>
            <w:vMerge w:val="restart"/>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年末结转和结余</w:t>
            </w:r>
          </w:p>
        </w:tc>
      </w:tr>
      <w:tr>
        <w:tblPrEx>
          <w:tblCellMar>
            <w:top w:w="0" w:type="dxa"/>
            <w:left w:w="108" w:type="dxa"/>
            <w:bottom w:w="0" w:type="dxa"/>
            <w:right w:w="108" w:type="dxa"/>
          </w:tblCellMar>
        </w:tblPrEx>
        <w:trPr>
          <w:trHeight w:val="312" w:hRule="atLeast"/>
        </w:trPr>
        <w:tc>
          <w:tcPr>
            <w:tcW w:w="916"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功能分类科目编码</w:t>
            </w:r>
          </w:p>
        </w:tc>
        <w:tc>
          <w:tcPr>
            <w:tcW w:w="1903" w:type="dxa"/>
            <w:vMerge w:val="restart"/>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科目名称</w:t>
            </w:r>
          </w:p>
        </w:tc>
        <w:tc>
          <w:tcPr>
            <w:tcW w:w="1135" w:type="dxa"/>
            <w:vMerge w:val="continue"/>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1130" w:type="dxa"/>
            <w:vMerge w:val="continue"/>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1133" w:type="dxa"/>
            <w:vMerge w:val="restart"/>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小计</w:t>
            </w:r>
          </w:p>
        </w:tc>
        <w:tc>
          <w:tcPr>
            <w:tcW w:w="707" w:type="dxa"/>
            <w:vMerge w:val="restart"/>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基本支出</w:t>
            </w:r>
          </w:p>
        </w:tc>
        <w:tc>
          <w:tcPr>
            <w:tcW w:w="1157" w:type="dxa"/>
            <w:vMerge w:val="restart"/>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项目支出</w:t>
            </w:r>
          </w:p>
        </w:tc>
        <w:tc>
          <w:tcPr>
            <w:tcW w:w="872" w:type="dxa"/>
            <w:gridSpan w:val="2"/>
            <w:vMerge w:val="continue"/>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r>
      <w:tr>
        <w:tblPrEx>
          <w:tblCellMar>
            <w:top w:w="0" w:type="dxa"/>
            <w:left w:w="108" w:type="dxa"/>
            <w:bottom w:w="0" w:type="dxa"/>
            <w:right w:w="108" w:type="dxa"/>
          </w:tblCellMar>
        </w:tblPrEx>
        <w:trPr>
          <w:trHeight w:val="312" w:hRule="atLeast"/>
        </w:trPr>
        <w:tc>
          <w:tcPr>
            <w:tcW w:w="916" w:type="dxa"/>
            <w:vMerge w:val="continue"/>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1903" w:type="dxa"/>
            <w:vMerge w:val="continue"/>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1135" w:type="dxa"/>
            <w:vMerge w:val="continue"/>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1130" w:type="dxa"/>
            <w:vMerge w:val="continue"/>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1133" w:type="dxa"/>
            <w:vMerge w:val="continue"/>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707" w:type="dxa"/>
            <w:vMerge w:val="continue"/>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1157" w:type="dxa"/>
            <w:vMerge w:val="continue"/>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872" w:type="dxa"/>
            <w:gridSpan w:val="2"/>
            <w:vMerge w:val="continue"/>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r>
      <w:tr>
        <w:tblPrEx>
          <w:tblCellMar>
            <w:top w:w="0" w:type="dxa"/>
            <w:left w:w="108" w:type="dxa"/>
            <w:bottom w:w="0" w:type="dxa"/>
            <w:right w:w="108" w:type="dxa"/>
          </w:tblCellMar>
        </w:tblPrEx>
        <w:trPr>
          <w:trHeight w:val="312" w:hRule="atLeast"/>
        </w:trPr>
        <w:tc>
          <w:tcPr>
            <w:tcW w:w="916" w:type="dxa"/>
            <w:vMerge w:val="continue"/>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1903" w:type="dxa"/>
            <w:vMerge w:val="continue"/>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1135" w:type="dxa"/>
            <w:vMerge w:val="continue"/>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1130" w:type="dxa"/>
            <w:vMerge w:val="continue"/>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1133" w:type="dxa"/>
            <w:vMerge w:val="continue"/>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707" w:type="dxa"/>
            <w:vMerge w:val="continue"/>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1157" w:type="dxa"/>
            <w:vMerge w:val="continue"/>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c>
          <w:tcPr>
            <w:tcW w:w="872" w:type="dxa"/>
            <w:gridSpan w:val="2"/>
            <w:vMerge w:val="continue"/>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p>
        </w:tc>
      </w:tr>
      <w:tr>
        <w:tblPrEx>
          <w:tblCellMar>
            <w:top w:w="0" w:type="dxa"/>
            <w:left w:w="108" w:type="dxa"/>
            <w:bottom w:w="0" w:type="dxa"/>
            <w:right w:w="108" w:type="dxa"/>
          </w:tblCellMar>
        </w:tblPrEx>
        <w:trPr>
          <w:trHeight w:val="257" w:hRule="atLeast"/>
        </w:trPr>
        <w:tc>
          <w:tcPr>
            <w:tcW w:w="2819" w:type="dxa"/>
            <w:gridSpan w:val="2"/>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栏次</w:t>
            </w:r>
          </w:p>
        </w:tc>
        <w:tc>
          <w:tcPr>
            <w:tcW w:w="113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1</w:t>
            </w:r>
          </w:p>
        </w:tc>
        <w:tc>
          <w:tcPr>
            <w:tcW w:w="113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2</w:t>
            </w:r>
          </w:p>
        </w:tc>
        <w:tc>
          <w:tcPr>
            <w:tcW w:w="113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3</w:t>
            </w:r>
          </w:p>
        </w:tc>
        <w:tc>
          <w:tcPr>
            <w:tcW w:w="70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4</w:t>
            </w:r>
          </w:p>
        </w:tc>
        <w:tc>
          <w:tcPr>
            <w:tcW w:w="115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5</w:t>
            </w:r>
          </w:p>
        </w:tc>
        <w:tc>
          <w:tcPr>
            <w:tcW w:w="872" w:type="dxa"/>
            <w:gridSpan w:val="2"/>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6</w:t>
            </w:r>
          </w:p>
        </w:tc>
      </w:tr>
      <w:tr>
        <w:tblPrEx>
          <w:tblCellMar>
            <w:top w:w="0" w:type="dxa"/>
            <w:left w:w="108" w:type="dxa"/>
            <w:bottom w:w="0" w:type="dxa"/>
            <w:right w:w="108" w:type="dxa"/>
          </w:tblCellMar>
        </w:tblPrEx>
        <w:trPr>
          <w:trHeight w:val="257" w:hRule="atLeast"/>
        </w:trPr>
        <w:tc>
          <w:tcPr>
            <w:tcW w:w="2819" w:type="dxa"/>
            <w:gridSpan w:val="2"/>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center"/>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合计</w:t>
            </w:r>
          </w:p>
        </w:tc>
        <w:tc>
          <w:tcPr>
            <w:tcW w:w="113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b/>
                <w:bCs/>
                <w:color w:val="000000"/>
                <w:kern w:val="0"/>
                <w:sz w:val="20"/>
                <w:szCs w:val="20"/>
              </w:rPr>
            </w:pPr>
            <w:r>
              <w:rPr>
                <w:rFonts w:hint="eastAsia" w:cs="宋体" w:asciiTheme="majorEastAsia" w:hAnsiTheme="majorEastAsia" w:eastAsiaTheme="majorEastAsia"/>
                <w:b/>
                <w:bCs/>
                <w:color w:val="000000"/>
                <w:kern w:val="0"/>
                <w:sz w:val="20"/>
                <w:szCs w:val="20"/>
              </w:rPr>
              <w:t>1029.35</w:t>
            </w:r>
          </w:p>
        </w:tc>
        <w:tc>
          <w:tcPr>
            <w:tcW w:w="113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b/>
                <w:bCs/>
                <w:color w:val="000000"/>
                <w:kern w:val="0"/>
                <w:sz w:val="20"/>
                <w:szCs w:val="20"/>
              </w:rPr>
            </w:pPr>
            <w:r>
              <w:rPr>
                <w:rFonts w:hint="eastAsia" w:cs="宋体" w:asciiTheme="majorEastAsia" w:hAnsiTheme="majorEastAsia" w:eastAsiaTheme="majorEastAsia"/>
                <w:b/>
                <w:bCs/>
                <w:color w:val="000000"/>
                <w:kern w:val="0"/>
                <w:sz w:val="20"/>
                <w:szCs w:val="20"/>
              </w:rPr>
              <w:t>1430.29</w:t>
            </w:r>
          </w:p>
        </w:tc>
        <w:tc>
          <w:tcPr>
            <w:tcW w:w="113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b/>
                <w:bCs/>
                <w:color w:val="000000"/>
                <w:kern w:val="0"/>
                <w:sz w:val="20"/>
                <w:szCs w:val="20"/>
              </w:rPr>
            </w:pPr>
            <w:r>
              <w:rPr>
                <w:rFonts w:hint="eastAsia" w:cs="宋体" w:asciiTheme="majorEastAsia" w:hAnsiTheme="majorEastAsia" w:eastAsiaTheme="majorEastAsia"/>
                <w:b/>
                <w:bCs/>
                <w:color w:val="000000"/>
                <w:kern w:val="0"/>
                <w:sz w:val="20"/>
                <w:szCs w:val="20"/>
              </w:rPr>
              <w:t>2238.64</w:t>
            </w:r>
          </w:p>
        </w:tc>
        <w:tc>
          <w:tcPr>
            <w:tcW w:w="70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b/>
                <w:bCs/>
                <w:color w:val="000000"/>
                <w:kern w:val="0"/>
                <w:sz w:val="20"/>
                <w:szCs w:val="20"/>
              </w:rPr>
            </w:pPr>
          </w:p>
        </w:tc>
        <w:tc>
          <w:tcPr>
            <w:tcW w:w="115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b/>
                <w:bCs/>
                <w:color w:val="000000"/>
                <w:kern w:val="0"/>
                <w:sz w:val="20"/>
                <w:szCs w:val="20"/>
              </w:rPr>
            </w:pPr>
            <w:r>
              <w:rPr>
                <w:rFonts w:hint="eastAsia" w:cs="宋体" w:asciiTheme="majorEastAsia" w:hAnsiTheme="majorEastAsia" w:eastAsiaTheme="majorEastAsia"/>
                <w:b/>
                <w:bCs/>
                <w:color w:val="000000"/>
                <w:kern w:val="0"/>
                <w:sz w:val="20"/>
                <w:szCs w:val="20"/>
              </w:rPr>
              <w:t>2238.64</w:t>
            </w:r>
          </w:p>
        </w:tc>
        <w:tc>
          <w:tcPr>
            <w:tcW w:w="872" w:type="dxa"/>
            <w:gridSpan w:val="2"/>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b/>
                <w:bCs/>
                <w:color w:val="000000"/>
                <w:kern w:val="0"/>
                <w:sz w:val="20"/>
                <w:szCs w:val="20"/>
              </w:rPr>
            </w:pPr>
            <w:r>
              <w:rPr>
                <w:rFonts w:hint="eastAsia" w:cs="宋体" w:asciiTheme="majorEastAsia" w:hAnsiTheme="majorEastAsia" w:eastAsiaTheme="majorEastAsia"/>
                <w:b/>
                <w:bCs/>
                <w:color w:val="000000"/>
                <w:kern w:val="0"/>
                <w:sz w:val="20"/>
                <w:szCs w:val="20"/>
              </w:rPr>
              <w:t>221.00</w:t>
            </w:r>
          </w:p>
        </w:tc>
      </w:tr>
      <w:tr>
        <w:tblPrEx>
          <w:tblCellMar>
            <w:top w:w="0" w:type="dxa"/>
            <w:left w:w="108" w:type="dxa"/>
            <w:bottom w:w="0" w:type="dxa"/>
            <w:right w:w="108" w:type="dxa"/>
          </w:tblCellMar>
        </w:tblPrEx>
        <w:trPr>
          <w:trHeight w:val="257" w:hRule="atLeast"/>
        </w:trPr>
        <w:tc>
          <w:tcPr>
            <w:tcW w:w="916"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212</w:t>
            </w:r>
          </w:p>
        </w:tc>
        <w:tc>
          <w:tcPr>
            <w:tcW w:w="190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城乡社区支出</w:t>
            </w:r>
          </w:p>
        </w:tc>
        <w:tc>
          <w:tcPr>
            <w:tcW w:w="113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1029.35</w:t>
            </w:r>
          </w:p>
        </w:tc>
        <w:tc>
          <w:tcPr>
            <w:tcW w:w="113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1430.29</w:t>
            </w:r>
          </w:p>
        </w:tc>
        <w:tc>
          <w:tcPr>
            <w:tcW w:w="113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2238.64</w:t>
            </w:r>
          </w:p>
        </w:tc>
        <w:tc>
          <w:tcPr>
            <w:tcW w:w="70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15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2238.64</w:t>
            </w:r>
          </w:p>
        </w:tc>
        <w:tc>
          <w:tcPr>
            <w:tcW w:w="872" w:type="dxa"/>
            <w:gridSpan w:val="2"/>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221.00</w:t>
            </w:r>
          </w:p>
        </w:tc>
      </w:tr>
      <w:tr>
        <w:tblPrEx>
          <w:tblCellMar>
            <w:top w:w="0" w:type="dxa"/>
            <w:left w:w="108" w:type="dxa"/>
            <w:bottom w:w="0" w:type="dxa"/>
            <w:right w:w="108" w:type="dxa"/>
          </w:tblCellMar>
        </w:tblPrEx>
        <w:trPr>
          <w:trHeight w:val="257" w:hRule="atLeast"/>
        </w:trPr>
        <w:tc>
          <w:tcPr>
            <w:tcW w:w="916"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21208</w:t>
            </w:r>
          </w:p>
        </w:tc>
        <w:tc>
          <w:tcPr>
            <w:tcW w:w="190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国有土地使用权出让收入及对应专项债务收入安排的支出</w:t>
            </w:r>
          </w:p>
        </w:tc>
        <w:tc>
          <w:tcPr>
            <w:tcW w:w="113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1029.35</w:t>
            </w:r>
          </w:p>
        </w:tc>
        <w:tc>
          <w:tcPr>
            <w:tcW w:w="113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292.29</w:t>
            </w:r>
          </w:p>
        </w:tc>
        <w:tc>
          <w:tcPr>
            <w:tcW w:w="113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1100.64</w:t>
            </w:r>
          </w:p>
        </w:tc>
        <w:tc>
          <w:tcPr>
            <w:tcW w:w="70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15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1100.64</w:t>
            </w:r>
          </w:p>
        </w:tc>
        <w:tc>
          <w:tcPr>
            <w:tcW w:w="872" w:type="dxa"/>
            <w:gridSpan w:val="2"/>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221.00</w:t>
            </w:r>
          </w:p>
        </w:tc>
      </w:tr>
      <w:tr>
        <w:tblPrEx>
          <w:tblCellMar>
            <w:top w:w="0" w:type="dxa"/>
            <w:left w:w="108" w:type="dxa"/>
            <w:bottom w:w="0" w:type="dxa"/>
            <w:right w:w="108" w:type="dxa"/>
          </w:tblCellMar>
        </w:tblPrEx>
        <w:trPr>
          <w:trHeight w:val="257" w:hRule="atLeast"/>
        </w:trPr>
        <w:tc>
          <w:tcPr>
            <w:tcW w:w="916"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2120801</w:t>
            </w:r>
          </w:p>
        </w:tc>
        <w:tc>
          <w:tcPr>
            <w:tcW w:w="190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征地和拆迁补偿支出</w:t>
            </w:r>
          </w:p>
        </w:tc>
        <w:tc>
          <w:tcPr>
            <w:tcW w:w="113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3.31</w:t>
            </w:r>
          </w:p>
        </w:tc>
        <w:tc>
          <w:tcPr>
            <w:tcW w:w="113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292.29</w:t>
            </w:r>
          </w:p>
        </w:tc>
        <w:tc>
          <w:tcPr>
            <w:tcW w:w="113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295.60</w:t>
            </w:r>
          </w:p>
        </w:tc>
        <w:tc>
          <w:tcPr>
            <w:tcW w:w="70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15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295.60</w:t>
            </w:r>
          </w:p>
        </w:tc>
        <w:tc>
          <w:tcPr>
            <w:tcW w:w="872" w:type="dxa"/>
            <w:gridSpan w:val="2"/>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r>
      <w:tr>
        <w:tblPrEx>
          <w:tblCellMar>
            <w:top w:w="0" w:type="dxa"/>
            <w:left w:w="108" w:type="dxa"/>
            <w:bottom w:w="0" w:type="dxa"/>
            <w:right w:w="108" w:type="dxa"/>
          </w:tblCellMar>
        </w:tblPrEx>
        <w:trPr>
          <w:trHeight w:val="257" w:hRule="atLeast"/>
        </w:trPr>
        <w:tc>
          <w:tcPr>
            <w:tcW w:w="916"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2120803</w:t>
            </w:r>
          </w:p>
        </w:tc>
        <w:tc>
          <w:tcPr>
            <w:tcW w:w="190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城市建设支出</w:t>
            </w:r>
          </w:p>
        </w:tc>
        <w:tc>
          <w:tcPr>
            <w:tcW w:w="113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1026.04</w:t>
            </w:r>
          </w:p>
        </w:tc>
        <w:tc>
          <w:tcPr>
            <w:tcW w:w="113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13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805.04</w:t>
            </w:r>
          </w:p>
        </w:tc>
        <w:tc>
          <w:tcPr>
            <w:tcW w:w="70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15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805.04</w:t>
            </w:r>
          </w:p>
        </w:tc>
        <w:tc>
          <w:tcPr>
            <w:tcW w:w="872" w:type="dxa"/>
            <w:gridSpan w:val="2"/>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221.00</w:t>
            </w:r>
          </w:p>
        </w:tc>
      </w:tr>
      <w:tr>
        <w:tblPrEx>
          <w:tblCellMar>
            <w:top w:w="0" w:type="dxa"/>
            <w:left w:w="108" w:type="dxa"/>
            <w:bottom w:w="0" w:type="dxa"/>
            <w:right w:w="108" w:type="dxa"/>
          </w:tblCellMar>
        </w:tblPrEx>
        <w:trPr>
          <w:trHeight w:val="257" w:hRule="atLeast"/>
        </w:trPr>
        <w:tc>
          <w:tcPr>
            <w:tcW w:w="916"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21214</w:t>
            </w:r>
          </w:p>
        </w:tc>
        <w:tc>
          <w:tcPr>
            <w:tcW w:w="190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污水处理费及对应专项债务收入安排的支出</w:t>
            </w:r>
          </w:p>
        </w:tc>
        <w:tc>
          <w:tcPr>
            <w:tcW w:w="113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13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1138.00</w:t>
            </w:r>
          </w:p>
        </w:tc>
        <w:tc>
          <w:tcPr>
            <w:tcW w:w="113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1138.00</w:t>
            </w:r>
          </w:p>
        </w:tc>
        <w:tc>
          <w:tcPr>
            <w:tcW w:w="70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15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1138.00</w:t>
            </w:r>
          </w:p>
        </w:tc>
        <w:tc>
          <w:tcPr>
            <w:tcW w:w="872" w:type="dxa"/>
            <w:gridSpan w:val="2"/>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r>
      <w:tr>
        <w:tblPrEx>
          <w:tblCellMar>
            <w:top w:w="0" w:type="dxa"/>
            <w:left w:w="108" w:type="dxa"/>
            <w:bottom w:w="0" w:type="dxa"/>
            <w:right w:w="108" w:type="dxa"/>
          </w:tblCellMar>
        </w:tblPrEx>
        <w:trPr>
          <w:trHeight w:val="257" w:hRule="atLeast"/>
        </w:trPr>
        <w:tc>
          <w:tcPr>
            <w:tcW w:w="916"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2121401</w:t>
            </w:r>
          </w:p>
        </w:tc>
        <w:tc>
          <w:tcPr>
            <w:tcW w:w="190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污水处理设施建设和运营</w:t>
            </w:r>
          </w:p>
        </w:tc>
        <w:tc>
          <w:tcPr>
            <w:tcW w:w="1135"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130"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1138.00</w:t>
            </w:r>
          </w:p>
        </w:tc>
        <w:tc>
          <w:tcPr>
            <w:tcW w:w="113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1138.00</w:t>
            </w:r>
          </w:p>
        </w:tc>
        <w:tc>
          <w:tcPr>
            <w:tcW w:w="70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c>
          <w:tcPr>
            <w:tcW w:w="1157"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r>
              <w:rPr>
                <w:rFonts w:hint="eastAsia" w:cs="宋体" w:asciiTheme="majorEastAsia" w:hAnsiTheme="majorEastAsia" w:eastAsiaTheme="majorEastAsia"/>
                <w:color w:val="000000"/>
                <w:kern w:val="0"/>
                <w:sz w:val="20"/>
                <w:szCs w:val="20"/>
              </w:rPr>
              <w:t>1138.00</w:t>
            </w:r>
          </w:p>
        </w:tc>
        <w:tc>
          <w:tcPr>
            <w:tcW w:w="872" w:type="dxa"/>
            <w:gridSpan w:val="2"/>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cs="宋体" w:asciiTheme="majorEastAsia" w:hAnsiTheme="majorEastAsia" w:eastAsiaTheme="majorEastAsia"/>
                <w:color w:val="000000"/>
                <w:kern w:val="0"/>
                <w:sz w:val="20"/>
                <w:szCs w:val="20"/>
              </w:rPr>
            </w:pPr>
          </w:p>
        </w:tc>
      </w:tr>
      <w:tr>
        <w:tblPrEx>
          <w:tblCellMar>
            <w:top w:w="0" w:type="dxa"/>
            <w:left w:w="0" w:type="dxa"/>
            <w:bottom w:w="0" w:type="dxa"/>
            <w:right w:w="0" w:type="dxa"/>
          </w:tblCellMar>
        </w:tblPrEx>
        <w:trPr>
          <w:gridAfter w:val="1"/>
          <w:wAfter w:w="107" w:type="dxa"/>
          <w:trHeight w:val="324" w:hRule="atLeast"/>
        </w:trPr>
        <w:tc>
          <w:tcPr>
            <w:tcW w:w="8846" w:type="dxa"/>
            <w:gridSpan w:val="8"/>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 w:val="20"/>
                <w:szCs w:val="20"/>
              </w:rPr>
              <w:t>注：本表反映部门本年度政府性基金预算财政拨款收入、支出及结转和结余情况</w:t>
            </w:r>
            <w:r>
              <w:rPr>
                <w:rFonts w:hint="eastAsia" w:ascii="宋体" w:hAnsi="宋体" w:cs="宋体"/>
                <w:color w:val="000000"/>
                <w:kern w:val="0"/>
                <w:szCs w:val="21"/>
              </w:rPr>
              <w:t>。</w:t>
            </w:r>
          </w:p>
        </w:tc>
      </w:tr>
    </w:tbl>
    <w:p>
      <w:pPr>
        <w:tabs>
          <w:tab w:val="left" w:pos="1086"/>
        </w:tabs>
        <w:jc w:val="left"/>
        <w:rPr>
          <w:rFonts w:ascii="仿宋_GB2312" w:eastAsia="仿宋_GB2312" w:hAnsiTheme="majorEastAsia"/>
          <w:b/>
          <w:sz w:val="28"/>
          <w:szCs w:val="28"/>
          <w:highlight w:val="yellow"/>
        </w:rPr>
      </w:pPr>
    </w:p>
    <w:p>
      <w:pPr>
        <w:tabs>
          <w:tab w:val="left" w:pos="1086"/>
        </w:tabs>
        <w:jc w:val="left"/>
        <w:rPr>
          <w:rFonts w:ascii="仿宋_GB2312" w:eastAsia="仿宋_GB2312" w:hAnsiTheme="majorEastAsia"/>
          <w:b/>
          <w:sz w:val="28"/>
          <w:szCs w:val="28"/>
          <w:highlight w:val="yellow"/>
        </w:rPr>
      </w:pPr>
    </w:p>
    <w:p>
      <w:pPr>
        <w:tabs>
          <w:tab w:val="left" w:pos="1086"/>
        </w:tabs>
        <w:jc w:val="left"/>
        <w:rPr>
          <w:rFonts w:ascii="仿宋_GB2312" w:eastAsia="仿宋_GB2312" w:hAnsiTheme="majorEastAsia"/>
          <w:b/>
          <w:sz w:val="28"/>
          <w:szCs w:val="28"/>
          <w:highlight w:val="yellow"/>
        </w:rPr>
      </w:pPr>
    </w:p>
    <w:p>
      <w:pPr>
        <w:tabs>
          <w:tab w:val="left" w:pos="1086"/>
        </w:tabs>
        <w:jc w:val="left"/>
        <w:rPr>
          <w:rFonts w:ascii="仿宋_GB2312" w:eastAsia="仿宋_GB2312" w:hAnsiTheme="majorEastAsia"/>
          <w:b/>
          <w:sz w:val="28"/>
          <w:szCs w:val="28"/>
          <w:highlight w:val="yellow"/>
        </w:rPr>
      </w:pPr>
    </w:p>
    <w:p>
      <w:pPr>
        <w:tabs>
          <w:tab w:val="left" w:pos="1086"/>
        </w:tabs>
        <w:jc w:val="left"/>
        <w:rPr>
          <w:rFonts w:ascii="仿宋_GB2312" w:eastAsia="仿宋_GB2312" w:hAnsiTheme="majorEastAsia"/>
          <w:b/>
          <w:sz w:val="28"/>
          <w:szCs w:val="28"/>
          <w:highlight w:val="yellow"/>
        </w:rPr>
      </w:pPr>
    </w:p>
    <w:p>
      <w:pPr>
        <w:tabs>
          <w:tab w:val="left" w:pos="1086"/>
        </w:tabs>
        <w:jc w:val="left"/>
        <w:rPr>
          <w:rFonts w:ascii="仿宋_GB2312" w:eastAsia="仿宋_GB2312" w:hAnsiTheme="majorEastAsia"/>
          <w:b/>
          <w:sz w:val="28"/>
          <w:szCs w:val="28"/>
          <w:highlight w:val="yellow"/>
        </w:rPr>
      </w:pPr>
    </w:p>
    <w:tbl>
      <w:tblPr>
        <w:tblStyle w:val="12"/>
        <w:tblW w:w="8931" w:type="dxa"/>
        <w:tblInd w:w="108" w:type="dxa"/>
        <w:tblLayout w:type="fixed"/>
        <w:tblCellMar>
          <w:top w:w="0" w:type="dxa"/>
          <w:left w:w="108" w:type="dxa"/>
          <w:bottom w:w="0" w:type="dxa"/>
          <w:right w:w="108" w:type="dxa"/>
        </w:tblCellMar>
      </w:tblPr>
      <w:tblGrid>
        <w:gridCol w:w="2779"/>
        <w:gridCol w:w="2048"/>
        <w:gridCol w:w="1058"/>
        <w:gridCol w:w="1628"/>
        <w:gridCol w:w="1418"/>
      </w:tblGrid>
      <w:tr>
        <w:tblPrEx>
          <w:tblCellMar>
            <w:top w:w="0" w:type="dxa"/>
            <w:left w:w="108" w:type="dxa"/>
            <w:bottom w:w="0" w:type="dxa"/>
            <w:right w:w="108" w:type="dxa"/>
          </w:tblCellMar>
        </w:tblPrEx>
        <w:trPr>
          <w:trHeight w:val="370" w:hRule="atLeast"/>
        </w:trPr>
        <w:tc>
          <w:tcPr>
            <w:tcW w:w="8931" w:type="dxa"/>
            <w:gridSpan w:val="5"/>
            <w:tcBorders>
              <w:top w:val="nil"/>
              <w:left w:val="nil"/>
              <w:bottom w:val="nil"/>
              <w:right w:val="nil"/>
            </w:tcBorders>
            <w:shd w:val="clear" w:color="auto" w:fill="auto"/>
            <w:vAlign w:val="bottom"/>
          </w:tcPr>
          <w:p>
            <w:pPr>
              <w:widowControl/>
              <w:spacing w:after="0" w:line="240" w:lineRule="auto"/>
              <w:jc w:val="center"/>
              <w:rPr>
                <w:rFonts w:ascii="黑体" w:hAnsi="黑体" w:eastAsia="黑体" w:cs="宋体"/>
                <w:color w:val="000000"/>
                <w:kern w:val="0"/>
                <w:sz w:val="40"/>
                <w:szCs w:val="40"/>
              </w:rPr>
            </w:pPr>
            <w:r>
              <w:rPr>
                <w:rFonts w:hint="eastAsia" w:ascii="黑体" w:hAnsi="黑体" w:eastAsia="黑体" w:cs="宋体"/>
                <w:color w:val="000000"/>
                <w:kern w:val="0"/>
                <w:sz w:val="40"/>
                <w:szCs w:val="40"/>
              </w:rPr>
              <w:t>国有资本经营预算财政拨款支出决算表</w:t>
            </w:r>
          </w:p>
        </w:tc>
      </w:tr>
      <w:tr>
        <w:tblPrEx>
          <w:tblCellMar>
            <w:top w:w="0" w:type="dxa"/>
            <w:left w:w="108" w:type="dxa"/>
            <w:bottom w:w="0" w:type="dxa"/>
            <w:right w:w="108" w:type="dxa"/>
          </w:tblCellMar>
        </w:tblPrEx>
        <w:trPr>
          <w:trHeight w:val="280" w:hRule="atLeast"/>
        </w:trPr>
        <w:tc>
          <w:tcPr>
            <w:tcW w:w="8931" w:type="dxa"/>
            <w:gridSpan w:val="5"/>
            <w:tcBorders>
              <w:top w:val="nil"/>
              <w:left w:val="nil"/>
              <w:bottom w:val="nil"/>
              <w:right w:val="nil"/>
            </w:tcBorders>
            <w:shd w:val="clear" w:color="auto" w:fill="auto"/>
            <w:vAlign w:val="bottom"/>
          </w:tcPr>
          <w:p>
            <w:pPr>
              <w:widowControl/>
              <w:spacing w:after="0" w:line="240" w:lineRule="auto"/>
              <w:jc w:val="right"/>
              <w:rPr>
                <w:rFonts w:ascii="宋体" w:hAnsi="宋体" w:cs="宋体"/>
                <w:color w:val="000000"/>
                <w:kern w:val="0"/>
                <w:sz w:val="20"/>
                <w:szCs w:val="20"/>
              </w:rPr>
            </w:pPr>
            <w:r>
              <w:rPr>
                <w:rFonts w:hint="eastAsia" w:ascii="宋体" w:hAnsi="宋体" w:cs="宋体"/>
                <w:color w:val="000000"/>
                <w:kern w:val="0"/>
                <w:sz w:val="20"/>
                <w:szCs w:val="20"/>
              </w:rPr>
              <w:t>公开09表</w:t>
            </w:r>
          </w:p>
        </w:tc>
      </w:tr>
      <w:tr>
        <w:tblPrEx>
          <w:tblCellMar>
            <w:top w:w="0" w:type="dxa"/>
            <w:left w:w="108" w:type="dxa"/>
            <w:bottom w:w="0" w:type="dxa"/>
            <w:right w:w="108" w:type="dxa"/>
          </w:tblCellMar>
        </w:tblPrEx>
        <w:trPr>
          <w:trHeight w:val="280" w:hRule="atLeast"/>
        </w:trPr>
        <w:tc>
          <w:tcPr>
            <w:tcW w:w="4827" w:type="dxa"/>
            <w:gridSpan w:val="2"/>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0"/>
                <w:szCs w:val="20"/>
              </w:rPr>
            </w:pPr>
            <w:r>
              <w:rPr>
                <w:rFonts w:hint="eastAsia" w:ascii="宋体" w:hAnsi="宋体" w:cs="宋体"/>
                <w:color w:val="000000"/>
                <w:kern w:val="0"/>
                <w:sz w:val="20"/>
                <w:szCs w:val="20"/>
              </w:rPr>
              <w:t>编制单位：无极县环境保护局</w:t>
            </w:r>
          </w:p>
        </w:tc>
        <w:tc>
          <w:tcPr>
            <w:tcW w:w="4104" w:type="dxa"/>
            <w:gridSpan w:val="3"/>
            <w:tcBorders>
              <w:top w:val="nil"/>
              <w:left w:val="nil"/>
              <w:bottom w:val="single" w:color="000000" w:sz="4" w:space="0"/>
              <w:right w:val="nil"/>
            </w:tcBorders>
            <w:shd w:val="clear" w:color="auto" w:fill="auto"/>
            <w:vAlign w:val="bottom"/>
          </w:tcPr>
          <w:p>
            <w:pPr>
              <w:widowControl/>
              <w:spacing w:after="0" w:line="240" w:lineRule="auto"/>
              <w:jc w:val="right"/>
              <w:rPr>
                <w:rFonts w:ascii="宋体" w:hAnsi="宋体" w:cs="宋体"/>
                <w:color w:val="000000"/>
                <w:kern w:val="0"/>
                <w:sz w:val="20"/>
                <w:szCs w:val="20"/>
              </w:rPr>
            </w:pPr>
            <w:r>
              <w:rPr>
                <w:rFonts w:hint="eastAsia" w:ascii="宋体" w:hAnsi="宋体" w:cs="宋体"/>
                <w:color w:val="000000"/>
                <w:kern w:val="0"/>
                <w:sz w:val="20"/>
                <w:szCs w:val="20"/>
              </w:rPr>
              <w:t>金额单位：万元</w:t>
            </w:r>
          </w:p>
        </w:tc>
      </w:tr>
      <w:tr>
        <w:tblPrEx>
          <w:tblCellMar>
            <w:top w:w="0" w:type="dxa"/>
            <w:left w:w="108" w:type="dxa"/>
            <w:bottom w:w="0" w:type="dxa"/>
            <w:right w:w="108" w:type="dxa"/>
          </w:tblCellMar>
        </w:tblPrEx>
        <w:trPr>
          <w:trHeight w:val="280" w:hRule="atLeast"/>
        </w:trPr>
        <w:tc>
          <w:tcPr>
            <w:tcW w:w="48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科目</w:t>
            </w:r>
          </w:p>
        </w:tc>
        <w:tc>
          <w:tcPr>
            <w:tcW w:w="4104"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本年支出</w:t>
            </w:r>
          </w:p>
        </w:tc>
      </w:tr>
      <w:tr>
        <w:tblPrEx>
          <w:tblCellMar>
            <w:top w:w="0" w:type="dxa"/>
            <w:left w:w="108" w:type="dxa"/>
            <w:bottom w:w="0" w:type="dxa"/>
            <w:right w:w="108" w:type="dxa"/>
          </w:tblCellMar>
        </w:tblPrEx>
        <w:trPr>
          <w:trHeight w:val="280" w:hRule="atLeast"/>
        </w:trPr>
        <w:tc>
          <w:tcPr>
            <w:tcW w:w="2779"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功能分类科目编码</w:t>
            </w:r>
          </w:p>
        </w:tc>
        <w:tc>
          <w:tcPr>
            <w:tcW w:w="204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科目名称</w:t>
            </w:r>
          </w:p>
        </w:tc>
        <w:tc>
          <w:tcPr>
            <w:tcW w:w="105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小计</w:t>
            </w:r>
          </w:p>
        </w:tc>
        <w:tc>
          <w:tcPr>
            <w:tcW w:w="162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基本支出</w:t>
            </w:r>
          </w:p>
        </w:tc>
        <w:tc>
          <w:tcPr>
            <w:tcW w:w="141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项目支出</w:t>
            </w:r>
          </w:p>
        </w:tc>
      </w:tr>
      <w:tr>
        <w:tblPrEx>
          <w:tblCellMar>
            <w:top w:w="0" w:type="dxa"/>
            <w:left w:w="108" w:type="dxa"/>
            <w:bottom w:w="0" w:type="dxa"/>
            <w:right w:w="108" w:type="dxa"/>
          </w:tblCellMar>
        </w:tblPrEx>
        <w:trPr>
          <w:trHeight w:val="280" w:hRule="atLeast"/>
        </w:trPr>
        <w:tc>
          <w:tcPr>
            <w:tcW w:w="4827" w:type="dxa"/>
            <w:gridSpan w:val="2"/>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栏次</w:t>
            </w:r>
          </w:p>
        </w:tc>
        <w:tc>
          <w:tcPr>
            <w:tcW w:w="105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162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2</w:t>
            </w:r>
          </w:p>
        </w:tc>
        <w:tc>
          <w:tcPr>
            <w:tcW w:w="141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3</w:t>
            </w:r>
          </w:p>
        </w:tc>
      </w:tr>
      <w:tr>
        <w:tblPrEx>
          <w:tblCellMar>
            <w:top w:w="0" w:type="dxa"/>
            <w:left w:w="108" w:type="dxa"/>
            <w:bottom w:w="0" w:type="dxa"/>
            <w:right w:w="108" w:type="dxa"/>
          </w:tblCellMar>
        </w:tblPrEx>
        <w:trPr>
          <w:trHeight w:val="280" w:hRule="atLeast"/>
        </w:trPr>
        <w:tc>
          <w:tcPr>
            <w:tcW w:w="4827" w:type="dxa"/>
            <w:gridSpan w:val="2"/>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合计</w:t>
            </w:r>
          </w:p>
        </w:tc>
        <w:tc>
          <w:tcPr>
            <w:tcW w:w="105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　</w:t>
            </w:r>
          </w:p>
        </w:tc>
        <w:tc>
          <w:tcPr>
            <w:tcW w:w="162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　</w:t>
            </w:r>
          </w:p>
        </w:tc>
        <w:tc>
          <w:tcPr>
            <w:tcW w:w="141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　</w:t>
            </w:r>
          </w:p>
        </w:tc>
      </w:tr>
      <w:tr>
        <w:tblPrEx>
          <w:tblCellMar>
            <w:top w:w="0" w:type="dxa"/>
            <w:left w:w="108" w:type="dxa"/>
            <w:bottom w:w="0" w:type="dxa"/>
            <w:right w:w="108" w:type="dxa"/>
          </w:tblCellMar>
        </w:tblPrEx>
        <w:trPr>
          <w:trHeight w:val="280" w:hRule="atLeast"/>
        </w:trPr>
        <w:tc>
          <w:tcPr>
            <w:tcW w:w="2779"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ascii="宋体" w:hAnsi="宋体" w:cs="宋体"/>
                <w:color w:val="000000"/>
                <w:kern w:val="0"/>
                <w:sz w:val="22"/>
                <w:szCs w:val="22"/>
              </w:rPr>
            </w:pPr>
            <w:r>
              <w:rPr>
                <w:rFonts w:hint="eastAsia" w:ascii="宋体" w:hAnsi="宋体" w:cs="宋体"/>
                <w:color w:val="000000"/>
                <w:kern w:val="0"/>
                <w:sz w:val="22"/>
                <w:szCs w:val="22"/>
              </w:rPr>
              <w:t>　</w:t>
            </w:r>
          </w:p>
        </w:tc>
        <w:tc>
          <w:tcPr>
            <w:tcW w:w="204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ascii="宋体" w:hAnsi="宋体" w:cs="宋体"/>
                <w:color w:val="000000"/>
                <w:kern w:val="0"/>
                <w:sz w:val="22"/>
                <w:szCs w:val="22"/>
              </w:rPr>
            </w:pPr>
            <w:r>
              <w:rPr>
                <w:rFonts w:hint="eastAsia" w:ascii="宋体" w:hAnsi="宋体" w:cs="宋体"/>
                <w:color w:val="000000"/>
                <w:kern w:val="0"/>
                <w:sz w:val="22"/>
                <w:szCs w:val="22"/>
              </w:rPr>
              <w:t>　</w:t>
            </w:r>
          </w:p>
        </w:tc>
        <w:tc>
          <w:tcPr>
            <w:tcW w:w="105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　</w:t>
            </w:r>
          </w:p>
        </w:tc>
        <w:tc>
          <w:tcPr>
            <w:tcW w:w="162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　</w:t>
            </w:r>
          </w:p>
        </w:tc>
        <w:tc>
          <w:tcPr>
            <w:tcW w:w="141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　</w:t>
            </w:r>
          </w:p>
        </w:tc>
      </w:tr>
      <w:tr>
        <w:tblPrEx>
          <w:tblCellMar>
            <w:top w:w="0" w:type="dxa"/>
            <w:left w:w="108" w:type="dxa"/>
            <w:bottom w:w="0" w:type="dxa"/>
            <w:right w:w="108" w:type="dxa"/>
          </w:tblCellMar>
        </w:tblPrEx>
        <w:trPr>
          <w:trHeight w:val="280" w:hRule="atLeast"/>
        </w:trPr>
        <w:tc>
          <w:tcPr>
            <w:tcW w:w="2779"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ascii="宋体" w:hAnsi="宋体" w:cs="宋体"/>
                <w:color w:val="000000"/>
                <w:kern w:val="0"/>
                <w:sz w:val="22"/>
                <w:szCs w:val="22"/>
              </w:rPr>
            </w:pPr>
            <w:r>
              <w:rPr>
                <w:rFonts w:hint="eastAsia" w:ascii="宋体" w:hAnsi="宋体" w:cs="宋体"/>
                <w:color w:val="000000"/>
                <w:kern w:val="0"/>
                <w:sz w:val="22"/>
                <w:szCs w:val="22"/>
              </w:rPr>
              <w:t>　</w:t>
            </w:r>
          </w:p>
        </w:tc>
        <w:tc>
          <w:tcPr>
            <w:tcW w:w="204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ascii="宋体" w:hAnsi="宋体" w:cs="宋体"/>
                <w:color w:val="000000"/>
                <w:kern w:val="0"/>
                <w:sz w:val="22"/>
                <w:szCs w:val="22"/>
              </w:rPr>
            </w:pPr>
            <w:r>
              <w:rPr>
                <w:rFonts w:hint="eastAsia" w:ascii="宋体" w:hAnsi="宋体" w:cs="宋体"/>
                <w:color w:val="000000"/>
                <w:kern w:val="0"/>
                <w:sz w:val="22"/>
                <w:szCs w:val="22"/>
              </w:rPr>
              <w:t>　</w:t>
            </w:r>
          </w:p>
        </w:tc>
        <w:tc>
          <w:tcPr>
            <w:tcW w:w="105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　</w:t>
            </w:r>
          </w:p>
        </w:tc>
        <w:tc>
          <w:tcPr>
            <w:tcW w:w="162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　</w:t>
            </w:r>
          </w:p>
        </w:tc>
        <w:tc>
          <w:tcPr>
            <w:tcW w:w="141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　</w:t>
            </w:r>
          </w:p>
        </w:tc>
      </w:tr>
      <w:tr>
        <w:tblPrEx>
          <w:tblCellMar>
            <w:top w:w="0" w:type="dxa"/>
            <w:left w:w="108" w:type="dxa"/>
            <w:bottom w:w="0" w:type="dxa"/>
            <w:right w:w="108" w:type="dxa"/>
          </w:tblCellMar>
        </w:tblPrEx>
        <w:trPr>
          <w:trHeight w:val="280" w:hRule="atLeast"/>
        </w:trPr>
        <w:tc>
          <w:tcPr>
            <w:tcW w:w="2779"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ascii="宋体" w:hAnsi="宋体" w:cs="宋体"/>
                <w:color w:val="000000"/>
                <w:kern w:val="0"/>
                <w:sz w:val="22"/>
                <w:szCs w:val="22"/>
              </w:rPr>
            </w:pPr>
            <w:r>
              <w:rPr>
                <w:rFonts w:hint="eastAsia" w:ascii="宋体" w:hAnsi="宋体" w:cs="宋体"/>
                <w:color w:val="000000"/>
                <w:kern w:val="0"/>
                <w:sz w:val="22"/>
                <w:szCs w:val="22"/>
              </w:rPr>
              <w:t>　</w:t>
            </w:r>
          </w:p>
        </w:tc>
        <w:tc>
          <w:tcPr>
            <w:tcW w:w="204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ascii="宋体" w:hAnsi="宋体" w:cs="宋体"/>
                <w:color w:val="000000"/>
                <w:kern w:val="0"/>
                <w:sz w:val="22"/>
                <w:szCs w:val="22"/>
              </w:rPr>
            </w:pPr>
            <w:r>
              <w:rPr>
                <w:rFonts w:hint="eastAsia" w:ascii="宋体" w:hAnsi="宋体" w:cs="宋体"/>
                <w:color w:val="000000"/>
                <w:kern w:val="0"/>
                <w:sz w:val="22"/>
                <w:szCs w:val="22"/>
              </w:rPr>
              <w:t>　</w:t>
            </w:r>
          </w:p>
        </w:tc>
        <w:tc>
          <w:tcPr>
            <w:tcW w:w="105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　</w:t>
            </w:r>
          </w:p>
        </w:tc>
        <w:tc>
          <w:tcPr>
            <w:tcW w:w="162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　</w:t>
            </w:r>
          </w:p>
        </w:tc>
        <w:tc>
          <w:tcPr>
            <w:tcW w:w="141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　</w:t>
            </w:r>
          </w:p>
        </w:tc>
      </w:tr>
      <w:tr>
        <w:tblPrEx>
          <w:tblCellMar>
            <w:top w:w="0" w:type="dxa"/>
            <w:left w:w="108" w:type="dxa"/>
            <w:bottom w:w="0" w:type="dxa"/>
            <w:right w:w="108" w:type="dxa"/>
          </w:tblCellMar>
        </w:tblPrEx>
        <w:trPr>
          <w:trHeight w:val="280" w:hRule="atLeast"/>
        </w:trPr>
        <w:tc>
          <w:tcPr>
            <w:tcW w:w="2779"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ascii="宋体" w:hAnsi="宋体" w:cs="宋体"/>
                <w:color w:val="000000"/>
                <w:kern w:val="0"/>
                <w:sz w:val="22"/>
                <w:szCs w:val="22"/>
              </w:rPr>
            </w:pPr>
            <w:r>
              <w:rPr>
                <w:rFonts w:hint="eastAsia" w:ascii="宋体" w:hAnsi="宋体" w:cs="宋体"/>
                <w:color w:val="000000"/>
                <w:kern w:val="0"/>
                <w:sz w:val="22"/>
                <w:szCs w:val="22"/>
              </w:rPr>
              <w:t>　</w:t>
            </w:r>
          </w:p>
        </w:tc>
        <w:tc>
          <w:tcPr>
            <w:tcW w:w="204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ascii="宋体" w:hAnsi="宋体" w:cs="宋体"/>
                <w:color w:val="000000"/>
                <w:kern w:val="0"/>
                <w:sz w:val="22"/>
                <w:szCs w:val="22"/>
              </w:rPr>
            </w:pPr>
            <w:r>
              <w:rPr>
                <w:rFonts w:hint="eastAsia" w:ascii="宋体" w:hAnsi="宋体" w:cs="宋体"/>
                <w:color w:val="000000"/>
                <w:kern w:val="0"/>
                <w:sz w:val="22"/>
                <w:szCs w:val="22"/>
              </w:rPr>
              <w:t>　</w:t>
            </w:r>
          </w:p>
        </w:tc>
        <w:tc>
          <w:tcPr>
            <w:tcW w:w="105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　</w:t>
            </w:r>
          </w:p>
        </w:tc>
        <w:tc>
          <w:tcPr>
            <w:tcW w:w="162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　</w:t>
            </w:r>
          </w:p>
        </w:tc>
        <w:tc>
          <w:tcPr>
            <w:tcW w:w="141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　</w:t>
            </w:r>
          </w:p>
        </w:tc>
      </w:tr>
      <w:tr>
        <w:tblPrEx>
          <w:tblCellMar>
            <w:top w:w="0" w:type="dxa"/>
            <w:left w:w="108" w:type="dxa"/>
            <w:bottom w:w="0" w:type="dxa"/>
            <w:right w:w="108" w:type="dxa"/>
          </w:tblCellMar>
        </w:tblPrEx>
        <w:trPr>
          <w:trHeight w:val="280" w:hRule="atLeast"/>
        </w:trPr>
        <w:tc>
          <w:tcPr>
            <w:tcW w:w="2779"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ascii="宋体" w:hAnsi="宋体" w:cs="宋体"/>
                <w:color w:val="000000"/>
                <w:kern w:val="0"/>
                <w:sz w:val="22"/>
                <w:szCs w:val="22"/>
              </w:rPr>
            </w:pPr>
            <w:r>
              <w:rPr>
                <w:rFonts w:hint="eastAsia" w:ascii="宋体" w:hAnsi="宋体" w:cs="宋体"/>
                <w:color w:val="000000"/>
                <w:kern w:val="0"/>
                <w:sz w:val="22"/>
                <w:szCs w:val="22"/>
              </w:rPr>
              <w:t>　</w:t>
            </w:r>
          </w:p>
        </w:tc>
        <w:tc>
          <w:tcPr>
            <w:tcW w:w="204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ascii="宋体" w:hAnsi="宋体" w:cs="宋体"/>
                <w:color w:val="000000"/>
                <w:kern w:val="0"/>
                <w:sz w:val="22"/>
                <w:szCs w:val="22"/>
              </w:rPr>
            </w:pPr>
            <w:r>
              <w:rPr>
                <w:rFonts w:hint="eastAsia" w:ascii="宋体" w:hAnsi="宋体" w:cs="宋体"/>
                <w:color w:val="000000"/>
                <w:kern w:val="0"/>
                <w:sz w:val="22"/>
                <w:szCs w:val="22"/>
              </w:rPr>
              <w:t>　</w:t>
            </w:r>
          </w:p>
        </w:tc>
        <w:tc>
          <w:tcPr>
            <w:tcW w:w="105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　</w:t>
            </w:r>
          </w:p>
        </w:tc>
        <w:tc>
          <w:tcPr>
            <w:tcW w:w="162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　</w:t>
            </w:r>
          </w:p>
        </w:tc>
        <w:tc>
          <w:tcPr>
            <w:tcW w:w="141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　</w:t>
            </w:r>
          </w:p>
        </w:tc>
      </w:tr>
      <w:tr>
        <w:tblPrEx>
          <w:tblCellMar>
            <w:top w:w="0" w:type="dxa"/>
            <w:left w:w="108" w:type="dxa"/>
            <w:bottom w:w="0" w:type="dxa"/>
            <w:right w:w="108" w:type="dxa"/>
          </w:tblCellMar>
        </w:tblPrEx>
        <w:trPr>
          <w:trHeight w:val="280" w:hRule="atLeast"/>
        </w:trPr>
        <w:tc>
          <w:tcPr>
            <w:tcW w:w="2779"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ascii="宋体" w:hAnsi="宋体" w:cs="宋体"/>
                <w:color w:val="000000"/>
                <w:kern w:val="0"/>
                <w:sz w:val="22"/>
                <w:szCs w:val="22"/>
              </w:rPr>
            </w:pPr>
            <w:r>
              <w:rPr>
                <w:rFonts w:hint="eastAsia" w:ascii="宋体" w:hAnsi="宋体" w:cs="宋体"/>
                <w:color w:val="000000"/>
                <w:kern w:val="0"/>
                <w:sz w:val="22"/>
                <w:szCs w:val="22"/>
              </w:rPr>
              <w:t>　</w:t>
            </w:r>
          </w:p>
        </w:tc>
        <w:tc>
          <w:tcPr>
            <w:tcW w:w="204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ascii="宋体" w:hAnsi="宋体" w:cs="宋体"/>
                <w:color w:val="000000"/>
                <w:kern w:val="0"/>
                <w:sz w:val="22"/>
                <w:szCs w:val="22"/>
              </w:rPr>
            </w:pPr>
            <w:r>
              <w:rPr>
                <w:rFonts w:hint="eastAsia" w:ascii="宋体" w:hAnsi="宋体" w:cs="宋体"/>
                <w:color w:val="000000"/>
                <w:kern w:val="0"/>
                <w:sz w:val="22"/>
                <w:szCs w:val="22"/>
              </w:rPr>
              <w:t>　</w:t>
            </w:r>
          </w:p>
        </w:tc>
        <w:tc>
          <w:tcPr>
            <w:tcW w:w="105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　</w:t>
            </w:r>
          </w:p>
        </w:tc>
        <w:tc>
          <w:tcPr>
            <w:tcW w:w="162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　</w:t>
            </w:r>
          </w:p>
        </w:tc>
        <w:tc>
          <w:tcPr>
            <w:tcW w:w="141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　</w:t>
            </w:r>
          </w:p>
        </w:tc>
      </w:tr>
    </w:tbl>
    <w:p>
      <w:pPr>
        <w:tabs>
          <w:tab w:val="left" w:pos="1086"/>
        </w:tabs>
        <w:spacing w:line="240" w:lineRule="auto"/>
        <w:jc w:val="left"/>
        <w:rPr>
          <w:rFonts w:ascii="仿宋_GB2312" w:eastAsia="仿宋_GB2312" w:hAnsiTheme="majorEastAsia"/>
          <w:sz w:val="20"/>
          <w:szCs w:val="20"/>
        </w:rPr>
      </w:pPr>
      <w:r>
        <w:rPr>
          <w:rFonts w:hint="eastAsia" w:ascii="宋体" w:hAnsi="宋体" w:cs="宋体"/>
          <w:sz w:val="20"/>
          <w:szCs w:val="20"/>
        </w:rPr>
        <w:t>注：</w:t>
      </w:r>
      <w:r>
        <w:rPr>
          <w:rFonts w:hint="eastAsia" w:ascii="宋体" w:hAnsi="宋体" w:cs="宋体"/>
          <w:color w:val="000000"/>
          <w:kern w:val="0"/>
          <w:szCs w:val="21"/>
        </w:rPr>
        <w:t>本表反映部门本年度国有资本经营预算财政拨款支出情况。</w:t>
      </w:r>
      <w:r>
        <w:rPr>
          <w:rFonts w:hint="eastAsia" w:ascii="宋体" w:hAnsi="宋体" w:cs="宋体"/>
          <w:sz w:val="20"/>
          <w:szCs w:val="20"/>
        </w:rPr>
        <w:t>本部门本年度无相关收入情况，按要求空表列示。</w:t>
      </w:r>
    </w:p>
    <w:p>
      <w:pPr>
        <w:tabs>
          <w:tab w:val="left" w:pos="1086"/>
        </w:tabs>
        <w:jc w:val="left"/>
        <w:rPr>
          <w:rFonts w:ascii="仿宋_GB2312" w:eastAsia="仿宋_GB2312" w:hAnsiTheme="majorEastAsia"/>
          <w:b/>
          <w:sz w:val="28"/>
          <w:szCs w:val="28"/>
          <w:highlight w:val="yellow"/>
        </w:rPr>
      </w:pPr>
    </w:p>
    <w:p>
      <w:pPr>
        <w:tabs>
          <w:tab w:val="left" w:pos="1086"/>
        </w:tabs>
        <w:jc w:val="left"/>
        <w:rPr>
          <w:rFonts w:ascii="仿宋_GB2312" w:eastAsia="仿宋_GB2312" w:hAnsiTheme="majorEastAsia"/>
          <w:b/>
          <w:sz w:val="28"/>
          <w:szCs w:val="28"/>
          <w:highlight w:val="yellow"/>
        </w:rPr>
      </w:pPr>
    </w:p>
    <w:p>
      <w:pPr>
        <w:tabs>
          <w:tab w:val="left" w:pos="1086"/>
        </w:tabs>
        <w:jc w:val="left"/>
        <w:rPr>
          <w:rFonts w:ascii="仿宋_GB2312" w:eastAsia="仿宋_GB2312" w:hAnsiTheme="majorEastAsia"/>
          <w:b/>
          <w:sz w:val="28"/>
          <w:szCs w:val="28"/>
          <w:highlight w:val="yellow"/>
        </w:rPr>
      </w:pPr>
    </w:p>
    <w:p>
      <w:pPr>
        <w:tabs>
          <w:tab w:val="left" w:pos="1086"/>
        </w:tabs>
        <w:jc w:val="left"/>
        <w:rPr>
          <w:rFonts w:ascii="仿宋_GB2312" w:eastAsia="仿宋_GB2312" w:hAnsiTheme="majorEastAsia"/>
          <w:b/>
          <w:sz w:val="28"/>
          <w:szCs w:val="28"/>
          <w:highlight w:val="yellow"/>
        </w:rPr>
      </w:pPr>
    </w:p>
    <w:p>
      <w:pPr>
        <w:tabs>
          <w:tab w:val="left" w:pos="1086"/>
        </w:tabs>
        <w:jc w:val="left"/>
        <w:rPr>
          <w:rFonts w:ascii="仿宋_GB2312" w:eastAsia="仿宋_GB2312" w:hAnsiTheme="majorEastAsia"/>
          <w:b/>
          <w:sz w:val="28"/>
          <w:szCs w:val="28"/>
          <w:highlight w:val="yellow"/>
        </w:rPr>
      </w:pPr>
    </w:p>
    <w:p>
      <w:pPr>
        <w:tabs>
          <w:tab w:val="left" w:pos="1086"/>
        </w:tabs>
        <w:jc w:val="left"/>
        <w:rPr>
          <w:rFonts w:ascii="仿宋_GB2312" w:eastAsia="仿宋_GB2312" w:hAnsiTheme="majorEastAsia"/>
          <w:b/>
          <w:sz w:val="28"/>
          <w:szCs w:val="28"/>
          <w:highlight w:val="yellow"/>
        </w:rPr>
      </w:pPr>
    </w:p>
    <w:p>
      <w:pPr>
        <w:tabs>
          <w:tab w:val="left" w:pos="1086"/>
        </w:tabs>
        <w:jc w:val="left"/>
        <w:rPr>
          <w:rFonts w:ascii="仿宋_GB2312" w:eastAsia="仿宋_GB2312" w:hAnsiTheme="majorEastAsia"/>
          <w:b/>
          <w:sz w:val="28"/>
          <w:szCs w:val="28"/>
          <w:highlight w:val="yellow"/>
        </w:rPr>
      </w:pPr>
    </w:p>
    <w:p>
      <w:pPr>
        <w:tabs>
          <w:tab w:val="left" w:pos="1086"/>
        </w:tabs>
        <w:jc w:val="left"/>
        <w:rPr>
          <w:rFonts w:ascii="仿宋_GB2312" w:eastAsia="仿宋_GB2312" w:hAnsiTheme="majorEastAsia"/>
          <w:b/>
          <w:sz w:val="28"/>
          <w:szCs w:val="28"/>
          <w:highlight w:val="yellow"/>
        </w:rPr>
      </w:pPr>
    </w:p>
    <w:p>
      <w:pPr>
        <w:tabs>
          <w:tab w:val="left" w:pos="1086"/>
        </w:tabs>
        <w:jc w:val="left"/>
        <w:rPr>
          <w:rFonts w:ascii="仿宋_GB2312" w:eastAsia="仿宋_GB2312" w:hAnsiTheme="majorEastAsia"/>
          <w:b/>
          <w:sz w:val="28"/>
          <w:szCs w:val="28"/>
          <w:highlight w:val="yellow"/>
        </w:rPr>
      </w:pPr>
    </w:p>
    <w:tbl>
      <w:tblPr>
        <w:tblStyle w:val="12"/>
        <w:tblW w:w="9072" w:type="dxa"/>
        <w:tblInd w:w="108" w:type="dxa"/>
        <w:tblLayout w:type="fixed"/>
        <w:tblCellMar>
          <w:top w:w="0" w:type="dxa"/>
          <w:left w:w="108" w:type="dxa"/>
          <w:bottom w:w="0" w:type="dxa"/>
          <w:right w:w="108" w:type="dxa"/>
        </w:tblCellMar>
      </w:tblPr>
      <w:tblGrid>
        <w:gridCol w:w="1518"/>
        <w:gridCol w:w="1113"/>
        <w:gridCol w:w="1113"/>
        <w:gridCol w:w="1218"/>
        <w:gridCol w:w="1559"/>
        <w:gridCol w:w="1559"/>
        <w:gridCol w:w="992"/>
      </w:tblGrid>
      <w:tr>
        <w:tblPrEx>
          <w:tblCellMar>
            <w:top w:w="0" w:type="dxa"/>
            <w:left w:w="108" w:type="dxa"/>
            <w:bottom w:w="0" w:type="dxa"/>
            <w:right w:w="108" w:type="dxa"/>
          </w:tblCellMar>
        </w:tblPrEx>
        <w:trPr>
          <w:trHeight w:val="370" w:hRule="atLeast"/>
        </w:trPr>
        <w:tc>
          <w:tcPr>
            <w:tcW w:w="9072" w:type="dxa"/>
            <w:gridSpan w:val="7"/>
            <w:tcBorders>
              <w:top w:val="nil"/>
              <w:left w:val="nil"/>
              <w:bottom w:val="nil"/>
              <w:right w:val="nil"/>
            </w:tcBorders>
            <w:shd w:val="clear" w:color="auto" w:fill="auto"/>
            <w:vAlign w:val="bottom"/>
          </w:tcPr>
          <w:p>
            <w:pPr>
              <w:widowControl/>
              <w:spacing w:after="0" w:line="240" w:lineRule="auto"/>
              <w:jc w:val="center"/>
              <w:rPr>
                <w:rFonts w:hAnsi="宋体" w:cs="宋体" w:asciiTheme="minorEastAsia" w:eastAsiaTheme="minorEastAsia"/>
                <w:color w:val="000000"/>
                <w:kern w:val="0"/>
                <w:sz w:val="40"/>
                <w:szCs w:val="40"/>
              </w:rPr>
            </w:pPr>
            <w:r>
              <w:rPr>
                <w:rFonts w:hint="eastAsia" w:hAnsi="宋体" w:cs="宋体" w:asciiTheme="minorEastAsia" w:eastAsiaTheme="minorEastAsia"/>
                <w:color w:val="000000"/>
                <w:kern w:val="0"/>
                <w:sz w:val="40"/>
                <w:szCs w:val="40"/>
              </w:rPr>
              <w:t>政府采购情况表</w:t>
            </w:r>
          </w:p>
        </w:tc>
      </w:tr>
      <w:tr>
        <w:tblPrEx>
          <w:tblCellMar>
            <w:top w:w="0" w:type="dxa"/>
            <w:left w:w="108" w:type="dxa"/>
            <w:bottom w:w="0" w:type="dxa"/>
            <w:right w:w="108" w:type="dxa"/>
          </w:tblCellMar>
        </w:tblPrEx>
        <w:trPr>
          <w:trHeight w:val="280" w:hRule="atLeast"/>
        </w:trPr>
        <w:tc>
          <w:tcPr>
            <w:tcW w:w="9072" w:type="dxa"/>
            <w:gridSpan w:val="7"/>
            <w:tcBorders>
              <w:top w:val="nil"/>
              <w:left w:val="nil"/>
              <w:bottom w:val="nil"/>
              <w:right w:val="nil"/>
            </w:tcBorders>
            <w:shd w:val="clear" w:color="auto" w:fill="auto"/>
            <w:vAlign w:val="bottom"/>
          </w:tcPr>
          <w:p>
            <w:pPr>
              <w:widowControl/>
              <w:spacing w:after="0" w:line="240" w:lineRule="auto"/>
              <w:jc w:val="right"/>
              <w:rPr>
                <w:rFonts w:ascii="宋体" w:hAnsi="宋体" w:cs="宋体"/>
                <w:color w:val="000000"/>
                <w:kern w:val="0"/>
                <w:sz w:val="20"/>
                <w:szCs w:val="20"/>
              </w:rPr>
            </w:pPr>
            <w:r>
              <w:rPr>
                <w:rFonts w:hint="eastAsia" w:ascii="宋体" w:hAnsi="宋体" w:cs="宋体"/>
                <w:color w:val="000000"/>
                <w:kern w:val="0"/>
                <w:sz w:val="20"/>
                <w:szCs w:val="20"/>
              </w:rPr>
              <w:t>公开10表</w:t>
            </w:r>
          </w:p>
        </w:tc>
      </w:tr>
      <w:tr>
        <w:tblPrEx>
          <w:tblCellMar>
            <w:top w:w="0" w:type="dxa"/>
            <w:left w:w="108" w:type="dxa"/>
            <w:bottom w:w="0" w:type="dxa"/>
            <w:right w:w="108" w:type="dxa"/>
          </w:tblCellMar>
        </w:tblPrEx>
        <w:trPr>
          <w:trHeight w:val="280" w:hRule="atLeast"/>
        </w:trPr>
        <w:tc>
          <w:tcPr>
            <w:tcW w:w="3744" w:type="dxa"/>
            <w:gridSpan w:val="3"/>
            <w:tcBorders>
              <w:top w:val="nil"/>
              <w:left w:val="nil"/>
              <w:bottom w:val="single" w:color="000000" w:sz="4" w:space="0"/>
              <w:right w:val="nil"/>
            </w:tcBorders>
            <w:shd w:val="clear" w:color="auto" w:fill="auto"/>
            <w:vAlign w:val="bottom"/>
          </w:tcPr>
          <w:p>
            <w:pPr>
              <w:widowControl/>
              <w:spacing w:after="0" w:line="240" w:lineRule="auto"/>
              <w:jc w:val="left"/>
              <w:rPr>
                <w:rFonts w:ascii="宋体" w:hAnsi="宋体" w:cs="宋体"/>
                <w:color w:val="000000"/>
                <w:kern w:val="0"/>
                <w:sz w:val="20"/>
                <w:szCs w:val="20"/>
              </w:rPr>
            </w:pPr>
            <w:r>
              <w:rPr>
                <w:rFonts w:hint="eastAsia" w:ascii="宋体" w:hAnsi="宋体" w:cs="宋体"/>
                <w:color w:val="000000"/>
                <w:kern w:val="0"/>
                <w:sz w:val="20"/>
                <w:szCs w:val="20"/>
              </w:rPr>
              <w:t>编制单位：无极县环境保护局</w:t>
            </w:r>
          </w:p>
        </w:tc>
        <w:tc>
          <w:tcPr>
            <w:tcW w:w="5328" w:type="dxa"/>
            <w:gridSpan w:val="4"/>
            <w:tcBorders>
              <w:top w:val="nil"/>
              <w:left w:val="nil"/>
              <w:bottom w:val="single" w:color="000000" w:sz="4" w:space="0"/>
              <w:right w:val="nil"/>
            </w:tcBorders>
            <w:shd w:val="clear" w:color="auto" w:fill="auto"/>
            <w:vAlign w:val="bottom"/>
          </w:tcPr>
          <w:p>
            <w:pPr>
              <w:widowControl/>
              <w:spacing w:after="0" w:line="240" w:lineRule="auto"/>
              <w:jc w:val="right"/>
              <w:rPr>
                <w:rFonts w:ascii="宋体" w:hAnsi="宋体" w:cs="宋体"/>
                <w:color w:val="000000"/>
                <w:kern w:val="0"/>
                <w:sz w:val="20"/>
                <w:szCs w:val="20"/>
              </w:rPr>
            </w:pPr>
            <w:r>
              <w:rPr>
                <w:rFonts w:hint="eastAsia" w:ascii="宋体" w:hAnsi="宋体" w:cs="宋体"/>
                <w:color w:val="000000"/>
                <w:kern w:val="0"/>
                <w:sz w:val="20"/>
                <w:szCs w:val="20"/>
              </w:rPr>
              <w:t>金额单位：万元</w:t>
            </w:r>
          </w:p>
        </w:tc>
      </w:tr>
      <w:tr>
        <w:tblPrEx>
          <w:tblCellMar>
            <w:top w:w="0" w:type="dxa"/>
            <w:left w:w="108" w:type="dxa"/>
            <w:bottom w:w="0" w:type="dxa"/>
            <w:right w:w="108" w:type="dxa"/>
          </w:tblCellMar>
        </w:tblPrEx>
        <w:trPr>
          <w:trHeight w:val="280" w:hRule="atLeast"/>
        </w:trPr>
        <w:tc>
          <w:tcPr>
            <w:tcW w:w="1518"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项目</w:t>
            </w:r>
          </w:p>
        </w:tc>
        <w:tc>
          <w:tcPr>
            <w:tcW w:w="7554" w:type="dxa"/>
            <w:gridSpan w:val="6"/>
            <w:tcBorders>
              <w:top w:val="single" w:color="000000" w:sz="4" w:space="0"/>
              <w:left w:val="nil"/>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采购计划金额</w:t>
            </w:r>
          </w:p>
        </w:tc>
      </w:tr>
      <w:tr>
        <w:tblPrEx>
          <w:tblCellMar>
            <w:top w:w="0" w:type="dxa"/>
            <w:left w:w="108" w:type="dxa"/>
            <w:bottom w:w="0" w:type="dxa"/>
            <w:right w:w="108" w:type="dxa"/>
          </w:tblCellMar>
        </w:tblPrEx>
        <w:trPr>
          <w:trHeight w:val="280" w:hRule="atLeast"/>
        </w:trPr>
        <w:tc>
          <w:tcPr>
            <w:tcW w:w="1518" w:type="dxa"/>
            <w:vMerge w:val="continue"/>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ascii="宋体" w:hAnsi="宋体" w:cs="宋体"/>
                <w:color w:val="000000"/>
                <w:kern w:val="0"/>
                <w:sz w:val="22"/>
                <w:szCs w:val="22"/>
              </w:rPr>
            </w:pPr>
          </w:p>
        </w:tc>
        <w:tc>
          <w:tcPr>
            <w:tcW w:w="1113" w:type="dxa"/>
            <w:vMerge w:val="restart"/>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总计</w:t>
            </w:r>
          </w:p>
        </w:tc>
        <w:tc>
          <w:tcPr>
            <w:tcW w:w="5449" w:type="dxa"/>
            <w:gridSpan w:val="4"/>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采购预算（财政性资金）</w:t>
            </w:r>
          </w:p>
        </w:tc>
        <w:tc>
          <w:tcPr>
            <w:tcW w:w="992" w:type="dxa"/>
            <w:vMerge w:val="restart"/>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非财政性资金</w:t>
            </w:r>
          </w:p>
        </w:tc>
      </w:tr>
      <w:tr>
        <w:tblPrEx>
          <w:tblCellMar>
            <w:top w:w="0" w:type="dxa"/>
            <w:left w:w="108" w:type="dxa"/>
            <w:bottom w:w="0" w:type="dxa"/>
            <w:right w:w="108" w:type="dxa"/>
          </w:tblCellMar>
        </w:tblPrEx>
        <w:trPr>
          <w:trHeight w:val="280" w:hRule="atLeast"/>
        </w:trPr>
        <w:tc>
          <w:tcPr>
            <w:tcW w:w="1518" w:type="dxa"/>
            <w:vMerge w:val="continue"/>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ascii="宋体" w:hAnsi="宋体" w:cs="宋体"/>
                <w:color w:val="000000"/>
                <w:kern w:val="0"/>
                <w:sz w:val="22"/>
                <w:szCs w:val="22"/>
              </w:rPr>
            </w:pPr>
          </w:p>
        </w:tc>
        <w:tc>
          <w:tcPr>
            <w:tcW w:w="1113" w:type="dxa"/>
            <w:vMerge w:val="continue"/>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ascii="宋体" w:hAnsi="宋体" w:cs="宋体"/>
                <w:color w:val="000000"/>
                <w:kern w:val="0"/>
                <w:sz w:val="22"/>
                <w:szCs w:val="22"/>
              </w:rPr>
            </w:pPr>
          </w:p>
        </w:tc>
        <w:tc>
          <w:tcPr>
            <w:tcW w:w="111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合计</w:t>
            </w:r>
          </w:p>
        </w:tc>
        <w:tc>
          <w:tcPr>
            <w:tcW w:w="121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一般公共预算</w:t>
            </w:r>
          </w:p>
        </w:tc>
        <w:tc>
          <w:tcPr>
            <w:tcW w:w="155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政府性基金预算</w:t>
            </w:r>
          </w:p>
        </w:tc>
        <w:tc>
          <w:tcPr>
            <w:tcW w:w="155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其他资金</w:t>
            </w:r>
          </w:p>
        </w:tc>
        <w:tc>
          <w:tcPr>
            <w:tcW w:w="992" w:type="dxa"/>
            <w:vMerge w:val="continue"/>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ascii="宋体" w:hAnsi="宋体" w:cs="宋体"/>
                <w:color w:val="000000"/>
                <w:kern w:val="0"/>
                <w:sz w:val="22"/>
                <w:szCs w:val="22"/>
              </w:rPr>
            </w:pPr>
          </w:p>
        </w:tc>
      </w:tr>
      <w:tr>
        <w:tblPrEx>
          <w:tblCellMar>
            <w:top w:w="0" w:type="dxa"/>
            <w:left w:w="108" w:type="dxa"/>
            <w:bottom w:w="0" w:type="dxa"/>
            <w:right w:w="108" w:type="dxa"/>
          </w:tblCellMar>
        </w:tblPrEx>
        <w:trPr>
          <w:trHeight w:val="280" w:hRule="atLeast"/>
        </w:trPr>
        <w:tc>
          <w:tcPr>
            <w:tcW w:w="1518"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栏次</w:t>
            </w:r>
          </w:p>
        </w:tc>
        <w:tc>
          <w:tcPr>
            <w:tcW w:w="111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111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2</w:t>
            </w:r>
          </w:p>
        </w:tc>
        <w:tc>
          <w:tcPr>
            <w:tcW w:w="121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3</w:t>
            </w:r>
          </w:p>
        </w:tc>
        <w:tc>
          <w:tcPr>
            <w:tcW w:w="155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4</w:t>
            </w:r>
          </w:p>
        </w:tc>
        <w:tc>
          <w:tcPr>
            <w:tcW w:w="155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5</w:t>
            </w:r>
          </w:p>
        </w:tc>
        <w:tc>
          <w:tcPr>
            <w:tcW w:w="99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6</w:t>
            </w:r>
          </w:p>
        </w:tc>
      </w:tr>
      <w:tr>
        <w:tblPrEx>
          <w:tblCellMar>
            <w:top w:w="0" w:type="dxa"/>
            <w:left w:w="108" w:type="dxa"/>
            <w:bottom w:w="0" w:type="dxa"/>
            <w:right w:w="108" w:type="dxa"/>
          </w:tblCellMar>
        </w:tblPrEx>
        <w:trPr>
          <w:trHeight w:val="280" w:hRule="atLeast"/>
        </w:trPr>
        <w:tc>
          <w:tcPr>
            <w:tcW w:w="1518"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合计</w:t>
            </w:r>
          </w:p>
        </w:tc>
        <w:tc>
          <w:tcPr>
            <w:tcW w:w="111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5145.12</w:t>
            </w:r>
          </w:p>
        </w:tc>
        <w:tc>
          <w:tcPr>
            <w:tcW w:w="111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5145.12</w:t>
            </w:r>
          </w:p>
        </w:tc>
        <w:tc>
          <w:tcPr>
            <w:tcW w:w="121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5145.12</w:t>
            </w:r>
          </w:p>
        </w:tc>
        <w:tc>
          <w:tcPr>
            <w:tcW w:w="155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p>
        </w:tc>
        <w:tc>
          <w:tcPr>
            <w:tcW w:w="155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p>
        </w:tc>
        <w:tc>
          <w:tcPr>
            <w:tcW w:w="99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p>
        </w:tc>
      </w:tr>
      <w:tr>
        <w:tblPrEx>
          <w:tblCellMar>
            <w:top w:w="0" w:type="dxa"/>
            <w:left w:w="108" w:type="dxa"/>
            <w:bottom w:w="0" w:type="dxa"/>
            <w:right w:w="108" w:type="dxa"/>
          </w:tblCellMar>
        </w:tblPrEx>
        <w:trPr>
          <w:trHeight w:val="280" w:hRule="atLeast"/>
        </w:trPr>
        <w:tc>
          <w:tcPr>
            <w:tcW w:w="1518"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货物</w:t>
            </w:r>
          </w:p>
        </w:tc>
        <w:tc>
          <w:tcPr>
            <w:tcW w:w="111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2871.63</w:t>
            </w:r>
          </w:p>
        </w:tc>
        <w:tc>
          <w:tcPr>
            <w:tcW w:w="111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2871.63</w:t>
            </w:r>
          </w:p>
        </w:tc>
        <w:tc>
          <w:tcPr>
            <w:tcW w:w="121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2871.63</w:t>
            </w:r>
          </w:p>
        </w:tc>
        <w:tc>
          <w:tcPr>
            <w:tcW w:w="155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p>
        </w:tc>
        <w:tc>
          <w:tcPr>
            <w:tcW w:w="155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p>
        </w:tc>
        <w:tc>
          <w:tcPr>
            <w:tcW w:w="99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p>
        </w:tc>
      </w:tr>
      <w:tr>
        <w:tblPrEx>
          <w:tblCellMar>
            <w:top w:w="0" w:type="dxa"/>
            <w:left w:w="108" w:type="dxa"/>
            <w:bottom w:w="0" w:type="dxa"/>
            <w:right w:w="108" w:type="dxa"/>
          </w:tblCellMar>
        </w:tblPrEx>
        <w:trPr>
          <w:trHeight w:val="280" w:hRule="atLeast"/>
        </w:trPr>
        <w:tc>
          <w:tcPr>
            <w:tcW w:w="1518"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工程</w:t>
            </w:r>
          </w:p>
        </w:tc>
        <w:tc>
          <w:tcPr>
            <w:tcW w:w="111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1553.09</w:t>
            </w:r>
          </w:p>
        </w:tc>
        <w:tc>
          <w:tcPr>
            <w:tcW w:w="111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1553.09</w:t>
            </w:r>
          </w:p>
        </w:tc>
        <w:tc>
          <w:tcPr>
            <w:tcW w:w="121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1553.09</w:t>
            </w:r>
          </w:p>
        </w:tc>
        <w:tc>
          <w:tcPr>
            <w:tcW w:w="155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p>
        </w:tc>
        <w:tc>
          <w:tcPr>
            <w:tcW w:w="155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p>
        </w:tc>
        <w:tc>
          <w:tcPr>
            <w:tcW w:w="99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p>
        </w:tc>
      </w:tr>
      <w:tr>
        <w:tblPrEx>
          <w:tblCellMar>
            <w:top w:w="0" w:type="dxa"/>
            <w:left w:w="108" w:type="dxa"/>
            <w:bottom w:w="0" w:type="dxa"/>
            <w:right w:w="108" w:type="dxa"/>
          </w:tblCellMar>
        </w:tblPrEx>
        <w:trPr>
          <w:trHeight w:val="280" w:hRule="atLeast"/>
        </w:trPr>
        <w:tc>
          <w:tcPr>
            <w:tcW w:w="1518"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服务</w:t>
            </w:r>
          </w:p>
        </w:tc>
        <w:tc>
          <w:tcPr>
            <w:tcW w:w="111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720.40</w:t>
            </w:r>
          </w:p>
        </w:tc>
        <w:tc>
          <w:tcPr>
            <w:tcW w:w="111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720.40</w:t>
            </w:r>
          </w:p>
        </w:tc>
        <w:tc>
          <w:tcPr>
            <w:tcW w:w="121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720.40</w:t>
            </w:r>
          </w:p>
        </w:tc>
        <w:tc>
          <w:tcPr>
            <w:tcW w:w="155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p>
        </w:tc>
        <w:tc>
          <w:tcPr>
            <w:tcW w:w="155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p>
        </w:tc>
        <w:tc>
          <w:tcPr>
            <w:tcW w:w="99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p>
        </w:tc>
      </w:tr>
      <w:tr>
        <w:tblPrEx>
          <w:tblCellMar>
            <w:top w:w="0" w:type="dxa"/>
            <w:left w:w="108" w:type="dxa"/>
            <w:bottom w:w="0" w:type="dxa"/>
            <w:right w:w="108" w:type="dxa"/>
          </w:tblCellMar>
        </w:tblPrEx>
        <w:trPr>
          <w:trHeight w:val="280" w:hRule="atLeast"/>
        </w:trPr>
        <w:tc>
          <w:tcPr>
            <w:tcW w:w="1518"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项目</w:t>
            </w:r>
          </w:p>
        </w:tc>
        <w:tc>
          <w:tcPr>
            <w:tcW w:w="7554" w:type="dxa"/>
            <w:gridSpan w:val="6"/>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实际采购金额</w:t>
            </w:r>
          </w:p>
        </w:tc>
      </w:tr>
      <w:tr>
        <w:tblPrEx>
          <w:tblCellMar>
            <w:top w:w="0" w:type="dxa"/>
            <w:left w:w="108" w:type="dxa"/>
            <w:bottom w:w="0" w:type="dxa"/>
            <w:right w:w="108" w:type="dxa"/>
          </w:tblCellMar>
        </w:tblPrEx>
        <w:trPr>
          <w:trHeight w:val="280" w:hRule="atLeast"/>
        </w:trPr>
        <w:tc>
          <w:tcPr>
            <w:tcW w:w="1518" w:type="dxa"/>
            <w:vMerge w:val="continue"/>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ascii="宋体" w:hAnsi="宋体" w:cs="宋体"/>
                <w:color w:val="000000"/>
                <w:kern w:val="0"/>
                <w:sz w:val="22"/>
                <w:szCs w:val="22"/>
              </w:rPr>
            </w:pPr>
          </w:p>
        </w:tc>
        <w:tc>
          <w:tcPr>
            <w:tcW w:w="1113" w:type="dxa"/>
            <w:vMerge w:val="restart"/>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总计</w:t>
            </w:r>
          </w:p>
        </w:tc>
        <w:tc>
          <w:tcPr>
            <w:tcW w:w="5449" w:type="dxa"/>
            <w:gridSpan w:val="4"/>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采购预算（财政性资金）</w:t>
            </w:r>
          </w:p>
        </w:tc>
        <w:tc>
          <w:tcPr>
            <w:tcW w:w="992" w:type="dxa"/>
            <w:vMerge w:val="restart"/>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非财政性资金</w:t>
            </w:r>
          </w:p>
        </w:tc>
      </w:tr>
      <w:tr>
        <w:tblPrEx>
          <w:tblCellMar>
            <w:top w:w="0" w:type="dxa"/>
            <w:left w:w="108" w:type="dxa"/>
            <w:bottom w:w="0" w:type="dxa"/>
            <w:right w:w="108" w:type="dxa"/>
          </w:tblCellMar>
        </w:tblPrEx>
        <w:trPr>
          <w:trHeight w:val="280" w:hRule="atLeast"/>
        </w:trPr>
        <w:tc>
          <w:tcPr>
            <w:tcW w:w="1518" w:type="dxa"/>
            <w:vMerge w:val="continue"/>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left"/>
              <w:rPr>
                <w:rFonts w:ascii="宋体" w:hAnsi="宋体" w:cs="宋体"/>
                <w:color w:val="000000"/>
                <w:kern w:val="0"/>
                <w:sz w:val="22"/>
                <w:szCs w:val="22"/>
              </w:rPr>
            </w:pPr>
          </w:p>
        </w:tc>
        <w:tc>
          <w:tcPr>
            <w:tcW w:w="1113" w:type="dxa"/>
            <w:vMerge w:val="continue"/>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ascii="宋体" w:hAnsi="宋体" w:cs="宋体"/>
                <w:color w:val="000000"/>
                <w:kern w:val="0"/>
                <w:sz w:val="22"/>
                <w:szCs w:val="22"/>
              </w:rPr>
            </w:pPr>
          </w:p>
        </w:tc>
        <w:tc>
          <w:tcPr>
            <w:tcW w:w="111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合计</w:t>
            </w:r>
          </w:p>
        </w:tc>
        <w:tc>
          <w:tcPr>
            <w:tcW w:w="121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一般公共预算</w:t>
            </w:r>
          </w:p>
        </w:tc>
        <w:tc>
          <w:tcPr>
            <w:tcW w:w="155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政府性基金预算</w:t>
            </w:r>
          </w:p>
        </w:tc>
        <w:tc>
          <w:tcPr>
            <w:tcW w:w="155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其他资金</w:t>
            </w:r>
          </w:p>
        </w:tc>
        <w:tc>
          <w:tcPr>
            <w:tcW w:w="992" w:type="dxa"/>
            <w:vMerge w:val="continue"/>
            <w:tcBorders>
              <w:top w:val="nil"/>
              <w:left w:val="nil"/>
              <w:bottom w:val="single" w:color="000000" w:sz="4" w:space="0"/>
              <w:right w:val="single" w:color="000000" w:sz="4" w:space="0"/>
            </w:tcBorders>
            <w:shd w:val="clear" w:color="auto" w:fill="auto"/>
            <w:vAlign w:val="center"/>
          </w:tcPr>
          <w:p>
            <w:pPr>
              <w:widowControl/>
              <w:spacing w:after="0" w:line="240" w:lineRule="auto"/>
              <w:jc w:val="left"/>
              <w:rPr>
                <w:rFonts w:ascii="宋体" w:hAnsi="宋体" w:cs="宋体"/>
                <w:color w:val="000000"/>
                <w:kern w:val="0"/>
                <w:sz w:val="22"/>
                <w:szCs w:val="22"/>
              </w:rPr>
            </w:pPr>
          </w:p>
        </w:tc>
      </w:tr>
      <w:tr>
        <w:tblPrEx>
          <w:tblCellMar>
            <w:top w:w="0" w:type="dxa"/>
            <w:left w:w="108" w:type="dxa"/>
            <w:bottom w:w="0" w:type="dxa"/>
            <w:right w:w="108" w:type="dxa"/>
          </w:tblCellMar>
        </w:tblPrEx>
        <w:trPr>
          <w:trHeight w:val="280" w:hRule="atLeast"/>
        </w:trPr>
        <w:tc>
          <w:tcPr>
            <w:tcW w:w="1518"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栏次</w:t>
            </w:r>
          </w:p>
        </w:tc>
        <w:tc>
          <w:tcPr>
            <w:tcW w:w="111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7</w:t>
            </w:r>
          </w:p>
        </w:tc>
        <w:tc>
          <w:tcPr>
            <w:tcW w:w="111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8</w:t>
            </w:r>
          </w:p>
        </w:tc>
        <w:tc>
          <w:tcPr>
            <w:tcW w:w="121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9</w:t>
            </w:r>
          </w:p>
        </w:tc>
        <w:tc>
          <w:tcPr>
            <w:tcW w:w="155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10</w:t>
            </w:r>
          </w:p>
        </w:tc>
        <w:tc>
          <w:tcPr>
            <w:tcW w:w="155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11</w:t>
            </w:r>
          </w:p>
        </w:tc>
        <w:tc>
          <w:tcPr>
            <w:tcW w:w="99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12</w:t>
            </w:r>
          </w:p>
        </w:tc>
      </w:tr>
      <w:tr>
        <w:tblPrEx>
          <w:tblCellMar>
            <w:top w:w="0" w:type="dxa"/>
            <w:left w:w="108" w:type="dxa"/>
            <w:bottom w:w="0" w:type="dxa"/>
            <w:right w:w="108" w:type="dxa"/>
          </w:tblCellMar>
        </w:tblPrEx>
        <w:trPr>
          <w:trHeight w:val="280" w:hRule="atLeast"/>
        </w:trPr>
        <w:tc>
          <w:tcPr>
            <w:tcW w:w="1518"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合计</w:t>
            </w:r>
          </w:p>
        </w:tc>
        <w:tc>
          <w:tcPr>
            <w:tcW w:w="111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5067.87</w:t>
            </w:r>
          </w:p>
        </w:tc>
        <w:tc>
          <w:tcPr>
            <w:tcW w:w="111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5067.87</w:t>
            </w:r>
          </w:p>
        </w:tc>
        <w:tc>
          <w:tcPr>
            <w:tcW w:w="121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5067.87</w:t>
            </w:r>
          </w:p>
        </w:tc>
        <w:tc>
          <w:tcPr>
            <w:tcW w:w="155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p>
        </w:tc>
        <w:tc>
          <w:tcPr>
            <w:tcW w:w="155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p>
        </w:tc>
        <w:tc>
          <w:tcPr>
            <w:tcW w:w="99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p>
        </w:tc>
      </w:tr>
      <w:tr>
        <w:tblPrEx>
          <w:tblCellMar>
            <w:top w:w="0" w:type="dxa"/>
            <w:left w:w="108" w:type="dxa"/>
            <w:bottom w:w="0" w:type="dxa"/>
            <w:right w:w="108" w:type="dxa"/>
          </w:tblCellMar>
        </w:tblPrEx>
        <w:trPr>
          <w:trHeight w:val="280" w:hRule="atLeast"/>
        </w:trPr>
        <w:tc>
          <w:tcPr>
            <w:tcW w:w="1518"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货物</w:t>
            </w:r>
          </w:p>
        </w:tc>
        <w:tc>
          <w:tcPr>
            <w:tcW w:w="111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2835.45</w:t>
            </w:r>
          </w:p>
        </w:tc>
        <w:tc>
          <w:tcPr>
            <w:tcW w:w="111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2835.45</w:t>
            </w:r>
          </w:p>
        </w:tc>
        <w:tc>
          <w:tcPr>
            <w:tcW w:w="121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2835.45</w:t>
            </w:r>
          </w:p>
        </w:tc>
        <w:tc>
          <w:tcPr>
            <w:tcW w:w="155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p>
        </w:tc>
        <w:tc>
          <w:tcPr>
            <w:tcW w:w="155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p>
        </w:tc>
        <w:tc>
          <w:tcPr>
            <w:tcW w:w="99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p>
        </w:tc>
      </w:tr>
      <w:tr>
        <w:tblPrEx>
          <w:tblCellMar>
            <w:top w:w="0" w:type="dxa"/>
            <w:left w:w="108" w:type="dxa"/>
            <w:bottom w:w="0" w:type="dxa"/>
            <w:right w:w="108" w:type="dxa"/>
          </w:tblCellMar>
        </w:tblPrEx>
        <w:trPr>
          <w:trHeight w:val="280" w:hRule="atLeast"/>
        </w:trPr>
        <w:tc>
          <w:tcPr>
            <w:tcW w:w="1518" w:type="dxa"/>
            <w:tcBorders>
              <w:top w:val="nil"/>
              <w:left w:val="single" w:color="000000" w:sz="4" w:space="0"/>
              <w:bottom w:val="single" w:color="000000"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工程</w:t>
            </w:r>
          </w:p>
        </w:tc>
        <w:tc>
          <w:tcPr>
            <w:tcW w:w="111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1541.88</w:t>
            </w:r>
          </w:p>
        </w:tc>
        <w:tc>
          <w:tcPr>
            <w:tcW w:w="1113"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1541.88</w:t>
            </w:r>
          </w:p>
        </w:tc>
        <w:tc>
          <w:tcPr>
            <w:tcW w:w="1218"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1541.88</w:t>
            </w:r>
          </w:p>
        </w:tc>
        <w:tc>
          <w:tcPr>
            <w:tcW w:w="155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p>
        </w:tc>
        <w:tc>
          <w:tcPr>
            <w:tcW w:w="1559"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p>
        </w:tc>
        <w:tc>
          <w:tcPr>
            <w:tcW w:w="992" w:type="dxa"/>
            <w:tcBorders>
              <w:top w:val="nil"/>
              <w:left w:val="nil"/>
              <w:bottom w:val="single" w:color="000000"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p>
        </w:tc>
      </w:tr>
      <w:tr>
        <w:tblPrEx>
          <w:tblCellMar>
            <w:top w:w="0" w:type="dxa"/>
            <w:left w:w="108" w:type="dxa"/>
            <w:bottom w:w="0" w:type="dxa"/>
            <w:right w:w="108" w:type="dxa"/>
          </w:tblCellMar>
        </w:tblPrEx>
        <w:trPr>
          <w:trHeight w:val="280" w:hRule="atLeast"/>
        </w:trPr>
        <w:tc>
          <w:tcPr>
            <w:tcW w:w="1518" w:type="dxa"/>
            <w:tcBorders>
              <w:top w:val="nil"/>
              <w:left w:val="single" w:color="000000" w:sz="4" w:space="0"/>
              <w:bottom w:val="single" w:color="auto" w:sz="4" w:space="0"/>
              <w:right w:val="single" w:color="000000" w:sz="4" w:space="0"/>
            </w:tcBorders>
            <w:shd w:val="clear" w:color="auto" w:fill="auto"/>
            <w:vAlign w:val="center"/>
          </w:tcPr>
          <w:p>
            <w:pPr>
              <w:widowControl/>
              <w:spacing w:after="0" w:line="240" w:lineRule="auto"/>
              <w:jc w:val="center"/>
              <w:rPr>
                <w:rFonts w:ascii="宋体" w:hAnsi="宋体" w:cs="宋体"/>
                <w:color w:val="000000"/>
                <w:kern w:val="0"/>
                <w:sz w:val="22"/>
                <w:szCs w:val="22"/>
              </w:rPr>
            </w:pPr>
            <w:r>
              <w:rPr>
                <w:rFonts w:hint="eastAsia" w:ascii="宋体" w:hAnsi="宋体" w:cs="宋体"/>
                <w:color w:val="000000"/>
                <w:kern w:val="0"/>
                <w:sz w:val="22"/>
                <w:szCs w:val="22"/>
              </w:rPr>
              <w:t>服务</w:t>
            </w:r>
          </w:p>
        </w:tc>
        <w:tc>
          <w:tcPr>
            <w:tcW w:w="1113" w:type="dxa"/>
            <w:tcBorders>
              <w:top w:val="nil"/>
              <w:left w:val="nil"/>
              <w:bottom w:val="single" w:color="auto"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690.54</w:t>
            </w:r>
          </w:p>
        </w:tc>
        <w:tc>
          <w:tcPr>
            <w:tcW w:w="1113" w:type="dxa"/>
            <w:tcBorders>
              <w:top w:val="nil"/>
              <w:left w:val="nil"/>
              <w:bottom w:val="single" w:color="auto"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690.54</w:t>
            </w:r>
          </w:p>
        </w:tc>
        <w:tc>
          <w:tcPr>
            <w:tcW w:w="1218" w:type="dxa"/>
            <w:tcBorders>
              <w:top w:val="nil"/>
              <w:left w:val="nil"/>
              <w:bottom w:val="single" w:color="auto"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r>
              <w:rPr>
                <w:rFonts w:hint="eastAsia" w:ascii="宋体" w:hAnsi="宋体" w:cs="宋体"/>
                <w:color w:val="000000"/>
                <w:kern w:val="0"/>
                <w:sz w:val="22"/>
                <w:szCs w:val="22"/>
              </w:rPr>
              <w:t>690.54</w:t>
            </w:r>
          </w:p>
        </w:tc>
        <w:tc>
          <w:tcPr>
            <w:tcW w:w="1559" w:type="dxa"/>
            <w:tcBorders>
              <w:top w:val="nil"/>
              <w:left w:val="nil"/>
              <w:bottom w:val="single" w:color="auto"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p>
        </w:tc>
        <w:tc>
          <w:tcPr>
            <w:tcW w:w="1559" w:type="dxa"/>
            <w:tcBorders>
              <w:top w:val="nil"/>
              <w:left w:val="nil"/>
              <w:bottom w:val="single" w:color="auto"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p>
        </w:tc>
        <w:tc>
          <w:tcPr>
            <w:tcW w:w="992" w:type="dxa"/>
            <w:tcBorders>
              <w:top w:val="nil"/>
              <w:left w:val="nil"/>
              <w:bottom w:val="single" w:color="auto" w:sz="4" w:space="0"/>
              <w:right w:val="single" w:color="000000" w:sz="4" w:space="0"/>
            </w:tcBorders>
            <w:shd w:val="clear" w:color="auto" w:fill="auto"/>
            <w:vAlign w:val="center"/>
          </w:tcPr>
          <w:p>
            <w:pPr>
              <w:widowControl/>
              <w:spacing w:after="0" w:line="240" w:lineRule="auto"/>
              <w:jc w:val="right"/>
              <w:rPr>
                <w:rFonts w:ascii="宋体" w:hAnsi="宋体" w:cs="宋体"/>
                <w:color w:val="000000"/>
                <w:kern w:val="0"/>
                <w:sz w:val="22"/>
                <w:szCs w:val="22"/>
              </w:rPr>
            </w:pPr>
          </w:p>
        </w:tc>
      </w:tr>
      <w:tr>
        <w:tblPrEx>
          <w:tblCellMar>
            <w:top w:w="0" w:type="dxa"/>
            <w:left w:w="108" w:type="dxa"/>
            <w:bottom w:w="0" w:type="dxa"/>
            <w:right w:w="108" w:type="dxa"/>
          </w:tblCellMar>
        </w:tblPrEx>
        <w:trPr>
          <w:trHeight w:val="280" w:hRule="atLeast"/>
        </w:trPr>
        <w:tc>
          <w:tcPr>
            <w:tcW w:w="9072" w:type="dxa"/>
            <w:gridSpan w:val="7"/>
            <w:tcBorders>
              <w:top w:val="single" w:color="auto" w:sz="4" w:space="0"/>
              <w:left w:val="nil"/>
              <w:bottom w:val="nil"/>
              <w:right w:val="nil"/>
            </w:tcBorders>
            <w:shd w:val="clear" w:color="auto" w:fill="auto"/>
            <w:vAlign w:val="center"/>
          </w:tcPr>
          <w:p>
            <w:pPr>
              <w:tabs>
                <w:tab w:val="left" w:pos="1086"/>
              </w:tabs>
              <w:spacing w:line="240" w:lineRule="auto"/>
              <w:jc w:val="left"/>
              <w:rPr>
                <w:rFonts w:ascii="宋体" w:hAnsi="宋体" w:cs="宋体"/>
                <w:color w:val="000000"/>
                <w:kern w:val="0"/>
                <w:sz w:val="22"/>
                <w:szCs w:val="22"/>
              </w:rPr>
            </w:pPr>
            <w:r>
              <w:rPr>
                <w:rFonts w:hint="eastAsia" w:ascii="宋体" w:hAnsi="宋体" w:cs="宋体"/>
                <w:color w:val="000000"/>
                <w:kern w:val="0"/>
                <w:szCs w:val="21"/>
              </w:rPr>
              <w:t>注：本表反映部门本年度纳入部门预算范围的政府采购预算及支出情况。</w:t>
            </w:r>
          </w:p>
        </w:tc>
      </w:tr>
    </w:tbl>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4384" behindDoc="1" locked="0" layoutInCell="1" allowOverlap="1">
            <wp:simplePos x="0" y="0"/>
            <wp:positionH relativeFrom="column">
              <wp:posOffset>-1009015</wp:posOffset>
            </wp:positionH>
            <wp:positionV relativeFrom="paragraph">
              <wp:posOffset>-1328420</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8" cstate="print"/>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3360"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5" name="文本框 5"/>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3360;mso-width-relative:page;mso-height-relative:page;" filled="f" stroked="f" coordsize="21600,21600" o:gfxdata="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BYAAABkcnMvUEsBAhQAFAAAAAgAh07i&#10;QNlmnozeAAAADQEAAA8AAAAAAAAAAQAgAAAAOAAAAGRycy9kb3ducmV2LnhtbFBLAQIUABQAAAAI&#10;AIdO4kDAN8yzQwIAAHUEAAAOAAAAAAAAAAEAIAAAAEMBAABkcnMvZTJvRG9jLnhtbFBLBQYAAAAA&#10;BgAGAFkBAAD4BQ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mc:Fallback>
        </mc:AlternateContent>
      </w:r>
    </w:p>
    <w:p>
      <w:pPr>
        <w:pStyle w:val="3"/>
        <w:spacing w:before="0" w:after="0" w:line="240" w:lineRule="auto"/>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支出</w:t>
      </w:r>
      <w:r>
        <w:rPr>
          <w:rFonts w:hint="eastAsia" w:ascii="黑体" w:eastAsia="黑体"/>
          <w:b w:val="0"/>
          <w:bCs w:val="0"/>
        </w:rPr>
        <w:t>决算总体情况说明</w:t>
      </w:r>
    </w:p>
    <w:p>
      <w:pPr>
        <w:adjustRightInd w:val="0"/>
        <w:snapToGrid w:val="0"/>
        <w:spacing w:after="0" w:line="360" w:lineRule="auto"/>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本部门2018年度收支总计（含结转和结余）</w:t>
      </w:r>
      <w:r>
        <w:rPr>
          <w:rFonts w:ascii="仿宋" w:hAnsi="仿宋" w:eastAsia="仿宋" w:cs="DengXian-Regular"/>
          <w:sz w:val="32"/>
          <w:szCs w:val="32"/>
        </w:rPr>
        <w:t>14813.19</w:t>
      </w:r>
      <w:r>
        <w:rPr>
          <w:rFonts w:hint="eastAsia" w:ascii="仿宋" w:hAnsi="仿宋" w:eastAsia="仿宋" w:cs="DengXian-Regular"/>
          <w:sz w:val="32"/>
          <w:szCs w:val="32"/>
        </w:rPr>
        <w:t>万元。与2017年度决算相比，收支各增加6</w:t>
      </w:r>
      <w:r>
        <w:rPr>
          <w:rFonts w:ascii="仿宋" w:hAnsi="仿宋" w:eastAsia="仿宋" w:cs="DengXian-Regular"/>
          <w:sz w:val="32"/>
          <w:szCs w:val="32"/>
        </w:rPr>
        <w:t>996.51</w:t>
      </w:r>
      <w:r>
        <w:rPr>
          <w:rFonts w:hint="eastAsia" w:ascii="仿宋" w:hAnsi="仿宋" w:eastAsia="仿宋" w:cs="DengXian-Regular"/>
          <w:sz w:val="32"/>
          <w:szCs w:val="32"/>
        </w:rPr>
        <w:t>万元，增长8</w:t>
      </w:r>
      <w:r>
        <w:rPr>
          <w:rFonts w:ascii="仿宋" w:hAnsi="仿宋" w:eastAsia="仿宋" w:cs="DengXian-Regular"/>
          <w:sz w:val="32"/>
          <w:szCs w:val="32"/>
        </w:rPr>
        <w:t>9.5%</w:t>
      </w:r>
      <w:r>
        <w:rPr>
          <w:rFonts w:hint="eastAsia" w:ascii="仿宋" w:hAnsi="仿宋" w:eastAsia="仿宋" w:cs="DengXian-Regular"/>
          <w:sz w:val="32"/>
          <w:szCs w:val="32"/>
        </w:rPr>
        <w:t>，主要原因是</w:t>
      </w:r>
      <w:bookmarkStart w:id="0" w:name="_Hlk19709265"/>
      <w:r>
        <w:rPr>
          <w:rFonts w:hint="eastAsia" w:ascii="仿宋" w:hAnsi="仿宋" w:eastAsia="仿宋" w:cs="DengXian-Regular"/>
          <w:sz w:val="32"/>
          <w:szCs w:val="32"/>
        </w:rPr>
        <w:t>环境监测、污水管网及环境治理</w:t>
      </w:r>
      <w:bookmarkEnd w:id="0"/>
      <w:r>
        <w:rPr>
          <w:rFonts w:hint="eastAsia" w:ascii="仿宋" w:hAnsi="仿宋" w:eastAsia="仿宋" w:cs="DengXian-Regular"/>
          <w:sz w:val="32"/>
          <w:szCs w:val="32"/>
        </w:rPr>
        <w:t>收支增加。</w:t>
      </w:r>
    </w:p>
    <w:p>
      <w:pPr>
        <w:pStyle w:val="3"/>
        <w:spacing w:before="0" w:after="0" w:line="240" w:lineRule="auto"/>
        <w:ind w:firstLine="640" w:firstLineChars="200"/>
        <w:rPr>
          <w:rFonts w:ascii="黑体" w:eastAsia="黑体"/>
          <w:b w:val="0"/>
          <w:bCs w:val="0"/>
        </w:rPr>
      </w:pPr>
      <w:r>
        <w:rPr>
          <w:rFonts w:hint="eastAsia" w:ascii="黑体" w:eastAsia="黑体"/>
          <w:b w:val="0"/>
          <w:bCs w:val="0"/>
        </w:rPr>
        <w:t>二、收入决算情况说明</w:t>
      </w:r>
    </w:p>
    <w:p>
      <w:pPr>
        <w:pStyle w:val="3"/>
        <w:spacing w:before="0" w:after="0" w:line="240" w:lineRule="auto"/>
        <w:ind w:firstLine="640" w:firstLineChars="200"/>
        <w:rPr>
          <w:rFonts w:ascii="仿宋" w:hAnsi="仿宋" w:eastAsia="仿宋"/>
          <w:b w:val="0"/>
          <w:bCs w:val="0"/>
        </w:rPr>
      </w:pPr>
      <w:r>
        <w:rPr>
          <w:rFonts w:hint="eastAsia" w:ascii="仿宋" w:hAnsi="仿宋" w:eastAsia="仿宋" w:cs="DengXian-Regular"/>
          <w:b w:val="0"/>
        </w:rPr>
        <w:t>本部门2018年度本年收入合计</w:t>
      </w:r>
      <w:r>
        <w:rPr>
          <w:rFonts w:ascii="仿宋" w:hAnsi="仿宋" w:eastAsia="仿宋" w:cs="DengXian-Regular"/>
          <w:b w:val="0"/>
        </w:rPr>
        <w:t>13364.98</w:t>
      </w:r>
      <w:r>
        <w:rPr>
          <w:rFonts w:hint="eastAsia" w:ascii="仿宋" w:hAnsi="仿宋" w:eastAsia="仿宋" w:cs="DengXian-Regular"/>
          <w:b w:val="0"/>
        </w:rPr>
        <w:t>万元，其中：财政拨款收入</w:t>
      </w:r>
      <w:r>
        <w:rPr>
          <w:rFonts w:ascii="仿宋" w:hAnsi="仿宋" w:eastAsia="仿宋" w:cs="DengXian-Regular"/>
          <w:b w:val="0"/>
        </w:rPr>
        <w:t>13354.98</w:t>
      </w:r>
      <w:r>
        <w:rPr>
          <w:rFonts w:hint="eastAsia" w:ascii="仿宋" w:hAnsi="仿宋" w:eastAsia="仿宋" w:cs="DengXian-Regular"/>
          <w:b w:val="0"/>
        </w:rPr>
        <w:t>万元，占100%；事业收入0万元，占0%；经营收入0万元，占0%；其他收入0万元，占0%。如图所示：</w:t>
      </w:r>
    </w:p>
    <w:p>
      <w:pPr>
        <w:pStyle w:val="3"/>
        <w:spacing w:before="0" w:after="0" w:line="240" w:lineRule="auto"/>
        <w:ind w:firstLine="640" w:firstLineChars="200"/>
        <w:rPr>
          <w:rFonts w:ascii="黑体" w:eastAsia="黑体"/>
        </w:rPr>
      </w:pPr>
      <w:r>
        <w:rPr>
          <w:rFonts w:ascii="仿宋" w:hAnsi="仿宋" w:eastAsia="仿宋"/>
          <w:b w:val="0"/>
        </w:rPr>
        <mc:AlternateContent>
          <mc:Choice Requires="wpg">
            <w:drawing>
              <wp:anchor distT="0" distB="0" distL="114300" distR="114300" simplePos="0" relativeHeight="251668480" behindDoc="0" locked="0" layoutInCell="1" allowOverlap="1">
                <wp:simplePos x="0" y="0"/>
                <wp:positionH relativeFrom="column">
                  <wp:posOffset>937260</wp:posOffset>
                </wp:positionH>
                <wp:positionV relativeFrom="paragraph">
                  <wp:posOffset>184150</wp:posOffset>
                </wp:positionV>
                <wp:extent cx="3848735" cy="1873885"/>
                <wp:effectExtent l="0" t="0" r="18415" b="12065"/>
                <wp:wrapNone/>
                <wp:docPr id="33" name="组合 16"/>
                <wp:cNvGraphicFramePr/>
                <a:graphic xmlns:a="http://schemas.openxmlformats.org/drawingml/2006/main">
                  <a:graphicData uri="http://schemas.microsoft.com/office/word/2010/wordprocessingGroup">
                    <wpg:wgp>
                      <wpg:cNvGrpSpPr/>
                      <wpg:grpSpPr>
                        <a:xfrm>
                          <a:off x="0" y="0"/>
                          <a:ext cx="3848735" cy="1873885"/>
                          <a:chOff x="6817" y="180097"/>
                          <a:chExt cx="5156" cy="3244"/>
                        </a:xfrm>
                        <a:effectLst/>
                      </wpg:grpSpPr>
                      <pic:pic xmlns:pic="http://schemas.openxmlformats.org/drawingml/2006/picture">
                        <pic:nvPicPr>
                          <pic:cNvPr id="6" name="图片 1"/>
                          <pic:cNvPicPr>
                            <a:picLocks noChangeAspect="1"/>
                          </pic:cNvPicPr>
                        </pic:nvPicPr>
                        <pic:blipFill>
                          <a:blip r:embed="rId9"/>
                          <a:srcRect l="3251" t="2274" r="1858" b="7961"/>
                          <a:stretch>
                            <a:fillRect/>
                          </a:stretch>
                        </pic:blipFill>
                        <pic:spPr>
                          <a:xfrm>
                            <a:off x="6817" y="180097"/>
                            <a:ext cx="5156" cy="2850"/>
                          </a:xfrm>
                          <a:prstGeom prst="rect">
                            <a:avLst/>
                          </a:prstGeom>
                          <a:noFill/>
                          <a:ln>
                            <a:noFill/>
                          </a:ln>
                          <a:effectLst/>
                        </pic:spPr>
                      </pic:pic>
                      <wps:wsp>
                        <wps:cNvPr id="32" name="文本框 32"/>
                        <wps:cNvSpPr txBox="1"/>
                        <wps:spPr>
                          <a:xfrm>
                            <a:off x="7658" y="182920"/>
                            <a:ext cx="3303" cy="421"/>
                          </a:xfrm>
                          <a:prstGeom prst="rect">
                            <a:avLst/>
                          </a:prstGeom>
                          <a:solidFill>
                            <a:srgbClr val="FFFFFF"/>
                          </a:solidFill>
                          <a:ln w="6350">
                            <a:noFill/>
                          </a:ln>
                          <a:effectLst/>
                        </wps:spPr>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组合 16" o:spid="_x0000_s1026" o:spt="203" style="position:absolute;left:0pt;margin-left:73.8pt;margin-top:14.5pt;height:147.55pt;width:303.05pt;z-index:251668480;mso-width-relative:page;mso-height-relative:page;" coordorigin="6817,180097" coordsize="5156,3244" o:gfxdata="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">
                <o:lock v:ext="edit" aspectratio="f"/>
                <v:shape id="图片 1" o:spid="_x0000_s1026" o:spt="75" alt="" type="#_x0000_t75" style="position:absolute;left:6817;top:180097;height:2850;width:5156;" filled="f" o:preferrelative="t" stroked="f" coordsize="21600,21600" o:gfxdata="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DXjA/ktAAAANoAAAAPAAAA&#10;AAAAAAEAIAAAACIAAABkcnMvZG93bnJldi54bWxQSwECFAAUAAAACACHTuJAMy8FnjsAAAA5AAAA&#10;EAAAAAAAAAABACAAAAADAQAAZHJzL3NoYXBleG1sLnhtbFBLBQYAAAAABgAGAFsBAACtAwAAAAA=&#10;">
                  <v:fill on="f" focussize="0,0"/>
                  <v:stroke on="f"/>
                  <v:imagedata r:id="rId9" cropleft="2131f" croptop="1490f" cropright="1218f" cropbottom="5217f" o:title=""/>
                  <o:lock v:ext="edit" aspectratio="t"/>
                </v:shape>
                <v:shape id="_x0000_s1026" o:spid="_x0000_s1026" o:spt="202" type="#_x0000_t202" style="position:absolute;left:7658;top:182920;height:421;width:3303;" fillcolor="#FFFFFF" filled="t" stroked="f" coordsize="21600,21600" o:gfxdata="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bzTq8AAAA&#10;2wAAAA8AAAAAAAAAAQAgAAAAIgAAAGRycy9kb3ducmV2LnhtbFBLAQIUABQAAAAIAIdO4kAzLwWe&#10;OwAAADkAAAAQAAAAAAAAAAEAIAAAAAsBAABkcnMvc2hhcGV4bWwueG1sUEsFBgAAAAAGAAYAWwEA&#10;ALUDA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rPr>
                            <w:sz w:val="20"/>
                            <w:szCs w:val="22"/>
                          </w:rPr>
                        </w:pPr>
                      </w:p>
                    </w:txbxContent>
                  </v:textbox>
                </v:shape>
              </v:group>
            </w:pict>
          </mc:Fallback>
        </mc:AlternateContent>
      </w:r>
      <w:r>
        <w:rPr>
          <w:rFonts w:ascii="黑体" w:eastAsia="黑体"/>
        </w:rPr>
        <w:drawing>
          <wp:inline distT="0" distB="0" distL="114300" distR="114300">
            <wp:extent cx="4220845" cy="2849245"/>
            <wp:effectExtent l="0" t="0" r="8255" b="8255"/>
            <wp:docPr id="1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
                    <pic:cNvPicPr>
                      <a:picLocks noChangeAspect="1"/>
                    </pic:cNvPicPr>
                  </pic:nvPicPr>
                  <pic:blipFill>
                    <a:blip r:embed="rId10"/>
                    <a:stretch>
                      <a:fillRect/>
                    </a:stretch>
                  </pic:blipFill>
                  <pic:spPr>
                    <a:xfrm>
                      <a:off x="0" y="0"/>
                      <a:ext cx="4220845" cy="2849245"/>
                    </a:xfrm>
                    <a:prstGeom prst="rect">
                      <a:avLst/>
                    </a:prstGeom>
                    <a:noFill/>
                    <a:ln>
                      <a:noFill/>
                    </a:ln>
                  </pic:spPr>
                </pic:pic>
              </a:graphicData>
            </a:graphic>
          </wp:inline>
        </w:drawing>
      </w: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 w:hAnsi="仿宋" w:eastAsia="仿宋" w:cs="DengXian-Regular"/>
          <w:sz w:val="32"/>
          <w:szCs w:val="32"/>
        </w:rPr>
        <w:t>本部门2018年度本年支出合计</w:t>
      </w:r>
      <w:r>
        <w:rPr>
          <w:rFonts w:ascii="仿宋" w:hAnsi="仿宋" w:eastAsia="仿宋" w:cs="DengXian-Regular"/>
          <w:sz w:val="32"/>
          <w:szCs w:val="32"/>
        </w:rPr>
        <w:t>8133.98</w:t>
      </w:r>
      <w:r>
        <w:rPr>
          <w:rFonts w:hint="eastAsia" w:ascii="仿宋" w:hAnsi="仿宋" w:eastAsia="仿宋" w:cs="DengXian-Regular"/>
          <w:sz w:val="32"/>
          <w:szCs w:val="32"/>
        </w:rPr>
        <w:t>万元，其中：基本支出</w:t>
      </w:r>
      <w:r>
        <w:rPr>
          <w:rFonts w:ascii="仿宋" w:hAnsi="仿宋" w:eastAsia="仿宋" w:cs="宋体"/>
          <w:sz w:val="32"/>
          <w:szCs w:val="32"/>
        </w:rPr>
        <w:t>1894.98</w:t>
      </w:r>
      <w:r>
        <w:rPr>
          <w:rFonts w:hint="eastAsia" w:ascii="仿宋" w:hAnsi="仿宋" w:eastAsia="仿宋" w:cs="DengXian-Regular"/>
          <w:sz w:val="32"/>
          <w:szCs w:val="32"/>
        </w:rPr>
        <w:t>万元，占2</w:t>
      </w:r>
      <w:r>
        <w:rPr>
          <w:rFonts w:ascii="仿宋" w:hAnsi="仿宋" w:eastAsia="仿宋" w:cs="DengXian-Regular"/>
          <w:sz w:val="32"/>
          <w:szCs w:val="32"/>
        </w:rPr>
        <w:t>3.3</w:t>
      </w:r>
      <w:r>
        <w:rPr>
          <w:rFonts w:hint="eastAsia" w:ascii="仿宋" w:hAnsi="仿宋" w:eastAsia="仿宋" w:cs="DengXian-Regular"/>
          <w:sz w:val="32"/>
          <w:szCs w:val="32"/>
        </w:rPr>
        <w:t>%；项目支出</w:t>
      </w:r>
      <w:r>
        <w:rPr>
          <w:rFonts w:ascii="仿宋" w:hAnsi="仿宋" w:eastAsia="仿宋" w:cs="DengXian-Regular"/>
          <w:sz w:val="32"/>
          <w:szCs w:val="32"/>
        </w:rPr>
        <w:t>6238.21</w:t>
      </w:r>
      <w:r>
        <w:rPr>
          <w:rFonts w:hint="eastAsia" w:ascii="仿宋" w:hAnsi="仿宋" w:eastAsia="仿宋" w:cs="DengXian-Regular"/>
          <w:sz w:val="32"/>
          <w:szCs w:val="32"/>
        </w:rPr>
        <w:t>万元，占7</w:t>
      </w:r>
      <w:r>
        <w:rPr>
          <w:rFonts w:ascii="仿宋" w:hAnsi="仿宋" w:eastAsia="仿宋" w:cs="DengXian-Regular"/>
          <w:sz w:val="32"/>
          <w:szCs w:val="32"/>
        </w:rPr>
        <w:t>6.7</w:t>
      </w:r>
      <w:r>
        <w:rPr>
          <w:rFonts w:hint="eastAsia" w:ascii="仿宋" w:hAnsi="仿宋" w:eastAsia="仿宋" w:cs="DengXian-Regular"/>
          <w:sz w:val="32"/>
          <w:szCs w:val="32"/>
        </w:rPr>
        <w:t>%；经营支出0万元，占0%。如图所示：</w:t>
      </w:r>
      <w:r>
        <w:rPr>
          <w:rFonts w:ascii="仿宋_GB2312" w:eastAsia="仿宋_GB2312" w:cs="DengXian-Regular"/>
          <w:sz w:val="32"/>
          <w:szCs w:val="32"/>
        </w:rPr>
        <mc:AlternateContent>
          <mc:Choice Requires="wpg">
            <w:drawing>
              <wp:anchor distT="0" distB="0" distL="114300" distR="114300" simplePos="0" relativeHeight="251667456" behindDoc="1" locked="0" layoutInCell="1" allowOverlap="1">
                <wp:simplePos x="0" y="0"/>
                <wp:positionH relativeFrom="column">
                  <wp:posOffset>756285</wp:posOffset>
                </wp:positionH>
                <wp:positionV relativeFrom="paragraph">
                  <wp:posOffset>85725</wp:posOffset>
                </wp:positionV>
                <wp:extent cx="3485515" cy="2927985"/>
                <wp:effectExtent l="0" t="0" r="635" b="5715"/>
                <wp:wrapNone/>
                <wp:docPr id="31" name="组合 13"/>
                <wp:cNvGraphicFramePr/>
                <a:graphic xmlns:a="http://schemas.openxmlformats.org/drawingml/2006/main">
                  <a:graphicData uri="http://schemas.microsoft.com/office/word/2010/wordprocessingGroup">
                    <wpg:wgp>
                      <wpg:cNvGrpSpPr/>
                      <wpg:grpSpPr>
                        <a:xfrm>
                          <a:off x="0" y="0"/>
                          <a:ext cx="3485515" cy="2927985"/>
                          <a:chOff x="7032" y="190738"/>
                          <a:chExt cx="4600" cy="3607"/>
                        </a:xfrm>
                        <a:effectLst/>
                      </wpg:grpSpPr>
                      <pic:pic xmlns:pic="http://schemas.openxmlformats.org/drawingml/2006/picture">
                        <pic:nvPicPr>
                          <pic:cNvPr id="3" name="图片 3"/>
                          <pic:cNvPicPr>
                            <a:picLocks noChangeAspect="1"/>
                          </pic:cNvPicPr>
                        </pic:nvPicPr>
                        <pic:blipFill>
                          <a:blip r:embed="rId9"/>
                          <a:srcRect l="3251" t="2274" r="1858" b="7961"/>
                          <a:stretch>
                            <a:fillRect/>
                          </a:stretch>
                        </pic:blipFill>
                        <pic:spPr>
                          <a:xfrm>
                            <a:off x="7032" y="190738"/>
                            <a:ext cx="4600" cy="2947"/>
                          </a:xfrm>
                          <a:prstGeom prst="rect">
                            <a:avLst/>
                          </a:prstGeom>
                          <a:noFill/>
                          <a:ln>
                            <a:noFill/>
                          </a:ln>
                          <a:effectLst/>
                        </pic:spPr>
                      </pic:pic>
                      <wps:wsp>
                        <wps:cNvPr id="30" name="文本框 30"/>
                        <wps:cNvSpPr txBox="1"/>
                        <wps:spPr>
                          <a:xfrm>
                            <a:off x="7289" y="193685"/>
                            <a:ext cx="4169" cy="660"/>
                          </a:xfrm>
                          <a:prstGeom prst="rect">
                            <a:avLst/>
                          </a:prstGeom>
                          <a:solidFill>
                            <a:srgbClr val="FFFFFF"/>
                          </a:solidFill>
                          <a:ln w="6350">
                            <a:noFill/>
                          </a:ln>
                          <a:effectLst/>
                        </wps:spPr>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组合 13" o:spid="_x0000_s1026" o:spt="203" style="position:absolute;left:0pt;margin-left:59.55pt;margin-top:6.75pt;height:230.55pt;width:274.45pt;z-index:-251649024;mso-width-relative:page;mso-height-relative:page;" coordorigin="7032,190738" coordsize="4600,3607" o:gfxdata="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">
                <o:lock v:ext="edit" aspectratio="f"/>
                <v:shape id="_x0000_s1026" o:spid="_x0000_s1026" o:spt="75" alt="" type="#_x0000_t75" style="position:absolute;left:7032;top:190738;height:2947;width:4600;" filled="f" o:preferrelative="t" stroked="f" coordsize="21600,21600" o:gfxdata="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IEjQItwAAANoAAAAP&#10;AAAAAAAAAAEAIAAAACIAAABkcnMvZG93bnJldi54bWxQSwECFAAUAAAACACHTuJAMy8FnjsAAAA5&#10;AAAAEAAAAAAAAAABACAAAAAGAQAAZHJzL3NoYXBleG1sLnhtbFBLBQYAAAAABgAGAFsBAACwAwAA&#10;AAA=&#10;">
                  <v:fill on="f" focussize="0,0"/>
                  <v:stroke on="f"/>
                  <v:imagedata r:id="rId9" cropleft="2131f" croptop="1490f" cropright="1218f" cropbottom="5217f" o:title=""/>
                  <o:lock v:ext="edit" aspectratio="t"/>
                </v:shape>
                <v:shape id="_x0000_s1026" o:spid="_x0000_s1026" o:spt="202" type="#_x0000_t202" style="position:absolute;left:7289;top:193685;height:660;width:4169;" fillcolor="#FFFFFF" filled="t"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v:textbox>
                </v:shape>
              </v:group>
            </w:pict>
          </mc:Fallback>
        </mc:AlternateContent>
      </w:r>
    </w:p>
    <w:p>
      <w:pPr>
        <w:adjustRightInd w:val="0"/>
        <w:snapToGrid w:val="0"/>
        <w:spacing w:after="0" w:line="360" w:lineRule="auto"/>
        <w:jc w:val="center"/>
        <w:rPr>
          <w:rFonts w:ascii="仿宋_GB2312" w:eastAsia="仿宋_GB2312" w:cs="DengXian-Regular"/>
          <w:sz w:val="32"/>
          <w:szCs w:val="32"/>
        </w:rPr>
      </w:pPr>
      <w:r>
        <w:drawing>
          <wp:inline distT="0" distB="0" distL="0" distR="0">
            <wp:extent cx="3228975" cy="2832100"/>
            <wp:effectExtent l="57150" t="0" r="28575" b="101600"/>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仿宋_GB2312" w:eastAsia="仿宋_GB2312" w:cs="DengXian-Regular"/>
          <w:sz w:val="32"/>
          <w:szCs w:val="32"/>
          <w:highlight w:val="yellow"/>
        </w:rPr>
      </w:pPr>
      <w:bookmarkStart w:id="1" w:name="_Hlk24571887"/>
      <w:r>
        <w:rPr>
          <w:rFonts w:hint="eastAsia" w:ascii="楷体_GB2312" w:eastAsia="楷体_GB2312" w:cs="DengXian-Bold"/>
          <w:b/>
          <w:bCs/>
          <w:sz w:val="32"/>
          <w:szCs w:val="32"/>
        </w:rPr>
        <w:t>（一）财政拨款收支与2017 年度决算对比情况</w:t>
      </w:r>
    </w:p>
    <w:bookmarkEnd w:id="1"/>
    <w:p>
      <w:pPr>
        <w:adjustRightInd w:val="0"/>
        <w:snapToGrid w:val="0"/>
        <w:spacing w:after="0"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2018年度财政拨款本年收入13364.98万元比2017年度增加6602.78万元，增长97.6%，主要是因为环境监测、污水管网及环境治理收入增加；本年支出8133.19万元，增加2050.15万元，增长33.7%，主要环境监测、污水管网及环境治理支出增加。</w:t>
      </w:r>
    </w:p>
    <w:p>
      <w:pPr>
        <w:adjustRightInd w:val="0"/>
        <w:snapToGrid w:val="0"/>
        <w:spacing w:after="0"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其中：一般公共预算财政拨款本年收入11934.7万元，比上年增加6757.4万元；主要是</w:t>
      </w:r>
      <w:bookmarkStart w:id="2" w:name="_Hlk19711593"/>
      <w:r>
        <w:rPr>
          <w:rFonts w:hint="eastAsia" w:ascii="仿宋_GB2312" w:hAnsi="仿宋_GB2312" w:eastAsia="仿宋_GB2312" w:cs="仿宋_GB2312"/>
          <w:sz w:val="32"/>
          <w:szCs w:val="32"/>
        </w:rPr>
        <w:t>环境监测、污水管网及环境治理收入</w:t>
      </w:r>
      <w:bookmarkEnd w:id="2"/>
      <w:r>
        <w:rPr>
          <w:rFonts w:hint="eastAsia" w:ascii="仿宋_GB2312" w:hAnsi="仿宋_GB2312" w:eastAsia="仿宋_GB2312" w:cs="仿宋_GB2312"/>
          <w:sz w:val="32"/>
          <w:szCs w:val="32"/>
        </w:rPr>
        <w:t>增加；本年支出5894.55万元，比上年增加322.71万元，增长5.8%，主要是环境监测、污水管网及环境治理支出增加。政府性基金预算财政拨款本年收入1430.29万元，比上年减少154.61万元，减少9.8%，主要原因是污水管网建设支出减少；本年支出2238.64万元，比上年增加1727.44万元，增长337.9%，主要是环境监测、污水管网及环境治理支出增加。</w:t>
      </w:r>
    </w:p>
    <w:p>
      <w:pPr>
        <w:adjustRightInd w:val="0"/>
        <w:snapToGrid w:val="0"/>
        <w:spacing w:after="0" w:line="360" w:lineRule="auto"/>
        <w:ind w:firstLine="420" w:firstLineChars="200"/>
        <w:rPr>
          <w:rFonts w:ascii="仿宋_GB2312" w:eastAsia="仿宋_GB2312" w:cs="DengXian-Regular"/>
          <w:sz w:val="32"/>
          <w:szCs w:val="32"/>
        </w:rPr>
      </w:pPr>
      <w:r>
        <w:drawing>
          <wp:inline distT="0" distB="0" distL="0" distR="0">
            <wp:extent cx="4038600" cy="3089275"/>
            <wp:effectExtent l="57150" t="0" r="57150" b="111125"/>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pPr>
        <w:spacing w:after="0" w:line="580" w:lineRule="exact"/>
        <w:ind w:firstLine="643" w:firstLineChars="200"/>
        <w:rPr>
          <w:rFonts w:ascii="仿宋_GB2312" w:eastAsia="仿宋_GB2312" w:cs="DengXian-Regular"/>
          <w:sz w:val="32"/>
          <w:szCs w:val="32"/>
          <w:highlight w:val="yellow"/>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2018年度财政拨款本年收入13364.98万元，完成年初预算的687.38%比年初预算增加11420.64万元，决算数大于预算数主要原因环境监测、污水管网及环境治理收入是增加；本年支出8133.19万元，完成年初预算的418.3%比年初预算增加6188.85万元，决算数大于预算数主要原因是环境监测、污水管网及环境治理支出增加。</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_GB2312" w:hAnsi="仿宋_GB2312" w:eastAsia="仿宋_GB2312" w:cs="仿宋_GB2312"/>
          <w:sz w:val="32"/>
          <w:szCs w:val="32"/>
        </w:rPr>
        <w:t>其中，一般公共预算财政拨款本年收入11934.7万元，完成年初预算613.82%，比年初预算增加9990.36万元，主要是环境监测、污水管网及环境治理收入增加；支出5894.55万元，完成年初预算303.16%，比年初预算增加3950.21万元，主要是环境监测、污水管网及环境治理支出增加。政府性基金预算财政拨款本年收入1430.29万元，年初预算未安排，比年初预算增加1430.29万元，主要是环境监测、污水管网及环境治理收入增加；支出2238.64万元，年初预算未安排，比年初预算增加2238.64万元，主要是环境监测、污水管网及环境治理支出增加。</w:t>
      </w:r>
    </w:p>
    <w:p>
      <w:pPr>
        <w:adjustRightInd w:val="0"/>
        <w:snapToGrid w:val="0"/>
        <w:spacing w:after="0" w:line="360" w:lineRule="auto"/>
        <w:ind w:firstLine="420" w:firstLineChars="200"/>
        <w:rPr>
          <w:rFonts w:ascii="仿宋_GB2312" w:eastAsia="仿宋_GB2312" w:cs="DengXian-Regular"/>
          <w:sz w:val="32"/>
          <w:szCs w:val="32"/>
          <w:highlight w:val="yellow"/>
        </w:rPr>
      </w:pPr>
      <w:r>
        <w:drawing>
          <wp:inline distT="0" distB="0" distL="0" distR="0">
            <wp:extent cx="4114800" cy="3613150"/>
            <wp:effectExtent l="57150" t="0" r="57150" b="120650"/>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tabs>
          <w:tab w:val="left" w:pos="437"/>
        </w:tabs>
        <w:adjustRightInd w:val="0"/>
        <w:snapToGrid w:val="0"/>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(三）财政拨款支出决算结构情况。</w:t>
      </w:r>
    </w:p>
    <w:p>
      <w:pPr>
        <w:adjustRightInd w:val="0"/>
        <w:snapToGrid w:val="0"/>
        <w:spacing w:after="0" w:line="360" w:lineRule="auto"/>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rPr>
        <w:t>2018 年度财政拨款支出8133.19万元，主要用于以下方面：社会保障和就业（类）支出26.33万元，占0.32%；节能环保（类）支出5868.22万元，占 72.15%;城乡社区（类）支出2238.64万元，占27.52%。</w:t>
      </w:r>
      <w:r>
        <w:rPr>
          <w:rFonts w:ascii="仿宋_GB2312" w:hAnsi="仿宋_GB2312" w:eastAsia="仿宋_GB2312" w:cs="仿宋_GB2312"/>
          <w:b/>
          <w:bCs/>
          <w:sz w:val="32"/>
          <w:szCs w:val="32"/>
        </w:rPr>
        <mc:AlternateContent>
          <mc:Choice Requires="wpg">
            <w:drawing>
              <wp:anchor distT="0" distB="0" distL="114300" distR="114300" simplePos="0" relativeHeight="251672576" behindDoc="1" locked="0" layoutInCell="1" allowOverlap="1">
                <wp:simplePos x="0" y="0"/>
                <wp:positionH relativeFrom="column">
                  <wp:posOffset>1096645</wp:posOffset>
                </wp:positionH>
                <wp:positionV relativeFrom="paragraph">
                  <wp:posOffset>201930</wp:posOffset>
                </wp:positionV>
                <wp:extent cx="3763645" cy="2477135"/>
                <wp:effectExtent l="0" t="0" r="8255" b="18415"/>
                <wp:wrapNone/>
                <wp:docPr id="11" name="组合 2"/>
                <wp:cNvGraphicFramePr/>
                <a:graphic xmlns:a="http://schemas.openxmlformats.org/drawingml/2006/main">
                  <a:graphicData uri="http://schemas.microsoft.com/office/word/2010/wordprocessingGroup">
                    <wpg:wgp>
                      <wpg:cNvGrpSpPr/>
                      <wpg:grpSpPr>
                        <a:xfrm>
                          <a:off x="0" y="0"/>
                          <a:ext cx="3763645" cy="2477135"/>
                          <a:chOff x="6921" y="180284"/>
                          <a:chExt cx="5331" cy="3886"/>
                        </a:xfrm>
                        <a:effectLst/>
                      </wpg:grpSpPr>
                      <pic:pic xmlns:pic="http://schemas.openxmlformats.org/drawingml/2006/picture">
                        <pic:nvPicPr>
                          <pic:cNvPr id="13" name="图片 1"/>
                          <pic:cNvPicPr>
                            <a:picLocks noChangeAspect="1"/>
                          </pic:cNvPicPr>
                        </pic:nvPicPr>
                        <pic:blipFill>
                          <a:blip r:embed="rId9"/>
                          <a:srcRect l="3251" t="2274" r="1858" b="7961"/>
                          <a:stretch>
                            <a:fillRect/>
                          </a:stretch>
                        </pic:blipFill>
                        <pic:spPr>
                          <a:xfrm>
                            <a:off x="7157" y="180284"/>
                            <a:ext cx="4586" cy="2988"/>
                          </a:xfrm>
                          <a:prstGeom prst="rect">
                            <a:avLst/>
                          </a:prstGeom>
                          <a:noFill/>
                          <a:ln>
                            <a:noFill/>
                          </a:ln>
                          <a:effectLst/>
                        </pic:spPr>
                      </pic:pic>
                      <wps:wsp>
                        <wps:cNvPr id="14" name="文本框 32"/>
                        <wps:cNvSpPr txBox="1"/>
                        <wps:spPr>
                          <a:xfrm>
                            <a:off x="6921" y="183134"/>
                            <a:ext cx="5331" cy="1036"/>
                          </a:xfrm>
                          <a:prstGeom prst="rect">
                            <a:avLst/>
                          </a:prstGeom>
                          <a:solidFill>
                            <a:srgbClr val="FFFFFF"/>
                          </a:solidFill>
                          <a:ln w="6350">
                            <a:noFill/>
                          </a:ln>
                          <a:effectLst/>
                        </wps:spPr>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组合 2" o:spid="_x0000_s1026" o:spt="203" style="position:absolute;left:0pt;margin-left:86.35pt;margin-top:15.9pt;height:195.05pt;width:296.35pt;z-index:-251643904;mso-width-relative:page;mso-height-relative:page;" coordorigin="6921,180284" coordsize="5331,3886" o:gfxdata="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">
                <o:lock v:ext="edit" aspectratio="f"/>
                <v:shape id="图片 1" o:spid="_x0000_s1026" o:spt="75" alt="" type="#_x0000_t75" style="position:absolute;left:7157;top:180284;height:2988;width:4586;" filled="f" o:preferrelative="t" stroked="f" coordsize="21600,21600" o:gfxdata="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YZZeQtwAAANoAAAAP&#10;AAAAAAAAAAEAIAAAACIAAABkcnMvZG93bnJldi54bWxQSwECFAAUAAAACACHTuJAMy8FnjsAAAA5&#10;AAAAEAAAAAAAAAABACAAAAAGAQAAZHJzL3NoYXBleG1sLnhtbFBLBQYAAAAABgAGAFsBAACwAwAA&#10;AAA=&#10;">
                  <v:fill on="f" focussize="0,0"/>
                  <v:stroke on="f"/>
                  <v:imagedata r:id="rId9" cropleft="2131f" croptop="1490f" cropright="1218f" cropbottom="5217f" o:title=""/>
                  <o:lock v:ext="edit" aspectratio="t"/>
                </v:shape>
                <v:shape id="文本框 32" o:spid="_x0000_s1026" o:spt="202" type="#_x0000_t202" style="position:absolute;left:6921;top:183134;height:1036;width:5331;" fillcolor="#FFFFFF" filled="t" stroked="f" coordsize="21600,21600" o:gfxdata="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XQv35twAAANoAAAAP&#10;AAAAAAAAAAEAIAAAACIAAABkcnMvZG93bnJldi54bWxQSwECFAAUAAAACACHTuJAMy8FnjsAAAA5&#10;AAAAEAAAAAAAAAABACAAAAAGAQAAZHJzL3NoYXBleG1sLnhtbFBLBQYAAAAABgAGAFsBAACwAwAA&#10;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rPr>
                            <w:sz w:val="20"/>
                            <w:szCs w:val="22"/>
                          </w:rPr>
                        </w:pPr>
                      </w:p>
                    </w:txbxContent>
                  </v:textbox>
                </v:shape>
              </v:group>
            </w:pict>
          </mc:Fallback>
        </mc:AlternateContent>
      </w:r>
    </w:p>
    <w:p>
      <w:pPr>
        <w:adjustRightInd w:val="0"/>
        <w:snapToGrid w:val="0"/>
        <w:spacing w:after="0" w:line="240" w:lineRule="auto"/>
        <w:rPr>
          <w:rFonts w:ascii="Cambria" w:hAnsi="Cambria" w:eastAsia="楷体_GB2312" w:cs="DengXian-Bold"/>
          <w:b/>
          <w:bCs/>
          <w:sz w:val="32"/>
          <w:szCs w:val="32"/>
        </w:rPr>
      </w:pPr>
      <w:r>
        <w:rPr>
          <w:rFonts w:ascii="Cambria" w:hAnsi="Cambria" w:eastAsia="楷体_GB2312" w:cs="DengXian-Bold"/>
          <w:b/>
          <w:bCs/>
          <w:sz w:val="32"/>
          <w:szCs w:val="32"/>
        </w:rPr>
        <w:drawing>
          <wp:inline distT="0" distB="0" distL="0" distR="0">
            <wp:extent cx="4572000" cy="3228975"/>
            <wp:effectExtent l="57150" t="0" r="57150" b="66675"/>
            <wp:docPr id="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pPr>
        <w:adjustRightInd w:val="0"/>
        <w:snapToGrid w:val="0"/>
        <w:spacing w:after="0" w:line="580" w:lineRule="exact"/>
        <w:ind w:firstLine="643" w:firstLineChars="200"/>
        <w:rPr>
          <w:rFonts w:ascii="仿宋_GB2312" w:eastAsia="仿宋_GB2312" w:cs="DengXian-Regular"/>
          <w:sz w:val="32"/>
          <w:szCs w:val="32"/>
          <w:highlight w:val="yellow"/>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2018 年度一般公共预算财政拨款基本支出1894.98万元，其中：人员经费1307.98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587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五、一般公共预算财政拨款“三公”经费支出决算情况说明</w:t>
      </w:r>
    </w:p>
    <w:p>
      <w:pPr>
        <w:adjustRightInd w:val="0"/>
        <w:snapToGrid w:val="0"/>
        <w:spacing w:after="0"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本部门2018年度“三公”经费支出共计</w:t>
      </w:r>
      <w:r>
        <w:rPr>
          <w:rFonts w:hint="eastAsia" w:ascii="仿宋_GB2312" w:hAnsi="仿宋_GB2312" w:eastAsia="仿宋_GB2312" w:cs="仿宋_GB2312"/>
          <w:b/>
          <w:bCs/>
          <w:sz w:val="32"/>
          <w:szCs w:val="32"/>
        </w:rPr>
        <w:t>2.91</w:t>
      </w:r>
      <w:r>
        <w:rPr>
          <w:rFonts w:hint="eastAsia" w:ascii="仿宋_GB2312" w:hAnsi="仿宋_GB2312" w:eastAsia="仿宋_GB2312" w:cs="仿宋_GB2312"/>
          <w:sz w:val="32"/>
          <w:szCs w:val="32"/>
        </w:rPr>
        <w:t>万元，</w:t>
      </w:r>
      <w:r>
        <w:rPr>
          <w:rFonts w:hint="eastAsia" w:ascii="仿宋_GB2312" w:hAnsi="仿宋_GB2312" w:eastAsia="仿宋_GB2312" w:cs="仿宋_GB2312"/>
          <w:bCs/>
          <w:sz w:val="32"/>
          <w:szCs w:val="32"/>
        </w:rPr>
        <w:t>较年初预算减少</w:t>
      </w:r>
      <w:r>
        <w:rPr>
          <w:rFonts w:hint="eastAsia" w:ascii="仿宋_GB2312" w:hAnsi="仿宋_GB2312" w:eastAsia="仿宋_GB2312" w:cs="仿宋_GB2312"/>
          <w:b/>
          <w:bCs/>
          <w:sz w:val="32"/>
          <w:szCs w:val="32"/>
        </w:rPr>
        <w:t>0.09</w:t>
      </w:r>
      <w:r>
        <w:rPr>
          <w:rFonts w:hint="eastAsia" w:ascii="仿宋_GB2312" w:hAnsi="仿宋_GB2312" w:eastAsia="仿宋_GB2312" w:cs="仿宋_GB2312"/>
          <w:bCs/>
          <w:sz w:val="32"/>
          <w:szCs w:val="32"/>
        </w:rPr>
        <w:t>万元，降低3%，</w:t>
      </w:r>
      <w:r>
        <w:rPr>
          <w:rFonts w:hint="eastAsia" w:ascii="仿宋_GB2312" w:hAnsi="仿宋_GB2312" w:eastAsia="仿宋_GB2312" w:cs="仿宋_GB2312"/>
          <w:sz w:val="32"/>
          <w:szCs w:val="32"/>
        </w:rPr>
        <w:t>主要是认真贯彻落实中央</w:t>
      </w:r>
      <w:r>
        <w:rPr>
          <w:rFonts w:hint="default" w:ascii="仿宋_GB2312" w:hAnsi="仿宋_GB2312" w:eastAsia="仿宋_GB2312" w:cs="仿宋_GB2312"/>
          <w:sz w:val="32"/>
          <w:szCs w:val="32"/>
          <w:lang w:val="en-US"/>
        </w:rPr>
        <w:t>八项规定</w:t>
      </w:r>
      <w:r>
        <w:rPr>
          <w:rFonts w:hint="eastAsia" w:ascii="仿宋_GB2312" w:hAnsi="仿宋_GB2312" w:eastAsia="仿宋_GB2312" w:cs="仿宋_GB2312"/>
          <w:sz w:val="32"/>
          <w:szCs w:val="32"/>
        </w:rPr>
        <w:t>精神和厉行节约要求，从严控制“三公”经费开支，全年实际支出比预算有所节约。具体情况如下：</w:t>
      </w:r>
    </w:p>
    <w:p>
      <w:pPr>
        <w:adjustRightInd w:val="0"/>
        <w:snapToGrid w:val="0"/>
        <w:spacing w:after="0" w:line="580" w:lineRule="exact"/>
        <w:ind w:firstLine="643" w:firstLineChars="200"/>
        <w:rPr>
          <w:rFonts w:ascii="仿宋_GB2312" w:hAnsi="仿宋_GB2312" w:eastAsia="仿宋_GB2312" w:cs="仿宋_GB2312"/>
          <w:sz w:val="32"/>
          <w:szCs w:val="32"/>
        </w:rPr>
      </w:pPr>
      <w:r>
        <w:rPr>
          <w:rFonts w:hint="eastAsia" w:ascii="楷体_GB2312" w:eastAsia="楷体_GB2312" w:cs="DengXian-Bold"/>
          <w:b/>
          <w:bCs/>
          <w:sz w:val="32"/>
          <w:szCs w:val="32"/>
        </w:rPr>
        <w:t>（一）因公出国（境）费支出0万元。</w:t>
      </w:r>
      <w:r>
        <w:rPr>
          <w:rFonts w:hint="eastAsia" w:ascii="仿宋_GB2312" w:hAnsi="仿宋_GB2312" w:eastAsia="仿宋_GB2312" w:cs="仿宋_GB2312"/>
          <w:sz w:val="32"/>
          <w:szCs w:val="32"/>
        </w:rPr>
        <w:t>本部门2018年度因公出国（境）共0人。因公出国（境）费支出较年初预算无增减变化，主要是未发生因公出国（境）费用。</w:t>
      </w:r>
    </w:p>
    <w:p>
      <w:pPr>
        <w:adjustRightInd w:val="0"/>
        <w:snapToGrid w:val="0"/>
        <w:spacing w:after="0" w:line="580" w:lineRule="exact"/>
        <w:ind w:firstLine="643" w:firstLineChars="200"/>
        <w:rPr>
          <w:rFonts w:ascii="仿宋_GB2312" w:hAnsi="仿宋_GB2312" w:eastAsia="仿宋_GB2312" w:cs="仿宋_GB2312"/>
          <w:b/>
          <w:bCs/>
          <w:sz w:val="32"/>
          <w:szCs w:val="32"/>
        </w:rPr>
      </w:pPr>
      <w:r>
        <w:rPr>
          <w:rFonts w:hint="eastAsia" w:ascii="楷体_GB2312" w:eastAsia="楷体_GB2312" w:cs="DengXian-Bold"/>
          <w:b/>
          <w:bCs/>
          <w:sz w:val="32"/>
          <w:szCs w:val="32"/>
        </w:rPr>
        <w:t>（二）公务用车购置及运行维护费支出2.91万元。</w:t>
      </w:r>
      <w:r>
        <w:rPr>
          <w:rFonts w:hint="eastAsia" w:ascii="仿宋_GB2312" w:hAnsi="仿宋_GB2312" w:eastAsia="仿宋_GB2312" w:cs="仿宋_GB2312"/>
          <w:sz w:val="32"/>
          <w:szCs w:val="32"/>
        </w:rPr>
        <w:t>本部门2018年度公务车运行维护费年初预算为3万元，，2018年度公务用车购置及运行维护费较年初预算减0.09元，降低3%主要是认真贯彻落实中央</w:t>
      </w:r>
      <w:r>
        <w:rPr>
          <w:rFonts w:hint="default" w:ascii="仿宋_GB2312" w:hAnsi="仿宋_GB2312" w:eastAsia="仿宋_GB2312" w:cs="仿宋_GB2312"/>
          <w:sz w:val="32"/>
          <w:szCs w:val="32"/>
          <w:lang w:val="en-US"/>
        </w:rPr>
        <w:t>八项规定</w:t>
      </w:r>
      <w:r>
        <w:rPr>
          <w:rFonts w:hint="eastAsia" w:ascii="仿宋_GB2312" w:hAnsi="仿宋_GB2312" w:eastAsia="仿宋_GB2312" w:cs="仿宋_GB2312"/>
          <w:sz w:val="32"/>
          <w:szCs w:val="32"/>
        </w:rPr>
        <w:t>精神和厉行节约要求，从严控制“三公”经费开支。</w:t>
      </w:r>
    </w:p>
    <w:p>
      <w:pPr>
        <w:adjustRightInd w:val="0"/>
        <w:snapToGrid w:val="0"/>
        <w:spacing w:after="0" w:line="58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sz w:val="32"/>
          <w:szCs w:val="32"/>
        </w:rPr>
        <w:t>公务用车购置费：</w:t>
      </w:r>
      <w:r>
        <w:rPr>
          <w:rFonts w:hint="eastAsia" w:ascii="仿宋_GB2312" w:hAnsi="仿宋_GB2312" w:eastAsia="仿宋_GB2312" w:cs="仿宋_GB2312"/>
          <w:sz w:val="32"/>
          <w:szCs w:val="32"/>
        </w:rPr>
        <w:t>本部门2018年度公务用车购置量0辆，发生“公务用车购置”经费支出0万元。公务用车购置费支出较年初预算无增减变化，主要是未发生公务用车购置。</w:t>
      </w:r>
    </w:p>
    <w:p>
      <w:pPr>
        <w:adjustRightInd w:val="0"/>
        <w:snapToGrid w:val="0"/>
        <w:spacing w:after="0" w:line="58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sz w:val="32"/>
          <w:szCs w:val="32"/>
        </w:rPr>
        <w:t>公务用车运行维护费：</w:t>
      </w:r>
      <w:r>
        <w:rPr>
          <w:rFonts w:hint="eastAsia" w:ascii="仿宋_GB2312" w:hAnsi="仿宋_GB2312" w:eastAsia="仿宋_GB2312" w:cs="仿宋_GB2312"/>
          <w:sz w:val="32"/>
          <w:szCs w:val="32"/>
        </w:rPr>
        <w:t>本部门2018年度单位公务用车保有量1辆，运行维护费3万元。公车运行维护费支出较年初预算减少0.09万元，降低3%主要是认真贯彻落实中央</w:t>
      </w:r>
      <w:r>
        <w:rPr>
          <w:rFonts w:hint="default" w:ascii="仿宋_GB2312" w:hAnsi="仿宋_GB2312" w:eastAsia="仿宋_GB2312" w:cs="仿宋_GB2312"/>
          <w:sz w:val="32"/>
          <w:szCs w:val="32"/>
          <w:lang w:val="en-US"/>
        </w:rPr>
        <w:t>八项规定</w:t>
      </w:r>
      <w:r>
        <w:rPr>
          <w:rFonts w:hint="eastAsia" w:ascii="仿宋_GB2312" w:hAnsi="仿宋_GB2312" w:eastAsia="仿宋_GB2312" w:cs="仿宋_GB2312"/>
          <w:sz w:val="32"/>
          <w:szCs w:val="32"/>
        </w:rPr>
        <w:t>精神和厉行节约要求，从严控制“三公”经费开支。</w:t>
      </w:r>
    </w:p>
    <w:p>
      <w:pPr>
        <w:adjustRightInd w:val="0"/>
        <w:snapToGrid w:val="0"/>
        <w:spacing w:after="0" w:line="580" w:lineRule="exact"/>
        <w:ind w:firstLine="643" w:firstLineChars="200"/>
        <w:rPr>
          <w:rFonts w:ascii="仿宋_GB2312" w:hAnsi="仿宋_GB2312" w:eastAsia="仿宋_GB2312" w:cs="仿宋_GB2312"/>
          <w:sz w:val="32"/>
          <w:szCs w:val="32"/>
        </w:rPr>
      </w:pPr>
      <w:r>
        <w:rPr>
          <w:rFonts w:hint="eastAsia" w:ascii="楷体_GB2312" w:eastAsia="楷体_GB2312" w:cs="DengXian-Bold"/>
          <w:b/>
          <w:bCs/>
          <w:sz w:val="32"/>
          <w:szCs w:val="32"/>
        </w:rPr>
        <w:t>（三）公务接待费支出0万元。</w:t>
      </w:r>
      <w:r>
        <w:rPr>
          <w:rFonts w:hint="eastAsia" w:ascii="仿宋_GB2312" w:hAnsi="仿宋_GB2312" w:eastAsia="仿宋_GB2312" w:cs="仿宋_GB2312"/>
          <w:sz w:val="32"/>
          <w:szCs w:val="32"/>
        </w:rPr>
        <w:t>本部门2018年度公务接待共0批次、-0人次。公务接待费支出较年初预算减少0万元，主要是认真贯彻落实中央</w:t>
      </w:r>
      <w:r>
        <w:rPr>
          <w:rFonts w:hint="default" w:ascii="仿宋_GB2312" w:hAnsi="仿宋_GB2312" w:eastAsia="仿宋_GB2312" w:cs="仿宋_GB2312"/>
          <w:sz w:val="32"/>
          <w:szCs w:val="32"/>
          <w:lang w:val="en-US"/>
        </w:rPr>
        <w:t>八项规定</w:t>
      </w:r>
      <w:r>
        <w:rPr>
          <w:rFonts w:hint="eastAsia" w:ascii="仿宋_GB2312" w:hAnsi="仿宋_GB2312" w:eastAsia="仿宋_GB2312" w:cs="仿宋_GB2312"/>
          <w:sz w:val="32"/>
          <w:szCs w:val="32"/>
        </w:rPr>
        <w:t>精神和厉行节约要求，从严控制“三公”经费开支。</w:t>
      </w:r>
    </w:p>
    <w:p>
      <w:pPr>
        <w:pStyle w:val="3"/>
        <w:spacing w:before="0" w:after="0" w:line="58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pPr>
        <w:adjustRightInd w:val="0"/>
        <w:snapToGrid w:val="0"/>
        <w:spacing w:after="0" w:line="580" w:lineRule="exact"/>
        <w:ind w:firstLine="640" w:firstLineChars="200"/>
        <w:rPr>
          <w:rFonts w:ascii="仿宋_GB2312" w:hAnsi="仿宋_GB2312" w:eastAsia="仿宋_GB2312" w:cs="仿宋_GB2312"/>
          <w:color w:val="FF0000"/>
          <w:sz w:val="32"/>
          <w:szCs w:val="32"/>
        </w:rPr>
      </w:pPr>
      <w:r>
        <w:rPr>
          <w:rFonts w:hint="eastAsia" w:ascii="仿宋_GB2312" w:hAnsi="仿宋_GB2312" w:eastAsia="仿宋_GB2312" w:cs="仿宋_GB2312"/>
          <w:bCs/>
          <w:sz w:val="32"/>
          <w:szCs w:val="32"/>
        </w:rPr>
        <w:t>（一）绩效管理工作开展情况。</w:t>
      </w:r>
      <w:r>
        <w:rPr>
          <w:rFonts w:hint="eastAsia" w:ascii="仿宋_GB2312" w:hAnsi="仿宋_GB2312" w:eastAsia="仿宋_GB2312" w:cs="仿宋_GB2312"/>
          <w:sz w:val="32"/>
          <w:szCs w:val="32"/>
        </w:rPr>
        <w:t>根据《关于开展2018年度财政专项资金部门绩效自评价工作的通知》（无财[2019]13号），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bCs/>
          <w:sz w:val="32"/>
          <w:szCs w:val="32"/>
        </w:rPr>
        <w:t>（二）预算项目绩效评价开展情况。</w:t>
      </w:r>
      <w:r>
        <w:rPr>
          <w:rFonts w:hint="eastAsia" w:ascii="仿宋_GB2312" w:hAnsi="仿宋_GB2312" w:eastAsia="仿宋_GB2312" w:cs="仿宋_GB2312"/>
          <w:sz w:val="32"/>
          <w:szCs w:val="32"/>
        </w:rPr>
        <w:t>根据预算绩效管理要求，本单位组织对2018年度项目支出全面开展绩效自评，涉及到社环境保护管理事务、环境监测与监察、大气、水、污染防治、征地和拆迁补偿、城市建设、污水处理设施建设和运营，涉及金额6360.48万元，从评价情况看，评价结果为一般的项目有1个，其它全部为优秀。</w:t>
      </w:r>
    </w:p>
    <w:p>
      <w:pPr>
        <w:adjustRightInd w:val="0"/>
        <w:snapToGrid w:val="0"/>
        <w:spacing w:after="0" w:line="58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（三）预算项目绩效自评选例。</w:t>
      </w:r>
    </w:p>
    <w:p>
      <w:pPr>
        <w:adjustRightInd w:val="0"/>
        <w:snapToGrid w:val="0"/>
        <w:spacing w:after="0"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单位环境保护管理类项目绩效自评：根据年初设定的绩效目标，环境保护管理类项目绩效自评结果为优秀。项目全年预算数为2150.92万元，执行数为1850万元，完成预算的86%。主要产出和效果是改善县域空气质量。</w:t>
      </w:r>
    </w:p>
    <w:p>
      <w:pPr>
        <w:adjustRightInd w:val="0"/>
        <w:snapToGrid w:val="0"/>
        <w:spacing w:after="0"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单位环境监测与监察项目绩效自评：根据年初设定的绩效目标，环境监测与监察项目绩效自评结果为优秀。项目全年预算数为230万元，执行数为227.72万元，完成预算的99%。主要产出和效果是加大执法打击力度打造优美的人文环境。</w:t>
      </w:r>
    </w:p>
    <w:p>
      <w:pPr>
        <w:adjustRightInd w:val="0"/>
        <w:snapToGrid w:val="0"/>
        <w:spacing w:after="0"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单位大气、水、污染防治类项目绩效自评：根据年初设定的绩效目标，大气、水、污染防治类项目绩效自评结果为良好。项目全年预算数为2000万元，执行数为1309.77万元，完成预算的40%。主要产出和效果是有效降低了大气和水污染，大大提升了空气质量和水污染防治。</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本部门2018年度机关运行经费支出587万元，比年初预算数增加575.3万元，增长4917.09%。主要原因是除其他交通补列入年初预算，其它机关运行费用全部列入项目支出。</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80" w:lineRule="exact"/>
        <w:ind w:firstLine="420" w:firstLineChars="200"/>
        <w:rPr>
          <w:rFonts w:ascii="楷体_GB2312" w:eastAsia="楷体_GB2312" w:cs="DengXian-Bold"/>
        </w:rPr>
      </w:pPr>
    </w:p>
    <w:p>
      <w:pPr>
        <w:widowControl/>
        <w:spacing w:after="0" w:line="580" w:lineRule="exact"/>
        <w:ind w:firstLine="640" w:firstLineChars="200"/>
        <w:jc w:val="left"/>
        <w:rPr>
          <w:rFonts w:ascii="仿宋_GB2312" w:eastAsia="仿宋_GB2312" w:cs="DengXian-Regular"/>
          <w:sz w:val="32"/>
          <w:szCs w:val="32"/>
        </w:rPr>
      </w:pPr>
      <w:r>
        <w:rPr>
          <w:rFonts w:hint="eastAsia" w:ascii="仿宋_GB2312" w:hAnsi="仿宋_GB2312" w:eastAsia="仿宋_GB2312" w:cs="仿宋_GB2312"/>
          <w:sz w:val="32"/>
          <w:szCs w:val="32"/>
        </w:rPr>
        <w:t>本部门2018年度政府采购支出总额5067.87万元，从采购类型来看，</w:t>
      </w:r>
      <w:r>
        <w:rPr>
          <w:rFonts w:hint="eastAsia" w:ascii="仿宋_GB2312" w:hAnsi="仿宋_GB2312" w:eastAsia="仿宋_GB2312" w:cs="仿宋_GB2312"/>
          <w:kern w:val="0"/>
          <w:sz w:val="32"/>
          <w:szCs w:val="32"/>
        </w:rPr>
        <w:t>政府采购货物支出2835.45万元、政府采购工程支出1541.88万元、政府采购服务支出690.54万元。</w:t>
      </w:r>
      <w:r>
        <w:rPr>
          <w:rFonts w:ascii="仿宋_GB2312" w:hAnsi="仿宋_GB2312" w:eastAsia="仿宋_GB2312" w:cs="仿宋_GB2312"/>
          <w:color w:val="000000"/>
          <w:kern w:val="0"/>
          <w:sz w:val="32"/>
          <w:szCs w:val="32"/>
        </w:rPr>
        <w:t>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widowControl/>
        <w:spacing w:after="0" w:line="580" w:lineRule="exact"/>
        <w:ind w:firstLine="640" w:firstLineChars="200"/>
        <w:jc w:val="left"/>
        <w:rPr>
          <w:rFonts w:ascii="仿宋_GB2312" w:hAnsi="仿宋_GB2312" w:eastAsia="仿宋_GB2312" w:cs="仿宋_GB2312"/>
          <w:sz w:val="32"/>
          <w:szCs w:val="32"/>
        </w:rPr>
      </w:pP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截至2018年12月31日，本部门共有车辆13辆，比上年减少了2辆，主要是环卫保洁车辆和雾炮车减少。其中，副部（省）级及以上领导用车0辆，主要领导干部用车0辆，机要通信用车1辆，应急保障用车1辆，执法执勤用车0辆，特种专业技术用车0辆，离退休干部用车0辆，其他用车12辆，其他用车主要是执法车辆；单位价值50万元以上通用设备0台（套），比上年增加0套，单位价值100万元以上专用设备0台（套）比上年增加0套。</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1、本部门2018年度无国有资产经营财政拨款收支及结转结余情况，故国有资产经营财政拨款支出决算表以空表列示。</w:t>
      </w:r>
    </w:p>
    <w:p>
      <w:pPr>
        <w:adjustRightInd w:val="0"/>
        <w:snapToGrid w:val="0"/>
        <w:spacing w:after="0"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ind w:firstLine="883" w:firstLineChars="200"/>
        <w:jc w:val="left"/>
        <w:rPr>
          <w:rFonts w:ascii="仿宋_GB2312" w:hAnsi="仿宋_GB2312" w:eastAsia="仿宋_GB2312" w:cs="仿宋_GB2312"/>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6432" behindDoc="1" locked="0" layoutInCell="1" allowOverlap="1">
            <wp:simplePos x="0" y="0"/>
            <wp:positionH relativeFrom="column">
              <wp:posOffset>-1009015</wp:posOffset>
            </wp:positionH>
            <wp:positionV relativeFrom="paragraph">
              <wp:posOffset>-1328420</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8" cstate="print"/>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5408"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5408;mso-width-relative:page;mso-height-relative:page;" filled="f" stroked="f" coordsize="21600,21600" o:gfxdata="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WAAAAZHJzL1BLAQIUABQAAAAIAIdO&#10;4kDZZp6M3gAAAA0BAAAPAAAAAAAAAAEAIAAAADgAAABkcnMvZG93bnJldi54bWxQSwECFAAUAAAA&#10;CACHTuJAEVGE7UQCAAB3BAAADgAAAAAAAAABACAAAABDAQAAZHJzL2Uyb0RvYy54bWxQSwUGAAAA&#10;AAYABgBZAQAA+Q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mc:Fallback>
        </mc:AlternateContent>
      </w:r>
    </w:p>
    <w:p>
      <w:pPr>
        <w:widowControl/>
        <w:spacing w:after="0" w:line="560" w:lineRule="exact"/>
        <w:ind w:firstLine="643" w:firstLineChars="200"/>
        <w:rPr>
          <w:rFonts w:ascii="仿宋_GB2312" w:hAnsi="仿宋_GB2312" w:eastAsia="仿宋_GB2312" w:cs="仿宋_GB2312"/>
          <w:color w:val="000000"/>
          <w:kern w:val="0"/>
          <w:sz w:val="32"/>
          <w:szCs w:val="32"/>
        </w:rPr>
      </w:pPr>
      <w:bookmarkStart w:id="3" w:name="_Hlk24572548"/>
      <w:r>
        <w:rPr>
          <w:rFonts w:hint="eastAsia" w:ascii="仿宋_GB2312" w:hAnsi="仿宋_GB2312" w:eastAsia="仿宋_GB2312" w:cs="仿宋_GB2312"/>
          <w:b/>
          <w:bCs/>
          <w:color w:val="000000"/>
          <w:kern w:val="0"/>
          <w:sz w:val="32"/>
          <w:szCs w:val="32"/>
        </w:rPr>
        <w:t>（一）财政拨款收入</w:t>
      </w:r>
      <w:bookmarkEnd w:id="3"/>
      <w:r>
        <w:rPr>
          <w:rFonts w:hint="eastAsia" w:ascii="仿宋_GB2312" w:hAnsi="仿宋_GB2312" w:eastAsia="仿宋_GB2312" w:cs="仿宋_GB2312"/>
          <w:b/>
          <w:bCs/>
          <w:color w:val="000000"/>
          <w:kern w:val="0"/>
          <w:sz w:val="32"/>
          <w:szCs w:val="32"/>
        </w:rPr>
        <w:t>：</w:t>
      </w:r>
      <w:r>
        <w:rPr>
          <w:rFonts w:hint="eastAsia" w:ascii="仿宋_GB2312" w:hAnsi="仿宋_GB2312" w:eastAsia="仿宋_GB2312" w:cs="仿宋_GB2312"/>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hAnsi="仿宋_GB2312" w:eastAsia="仿宋_GB2312" w:cs="仿宋_GB2312"/>
          <w:color w:val="000000"/>
          <w:kern w:val="0"/>
          <w:sz w:val="32"/>
          <w:szCs w:val="32"/>
        </w:rPr>
      </w:pPr>
      <w:bookmarkStart w:id="4" w:name="_Hlk24572563"/>
      <w:r>
        <w:rPr>
          <w:rFonts w:hint="eastAsia" w:ascii="仿宋_GB2312" w:hAnsi="仿宋_GB2312" w:eastAsia="仿宋_GB2312" w:cs="仿宋_GB2312"/>
          <w:b/>
          <w:bCs/>
          <w:color w:val="000000"/>
          <w:kern w:val="0"/>
          <w:sz w:val="32"/>
          <w:szCs w:val="32"/>
        </w:rPr>
        <w:t>（二）事业收入</w:t>
      </w:r>
      <w:bookmarkEnd w:id="4"/>
      <w:r>
        <w:rPr>
          <w:rFonts w:hint="eastAsia" w:ascii="仿宋_GB2312" w:hAnsi="仿宋_GB2312" w:eastAsia="仿宋_GB2312" w:cs="仿宋_GB2312"/>
          <w:b/>
          <w:bCs/>
          <w:color w:val="000000"/>
          <w:kern w:val="0"/>
          <w:sz w:val="32"/>
          <w:szCs w:val="32"/>
        </w:rPr>
        <w:t>：</w:t>
      </w:r>
      <w:r>
        <w:rPr>
          <w:rFonts w:hint="eastAsia" w:ascii="仿宋_GB2312" w:hAnsi="仿宋_GB2312" w:eastAsia="仿宋_GB2312" w:cs="仿宋_GB2312"/>
          <w:color w:val="000000"/>
          <w:kern w:val="0"/>
          <w:sz w:val="32"/>
          <w:szCs w:val="32"/>
        </w:rPr>
        <w:t>指事业单位开展专业业务活动及辅助活动所取得的收入。</w:t>
      </w:r>
    </w:p>
    <w:p>
      <w:pPr>
        <w:widowControl/>
        <w:spacing w:after="0" w:line="560" w:lineRule="exact"/>
        <w:ind w:firstLine="643" w:firstLineChars="200"/>
        <w:rPr>
          <w:rFonts w:ascii="仿宋_GB2312" w:hAnsi="仿宋_GB2312" w:eastAsia="仿宋_GB2312" w:cs="仿宋_GB2312"/>
          <w:color w:val="000000"/>
          <w:kern w:val="0"/>
          <w:sz w:val="32"/>
          <w:szCs w:val="32"/>
        </w:rPr>
      </w:pPr>
      <w:bookmarkStart w:id="5" w:name="_Hlk24572575"/>
      <w:r>
        <w:rPr>
          <w:rFonts w:hint="eastAsia" w:ascii="仿宋_GB2312" w:hAnsi="仿宋_GB2312" w:eastAsia="仿宋_GB2312" w:cs="仿宋_GB2312"/>
          <w:b/>
          <w:bCs/>
          <w:color w:val="000000"/>
          <w:kern w:val="0"/>
          <w:sz w:val="32"/>
          <w:szCs w:val="32"/>
        </w:rPr>
        <w:t>（三）其他收入</w:t>
      </w:r>
      <w:bookmarkEnd w:id="5"/>
      <w:r>
        <w:rPr>
          <w:rFonts w:hint="eastAsia" w:ascii="仿宋_GB2312" w:hAnsi="仿宋_GB2312" w:eastAsia="仿宋_GB2312" w:cs="仿宋_GB2312"/>
          <w:b/>
          <w:bCs/>
          <w:color w:val="000000"/>
          <w:kern w:val="0"/>
          <w:sz w:val="32"/>
          <w:szCs w:val="32"/>
        </w:rPr>
        <w:t>：</w:t>
      </w:r>
      <w:r>
        <w:rPr>
          <w:rFonts w:hint="eastAsia" w:ascii="仿宋_GB2312" w:hAnsi="仿宋_GB2312" w:eastAsia="仿宋_GB2312" w:cs="仿宋_GB2312"/>
          <w:color w:val="000000"/>
          <w:kern w:val="0"/>
          <w:sz w:val="32"/>
          <w:szCs w:val="32"/>
        </w:rPr>
        <w:t>指除上述“财政拨款收入”“事业收入”“经营收入”等以外的收入。</w:t>
      </w:r>
    </w:p>
    <w:p>
      <w:pPr>
        <w:widowControl/>
        <w:spacing w:after="0" w:line="560" w:lineRule="exact"/>
        <w:ind w:firstLine="643" w:firstLineChars="200"/>
        <w:rPr>
          <w:rFonts w:ascii="仿宋_GB2312" w:hAnsi="仿宋_GB2312" w:eastAsia="仿宋_GB2312" w:cs="仿宋_GB2312"/>
          <w:color w:val="000000"/>
          <w:kern w:val="0"/>
          <w:sz w:val="32"/>
          <w:szCs w:val="32"/>
        </w:rPr>
      </w:pPr>
      <w:bookmarkStart w:id="6" w:name="_Hlk24572587"/>
      <w:r>
        <w:rPr>
          <w:rFonts w:hint="eastAsia" w:ascii="仿宋_GB2312" w:hAnsi="仿宋_GB2312" w:eastAsia="仿宋_GB2312" w:cs="仿宋_GB2312"/>
          <w:b/>
          <w:bCs/>
          <w:color w:val="000000"/>
          <w:kern w:val="0"/>
          <w:sz w:val="32"/>
          <w:szCs w:val="32"/>
        </w:rPr>
        <w:t>（四）用事业基金弥补收支差额</w:t>
      </w:r>
      <w:bookmarkEnd w:id="6"/>
      <w:r>
        <w:rPr>
          <w:rFonts w:hint="eastAsia" w:ascii="仿宋_GB2312" w:hAnsi="仿宋_GB2312" w:eastAsia="仿宋_GB2312" w:cs="仿宋_GB2312"/>
          <w:b/>
          <w:bCs/>
          <w:color w:val="000000"/>
          <w:kern w:val="0"/>
          <w:sz w:val="32"/>
          <w:szCs w:val="32"/>
        </w:rPr>
        <w:t>：</w:t>
      </w:r>
      <w:r>
        <w:rPr>
          <w:rFonts w:hint="eastAsia" w:ascii="仿宋_GB2312" w:hAnsi="仿宋_GB2312" w:eastAsia="仿宋_GB2312" w:cs="仿宋_GB2312"/>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hAnsi="仿宋_GB2312" w:eastAsia="仿宋_GB2312" w:cs="仿宋_GB2312"/>
          <w:color w:val="000000"/>
          <w:kern w:val="0"/>
          <w:sz w:val="32"/>
          <w:szCs w:val="32"/>
        </w:rPr>
      </w:pPr>
      <w:bookmarkStart w:id="7" w:name="_Hlk24572599"/>
      <w:r>
        <w:rPr>
          <w:rFonts w:hint="eastAsia" w:ascii="仿宋_GB2312" w:hAnsi="仿宋_GB2312" w:eastAsia="仿宋_GB2312" w:cs="仿宋_GB2312"/>
          <w:b/>
          <w:bCs/>
          <w:color w:val="000000"/>
          <w:kern w:val="0"/>
          <w:sz w:val="32"/>
          <w:szCs w:val="32"/>
        </w:rPr>
        <w:t>（五）年初结转和结余</w:t>
      </w:r>
      <w:bookmarkEnd w:id="7"/>
      <w:r>
        <w:rPr>
          <w:rFonts w:hint="eastAsia" w:ascii="仿宋_GB2312" w:hAnsi="仿宋_GB2312" w:eastAsia="仿宋_GB2312" w:cs="仿宋_GB2312"/>
          <w:b/>
          <w:bCs/>
          <w:color w:val="000000"/>
          <w:kern w:val="0"/>
          <w:sz w:val="32"/>
          <w:szCs w:val="32"/>
        </w:rPr>
        <w:t>：</w:t>
      </w:r>
      <w:r>
        <w:rPr>
          <w:rFonts w:hint="eastAsia" w:ascii="仿宋_GB2312" w:hAnsi="仿宋_GB2312" w:eastAsia="仿宋_GB2312" w:cs="仿宋_GB2312"/>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hAnsi="仿宋_GB2312" w:eastAsia="仿宋_GB2312" w:cs="仿宋_GB2312"/>
          <w:color w:val="000000"/>
          <w:kern w:val="0"/>
          <w:sz w:val="32"/>
          <w:szCs w:val="32"/>
        </w:rPr>
      </w:pPr>
      <w:bookmarkStart w:id="8" w:name="_Hlk24572611"/>
      <w:r>
        <w:rPr>
          <w:rFonts w:hint="eastAsia" w:ascii="仿宋_GB2312" w:hAnsi="仿宋_GB2312" w:eastAsia="仿宋_GB2312" w:cs="仿宋_GB2312"/>
          <w:b/>
          <w:bCs/>
          <w:color w:val="000000"/>
          <w:kern w:val="0"/>
          <w:sz w:val="32"/>
          <w:szCs w:val="32"/>
        </w:rPr>
        <w:t>（六）结余分配</w:t>
      </w:r>
      <w:bookmarkEnd w:id="8"/>
      <w:r>
        <w:rPr>
          <w:rFonts w:hint="eastAsia" w:ascii="仿宋_GB2312" w:hAnsi="仿宋_GB2312" w:eastAsia="仿宋_GB2312" w:cs="仿宋_GB2312"/>
          <w:b/>
          <w:bCs/>
          <w:color w:val="000000"/>
          <w:kern w:val="0"/>
          <w:sz w:val="32"/>
          <w:szCs w:val="32"/>
        </w:rPr>
        <w:t>：</w:t>
      </w:r>
      <w:r>
        <w:rPr>
          <w:rFonts w:hint="eastAsia" w:ascii="仿宋_GB2312" w:hAnsi="仿宋_GB2312" w:eastAsia="仿宋_GB2312" w:cs="仿宋_GB2312"/>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hAnsi="仿宋_GB2312" w:eastAsia="仿宋_GB2312" w:cs="仿宋_GB2312"/>
          <w:color w:val="000000"/>
          <w:kern w:val="0"/>
          <w:sz w:val="32"/>
          <w:szCs w:val="32"/>
        </w:rPr>
      </w:pPr>
      <w:bookmarkStart w:id="9" w:name="_Hlk24572647"/>
      <w:r>
        <w:rPr>
          <w:rFonts w:hint="eastAsia" w:ascii="仿宋" w:hAnsi="仿宋" w:eastAsia="仿宋" w:cs="仿宋_GB2312"/>
          <w:b/>
          <w:bCs/>
          <w:color w:val="000000"/>
          <w:kern w:val="0"/>
          <w:sz w:val="32"/>
          <w:szCs w:val="32"/>
        </w:rPr>
        <w:t>（七）年末结转和结余</w:t>
      </w:r>
      <w:bookmarkEnd w:id="9"/>
      <w:r>
        <w:rPr>
          <w:rFonts w:hint="eastAsia" w:ascii="仿宋_GB2312" w:hAnsi="仿宋_GB2312" w:eastAsia="仿宋_GB2312" w:cs="仿宋_GB2312"/>
          <w:b/>
          <w:bCs/>
          <w:color w:val="000000"/>
          <w:kern w:val="0"/>
          <w:sz w:val="32"/>
          <w:szCs w:val="32"/>
        </w:rPr>
        <w:t>：</w:t>
      </w:r>
      <w:r>
        <w:rPr>
          <w:rFonts w:hint="eastAsia" w:ascii="仿宋_GB2312" w:hAnsi="仿宋_GB2312" w:eastAsia="仿宋_GB2312" w:cs="仿宋_GB2312"/>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hAnsi="仿宋_GB2312" w:eastAsia="仿宋_GB2312" w:cs="仿宋_GB2312"/>
          <w:color w:val="000000"/>
          <w:kern w:val="0"/>
          <w:sz w:val="32"/>
          <w:szCs w:val="32"/>
        </w:rPr>
      </w:pPr>
      <w:bookmarkStart w:id="10" w:name="_Hlk24572634"/>
      <w:r>
        <w:rPr>
          <w:rFonts w:hint="eastAsia" w:ascii="仿宋_GB2312" w:hAnsi="仿宋_GB2312" w:eastAsia="仿宋_GB2312" w:cs="仿宋_GB2312"/>
          <w:b/>
          <w:bCs/>
          <w:color w:val="000000"/>
          <w:kern w:val="0"/>
          <w:sz w:val="32"/>
          <w:szCs w:val="32"/>
        </w:rPr>
        <w:t>（八）基本支出</w:t>
      </w:r>
      <w:bookmarkEnd w:id="10"/>
      <w:r>
        <w:rPr>
          <w:rFonts w:hint="eastAsia" w:ascii="仿宋_GB2312" w:hAnsi="仿宋_GB2312" w:eastAsia="仿宋_GB2312" w:cs="仿宋_GB2312"/>
          <w:b/>
          <w:bCs/>
          <w:color w:val="000000"/>
          <w:kern w:val="0"/>
          <w:sz w:val="32"/>
          <w:szCs w:val="32"/>
        </w:rPr>
        <w:t>：</w:t>
      </w:r>
      <w:r>
        <w:rPr>
          <w:rFonts w:hint="eastAsia" w:ascii="仿宋_GB2312" w:hAnsi="仿宋_GB2312" w:eastAsia="仿宋_GB2312" w:cs="仿宋_GB2312"/>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hAnsi="仿宋_GB2312" w:eastAsia="仿宋_GB2312" w:cs="仿宋_GB2312"/>
          <w:color w:val="000000"/>
          <w:kern w:val="0"/>
          <w:sz w:val="32"/>
          <w:szCs w:val="32"/>
        </w:rPr>
      </w:pPr>
      <w:bookmarkStart w:id="11" w:name="_Hlk24572691"/>
      <w:r>
        <w:rPr>
          <w:rFonts w:hint="eastAsia" w:ascii="仿宋_GB2312" w:hAnsi="仿宋_GB2312" w:eastAsia="仿宋_GB2312" w:cs="仿宋_GB2312"/>
          <w:b/>
          <w:bCs/>
          <w:color w:val="000000"/>
          <w:kern w:val="0"/>
          <w:sz w:val="32"/>
          <w:szCs w:val="32"/>
        </w:rPr>
        <w:t>（九）项目支出</w:t>
      </w:r>
      <w:bookmarkEnd w:id="11"/>
      <w:r>
        <w:rPr>
          <w:rFonts w:hint="eastAsia" w:ascii="仿宋_GB2312" w:hAnsi="仿宋_GB2312" w:eastAsia="仿宋_GB2312" w:cs="仿宋_GB2312"/>
          <w:b/>
          <w:bCs/>
          <w:color w:val="000000"/>
          <w:kern w:val="0"/>
          <w:sz w:val="32"/>
          <w:szCs w:val="32"/>
        </w:rPr>
        <w:t>：</w:t>
      </w:r>
      <w:r>
        <w:rPr>
          <w:rFonts w:hint="eastAsia" w:ascii="仿宋_GB2312" w:hAnsi="仿宋_GB2312" w:eastAsia="仿宋_GB2312" w:cs="仿宋_GB2312"/>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hAnsi="仿宋_GB2312" w:eastAsia="仿宋_GB2312" w:cs="仿宋_GB2312"/>
          <w:color w:val="000000"/>
          <w:kern w:val="0"/>
          <w:sz w:val="32"/>
          <w:szCs w:val="32"/>
        </w:rPr>
      </w:pPr>
      <w:bookmarkStart w:id="12" w:name="_Hlk24572703"/>
      <w:r>
        <w:rPr>
          <w:rFonts w:hint="eastAsia" w:ascii="仿宋_GB2312" w:hAnsi="仿宋_GB2312" w:eastAsia="仿宋_GB2312" w:cs="仿宋_GB2312"/>
          <w:b/>
          <w:bCs/>
          <w:color w:val="000000"/>
          <w:kern w:val="0"/>
          <w:sz w:val="32"/>
          <w:szCs w:val="32"/>
        </w:rPr>
        <w:t>（十）资本性支出（基本建设）</w:t>
      </w:r>
      <w:bookmarkEnd w:id="12"/>
      <w:r>
        <w:rPr>
          <w:rFonts w:hint="eastAsia" w:ascii="仿宋_GB2312" w:hAnsi="仿宋_GB2312" w:eastAsia="仿宋_GB2312" w:cs="仿宋_GB2312"/>
          <w:b/>
          <w:bCs/>
          <w:color w:val="000000"/>
          <w:kern w:val="0"/>
          <w:sz w:val="32"/>
          <w:szCs w:val="32"/>
        </w:rPr>
        <w:t>：</w:t>
      </w:r>
      <w:r>
        <w:rPr>
          <w:rFonts w:hint="eastAsia" w:ascii="仿宋_GB2312" w:hAnsi="仿宋_GB2312" w:eastAsia="仿宋_GB2312" w:cs="仿宋_GB2312"/>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hAnsi="仿宋_GB2312" w:eastAsia="仿宋_GB2312" w:cs="仿宋_GB2312"/>
          <w:color w:val="000000"/>
          <w:kern w:val="0"/>
          <w:sz w:val="32"/>
          <w:szCs w:val="32"/>
        </w:rPr>
      </w:pPr>
      <w:bookmarkStart w:id="13" w:name="_Hlk24572713"/>
      <w:r>
        <w:rPr>
          <w:rFonts w:hint="eastAsia" w:ascii="仿宋_GB2312" w:hAnsi="仿宋_GB2312" w:eastAsia="仿宋_GB2312" w:cs="仿宋_GB2312"/>
          <w:b/>
          <w:bCs/>
          <w:color w:val="000000"/>
          <w:kern w:val="0"/>
          <w:sz w:val="32"/>
          <w:szCs w:val="32"/>
        </w:rPr>
        <w:t>（十一）资本性支出</w:t>
      </w:r>
      <w:bookmarkEnd w:id="13"/>
      <w:r>
        <w:rPr>
          <w:rFonts w:hint="eastAsia" w:ascii="仿宋_GB2312" w:hAnsi="仿宋_GB2312" w:eastAsia="仿宋_GB2312" w:cs="仿宋_GB2312"/>
          <w:b/>
          <w:bCs/>
          <w:color w:val="000000"/>
          <w:kern w:val="0"/>
          <w:sz w:val="32"/>
          <w:szCs w:val="32"/>
        </w:rPr>
        <w:t>：</w:t>
      </w:r>
      <w:r>
        <w:rPr>
          <w:rFonts w:hint="eastAsia" w:ascii="仿宋_GB2312" w:hAnsi="仿宋_GB2312" w:eastAsia="仿宋_GB2312" w:cs="仿宋_GB2312"/>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hAnsi="仿宋_GB2312" w:eastAsia="仿宋_GB2312" w:cs="仿宋_GB2312"/>
          <w:color w:val="000000"/>
          <w:kern w:val="0"/>
          <w:sz w:val="32"/>
          <w:szCs w:val="32"/>
        </w:rPr>
      </w:pPr>
      <w:bookmarkStart w:id="14" w:name="_Hlk24572726"/>
      <w:r>
        <w:rPr>
          <w:rFonts w:hint="eastAsia" w:ascii="仿宋_GB2312" w:hAnsi="仿宋_GB2312" w:eastAsia="仿宋_GB2312" w:cs="仿宋_GB2312"/>
          <w:b/>
          <w:bCs/>
          <w:color w:val="000000"/>
          <w:kern w:val="0"/>
          <w:sz w:val="32"/>
          <w:szCs w:val="32"/>
        </w:rPr>
        <w:t>（十二）“三公”经费</w:t>
      </w:r>
      <w:bookmarkEnd w:id="14"/>
      <w:r>
        <w:rPr>
          <w:rFonts w:hint="eastAsia" w:ascii="仿宋_GB2312" w:hAnsi="仿宋_GB2312" w:eastAsia="仿宋_GB2312" w:cs="仿宋_GB2312"/>
          <w:b/>
          <w:bCs/>
          <w:color w:val="000000"/>
          <w:kern w:val="0"/>
          <w:sz w:val="32"/>
          <w:szCs w:val="32"/>
        </w:rPr>
        <w:t>：</w:t>
      </w:r>
      <w:r>
        <w:rPr>
          <w:rFonts w:hint="eastAsia" w:ascii="仿宋_GB2312" w:hAnsi="仿宋_GB2312" w:eastAsia="仿宋_GB2312" w:cs="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hAnsi="仿宋_GB2312" w:eastAsia="仿宋_GB2312" w:cs="仿宋_GB2312"/>
          <w:color w:val="000000"/>
          <w:kern w:val="0"/>
          <w:sz w:val="32"/>
          <w:szCs w:val="32"/>
        </w:rPr>
      </w:pPr>
      <w:bookmarkStart w:id="15" w:name="_Hlk24572738"/>
      <w:r>
        <w:rPr>
          <w:rFonts w:hint="eastAsia" w:ascii="仿宋_GB2312" w:hAnsi="仿宋_GB2312" w:eastAsia="仿宋_GB2312" w:cs="仿宋_GB2312"/>
          <w:b/>
          <w:bCs/>
          <w:color w:val="000000"/>
          <w:kern w:val="0"/>
          <w:sz w:val="32"/>
          <w:szCs w:val="32"/>
        </w:rPr>
        <w:t>（十三）其他交通费用</w:t>
      </w:r>
      <w:bookmarkEnd w:id="15"/>
      <w:r>
        <w:rPr>
          <w:rFonts w:hint="eastAsia" w:ascii="仿宋_GB2312" w:hAnsi="仿宋_GB2312" w:eastAsia="仿宋_GB2312" w:cs="仿宋_GB2312"/>
          <w:b/>
          <w:bCs/>
          <w:color w:val="000000"/>
          <w:kern w:val="0"/>
          <w:sz w:val="32"/>
          <w:szCs w:val="32"/>
        </w:rPr>
        <w:t>：</w:t>
      </w:r>
      <w:r>
        <w:rPr>
          <w:rFonts w:hint="eastAsia" w:ascii="仿宋_GB2312" w:hAnsi="仿宋_GB2312" w:eastAsia="仿宋_GB2312" w:cs="仿宋_GB2312"/>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hAnsi="仿宋_GB2312" w:eastAsia="仿宋_GB2312" w:cs="仿宋_GB2312"/>
          <w:color w:val="000000"/>
          <w:kern w:val="0"/>
          <w:sz w:val="32"/>
          <w:szCs w:val="32"/>
        </w:rPr>
      </w:pPr>
      <w:bookmarkStart w:id="16" w:name="_Hlk24572750"/>
      <w:r>
        <w:rPr>
          <w:rFonts w:hint="eastAsia" w:ascii="仿宋_GB2312" w:hAnsi="仿宋_GB2312" w:eastAsia="仿宋_GB2312" w:cs="仿宋_GB2312"/>
          <w:b/>
          <w:bCs/>
          <w:color w:val="000000"/>
          <w:kern w:val="0"/>
          <w:sz w:val="32"/>
          <w:szCs w:val="32"/>
        </w:rPr>
        <w:t>（十四）公务用车购置</w:t>
      </w:r>
      <w:bookmarkEnd w:id="16"/>
      <w:r>
        <w:rPr>
          <w:rFonts w:hint="eastAsia" w:ascii="仿宋_GB2312" w:hAnsi="仿宋_GB2312" w:eastAsia="仿宋_GB2312" w:cs="仿宋_GB2312"/>
          <w:b/>
          <w:bCs/>
          <w:color w:val="000000"/>
          <w:kern w:val="0"/>
          <w:sz w:val="32"/>
          <w:szCs w:val="32"/>
        </w:rPr>
        <w:t>：</w:t>
      </w:r>
      <w:r>
        <w:rPr>
          <w:rFonts w:hint="eastAsia" w:ascii="仿宋_GB2312" w:hAnsi="仿宋_GB2312" w:eastAsia="仿宋_GB2312" w:cs="仿宋_GB2312"/>
          <w:color w:val="000000"/>
          <w:kern w:val="0"/>
          <w:sz w:val="32"/>
          <w:szCs w:val="32"/>
        </w:rPr>
        <w:t>填列单位公务用车购置支出（含车辆购置税、牌照费）。</w:t>
      </w:r>
    </w:p>
    <w:p>
      <w:pPr>
        <w:widowControl/>
        <w:spacing w:after="0" w:line="560" w:lineRule="exact"/>
        <w:ind w:firstLine="643" w:firstLineChars="200"/>
        <w:rPr>
          <w:rFonts w:ascii="仿宋_GB2312" w:hAnsi="仿宋_GB2312" w:eastAsia="仿宋_GB2312" w:cs="仿宋_GB2312"/>
          <w:color w:val="000000"/>
          <w:kern w:val="0"/>
          <w:sz w:val="32"/>
          <w:szCs w:val="32"/>
        </w:rPr>
      </w:pPr>
      <w:bookmarkStart w:id="17" w:name="_Hlk24572779"/>
      <w:r>
        <w:rPr>
          <w:rFonts w:hint="eastAsia" w:ascii="仿宋_GB2312" w:hAnsi="仿宋_GB2312" w:eastAsia="仿宋_GB2312" w:cs="仿宋_GB2312"/>
          <w:b/>
          <w:bCs/>
          <w:color w:val="000000"/>
          <w:kern w:val="0"/>
          <w:sz w:val="32"/>
          <w:szCs w:val="32"/>
        </w:rPr>
        <w:t>（十五）其他交通工具购置</w:t>
      </w:r>
      <w:bookmarkEnd w:id="17"/>
      <w:r>
        <w:rPr>
          <w:rFonts w:hint="eastAsia" w:ascii="仿宋_GB2312" w:hAnsi="仿宋_GB2312" w:eastAsia="仿宋_GB2312" w:cs="仿宋_GB2312"/>
          <w:b/>
          <w:bCs/>
          <w:color w:val="000000"/>
          <w:kern w:val="0"/>
          <w:sz w:val="32"/>
          <w:szCs w:val="32"/>
        </w:rPr>
        <w:t>：</w:t>
      </w:r>
      <w:r>
        <w:rPr>
          <w:rFonts w:hint="eastAsia" w:ascii="仿宋_GB2312" w:hAnsi="仿宋_GB2312" w:eastAsia="仿宋_GB2312" w:cs="仿宋_GB2312"/>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hAnsi="仿宋_GB2312" w:eastAsia="仿宋_GB2312" w:cs="仿宋_GB2312"/>
          <w:color w:val="000000"/>
          <w:kern w:val="0"/>
          <w:sz w:val="32"/>
          <w:szCs w:val="32"/>
        </w:rPr>
      </w:pPr>
      <w:bookmarkStart w:id="18" w:name="_Hlk24572794"/>
      <w:r>
        <w:rPr>
          <w:rFonts w:hint="eastAsia" w:ascii="仿宋_GB2312" w:hAnsi="仿宋_GB2312" w:eastAsia="仿宋_GB2312" w:cs="仿宋_GB2312"/>
          <w:b/>
          <w:bCs/>
          <w:color w:val="000000"/>
          <w:kern w:val="0"/>
          <w:sz w:val="32"/>
          <w:szCs w:val="32"/>
        </w:rPr>
        <w:t>（十六）</w:t>
      </w:r>
      <w:r>
        <w:rPr>
          <w:rFonts w:hint="eastAsia" w:ascii="仿宋" w:hAnsi="仿宋" w:eastAsia="仿宋" w:cs="仿宋_GB2312"/>
          <w:b/>
          <w:bCs/>
          <w:color w:val="000000"/>
          <w:kern w:val="0"/>
          <w:sz w:val="32"/>
          <w:szCs w:val="32"/>
        </w:rPr>
        <w:t>机关运行经费</w:t>
      </w:r>
      <w:bookmarkEnd w:id="18"/>
      <w:r>
        <w:rPr>
          <w:rFonts w:hint="eastAsia" w:ascii="仿宋_GB2312" w:hAnsi="仿宋_GB2312" w:eastAsia="仿宋_GB2312" w:cs="仿宋_GB2312"/>
          <w:b/>
          <w:bCs/>
          <w:color w:val="000000"/>
          <w:kern w:val="0"/>
          <w:sz w:val="32"/>
          <w:szCs w:val="32"/>
        </w:rPr>
        <w:t>：</w:t>
      </w:r>
      <w:r>
        <w:rPr>
          <w:rFonts w:hint="eastAsia" w:ascii="仿宋_GB2312" w:hAnsi="仿宋_GB2312" w:eastAsia="仿宋_GB2312" w:cs="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hAnsi="仿宋_GB2312" w:eastAsia="仿宋_GB2312" w:cs="仿宋_GB2312"/>
          <w:kern w:val="0"/>
          <w:sz w:val="32"/>
          <w:szCs w:val="32"/>
        </w:rPr>
        <w:sectPr>
          <w:pgSz w:w="11906" w:h="16838"/>
          <w:pgMar w:top="2098" w:right="1474" w:bottom="1985" w:left="1588" w:header="851" w:footer="992" w:gutter="0"/>
          <w:cols w:space="425" w:num="1"/>
          <w:docGrid w:type="lines" w:linePitch="312" w:charSpace="0"/>
        </w:sectPr>
      </w:pPr>
      <w:bookmarkStart w:id="19" w:name="_Hlk24572805"/>
      <w:r>
        <w:rPr>
          <w:rFonts w:hint="eastAsia" w:ascii="仿宋_GB2312" w:hAnsi="仿宋_GB2312" w:eastAsia="仿宋_GB2312" w:cs="仿宋_GB2312"/>
          <w:b/>
          <w:bCs/>
          <w:color w:val="000000"/>
          <w:kern w:val="0"/>
          <w:sz w:val="32"/>
          <w:szCs w:val="32"/>
        </w:rPr>
        <w:t>（十七）</w:t>
      </w:r>
      <w:r>
        <w:rPr>
          <w:rFonts w:hint="eastAsia" w:ascii="仿宋" w:hAnsi="仿宋" w:eastAsia="仿宋" w:cs="仿宋_GB2312"/>
          <w:b/>
          <w:bCs/>
          <w:color w:val="000000"/>
          <w:kern w:val="0"/>
          <w:sz w:val="32"/>
          <w:szCs w:val="32"/>
        </w:rPr>
        <w:t>经费形式</w:t>
      </w:r>
      <w:bookmarkEnd w:id="19"/>
      <w:r>
        <w:rPr>
          <w:rFonts w:hint="eastAsia" w:ascii="仿宋" w:hAnsi="仿宋" w:eastAsia="仿宋" w:cs="仿宋_GB2312"/>
          <w:b/>
          <w:bCs/>
          <w:color w:val="000000"/>
          <w:kern w:val="0"/>
          <w:sz w:val="32"/>
          <w:szCs w:val="32"/>
        </w:rPr>
        <w:t>:</w:t>
      </w:r>
      <w:r>
        <w:rPr>
          <w:rFonts w:hint="eastAsia" w:ascii="仿宋_GB2312" w:hAnsi="仿宋_GB2312" w:eastAsia="仿宋_GB2312" w:cs="仿宋_GB2312"/>
          <w:color w:val="000000"/>
          <w:kern w:val="0"/>
          <w:sz w:val="32"/>
          <w:szCs w:val="32"/>
        </w:rPr>
        <w:t>按照经费来源，</w:t>
      </w:r>
      <w:r>
        <w:rPr>
          <w:rFonts w:hint="eastAsia" w:ascii="仿宋_GB2312" w:hAnsi="仿宋_GB2312" w:eastAsia="仿宋_GB2312" w:cs="仿宋_GB2312"/>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9504"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5"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Cambria">
    <w:altName w:val="FreeSerif"/>
    <w:panose1 w:val="02040503050406030204"/>
    <w:charset w:val="00"/>
    <w:family w:val="roman"/>
    <w:pitch w:val="default"/>
    <w:sig w:usb0="00000000" w:usb1="00000000" w:usb2="00000000" w:usb3="00000000" w:csb0="0000019F" w:csb1="00000000"/>
  </w:font>
  <w:font w:name="FreeSerif">
    <w:panose1 w:val="02020603050405020304"/>
    <w:charset w:val="00"/>
    <w:family w:val="auto"/>
    <w:pitch w:val="default"/>
    <w:sig w:usb0="E59FAFFF" w:usb1="C200FDFF" w:usb2="43501B29" w:usb3="04000043" w:csb0="600101FF" w:csb1="FFFF0000"/>
  </w:font>
  <w:font w:name="方正黑体_GBK">
    <w:panose1 w:val="02000000000000000000"/>
    <w:charset w:val="86"/>
    <w:family w:val="auto"/>
    <w:pitch w:val="default"/>
    <w:sig w:usb0="00000001" w:usb1="08000000" w:usb2="00000000" w:usb3="00000000" w:csb0="00040000" w:csb1="00000000"/>
  </w:font>
  <w:font w:name="楷体">
    <w:altName w:val="方正楷体_GBK"/>
    <w:panose1 w:val="02010609060101010101"/>
    <w:charset w:val="86"/>
    <w:family w:val="modern"/>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86"/>
    <w:family w:val="modern"/>
    <w:pitch w:val="default"/>
    <w:sig w:usb0="00000000" w:usb1="00000000" w:usb2="00000010" w:usb3="00000000" w:csb0="00040000" w:csb1="00000000"/>
  </w:font>
  <w:font w:name="仿宋_GB2312">
    <w:altName w:val="方正仿宋_GBK"/>
    <w:panose1 w:val="02010609030101010101"/>
    <w:charset w:val="86"/>
    <w:family w:val="modern"/>
    <w:pitch w:val="default"/>
    <w:sig w:usb0="00000000" w:usb1="00000000" w:usb2="0000001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ArialUnicodeMS">
    <w:altName w:val="DejaVu Sans"/>
    <w:panose1 w:val="00000000000000000000"/>
    <w:charset w:val="81"/>
    <w:family w:val="auto"/>
    <w:pitch w:val="default"/>
    <w:sig w:usb0="00000000" w:usb1="00000000" w:usb2="00000010" w:usb3="00000000" w:csb0="00080001" w:csb1="00000000"/>
  </w:font>
  <w:font w:name="MS-UIGothic,Bold">
    <w:altName w:val="方正书宋_GBK"/>
    <w:panose1 w:val="00000000000000000000"/>
    <w:charset w:val="81"/>
    <w:family w:val="auto"/>
    <w:pitch w:val="default"/>
    <w:sig w:usb0="00000000" w:usb1="00000000" w:usb2="00000010" w:usb3="00000000" w:csb0="00080000" w:csb1="00000000"/>
  </w:font>
  <w:font w:name="Arial">
    <w:altName w:val="DejaVu Sans"/>
    <w:panose1 w:val="020B0604020202020204"/>
    <w:charset w:val="00"/>
    <w:family w:val="swiss"/>
    <w:pitch w:val="default"/>
    <w:sig w:usb0="00000000" w:usb1="00000000" w:usb2="00000009" w:usb3="00000000" w:csb0="000001FF" w:csb1="00000000"/>
  </w:font>
  <w:font w:name="DengXian-Regular">
    <w:altName w:val="华文中宋"/>
    <w:panose1 w:val="00000000000000000000"/>
    <w:charset w:val="86"/>
    <w:family w:val="auto"/>
    <w:pitch w:val="default"/>
    <w:sig w:usb0="00000000" w:usb1="00000000" w:usb2="00000010" w:usb3="00000000" w:csb0="00040001" w:csb1="00000000"/>
  </w:font>
  <w:font w:name="华文中宋">
    <w:panose1 w:val="02010600040101010101"/>
    <w:charset w:val="86"/>
    <w:family w:val="auto"/>
    <w:pitch w:val="default"/>
    <w:sig w:usb0="00000287" w:usb1="080F0000" w:usb2="00000000" w:usb3="00000000" w:csb0="0004009F" w:csb1="DFD70000"/>
  </w:font>
  <w:font w:name="DengXian-Bold">
    <w:altName w:val="华文中宋"/>
    <w:panose1 w:val="00000000000000000000"/>
    <w:charset w:val="86"/>
    <w:family w:val="auto"/>
    <w:pitch w:val="default"/>
    <w:sig w:usb0="00000000" w:usb1="00000000" w:usb2="00000010" w:usb3="00000000" w:csb0="00040001" w:csb1="00000000"/>
  </w:font>
  <w:font w:name="黑体">
    <w:altName w:val="方正黑体_GBK"/>
    <w:panose1 w:val="00000000000000000000"/>
    <w:charset w:val="00"/>
    <w:family w:val="auto"/>
    <w:pitch w:val="default"/>
    <w:sig w:usb0="00000000" w:usb1="00000000" w:usb2="00000000" w:usb3="00000000" w:csb0="0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HorizontalSpacing w:val="105"/>
  <w:drawingGridVerticalSpacing w:val="156"/>
  <w:displayHorizontalDrawingGridEvery w:val="2"/>
  <w:displayVerticalDrawingGridEvery w:val="2"/>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1413"/>
    <w:rsid w:val="0001151D"/>
    <w:rsid w:val="00020522"/>
    <w:rsid w:val="0002273A"/>
    <w:rsid w:val="00024E7F"/>
    <w:rsid w:val="00031624"/>
    <w:rsid w:val="000327B0"/>
    <w:rsid w:val="000475A0"/>
    <w:rsid w:val="00047AF4"/>
    <w:rsid w:val="000527A6"/>
    <w:rsid w:val="000838C3"/>
    <w:rsid w:val="00090EEB"/>
    <w:rsid w:val="000B0EC4"/>
    <w:rsid w:val="000B2446"/>
    <w:rsid w:val="000D7C65"/>
    <w:rsid w:val="000E2F81"/>
    <w:rsid w:val="000E3839"/>
    <w:rsid w:val="000F619C"/>
    <w:rsid w:val="00117946"/>
    <w:rsid w:val="00117E2C"/>
    <w:rsid w:val="0014117D"/>
    <w:rsid w:val="001434C5"/>
    <w:rsid w:val="00146C47"/>
    <w:rsid w:val="00152FB8"/>
    <w:rsid w:val="001545AC"/>
    <w:rsid w:val="00176658"/>
    <w:rsid w:val="0017744F"/>
    <w:rsid w:val="0018239E"/>
    <w:rsid w:val="00184C64"/>
    <w:rsid w:val="001B1F3E"/>
    <w:rsid w:val="001B3410"/>
    <w:rsid w:val="001B7E26"/>
    <w:rsid w:val="001C030D"/>
    <w:rsid w:val="001C4A84"/>
    <w:rsid w:val="001C77F7"/>
    <w:rsid w:val="001D4829"/>
    <w:rsid w:val="001D4B28"/>
    <w:rsid w:val="001D4D72"/>
    <w:rsid w:val="001E5902"/>
    <w:rsid w:val="001F73AB"/>
    <w:rsid w:val="00203A03"/>
    <w:rsid w:val="00206844"/>
    <w:rsid w:val="00207E6C"/>
    <w:rsid w:val="00210944"/>
    <w:rsid w:val="00214236"/>
    <w:rsid w:val="00221B5E"/>
    <w:rsid w:val="00224E91"/>
    <w:rsid w:val="00233705"/>
    <w:rsid w:val="0024218B"/>
    <w:rsid w:val="00252F04"/>
    <w:rsid w:val="00271B88"/>
    <w:rsid w:val="00272724"/>
    <w:rsid w:val="00275CA2"/>
    <w:rsid w:val="002A65A5"/>
    <w:rsid w:val="002C04C4"/>
    <w:rsid w:val="002C06E8"/>
    <w:rsid w:val="002D08B0"/>
    <w:rsid w:val="002D16A9"/>
    <w:rsid w:val="002D1AE3"/>
    <w:rsid w:val="002F2ECE"/>
    <w:rsid w:val="002F38D6"/>
    <w:rsid w:val="002F685D"/>
    <w:rsid w:val="00301387"/>
    <w:rsid w:val="003245BB"/>
    <w:rsid w:val="00334CA8"/>
    <w:rsid w:val="00341C8F"/>
    <w:rsid w:val="00354079"/>
    <w:rsid w:val="0035463A"/>
    <w:rsid w:val="00366ED2"/>
    <w:rsid w:val="00367BDA"/>
    <w:rsid w:val="00376905"/>
    <w:rsid w:val="00387320"/>
    <w:rsid w:val="00391D9D"/>
    <w:rsid w:val="00391E1D"/>
    <w:rsid w:val="0039647A"/>
    <w:rsid w:val="00396991"/>
    <w:rsid w:val="003A5876"/>
    <w:rsid w:val="003B6C51"/>
    <w:rsid w:val="003C1413"/>
    <w:rsid w:val="003C549F"/>
    <w:rsid w:val="003D0D45"/>
    <w:rsid w:val="003D15BD"/>
    <w:rsid w:val="003D2C8F"/>
    <w:rsid w:val="003D5A16"/>
    <w:rsid w:val="003E7DB3"/>
    <w:rsid w:val="003F0034"/>
    <w:rsid w:val="003F7EC9"/>
    <w:rsid w:val="00406627"/>
    <w:rsid w:val="004107BB"/>
    <w:rsid w:val="00410EA2"/>
    <w:rsid w:val="00417EF1"/>
    <w:rsid w:val="004235DC"/>
    <w:rsid w:val="00431175"/>
    <w:rsid w:val="0044076E"/>
    <w:rsid w:val="00455180"/>
    <w:rsid w:val="0045635F"/>
    <w:rsid w:val="0045768E"/>
    <w:rsid w:val="00462DED"/>
    <w:rsid w:val="004660F2"/>
    <w:rsid w:val="004769BB"/>
    <w:rsid w:val="0049110C"/>
    <w:rsid w:val="0049502F"/>
    <w:rsid w:val="004A3286"/>
    <w:rsid w:val="004B6E37"/>
    <w:rsid w:val="004B7889"/>
    <w:rsid w:val="004C13BA"/>
    <w:rsid w:val="004C1453"/>
    <w:rsid w:val="004C28E9"/>
    <w:rsid w:val="004C32BA"/>
    <w:rsid w:val="004E2371"/>
    <w:rsid w:val="004E4156"/>
    <w:rsid w:val="004F2981"/>
    <w:rsid w:val="00501551"/>
    <w:rsid w:val="00502871"/>
    <w:rsid w:val="005038F0"/>
    <w:rsid w:val="00504110"/>
    <w:rsid w:val="00511089"/>
    <w:rsid w:val="00513704"/>
    <w:rsid w:val="00515A6D"/>
    <w:rsid w:val="005220E1"/>
    <w:rsid w:val="00524566"/>
    <w:rsid w:val="005308B2"/>
    <w:rsid w:val="00535C9A"/>
    <w:rsid w:val="00565C07"/>
    <w:rsid w:val="00575922"/>
    <w:rsid w:val="005922F2"/>
    <w:rsid w:val="00596F9C"/>
    <w:rsid w:val="005A17EC"/>
    <w:rsid w:val="005A6C90"/>
    <w:rsid w:val="005B309C"/>
    <w:rsid w:val="005C3635"/>
    <w:rsid w:val="005E3FB0"/>
    <w:rsid w:val="005E4D08"/>
    <w:rsid w:val="005E6E13"/>
    <w:rsid w:val="005F4B66"/>
    <w:rsid w:val="005F5208"/>
    <w:rsid w:val="005F5FF8"/>
    <w:rsid w:val="00602D42"/>
    <w:rsid w:val="00604094"/>
    <w:rsid w:val="0060549B"/>
    <w:rsid w:val="0061113D"/>
    <w:rsid w:val="00617DF6"/>
    <w:rsid w:val="00624D08"/>
    <w:rsid w:val="006336C3"/>
    <w:rsid w:val="00641318"/>
    <w:rsid w:val="0064405D"/>
    <w:rsid w:val="00652018"/>
    <w:rsid w:val="006715E7"/>
    <w:rsid w:val="00685302"/>
    <w:rsid w:val="00695557"/>
    <w:rsid w:val="00696F84"/>
    <w:rsid w:val="0069768F"/>
    <w:rsid w:val="006A3838"/>
    <w:rsid w:val="006B69D9"/>
    <w:rsid w:val="006C178E"/>
    <w:rsid w:val="006D4EA7"/>
    <w:rsid w:val="006E08B2"/>
    <w:rsid w:val="006E20D9"/>
    <w:rsid w:val="006E6BAE"/>
    <w:rsid w:val="0070012A"/>
    <w:rsid w:val="0070664B"/>
    <w:rsid w:val="007071B8"/>
    <w:rsid w:val="007072A8"/>
    <w:rsid w:val="00723A9C"/>
    <w:rsid w:val="007414DE"/>
    <w:rsid w:val="0074209C"/>
    <w:rsid w:val="007423C0"/>
    <w:rsid w:val="00752387"/>
    <w:rsid w:val="00754BFF"/>
    <w:rsid w:val="007637FC"/>
    <w:rsid w:val="00764906"/>
    <w:rsid w:val="00776FC3"/>
    <w:rsid w:val="00777E4C"/>
    <w:rsid w:val="0078226A"/>
    <w:rsid w:val="007905A9"/>
    <w:rsid w:val="00795F74"/>
    <w:rsid w:val="00796802"/>
    <w:rsid w:val="007B76A2"/>
    <w:rsid w:val="007C0CC5"/>
    <w:rsid w:val="007D5AFC"/>
    <w:rsid w:val="007D79F8"/>
    <w:rsid w:val="007E0760"/>
    <w:rsid w:val="007E0C00"/>
    <w:rsid w:val="007E5500"/>
    <w:rsid w:val="007F055B"/>
    <w:rsid w:val="007F68B0"/>
    <w:rsid w:val="0080644C"/>
    <w:rsid w:val="00811C2F"/>
    <w:rsid w:val="00812686"/>
    <w:rsid w:val="00833D46"/>
    <w:rsid w:val="00833DA0"/>
    <w:rsid w:val="00840A97"/>
    <w:rsid w:val="00842E9C"/>
    <w:rsid w:val="0085096F"/>
    <w:rsid w:val="008558A3"/>
    <w:rsid w:val="00863038"/>
    <w:rsid w:val="00876277"/>
    <w:rsid w:val="00887734"/>
    <w:rsid w:val="008A49A1"/>
    <w:rsid w:val="008C0149"/>
    <w:rsid w:val="008C689C"/>
    <w:rsid w:val="008C696E"/>
    <w:rsid w:val="008D2A3F"/>
    <w:rsid w:val="008D5DED"/>
    <w:rsid w:val="008D71B9"/>
    <w:rsid w:val="008E2293"/>
    <w:rsid w:val="008E25CA"/>
    <w:rsid w:val="008E3BD2"/>
    <w:rsid w:val="008F34FC"/>
    <w:rsid w:val="008F3BD5"/>
    <w:rsid w:val="009020BE"/>
    <w:rsid w:val="00903064"/>
    <w:rsid w:val="009109F0"/>
    <w:rsid w:val="00913F41"/>
    <w:rsid w:val="00935058"/>
    <w:rsid w:val="00942724"/>
    <w:rsid w:val="00944A71"/>
    <w:rsid w:val="00944CD7"/>
    <w:rsid w:val="00950A86"/>
    <w:rsid w:val="00956823"/>
    <w:rsid w:val="009724A0"/>
    <w:rsid w:val="00981DCF"/>
    <w:rsid w:val="009831B2"/>
    <w:rsid w:val="00986EDD"/>
    <w:rsid w:val="009A05A0"/>
    <w:rsid w:val="009A1ABE"/>
    <w:rsid w:val="009C62BF"/>
    <w:rsid w:val="009E21A4"/>
    <w:rsid w:val="009F22C6"/>
    <w:rsid w:val="00A07E50"/>
    <w:rsid w:val="00A11F0A"/>
    <w:rsid w:val="00A15397"/>
    <w:rsid w:val="00A334B7"/>
    <w:rsid w:val="00A35CE0"/>
    <w:rsid w:val="00A445DA"/>
    <w:rsid w:val="00A4462E"/>
    <w:rsid w:val="00A44AA4"/>
    <w:rsid w:val="00A46453"/>
    <w:rsid w:val="00A61623"/>
    <w:rsid w:val="00A631EA"/>
    <w:rsid w:val="00A84687"/>
    <w:rsid w:val="00A97D9E"/>
    <w:rsid w:val="00AB03DB"/>
    <w:rsid w:val="00AB0A0E"/>
    <w:rsid w:val="00AD3B6E"/>
    <w:rsid w:val="00AD7AD6"/>
    <w:rsid w:val="00AF6348"/>
    <w:rsid w:val="00B04A06"/>
    <w:rsid w:val="00B05149"/>
    <w:rsid w:val="00B0594A"/>
    <w:rsid w:val="00B06347"/>
    <w:rsid w:val="00B07AD5"/>
    <w:rsid w:val="00B1751F"/>
    <w:rsid w:val="00B176CB"/>
    <w:rsid w:val="00B17AF3"/>
    <w:rsid w:val="00B26739"/>
    <w:rsid w:val="00B3113A"/>
    <w:rsid w:val="00B56722"/>
    <w:rsid w:val="00B71014"/>
    <w:rsid w:val="00B74D39"/>
    <w:rsid w:val="00B77AF3"/>
    <w:rsid w:val="00B86678"/>
    <w:rsid w:val="00B91DA4"/>
    <w:rsid w:val="00B923B5"/>
    <w:rsid w:val="00B950EB"/>
    <w:rsid w:val="00B95143"/>
    <w:rsid w:val="00B955E2"/>
    <w:rsid w:val="00BA4569"/>
    <w:rsid w:val="00BB3261"/>
    <w:rsid w:val="00BB3831"/>
    <w:rsid w:val="00BD142C"/>
    <w:rsid w:val="00BD79DE"/>
    <w:rsid w:val="00C013D6"/>
    <w:rsid w:val="00C07D31"/>
    <w:rsid w:val="00C12630"/>
    <w:rsid w:val="00C20336"/>
    <w:rsid w:val="00C259DC"/>
    <w:rsid w:val="00C34562"/>
    <w:rsid w:val="00C3774E"/>
    <w:rsid w:val="00C53E99"/>
    <w:rsid w:val="00C53F02"/>
    <w:rsid w:val="00C57456"/>
    <w:rsid w:val="00C57AB2"/>
    <w:rsid w:val="00C65387"/>
    <w:rsid w:val="00C67D41"/>
    <w:rsid w:val="00C87FAB"/>
    <w:rsid w:val="00C91FF7"/>
    <w:rsid w:val="00C927C3"/>
    <w:rsid w:val="00C94E53"/>
    <w:rsid w:val="00CA61E2"/>
    <w:rsid w:val="00CA7EC9"/>
    <w:rsid w:val="00CC1AEE"/>
    <w:rsid w:val="00CC5154"/>
    <w:rsid w:val="00D0048E"/>
    <w:rsid w:val="00D23E7A"/>
    <w:rsid w:val="00D24072"/>
    <w:rsid w:val="00D527EA"/>
    <w:rsid w:val="00D61063"/>
    <w:rsid w:val="00D62195"/>
    <w:rsid w:val="00D730C0"/>
    <w:rsid w:val="00D7536F"/>
    <w:rsid w:val="00D765A9"/>
    <w:rsid w:val="00DA33D0"/>
    <w:rsid w:val="00DB35AF"/>
    <w:rsid w:val="00DB50A9"/>
    <w:rsid w:val="00DD72D7"/>
    <w:rsid w:val="00DE1602"/>
    <w:rsid w:val="00DF5B88"/>
    <w:rsid w:val="00E0589E"/>
    <w:rsid w:val="00E05A9F"/>
    <w:rsid w:val="00E0732A"/>
    <w:rsid w:val="00E10D94"/>
    <w:rsid w:val="00E20811"/>
    <w:rsid w:val="00E241FA"/>
    <w:rsid w:val="00E2595E"/>
    <w:rsid w:val="00E35374"/>
    <w:rsid w:val="00E50C19"/>
    <w:rsid w:val="00E57391"/>
    <w:rsid w:val="00E62294"/>
    <w:rsid w:val="00E623C3"/>
    <w:rsid w:val="00E62764"/>
    <w:rsid w:val="00E64655"/>
    <w:rsid w:val="00E662D3"/>
    <w:rsid w:val="00E73081"/>
    <w:rsid w:val="00E856C9"/>
    <w:rsid w:val="00E8744D"/>
    <w:rsid w:val="00EA56DD"/>
    <w:rsid w:val="00EB26F1"/>
    <w:rsid w:val="00EB2E05"/>
    <w:rsid w:val="00EB424B"/>
    <w:rsid w:val="00EB6A8B"/>
    <w:rsid w:val="00EB728E"/>
    <w:rsid w:val="00EC034E"/>
    <w:rsid w:val="00ED470B"/>
    <w:rsid w:val="00EF2830"/>
    <w:rsid w:val="00EF38C6"/>
    <w:rsid w:val="00F05A8F"/>
    <w:rsid w:val="00F351A6"/>
    <w:rsid w:val="00F450EE"/>
    <w:rsid w:val="00F465C8"/>
    <w:rsid w:val="00F55969"/>
    <w:rsid w:val="00F56A33"/>
    <w:rsid w:val="00F679C7"/>
    <w:rsid w:val="00F7632D"/>
    <w:rsid w:val="00F7711A"/>
    <w:rsid w:val="00FA0D58"/>
    <w:rsid w:val="00FA56F4"/>
    <w:rsid w:val="00FB17FA"/>
    <w:rsid w:val="00FB4EDA"/>
    <w:rsid w:val="00FB4EF3"/>
    <w:rsid w:val="00FB6CFD"/>
    <w:rsid w:val="00FC22CF"/>
    <w:rsid w:val="00FC4A14"/>
    <w:rsid w:val="00FD3BD5"/>
    <w:rsid w:val="00FD7A74"/>
    <w:rsid w:val="00FE3DC8"/>
    <w:rsid w:val="012C4AD5"/>
    <w:rsid w:val="04073F84"/>
    <w:rsid w:val="041E0837"/>
    <w:rsid w:val="07610659"/>
    <w:rsid w:val="0982564A"/>
    <w:rsid w:val="0B60750A"/>
    <w:rsid w:val="0E3F33EC"/>
    <w:rsid w:val="10686488"/>
    <w:rsid w:val="10DF728A"/>
    <w:rsid w:val="1264200E"/>
    <w:rsid w:val="141C5B77"/>
    <w:rsid w:val="18D8339D"/>
    <w:rsid w:val="1A21388F"/>
    <w:rsid w:val="1A570D2F"/>
    <w:rsid w:val="28FB0B8D"/>
    <w:rsid w:val="2A9870FC"/>
    <w:rsid w:val="2AF80EA4"/>
    <w:rsid w:val="2D2B7942"/>
    <w:rsid w:val="2D46481D"/>
    <w:rsid w:val="2E733B28"/>
    <w:rsid w:val="31852B5A"/>
    <w:rsid w:val="32D01238"/>
    <w:rsid w:val="334E1D9B"/>
    <w:rsid w:val="3DFC59A8"/>
    <w:rsid w:val="3ECF245E"/>
    <w:rsid w:val="3FB96314"/>
    <w:rsid w:val="45435C01"/>
    <w:rsid w:val="4E024EB3"/>
    <w:rsid w:val="53162A28"/>
    <w:rsid w:val="53A44FAF"/>
    <w:rsid w:val="594329EC"/>
    <w:rsid w:val="5BEE1540"/>
    <w:rsid w:val="5D16163A"/>
    <w:rsid w:val="5DE61A5D"/>
    <w:rsid w:val="5EFDCC06"/>
    <w:rsid w:val="61A0164D"/>
    <w:rsid w:val="63C04243"/>
    <w:rsid w:val="649C01C7"/>
    <w:rsid w:val="699A3F60"/>
    <w:rsid w:val="71DF5B12"/>
    <w:rsid w:val="72902E62"/>
    <w:rsid w:val="73C61104"/>
    <w:rsid w:val="776452EA"/>
    <w:rsid w:val="7DC663B9"/>
    <w:rsid w:val="7FD2103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unhideWhenUsed/>
    <w:qFormat/>
    <w:uiPriority w:val="99"/>
    <w:pPr>
      <w:ind w:left="100" w:leftChars="2500"/>
    </w:pPr>
  </w:style>
  <w:style w:type="paragraph" w:styleId="7">
    <w:name w:val="Balloon Text"/>
    <w:basedOn w:val="1"/>
    <w:link w:val="19"/>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customStyle="1" w:styleId="17">
    <w:name w:val="无间隔1"/>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customStyle="1" w:styleId="32">
    <w:name w:val="列出段落1"/>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jpe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xml"/><Relationship Id="rId15" Type="http://schemas.openxmlformats.org/officeDocument/2006/relationships/image" Target="media/image5.jpeg"/><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4.emf"/><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1" Type="http://schemas.openxmlformats.org/officeDocument/2006/relationships/oleObject" Target="file:///C:\Documents%20and%20Settings\Administrator\&#26700;&#38754;\&#37096;&#38376;&#20915;&#31639;&#20844;&#24320;&#21046;&#22270;&#27169;&#26495;&#65288;&#20462;&#25913;&#29256;&#65289;.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lgn="just">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：支出构成情况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4138331467032"/>
          <c:y val="0.823232323232322"/>
        </c:manualLayout>
      </c:layout>
      <c:overlay val="0"/>
    </c:title>
    <c:autoTitleDeleted val="0"/>
    <c:plotArea>
      <c:layout>
        <c:manualLayout>
          <c:layoutTarget val="inner"/>
          <c:xMode val="edge"/>
          <c:yMode val="edge"/>
          <c:x val="0.101627059597234"/>
          <c:y val="0.103243458204088"/>
          <c:w val="0.808785007968814"/>
          <c:h val="0.655154696572021"/>
        </c:manualLayout>
      </c:layout>
      <c:pieChart>
        <c:varyColors val="1"/>
        <c:ser>
          <c:idx val="0"/>
          <c:order val="0"/>
          <c:explosion val="0"/>
          <c:dPt>
            <c:idx val="0"/>
            <c:bubble3D val="0"/>
          </c:dPt>
          <c:dPt>
            <c:idx val="1"/>
            <c:bubble3D val="0"/>
          </c:dPt>
          <c:dPt>
            <c:idx val="2"/>
            <c:bubble3D val="0"/>
          </c:dPt>
          <c:dLbls>
            <c:dLbl>
              <c:idx val="2"/>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支出情况说明!$A$5:$A$7</c:f>
              <c:strCache>
                <c:ptCount val="3"/>
                <c:pt idx="0">
                  <c:v>基本支出</c:v>
                </c:pt>
                <c:pt idx="1">
                  <c:v>项目支出</c:v>
                </c:pt>
                <c:pt idx="2">
                  <c:v>经营支出</c:v>
                </c:pt>
              </c:strCache>
            </c:strRef>
          </c:cat>
          <c:val>
            <c:numRef>
              <c:f>支出情况说明!$B$5:$B$7</c:f>
              <c:numCache>
                <c:formatCode>General</c:formatCode>
                <c:ptCount val="3"/>
                <c:pt idx="0">
                  <c:v>1894.98</c:v>
                </c:pt>
                <c:pt idx="1">
                  <c:v>6238.21</c:v>
                </c:pt>
                <c:pt idx="2">
                  <c:v>0</c:v>
                </c:pt>
              </c:numCache>
            </c:numRef>
          </c:val>
        </c:ser>
        <c:dLbls>
          <c:showLegendKey val="0"/>
          <c:showVal val="0"/>
          <c:showCatName val="1"/>
          <c:showSerName val="0"/>
          <c:showPercent val="1"/>
          <c:showBubbleSize val="0"/>
          <c:showLeaderLines val="1"/>
        </c:dLbls>
        <c:firstSliceAng val="15"/>
      </c:pieChart>
      <c:spPr>
        <a:noFill/>
        <a:ln>
          <a:noFill/>
        </a:ln>
        <a:effectLst/>
      </c:spPr>
    </c:plotArea>
    <c:plotVisOnly val="1"/>
    <c:dispBlanksAs val="zero"/>
    <c:showDLblsOverMax val="0"/>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2017-2018</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2222222222222"/>
          <c:y val="0.86474973375932"/>
        </c:manualLayout>
      </c:layout>
      <c:overlay val="0"/>
    </c:title>
    <c:autoTitleDeleted val="0"/>
    <c:plotArea>
      <c:layout>
        <c:manualLayout>
          <c:layoutTarget val="inner"/>
          <c:xMode val="edge"/>
          <c:yMode val="edge"/>
          <c:x val="0.100155074365704"/>
          <c:y val="0.0702982734186981"/>
          <c:w val="0.869289370078742"/>
          <c:h val="0.601993408970845"/>
        </c:manualLayout>
      </c:layout>
      <c:barChart>
        <c:barDir val="col"/>
        <c:grouping val="clustered"/>
        <c:varyColors val="0"/>
        <c:ser>
          <c:idx val="0"/>
          <c:order val="0"/>
          <c:tx>
            <c:strRef>
              <c:f>收支与决算对比!$A$5</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收支与决算对比!$B$5:$C$5</c:f>
              <c:numCache>
                <c:formatCode>General</c:formatCode>
                <c:ptCount val="2"/>
                <c:pt idx="0">
                  <c:v>13364.98</c:v>
                </c:pt>
                <c:pt idx="1">
                  <c:v>8133.19</c:v>
                </c:pt>
              </c:numCache>
            </c:numRef>
          </c:val>
        </c:ser>
        <c:ser>
          <c:idx val="1"/>
          <c:order val="1"/>
          <c:tx>
            <c:strRef>
              <c:f>收支与决算对比!$A$6</c:f>
              <c:strCache>
                <c:ptCount val="1"/>
                <c:pt idx="0">
                  <c:v>2017</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收支与决算对比!$B$6:$C$6</c:f>
              <c:numCache>
                <c:formatCode>General</c:formatCode>
                <c:ptCount val="2"/>
                <c:pt idx="0">
                  <c:v>6762.19</c:v>
                </c:pt>
                <c:pt idx="1">
                  <c:v>6083.04</c:v>
                </c:pt>
              </c:numCache>
            </c:numRef>
          </c:val>
        </c:ser>
        <c:dLbls>
          <c:showLegendKey val="0"/>
          <c:showVal val="1"/>
          <c:showCatName val="0"/>
          <c:showSerName val="0"/>
          <c:showPercent val="0"/>
          <c:showBubbleSize val="0"/>
        </c:dLbls>
        <c:gapWidth val="75"/>
        <c:axId val="204952320"/>
        <c:axId val="213127936"/>
      </c:barChart>
      <c:catAx>
        <c:axId val="204952320"/>
        <c:scaling>
          <c:orientation val="minMax"/>
        </c:scaling>
        <c:delete val="0"/>
        <c:axPos val="b"/>
        <c:numFmt formatCode="General" sourceLinked="0"/>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13127936"/>
        <c:crosses val="autoZero"/>
        <c:auto val="1"/>
        <c:lblAlgn val="ctr"/>
        <c:lblOffset val="100"/>
        <c:noMultiLvlLbl val="0"/>
      </c:catAx>
      <c:valAx>
        <c:axId val="213127936"/>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04952320"/>
        <c:crosses val="autoZero"/>
        <c:crossBetween val="between"/>
      </c:valAx>
    </c:plotArea>
    <c:legend>
      <c:legendPos val="b"/>
      <c:layout>
        <c:manualLayout>
          <c:xMode val="edge"/>
          <c:yMode val="edge"/>
          <c:x val="0.426340551181102"/>
          <c:y val="0.756835299740889"/>
          <c:w val="0.208429790026247"/>
          <c:h val="0.077030514955598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6"/>
          <c:y val="0.921675774134792"/>
        </c:manualLayout>
      </c:layout>
      <c:overlay val="0"/>
    </c:title>
    <c:autoTitleDeleted val="0"/>
    <c:plotArea>
      <c:layout>
        <c:manualLayout>
          <c:layoutTarget val="inner"/>
          <c:xMode val="edge"/>
          <c:yMode val="edge"/>
          <c:x val="0.100155074365704"/>
          <c:y val="0.0231156048675734"/>
          <c:w val="0.869289370078742"/>
          <c:h val="0.76881800286328"/>
        </c:manualLayout>
      </c:layout>
      <c:barChart>
        <c:barDir val="col"/>
        <c:grouping val="clustered"/>
        <c:varyColors val="0"/>
        <c:ser>
          <c:idx val="0"/>
          <c:order val="0"/>
          <c:tx>
            <c:strRef>
              <c:f>收支与预算对比!$A$5</c:f>
              <c:strCache>
                <c:ptCount val="1"/>
                <c:pt idx="0">
                  <c:v>年初预算数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收支与预算对比!$B$5:$C$5</c:f>
              <c:numCache>
                <c:formatCode>General</c:formatCode>
                <c:ptCount val="2"/>
                <c:pt idx="0">
                  <c:v>1944.34</c:v>
                </c:pt>
                <c:pt idx="1">
                  <c:v>1944.34</c:v>
                </c:pt>
              </c:numCache>
            </c:numRef>
          </c:val>
        </c:ser>
        <c:ser>
          <c:idx val="1"/>
          <c:order val="1"/>
          <c:tx>
            <c:strRef>
              <c:f>收支与预算对比!$A$6</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收支与预算对比!$B$6:$C$6</c:f>
              <c:numCache>
                <c:formatCode>General</c:formatCode>
                <c:ptCount val="2"/>
                <c:pt idx="0">
                  <c:v>13364.98</c:v>
                </c:pt>
                <c:pt idx="1">
                  <c:v>8133.19</c:v>
                </c:pt>
              </c:numCache>
            </c:numRef>
          </c:val>
        </c:ser>
        <c:dLbls>
          <c:showLegendKey val="0"/>
          <c:showVal val="1"/>
          <c:showCatName val="0"/>
          <c:showSerName val="0"/>
          <c:showPercent val="0"/>
          <c:showBubbleSize val="0"/>
        </c:dLbls>
        <c:gapWidth val="75"/>
        <c:axId val="248866304"/>
        <c:axId val="248889344"/>
      </c:barChart>
      <c:catAx>
        <c:axId val="248866304"/>
        <c:scaling>
          <c:orientation val="minMax"/>
        </c:scaling>
        <c:delete val="0"/>
        <c:axPos val="b"/>
        <c:numFmt formatCode="General" sourceLinked="0"/>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48889344"/>
        <c:crosses val="autoZero"/>
        <c:auto val="1"/>
        <c:lblAlgn val="ctr"/>
        <c:lblOffset val="100"/>
        <c:noMultiLvlLbl val="0"/>
      </c:catAx>
      <c:valAx>
        <c:axId val="248889344"/>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48866304"/>
        <c:crosses val="autoZero"/>
        <c:crossBetween val="between"/>
      </c:valAx>
    </c:plotArea>
    <c:legend>
      <c:legendPos val="b"/>
      <c:layout>
        <c:manualLayout>
          <c:xMode val="edge"/>
          <c:yMode val="edge"/>
          <c:x val="0.34671828521435"/>
          <c:y val="0.848750340633652"/>
          <c:w val="0.339896544181978"/>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26388888888889"/>
          <c:y val="0.837120962443045"/>
        </c:manualLayout>
      </c:layout>
      <c:overlay val="0"/>
    </c:title>
    <c:autoTitleDeleted val="0"/>
    <c:plotArea>
      <c:layout>
        <c:manualLayout>
          <c:layoutTarget val="inner"/>
          <c:xMode val="edge"/>
          <c:yMode val="edge"/>
          <c:x val="0.242777777777778"/>
          <c:y val="0.0719696755041531"/>
          <c:w val="0.514444663167104"/>
          <c:h val="0.701515240540671"/>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dPt>
          <c:dPt>
            <c:idx val="17"/>
            <c:bubble3D val="0"/>
          </c:dPt>
          <c:dPt>
            <c:idx val="18"/>
            <c:bubble3D val="0"/>
          </c:dPt>
          <c:dLbls>
            <c:dLbl>
              <c:idx val="0"/>
              <c:delete val="1"/>
            </c:dLbl>
            <c:dLbl>
              <c:idx val="1"/>
              <c:delete val="1"/>
            </c:dLbl>
            <c:dLbl>
              <c:idx val="2"/>
              <c:delete val="1"/>
            </c:dLbl>
            <c:dLbl>
              <c:idx val="3"/>
              <c:delete val="1"/>
            </c:dLbl>
            <c:dLbl>
              <c:idx val="4"/>
              <c:delete val="1"/>
            </c:dLbl>
            <c:dLbl>
              <c:idx val="5"/>
              <c:layout>
                <c:manualLayout>
                  <c:x val="0.0326935695538058"/>
                  <c:y val="0.0678466076696165"/>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dLbl>
              <c:idx val="6"/>
              <c:delete val="1"/>
            </c:dLbl>
            <c:dLbl>
              <c:idx val="9"/>
              <c:delete val="1"/>
            </c:dLbl>
            <c:dLbl>
              <c:idx val="10"/>
              <c:delete val="1"/>
            </c:dLbl>
            <c:dLbl>
              <c:idx val="11"/>
              <c:delete val="1"/>
            </c:dLbl>
            <c:dLbl>
              <c:idx val="12"/>
              <c:delete val="1"/>
            </c:dLbl>
            <c:dLbl>
              <c:idx val="13"/>
              <c:delete val="1"/>
            </c:dLbl>
            <c:dLbl>
              <c:idx val="14"/>
              <c:delete val="1"/>
            </c:dLbl>
            <c:dLbl>
              <c:idx val="15"/>
              <c:delete val="1"/>
            </c:dLbl>
            <c:dLbl>
              <c:idx val="16"/>
              <c:delete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支出决算结构!$B$5:$B$23</c:f>
              <c:numCache>
                <c:formatCode>General</c:formatCode>
                <c:ptCount val="19"/>
                <c:pt idx="5">
                  <c:v>26.33</c:v>
                </c:pt>
                <c:pt idx="7">
                  <c:v>5868.22</c:v>
                </c:pt>
                <c:pt idx="8">
                  <c:v>2238.64</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31</Pages>
  <Words>2035</Words>
  <Characters>11605</Characters>
  <Lines>96</Lines>
  <Paragraphs>27</Paragraphs>
  <TotalTime>13</TotalTime>
  <ScaleCrop>false</ScaleCrop>
  <LinksUpToDate>false</LinksUpToDate>
  <CharactersWithSpaces>13613</CharactersWithSpaces>
  <Application>WPS Office_11.8.2.12012_F1E327BC-269C-435d-A152-05C5408002CA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2019-09-16T17:00:00Z</dcterms:created>
  <dc:creator>User</dc:creator>
  <cp:lastModifiedBy>caizhengju</cp:lastModifiedBy>
  <cp:lastPrinted>2019-09-16T08:51:00Z</cp:lastPrinted>
  <dcterms:modified xsi:type="dcterms:W3CDTF">2024-01-03T09:51:16Z</dcterms:modified>
  <dc:subject>石家庄市xxx部门</dc:subject>
  <dc:title>2017年度部门决算</dc:title>
  <cp:revision>56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2052-11.8.2.12012</vt:lpwstr>
  </property>
  <property fmtid="{D5CDD505-2E9C-101B-9397-08002B2CF9AE}" pid="3" name="ICV">
    <vt:lpwstr>F748F02C04C7778694BD9465AFD3CA57</vt:lpwstr>
  </property>
</Properties>
</file>