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7"/>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一、中国共产党无极县委员会宣传部本级收支预算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一、中国共产党无极县委员会宣传部本级收支预算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7"/>
            </w:pPr>
            <w:r>
              <w:t>211001中国共产党无极县委员会宣传部本级</w:t>
            </w:r>
          </w:p>
        </w:tc>
        <w:tc>
          <w:tcPr>
            <w:tcW w:w="2126" w:type="dxa"/>
            <w:tcBorders>
              <w:top w:val="single" w:color="FFFFFF" w:sz="6" w:space="0"/>
              <w:left w:val="single" w:color="FFFFFF" w:sz="6" w:space="0"/>
              <w:right w:val="single" w:color="FFFFFF" w:sz="6" w:space="0"/>
            </w:tcBorders>
            <w:vAlign w:val="center"/>
          </w:tcPr>
          <w:p>
            <w:pPr>
              <w:pStyle w:val="16"/>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6661" w:type="dxa"/>
            <w:gridSpan w:val="2"/>
            <w:vAlign w:val="center"/>
          </w:tcPr>
          <w:p>
            <w:pPr>
              <w:pStyle w:val="18"/>
            </w:pPr>
            <w:r>
              <w:t>收入</w:t>
            </w:r>
          </w:p>
        </w:tc>
        <w:tc>
          <w:tcPr>
            <w:tcW w:w="6661" w:type="dxa"/>
            <w:gridSpan w:val="2"/>
            <w:vAlign w:val="center"/>
          </w:tcPr>
          <w:p>
            <w:pPr>
              <w:pStyle w:val="1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8"/>
            </w:pPr>
            <w:r>
              <w:t>项  目</w:t>
            </w:r>
          </w:p>
        </w:tc>
        <w:tc>
          <w:tcPr>
            <w:tcW w:w="2126" w:type="dxa"/>
            <w:vAlign w:val="center"/>
          </w:tcPr>
          <w:p>
            <w:pPr>
              <w:pStyle w:val="18"/>
            </w:pPr>
            <w:r>
              <w:t>预算数</w:t>
            </w:r>
          </w:p>
        </w:tc>
        <w:tc>
          <w:tcPr>
            <w:tcW w:w="4535" w:type="dxa"/>
            <w:vAlign w:val="center"/>
          </w:tcPr>
          <w:p>
            <w:pPr>
              <w:pStyle w:val="18"/>
            </w:pPr>
            <w:r>
              <w:t>项  目</w:t>
            </w:r>
          </w:p>
        </w:tc>
        <w:tc>
          <w:tcPr>
            <w:tcW w:w="2126" w:type="dxa"/>
            <w:vAlign w:val="center"/>
          </w:tcPr>
          <w:p>
            <w:pPr>
              <w:pStyle w:val="1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4535" w:type="dxa"/>
            <w:vAlign w:val="center"/>
          </w:tcPr>
          <w:p>
            <w:pPr>
              <w:pStyle w:val="18"/>
            </w:pPr>
            <w:r>
              <w:t>1</w:t>
            </w:r>
          </w:p>
        </w:tc>
        <w:tc>
          <w:tcPr>
            <w:tcW w:w="2126" w:type="dxa"/>
            <w:vAlign w:val="center"/>
          </w:tcPr>
          <w:p>
            <w:pPr>
              <w:pStyle w:val="18"/>
            </w:pPr>
            <w:r>
              <w:t>2</w:t>
            </w:r>
          </w:p>
        </w:tc>
        <w:tc>
          <w:tcPr>
            <w:tcW w:w="4535" w:type="dxa"/>
            <w:vAlign w:val="center"/>
          </w:tcPr>
          <w:p>
            <w:pPr>
              <w:pStyle w:val="18"/>
            </w:pPr>
            <w:r>
              <w:t>3</w:t>
            </w:r>
          </w:p>
        </w:tc>
        <w:tc>
          <w:tcPr>
            <w:tcW w:w="2126" w:type="dxa"/>
            <w:vAlign w:val="center"/>
          </w:tcPr>
          <w:p>
            <w:pPr>
              <w:pStyle w:val="1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4535" w:type="dxa"/>
            <w:vAlign w:val="center"/>
          </w:tcPr>
          <w:p>
            <w:pPr>
              <w:pStyle w:val="20"/>
            </w:pPr>
            <w:r>
              <w:t>一、一般公共预算拨款收入</w:t>
            </w:r>
          </w:p>
        </w:tc>
        <w:tc>
          <w:tcPr>
            <w:tcW w:w="2126" w:type="dxa"/>
            <w:vAlign w:val="center"/>
          </w:tcPr>
          <w:p>
            <w:pPr>
              <w:pStyle w:val="19"/>
            </w:pPr>
            <w:r>
              <w:t>396.63</w:t>
            </w:r>
          </w:p>
        </w:tc>
        <w:tc>
          <w:tcPr>
            <w:tcW w:w="4535" w:type="dxa"/>
            <w:vAlign w:val="center"/>
          </w:tcPr>
          <w:p>
            <w:pPr>
              <w:pStyle w:val="20"/>
            </w:pPr>
            <w:r>
              <w:t>一、一般公共服务支出</w:t>
            </w:r>
          </w:p>
        </w:tc>
        <w:tc>
          <w:tcPr>
            <w:tcW w:w="2126" w:type="dxa"/>
            <w:vAlign w:val="center"/>
          </w:tcPr>
          <w:p>
            <w:pPr>
              <w:pStyle w:val="19"/>
            </w:pPr>
            <w:r>
              <w:t>293.32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4535" w:type="dxa"/>
            <w:vAlign w:val="center"/>
          </w:tcPr>
          <w:p>
            <w:pPr>
              <w:pStyle w:val="20"/>
            </w:pPr>
            <w:r>
              <w:t>二、政府性基金预算拨款收入</w:t>
            </w:r>
          </w:p>
        </w:tc>
        <w:tc>
          <w:tcPr>
            <w:tcW w:w="2126" w:type="dxa"/>
            <w:vAlign w:val="center"/>
          </w:tcPr>
          <w:p>
            <w:pPr>
              <w:pStyle w:val="19"/>
            </w:pPr>
            <w:r>
              <w:t>31.00</w:t>
            </w:r>
          </w:p>
        </w:tc>
        <w:tc>
          <w:tcPr>
            <w:tcW w:w="4535" w:type="dxa"/>
            <w:vAlign w:val="center"/>
          </w:tcPr>
          <w:p>
            <w:pPr>
              <w:pStyle w:val="20"/>
            </w:pPr>
            <w:r>
              <w:t>二、外交支出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4535" w:type="dxa"/>
            <w:vAlign w:val="center"/>
          </w:tcPr>
          <w:p>
            <w:pPr>
              <w:pStyle w:val="20"/>
            </w:pPr>
            <w:r>
              <w:t>三、国有资本经营预算拨款收入</w:t>
            </w:r>
          </w:p>
        </w:tc>
        <w:tc>
          <w:tcPr>
            <w:tcW w:w="2126" w:type="dxa"/>
            <w:vAlign w:val="center"/>
          </w:tcPr>
          <w:p>
            <w:pPr>
              <w:pStyle w:val="19"/>
            </w:pPr>
          </w:p>
        </w:tc>
        <w:tc>
          <w:tcPr>
            <w:tcW w:w="4535" w:type="dxa"/>
            <w:vAlign w:val="center"/>
          </w:tcPr>
          <w:p>
            <w:pPr>
              <w:pStyle w:val="20"/>
            </w:pPr>
            <w:r>
              <w:t>三、国防支出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4535" w:type="dxa"/>
            <w:vAlign w:val="center"/>
          </w:tcPr>
          <w:p>
            <w:pPr>
              <w:pStyle w:val="20"/>
            </w:pPr>
            <w:r>
              <w:t>四、财政专户管理资金收入</w:t>
            </w:r>
          </w:p>
        </w:tc>
        <w:tc>
          <w:tcPr>
            <w:tcW w:w="2126" w:type="dxa"/>
            <w:vAlign w:val="center"/>
          </w:tcPr>
          <w:p>
            <w:pPr>
              <w:pStyle w:val="19"/>
            </w:pPr>
          </w:p>
        </w:tc>
        <w:tc>
          <w:tcPr>
            <w:tcW w:w="4535" w:type="dxa"/>
            <w:vAlign w:val="center"/>
          </w:tcPr>
          <w:p>
            <w:pPr>
              <w:pStyle w:val="20"/>
            </w:pPr>
            <w:r>
              <w:t>四、公共安全支出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4535" w:type="dxa"/>
            <w:vAlign w:val="center"/>
          </w:tcPr>
          <w:p>
            <w:pPr>
              <w:pStyle w:val="20"/>
            </w:pPr>
            <w:r>
              <w:t>五、事业收入</w:t>
            </w:r>
          </w:p>
        </w:tc>
        <w:tc>
          <w:tcPr>
            <w:tcW w:w="2126" w:type="dxa"/>
            <w:vAlign w:val="center"/>
          </w:tcPr>
          <w:p>
            <w:pPr>
              <w:pStyle w:val="19"/>
            </w:pPr>
          </w:p>
        </w:tc>
        <w:tc>
          <w:tcPr>
            <w:tcW w:w="4535" w:type="dxa"/>
            <w:vAlign w:val="center"/>
          </w:tcPr>
          <w:p>
            <w:pPr>
              <w:pStyle w:val="20"/>
            </w:pPr>
            <w:r>
              <w:t>五、教育支出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4535" w:type="dxa"/>
            <w:vAlign w:val="center"/>
          </w:tcPr>
          <w:p>
            <w:pPr>
              <w:pStyle w:val="20"/>
            </w:pPr>
            <w:r>
              <w:t>六、事业单位经营收入</w:t>
            </w:r>
          </w:p>
        </w:tc>
        <w:tc>
          <w:tcPr>
            <w:tcW w:w="2126" w:type="dxa"/>
            <w:vAlign w:val="center"/>
          </w:tcPr>
          <w:p>
            <w:pPr>
              <w:pStyle w:val="19"/>
            </w:pPr>
          </w:p>
        </w:tc>
        <w:tc>
          <w:tcPr>
            <w:tcW w:w="4535" w:type="dxa"/>
            <w:vAlign w:val="center"/>
          </w:tcPr>
          <w:p>
            <w:pPr>
              <w:pStyle w:val="20"/>
            </w:pPr>
            <w:r>
              <w:t>六、科学技术支出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4535" w:type="dxa"/>
            <w:vAlign w:val="center"/>
          </w:tcPr>
          <w:p>
            <w:pPr>
              <w:pStyle w:val="20"/>
            </w:pPr>
            <w:r>
              <w:t>七、上级补助收入</w:t>
            </w:r>
          </w:p>
        </w:tc>
        <w:tc>
          <w:tcPr>
            <w:tcW w:w="2126" w:type="dxa"/>
            <w:vAlign w:val="center"/>
          </w:tcPr>
          <w:p>
            <w:pPr>
              <w:pStyle w:val="19"/>
            </w:pPr>
          </w:p>
        </w:tc>
        <w:tc>
          <w:tcPr>
            <w:tcW w:w="4535" w:type="dxa"/>
            <w:vAlign w:val="center"/>
          </w:tcPr>
          <w:p>
            <w:pPr>
              <w:pStyle w:val="20"/>
            </w:pPr>
            <w:r>
              <w:t>七、文化旅游体育与传媒支出</w:t>
            </w:r>
          </w:p>
        </w:tc>
        <w:tc>
          <w:tcPr>
            <w:tcW w:w="2126" w:type="dxa"/>
            <w:vAlign w:val="center"/>
          </w:tcPr>
          <w:p>
            <w:pPr>
              <w:pStyle w:val="19"/>
            </w:pPr>
            <w:r>
              <w:t>109.12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4535" w:type="dxa"/>
            <w:vAlign w:val="center"/>
          </w:tcPr>
          <w:p>
            <w:pPr>
              <w:pStyle w:val="20"/>
            </w:pPr>
            <w:r>
              <w:t>八、附属单位上缴收入</w:t>
            </w:r>
          </w:p>
        </w:tc>
        <w:tc>
          <w:tcPr>
            <w:tcW w:w="2126" w:type="dxa"/>
            <w:vAlign w:val="center"/>
          </w:tcPr>
          <w:p>
            <w:pPr>
              <w:pStyle w:val="19"/>
            </w:pPr>
          </w:p>
        </w:tc>
        <w:tc>
          <w:tcPr>
            <w:tcW w:w="4535" w:type="dxa"/>
            <w:vAlign w:val="center"/>
          </w:tcPr>
          <w:p>
            <w:pPr>
              <w:pStyle w:val="20"/>
            </w:pPr>
            <w:r>
              <w:t>八、社会保障和就业支出</w:t>
            </w:r>
          </w:p>
        </w:tc>
        <w:tc>
          <w:tcPr>
            <w:tcW w:w="2126" w:type="dxa"/>
            <w:vAlign w:val="center"/>
          </w:tcPr>
          <w:p>
            <w:pPr>
              <w:pStyle w:val="19"/>
            </w:pPr>
            <w:r>
              <w:t>16.79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4535" w:type="dxa"/>
            <w:vAlign w:val="center"/>
          </w:tcPr>
          <w:p>
            <w:pPr>
              <w:pStyle w:val="20"/>
            </w:pPr>
            <w:r>
              <w:t>九、其他收入</w:t>
            </w:r>
          </w:p>
        </w:tc>
        <w:tc>
          <w:tcPr>
            <w:tcW w:w="2126" w:type="dxa"/>
            <w:vAlign w:val="center"/>
          </w:tcPr>
          <w:p>
            <w:pPr>
              <w:pStyle w:val="19"/>
            </w:pPr>
          </w:p>
        </w:tc>
        <w:tc>
          <w:tcPr>
            <w:tcW w:w="4535" w:type="dxa"/>
            <w:vAlign w:val="center"/>
          </w:tcPr>
          <w:p>
            <w:pPr>
              <w:pStyle w:val="20"/>
            </w:pPr>
            <w:r>
              <w:t>九、社会保险基金支出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十、卫生健康支出</w:t>
            </w:r>
          </w:p>
        </w:tc>
        <w:tc>
          <w:tcPr>
            <w:tcW w:w="2126" w:type="dxa"/>
            <w:vAlign w:val="center"/>
          </w:tcPr>
          <w:p>
            <w:pPr>
              <w:pStyle w:val="19"/>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11</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十一、节能环保支出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12</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十二、城乡社区支出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13</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十三、农林水支出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14</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十四、交通运输支出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15</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十五、资源勘探工业信息等支出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16</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十六、商业服务业等支出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17</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十七、金融支出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18</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十八、援助其他地区支出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19</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十九、自然资源海洋气象等支出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20</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二十、住房保障支出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21</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二十一、粮油物资储备支出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22</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二十二、国有资本经营预算支出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23</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二十三、灾害防治及应急管理支出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24</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二十四、预备费</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25</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二十五、其他支出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26</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二十六、转移性支出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27</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二十七、债务还本支出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28</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二十八、债务付息支出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29</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二十九、债务发行费用支出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30</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三十、抗疫特别国债安排的支出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31</w:t>
            </w:r>
          </w:p>
        </w:tc>
        <w:tc>
          <w:tcPr>
            <w:tcW w:w="4535" w:type="dxa"/>
            <w:vAlign w:val="center"/>
          </w:tcPr>
          <w:p>
            <w:pPr>
              <w:pStyle w:val="22"/>
            </w:pPr>
            <w:r>
              <w:t>本年收入合计</w:t>
            </w:r>
          </w:p>
        </w:tc>
        <w:tc>
          <w:tcPr>
            <w:tcW w:w="2126" w:type="dxa"/>
            <w:vAlign w:val="center"/>
          </w:tcPr>
          <w:p>
            <w:pPr>
              <w:pStyle w:val="23"/>
            </w:pPr>
            <w:r>
              <w:t>427.63</w:t>
            </w:r>
          </w:p>
        </w:tc>
        <w:tc>
          <w:tcPr>
            <w:tcW w:w="4535" w:type="dxa"/>
            <w:vAlign w:val="center"/>
          </w:tcPr>
          <w:p>
            <w:pPr>
              <w:pStyle w:val="22"/>
            </w:pPr>
            <w:r>
              <w:t>本年支出合计</w:t>
            </w:r>
          </w:p>
        </w:tc>
        <w:tc>
          <w:tcPr>
            <w:tcW w:w="2126" w:type="dxa"/>
            <w:vAlign w:val="center"/>
          </w:tcPr>
          <w:p>
            <w:pPr>
              <w:pStyle w:val="23"/>
            </w:pPr>
            <w:r>
              <w:t>427.63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32</w:t>
            </w:r>
          </w:p>
        </w:tc>
        <w:tc>
          <w:tcPr>
            <w:tcW w:w="4535" w:type="dxa"/>
            <w:vAlign w:val="center"/>
          </w:tcPr>
          <w:p>
            <w:pPr>
              <w:pStyle w:val="20"/>
            </w:pPr>
            <w:r>
              <w:t>上年结转结余</w:t>
            </w:r>
          </w:p>
        </w:tc>
        <w:tc>
          <w:tcPr>
            <w:tcW w:w="2126" w:type="dxa"/>
            <w:vAlign w:val="center"/>
          </w:tcPr>
          <w:p>
            <w:pPr>
              <w:pStyle w:val="19"/>
            </w:pPr>
          </w:p>
        </w:tc>
        <w:tc>
          <w:tcPr>
            <w:tcW w:w="4535" w:type="dxa"/>
            <w:vAlign w:val="center"/>
          </w:tcPr>
          <w:p>
            <w:pPr>
              <w:pStyle w:val="20"/>
            </w:pPr>
            <w:r>
              <w:t>年终结转结余</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33</w:t>
            </w:r>
          </w:p>
        </w:tc>
        <w:tc>
          <w:tcPr>
            <w:tcW w:w="4535" w:type="dxa"/>
            <w:vAlign w:val="center"/>
          </w:tcPr>
          <w:p>
            <w:pPr>
              <w:pStyle w:val="22"/>
            </w:pPr>
            <w:r>
              <w:t>收入总计</w:t>
            </w:r>
          </w:p>
        </w:tc>
        <w:tc>
          <w:tcPr>
            <w:tcW w:w="2126" w:type="dxa"/>
            <w:vAlign w:val="center"/>
          </w:tcPr>
          <w:p>
            <w:pPr>
              <w:pStyle w:val="23"/>
            </w:pPr>
            <w:r>
              <w:t>427.63</w:t>
            </w:r>
          </w:p>
        </w:tc>
        <w:tc>
          <w:tcPr>
            <w:tcW w:w="4535" w:type="dxa"/>
            <w:vAlign w:val="center"/>
          </w:tcPr>
          <w:p>
            <w:pPr>
              <w:pStyle w:val="22"/>
            </w:pPr>
            <w:r>
              <w:t>支出总计</w:t>
            </w:r>
          </w:p>
        </w:tc>
        <w:tc>
          <w:tcPr>
            <w:tcW w:w="2126" w:type="dxa"/>
            <w:vAlign w:val="center"/>
          </w:tcPr>
          <w:p>
            <w:pPr>
              <w:pStyle w:val="23"/>
            </w:pPr>
            <w:r>
              <w:t>427.63</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7"/>
            </w:pPr>
            <w:r>
              <w:t>211001中国共产党无极县委员会宣传部本级</w:t>
            </w:r>
          </w:p>
        </w:tc>
        <w:tc>
          <w:tcPr>
            <w:tcW w:w="3402" w:type="dxa"/>
            <w:gridSpan w:val="3"/>
            <w:tcBorders>
              <w:top w:val="single" w:color="FFFFFF" w:sz="6" w:space="0"/>
              <w:left w:val="single" w:color="FFFFFF" w:sz="6" w:space="0"/>
              <w:right w:val="single" w:color="FFFFFF" w:sz="6" w:space="0"/>
            </w:tcBorders>
            <w:vAlign w:val="center"/>
          </w:tcPr>
          <w:p>
            <w:pPr>
              <w:pStyle w:val="16"/>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8"/>
            </w:pPr>
            <w:r>
              <w:t>序号</w:t>
            </w:r>
          </w:p>
        </w:tc>
        <w:tc>
          <w:tcPr>
            <w:tcW w:w="2551" w:type="dxa"/>
            <w:gridSpan w:val="2"/>
            <w:vAlign w:val="center"/>
          </w:tcPr>
          <w:p>
            <w:pPr>
              <w:pStyle w:val="18"/>
            </w:pPr>
            <w:r>
              <w:t>功能分类科目</w:t>
            </w:r>
          </w:p>
        </w:tc>
        <w:tc>
          <w:tcPr>
            <w:tcW w:w="1134" w:type="dxa"/>
            <w:vMerge w:val="restart"/>
            <w:vAlign w:val="center"/>
          </w:tcPr>
          <w:p>
            <w:pPr>
              <w:pStyle w:val="18"/>
            </w:pPr>
            <w:r>
              <w:t>合计</w:t>
            </w:r>
          </w:p>
        </w:tc>
        <w:tc>
          <w:tcPr>
            <w:tcW w:w="9071" w:type="dxa"/>
            <w:gridSpan w:val="8"/>
            <w:vAlign w:val="center"/>
          </w:tcPr>
          <w:p>
            <w:pPr>
              <w:pStyle w:val="18"/>
            </w:pPr>
            <w:r>
              <w:t>本年收入</w:t>
            </w:r>
          </w:p>
        </w:tc>
        <w:tc>
          <w:tcPr>
            <w:tcW w:w="1134" w:type="dxa"/>
            <w:vMerge w:val="restart"/>
            <w:vAlign w:val="center"/>
          </w:tcPr>
          <w:p>
            <w:pPr>
              <w:pStyle w:val="1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8"/>
            </w:pPr>
            <w:r>
              <w:t>科目    编码</w:t>
            </w:r>
          </w:p>
        </w:tc>
        <w:tc>
          <w:tcPr>
            <w:tcW w:w="1559" w:type="dxa"/>
            <w:vAlign w:val="center"/>
          </w:tcPr>
          <w:p>
            <w:pPr>
              <w:pStyle w:val="18"/>
            </w:pPr>
            <w:r>
              <w:t>科目名称</w:t>
            </w:r>
          </w:p>
        </w:tc>
        <w:tc>
          <w:tcPr>
            <w:tcW w:w="1134" w:type="dxa"/>
            <w:vMerge w:val="continue"/>
          </w:tcPr>
          <w:p/>
        </w:tc>
        <w:tc>
          <w:tcPr>
            <w:tcW w:w="1134" w:type="dxa"/>
            <w:vAlign w:val="center"/>
          </w:tcPr>
          <w:p>
            <w:pPr>
              <w:pStyle w:val="18"/>
            </w:pPr>
            <w:r>
              <w:t>小计</w:t>
            </w:r>
          </w:p>
        </w:tc>
        <w:tc>
          <w:tcPr>
            <w:tcW w:w="1134" w:type="dxa"/>
            <w:vAlign w:val="center"/>
          </w:tcPr>
          <w:p>
            <w:pPr>
              <w:pStyle w:val="18"/>
            </w:pPr>
            <w:r>
              <w:t>财政拨款 收入</w:t>
            </w:r>
          </w:p>
        </w:tc>
        <w:tc>
          <w:tcPr>
            <w:tcW w:w="1134" w:type="dxa"/>
            <w:vAlign w:val="center"/>
          </w:tcPr>
          <w:p>
            <w:pPr>
              <w:pStyle w:val="18"/>
            </w:pPr>
            <w:r>
              <w:t>财政专户 收入</w:t>
            </w:r>
          </w:p>
        </w:tc>
        <w:tc>
          <w:tcPr>
            <w:tcW w:w="1134" w:type="dxa"/>
            <w:vAlign w:val="center"/>
          </w:tcPr>
          <w:p>
            <w:pPr>
              <w:pStyle w:val="18"/>
            </w:pPr>
            <w:r>
              <w:t>事业收入</w:t>
            </w:r>
          </w:p>
        </w:tc>
        <w:tc>
          <w:tcPr>
            <w:tcW w:w="1134" w:type="dxa"/>
            <w:vAlign w:val="center"/>
          </w:tcPr>
          <w:p>
            <w:pPr>
              <w:pStyle w:val="18"/>
            </w:pPr>
            <w:r>
              <w:t>经营收入</w:t>
            </w:r>
          </w:p>
        </w:tc>
        <w:tc>
          <w:tcPr>
            <w:tcW w:w="1134" w:type="dxa"/>
            <w:vAlign w:val="center"/>
          </w:tcPr>
          <w:p>
            <w:pPr>
              <w:pStyle w:val="18"/>
            </w:pPr>
            <w:r>
              <w:t>上级补助收入</w:t>
            </w:r>
          </w:p>
        </w:tc>
        <w:tc>
          <w:tcPr>
            <w:tcW w:w="1134" w:type="dxa"/>
            <w:vAlign w:val="center"/>
          </w:tcPr>
          <w:p>
            <w:pPr>
              <w:pStyle w:val="18"/>
            </w:pPr>
            <w:r>
              <w:t>附属单位上缴收入</w:t>
            </w:r>
          </w:p>
        </w:tc>
        <w:tc>
          <w:tcPr>
            <w:tcW w:w="1134" w:type="dxa"/>
            <w:vAlign w:val="center"/>
          </w:tcPr>
          <w:p>
            <w:pPr>
              <w:pStyle w:val="1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8"/>
            </w:pPr>
            <w:r>
              <w:t>栏次</w:t>
            </w:r>
          </w:p>
        </w:tc>
        <w:tc>
          <w:tcPr>
            <w:tcW w:w="992" w:type="dxa"/>
            <w:vAlign w:val="center"/>
          </w:tcPr>
          <w:p>
            <w:pPr>
              <w:pStyle w:val="18"/>
            </w:pPr>
            <w:r>
              <w:t>1</w:t>
            </w:r>
          </w:p>
        </w:tc>
        <w:tc>
          <w:tcPr>
            <w:tcW w:w="1559" w:type="dxa"/>
            <w:vAlign w:val="center"/>
          </w:tcPr>
          <w:p>
            <w:pPr>
              <w:pStyle w:val="18"/>
            </w:pPr>
            <w:r>
              <w:t>2</w:t>
            </w:r>
          </w:p>
        </w:tc>
        <w:tc>
          <w:tcPr>
            <w:tcW w:w="1134" w:type="dxa"/>
            <w:vAlign w:val="center"/>
          </w:tcPr>
          <w:p>
            <w:pPr>
              <w:pStyle w:val="18"/>
            </w:pPr>
            <w:r>
              <w:t>3</w:t>
            </w:r>
          </w:p>
        </w:tc>
        <w:tc>
          <w:tcPr>
            <w:tcW w:w="1134" w:type="dxa"/>
            <w:vAlign w:val="center"/>
          </w:tcPr>
          <w:p>
            <w:pPr>
              <w:pStyle w:val="18"/>
            </w:pPr>
            <w:r>
              <w:t>4</w:t>
            </w:r>
          </w:p>
        </w:tc>
        <w:tc>
          <w:tcPr>
            <w:tcW w:w="1134" w:type="dxa"/>
            <w:vAlign w:val="center"/>
          </w:tcPr>
          <w:p>
            <w:pPr>
              <w:pStyle w:val="18"/>
            </w:pPr>
            <w:r>
              <w:t>5</w:t>
            </w:r>
          </w:p>
        </w:tc>
        <w:tc>
          <w:tcPr>
            <w:tcW w:w="1134" w:type="dxa"/>
            <w:vAlign w:val="center"/>
          </w:tcPr>
          <w:p>
            <w:pPr>
              <w:pStyle w:val="18"/>
            </w:pPr>
            <w:r>
              <w:t>6</w:t>
            </w:r>
          </w:p>
        </w:tc>
        <w:tc>
          <w:tcPr>
            <w:tcW w:w="1134" w:type="dxa"/>
            <w:vAlign w:val="center"/>
          </w:tcPr>
          <w:p>
            <w:pPr>
              <w:pStyle w:val="18"/>
            </w:pPr>
            <w:r>
              <w:t>7</w:t>
            </w:r>
          </w:p>
        </w:tc>
        <w:tc>
          <w:tcPr>
            <w:tcW w:w="1134" w:type="dxa"/>
            <w:vAlign w:val="center"/>
          </w:tcPr>
          <w:p>
            <w:pPr>
              <w:pStyle w:val="18"/>
            </w:pPr>
            <w:r>
              <w:t>8</w:t>
            </w:r>
          </w:p>
        </w:tc>
        <w:tc>
          <w:tcPr>
            <w:tcW w:w="1134" w:type="dxa"/>
            <w:vAlign w:val="center"/>
          </w:tcPr>
          <w:p>
            <w:pPr>
              <w:pStyle w:val="18"/>
            </w:pPr>
            <w:r>
              <w:t>9</w:t>
            </w:r>
          </w:p>
        </w:tc>
        <w:tc>
          <w:tcPr>
            <w:tcW w:w="1134" w:type="dxa"/>
            <w:vAlign w:val="center"/>
          </w:tcPr>
          <w:p>
            <w:pPr>
              <w:pStyle w:val="18"/>
            </w:pPr>
            <w:r>
              <w:t>10</w:t>
            </w:r>
          </w:p>
        </w:tc>
        <w:tc>
          <w:tcPr>
            <w:tcW w:w="1134" w:type="dxa"/>
            <w:vAlign w:val="center"/>
          </w:tcPr>
          <w:p>
            <w:pPr>
              <w:pStyle w:val="18"/>
            </w:pPr>
            <w:r>
              <w:t>11</w:t>
            </w:r>
          </w:p>
        </w:tc>
        <w:tc>
          <w:tcPr>
            <w:tcW w:w="1134" w:type="dxa"/>
            <w:vAlign w:val="center"/>
          </w:tcPr>
          <w:p>
            <w:pPr>
              <w:pStyle w:val="1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w:t>
            </w:r>
          </w:p>
        </w:tc>
        <w:tc>
          <w:tcPr>
            <w:tcW w:w="992" w:type="dxa"/>
            <w:vAlign w:val="center"/>
          </w:tcPr>
          <w:p>
            <w:pPr>
              <w:pStyle w:val="24"/>
            </w:pPr>
          </w:p>
        </w:tc>
        <w:tc>
          <w:tcPr>
            <w:tcW w:w="1559" w:type="dxa"/>
            <w:vAlign w:val="center"/>
          </w:tcPr>
          <w:p>
            <w:pPr>
              <w:pStyle w:val="22"/>
            </w:pPr>
            <w:r>
              <w:t>合计</w:t>
            </w:r>
          </w:p>
        </w:tc>
        <w:tc>
          <w:tcPr>
            <w:tcW w:w="1134" w:type="dxa"/>
            <w:vAlign w:val="center"/>
          </w:tcPr>
          <w:p>
            <w:pPr>
              <w:pStyle w:val="23"/>
            </w:pPr>
            <w:r>
              <w:t>427.63</w:t>
            </w:r>
          </w:p>
        </w:tc>
        <w:tc>
          <w:tcPr>
            <w:tcW w:w="1134" w:type="dxa"/>
            <w:vAlign w:val="center"/>
          </w:tcPr>
          <w:p>
            <w:pPr>
              <w:pStyle w:val="23"/>
            </w:pPr>
            <w:r>
              <w:t>427.63</w:t>
            </w:r>
          </w:p>
        </w:tc>
        <w:tc>
          <w:tcPr>
            <w:tcW w:w="1134" w:type="dxa"/>
            <w:vAlign w:val="center"/>
          </w:tcPr>
          <w:p>
            <w:pPr>
              <w:pStyle w:val="23"/>
            </w:pPr>
            <w:r>
              <w:t>427.63</w:t>
            </w: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2</w:t>
            </w:r>
          </w:p>
        </w:tc>
        <w:tc>
          <w:tcPr>
            <w:tcW w:w="992" w:type="dxa"/>
            <w:vAlign w:val="center"/>
          </w:tcPr>
          <w:p>
            <w:pPr>
              <w:pStyle w:val="20"/>
            </w:pPr>
            <w:r>
              <w:t>201</w:t>
            </w:r>
          </w:p>
        </w:tc>
        <w:tc>
          <w:tcPr>
            <w:tcW w:w="1559" w:type="dxa"/>
            <w:vAlign w:val="center"/>
          </w:tcPr>
          <w:p>
            <w:pPr>
              <w:pStyle w:val="20"/>
            </w:pPr>
            <w:r>
              <w:t>一般公共服务支出</w:t>
            </w:r>
          </w:p>
        </w:tc>
        <w:tc>
          <w:tcPr>
            <w:tcW w:w="1134" w:type="dxa"/>
            <w:vAlign w:val="center"/>
          </w:tcPr>
          <w:p>
            <w:pPr>
              <w:pStyle w:val="19"/>
            </w:pPr>
            <w:r>
              <w:t>293.32</w:t>
            </w:r>
          </w:p>
        </w:tc>
        <w:tc>
          <w:tcPr>
            <w:tcW w:w="1134" w:type="dxa"/>
            <w:vAlign w:val="center"/>
          </w:tcPr>
          <w:p>
            <w:pPr>
              <w:pStyle w:val="19"/>
            </w:pPr>
            <w:r>
              <w:t>293.32</w:t>
            </w:r>
          </w:p>
        </w:tc>
        <w:tc>
          <w:tcPr>
            <w:tcW w:w="1134" w:type="dxa"/>
            <w:vAlign w:val="center"/>
          </w:tcPr>
          <w:p>
            <w:pPr>
              <w:pStyle w:val="19"/>
            </w:pPr>
            <w:r>
              <w:t>293.32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3</w:t>
            </w:r>
          </w:p>
        </w:tc>
        <w:tc>
          <w:tcPr>
            <w:tcW w:w="992" w:type="dxa"/>
            <w:vAlign w:val="center"/>
          </w:tcPr>
          <w:p>
            <w:pPr>
              <w:pStyle w:val="20"/>
            </w:pPr>
            <w:r>
              <w:t>20133</w:t>
            </w:r>
          </w:p>
        </w:tc>
        <w:tc>
          <w:tcPr>
            <w:tcW w:w="1559" w:type="dxa"/>
            <w:vAlign w:val="center"/>
          </w:tcPr>
          <w:p>
            <w:pPr>
              <w:pStyle w:val="20"/>
            </w:pPr>
            <w:r>
              <w:t>宣传事务</w:t>
            </w:r>
          </w:p>
        </w:tc>
        <w:tc>
          <w:tcPr>
            <w:tcW w:w="1134" w:type="dxa"/>
            <w:vAlign w:val="center"/>
          </w:tcPr>
          <w:p>
            <w:pPr>
              <w:pStyle w:val="19"/>
            </w:pPr>
            <w:r>
              <w:t>293.32</w:t>
            </w:r>
          </w:p>
        </w:tc>
        <w:tc>
          <w:tcPr>
            <w:tcW w:w="1134" w:type="dxa"/>
            <w:vAlign w:val="center"/>
          </w:tcPr>
          <w:p>
            <w:pPr>
              <w:pStyle w:val="19"/>
            </w:pPr>
            <w:r>
              <w:t>293.32</w:t>
            </w:r>
          </w:p>
        </w:tc>
        <w:tc>
          <w:tcPr>
            <w:tcW w:w="1134" w:type="dxa"/>
            <w:vAlign w:val="center"/>
          </w:tcPr>
          <w:p>
            <w:pPr>
              <w:pStyle w:val="19"/>
            </w:pPr>
            <w:r>
              <w:t>293.32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4</w:t>
            </w:r>
          </w:p>
        </w:tc>
        <w:tc>
          <w:tcPr>
            <w:tcW w:w="992" w:type="dxa"/>
            <w:vAlign w:val="center"/>
          </w:tcPr>
          <w:p>
            <w:pPr>
              <w:pStyle w:val="20"/>
            </w:pPr>
            <w:r>
              <w:t>2013301</w:t>
            </w:r>
          </w:p>
        </w:tc>
        <w:tc>
          <w:tcPr>
            <w:tcW w:w="1559" w:type="dxa"/>
            <w:vAlign w:val="center"/>
          </w:tcPr>
          <w:p>
            <w:pPr>
              <w:pStyle w:val="20"/>
            </w:pPr>
            <w:r>
              <w:t>行政运行</w:t>
            </w:r>
          </w:p>
        </w:tc>
        <w:tc>
          <w:tcPr>
            <w:tcW w:w="1134" w:type="dxa"/>
            <w:vAlign w:val="center"/>
          </w:tcPr>
          <w:p>
            <w:pPr>
              <w:pStyle w:val="19"/>
            </w:pPr>
            <w:r>
              <w:t>221.42</w:t>
            </w:r>
          </w:p>
        </w:tc>
        <w:tc>
          <w:tcPr>
            <w:tcW w:w="1134" w:type="dxa"/>
            <w:vAlign w:val="center"/>
          </w:tcPr>
          <w:p>
            <w:pPr>
              <w:pStyle w:val="19"/>
            </w:pPr>
            <w:r>
              <w:t>221.42</w:t>
            </w:r>
          </w:p>
        </w:tc>
        <w:tc>
          <w:tcPr>
            <w:tcW w:w="1134" w:type="dxa"/>
            <w:vAlign w:val="center"/>
          </w:tcPr>
          <w:p>
            <w:pPr>
              <w:pStyle w:val="19"/>
            </w:pPr>
            <w:r>
              <w:t>221.42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5</w:t>
            </w:r>
          </w:p>
        </w:tc>
        <w:tc>
          <w:tcPr>
            <w:tcW w:w="992" w:type="dxa"/>
            <w:vAlign w:val="center"/>
          </w:tcPr>
          <w:p>
            <w:pPr>
              <w:pStyle w:val="20"/>
            </w:pPr>
            <w:r>
              <w:t>2013350</w:t>
            </w:r>
          </w:p>
        </w:tc>
        <w:tc>
          <w:tcPr>
            <w:tcW w:w="1559" w:type="dxa"/>
            <w:vAlign w:val="center"/>
          </w:tcPr>
          <w:p>
            <w:pPr>
              <w:pStyle w:val="20"/>
            </w:pPr>
            <w:r>
              <w:t>事业运行</w:t>
            </w:r>
          </w:p>
        </w:tc>
        <w:tc>
          <w:tcPr>
            <w:tcW w:w="1134" w:type="dxa"/>
            <w:vAlign w:val="center"/>
          </w:tcPr>
          <w:p>
            <w:pPr>
              <w:pStyle w:val="19"/>
            </w:pPr>
            <w:r>
              <w:t>21.00</w:t>
            </w:r>
          </w:p>
        </w:tc>
        <w:tc>
          <w:tcPr>
            <w:tcW w:w="1134" w:type="dxa"/>
            <w:vAlign w:val="center"/>
          </w:tcPr>
          <w:p>
            <w:pPr>
              <w:pStyle w:val="19"/>
            </w:pPr>
            <w:r>
              <w:t>21.00</w:t>
            </w:r>
          </w:p>
        </w:tc>
        <w:tc>
          <w:tcPr>
            <w:tcW w:w="1134" w:type="dxa"/>
            <w:vAlign w:val="center"/>
          </w:tcPr>
          <w:p>
            <w:pPr>
              <w:pStyle w:val="19"/>
            </w:pPr>
            <w:r>
              <w:t>21.00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6</w:t>
            </w:r>
          </w:p>
        </w:tc>
        <w:tc>
          <w:tcPr>
            <w:tcW w:w="992" w:type="dxa"/>
            <w:vAlign w:val="center"/>
          </w:tcPr>
          <w:p>
            <w:pPr>
              <w:pStyle w:val="20"/>
            </w:pPr>
            <w:r>
              <w:t>2013399</w:t>
            </w:r>
          </w:p>
        </w:tc>
        <w:tc>
          <w:tcPr>
            <w:tcW w:w="1559" w:type="dxa"/>
            <w:vAlign w:val="center"/>
          </w:tcPr>
          <w:p>
            <w:pPr>
              <w:pStyle w:val="20"/>
            </w:pPr>
            <w:r>
              <w:t>其他宣传事务支出</w:t>
            </w:r>
          </w:p>
        </w:tc>
        <w:tc>
          <w:tcPr>
            <w:tcW w:w="1134" w:type="dxa"/>
            <w:vAlign w:val="center"/>
          </w:tcPr>
          <w:p>
            <w:pPr>
              <w:pStyle w:val="19"/>
            </w:pPr>
            <w:r>
              <w:t>50.90</w:t>
            </w:r>
          </w:p>
        </w:tc>
        <w:tc>
          <w:tcPr>
            <w:tcW w:w="1134" w:type="dxa"/>
            <w:vAlign w:val="center"/>
          </w:tcPr>
          <w:p>
            <w:pPr>
              <w:pStyle w:val="19"/>
            </w:pPr>
            <w:r>
              <w:t>50.90</w:t>
            </w:r>
          </w:p>
        </w:tc>
        <w:tc>
          <w:tcPr>
            <w:tcW w:w="1134" w:type="dxa"/>
            <w:vAlign w:val="center"/>
          </w:tcPr>
          <w:p>
            <w:pPr>
              <w:pStyle w:val="19"/>
            </w:pPr>
            <w:r>
              <w:t>50.90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7</w:t>
            </w:r>
          </w:p>
        </w:tc>
        <w:tc>
          <w:tcPr>
            <w:tcW w:w="992" w:type="dxa"/>
            <w:vAlign w:val="center"/>
          </w:tcPr>
          <w:p>
            <w:pPr>
              <w:pStyle w:val="20"/>
            </w:pPr>
            <w:r>
              <w:t>207</w:t>
            </w:r>
          </w:p>
        </w:tc>
        <w:tc>
          <w:tcPr>
            <w:tcW w:w="1559" w:type="dxa"/>
            <w:vAlign w:val="center"/>
          </w:tcPr>
          <w:p>
            <w:pPr>
              <w:pStyle w:val="20"/>
            </w:pPr>
            <w:r>
              <w:t>文化旅游体育与传媒支出</w:t>
            </w:r>
          </w:p>
        </w:tc>
        <w:tc>
          <w:tcPr>
            <w:tcW w:w="1134" w:type="dxa"/>
            <w:vAlign w:val="center"/>
          </w:tcPr>
          <w:p>
            <w:pPr>
              <w:pStyle w:val="19"/>
            </w:pPr>
            <w:r>
              <w:t>109.12</w:t>
            </w:r>
          </w:p>
        </w:tc>
        <w:tc>
          <w:tcPr>
            <w:tcW w:w="1134" w:type="dxa"/>
            <w:vAlign w:val="center"/>
          </w:tcPr>
          <w:p>
            <w:pPr>
              <w:pStyle w:val="19"/>
            </w:pPr>
            <w:r>
              <w:t>109.12</w:t>
            </w:r>
          </w:p>
        </w:tc>
        <w:tc>
          <w:tcPr>
            <w:tcW w:w="1134" w:type="dxa"/>
            <w:vAlign w:val="center"/>
          </w:tcPr>
          <w:p>
            <w:pPr>
              <w:pStyle w:val="19"/>
            </w:pPr>
            <w:r>
              <w:t>109.12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8</w:t>
            </w:r>
          </w:p>
        </w:tc>
        <w:tc>
          <w:tcPr>
            <w:tcW w:w="992" w:type="dxa"/>
            <w:vAlign w:val="center"/>
          </w:tcPr>
          <w:p>
            <w:pPr>
              <w:pStyle w:val="20"/>
            </w:pPr>
            <w:r>
              <w:t>20707</w:t>
            </w:r>
          </w:p>
        </w:tc>
        <w:tc>
          <w:tcPr>
            <w:tcW w:w="1559" w:type="dxa"/>
            <w:vAlign w:val="center"/>
          </w:tcPr>
          <w:p>
            <w:pPr>
              <w:pStyle w:val="20"/>
            </w:pPr>
            <w:r>
              <w:t>国家电影事业发展专项资金安排的支出</w:t>
            </w:r>
          </w:p>
        </w:tc>
        <w:tc>
          <w:tcPr>
            <w:tcW w:w="1134" w:type="dxa"/>
            <w:vAlign w:val="center"/>
          </w:tcPr>
          <w:p>
            <w:pPr>
              <w:pStyle w:val="19"/>
            </w:pPr>
            <w:r>
              <w:t>31.00</w:t>
            </w:r>
          </w:p>
        </w:tc>
        <w:tc>
          <w:tcPr>
            <w:tcW w:w="1134" w:type="dxa"/>
            <w:vAlign w:val="center"/>
          </w:tcPr>
          <w:p>
            <w:pPr>
              <w:pStyle w:val="19"/>
            </w:pPr>
            <w:r>
              <w:t>31.00</w:t>
            </w:r>
          </w:p>
        </w:tc>
        <w:tc>
          <w:tcPr>
            <w:tcW w:w="1134" w:type="dxa"/>
            <w:vAlign w:val="center"/>
          </w:tcPr>
          <w:p>
            <w:pPr>
              <w:pStyle w:val="19"/>
            </w:pPr>
            <w:r>
              <w:t>31.00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9</w:t>
            </w:r>
          </w:p>
        </w:tc>
        <w:tc>
          <w:tcPr>
            <w:tcW w:w="992" w:type="dxa"/>
            <w:vAlign w:val="center"/>
          </w:tcPr>
          <w:p>
            <w:pPr>
              <w:pStyle w:val="20"/>
            </w:pPr>
            <w:r>
              <w:t>2070701</w:t>
            </w:r>
          </w:p>
        </w:tc>
        <w:tc>
          <w:tcPr>
            <w:tcW w:w="1559" w:type="dxa"/>
            <w:vAlign w:val="center"/>
          </w:tcPr>
          <w:p>
            <w:pPr>
              <w:pStyle w:val="20"/>
            </w:pPr>
            <w:r>
              <w:t>资助国产影片放映</w:t>
            </w:r>
          </w:p>
        </w:tc>
        <w:tc>
          <w:tcPr>
            <w:tcW w:w="1134" w:type="dxa"/>
            <w:vAlign w:val="center"/>
          </w:tcPr>
          <w:p>
            <w:pPr>
              <w:pStyle w:val="19"/>
            </w:pPr>
            <w:r>
              <w:t>1.00</w:t>
            </w:r>
          </w:p>
        </w:tc>
        <w:tc>
          <w:tcPr>
            <w:tcW w:w="1134" w:type="dxa"/>
            <w:vAlign w:val="center"/>
          </w:tcPr>
          <w:p>
            <w:pPr>
              <w:pStyle w:val="19"/>
            </w:pPr>
            <w:r>
              <w:t>1.00</w:t>
            </w:r>
          </w:p>
        </w:tc>
        <w:tc>
          <w:tcPr>
            <w:tcW w:w="1134" w:type="dxa"/>
            <w:vAlign w:val="center"/>
          </w:tcPr>
          <w:p>
            <w:pPr>
              <w:pStyle w:val="19"/>
            </w:pPr>
            <w:r>
              <w:t>1.00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10</w:t>
            </w:r>
          </w:p>
        </w:tc>
        <w:tc>
          <w:tcPr>
            <w:tcW w:w="992" w:type="dxa"/>
            <w:vAlign w:val="center"/>
          </w:tcPr>
          <w:p>
            <w:pPr>
              <w:pStyle w:val="20"/>
            </w:pPr>
            <w:r>
              <w:t>2070702</w:t>
            </w:r>
          </w:p>
        </w:tc>
        <w:tc>
          <w:tcPr>
            <w:tcW w:w="1559" w:type="dxa"/>
            <w:vAlign w:val="center"/>
          </w:tcPr>
          <w:p>
            <w:pPr>
              <w:pStyle w:val="20"/>
            </w:pPr>
            <w:r>
              <w:t>资助影院建设</w:t>
            </w:r>
          </w:p>
        </w:tc>
        <w:tc>
          <w:tcPr>
            <w:tcW w:w="1134" w:type="dxa"/>
            <w:vAlign w:val="center"/>
          </w:tcPr>
          <w:p>
            <w:pPr>
              <w:pStyle w:val="19"/>
            </w:pPr>
            <w:r>
              <w:t>30.00</w:t>
            </w:r>
          </w:p>
        </w:tc>
        <w:tc>
          <w:tcPr>
            <w:tcW w:w="1134" w:type="dxa"/>
            <w:vAlign w:val="center"/>
          </w:tcPr>
          <w:p>
            <w:pPr>
              <w:pStyle w:val="19"/>
            </w:pPr>
            <w:r>
              <w:t>30.00</w:t>
            </w:r>
          </w:p>
        </w:tc>
        <w:tc>
          <w:tcPr>
            <w:tcW w:w="1134" w:type="dxa"/>
            <w:vAlign w:val="center"/>
          </w:tcPr>
          <w:p>
            <w:pPr>
              <w:pStyle w:val="19"/>
            </w:pPr>
            <w:r>
              <w:t>30.00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11</w:t>
            </w:r>
          </w:p>
        </w:tc>
        <w:tc>
          <w:tcPr>
            <w:tcW w:w="992" w:type="dxa"/>
            <w:vAlign w:val="center"/>
          </w:tcPr>
          <w:p>
            <w:pPr>
              <w:pStyle w:val="20"/>
            </w:pPr>
            <w:r>
              <w:t>20799</w:t>
            </w:r>
          </w:p>
        </w:tc>
        <w:tc>
          <w:tcPr>
            <w:tcW w:w="1559" w:type="dxa"/>
            <w:vAlign w:val="center"/>
          </w:tcPr>
          <w:p>
            <w:pPr>
              <w:pStyle w:val="20"/>
            </w:pPr>
            <w:r>
              <w:t>其他文化旅游体育与传媒支出</w:t>
            </w:r>
          </w:p>
        </w:tc>
        <w:tc>
          <w:tcPr>
            <w:tcW w:w="1134" w:type="dxa"/>
            <w:vAlign w:val="center"/>
          </w:tcPr>
          <w:p>
            <w:pPr>
              <w:pStyle w:val="19"/>
            </w:pPr>
            <w:r>
              <w:t>78.12</w:t>
            </w:r>
          </w:p>
        </w:tc>
        <w:tc>
          <w:tcPr>
            <w:tcW w:w="1134" w:type="dxa"/>
            <w:vAlign w:val="center"/>
          </w:tcPr>
          <w:p>
            <w:pPr>
              <w:pStyle w:val="19"/>
            </w:pPr>
            <w:r>
              <w:t>78.12</w:t>
            </w:r>
          </w:p>
        </w:tc>
        <w:tc>
          <w:tcPr>
            <w:tcW w:w="1134" w:type="dxa"/>
            <w:vAlign w:val="center"/>
          </w:tcPr>
          <w:p>
            <w:pPr>
              <w:pStyle w:val="19"/>
            </w:pPr>
            <w:r>
              <w:t>78.12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12</w:t>
            </w:r>
          </w:p>
        </w:tc>
        <w:tc>
          <w:tcPr>
            <w:tcW w:w="992" w:type="dxa"/>
            <w:vAlign w:val="center"/>
          </w:tcPr>
          <w:p>
            <w:pPr>
              <w:pStyle w:val="20"/>
            </w:pPr>
            <w:r>
              <w:t>2079999</w:t>
            </w:r>
          </w:p>
        </w:tc>
        <w:tc>
          <w:tcPr>
            <w:tcW w:w="1559" w:type="dxa"/>
            <w:vAlign w:val="center"/>
          </w:tcPr>
          <w:p>
            <w:pPr>
              <w:pStyle w:val="20"/>
            </w:pPr>
            <w:r>
              <w:t>其他文化旅游体育与传媒支出</w:t>
            </w:r>
          </w:p>
        </w:tc>
        <w:tc>
          <w:tcPr>
            <w:tcW w:w="1134" w:type="dxa"/>
            <w:vAlign w:val="center"/>
          </w:tcPr>
          <w:p>
            <w:pPr>
              <w:pStyle w:val="19"/>
            </w:pPr>
            <w:r>
              <w:t>78.12</w:t>
            </w:r>
          </w:p>
        </w:tc>
        <w:tc>
          <w:tcPr>
            <w:tcW w:w="1134" w:type="dxa"/>
            <w:vAlign w:val="center"/>
          </w:tcPr>
          <w:p>
            <w:pPr>
              <w:pStyle w:val="19"/>
            </w:pPr>
            <w:r>
              <w:t>78.12</w:t>
            </w:r>
          </w:p>
        </w:tc>
        <w:tc>
          <w:tcPr>
            <w:tcW w:w="1134" w:type="dxa"/>
            <w:vAlign w:val="center"/>
          </w:tcPr>
          <w:p>
            <w:pPr>
              <w:pStyle w:val="19"/>
            </w:pPr>
            <w:r>
              <w:t>78.12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13</w:t>
            </w:r>
          </w:p>
        </w:tc>
        <w:tc>
          <w:tcPr>
            <w:tcW w:w="992" w:type="dxa"/>
            <w:vAlign w:val="center"/>
          </w:tcPr>
          <w:p>
            <w:pPr>
              <w:pStyle w:val="20"/>
            </w:pPr>
            <w:r>
              <w:t>208</w:t>
            </w:r>
          </w:p>
        </w:tc>
        <w:tc>
          <w:tcPr>
            <w:tcW w:w="1559" w:type="dxa"/>
            <w:vAlign w:val="center"/>
          </w:tcPr>
          <w:p>
            <w:pPr>
              <w:pStyle w:val="20"/>
            </w:pPr>
            <w:r>
              <w:t>社会保障和就业支出</w:t>
            </w:r>
          </w:p>
        </w:tc>
        <w:tc>
          <w:tcPr>
            <w:tcW w:w="1134" w:type="dxa"/>
            <w:vAlign w:val="center"/>
          </w:tcPr>
          <w:p>
            <w:pPr>
              <w:pStyle w:val="19"/>
            </w:pPr>
            <w:r>
              <w:t>16.79</w:t>
            </w:r>
          </w:p>
        </w:tc>
        <w:tc>
          <w:tcPr>
            <w:tcW w:w="1134" w:type="dxa"/>
            <w:vAlign w:val="center"/>
          </w:tcPr>
          <w:p>
            <w:pPr>
              <w:pStyle w:val="19"/>
            </w:pPr>
            <w:r>
              <w:t>16.79</w:t>
            </w:r>
          </w:p>
        </w:tc>
        <w:tc>
          <w:tcPr>
            <w:tcW w:w="1134" w:type="dxa"/>
            <w:vAlign w:val="center"/>
          </w:tcPr>
          <w:p>
            <w:pPr>
              <w:pStyle w:val="19"/>
            </w:pPr>
            <w:r>
              <w:t>16.79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14</w:t>
            </w:r>
          </w:p>
        </w:tc>
        <w:tc>
          <w:tcPr>
            <w:tcW w:w="992" w:type="dxa"/>
            <w:vAlign w:val="center"/>
          </w:tcPr>
          <w:p>
            <w:pPr>
              <w:pStyle w:val="20"/>
            </w:pPr>
            <w:r>
              <w:t>20805</w:t>
            </w:r>
          </w:p>
        </w:tc>
        <w:tc>
          <w:tcPr>
            <w:tcW w:w="1559" w:type="dxa"/>
            <w:vAlign w:val="center"/>
          </w:tcPr>
          <w:p>
            <w:pPr>
              <w:pStyle w:val="20"/>
            </w:pPr>
            <w:r>
              <w:t>行政事业单位养老支出</w:t>
            </w:r>
          </w:p>
        </w:tc>
        <w:tc>
          <w:tcPr>
            <w:tcW w:w="1134" w:type="dxa"/>
            <w:vAlign w:val="center"/>
          </w:tcPr>
          <w:p>
            <w:pPr>
              <w:pStyle w:val="19"/>
            </w:pPr>
            <w:r>
              <w:t>16.79</w:t>
            </w:r>
          </w:p>
        </w:tc>
        <w:tc>
          <w:tcPr>
            <w:tcW w:w="1134" w:type="dxa"/>
            <w:vAlign w:val="center"/>
          </w:tcPr>
          <w:p>
            <w:pPr>
              <w:pStyle w:val="19"/>
            </w:pPr>
            <w:r>
              <w:t>16.79</w:t>
            </w:r>
          </w:p>
        </w:tc>
        <w:tc>
          <w:tcPr>
            <w:tcW w:w="1134" w:type="dxa"/>
            <w:vAlign w:val="center"/>
          </w:tcPr>
          <w:p>
            <w:pPr>
              <w:pStyle w:val="19"/>
            </w:pPr>
            <w:r>
              <w:t>16.79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15</w:t>
            </w:r>
          </w:p>
        </w:tc>
        <w:tc>
          <w:tcPr>
            <w:tcW w:w="992" w:type="dxa"/>
            <w:vAlign w:val="center"/>
          </w:tcPr>
          <w:p>
            <w:pPr>
              <w:pStyle w:val="20"/>
            </w:pPr>
            <w:r>
              <w:t>2080505</w:t>
            </w:r>
          </w:p>
        </w:tc>
        <w:tc>
          <w:tcPr>
            <w:tcW w:w="1559" w:type="dxa"/>
            <w:vAlign w:val="center"/>
          </w:tcPr>
          <w:p>
            <w:pPr>
              <w:pStyle w:val="20"/>
            </w:pPr>
            <w:r>
              <w:t>机关事业单位基本养老保险缴费支出</w:t>
            </w:r>
          </w:p>
        </w:tc>
        <w:tc>
          <w:tcPr>
            <w:tcW w:w="1134" w:type="dxa"/>
            <w:vAlign w:val="center"/>
          </w:tcPr>
          <w:p>
            <w:pPr>
              <w:pStyle w:val="19"/>
            </w:pPr>
            <w:r>
              <w:t>16.79</w:t>
            </w:r>
          </w:p>
        </w:tc>
        <w:tc>
          <w:tcPr>
            <w:tcW w:w="1134" w:type="dxa"/>
            <w:vAlign w:val="center"/>
          </w:tcPr>
          <w:p>
            <w:pPr>
              <w:pStyle w:val="19"/>
            </w:pPr>
            <w:r>
              <w:t>16.79</w:t>
            </w:r>
          </w:p>
        </w:tc>
        <w:tc>
          <w:tcPr>
            <w:tcW w:w="1134" w:type="dxa"/>
            <w:vAlign w:val="center"/>
          </w:tcPr>
          <w:p>
            <w:pPr>
              <w:pStyle w:val="19"/>
            </w:pPr>
            <w:r>
              <w:t>16.79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16</w:t>
            </w:r>
          </w:p>
        </w:tc>
        <w:tc>
          <w:tcPr>
            <w:tcW w:w="992" w:type="dxa"/>
            <w:vAlign w:val="center"/>
          </w:tcPr>
          <w:p>
            <w:pPr>
              <w:pStyle w:val="20"/>
            </w:pPr>
            <w:r>
              <w:t>210</w:t>
            </w:r>
          </w:p>
        </w:tc>
        <w:tc>
          <w:tcPr>
            <w:tcW w:w="1559" w:type="dxa"/>
            <w:vAlign w:val="center"/>
          </w:tcPr>
          <w:p>
            <w:pPr>
              <w:pStyle w:val="20"/>
            </w:pPr>
            <w:r>
              <w:t>卫生健康支出</w:t>
            </w:r>
          </w:p>
        </w:tc>
        <w:tc>
          <w:tcPr>
            <w:tcW w:w="1134" w:type="dxa"/>
            <w:vAlign w:val="center"/>
          </w:tcPr>
          <w:p>
            <w:pPr>
              <w:pStyle w:val="19"/>
            </w:pPr>
            <w:r>
              <w:t>8.40</w:t>
            </w:r>
          </w:p>
        </w:tc>
        <w:tc>
          <w:tcPr>
            <w:tcW w:w="1134" w:type="dxa"/>
            <w:vAlign w:val="center"/>
          </w:tcPr>
          <w:p>
            <w:pPr>
              <w:pStyle w:val="19"/>
            </w:pPr>
            <w:r>
              <w:t>8.40</w:t>
            </w:r>
          </w:p>
        </w:tc>
        <w:tc>
          <w:tcPr>
            <w:tcW w:w="1134" w:type="dxa"/>
            <w:vAlign w:val="center"/>
          </w:tcPr>
          <w:p>
            <w:pPr>
              <w:pStyle w:val="19"/>
            </w:pPr>
            <w:r>
              <w:t>8.40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17</w:t>
            </w:r>
          </w:p>
        </w:tc>
        <w:tc>
          <w:tcPr>
            <w:tcW w:w="992" w:type="dxa"/>
            <w:vAlign w:val="center"/>
          </w:tcPr>
          <w:p>
            <w:pPr>
              <w:pStyle w:val="20"/>
            </w:pPr>
            <w:r>
              <w:t>21011</w:t>
            </w:r>
          </w:p>
        </w:tc>
        <w:tc>
          <w:tcPr>
            <w:tcW w:w="1559" w:type="dxa"/>
            <w:vAlign w:val="center"/>
          </w:tcPr>
          <w:p>
            <w:pPr>
              <w:pStyle w:val="20"/>
            </w:pPr>
            <w:r>
              <w:t>行政事业单位医疗</w:t>
            </w:r>
          </w:p>
        </w:tc>
        <w:tc>
          <w:tcPr>
            <w:tcW w:w="1134" w:type="dxa"/>
            <w:vAlign w:val="center"/>
          </w:tcPr>
          <w:p>
            <w:pPr>
              <w:pStyle w:val="19"/>
            </w:pPr>
            <w:r>
              <w:t>8.40</w:t>
            </w:r>
          </w:p>
        </w:tc>
        <w:tc>
          <w:tcPr>
            <w:tcW w:w="1134" w:type="dxa"/>
            <w:vAlign w:val="center"/>
          </w:tcPr>
          <w:p>
            <w:pPr>
              <w:pStyle w:val="19"/>
            </w:pPr>
            <w:r>
              <w:t>8.40</w:t>
            </w:r>
          </w:p>
        </w:tc>
        <w:tc>
          <w:tcPr>
            <w:tcW w:w="1134" w:type="dxa"/>
            <w:vAlign w:val="center"/>
          </w:tcPr>
          <w:p>
            <w:pPr>
              <w:pStyle w:val="19"/>
            </w:pPr>
            <w:r>
              <w:t>8.40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18</w:t>
            </w:r>
          </w:p>
        </w:tc>
        <w:tc>
          <w:tcPr>
            <w:tcW w:w="992" w:type="dxa"/>
            <w:vAlign w:val="center"/>
          </w:tcPr>
          <w:p>
            <w:pPr>
              <w:pStyle w:val="20"/>
            </w:pPr>
            <w:r>
              <w:t>2101101</w:t>
            </w:r>
          </w:p>
        </w:tc>
        <w:tc>
          <w:tcPr>
            <w:tcW w:w="1559" w:type="dxa"/>
            <w:vAlign w:val="center"/>
          </w:tcPr>
          <w:p>
            <w:pPr>
              <w:pStyle w:val="20"/>
            </w:pPr>
            <w:r>
              <w:t>行政单位医疗</w:t>
            </w:r>
          </w:p>
        </w:tc>
        <w:tc>
          <w:tcPr>
            <w:tcW w:w="1134" w:type="dxa"/>
            <w:vAlign w:val="center"/>
          </w:tcPr>
          <w:p>
            <w:pPr>
              <w:pStyle w:val="19"/>
            </w:pPr>
            <w:r>
              <w:t>8.40</w:t>
            </w:r>
          </w:p>
        </w:tc>
        <w:tc>
          <w:tcPr>
            <w:tcW w:w="1134" w:type="dxa"/>
            <w:vAlign w:val="center"/>
          </w:tcPr>
          <w:p>
            <w:pPr>
              <w:pStyle w:val="19"/>
            </w:pPr>
            <w:r>
              <w:t>8.40</w:t>
            </w:r>
          </w:p>
        </w:tc>
        <w:tc>
          <w:tcPr>
            <w:tcW w:w="1134" w:type="dxa"/>
            <w:vAlign w:val="center"/>
          </w:tcPr>
          <w:p>
            <w:pPr>
              <w:pStyle w:val="19"/>
            </w:pPr>
            <w:r>
              <w:t>8.40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7"/>
            </w:pPr>
            <w:r>
              <w:t>211001中国共产党无极县委员会宣传部本级</w:t>
            </w:r>
          </w:p>
        </w:tc>
        <w:tc>
          <w:tcPr>
            <w:tcW w:w="2721" w:type="dxa"/>
            <w:gridSpan w:val="2"/>
            <w:tcBorders>
              <w:top w:val="single" w:color="FFFFFF" w:sz="6" w:space="0"/>
              <w:left w:val="single" w:color="FFFFFF" w:sz="6" w:space="0"/>
              <w:right w:val="single" w:color="FFFFFF" w:sz="6" w:space="0"/>
            </w:tcBorders>
            <w:vAlign w:val="center"/>
          </w:tcPr>
          <w:p>
            <w:pPr>
              <w:pStyle w:val="16"/>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528" w:type="dxa"/>
            <w:gridSpan w:val="2"/>
            <w:vAlign w:val="center"/>
          </w:tcPr>
          <w:p>
            <w:pPr>
              <w:pStyle w:val="18"/>
            </w:pPr>
            <w:r>
              <w:t>功能分类科目</w:t>
            </w:r>
          </w:p>
        </w:tc>
        <w:tc>
          <w:tcPr>
            <w:tcW w:w="1361" w:type="dxa"/>
            <w:vMerge w:val="restart"/>
            <w:vAlign w:val="center"/>
          </w:tcPr>
          <w:p>
            <w:pPr>
              <w:pStyle w:val="18"/>
            </w:pPr>
            <w:r>
              <w:t>合计</w:t>
            </w:r>
          </w:p>
        </w:tc>
        <w:tc>
          <w:tcPr>
            <w:tcW w:w="1361" w:type="dxa"/>
            <w:vMerge w:val="restart"/>
            <w:vAlign w:val="center"/>
          </w:tcPr>
          <w:p>
            <w:pPr>
              <w:pStyle w:val="18"/>
            </w:pPr>
            <w:r>
              <w:t>基本支出</w:t>
            </w:r>
          </w:p>
        </w:tc>
        <w:tc>
          <w:tcPr>
            <w:tcW w:w="1361" w:type="dxa"/>
            <w:vMerge w:val="restart"/>
            <w:vAlign w:val="center"/>
          </w:tcPr>
          <w:p>
            <w:pPr>
              <w:pStyle w:val="18"/>
            </w:pPr>
            <w:r>
              <w:t>项目支出</w:t>
            </w:r>
          </w:p>
        </w:tc>
        <w:tc>
          <w:tcPr>
            <w:tcW w:w="1361" w:type="dxa"/>
            <w:vMerge w:val="restart"/>
            <w:vAlign w:val="center"/>
          </w:tcPr>
          <w:p>
            <w:pPr>
              <w:pStyle w:val="18"/>
            </w:pPr>
            <w:r>
              <w:t>经营支出</w:t>
            </w:r>
          </w:p>
        </w:tc>
        <w:tc>
          <w:tcPr>
            <w:tcW w:w="1361" w:type="dxa"/>
            <w:vMerge w:val="restart"/>
            <w:vAlign w:val="center"/>
          </w:tcPr>
          <w:p>
            <w:pPr>
              <w:pStyle w:val="18"/>
            </w:pPr>
            <w:r>
              <w:t>上解上级     支出</w:t>
            </w:r>
          </w:p>
        </w:tc>
        <w:tc>
          <w:tcPr>
            <w:tcW w:w="1361" w:type="dxa"/>
            <w:vMerge w:val="restart"/>
            <w:vAlign w:val="center"/>
          </w:tcPr>
          <w:p>
            <w:pPr>
              <w:pStyle w:val="1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8"/>
            </w:pPr>
            <w:r>
              <w:t>科目    编码</w:t>
            </w:r>
          </w:p>
        </w:tc>
        <w:tc>
          <w:tcPr>
            <w:tcW w:w="4535" w:type="dxa"/>
            <w:vAlign w:val="center"/>
          </w:tcPr>
          <w:p>
            <w:pPr>
              <w:pStyle w:val="1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992" w:type="dxa"/>
            <w:vAlign w:val="center"/>
          </w:tcPr>
          <w:p>
            <w:pPr>
              <w:pStyle w:val="18"/>
            </w:pPr>
            <w:r>
              <w:t>1</w:t>
            </w:r>
          </w:p>
        </w:tc>
        <w:tc>
          <w:tcPr>
            <w:tcW w:w="4535" w:type="dxa"/>
            <w:vAlign w:val="center"/>
          </w:tcPr>
          <w:p>
            <w:pPr>
              <w:pStyle w:val="18"/>
            </w:pPr>
            <w:r>
              <w:t>2</w:t>
            </w:r>
          </w:p>
        </w:tc>
        <w:tc>
          <w:tcPr>
            <w:tcW w:w="1361" w:type="dxa"/>
            <w:vAlign w:val="center"/>
          </w:tcPr>
          <w:p>
            <w:pPr>
              <w:pStyle w:val="18"/>
            </w:pPr>
            <w:r>
              <w:t>3</w:t>
            </w:r>
          </w:p>
        </w:tc>
        <w:tc>
          <w:tcPr>
            <w:tcW w:w="1361" w:type="dxa"/>
            <w:vAlign w:val="center"/>
          </w:tcPr>
          <w:p>
            <w:pPr>
              <w:pStyle w:val="18"/>
            </w:pPr>
            <w:r>
              <w:t>4</w:t>
            </w:r>
          </w:p>
        </w:tc>
        <w:tc>
          <w:tcPr>
            <w:tcW w:w="1361" w:type="dxa"/>
            <w:vAlign w:val="center"/>
          </w:tcPr>
          <w:p>
            <w:pPr>
              <w:pStyle w:val="18"/>
            </w:pPr>
            <w:r>
              <w:t>5</w:t>
            </w:r>
          </w:p>
        </w:tc>
        <w:tc>
          <w:tcPr>
            <w:tcW w:w="1361" w:type="dxa"/>
            <w:vAlign w:val="center"/>
          </w:tcPr>
          <w:p>
            <w:pPr>
              <w:pStyle w:val="18"/>
            </w:pPr>
            <w:r>
              <w:t>6</w:t>
            </w:r>
          </w:p>
        </w:tc>
        <w:tc>
          <w:tcPr>
            <w:tcW w:w="1361" w:type="dxa"/>
            <w:vAlign w:val="center"/>
          </w:tcPr>
          <w:p>
            <w:pPr>
              <w:pStyle w:val="18"/>
            </w:pPr>
            <w:r>
              <w:t>7</w:t>
            </w:r>
          </w:p>
        </w:tc>
        <w:tc>
          <w:tcPr>
            <w:tcW w:w="1361" w:type="dxa"/>
            <w:vAlign w:val="center"/>
          </w:tcPr>
          <w:p>
            <w:pPr>
              <w:pStyle w:val="1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992" w:type="dxa"/>
            <w:vAlign w:val="center"/>
          </w:tcPr>
          <w:p>
            <w:pPr>
              <w:pStyle w:val="24"/>
            </w:pPr>
          </w:p>
        </w:tc>
        <w:tc>
          <w:tcPr>
            <w:tcW w:w="4535" w:type="dxa"/>
            <w:vAlign w:val="center"/>
          </w:tcPr>
          <w:p>
            <w:pPr>
              <w:pStyle w:val="22"/>
            </w:pPr>
            <w:r>
              <w:t>合计</w:t>
            </w:r>
          </w:p>
        </w:tc>
        <w:tc>
          <w:tcPr>
            <w:tcW w:w="1361" w:type="dxa"/>
            <w:vAlign w:val="center"/>
          </w:tcPr>
          <w:p>
            <w:pPr>
              <w:pStyle w:val="23"/>
            </w:pPr>
            <w:r>
              <w:t>427.63</w:t>
            </w:r>
          </w:p>
        </w:tc>
        <w:tc>
          <w:tcPr>
            <w:tcW w:w="1361" w:type="dxa"/>
            <w:vAlign w:val="center"/>
          </w:tcPr>
          <w:p>
            <w:pPr>
              <w:pStyle w:val="23"/>
            </w:pPr>
            <w:r>
              <w:t>246.61</w:t>
            </w:r>
          </w:p>
        </w:tc>
        <w:tc>
          <w:tcPr>
            <w:tcW w:w="1361" w:type="dxa"/>
            <w:vAlign w:val="center"/>
          </w:tcPr>
          <w:p>
            <w:pPr>
              <w:pStyle w:val="23"/>
            </w:pPr>
            <w:r>
              <w:t>181.02</w:t>
            </w:r>
          </w:p>
        </w:tc>
        <w:tc>
          <w:tcPr>
            <w:tcW w:w="1361" w:type="dxa"/>
            <w:vAlign w:val="center"/>
          </w:tcPr>
          <w:p>
            <w:pPr>
              <w:pStyle w:val="23"/>
            </w:pPr>
          </w:p>
        </w:tc>
        <w:tc>
          <w:tcPr>
            <w:tcW w:w="1361" w:type="dxa"/>
            <w:vAlign w:val="center"/>
          </w:tcPr>
          <w:p>
            <w:pPr>
              <w:pStyle w:val="23"/>
            </w:pPr>
          </w:p>
        </w:tc>
        <w:tc>
          <w:tcPr>
            <w:tcW w:w="1361"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992" w:type="dxa"/>
            <w:vAlign w:val="center"/>
          </w:tcPr>
          <w:p>
            <w:pPr>
              <w:pStyle w:val="20"/>
            </w:pPr>
            <w:r>
              <w:t>201</w:t>
            </w:r>
          </w:p>
        </w:tc>
        <w:tc>
          <w:tcPr>
            <w:tcW w:w="4535" w:type="dxa"/>
            <w:vAlign w:val="center"/>
          </w:tcPr>
          <w:p>
            <w:pPr>
              <w:pStyle w:val="20"/>
            </w:pPr>
            <w:r>
              <w:t>一般公共服务支出</w:t>
            </w:r>
          </w:p>
        </w:tc>
        <w:tc>
          <w:tcPr>
            <w:tcW w:w="1361" w:type="dxa"/>
            <w:vAlign w:val="center"/>
          </w:tcPr>
          <w:p>
            <w:pPr>
              <w:pStyle w:val="19"/>
            </w:pPr>
            <w:r>
              <w:t>293.32</w:t>
            </w:r>
          </w:p>
        </w:tc>
        <w:tc>
          <w:tcPr>
            <w:tcW w:w="1361" w:type="dxa"/>
            <w:vAlign w:val="center"/>
          </w:tcPr>
          <w:p>
            <w:pPr>
              <w:pStyle w:val="19"/>
            </w:pPr>
            <w:r>
              <w:t>221.42</w:t>
            </w:r>
          </w:p>
        </w:tc>
        <w:tc>
          <w:tcPr>
            <w:tcW w:w="1361" w:type="dxa"/>
            <w:vAlign w:val="center"/>
          </w:tcPr>
          <w:p>
            <w:pPr>
              <w:pStyle w:val="19"/>
            </w:pPr>
            <w:r>
              <w:t>71.90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992" w:type="dxa"/>
            <w:vAlign w:val="center"/>
          </w:tcPr>
          <w:p>
            <w:pPr>
              <w:pStyle w:val="20"/>
            </w:pPr>
            <w:r>
              <w:t>20133</w:t>
            </w:r>
          </w:p>
        </w:tc>
        <w:tc>
          <w:tcPr>
            <w:tcW w:w="4535" w:type="dxa"/>
            <w:vAlign w:val="center"/>
          </w:tcPr>
          <w:p>
            <w:pPr>
              <w:pStyle w:val="20"/>
            </w:pPr>
            <w:r>
              <w:t>宣传事务</w:t>
            </w:r>
          </w:p>
        </w:tc>
        <w:tc>
          <w:tcPr>
            <w:tcW w:w="1361" w:type="dxa"/>
            <w:vAlign w:val="center"/>
          </w:tcPr>
          <w:p>
            <w:pPr>
              <w:pStyle w:val="19"/>
            </w:pPr>
            <w:r>
              <w:t>293.32</w:t>
            </w:r>
          </w:p>
        </w:tc>
        <w:tc>
          <w:tcPr>
            <w:tcW w:w="1361" w:type="dxa"/>
            <w:vAlign w:val="center"/>
          </w:tcPr>
          <w:p>
            <w:pPr>
              <w:pStyle w:val="19"/>
            </w:pPr>
            <w:r>
              <w:t>221.42</w:t>
            </w:r>
          </w:p>
        </w:tc>
        <w:tc>
          <w:tcPr>
            <w:tcW w:w="1361" w:type="dxa"/>
            <w:vAlign w:val="center"/>
          </w:tcPr>
          <w:p>
            <w:pPr>
              <w:pStyle w:val="19"/>
            </w:pPr>
            <w:r>
              <w:t>71.90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992" w:type="dxa"/>
            <w:vAlign w:val="center"/>
          </w:tcPr>
          <w:p>
            <w:pPr>
              <w:pStyle w:val="20"/>
            </w:pPr>
            <w:r>
              <w:t>2013301</w:t>
            </w:r>
          </w:p>
        </w:tc>
        <w:tc>
          <w:tcPr>
            <w:tcW w:w="4535" w:type="dxa"/>
            <w:vAlign w:val="center"/>
          </w:tcPr>
          <w:p>
            <w:pPr>
              <w:pStyle w:val="20"/>
            </w:pPr>
            <w:r>
              <w:t>行政运行</w:t>
            </w:r>
          </w:p>
        </w:tc>
        <w:tc>
          <w:tcPr>
            <w:tcW w:w="1361" w:type="dxa"/>
            <w:vAlign w:val="center"/>
          </w:tcPr>
          <w:p>
            <w:pPr>
              <w:pStyle w:val="19"/>
            </w:pPr>
            <w:r>
              <w:t>221.42</w:t>
            </w:r>
          </w:p>
        </w:tc>
        <w:tc>
          <w:tcPr>
            <w:tcW w:w="1361" w:type="dxa"/>
            <w:vAlign w:val="center"/>
          </w:tcPr>
          <w:p>
            <w:pPr>
              <w:pStyle w:val="19"/>
            </w:pPr>
            <w:r>
              <w:t>221.42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992" w:type="dxa"/>
            <w:vAlign w:val="center"/>
          </w:tcPr>
          <w:p>
            <w:pPr>
              <w:pStyle w:val="20"/>
            </w:pPr>
            <w:r>
              <w:t>2013350</w:t>
            </w:r>
          </w:p>
        </w:tc>
        <w:tc>
          <w:tcPr>
            <w:tcW w:w="4535" w:type="dxa"/>
            <w:vAlign w:val="center"/>
          </w:tcPr>
          <w:p>
            <w:pPr>
              <w:pStyle w:val="20"/>
            </w:pPr>
            <w:r>
              <w:t>事业运行</w:t>
            </w:r>
          </w:p>
        </w:tc>
        <w:tc>
          <w:tcPr>
            <w:tcW w:w="1361" w:type="dxa"/>
            <w:vAlign w:val="center"/>
          </w:tcPr>
          <w:p>
            <w:pPr>
              <w:pStyle w:val="19"/>
            </w:pPr>
            <w:r>
              <w:t>21.00</w:t>
            </w:r>
          </w:p>
        </w:tc>
        <w:tc>
          <w:tcPr>
            <w:tcW w:w="1361" w:type="dxa"/>
            <w:vAlign w:val="center"/>
          </w:tcPr>
          <w:p>
            <w:pPr>
              <w:pStyle w:val="19"/>
            </w:pPr>
          </w:p>
        </w:tc>
        <w:tc>
          <w:tcPr>
            <w:tcW w:w="1361" w:type="dxa"/>
            <w:vAlign w:val="center"/>
          </w:tcPr>
          <w:p>
            <w:pPr>
              <w:pStyle w:val="19"/>
            </w:pPr>
            <w:r>
              <w:t>21.00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992" w:type="dxa"/>
            <w:vAlign w:val="center"/>
          </w:tcPr>
          <w:p>
            <w:pPr>
              <w:pStyle w:val="20"/>
            </w:pPr>
            <w:r>
              <w:t>2013399</w:t>
            </w:r>
          </w:p>
        </w:tc>
        <w:tc>
          <w:tcPr>
            <w:tcW w:w="4535" w:type="dxa"/>
            <w:vAlign w:val="center"/>
          </w:tcPr>
          <w:p>
            <w:pPr>
              <w:pStyle w:val="20"/>
            </w:pPr>
            <w:r>
              <w:t>其他宣传事务支出</w:t>
            </w:r>
          </w:p>
        </w:tc>
        <w:tc>
          <w:tcPr>
            <w:tcW w:w="1361" w:type="dxa"/>
            <w:vAlign w:val="center"/>
          </w:tcPr>
          <w:p>
            <w:pPr>
              <w:pStyle w:val="19"/>
            </w:pPr>
            <w:r>
              <w:t>50.90</w:t>
            </w:r>
          </w:p>
        </w:tc>
        <w:tc>
          <w:tcPr>
            <w:tcW w:w="1361" w:type="dxa"/>
            <w:vAlign w:val="center"/>
          </w:tcPr>
          <w:p>
            <w:pPr>
              <w:pStyle w:val="19"/>
            </w:pPr>
          </w:p>
        </w:tc>
        <w:tc>
          <w:tcPr>
            <w:tcW w:w="1361" w:type="dxa"/>
            <w:vAlign w:val="center"/>
          </w:tcPr>
          <w:p>
            <w:pPr>
              <w:pStyle w:val="19"/>
            </w:pPr>
            <w:r>
              <w:t>50.90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992" w:type="dxa"/>
            <w:vAlign w:val="center"/>
          </w:tcPr>
          <w:p>
            <w:pPr>
              <w:pStyle w:val="20"/>
            </w:pPr>
            <w:r>
              <w:t>207</w:t>
            </w:r>
          </w:p>
        </w:tc>
        <w:tc>
          <w:tcPr>
            <w:tcW w:w="4535" w:type="dxa"/>
            <w:vAlign w:val="center"/>
          </w:tcPr>
          <w:p>
            <w:pPr>
              <w:pStyle w:val="20"/>
            </w:pPr>
            <w:r>
              <w:t>文化旅游体育与传媒支出</w:t>
            </w:r>
          </w:p>
        </w:tc>
        <w:tc>
          <w:tcPr>
            <w:tcW w:w="1361" w:type="dxa"/>
            <w:vAlign w:val="center"/>
          </w:tcPr>
          <w:p>
            <w:pPr>
              <w:pStyle w:val="19"/>
            </w:pPr>
            <w:r>
              <w:t>109.12</w:t>
            </w:r>
          </w:p>
        </w:tc>
        <w:tc>
          <w:tcPr>
            <w:tcW w:w="1361" w:type="dxa"/>
            <w:vAlign w:val="center"/>
          </w:tcPr>
          <w:p>
            <w:pPr>
              <w:pStyle w:val="19"/>
            </w:pPr>
          </w:p>
        </w:tc>
        <w:tc>
          <w:tcPr>
            <w:tcW w:w="1361" w:type="dxa"/>
            <w:vAlign w:val="center"/>
          </w:tcPr>
          <w:p>
            <w:pPr>
              <w:pStyle w:val="19"/>
            </w:pPr>
            <w:r>
              <w:t>109.12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992" w:type="dxa"/>
            <w:vAlign w:val="center"/>
          </w:tcPr>
          <w:p>
            <w:pPr>
              <w:pStyle w:val="20"/>
            </w:pPr>
            <w:r>
              <w:t>20707</w:t>
            </w:r>
          </w:p>
        </w:tc>
        <w:tc>
          <w:tcPr>
            <w:tcW w:w="4535" w:type="dxa"/>
            <w:vAlign w:val="center"/>
          </w:tcPr>
          <w:p>
            <w:pPr>
              <w:pStyle w:val="20"/>
            </w:pPr>
            <w:r>
              <w:t>国家电影事业发展专项资金安排的支出</w:t>
            </w:r>
          </w:p>
        </w:tc>
        <w:tc>
          <w:tcPr>
            <w:tcW w:w="1361" w:type="dxa"/>
            <w:vAlign w:val="center"/>
          </w:tcPr>
          <w:p>
            <w:pPr>
              <w:pStyle w:val="19"/>
            </w:pPr>
            <w:r>
              <w:t>31.00</w:t>
            </w:r>
          </w:p>
        </w:tc>
        <w:tc>
          <w:tcPr>
            <w:tcW w:w="1361" w:type="dxa"/>
            <w:vAlign w:val="center"/>
          </w:tcPr>
          <w:p>
            <w:pPr>
              <w:pStyle w:val="19"/>
            </w:pPr>
          </w:p>
        </w:tc>
        <w:tc>
          <w:tcPr>
            <w:tcW w:w="1361" w:type="dxa"/>
            <w:vAlign w:val="center"/>
          </w:tcPr>
          <w:p>
            <w:pPr>
              <w:pStyle w:val="19"/>
            </w:pPr>
            <w:r>
              <w:t>31.00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992" w:type="dxa"/>
            <w:vAlign w:val="center"/>
          </w:tcPr>
          <w:p>
            <w:pPr>
              <w:pStyle w:val="20"/>
            </w:pPr>
            <w:r>
              <w:t>2070701</w:t>
            </w:r>
          </w:p>
        </w:tc>
        <w:tc>
          <w:tcPr>
            <w:tcW w:w="4535" w:type="dxa"/>
            <w:vAlign w:val="center"/>
          </w:tcPr>
          <w:p>
            <w:pPr>
              <w:pStyle w:val="20"/>
            </w:pPr>
            <w:r>
              <w:t>资助国产影片放映</w:t>
            </w:r>
          </w:p>
        </w:tc>
        <w:tc>
          <w:tcPr>
            <w:tcW w:w="1361" w:type="dxa"/>
            <w:vAlign w:val="center"/>
          </w:tcPr>
          <w:p>
            <w:pPr>
              <w:pStyle w:val="19"/>
            </w:pPr>
            <w:r>
              <w:t>1.00</w:t>
            </w:r>
          </w:p>
        </w:tc>
        <w:tc>
          <w:tcPr>
            <w:tcW w:w="1361" w:type="dxa"/>
            <w:vAlign w:val="center"/>
          </w:tcPr>
          <w:p>
            <w:pPr>
              <w:pStyle w:val="19"/>
            </w:pPr>
          </w:p>
        </w:tc>
        <w:tc>
          <w:tcPr>
            <w:tcW w:w="1361" w:type="dxa"/>
            <w:vAlign w:val="center"/>
          </w:tcPr>
          <w:p>
            <w:pPr>
              <w:pStyle w:val="19"/>
            </w:pPr>
            <w:r>
              <w:t>1.00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992" w:type="dxa"/>
            <w:vAlign w:val="center"/>
          </w:tcPr>
          <w:p>
            <w:pPr>
              <w:pStyle w:val="20"/>
            </w:pPr>
            <w:r>
              <w:t>2070702</w:t>
            </w:r>
          </w:p>
        </w:tc>
        <w:tc>
          <w:tcPr>
            <w:tcW w:w="4535" w:type="dxa"/>
            <w:vAlign w:val="center"/>
          </w:tcPr>
          <w:p>
            <w:pPr>
              <w:pStyle w:val="20"/>
            </w:pPr>
            <w:r>
              <w:t>资助影院建设</w:t>
            </w:r>
          </w:p>
        </w:tc>
        <w:tc>
          <w:tcPr>
            <w:tcW w:w="1361" w:type="dxa"/>
            <w:vAlign w:val="center"/>
          </w:tcPr>
          <w:p>
            <w:pPr>
              <w:pStyle w:val="19"/>
            </w:pPr>
            <w:r>
              <w:t>30.00</w:t>
            </w:r>
          </w:p>
        </w:tc>
        <w:tc>
          <w:tcPr>
            <w:tcW w:w="1361" w:type="dxa"/>
            <w:vAlign w:val="center"/>
          </w:tcPr>
          <w:p>
            <w:pPr>
              <w:pStyle w:val="19"/>
            </w:pPr>
          </w:p>
        </w:tc>
        <w:tc>
          <w:tcPr>
            <w:tcW w:w="1361" w:type="dxa"/>
            <w:vAlign w:val="center"/>
          </w:tcPr>
          <w:p>
            <w:pPr>
              <w:pStyle w:val="19"/>
            </w:pPr>
            <w:r>
              <w:t>30.00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11</w:t>
            </w:r>
          </w:p>
        </w:tc>
        <w:tc>
          <w:tcPr>
            <w:tcW w:w="992" w:type="dxa"/>
            <w:vAlign w:val="center"/>
          </w:tcPr>
          <w:p>
            <w:pPr>
              <w:pStyle w:val="20"/>
            </w:pPr>
            <w:r>
              <w:t>20799</w:t>
            </w:r>
          </w:p>
        </w:tc>
        <w:tc>
          <w:tcPr>
            <w:tcW w:w="4535" w:type="dxa"/>
            <w:vAlign w:val="center"/>
          </w:tcPr>
          <w:p>
            <w:pPr>
              <w:pStyle w:val="20"/>
            </w:pPr>
            <w:r>
              <w:t>其他文化旅游体育与传媒支出</w:t>
            </w:r>
          </w:p>
        </w:tc>
        <w:tc>
          <w:tcPr>
            <w:tcW w:w="1361" w:type="dxa"/>
            <w:vAlign w:val="center"/>
          </w:tcPr>
          <w:p>
            <w:pPr>
              <w:pStyle w:val="19"/>
            </w:pPr>
            <w:r>
              <w:t>78.12</w:t>
            </w:r>
          </w:p>
        </w:tc>
        <w:tc>
          <w:tcPr>
            <w:tcW w:w="1361" w:type="dxa"/>
            <w:vAlign w:val="center"/>
          </w:tcPr>
          <w:p>
            <w:pPr>
              <w:pStyle w:val="19"/>
            </w:pPr>
          </w:p>
        </w:tc>
        <w:tc>
          <w:tcPr>
            <w:tcW w:w="1361" w:type="dxa"/>
            <w:vAlign w:val="center"/>
          </w:tcPr>
          <w:p>
            <w:pPr>
              <w:pStyle w:val="19"/>
            </w:pPr>
            <w:r>
              <w:t>78.12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12</w:t>
            </w:r>
          </w:p>
        </w:tc>
        <w:tc>
          <w:tcPr>
            <w:tcW w:w="992" w:type="dxa"/>
            <w:vAlign w:val="center"/>
          </w:tcPr>
          <w:p>
            <w:pPr>
              <w:pStyle w:val="20"/>
            </w:pPr>
            <w:r>
              <w:t>2079999</w:t>
            </w:r>
          </w:p>
        </w:tc>
        <w:tc>
          <w:tcPr>
            <w:tcW w:w="4535" w:type="dxa"/>
            <w:vAlign w:val="center"/>
          </w:tcPr>
          <w:p>
            <w:pPr>
              <w:pStyle w:val="20"/>
            </w:pPr>
            <w:r>
              <w:t>其他文化旅游体育与传媒支出</w:t>
            </w:r>
          </w:p>
        </w:tc>
        <w:tc>
          <w:tcPr>
            <w:tcW w:w="1361" w:type="dxa"/>
            <w:vAlign w:val="center"/>
          </w:tcPr>
          <w:p>
            <w:pPr>
              <w:pStyle w:val="19"/>
            </w:pPr>
            <w:r>
              <w:t>78.12</w:t>
            </w:r>
          </w:p>
        </w:tc>
        <w:tc>
          <w:tcPr>
            <w:tcW w:w="1361" w:type="dxa"/>
            <w:vAlign w:val="center"/>
          </w:tcPr>
          <w:p>
            <w:pPr>
              <w:pStyle w:val="19"/>
            </w:pPr>
          </w:p>
        </w:tc>
        <w:tc>
          <w:tcPr>
            <w:tcW w:w="1361" w:type="dxa"/>
            <w:vAlign w:val="center"/>
          </w:tcPr>
          <w:p>
            <w:pPr>
              <w:pStyle w:val="19"/>
            </w:pPr>
            <w:r>
              <w:t>78.12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13</w:t>
            </w:r>
          </w:p>
        </w:tc>
        <w:tc>
          <w:tcPr>
            <w:tcW w:w="992" w:type="dxa"/>
            <w:vAlign w:val="center"/>
          </w:tcPr>
          <w:p>
            <w:pPr>
              <w:pStyle w:val="20"/>
            </w:pPr>
            <w:r>
              <w:t>208</w:t>
            </w:r>
          </w:p>
        </w:tc>
        <w:tc>
          <w:tcPr>
            <w:tcW w:w="4535" w:type="dxa"/>
            <w:vAlign w:val="center"/>
          </w:tcPr>
          <w:p>
            <w:pPr>
              <w:pStyle w:val="20"/>
            </w:pPr>
            <w:r>
              <w:t>社会保障和就业支出</w:t>
            </w:r>
          </w:p>
        </w:tc>
        <w:tc>
          <w:tcPr>
            <w:tcW w:w="1361" w:type="dxa"/>
            <w:vAlign w:val="center"/>
          </w:tcPr>
          <w:p>
            <w:pPr>
              <w:pStyle w:val="19"/>
            </w:pPr>
            <w:r>
              <w:t>16.79</w:t>
            </w:r>
          </w:p>
        </w:tc>
        <w:tc>
          <w:tcPr>
            <w:tcW w:w="1361" w:type="dxa"/>
            <w:vAlign w:val="center"/>
          </w:tcPr>
          <w:p>
            <w:pPr>
              <w:pStyle w:val="19"/>
            </w:pPr>
            <w:r>
              <w:t>16.79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14</w:t>
            </w:r>
          </w:p>
        </w:tc>
        <w:tc>
          <w:tcPr>
            <w:tcW w:w="992" w:type="dxa"/>
            <w:vAlign w:val="center"/>
          </w:tcPr>
          <w:p>
            <w:pPr>
              <w:pStyle w:val="20"/>
            </w:pPr>
            <w:r>
              <w:t>20805</w:t>
            </w:r>
          </w:p>
        </w:tc>
        <w:tc>
          <w:tcPr>
            <w:tcW w:w="4535" w:type="dxa"/>
            <w:vAlign w:val="center"/>
          </w:tcPr>
          <w:p>
            <w:pPr>
              <w:pStyle w:val="20"/>
            </w:pPr>
            <w:r>
              <w:t>行政事业单位养老支出</w:t>
            </w:r>
          </w:p>
        </w:tc>
        <w:tc>
          <w:tcPr>
            <w:tcW w:w="1361" w:type="dxa"/>
            <w:vAlign w:val="center"/>
          </w:tcPr>
          <w:p>
            <w:pPr>
              <w:pStyle w:val="19"/>
            </w:pPr>
            <w:r>
              <w:t>16.79</w:t>
            </w:r>
          </w:p>
        </w:tc>
        <w:tc>
          <w:tcPr>
            <w:tcW w:w="1361" w:type="dxa"/>
            <w:vAlign w:val="center"/>
          </w:tcPr>
          <w:p>
            <w:pPr>
              <w:pStyle w:val="19"/>
            </w:pPr>
            <w:r>
              <w:t>16.79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15</w:t>
            </w:r>
          </w:p>
        </w:tc>
        <w:tc>
          <w:tcPr>
            <w:tcW w:w="992" w:type="dxa"/>
            <w:vAlign w:val="center"/>
          </w:tcPr>
          <w:p>
            <w:pPr>
              <w:pStyle w:val="20"/>
            </w:pPr>
            <w:r>
              <w:t>2080505</w:t>
            </w:r>
          </w:p>
        </w:tc>
        <w:tc>
          <w:tcPr>
            <w:tcW w:w="4535" w:type="dxa"/>
            <w:vAlign w:val="center"/>
          </w:tcPr>
          <w:p>
            <w:pPr>
              <w:pStyle w:val="20"/>
            </w:pPr>
            <w:r>
              <w:t>机关事业单位基本养老保险缴费支出</w:t>
            </w:r>
          </w:p>
        </w:tc>
        <w:tc>
          <w:tcPr>
            <w:tcW w:w="1361" w:type="dxa"/>
            <w:vAlign w:val="center"/>
          </w:tcPr>
          <w:p>
            <w:pPr>
              <w:pStyle w:val="19"/>
            </w:pPr>
            <w:r>
              <w:t>16.79</w:t>
            </w:r>
          </w:p>
        </w:tc>
        <w:tc>
          <w:tcPr>
            <w:tcW w:w="1361" w:type="dxa"/>
            <w:vAlign w:val="center"/>
          </w:tcPr>
          <w:p>
            <w:pPr>
              <w:pStyle w:val="19"/>
            </w:pPr>
            <w:r>
              <w:t>16.79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16</w:t>
            </w:r>
          </w:p>
        </w:tc>
        <w:tc>
          <w:tcPr>
            <w:tcW w:w="992" w:type="dxa"/>
            <w:vAlign w:val="center"/>
          </w:tcPr>
          <w:p>
            <w:pPr>
              <w:pStyle w:val="20"/>
            </w:pPr>
            <w:r>
              <w:t>210</w:t>
            </w:r>
          </w:p>
        </w:tc>
        <w:tc>
          <w:tcPr>
            <w:tcW w:w="4535" w:type="dxa"/>
            <w:vAlign w:val="center"/>
          </w:tcPr>
          <w:p>
            <w:pPr>
              <w:pStyle w:val="20"/>
            </w:pPr>
            <w:r>
              <w:t>卫生健康支出</w:t>
            </w:r>
          </w:p>
        </w:tc>
        <w:tc>
          <w:tcPr>
            <w:tcW w:w="1361" w:type="dxa"/>
            <w:vAlign w:val="center"/>
          </w:tcPr>
          <w:p>
            <w:pPr>
              <w:pStyle w:val="19"/>
            </w:pPr>
            <w:r>
              <w:t>8.40</w:t>
            </w:r>
          </w:p>
        </w:tc>
        <w:tc>
          <w:tcPr>
            <w:tcW w:w="1361" w:type="dxa"/>
            <w:vAlign w:val="center"/>
          </w:tcPr>
          <w:p>
            <w:pPr>
              <w:pStyle w:val="19"/>
            </w:pPr>
            <w:r>
              <w:t>8.40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17</w:t>
            </w:r>
          </w:p>
        </w:tc>
        <w:tc>
          <w:tcPr>
            <w:tcW w:w="992" w:type="dxa"/>
            <w:vAlign w:val="center"/>
          </w:tcPr>
          <w:p>
            <w:pPr>
              <w:pStyle w:val="20"/>
            </w:pPr>
            <w:r>
              <w:t>21011</w:t>
            </w:r>
          </w:p>
        </w:tc>
        <w:tc>
          <w:tcPr>
            <w:tcW w:w="4535" w:type="dxa"/>
            <w:vAlign w:val="center"/>
          </w:tcPr>
          <w:p>
            <w:pPr>
              <w:pStyle w:val="20"/>
            </w:pPr>
            <w:r>
              <w:t>行政事业单位医疗</w:t>
            </w:r>
          </w:p>
        </w:tc>
        <w:tc>
          <w:tcPr>
            <w:tcW w:w="1361" w:type="dxa"/>
            <w:vAlign w:val="center"/>
          </w:tcPr>
          <w:p>
            <w:pPr>
              <w:pStyle w:val="19"/>
            </w:pPr>
            <w:r>
              <w:t>8.40</w:t>
            </w:r>
          </w:p>
        </w:tc>
        <w:tc>
          <w:tcPr>
            <w:tcW w:w="1361" w:type="dxa"/>
            <w:vAlign w:val="center"/>
          </w:tcPr>
          <w:p>
            <w:pPr>
              <w:pStyle w:val="19"/>
            </w:pPr>
            <w:r>
              <w:t>8.40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18</w:t>
            </w:r>
          </w:p>
        </w:tc>
        <w:tc>
          <w:tcPr>
            <w:tcW w:w="992" w:type="dxa"/>
            <w:vAlign w:val="center"/>
          </w:tcPr>
          <w:p>
            <w:pPr>
              <w:pStyle w:val="20"/>
            </w:pPr>
            <w:r>
              <w:t>2101101</w:t>
            </w:r>
          </w:p>
        </w:tc>
        <w:tc>
          <w:tcPr>
            <w:tcW w:w="4535" w:type="dxa"/>
            <w:vAlign w:val="center"/>
          </w:tcPr>
          <w:p>
            <w:pPr>
              <w:pStyle w:val="20"/>
            </w:pPr>
            <w:r>
              <w:t>行政单位医疗</w:t>
            </w:r>
          </w:p>
        </w:tc>
        <w:tc>
          <w:tcPr>
            <w:tcW w:w="1361" w:type="dxa"/>
            <w:vAlign w:val="center"/>
          </w:tcPr>
          <w:p>
            <w:pPr>
              <w:pStyle w:val="19"/>
            </w:pPr>
            <w:r>
              <w:t>8.40</w:t>
            </w:r>
          </w:p>
        </w:tc>
        <w:tc>
          <w:tcPr>
            <w:tcW w:w="1361" w:type="dxa"/>
            <w:vAlign w:val="center"/>
          </w:tcPr>
          <w:p>
            <w:pPr>
              <w:pStyle w:val="19"/>
            </w:pPr>
            <w:r>
              <w:t>8.40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7"/>
            </w:pPr>
            <w:r>
              <w:t>211001中国共产党无极县委员会宣传部本级</w:t>
            </w:r>
          </w:p>
        </w:tc>
        <w:tc>
          <w:tcPr>
            <w:tcW w:w="3402" w:type="dxa"/>
            <w:tcBorders>
              <w:top w:val="single" w:color="FFFFFF" w:sz="6" w:space="0"/>
              <w:left w:val="single" w:color="FFFFFF" w:sz="6" w:space="0"/>
              <w:right w:val="single" w:color="FFFFFF" w:sz="6" w:space="0"/>
            </w:tcBorders>
            <w:vAlign w:val="center"/>
          </w:tcPr>
          <w:p>
            <w:pPr>
              <w:pStyle w:val="16"/>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4876" w:type="dxa"/>
            <w:gridSpan w:val="2"/>
            <w:vAlign w:val="center"/>
          </w:tcPr>
          <w:p>
            <w:pPr>
              <w:pStyle w:val="18"/>
            </w:pPr>
            <w:r>
              <w:t>收入</w:t>
            </w:r>
          </w:p>
        </w:tc>
        <w:tc>
          <w:tcPr>
            <w:tcW w:w="9298" w:type="dxa"/>
            <w:gridSpan w:val="5"/>
            <w:vAlign w:val="center"/>
          </w:tcPr>
          <w:p>
            <w:pPr>
              <w:pStyle w:val="1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8"/>
            </w:pPr>
            <w:r>
              <w:t>项  目</w:t>
            </w:r>
          </w:p>
        </w:tc>
        <w:tc>
          <w:tcPr>
            <w:tcW w:w="1474" w:type="dxa"/>
            <w:vAlign w:val="center"/>
          </w:tcPr>
          <w:p>
            <w:pPr>
              <w:pStyle w:val="18"/>
            </w:pPr>
            <w:r>
              <w:t>金额</w:t>
            </w:r>
          </w:p>
        </w:tc>
        <w:tc>
          <w:tcPr>
            <w:tcW w:w="3402" w:type="dxa"/>
            <w:vAlign w:val="center"/>
          </w:tcPr>
          <w:p>
            <w:pPr>
              <w:pStyle w:val="18"/>
            </w:pPr>
            <w:r>
              <w:t>项  目</w:t>
            </w:r>
          </w:p>
        </w:tc>
        <w:tc>
          <w:tcPr>
            <w:tcW w:w="1474" w:type="dxa"/>
            <w:vAlign w:val="center"/>
          </w:tcPr>
          <w:p>
            <w:pPr>
              <w:pStyle w:val="18"/>
            </w:pPr>
            <w:r>
              <w:t>合计</w:t>
            </w:r>
          </w:p>
        </w:tc>
        <w:tc>
          <w:tcPr>
            <w:tcW w:w="1474" w:type="dxa"/>
            <w:vAlign w:val="center"/>
          </w:tcPr>
          <w:p>
            <w:pPr>
              <w:pStyle w:val="18"/>
            </w:pPr>
            <w:r>
              <w:t>一般公共预算财政拨款</w:t>
            </w:r>
          </w:p>
        </w:tc>
        <w:tc>
          <w:tcPr>
            <w:tcW w:w="1474" w:type="dxa"/>
            <w:vAlign w:val="center"/>
          </w:tcPr>
          <w:p>
            <w:pPr>
              <w:pStyle w:val="18"/>
            </w:pPr>
            <w:r>
              <w:t>政府性基金预算财政    拨款</w:t>
            </w:r>
          </w:p>
        </w:tc>
        <w:tc>
          <w:tcPr>
            <w:tcW w:w="1474" w:type="dxa"/>
            <w:vAlign w:val="center"/>
          </w:tcPr>
          <w:p>
            <w:pPr>
              <w:pStyle w:val="1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3402" w:type="dxa"/>
            <w:vAlign w:val="center"/>
          </w:tcPr>
          <w:p>
            <w:pPr>
              <w:pStyle w:val="18"/>
            </w:pPr>
            <w:r>
              <w:t>1</w:t>
            </w:r>
          </w:p>
        </w:tc>
        <w:tc>
          <w:tcPr>
            <w:tcW w:w="1474" w:type="dxa"/>
            <w:vAlign w:val="center"/>
          </w:tcPr>
          <w:p>
            <w:pPr>
              <w:pStyle w:val="18"/>
            </w:pPr>
            <w:r>
              <w:t>2</w:t>
            </w:r>
          </w:p>
        </w:tc>
        <w:tc>
          <w:tcPr>
            <w:tcW w:w="3402" w:type="dxa"/>
            <w:vAlign w:val="center"/>
          </w:tcPr>
          <w:p>
            <w:pPr>
              <w:pStyle w:val="18"/>
            </w:pPr>
            <w:r>
              <w:t>3</w:t>
            </w:r>
          </w:p>
        </w:tc>
        <w:tc>
          <w:tcPr>
            <w:tcW w:w="1474" w:type="dxa"/>
            <w:vAlign w:val="center"/>
          </w:tcPr>
          <w:p>
            <w:pPr>
              <w:pStyle w:val="18"/>
            </w:pPr>
            <w:r>
              <w:t>4</w:t>
            </w:r>
          </w:p>
        </w:tc>
        <w:tc>
          <w:tcPr>
            <w:tcW w:w="1474" w:type="dxa"/>
            <w:vAlign w:val="center"/>
          </w:tcPr>
          <w:p>
            <w:pPr>
              <w:pStyle w:val="18"/>
            </w:pPr>
            <w:r>
              <w:t>5</w:t>
            </w:r>
          </w:p>
        </w:tc>
        <w:tc>
          <w:tcPr>
            <w:tcW w:w="1474" w:type="dxa"/>
            <w:vAlign w:val="center"/>
          </w:tcPr>
          <w:p>
            <w:pPr>
              <w:pStyle w:val="18"/>
            </w:pPr>
            <w:r>
              <w:t>6</w:t>
            </w:r>
          </w:p>
        </w:tc>
        <w:tc>
          <w:tcPr>
            <w:tcW w:w="1474" w:type="dxa"/>
            <w:vAlign w:val="center"/>
          </w:tcPr>
          <w:p>
            <w:pPr>
              <w:pStyle w:val="1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3402" w:type="dxa"/>
            <w:vAlign w:val="center"/>
          </w:tcPr>
          <w:p>
            <w:pPr>
              <w:pStyle w:val="20"/>
            </w:pPr>
            <w:r>
              <w:t>一、一般公共预算拨款</w:t>
            </w:r>
          </w:p>
        </w:tc>
        <w:tc>
          <w:tcPr>
            <w:tcW w:w="1474" w:type="dxa"/>
            <w:vAlign w:val="center"/>
          </w:tcPr>
          <w:p>
            <w:pPr>
              <w:pStyle w:val="19"/>
            </w:pPr>
            <w:r>
              <w:t>396.63</w:t>
            </w:r>
          </w:p>
        </w:tc>
        <w:tc>
          <w:tcPr>
            <w:tcW w:w="3402" w:type="dxa"/>
            <w:vAlign w:val="center"/>
          </w:tcPr>
          <w:p>
            <w:pPr>
              <w:pStyle w:val="20"/>
            </w:pPr>
            <w:r>
              <w:t>一、一般公共服务支出</w:t>
            </w:r>
          </w:p>
        </w:tc>
        <w:tc>
          <w:tcPr>
            <w:tcW w:w="1474" w:type="dxa"/>
            <w:vAlign w:val="center"/>
          </w:tcPr>
          <w:p>
            <w:pPr>
              <w:pStyle w:val="19"/>
            </w:pPr>
            <w:r>
              <w:t>293.32</w:t>
            </w:r>
          </w:p>
        </w:tc>
        <w:tc>
          <w:tcPr>
            <w:tcW w:w="1474" w:type="dxa"/>
            <w:vAlign w:val="center"/>
          </w:tcPr>
          <w:p>
            <w:pPr>
              <w:pStyle w:val="19"/>
            </w:pPr>
            <w:r>
              <w:t>293.32</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3402" w:type="dxa"/>
            <w:vAlign w:val="center"/>
          </w:tcPr>
          <w:p>
            <w:pPr>
              <w:pStyle w:val="20"/>
            </w:pPr>
            <w:r>
              <w:t>二、政府性基金预算拨款</w:t>
            </w:r>
          </w:p>
        </w:tc>
        <w:tc>
          <w:tcPr>
            <w:tcW w:w="1474" w:type="dxa"/>
            <w:vAlign w:val="center"/>
          </w:tcPr>
          <w:p>
            <w:pPr>
              <w:pStyle w:val="19"/>
            </w:pPr>
            <w:r>
              <w:t>31.00</w:t>
            </w:r>
          </w:p>
        </w:tc>
        <w:tc>
          <w:tcPr>
            <w:tcW w:w="3402" w:type="dxa"/>
            <w:vAlign w:val="center"/>
          </w:tcPr>
          <w:p>
            <w:pPr>
              <w:pStyle w:val="20"/>
            </w:pPr>
            <w:r>
              <w:t>二、外交支出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3402" w:type="dxa"/>
            <w:vAlign w:val="center"/>
          </w:tcPr>
          <w:p>
            <w:pPr>
              <w:pStyle w:val="20"/>
            </w:pPr>
            <w:r>
              <w:t>三、国有资本经营预算拨款</w:t>
            </w:r>
          </w:p>
        </w:tc>
        <w:tc>
          <w:tcPr>
            <w:tcW w:w="1474" w:type="dxa"/>
            <w:vAlign w:val="center"/>
          </w:tcPr>
          <w:p>
            <w:pPr>
              <w:pStyle w:val="19"/>
            </w:pPr>
          </w:p>
        </w:tc>
        <w:tc>
          <w:tcPr>
            <w:tcW w:w="3402" w:type="dxa"/>
            <w:vAlign w:val="center"/>
          </w:tcPr>
          <w:p>
            <w:pPr>
              <w:pStyle w:val="20"/>
            </w:pPr>
            <w:r>
              <w:t>三、国防支出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四、公共安全支出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五、教育支出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六、科学技术支出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七、文化旅游体育与传媒支出</w:t>
            </w:r>
          </w:p>
        </w:tc>
        <w:tc>
          <w:tcPr>
            <w:tcW w:w="1474" w:type="dxa"/>
            <w:vAlign w:val="center"/>
          </w:tcPr>
          <w:p>
            <w:pPr>
              <w:pStyle w:val="19"/>
            </w:pPr>
            <w:r>
              <w:t>109.12</w:t>
            </w:r>
          </w:p>
        </w:tc>
        <w:tc>
          <w:tcPr>
            <w:tcW w:w="1474" w:type="dxa"/>
            <w:vAlign w:val="center"/>
          </w:tcPr>
          <w:p>
            <w:pPr>
              <w:pStyle w:val="19"/>
            </w:pPr>
            <w:r>
              <w:t>78.12</w:t>
            </w:r>
          </w:p>
        </w:tc>
        <w:tc>
          <w:tcPr>
            <w:tcW w:w="1474" w:type="dxa"/>
            <w:vAlign w:val="center"/>
          </w:tcPr>
          <w:p>
            <w:pPr>
              <w:pStyle w:val="19"/>
            </w:pPr>
            <w:r>
              <w:t>31.00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八、社会保障和就业支出</w:t>
            </w:r>
          </w:p>
        </w:tc>
        <w:tc>
          <w:tcPr>
            <w:tcW w:w="1474" w:type="dxa"/>
            <w:vAlign w:val="center"/>
          </w:tcPr>
          <w:p>
            <w:pPr>
              <w:pStyle w:val="19"/>
            </w:pPr>
            <w:r>
              <w:t>16.79</w:t>
            </w:r>
          </w:p>
        </w:tc>
        <w:tc>
          <w:tcPr>
            <w:tcW w:w="1474" w:type="dxa"/>
            <w:vAlign w:val="center"/>
          </w:tcPr>
          <w:p>
            <w:pPr>
              <w:pStyle w:val="19"/>
            </w:pPr>
            <w:r>
              <w:t>16.79</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九、社会保险基金支出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十、卫生健康支出</w:t>
            </w:r>
          </w:p>
        </w:tc>
        <w:tc>
          <w:tcPr>
            <w:tcW w:w="1474" w:type="dxa"/>
            <w:vAlign w:val="center"/>
          </w:tcPr>
          <w:p>
            <w:pPr>
              <w:pStyle w:val="19"/>
            </w:pPr>
            <w:r>
              <w:t>8.40</w:t>
            </w:r>
          </w:p>
        </w:tc>
        <w:tc>
          <w:tcPr>
            <w:tcW w:w="1474" w:type="dxa"/>
            <w:vAlign w:val="center"/>
          </w:tcPr>
          <w:p>
            <w:pPr>
              <w:pStyle w:val="19"/>
            </w:pPr>
            <w:r>
              <w:t>8.40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11</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十一、节能环保支出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12</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十二、城乡社区支出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13</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十三、农林水支出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十四、交通运输支出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十五、资源勘探工业信息等支出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十六、商业服务业等支出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十七、金融支出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十八、援助其他地区支出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十九、自然资源海洋气象等支出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二十、住房保障支出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21</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二十一、粮油物资储备支出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22</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二十二、国有资本经营预算支出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23</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二十三、灾害防治及应急管理支出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二十四、预备费</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二十五、其他支出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二十六、转移性支出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二十七、债务还本支出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二十八、债务付息支出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二十九、债务发行费用支出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三十、抗疫特别国债安排的支出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31</w:t>
            </w:r>
          </w:p>
        </w:tc>
        <w:tc>
          <w:tcPr>
            <w:tcW w:w="3402" w:type="dxa"/>
            <w:vAlign w:val="center"/>
          </w:tcPr>
          <w:p>
            <w:pPr>
              <w:pStyle w:val="22"/>
            </w:pPr>
            <w:r>
              <w:t>本年收入合计</w:t>
            </w:r>
          </w:p>
        </w:tc>
        <w:tc>
          <w:tcPr>
            <w:tcW w:w="1474" w:type="dxa"/>
            <w:vAlign w:val="center"/>
          </w:tcPr>
          <w:p>
            <w:pPr>
              <w:pStyle w:val="23"/>
            </w:pPr>
            <w:r>
              <w:t>427.63</w:t>
            </w:r>
          </w:p>
        </w:tc>
        <w:tc>
          <w:tcPr>
            <w:tcW w:w="3402" w:type="dxa"/>
            <w:vAlign w:val="center"/>
          </w:tcPr>
          <w:p>
            <w:pPr>
              <w:pStyle w:val="22"/>
            </w:pPr>
            <w:r>
              <w:t>本年支出合计</w:t>
            </w:r>
          </w:p>
        </w:tc>
        <w:tc>
          <w:tcPr>
            <w:tcW w:w="1474" w:type="dxa"/>
            <w:vAlign w:val="center"/>
          </w:tcPr>
          <w:p>
            <w:pPr>
              <w:pStyle w:val="23"/>
            </w:pPr>
            <w:r>
              <w:t>427.63</w:t>
            </w:r>
          </w:p>
        </w:tc>
        <w:tc>
          <w:tcPr>
            <w:tcW w:w="1474" w:type="dxa"/>
            <w:vAlign w:val="center"/>
          </w:tcPr>
          <w:p>
            <w:pPr>
              <w:pStyle w:val="23"/>
            </w:pPr>
            <w:r>
              <w:t>396.63</w:t>
            </w:r>
          </w:p>
        </w:tc>
        <w:tc>
          <w:tcPr>
            <w:tcW w:w="1474" w:type="dxa"/>
            <w:vAlign w:val="center"/>
          </w:tcPr>
          <w:p>
            <w:pPr>
              <w:pStyle w:val="23"/>
            </w:pPr>
            <w:r>
              <w:t>31.00</w:t>
            </w:r>
          </w:p>
        </w:tc>
        <w:tc>
          <w:tcPr>
            <w:tcW w:w="1474"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32</w:t>
            </w:r>
          </w:p>
        </w:tc>
        <w:tc>
          <w:tcPr>
            <w:tcW w:w="3402" w:type="dxa"/>
            <w:vAlign w:val="center"/>
          </w:tcPr>
          <w:p>
            <w:pPr>
              <w:pStyle w:val="20"/>
            </w:pPr>
            <w:r>
              <w:t>年初财政拨款结转和结余</w:t>
            </w:r>
          </w:p>
        </w:tc>
        <w:tc>
          <w:tcPr>
            <w:tcW w:w="1474" w:type="dxa"/>
            <w:vAlign w:val="center"/>
          </w:tcPr>
          <w:p>
            <w:pPr>
              <w:pStyle w:val="19"/>
            </w:pPr>
          </w:p>
        </w:tc>
        <w:tc>
          <w:tcPr>
            <w:tcW w:w="3402" w:type="dxa"/>
            <w:vAlign w:val="center"/>
          </w:tcPr>
          <w:p>
            <w:pPr>
              <w:pStyle w:val="20"/>
            </w:pPr>
            <w:r>
              <w:t>年末财政拨款结转和结余</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33</w:t>
            </w:r>
          </w:p>
        </w:tc>
        <w:tc>
          <w:tcPr>
            <w:tcW w:w="3402" w:type="dxa"/>
            <w:vAlign w:val="center"/>
          </w:tcPr>
          <w:p>
            <w:pPr>
              <w:pStyle w:val="20"/>
            </w:pPr>
            <w:r>
              <w:t>一、一般公共预算拨款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34</w:t>
            </w:r>
          </w:p>
        </w:tc>
        <w:tc>
          <w:tcPr>
            <w:tcW w:w="3402" w:type="dxa"/>
            <w:vAlign w:val="center"/>
          </w:tcPr>
          <w:p>
            <w:pPr>
              <w:pStyle w:val="20"/>
            </w:pPr>
            <w:r>
              <w:t>二、政府性基金预算拨款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35</w:t>
            </w:r>
          </w:p>
        </w:tc>
        <w:tc>
          <w:tcPr>
            <w:tcW w:w="3402" w:type="dxa"/>
            <w:vAlign w:val="center"/>
          </w:tcPr>
          <w:p>
            <w:pPr>
              <w:pStyle w:val="20"/>
            </w:pPr>
            <w:r>
              <w:t>三、国有资本经营预算拨款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36</w:t>
            </w:r>
          </w:p>
        </w:tc>
        <w:tc>
          <w:tcPr>
            <w:tcW w:w="3402" w:type="dxa"/>
            <w:vAlign w:val="center"/>
          </w:tcPr>
          <w:p>
            <w:pPr>
              <w:pStyle w:val="22"/>
            </w:pPr>
            <w:r>
              <w:t>收入总计</w:t>
            </w:r>
          </w:p>
        </w:tc>
        <w:tc>
          <w:tcPr>
            <w:tcW w:w="1474" w:type="dxa"/>
            <w:vAlign w:val="center"/>
          </w:tcPr>
          <w:p>
            <w:pPr>
              <w:pStyle w:val="23"/>
            </w:pPr>
            <w:r>
              <w:t>427.63</w:t>
            </w:r>
          </w:p>
        </w:tc>
        <w:tc>
          <w:tcPr>
            <w:tcW w:w="3402" w:type="dxa"/>
            <w:vAlign w:val="center"/>
          </w:tcPr>
          <w:p>
            <w:pPr>
              <w:pStyle w:val="22"/>
            </w:pPr>
            <w:r>
              <w:t>支出总计</w:t>
            </w:r>
          </w:p>
        </w:tc>
        <w:tc>
          <w:tcPr>
            <w:tcW w:w="1474" w:type="dxa"/>
            <w:vAlign w:val="center"/>
          </w:tcPr>
          <w:p>
            <w:pPr>
              <w:pStyle w:val="23"/>
            </w:pPr>
            <w:r>
              <w:t>427.63</w:t>
            </w:r>
          </w:p>
        </w:tc>
        <w:tc>
          <w:tcPr>
            <w:tcW w:w="1474" w:type="dxa"/>
            <w:vAlign w:val="center"/>
          </w:tcPr>
          <w:p>
            <w:pPr>
              <w:pStyle w:val="23"/>
            </w:pPr>
            <w:r>
              <w:t>396.63</w:t>
            </w:r>
          </w:p>
        </w:tc>
        <w:tc>
          <w:tcPr>
            <w:tcW w:w="1474" w:type="dxa"/>
            <w:vAlign w:val="center"/>
          </w:tcPr>
          <w:p>
            <w:pPr>
              <w:pStyle w:val="23"/>
            </w:pPr>
            <w:r>
              <w:t>31.00</w:t>
            </w:r>
          </w:p>
        </w:tc>
        <w:tc>
          <w:tcPr>
            <w:tcW w:w="1474" w:type="dxa"/>
            <w:vAlign w:val="center"/>
          </w:tcPr>
          <w:p>
            <w:pPr>
              <w:pStyle w:val="2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7"/>
            </w:pPr>
            <w:r>
              <w:t>211001中国共产党无极县委员会宣传部本级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1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1191" w:type="dxa"/>
            <w:vAlign w:val="center"/>
          </w:tcPr>
          <w:p>
            <w:pPr>
              <w:pStyle w:val="24"/>
            </w:pPr>
          </w:p>
        </w:tc>
        <w:tc>
          <w:tcPr>
            <w:tcW w:w="4535" w:type="dxa"/>
            <w:vAlign w:val="center"/>
          </w:tcPr>
          <w:p>
            <w:pPr>
              <w:pStyle w:val="22"/>
            </w:pPr>
            <w:r>
              <w:t>合计</w:t>
            </w:r>
          </w:p>
        </w:tc>
        <w:tc>
          <w:tcPr>
            <w:tcW w:w="2551" w:type="dxa"/>
            <w:vAlign w:val="center"/>
          </w:tcPr>
          <w:p>
            <w:pPr>
              <w:pStyle w:val="23"/>
            </w:pPr>
            <w:r>
              <w:t>396.63</w:t>
            </w:r>
          </w:p>
        </w:tc>
        <w:tc>
          <w:tcPr>
            <w:tcW w:w="2551" w:type="dxa"/>
            <w:vAlign w:val="center"/>
          </w:tcPr>
          <w:p>
            <w:pPr>
              <w:pStyle w:val="23"/>
            </w:pPr>
            <w:r>
              <w:t>246.61</w:t>
            </w:r>
          </w:p>
        </w:tc>
        <w:tc>
          <w:tcPr>
            <w:tcW w:w="2551" w:type="dxa"/>
            <w:vAlign w:val="center"/>
          </w:tcPr>
          <w:p>
            <w:pPr>
              <w:pStyle w:val="23"/>
            </w:pPr>
            <w:r>
              <w:t>150.02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1191" w:type="dxa"/>
            <w:vAlign w:val="center"/>
          </w:tcPr>
          <w:p>
            <w:pPr>
              <w:pStyle w:val="20"/>
            </w:pPr>
            <w:r>
              <w:t>201</w:t>
            </w:r>
          </w:p>
        </w:tc>
        <w:tc>
          <w:tcPr>
            <w:tcW w:w="4535" w:type="dxa"/>
            <w:vAlign w:val="center"/>
          </w:tcPr>
          <w:p>
            <w:pPr>
              <w:pStyle w:val="20"/>
            </w:pPr>
            <w:r>
              <w:t>一般公共服务支出</w:t>
            </w:r>
          </w:p>
        </w:tc>
        <w:tc>
          <w:tcPr>
            <w:tcW w:w="2551" w:type="dxa"/>
            <w:vAlign w:val="center"/>
          </w:tcPr>
          <w:p>
            <w:pPr>
              <w:pStyle w:val="19"/>
            </w:pPr>
            <w:r>
              <w:t>293.32</w:t>
            </w:r>
          </w:p>
        </w:tc>
        <w:tc>
          <w:tcPr>
            <w:tcW w:w="2551" w:type="dxa"/>
            <w:vAlign w:val="center"/>
          </w:tcPr>
          <w:p>
            <w:pPr>
              <w:pStyle w:val="19"/>
            </w:pPr>
            <w:r>
              <w:t>221.42</w:t>
            </w:r>
          </w:p>
        </w:tc>
        <w:tc>
          <w:tcPr>
            <w:tcW w:w="2551" w:type="dxa"/>
            <w:vAlign w:val="center"/>
          </w:tcPr>
          <w:p>
            <w:pPr>
              <w:pStyle w:val="19"/>
            </w:pPr>
            <w:r>
              <w:t>71.90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1191" w:type="dxa"/>
            <w:vAlign w:val="center"/>
          </w:tcPr>
          <w:p>
            <w:pPr>
              <w:pStyle w:val="20"/>
            </w:pPr>
            <w:r>
              <w:t>20133</w:t>
            </w:r>
          </w:p>
        </w:tc>
        <w:tc>
          <w:tcPr>
            <w:tcW w:w="4535" w:type="dxa"/>
            <w:vAlign w:val="center"/>
          </w:tcPr>
          <w:p>
            <w:pPr>
              <w:pStyle w:val="20"/>
            </w:pPr>
            <w:r>
              <w:t>宣传事务</w:t>
            </w:r>
          </w:p>
        </w:tc>
        <w:tc>
          <w:tcPr>
            <w:tcW w:w="2551" w:type="dxa"/>
            <w:vAlign w:val="center"/>
          </w:tcPr>
          <w:p>
            <w:pPr>
              <w:pStyle w:val="19"/>
            </w:pPr>
            <w:r>
              <w:t>293.32</w:t>
            </w:r>
          </w:p>
        </w:tc>
        <w:tc>
          <w:tcPr>
            <w:tcW w:w="2551" w:type="dxa"/>
            <w:vAlign w:val="center"/>
          </w:tcPr>
          <w:p>
            <w:pPr>
              <w:pStyle w:val="19"/>
            </w:pPr>
            <w:r>
              <w:t>221.42</w:t>
            </w:r>
          </w:p>
        </w:tc>
        <w:tc>
          <w:tcPr>
            <w:tcW w:w="2551" w:type="dxa"/>
            <w:vAlign w:val="center"/>
          </w:tcPr>
          <w:p>
            <w:pPr>
              <w:pStyle w:val="19"/>
            </w:pPr>
            <w:r>
              <w:t>71.90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1191" w:type="dxa"/>
            <w:vAlign w:val="center"/>
          </w:tcPr>
          <w:p>
            <w:pPr>
              <w:pStyle w:val="20"/>
            </w:pPr>
            <w:r>
              <w:t>2013301</w:t>
            </w:r>
          </w:p>
        </w:tc>
        <w:tc>
          <w:tcPr>
            <w:tcW w:w="4535" w:type="dxa"/>
            <w:vAlign w:val="center"/>
          </w:tcPr>
          <w:p>
            <w:pPr>
              <w:pStyle w:val="20"/>
            </w:pPr>
            <w:r>
              <w:t>行政运行</w:t>
            </w:r>
          </w:p>
        </w:tc>
        <w:tc>
          <w:tcPr>
            <w:tcW w:w="2551" w:type="dxa"/>
            <w:vAlign w:val="center"/>
          </w:tcPr>
          <w:p>
            <w:pPr>
              <w:pStyle w:val="19"/>
            </w:pPr>
            <w:r>
              <w:t>221.42</w:t>
            </w:r>
          </w:p>
        </w:tc>
        <w:tc>
          <w:tcPr>
            <w:tcW w:w="2551" w:type="dxa"/>
            <w:vAlign w:val="center"/>
          </w:tcPr>
          <w:p>
            <w:pPr>
              <w:pStyle w:val="19"/>
            </w:pPr>
            <w:r>
              <w:t>221.42</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1191" w:type="dxa"/>
            <w:vAlign w:val="center"/>
          </w:tcPr>
          <w:p>
            <w:pPr>
              <w:pStyle w:val="20"/>
            </w:pPr>
            <w:r>
              <w:t>2013350</w:t>
            </w:r>
          </w:p>
        </w:tc>
        <w:tc>
          <w:tcPr>
            <w:tcW w:w="4535" w:type="dxa"/>
            <w:vAlign w:val="center"/>
          </w:tcPr>
          <w:p>
            <w:pPr>
              <w:pStyle w:val="20"/>
            </w:pPr>
            <w:r>
              <w:t>事业运行</w:t>
            </w:r>
          </w:p>
        </w:tc>
        <w:tc>
          <w:tcPr>
            <w:tcW w:w="2551" w:type="dxa"/>
            <w:vAlign w:val="center"/>
          </w:tcPr>
          <w:p>
            <w:pPr>
              <w:pStyle w:val="19"/>
            </w:pPr>
            <w:r>
              <w:t>21.00</w:t>
            </w:r>
          </w:p>
        </w:tc>
        <w:tc>
          <w:tcPr>
            <w:tcW w:w="2551" w:type="dxa"/>
            <w:vAlign w:val="center"/>
          </w:tcPr>
          <w:p>
            <w:pPr>
              <w:pStyle w:val="19"/>
            </w:pPr>
          </w:p>
        </w:tc>
        <w:tc>
          <w:tcPr>
            <w:tcW w:w="2551" w:type="dxa"/>
            <w:vAlign w:val="center"/>
          </w:tcPr>
          <w:p>
            <w:pPr>
              <w:pStyle w:val="19"/>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1191" w:type="dxa"/>
            <w:vAlign w:val="center"/>
          </w:tcPr>
          <w:p>
            <w:pPr>
              <w:pStyle w:val="20"/>
            </w:pPr>
            <w:r>
              <w:t>2013399</w:t>
            </w:r>
          </w:p>
        </w:tc>
        <w:tc>
          <w:tcPr>
            <w:tcW w:w="4535" w:type="dxa"/>
            <w:vAlign w:val="center"/>
          </w:tcPr>
          <w:p>
            <w:pPr>
              <w:pStyle w:val="20"/>
            </w:pPr>
            <w:r>
              <w:t>其他宣传事务支出</w:t>
            </w:r>
          </w:p>
        </w:tc>
        <w:tc>
          <w:tcPr>
            <w:tcW w:w="2551" w:type="dxa"/>
            <w:vAlign w:val="center"/>
          </w:tcPr>
          <w:p>
            <w:pPr>
              <w:pStyle w:val="19"/>
            </w:pPr>
            <w:r>
              <w:t>50.90</w:t>
            </w:r>
          </w:p>
        </w:tc>
        <w:tc>
          <w:tcPr>
            <w:tcW w:w="2551" w:type="dxa"/>
            <w:vAlign w:val="center"/>
          </w:tcPr>
          <w:p>
            <w:pPr>
              <w:pStyle w:val="19"/>
            </w:pPr>
          </w:p>
        </w:tc>
        <w:tc>
          <w:tcPr>
            <w:tcW w:w="2551" w:type="dxa"/>
            <w:vAlign w:val="center"/>
          </w:tcPr>
          <w:p>
            <w:pPr>
              <w:pStyle w:val="19"/>
            </w:pPr>
            <w:r>
              <w:t>50.90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1191" w:type="dxa"/>
            <w:vAlign w:val="center"/>
          </w:tcPr>
          <w:p>
            <w:pPr>
              <w:pStyle w:val="20"/>
            </w:pPr>
            <w:r>
              <w:t>207</w:t>
            </w:r>
          </w:p>
        </w:tc>
        <w:tc>
          <w:tcPr>
            <w:tcW w:w="4535" w:type="dxa"/>
            <w:vAlign w:val="center"/>
          </w:tcPr>
          <w:p>
            <w:pPr>
              <w:pStyle w:val="20"/>
            </w:pPr>
            <w:r>
              <w:t>文化旅游体育与传媒支出</w:t>
            </w:r>
          </w:p>
        </w:tc>
        <w:tc>
          <w:tcPr>
            <w:tcW w:w="2551" w:type="dxa"/>
            <w:vAlign w:val="center"/>
          </w:tcPr>
          <w:p>
            <w:pPr>
              <w:pStyle w:val="19"/>
            </w:pPr>
            <w:r>
              <w:t>78.12</w:t>
            </w:r>
          </w:p>
        </w:tc>
        <w:tc>
          <w:tcPr>
            <w:tcW w:w="2551" w:type="dxa"/>
            <w:vAlign w:val="center"/>
          </w:tcPr>
          <w:p>
            <w:pPr>
              <w:pStyle w:val="19"/>
            </w:pPr>
          </w:p>
        </w:tc>
        <w:tc>
          <w:tcPr>
            <w:tcW w:w="2551" w:type="dxa"/>
            <w:vAlign w:val="center"/>
          </w:tcPr>
          <w:p>
            <w:pPr>
              <w:pStyle w:val="19"/>
            </w:pPr>
            <w:r>
              <w:t>78.12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1191" w:type="dxa"/>
            <w:vAlign w:val="center"/>
          </w:tcPr>
          <w:p>
            <w:pPr>
              <w:pStyle w:val="20"/>
            </w:pPr>
            <w:r>
              <w:t>20799</w:t>
            </w:r>
          </w:p>
        </w:tc>
        <w:tc>
          <w:tcPr>
            <w:tcW w:w="4535" w:type="dxa"/>
            <w:vAlign w:val="center"/>
          </w:tcPr>
          <w:p>
            <w:pPr>
              <w:pStyle w:val="20"/>
            </w:pPr>
            <w:r>
              <w:t>其他文化旅游体育与传媒支出</w:t>
            </w:r>
          </w:p>
        </w:tc>
        <w:tc>
          <w:tcPr>
            <w:tcW w:w="2551" w:type="dxa"/>
            <w:vAlign w:val="center"/>
          </w:tcPr>
          <w:p>
            <w:pPr>
              <w:pStyle w:val="19"/>
            </w:pPr>
            <w:r>
              <w:t>78.12</w:t>
            </w:r>
          </w:p>
        </w:tc>
        <w:tc>
          <w:tcPr>
            <w:tcW w:w="2551" w:type="dxa"/>
            <w:vAlign w:val="center"/>
          </w:tcPr>
          <w:p>
            <w:pPr>
              <w:pStyle w:val="19"/>
            </w:pPr>
          </w:p>
        </w:tc>
        <w:tc>
          <w:tcPr>
            <w:tcW w:w="2551" w:type="dxa"/>
            <w:vAlign w:val="center"/>
          </w:tcPr>
          <w:p>
            <w:pPr>
              <w:pStyle w:val="19"/>
            </w:pPr>
            <w:r>
              <w:t>78.12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1191" w:type="dxa"/>
            <w:vAlign w:val="center"/>
          </w:tcPr>
          <w:p>
            <w:pPr>
              <w:pStyle w:val="20"/>
            </w:pPr>
            <w:r>
              <w:t>2079999</w:t>
            </w:r>
          </w:p>
        </w:tc>
        <w:tc>
          <w:tcPr>
            <w:tcW w:w="4535" w:type="dxa"/>
            <w:vAlign w:val="center"/>
          </w:tcPr>
          <w:p>
            <w:pPr>
              <w:pStyle w:val="20"/>
            </w:pPr>
            <w:r>
              <w:t>其他文化旅游体育与传媒支出</w:t>
            </w:r>
          </w:p>
        </w:tc>
        <w:tc>
          <w:tcPr>
            <w:tcW w:w="2551" w:type="dxa"/>
            <w:vAlign w:val="center"/>
          </w:tcPr>
          <w:p>
            <w:pPr>
              <w:pStyle w:val="19"/>
            </w:pPr>
            <w:r>
              <w:t>78.12</w:t>
            </w:r>
          </w:p>
        </w:tc>
        <w:tc>
          <w:tcPr>
            <w:tcW w:w="2551" w:type="dxa"/>
            <w:vAlign w:val="center"/>
          </w:tcPr>
          <w:p>
            <w:pPr>
              <w:pStyle w:val="19"/>
            </w:pPr>
          </w:p>
        </w:tc>
        <w:tc>
          <w:tcPr>
            <w:tcW w:w="2551" w:type="dxa"/>
            <w:vAlign w:val="center"/>
          </w:tcPr>
          <w:p>
            <w:pPr>
              <w:pStyle w:val="19"/>
            </w:pPr>
            <w:r>
              <w:t>78.12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1191" w:type="dxa"/>
            <w:vAlign w:val="center"/>
          </w:tcPr>
          <w:p>
            <w:pPr>
              <w:pStyle w:val="20"/>
            </w:pPr>
            <w:r>
              <w:t>208</w:t>
            </w:r>
          </w:p>
        </w:tc>
        <w:tc>
          <w:tcPr>
            <w:tcW w:w="4535" w:type="dxa"/>
            <w:vAlign w:val="center"/>
          </w:tcPr>
          <w:p>
            <w:pPr>
              <w:pStyle w:val="20"/>
            </w:pPr>
            <w:r>
              <w:t>社会保障和就业支出</w:t>
            </w:r>
          </w:p>
        </w:tc>
        <w:tc>
          <w:tcPr>
            <w:tcW w:w="2551" w:type="dxa"/>
            <w:vAlign w:val="center"/>
          </w:tcPr>
          <w:p>
            <w:pPr>
              <w:pStyle w:val="19"/>
            </w:pPr>
            <w:r>
              <w:t>16.79</w:t>
            </w:r>
          </w:p>
        </w:tc>
        <w:tc>
          <w:tcPr>
            <w:tcW w:w="2551" w:type="dxa"/>
            <w:vAlign w:val="center"/>
          </w:tcPr>
          <w:p>
            <w:pPr>
              <w:pStyle w:val="19"/>
            </w:pPr>
            <w:r>
              <w:t>16.79</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11</w:t>
            </w:r>
          </w:p>
        </w:tc>
        <w:tc>
          <w:tcPr>
            <w:tcW w:w="1191" w:type="dxa"/>
            <w:vAlign w:val="center"/>
          </w:tcPr>
          <w:p>
            <w:pPr>
              <w:pStyle w:val="20"/>
            </w:pPr>
            <w:r>
              <w:t>20805</w:t>
            </w:r>
          </w:p>
        </w:tc>
        <w:tc>
          <w:tcPr>
            <w:tcW w:w="4535" w:type="dxa"/>
            <w:vAlign w:val="center"/>
          </w:tcPr>
          <w:p>
            <w:pPr>
              <w:pStyle w:val="20"/>
            </w:pPr>
            <w:r>
              <w:t>行政事业单位养老支出</w:t>
            </w:r>
          </w:p>
        </w:tc>
        <w:tc>
          <w:tcPr>
            <w:tcW w:w="2551" w:type="dxa"/>
            <w:vAlign w:val="center"/>
          </w:tcPr>
          <w:p>
            <w:pPr>
              <w:pStyle w:val="19"/>
            </w:pPr>
            <w:r>
              <w:t>16.79</w:t>
            </w:r>
          </w:p>
        </w:tc>
        <w:tc>
          <w:tcPr>
            <w:tcW w:w="2551" w:type="dxa"/>
            <w:vAlign w:val="center"/>
          </w:tcPr>
          <w:p>
            <w:pPr>
              <w:pStyle w:val="19"/>
            </w:pPr>
            <w:r>
              <w:t>16.79</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12</w:t>
            </w:r>
          </w:p>
        </w:tc>
        <w:tc>
          <w:tcPr>
            <w:tcW w:w="1191" w:type="dxa"/>
            <w:vAlign w:val="center"/>
          </w:tcPr>
          <w:p>
            <w:pPr>
              <w:pStyle w:val="20"/>
            </w:pPr>
            <w:r>
              <w:t>2080505</w:t>
            </w:r>
          </w:p>
        </w:tc>
        <w:tc>
          <w:tcPr>
            <w:tcW w:w="4535" w:type="dxa"/>
            <w:vAlign w:val="center"/>
          </w:tcPr>
          <w:p>
            <w:pPr>
              <w:pStyle w:val="20"/>
            </w:pPr>
            <w:r>
              <w:t>机关事业单位基本养老保险缴费支出</w:t>
            </w:r>
          </w:p>
        </w:tc>
        <w:tc>
          <w:tcPr>
            <w:tcW w:w="2551" w:type="dxa"/>
            <w:vAlign w:val="center"/>
          </w:tcPr>
          <w:p>
            <w:pPr>
              <w:pStyle w:val="19"/>
            </w:pPr>
            <w:r>
              <w:t>16.79</w:t>
            </w:r>
          </w:p>
        </w:tc>
        <w:tc>
          <w:tcPr>
            <w:tcW w:w="2551" w:type="dxa"/>
            <w:vAlign w:val="center"/>
          </w:tcPr>
          <w:p>
            <w:pPr>
              <w:pStyle w:val="19"/>
            </w:pPr>
            <w:r>
              <w:t>16.79</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13</w:t>
            </w:r>
          </w:p>
        </w:tc>
        <w:tc>
          <w:tcPr>
            <w:tcW w:w="1191" w:type="dxa"/>
            <w:vAlign w:val="center"/>
          </w:tcPr>
          <w:p>
            <w:pPr>
              <w:pStyle w:val="20"/>
            </w:pPr>
            <w:r>
              <w:t>210</w:t>
            </w:r>
          </w:p>
        </w:tc>
        <w:tc>
          <w:tcPr>
            <w:tcW w:w="4535" w:type="dxa"/>
            <w:vAlign w:val="center"/>
          </w:tcPr>
          <w:p>
            <w:pPr>
              <w:pStyle w:val="20"/>
            </w:pPr>
            <w:r>
              <w:t>卫生健康支出</w:t>
            </w:r>
          </w:p>
        </w:tc>
        <w:tc>
          <w:tcPr>
            <w:tcW w:w="2551" w:type="dxa"/>
            <w:vAlign w:val="center"/>
          </w:tcPr>
          <w:p>
            <w:pPr>
              <w:pStyle w:val="19"/>
            </w:pPr>
            <w:r>
              <w:t>8.40</w:t>
            </w:r>
          </w:p>
        </w:tc>
        <w:tc>
          <w:tcPr>
            <w:tcW w:w="2551" w:type="dxa"/>
            <w:vAlign w:val="center"/>
          </w:tcPr>
          <w:p>
            <w:pPr>
              <w:pStyle w:val="19"/>
            </w:pPr>
            <w:r>
              <w:t>8.40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14</w:t>
            </w:r>
          </w:p>
        </w:tc>
        <w:tc>
          <w:tcPr>
            <w:tcW w:w="1191" w:type="dxa"/>
            <w:vAlign w:val="center"/>
          </w:tcPr>
          <w:p>
            <w:pPr>
              <w:pStyle w:val="20"/>
            </w:pPr>
            <w:r>
              <w:t>21011</w:t>
            </w:r>
          </w:p>
        </w:tc>
        <w:tc>
          <w:tcPr>
            <w:tcW w:w="4535" w:type="dxa"/>
            <w:vAlign w:val="center"/>
          </w:tcPr>
          <w:p>
            <w:pPr>
              <w:pStyle w:val="20"/>
            </w:pPr>
            <w:r>
              <w:t>行政事业单位医疗</w:t>
            </w:r>
          </w:p>
        </w:tc>
        <w:tc>
          <w:tcPr>
            <w:tcW w:w="2551" w:type="dxa"/>
            <w:vAlign w:val="center"/>
          </w:tcPr>
          <w:p>
            <w:pPr>
              <w:pStyle w:val="19"/>
            </w:pPr>
            <w:r>
              <w:t>8.40</w:t>
            </w:r>
          </w:p>
        </w:tc>
        <w:tc>
          <w:tcPr>
            <w:tcW w:w="2551" w:type="dxa"/>
            <w:vAlign w:val="center"/>
          </w:tcPr>
          <w:p>
            <w:pPr>
              <w:pStyle w:val="19"/>
            </w:pPr>
            <w:r>
              <w:t>8.40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15</w:t>
            </w:r>
          </w:p>
        </w:tc>
        <w:tc>
          <w:tcPr>
            <w:tcW w:w="1191" w:type="dxa"/>
            <w:vAlign w:val="center"/>
          </w:tcPr>
          <w:p>
            <w:pPr>
              <w:pStyle w:val="20"/>
            </w:pPr>
            <w:r>
              <w:t>2101101</w:t>
            </w:r>
          </w:p>
        </w:tc>
        <w:tc>
          <w:tcPr>
            <w:tcW w:w="4535" w:type="dxa"/>
            <w:vAlign w:val="center"/>
          </w:tcPr>
          <w:p>
            <w:pPr>
              <w:pStyle w:val="20"/>
            </w:pPr>
            <w:r>
              <w:t>行政单位医疗</w:t>
            </w:r>
          </w:p>
        </w:tc>
        <w:tc>
          <w:tcPr>
            <w:tcW w:w="2551" w:type="dxa"/>
            <w:vAlign w:val="center"/>
          </w:tcPr>
          <w:p>
            <w:pPr>
              <w:pStyle w:val="19"/>
            </w:pPr>
            <w:r>
              <w:t>8.40</w:t>
            </w:r>
          </w:p>
        </w:tc>
        <w:tc>
          <w:tcPr>
            <w:tcW w:w="2551" w:type="dxa"/>
            <w:vAlign w:val="center"/>
          </w:tcPr>
          <w:p>
            <w:pPr>
              <w:pStyle w:val="19"/>
            </w:pPr>
            <w:r>
              <w:t>8.40</w:t>
            </w:r>
          </w:p>
        </w:tc>
        <w:tc>
          <w:tcPr>
            <w:tcW w:w="2551"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7"/>
            </w:pPr>
            <w:r>
              <w:t>211001中国共产党无极县委员会宣传部本级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1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726" w:type="dxa"/>
            <w:gridSpan w:val="2"/>
            <w:vAlign w:val="center"/>
          </w:tcPr>
          <w:p>
            <w:pPr>
              <w:pStyle w:val="18"/>
            </w:pPr>
            <w:r>
              <w:t>支出</w:t>
            </w:r>
            <w:r>
              <w:rPr>
                <w:rFonts w:hint="eastAsia"/>
                <w:lang w:eastAsia="zh-CN"/>
              </w:rPr>
              <w:t>单位</w:t>
            </w:r>
            <w:r>
              <w:t>经济分类科目</w:t>
            </w:r>
          </w:p>
        </w:tc>
        <w:tc>
          <w:tcPr>
            <w:tcW w:w="7654" w:type="dxa"/>
            <w:gridSpan w:val="3"/>
            <w:vAlign w:val="center"/>
          </w:tcPr>
          <w:p>
            <w:pPr>
              <w:pStyle w:val="1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8"/>
            </w:pPr>
            <w:r>
              <w:t>科目编码</w:t>
            </w:r>
          </w:p>
        </w:tc>
        <w:tc>
          <w:tcPr>
            <w:tcW w:w="4535" w:type="dxa"/>
            <w:vAlign w:val="center"/>
          </w:tcPr>
          <w:p>
            <w:pPr>
              <w:pStyle w:val="18"/>
            </w:pPr>
            <w:r>
              <w:t>科目名称</w:t>
            </w:r>
          </w:p>
        </w:tc>
        <w:tc>
          <w:tcPr>
            <w:tcW w:w="2551" w:type="dxa"/>
            <w:vAlign w:val="center"/>
          </w:tcPr>
          <w:p>
            <w:pPr>
              <w:pStyle w:val="18"/>
            </w:pPr>
            <w:r>
              <w:t>合计</w:t>
            </w:r>
          </w:p>
        </w:tc>
        <w:tc>
          <w:tcPr>
            <w:tcW w:w="2551" w:type="dxa"/>
            <w:vAlign w:val="center"/>
          </w:tcPr>
          <w:p>
            <w:pPr>
              <w:pStyle w:val="18"/>
            </w:pPr>
            <w:r>
              <w:t>人员经费</w:t>
            </w:r>
          </w:p>
        </w:tc>
        <w:tc>
          <w:tcPr>
            <w:tcW w:w="2551" w:type="dxa"/>
            <w:vAlign w:val="center"/>
          </w:tcPr>
          <w:p>
            <w:pPr>
              <w:pStyle w:val="1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1191" w:type="dxa"/>
            <w:vAlign w:val="center"/>
          </w:tcPr>
          <w:p>
            <w:pPr>
              <w:pStyle w:val="24"/>
            </w:pPr>
          </w:p>
        </w:tc>
        <w:tc>
          <w:tcPr>
            <w:tcW w:w="4535" w:type="dxa"/>
            <w:vAlign w:val="center"/>
          </w:tcPr>
          <w:p>
            <w:pPr>
              <w:pStyle w:val="22"/>
            </w:pPr>
            <w:r>
              <w:t>合计</w:t>
            </w:r>
          </w:p>
        </w:tc>
        <w:tc>
          <w:tcPr>
            <w:tcW w:w="2551" w:type="dxa"/>
            <w:vAlign w:val="center"/>
          </w:tcPr>
          <w:p>
            <w:pPr>
              <w:pStyle w:val="23"/>
            </w:pPr>
            <w:r>
              <w:t>246.61</w:t>
            </w:r>
          </w:p>
        </w:tc>
        <w:tc>
          <w:tcPr>
            <w:tcW w:w="2551" w:type="dxa"/>
            <w:vAlign w:val="center"/>
          </w:tcPr>
          <w:p>
            <w:pPr>
              <w:pStyle w:val="23"/>
            </w:pPr>
            <w:r>
              <w:t>217.49</w:t>
            </w:r>
          </w:p>
        </w:tc>
        <w:tc>
          <w:tcPr>
            <w:tcW w:w="2551" w:type="dxa"/>
            <w:vAlign w:val="center"/>
          </w:tcPr>
          <w:p>
            <w:pPr>
              <w:pStyle w:val="23"/>
            </w:pPr>
            <w:r>
              <w:t>29.12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1191" w:type="dxa"/>
            <w:vAlign w:val="center"/>
          </w:tcPr>
          <w:p>
            <w:pPr>
              <w:pStyle w:val="20"/>
            </w:pPr>
            <w:r>
              <w:t>301</w:t>
            </w:r>
          </w:p>
        </w:tc>
        <w:tc>
          <w:tcPr>
            <w:tcW w:w="4535" w:type="dxa"/>
            <w:vAlign w:val="center"/>
          </w:tcPr>
          <w:p>
            <w:pPr>
              <w:pStyle w:val="20"/>
            </w:pPr>
            <w:r>
              <w:t>工资福利支出</w:t>
            </w:r>
          </w:p>
        </w:tc>
        <w:tc>
          <w:tcPr>
            <w:tcW w:w="2551" w:type="dxa"/>
            <w:vAlign w:val="center"/>
          </w:tcPr>
          <w:p>
            <w:pPr>
              <w:pStyle w:val="19"/>
            </w:pPr>
            <w:r>
              <w:t>211.12</w:t>
            </w:r>
          </w:p>
        </w:tc>
        <w:tc>
          <w:tcPr>
            <w:tcW w:w="2551" w:type="dxa"/>
            <w:vAlign w:val="center"/>
          </w:tcPr>
          <w:p>
            <w:pPr>
              <w:pStyle w:val="19"/>
            </w:pPr>
            <w:r>
              <w:t>211.12</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1191" w:type="dxa"/>
            <w:vAlign w:val="center"/>
          </w:tcPr>
          <w:p>
            <w:pPr>
              <w:pStyle w:val="20"/>
            </w:pPr>
            <w:r>
              <w:t>30101</w:t>
            </w:r>
          </w:p>
        </w:tc>
        <w:tc>
          <w:tcPr>
            <w:tcW w:w="4535" w:type="dxa"/>
            <w:vAlign w:val="center"/>
          </w:tcPr>
          <w:p>
            <w:pPr>
              <w:pStyle w:val="20"/>
            </w:pPr>
            <w:r>
              <w:t>基本工资</w:t>
            </w:r>
          </w:p>
        </w:tc>
        <w:tc>
          <w:tcPr>
            <w:tcW w:w="2551" w:type="dxa"/>
            <w:vAlign w:val="center"/>
          </w:tcPr>
          <w:p>
            <w:pPr>
              <w:pStyle w:val="19"/>
            </w:pPr>
            <w:r>
              <w:t>95.68</w:t>
            </w:r>
          </w:p>
        </w:tc>
        <w:tc>
          <w:tcPr>
            <w:tcW w:w="2551" w:type="dxa"/>
            <w:vAlign w:val="center"/>
          </w:tcPr>
          <w:p>
            <w:pPr>
              <w:pStyle w:val="19"/>
            </w:pPr>
            <w:r>
              <w:t>95.68</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1191" w:type="dxa"/>
            <w:vAlign w:val="center"/>
          </w:tcPr>
          <w:p>
            <w:pPr>
              <w:pStyle w:val="20"/>
            </w:pPr>
            <w:r>
              <w:t>30102</w:t>
            </w:r>
          </w:p>
        </w:tc>
        <w:tc>
          <w:tcPr>
            <w:tcW w:w="4535" w:type="dxa"/>
            <w:vAlign w:val="center"/>
          </w:tcPr>
          <w:p>
            <w:pPr>
              <w:pStyle w:val="20"/>
            </w:pPr>
            <w:r>
              <w:t>津贴补贴</w:t>
            </w:r>
          </w:p>
        </w:tc>
        <w:tc>
          <w:tcPr>
            <w:tcW w:w="2551" w:type="dxa"/>
            <w:vAlign w:val="center"/>
          </w:tcPr>
          <w:p>
            <w:pPr>
              <w:pStyle w:val="19"/>
            </w:pPr>
            <w:r>
              <w:t>48.08</w:t>
            </w:r>
          </w:p>
        </w:tc>
        <w:tc>
          <w:tcPr>
            <w:tcW w:w="2551" w:type="dxa"/>
            <w:vAlign w:val="center"/>
          </w:tcPr>
          <w:p>
            <w:pPr>
              <w:pStyle w:val="19"/>
            </w:pPr>
            <w:r>
              <w:t>48.08</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1191" w:type="dxa"/>
            <w:vAlign w:val="center"/>
          </w:tcPr>
          <w:p>
            <w:pPr>
              <w:pStyle w:val="20"/>
            </w:pPr>
            <w:r>
              <w:t>30103</w:t>
            </w:r>
          </w:p>
        </w:tc>
        <w:tc>
          <w:tcPr>
            <w:tcW w:w="4535" w:type="dxa"/>
            <w:vAlign w:val="center"/>
          </w:tcPr>
          <w:p>
            <w:pPr>
              <w:pStyle w:val="20"/>
            </w:pPr>
            <w:r>
              <w:t>奖金</w:t>
            </w:r>
          </w:p>
        </w:tc>
        <w:tc>
          <w:tcPr>
            <w:tcW w:w="2551" w:type="dxa"/>
            <w:vAlign w:val="center"/>
          </w:tcPr>
          <w:p>
            <w:pPr>
              <w:pStyle w:val="19"/>
            </w:pPr>
            <w:r>
              <w:t>35.69</w:t>
            </w:r>
          </w:p>
        </w:tc>
        <w:tc>
          <w:tcPr>
            <w:tcW w:w="2551" w:type="dxa"/>
            <w:vAlign w:val="center"/>
          </w:tcPr>
          <w:p>
            <w:pPr>
              <w:pStyle w:val="19"/>
            </w:pPr>
            <w:r>
              <w:t>35.69</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1191" w:type="dxa"/>
            <w:vAlign w:val="center"/>
          </w:tcPr>
          <w:p>
            <w:pPr>
              <w:pStyle w:val="20"/>
            </w:pPr>
            <w:r>
              <w:t>30107</w:t>
            </w:r>
          </w:p>
        </w:tc>
        <w:tc>
          <w:tcPr>
            <w:tcW w:w="4535" w:type="dxa"/>
            <w:vAlign w:val="center"/>
          </w:tcPr>
          <w:p>
            <w:pPr>
              <w:pStyle w:val="20"/>
            </w:pPr>
            <w:r>
              <w:t>绩效工资</w:t>
            </w:r>
          </w:p>
        </w:tc>
        <w:tc>
          <w:tcPr>
            <w:tcW w:w="2551" w:type="dxa"/>
            <w:vAlign w:val="center"/>
          </w:tcPr>
          <w:p>
            <w:pPr>
              <w:pStyle w:val="19"/>
            </w:pPr>
            <w:r>
              <w:t>5.82</w:t>
            </w:r>
          </w:p>
        </w:tc>
        <w:tc>
          <w:tcPr>
            <w:tcW w:w="2551" w:type="dxa"/>
            <w:vAlign w:val="center"/>
          </w:tcPr>
          <w:p>
            <w:pPr>
              <w:pStyle w:val="19"/>
            </w:pPr>
            <w:r>
              <w:t>5.82</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1191" w:type="dxa"/>
            <w:vAlign w:val="center"/>
          </w:tcPr>
          <w:p>
            <w:pPr>
              <w:pStyle w:val="20"/>
            </w:pPr>
            <w:r>
              <w:t>30108</w:t>
            </w:r>
          </w:p>
        </w:tc>
        <w:tc>
          <w:tcPr>
            <w:tcW w:w="4535" w:type="dxa"/>
            <w:vAlign w:val="center"/>
          </w:tcPr>
          <w:p>
            <w:pPr>
              <w:pStyle w:val="20"/>
            </w:pPr>
            <w:r>
              <w:t>机关事业单位基本养老保险缴费</w:t>
            </w:r>
          </w:p>
        </w:tc>
        <w:tc>
          <w:tcPr>
            <w:tcW w:w="2551" w:type="dxa"/>
            <w:vAlign w:val="center"/>
          </w:tcPr>
          <w:p>
            <w:pPr>
              <w:pStyle w:val="19"/>
            </w:pPr>
            <w:r>
              <w:t>16.79</w:t>
            </w:r>
          </w:p>
        </w:tc>
        <w:tc>
          <w:tcPr>
            <w:tcW w:w="2551" w:type="dxa"/>
            <w:vAlign w:val="center"/>
          </w:tcPr>
          <w:p>
            <w:pPr>
              <w:pStyle w:val="19"/>
            </w:pPr>
            <w:r>
              <w:t>16.79</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1191" w:type="dxa"/>
            <w:vAlign w:val="center"/>
          </w:tcPr>
          <w:p>
            <w:pPr>
              <w:pStyle w:val="20"/>
            </w:pPr>
            <w:r>
              <w:t>30110</w:t>
            </w:r>
          </w:p>
        </w:tc>
        <w:tc>
          <w:tcPr>
            <w:tcW w:w="4535" w:type="dxa"/>
            <w:vAlign w:val="center"/>
          </w:tcPr>
          <w:p>
            <w:pPr>
              <w:pStyle w:val="20"/>
            </w:pPr>
            <w:r>
              <w:t>城镇职工基本医疗保险缴费</w:t>
            </w:r>
          </w:p>
        </w:tc>
        <w:tc>
          <w:tcPr>
            <w:tcW w:w="2551" w:type="dxa"/>
            <w:vAlign w:val="center"/>
          </w:tcPr>
          <w:p>
            <w:pPr>
              <w:pStyle w:val="19"/>
            </w:pPr>
            <w:r>
              <w:t>8.40</w:t>
            </w:r>
          </w:p>
        </w:tc>
        <w:tc>
          <w:tcPr>
            <w:tcW w:w="2551" w:type="dxa"/>
            <w:vAlign w:val="center"/>
          </w:tcPr>
          <w:p>
            <w:pPr>
              <w:pStyle w:val="19"/>
            </w:pPr>
            <w:r>
              <w:t>8.40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1191" w:type="dxa"/>
            <w:vAlign w:val="center"/>
          </w:tcPr>
          <w:p>
            <w:pPr>
              <w:pStyle w:val="20"/>
            </w:pPr>
            <w:r>
              <w:t>30112</w:t>
            </w:r>
          </w:p>
        </w:tc>
        <w:tc>
          <w:tcPr>
            <w:tcW w:w="4535" w:type="dxa"/>
            <w:vAlign w:val="center"/>
          </w:tcPr>
          <w:p>
            <w:pPr>
              <w:pStyle w:val="20"/>
            </w:pPr>
            <w:r>
              <w:t>其他社会保障缴费</w:t>
            </w:r>
          </w:p>
        </w:tc>
        <w:tc>
          <w:tcPr>
            <w:tcW w:w="2551" w:type="dxa"/>
            <w:vAlign w:val="center"/>
          </w:tcPr>
          <w:p>
            <w:pPr>
              <w:pStyle w:val="19"/>
            </w:pPr>
            <w:r>
              <w:t>0.66</w:t>
            </w:r>
          </w:p>
        </w:tc>
        <w:tc>
          <w:tcPr>
            <w:tcW w:w="2551" w:type="dxa"/>
            <w:vAlign w:val="center"/>
          </w:tcPr>
          <w:p>
            <w:pPr>
              <w:pStyle w:val="19"/>
            </w:pPr>
            <w:r>
              <w:t>0.66</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1191" w:type="dxa"/>
            <w:vAlign w:val="center"/>
          </w:tcPr>
          <w:p>
            <w:pPr>
              <w:pStyle w:val="20"/>
            </w:pPr>
            <w:r>
              <w:t>302</w:t>
            </w:r>
          </w:p>
        </w:tc>
        <w:tc>
          <w:tcPr>
            <w:tcW w:w="4535" w:type="dxa"/>
            <w:vAlign w:val="center"/>
          </w:tcPr>
          <w:p>
            <w:pPr>
              <w:pStyle w:val="20"/>
            </w:pPr>
            <w:r>
              <w:t>商品和服务支出</w:t>
            </w:r>
          </w:p>
        </w:tc>
        <w:tc>
          <w:tcPr>
            <w:tcW w:w="2551" w:type="dxa"/>
            <w:vAlign w:val="center"/>
          </w:tcPr>
          <w:p>
            <w:pPr>
              <w:pStyle w:val="19"/>
            </w:pPr>
            <w:r>
              <w:t>29.12</w:t>
            </w:r>
          </w:p>
        </w:tc>
        <w:tc>
          <w:tcPr>
            <w:tcW w:w="2551" w:type="dxa"/>
            <w:vAlign w:val="center"/>
          </w:tcPr>
          <w:p>
            <w:pPr>
              <w:pStyle w:val="19"/>
            </w:pPr>
          </w:p>
        </w:tc>
        <w:tc>
          <w:tcPr>
            <w:tcW w:w="2551" w:type="dxa"/>
            <w:vAlign w:val="center"/>
          </w:tcPr>
          <w:p>
            <w:pPr>
              <w:pStyle w:val="19"/>
            </w:pPr>
            <w:r>
              <w:t>29.12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11</w:t>
            </w:r>
          </w:p>
        </w:tc>
        <w:tc>
          <w:tcPr>
            <w:tcW w:w="1191" w:type="dxa"/>
            <w:vAlign w:val="center"/>
          </w:tcPr>
          <w:p>
            <w:pPr>
              <w:pStyle w:val="20"/>
            </w:pPr>
            <w:r>
              <w:t>30201</w:t>
            </w:r>
          </w:p>
        </w:tc>
        <w:tc>
          <w:tcPr>
            <w:tcW w:w="4535" w:type="dxa"/>
            <w:vAlign w:val="center"/>
          </w:tcPr>
          <w:p>
            <w:pPr>
              <w:pStyle w:val="20"/>
            </w:pPr>
            <w:r>
              <w:t>办公费</w:t>
            </w:r>
          </w:p>
        </w:tc>
        <w:tc>
          <w:tcPr>
            <w:tcW w:w="2551" w:type="dxa"/>
            <w:vAlign w:val="center"/>
          </w:tcPr>
          <w:p>
            <w:pPr>
              <w:pStyle w:val="19"/>
            </w:pPr>
            <w:r>
              <w:t>4.20</w:t>
            </w:r>
          </w:p>
        </w:tc>
        <w:tc>
          <w:tcPr>
            <w:tcW w:w="2551" w:type="dxa"/>
            <w:vAlign w:val="center"/>
          </w:tcPr>
          <w:p>
            <w:pPr>
              <w:pStyle w:val="19"/>
            </w:pPr>
          </w:p>
        </w:tc>
        <w:tc>
          <w:tcPr>
            <w:tcW w:w="2551" w:type="dxa"/>
            <w:vAlign w:val="center"/>
          </w:tcPr>
          <w:p>
            <w:pPr>
              <w:pStyle w:val="19"/>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12</w:t>
            </w:r>
          </w:p>
        </w:tc>
        <w:tc>
          <w:tcPr>
            <w:tcW w:w="1191" w:type="dxa"/>
            <w:vAlign w:val="center"/>
          </w:tcPr>
          <w:p>
            <w:pPr>
              <w:pStyle w:val="20"/>
            </w:pPr>
            <w:r>
              <w:t>30206</w:t>
            </w:r>
          </w:p>
        </w:tc>
        <w:tc>
          <w:tcPr>
            <w:tcW w:w="4535" w:type="dxa"/>
            <w:vAlign w:val="center"/>
          </w:tcPr>
          <w:p>
            <w:pPr>
              <w:pStyle w:val="20"/>
            </w:pPr>
            <w:r>
              <w:t>电费</w:t>
            </w:r>
          </w:p>
        </w:tc>
        <w:tc>
          <w:tcPr>
            <w:tcW w:w="2551" w:type="dxa"/>
            <w:vAlign w:val="center"/>
          </w:tcPr>
          <w:p>
            <w:pPr>
              <w:pStyle w:val="19"/>
            </w:pPr>
            <w:r>
              <w:t>0.90</w:t>
            </w:r>
          </w:p>
        </w:tc>
        <w:tc>
          <w:tcPr>
            <w:tcW w:w="2551" w:type="dxa"/>
            <w:vAlign w:val="center"/>
          </w:tcPr>
          <w:p>
            <w:pPr>
              <w:pStyle w:val="19"/>
            </w:pPr>
          </w:p>
        </w:tc>
        <w:tc>
          <w:tcPr>
            <w:tcW w:w="2551" w:type="dxa"/>
            <w:vAlign w:val="center"/>
          </w:tcPr>
          <w:p>
            <w:pPr>
              <w:pStyle w:val="19"/>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13</w:t>
            </w:r>
          </w:p>
        </w:tc>
        <w:tc>
          <w:tcPr>
            <w:tcW w:w="1191" w:type="dxa"/>
            <w:vAlign w:val="center"/>
          </w:tcPr>
          <w:p>
            <w:pPr>
              <w:pStyle w:val="20"/>
            </w:pPr>
            <w:r>
              <w:t>30207</w:t>
            </w:r>
          </w:p>
        </w:tc>
        <w:tc>
          <w:tcPr>
            <w:tcW w:w="4535" w:type="dxa"/>
            <w:vAlign w:val="center"/>
          </w:tcPr>
          <w:p>
            <w:pPr>
              <w:pStyle w:val="20"/>
            </w:pPr>
            <w:r>
              <w:t>邮电费</w:t>
            </w:r>
          </w:p>
        </w:tc>
        <w:tc>
          <w:tcPr>
            <w:tcW w:w="2551" w:type="dxa"/>
            <w:vAlign w:val="center"/>
          </w:tcPr>
          <w:p>
            <w:pPr>
              <w:pStyle w:val="19"/>
            </w:pPr>
            <w:r>
              <w:t>6.00</w:t>
            </w:r>
          </w:p>
        </w:tc>
        <w:tc>
          <w:tcPr>
            <w:tcW w:w="2551" w:type="dxa"/>
            <w:vAlign w:val="center"/>
          </w:tcPr>
          <w:p>
            <w:pPr>
              <w:pStyle w:val="19"/>
            </w:pPr>
          </w:p>
        </w:tc>
        <w:tc>
          <w:tcPr>
            <w:tcW w:w="2551" w:type="dxa"/>
            <w:vAlign w:val="center"/>
          </w:tcPr>
          <w:p>
            <w:pPr>
              <w:pStyle w:val="19"/>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14</w:t>
            </w:r>
          </w:p>
        </w:tc>
        <w:tc>
          <w:tcPr>
            <w:tcW w:w="1191" w:type="dxa"/>
            <w:vAlign w:val="center"/>
          </w:tcPr>
          <w:p>
            <w:pPr>
              <w:pStyle w:val="20"/>
            </w:pPr>
            <w:r>
              <w:t>30211</w:t>
            </w:r>
          </w:p>
        </w:tc>
        <w:tc>
          <w:tcPr>
            <w:tcW w:w="4535" w:type="dxa"/>
            <w:vAlign w:val="center"/>
          </w:tcPr>
          <w:p>
            <w:pPr>
              <w:pStyle w:val="20"/>
            </w:pPr>
            <w:r>
              <w:t>差旅费</w:t>
            </w:r>
          </w:p>
        </w:tc>
        <w:tc>
          <w:tcPr>
            <w:tcW w:w="2551" w:type="dxa"/>
            <w:vAlign w:val="center"/>
          </w:tcPr>
          <w:p>
            <w:pPr>
              <w:pStyle w:val="19"/>
            </w:pPr>
            <w:r>
              <w:t>1.00</w:t>
            </w:r>
          </w:p>
        </w:tc>
        <w:tc>
          <w:tcPr>
            <w:tcW w:w="2551" w:type="dxa"/>
            <w:vAlign w:val="center"/>
          </w:tcPr>
          <w:p>
            <w:pPr>
              <w:pStyle w:val="19"/>
            </w:pPr>
          </w:p>
        </w:tc>
        <w:tc>
          <w:tcPr>
            <w:tcW w:w="2551" w:type="dxa"/>
            <w:vAlign w:val="center"/>
          </w:tcPr>
          <w:p>
            <w:pPr>
              <w:pStyle w:val="1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15</w:t>
            </w:r>
          </w:p>
        </w:tc>
        <w:tc>
          <w:tcPr>
            <w:tcW w:w="1191" w:type="dxa"/>
            <w:vAlign w:val="center"/>
          </w:tcPr>
          <w:p>
            <w:pPr>
              <w:pStyle w:val="20"/>
            </w:pPr>
            <w:r>
              <w:t>30228</w:t>
            </w:r>
          </w:p>
        </w:tc>
        <w:tc>
          <w:tcPr>
            <w:tcW w:w="4535" w:type="dxa"/>
            <w:vAlign w:val="center"/>
          </w:tcPr>
          <w:p>
            <w:pPr>
              <w:pStyle w:val="20"/>
            </w:pPr>
            <w:r>
              <w:t>工会经费</w:t>
            </w:r>
          </w:p>
        </w:tc>
        <w:tc>
          <w:tcPr>
            <w:tcW w:w="2551" w:type="dxa"/>
            <w:vAlign w:val="center"/>
          </w:tcPr>
          <w:p>
            <w:pPr>
              <w:pStyle w:val="19"/>
            </w:pPr>
            <w:r>
              <w:t>2.10</w:t>
            </w:r>
          </w:p>
        </w:tc>
        <w:tc>
          <w:tcPr>
            <w:tcW w:w="2551" w:type="dxa"/>
            <w:vAlign w:val="center"/>
          </w:tcPr>
          <w:p>
            <w:pPr>
              <w:pStyle w:val="19"/>
            </w:pPr>
          </w:p>
        </w:tc>
        <w:tc>
          <w:tcPr>
            <w:tcW w:w="2551" w:type="dxa"/>
            <w:vAlign w:val="center"/>
          </w:tcPr>
          <w:p>
            <w:pPr>
              <w:pStyle w:val="19"/>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16</w:t>
            </w:r>
          </w:p>
        </w:tc>
        <w:tc>
          <w:tcPr>
            <w:tcW w:w="1191" w:type="dxa"/>
            <w:vAlign w:val="center"/>
          </w:tcPr>
          <w:p>
            <w:pPr>
              <w:pStyle w:val="20"/>
            </w:pPr>
            <w:r>
              <w:t>30229</w:t>
            </w:r>
          </w:p>
        </w:tc>
        <w:tc>
          <w:tcPr>
            <w:tcW w:w="4535" w:type="dxa"/>
            <w:vAlign w:val="center"/>
          </w:tcPr>
          <w:p>
            <w:pPr>
              <w:pStyle w:val="20"/>
            </w:pPr>
            <w:r>
              <w:t>福利费</w:t>
            </w:r>
          </w:p>
        </w:tc>
        <w:tc>
          <w:tcPr>
            <w:tcW w:w="2551" w:type="dxa"/>
            <w:vAlign w:val="center"/>
          </w:tcPr>
          <w:p>
            <w:pPr>
              <w:pStyle w:val="19"/>
            </w:pPr>
            <w:r>
              <w:t>1.80</w:t>
            </w:r>
          </w:p>
        </w:tc>
        <w:tc>
          <w:tcPr>
            <w:tcW w:w="2551" w:type="dxa"/>
            <w:vAlign w:val="center"/>
          </w:tcPr>
          <w:p>
            <w:pPr>
              <w:pStyle w:val="19"/>
            </w:pPr>
          </w:p>
        </w:tc>
        <w:tc>
          <w:tcPr>
            <w:tcW w:w="2551" w:type="dxa"/>
            <w:vAlign w:val="center"/>
          </w:tcPr>
          <w:p>
            <w:pPr>
              <w:pStyle w:val="19"/>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17</w:t>
            </w:r>
          </w:p>
        </w:tc>
        <w:tc>
          <w:tcPr>
            <w:tcW w:w="1191" w:type="dxa"/>
            <w:vAlign w:val="center"/>
          </w:tcPr>
          <w:p>
            <w:pPr>
              <w:pStyle w:val="20"/>
            </w:pPr>
            <w:r>
              <w:t>30231</w:t>
            </w:r>
          </w:p>
        </w:tc>
        <w:tc>
          <w:tcPr>
            <w:tcW w:w="4535" w:type="dxa"/>
            <w:vAlign w:val="center"/>
          </w:tcPr>
          <w:p>
            <w:pPr>
              <w:pStyle w:val="20"/>
            </w:pPr>
            <w:r>
              <w:t>公务用车运行维护费</w:t>
            </w:r>
          </w:p>
        </w:tc>
        <w:tc>
          <w:tcPr>
            <w:tcW w:w="2551" w:type="dxa"/>
            <w:vAlign w:val="center"/>
          </w:tcPr>
          <w:p>
            <w:pPr>
              <w:pStyle w:val="19"/>
            </w:pPr>
            <w:r>
              <w:t>3.00</w:t>
            </w:r>
          </w:p>
        </w:tc>
        <w:tc>
          <w:tcPr>
            <w:tcW w:w="2551" w:type="dxa"/>
            <w:vAlign w:val="center"/>
          </w:tcPr>
          <w:p>
            <w:pPr>
              <w:pStyle w:val="19"/>
            </w:pPr>
          </w:p>
        </w:tc>
        <w:tc>
          <w:tcPr>
            <w:tcW w:w="2551" w:type="dxa"/>
            <w:vAlign w:val="center"/>
          </w:tcPr>
          <w:p>
            <w:pPr>
              <w:pStyle w:val="19"/>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18</w:t>
            </w:r>
          </w:p>
        </w:tc>
        <w:tc>
          <w:tcPr>
            <w:tcW w:w="1191" w:type="dxa"/>
            <w:vAlign w:val="center"/>
          </w:tcPr>
          <w:p>
            <w:pPr>
              <w:pStyle w:val="20"/>
            </w:pPr>
            <w:r>
              <w:t>30239</w:t>
            </w:r>
          </w:p>
        </w:tc>
        <w:tc>
          <w:tcPr>
            <w:tcW w:w="4535" w:type="dxa"/>
            <w:vAlign w:val="center"/>
          </w:tcPr>
          <w:p>
            <w:pPr>
              <w:pStyle w:val="20"/>
            </w:pPr>
            <w:r>
              <w:t>其他交通费用</w:t>
            </w:r>
          </w:p>
        </w:tc>
        <w:tc>
          <w:tcPr>
            <w:tcW w:w="2551" w:type="dxa"/>
            <w:vAlign w:val="center"/>
          </w:tcPr>
          <w:p>
            <w:pPr>
              <w:pStyle w:val="19"/>
            </w:pPr>
            <w:r>
              <w:t>10.12</w:t>
            </w:r>
          </w:p>
        </w:tc>
        <w:tc>
          <w:tcPr>
            <w:tcW w:w="2551" w:type="dxa"/>
            <w:vAlign w:val="center"/>
          </w:tcPr>
          <w:p>
            <w:pPr>
              <w:pStyle w:val="19"/>
            </w:pPr>
          </w:p>
        </w:tc>
        <w:tc>
          <w:tcPr>
            <w:tcW w:w="2551" w:type="dxa"/>
            <w:vAlign w:val="center"/>
          </w:tcPr>
          <w:p>
            <w:pPr>
              <w:pStyle w:val="19"/>
            </w:pPr>
            <w:r>
              <w:t>10.12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19</w:t>
            </w:r>
          </w:p>
        </w:tc>
        <w:tc>
          <w:tcPr>
            <w:tcW w:w="1191" w:type="dxa"/>
            <w:vAlign w:val="center"/>
          </w:tcPr>
          <w:p>
            <w:pPr>
              <w:pStyle w:val="20"/>
            </w:pPr>
            <w:r>
              <w:t>303</w:t>
            </w:r>
          </w:p>
        </w:tc>
        <w:tc>
          <w:tcPr>
            <w:tcW w:w="4535" w:type="dxa"/>
            <w:vAlign w:val="center"/>
          </w:tcPr>
          <w:p>
            <w:pPr>
              <w:pStyle w:val="20"/>
            </w:pPr>
            <w:r>
              <w:t>对个人和家庭的补助</w:t>
            </w:r>
          </w:p>
        </w:tc>
        <w:tc>
          <w:tcPr>
            <w:tcW w:w="2551" w:type="dxa"/>
            <w:vAlign w:val="center"/>
          </w:tcPr>
          <w:p>
            <w:pPr>
              <w:pStyle w:val="19"/>
            </w:pPr>
            <w:r>
              <w:t>6.37</w:t>
            </w:r>
          </w:p>
        </w:tc>
        <w:tc>
          <w:tcPr>
            <w:tcW w:w="2551" w:type="dxa"/>
            <w:vAlign w:val="center"/>
          </w:tcPr>
          <w:p>
            <w:pPr>
              <w:pStyle w:val="19"/>
            </w:pPr>
            <w:r>
              <w:t>6.37</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20</w:t>
            </w:r>
          </w:p>
        </w:tc>
        <w:tc>
          <w:tcPr>
            <w:tcW w:w="1191" w:type="dxa"/>
            <w:vAlign w:val="center"/>
          </w:tcPr>
          <w:p>
            <w:pPr>
              <w:pStyle w:val="20"/>
            </w:pPr>
            <w:r>
              <w:t>30302</w:t>
            </w:r>
          </w:p>
        </w:tc>
        <w:tc>
          <w:tcPr>
            <w:tcW w:w="4535" w:type="dxa"/>
            <w:vAlign w:val="center"/>
          </w:tcPr>
          <w:p>
            <w:pPr>
              <w:pStyle w:val="20"/>
            </w:pPr>
            <w:r>
              <w:t>退休费</w:t>
            </w:r>
          </w:p>
        </w:tc>
        <w:tc>
          <w:tcPr>
            <w:tcW w:w="2551" w:type="dxa"/>
            <w:vAlign w:val="center"/>
          </w:tcPr>
          <w:p>
            <w:pPr>
              <w:pStyle w:val="19"/>
            </w:pPr>
            <w:r>
              <w:t>6.37</w:t>
            </w:r>
          </w:p>
        </w:tc>
        <w:tc>
          <w:tcPr>
            <w:tcW w:w="2551" w:type="dxa"/>
            <w:vAlign w:val="center"/>
          </w:tcPr>
          <w:p>
            <w:pPr>
              <w:pStyle w:val="19"/>
            </w:pPr>
            <w:r>
              <w:t>6.37</w:t>
            </w:r>
          </w:p>
        </w:tc>
        <w:tc>
          <w:tcPr>
            <w:tcW w:w="2551"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7"/>
            </w:pPr>
            <w:r>
              <w:t>211001中国共产党无极县委员会宣传部本级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1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1191" w:type="dxa"/>
            <w:vAlign w:val="center"/>
          </w:tcPr>
          <w:p>
            <w:pPr>
              <w:pStyle w:val="24"/>
            </w:pPr>
          </w:p>
        </w:tc>
        <w:tc>
          <w:tcPr>
            <w:tcW w:w="4535" w:type="dxa"/>
            <w:vAlign w:val="center"/>
          </w:tcPr>
          <w:p>
            <w:pPr>
              <w:pStyle w:val="22"/>
            </w:pPr>
            <w:r>
              <w:t>合计</w:t>
            </w:r>
          </w:p>
        </w:tc>
        <w:tc>
          <w:tcPr>
            <w:tcW w:w="2551" w:type="dxa"/>
            <w:vAlign w:val="center"/>
          </w:tcPr>
          <w:p>
            <w:pPr>
              <w:pStyle w:val="23"/>
            </w:pPr>
            <w:r>
              <w:t>31.00</w:t>
            </w:r>
          </w:p>
        </w:tc>
        <w:tc>
          <w:tcPr>
            <w:tcW w:w="2551" w:type="dxa"/>
            <w:vAlign w:val="center"/>
          </w:tcPr>
          <w:p>
            <w:pPr>
              <w:pStyle w:val="23"/>
            </w:pPr>
          </w:p>
        </w:tc>
        <w:tc>
          <w:tcPr>
            <w:tcW w:w="2551" w:type="dxa"/>
            <w:vAlign w:val="center"/>
          </w:tcPr>
          <w:p>
            <w:pPr>
              <w:pStyle w:val="23"/>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1191" w:type="dxa"/>
            <w:vAlign w:val="center"/>
          </w:tcPr>
          <w:p>
            <w:pPr>
              <w:pStyle w:val="20"/>
            </w:pPr>
            <w:r>
              <w:t>207</w:t>
            </w:r>
          </w:p>
        </w:tc>
        <w:tc>
          <w:tcPr>
            <w:tcW w:w="4535" w:type="dxa"/>
            <w:vAlign w:val="center"/>
          </w:tcPr>
          <w:p>
            <w:pPr>
              <w:pStyle w:val="20"/>
            </w:pPr>
            <w:r>
              <w:t>文化旅游体育与传媒支出</w:t>
            </w:r>
          </w:p>
        </w:tc>
        <w:tc>
          <w:tcPr>
            <w:tcW w:w="2551" w:type="dxa"/>
            <w:vAlign w:val="center"/>
          </w:tcPr>
          <w:p>
            <w:pPr>
              <w:pStyle w:val="19"/>
            </w:pPr>
            <w:r>
              <w:t>31.00</w:t>
            </w:r>
          </w:p>
        </w:tc>
        <w:tc>
          <w:tcPr>
            <w:tcW w:w="2551" w:type="dxa"/>
            <w:vAlign w:val="center"/>
          </w:tcPr>
          <w:p>
            <w:pPr>
              <w:pStyle w:val="19"/>
            </w:pPr>
          </w:p>
        </w:tc>
        <w:tc>
          <w:tcPr>
            <w:tcW w:w="2551" w:type="dxa"/>
            <w:vAlign w:val="center"/>
          </w:tcPr>
          <w:p>
            <w:pPr>
              <w:pStyle w:val="19"/>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1191" w:type="dxa"/>
            <w:vAlign w:val="center"/>
          </w:tcPr>
          <w:p>
            <w:pPr>
              <w:pStyle w:val="20"/>
            </w:pPr>
            <w:r>
              <w:t>20707</w:t>
            </w:r>
          </w:p>
        </w:tc>
        <w:tc>
          <w:tcPr>
            <w:tcW w:w="4535" w:type="dxa"/>
            <w:vAlign w:val="center"/>
          </w:tcPr>
          <w:p>
            <w:pPr>
              <w:pStyle w:val="20"/>
            </w:pPr>
            <w:r>
              <w:t>国家电影事业发展专项资金安排的支出</w:t>
            </w:r>
          </w:p>
        </w:tc>
        <w:tc>
          <w:tcPr>
            <w:tcW w:w="2551" w:type="dxa"/>
            <w:vAlign w:val="center"/>
          </w:tcPr>
          <w:p>
            <w:pPr>
              <w:pStyle w:val="19"/>
            </w:pPr>
            <w:r>
              <w:t>31.00</w:t>
            </w:r>
          </w:p>
        </w:tc>
        <w:tc>
          <w:tcPr>
            <w:tcW w:w="2551" w:type="dxa"/>
            <w:vAlign w:val="center"/>
          </w:tcPr>
          <w:p>
            <w:pPr>
              <w:pStyle w:val="19"/>
            </w:pPr>
          </w:p>
        </w:tc>
        <w:tc>
          <w:tcPr>
            <w:tcW w:w="2551" w:type="dxa"/>
            <w:vAlign w:val="center"/>
          </w:tcPr>
          <w:p>
            <w:pPr>
              <w:pStyle w:val="19"/>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1191" w:type="dxa"/>
            <w:vAlign w:val="center"/>
          </w:tcPr>
          <w:p>
            <w:pPr>
              <w:pStyle w:val="20"/>
            </w:pPr>
            <w:r>
              <w:t>2070701</w:t>
            </w:r>
          </w:p>
        </w:tc>
        <w:tc>
          <w:tcPr>
            <w:tcW w:w="4535" w:type="dxa"/>
            <w:vAlign w:val="center"/>
          </w:tcPr>
          <w:p>
            <w:pPr>
              <w:pStyle w:val="20"/>
            </w:pPr>
            <w:r>
              <w:t>资助国产影片放映</w:t>
            </w:r>
          </w:p>
        </w:tc>
        <w:tc>
          <w:tcPr>
            <w:tcW w:w="2551" w:type="dxa"/>
            <w:vAlign w:val="center"/>
          </w:tcPr>
          <w:p>
            <w:pPr>
              <w:pStyle w:val="19"/>
            </w:pPr>
            <w:r>
              <w:t>1.00</w:t>
            </w:r>
          </w:p>
        </w:tc>
        <w:tc>
          <w:tcPr>
            <w:tcW w:w="2551" w:type="dxa"/>
            <w:vAlign w:val="center"/>
          </w:tcPr>
          <w:p>
            <w:pPr>
              <w:pStyle w:val="19"/>
            </w:pPr>
          </w:p>
        </w:tc>
        <w:tc>
          <w:tcPr>
            <w:tcW w:w="2551" w:type="dxa"/>
            <w:vAlign w:val="center"/>
          </w:tcPr>
          <w:p>
            <w:pPr>
              <w:pStyle w:val="1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1191" w:type="dxa"/>
            <w:vAlign w:val="center"/>
          </w:tcPr>
          <w:p>
            <w:pPr>
              <w:pStyle w:val="20"/>
            </w:pPr>
            <w:r>
              <w:t>2070702</w:t>
            </w:r>
          </w:p>
        </w:tc>
        <w:tc>
          <w:tcPr>
            <w:tcW w:w="4535" w:type="dxa"/>
            <w:vAlign w:val="center"/>
          </w:tcPr>
          <w:p>
            <w:pPr>
              <w:pStyle w:val="20"/>
            </w:pPr>
            <w:r>
              <w:t>资助影院建设</w:t>
            </w:r>
          </w:p>
        </w:tc>
        <w:tc>
          <w:tcPr>
            <w:tcW w:w="2551" w:type="dxa"/>
            <w:vAlign w:val="center"/>
          </w:tcPr>
          <w:p>
            <w:pPr>
              <w:pStyle w:val="19"/>
            </w:pPr>
            <w:r>
              <w:t>30.00</w:t>
            </w:r>
          </w:p>
        </w:tc>
        <w:tc>
          <w:tcPr>
            <w:tcW w:w="2551" w:type="dxa"/>
            <w:vAlign w:val="center"/>
          </w:tcPr>
          <w:p>
            <w:pPr>
              <w:pStyle w:val="19"/>
            </w:pPr>
          </w:p>
        </w:tc>
        <w:tc>
          <w:tcPr>
            <w:tcW w:w="2551" w:type="dxa"/>
            <w:vAlign w:val="center"/>
          </w:tcPr>
          <w:p>
            <w:pPr>
              <w:pStyle w:val="19"/>
            </w:pPr>
            <w:r>
              <w:t>30.00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7"/>
            </w:pPr>
            <w:r>
              <w:t>211001中国共产党无极县委员会宣传部本级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1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p>
        </w:tc>
        <w:tc>
          <w:tcPr>
            <w:tcW w:w="1191" w:type="dxa"/>
            <w:vAlign w:val="center"/>
          </w:tcPr>
          <w:p>
            <w:pPr>
              <w:pStyle w:val="20"/>
            </w:pPr>
          </w:p>
        </w:tc>
        <w:tc>
          <w:tcPr>
            <w:tcW w:w="4535" w:type="dxa"/>
            <w:vAlign w:val="center"/>
          </w:tcPr>
          <w:p>
            <w:pPr>
              <w:pStyle w:val="20"/>
            </w:pPr>
          </w:p>
        </w:tc>
        <w:tc>
          <w:tcPr>
            <w:tcW w:w="2551" w:type="dxa"/>
            <w:vAlign w:val="center"/>
          </w:tcPr>
          <w:p>
            <w:pPr>
              <w:pStyle w:val="19"/>
            </w:pPr>
          </w:p>
        </w:tc>
        <w:tc>
          <w:tcPr>
            <w:tcW w:w="2551" w:type="dxa"/>
            <w:vAlign w:val="center"/>
          </w:tcPr>
          <w:p>
            <w:pPr>
              <w:pStyle w:val="19"/>
            </w:pPr>
          </w:p>
        </w:tc>
        <w:tc>
          <w:tcPr>
            <w:tcW w:w="2551" w:type="dxa"/>
            <w:vAlign w:val="center"/>
          </w:tcPr>
          <w:p>
            <w:pPr>
              <w:pStyle w:val="1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7"/>
            </w:pPr>
            <w:r>
              <w:t>211001中国共产党无极县委员会宣传部本级</w:t>
            </w:r>
          </w:p>
        </w:tc>
        <w:tc>
          <w:tcPr>
            <w:tcW w:w="2381" w:type="dxa"/>
            <w:tcBorders>
              <w:top w:val="single" w:color="FFFFFF" w:sz="6" w:space="0"/>
              <w:left w:val="single" w:color="FFFFFF" w:sz="6" w:space="0"/>
              <w:right w:val="single" w:color="FFFFFF" w:sz="6" w:space="0"/>
            </w:tcBorders>
            <w:vAlign w:val="center"/>
          </w:tcPr>
          <w:p>
            <w:pPr>
              <w:pStyle w:val="16"/>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3798" w:type="dxa"/>
            <w:vMerge w:val="restart"/>
            <w:vAlign w:val="center"/>
          </w:tcPr>
          <w:p>
            <w:pPr>
              <w:pStyle w:val="18"/>
            </w:pPr>
            <w:r>
              <w:t>项  目</w:t>
            </w:r>
          </w:p>
        </w:tc>
        <w:tc>
          <w:tcPr>
            <w:tcW w:w="9524" w:type="dxa"/>
            <w:gridSpan w:val="4"/>
            <w:vAlign w:val="center"/>
          </w:tcPr>
          <w:p>
            <w:pPr>
              <w:pStyle w:val="1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8"/>
            </w:pPr>
            <w:r>
              <w:t>合计</w:t>
            </w:r>
          </w:p>
        </w:tc>
        <w:tc>
          <w:tcPr>
            <w:tcW w:w="2381" w:type="dxa"/>
            <w:vAlign w:val="center"/>
          </w:tcPr>
          <w:p>
            <w:pPr>
              <w:pStyle w:val="18"/>
            </w:pPr>
            <w:r>
              <w:t>一般公共预算              财政拨款</w:t>
            </w:r>
          </w:p>
        </w:tc>
        <w:tc>
          <w:tcPr>
            <w:tcW w:w="2381" w:type="dxa"/>
            <w:vAlign w:val="center"/>
          </w:tcPr>
          <w:p>
            <w:pPr>
              <w:pStyle w:val="18"/>
            </w:pPr>
            <w:r>
              <w:t>政府性基金                  预算拨款</w:t>
            </w:r>
          </w:p>
        </w:tc>
        <w:tc>
          <w:tcPr>
            <w:tcW w:w="2381" w:type="dxa"/>
            <w:vAlign w:val="center"/>
          </w:tcPr>
          <w:p>
            <w:pPr>
              <w:pStyle w:val="1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8"/>
            </w:pPr>
            <w:r>
              <w:t>栏次</w:t>
            </w:r>
          </w:p>
        </w:tc>
        <w:tc>
          <w:tcPr>
            <w:tcW w:w="3798" w:type="dxa"/>
            <w:vAlign w:val="center"/>
          </w:tcPr>
          <w:p>
            <w:pPr>
              <w:pStyle w:val="18"/>
            </w:pPr>
            <w:r>
              <w:t>1</w:t>
            </w:r>
          </w:p>
        </w:tc>
        <w:tc>
          <w:tcPr>
            <w:tcW w:w="2381" w:type="dxa"/>
            <w:vAlign w:val="center"/>
          </w:tcPr>
          <w:p>
            <w:pPr>
              <w:pStyle w:val="18"/>
            </w:pPr>
            <w:r>
              <w:t>2</w:t>
            </w:r>
          </w:p>
        </w:tc>
        <w:tc>
          <w:tcPr>
            <w:tcW w:w="2381" w:type="dxa"/>
            <w:vAlign w:val="center"/>
          </w:tcPr>
          <w:p>
            <w:pPr>
              <w:pStyle w:val="18"/>
            </w:pPr>
            <w:r>
              <w:t>3</w:t>
            </w:r>
          </w:p>
        </w:tc>
        <w:tc>
          <w:tcPr>
            <w:tcW w:w="2381" w:type="dxa"/>
            <w:vAlign w:val="center"/>
          </w:tcPr>
          <w:p>
            <w:pPr>
              <w:pStyle w:val="18"/>
            </w:pPr>
            <w:r>
              <w:t>4</w:t>
            </w:r>
          </w:p>
        </w:tc>
        <w:tc>
          <w:tcPr>
            <w:tcW w:w="2381" w:type="dxa"/>
            <w:vAlign w:val="center"/>
          </w:tcPr>
          <w:p>
            <w:pPr>
              <w:pStyle w:val="1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pPr>
            <w:r>
              <w:t>1</w:t>
            </w:r>
          </w:p>
        </w:tc>
        <w:tc>
          <w:tcPr>
            <w:tcW w:w="3798" w:type="dxa"/>
            <w:vAlign w:val="center"/>
          </w:tcPr>
          <w:p>
            <w:pPr>
              <w:pStyle w:val="22"/>
            </w:pPr>
            <w:r>
              <w:t>“三公”经费小计</w:t>
            </w:r>
          </w:p>
        </w:tc>
        <w:tc>
          <w:tcPr>
            <w:tcW w:w="2381" w:type="dxa"/>
            <w:vAlign w:val="center"/>
          </w:tcPr>
          <w:p>
            <w:pPr>
              <w:pStyle w:val="23"/>
            </w:pPr>
          </w:p>
        </w:tc>
        <w:tc>
          <w:tcPr>
            <w:tcW w:w="2381" w:type="dxa"/>
            <w:vAlign w:val="center"/>
          </w:tcPr>
          <w:p>
            <w:pPr>
              <w:pStyle w:val="23"/>
            </w:pPr>
          </w:p>
        </w:tc>
        <w:tc>
          <w:tcPr>
            <w:tcW w:w="2381" w:type="dxa"/>
            <w:vAlign w:val="center"/>
          </w:tcPr>
          <w:p>
            <w:pPr>
              <w:pStyle w:val="23"/>
            </w:pPr>
          </w:p>
        </w:tc>
        <w:tc>
          <w:tcPr>
            <w:tcW w:w="2381"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pPr>
            <w:r>
              <w:t>2</w:t>
            </w:r>
          </w:p>
        </w:tc>
        <w:tc>
          <w:tcPr>
            <w:tcW w:w="3798" w:type="dxa"/>
            <w:vAlign w:val="center"/>
          </w:tcPr>
          <w:p>
            <w:pPr>
              <w:pStyle w:val="20"/>
            </w:pPr>
            <w:r>
              <w:t>一、因公出国（境）费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pPr>
            <w:r>
              <w:t>3</w:t>
            </w:r>
          </w:p>
        </w:tc>
        <w:tc>
          <w:tcPr>
            <w:tcW w:w="3798" w:type="dxa"/>
            <w:vAlign w:val="center"/>
          </w:tcPr>
          <w:p>
            <w:pPr>
              <w:pStyle w:val="20"/>
            </w:pPr>
            <w:r>
              <w:t xml:space="preserve">    其中：教学科研人员因公出国（境）费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pPr>
            <w:r>
              <w:t>4</w:t>
            </w:r>
          </w:p>
        </w:tc>
        <w:tc>
          <w:tcPr>
            <w:tcW w:w="3798" w:type="dxa"/>
            <w:vAlign w:val="center"/>
          </w:tcPr>
          <w:p>
            <w:pPr>
              <w:pStyle w:val="20"/>
            </w:pPr>
            <w:r>
              <w:t xml:space="preserve">          其他因公出国（境）费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pPr>
            <w:r>
              <w:t>5</w:t>
            </w:r>
          </w:p>
        </w:tc>
        <w:tc>
          <w:tcPr>
            <w:tcW w:w="3798" w:type="dxa"/>
            <w:vAlign w:val="center"/>
          </w:tcPr>
          <w:p>
            <w:pPr>
              <w:pStyle w:val="20"/>
            </w:pPr>
            <w:r>
              <w:t>二、公务用车购置及运维费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pPr>
            <w:r>
              <w:t>6</w:t>
            </w:r>
          </w:p>
        </w:tc>
        <w:tc>
          <w:tcPr>
            <w:tcW w:w="3798" w:type="dxa"/>
            <w:vAlign w:val="center"/>
          </w:tcPr>
          <w:p>
            <w:pPr>
              <w:pStyle w:val="20"/>
            </w:pPr>
            <w:r>
              <w:t xml:space="preserve">    其中：公务用车购置费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pPr>
            <w:r>
              <w:t>7</w:t>
            </w:r>
          </w:p>
        </w:tc>
        <w:tc>
          <w:tcPr>
            <w:tcW w:w="3798" w:type="dxa"/>
            <w:vAlign w:val="center"/>
          </w:tcPr>
          <w:p>
            <w:pPr>
              <w:pStyle w:val="20"/>
            </w:pPr>
            <w:r>
              <w:t xml:space="preserve">          公务用车运行维护费</w:t>
            </w:r>
          </w:p>
        </w:tc>
        <w:tc>
          <w:tcPr>
            <w:tcW w:w="2381" w:type="dxa"/>
            <w:vAlign w:val="center"/>
          </w:tcPr>
          <w:p>
            <w:pPr>
              <w:pStyle w:val="19"/>
            </w:pPr>
            <w:r>
              <w:t>3.00</w:t>
            </w:r>
          </w:p>
        </w:tc>
        <w:tc>
          <w:tcPr>
            <w:tcW w:w="2381" w:type="dxa"/>
            <w:vAlign w:val="center"/>
          </w:tcPr>
          <w:p>
            <w:pPr>
              <w:pStyle w:val="19"/>
            </w:pPr>
            <w:r>
              <w:t>3.00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pPr>
            <w:r>
              <w:t>8</w:t>
            </w:r>
          </w:p>
        </w:tc>
        <w:tc>
          <w:tcPr>
            <w:tcW w:w="3798" w:type="dxa"/>
            <w:vAlign w:val="center"/>
          </w:tcPr>
          <w:p>
            <w:pPr>
              <w:pStyle w:val="20"/>
            </w:pPr>
            <w:r>
              <w:t>三、公务接待费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中国共产党无极县委员会宣传部本级2022年单位预算信息公开情况说明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、《地方预决算公开操作规程》和《关于进一步推进预算公开工作的实施意见》规定，现将中国共产党无极县委员会宣传部本级2022年单位预算公开如下：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3"/>
      </w:pPr>
      <w:r>
        <w:t>中共无极县委宣传部（简称县委宣传部）为县委主管意识形态方面工作的职能</w:t>
      </w:r>
      <w:r>
        <w:rPr>
          <w:rFonts w:hint="eastAsia"/>
          <w:lang w:eastAsia="zh-CN"/>
        </w:rPr>
        <w:t>单位</w:t>
      </w:r>
      <w:r>
        <w:t>，机构规格为正科级，加挂县精神文明建设委员会办公室、县政府新闻办公室、县新闻出版局（县版权局）牌子。主要职责如下：</w:t>
      </w:r>
    </w:p>
    <w:p>
      <w:pPr>
        <w:pStyle w:val="33"/>
      </w:pPr>
      <w:r>
        <w:t>一、拟订全县宣传思想文化工作重大方针政策和事业发展总体规划，统筹协调推进宣传思想文化领域法治建设，按照县委统一部署，协调宣传思想文化系统各</w:t>
      </w:r>
      <w:r>
        <w:rPr>
          <w:rFonts w:hint="eastAsia"/>
          <w:lang w:eastAsia="zh-CN"/>
        </w:rPr>
        <w:t>单位</w:t>
      </w:r>
      <w:r>
        <w:t>之间的工作。</w:t>
      </w:r>
    </w:p>
    <w:p>
      <w:pPr>
        <w:pStyle w:val="33"/>
      </w:pPr>
      <w:r>
        <w:t>二、统筹协调全县党的意识形态工作，贯彻落实县委关于意识形态工作决策部署，组织协调意识形态工作责任制落实和日常监督检查。</w:t>
      </w:r>
    </w:p>
    <w:p>
      <w:pPr>
        <w:pStyle w:val="33"/>
      </w:pPr>
      <w:r>
        <w:t>三、统筹指导协调全县理论研究、理论学习、理论宣传工作，组织推动理论武装工作，推动落实马克思主义理论研究和建设工程任务，负责县委理论学习中心组理论学习的有关工作。</w:t>
      </w:r>
    </w:p>
    <w:p>
      <w:pPr>
        <w:pStyle w:val="33"/>
      </w:pPr>
      <w:r>
        <w:t>四、负责规划组织全县全局性思想政治工作任务，组织对先进典型的学习推广。配合县委组织部做好基层党员教育工作，指导协调编写党员教育教材，会同有关</w:t>
      </w:r>
      <w:r>
        <w:rPr>
          <w:rFonts w:hint="eastAsia"/>
          <w:lang w:eastAsia="zh-CN"/>
        </w:rPr>
        <w:t>单位</w:t>
      </w:r>
      <w:r>
        <w:t>研究和改进群众思想教育工作。负责指导协调全县爱国主义教育基地的建设、管理、使用。负责全县国防教育工作。</w:t>
      </w:r>
    </w:p>
    <w:p>
      <w:pPr>
        <w:pStyle w:val="33"/>
      </w:pPr>
      <w:r>
        <w:t>五、统筹分析研判和引导全县社会舆论，指导协调县直各新闻单位的工作，组织全县突发公共事件应急新闻工作。</w:t>
      </w:r>
    </w:p>
    <w:p>
      <w:pPr>
        <w:pStyle w:val="33"/>
      </w:pPr>
      <w:r>
        <w:t>六、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发放等相关工作。</w:t>
      </w:r>
    </w:p>
    <w:p>
      <w:pPr>
        <w:pStyle w:val="33"/>
      </w:pPr>
      <w:r>
        <w:t>七、从宏观上统筹指导协调全县互联网宣传和信息内容管理工作。统筹数字新媒体的建设和管理。</w:t>
      </w:r>
    </w:p>
    <w:p>
      <w:pPr>
        <w:pStyle w:val="33"/>
      </w:pPr>
      <w:r>
        <w:t>八、从宏观上统筹指导协调推动全县精神文化产品的创作和生产，协调组织中华优秀传统文化传承发展有关工作，指导协调推动群众文化建设。</w:t>
      </w:r>
    </w:p>
    <w:p>
      <w:pPr>
        <w:pStyle w:val="33"/>
      </w:pPr>
      <w:r>
        <w:t>九、负责管理全县电影行政事务，指导监管电影制片、发行、放映工作，组织对电影内容进行审查，指导协调全县性重大电影活动。</w:t>
      </w:r>
    </w:p>
    <w:p>
      <w:pPr>
        <w:pStyle w:val="33"/>
      </w:pPr>
      <w:r>
        <w:t>十、对全县新闻出版、广播影视、文化艺术业改革发展研究提出政策性建议，统筹指导协调文化体制改革和文化事业、文化产业及旅游业发展，负责县级文化企业国有资产监督管理。</w:t>
      </w:r>
    </w:p>
    <w:p>
      <w:pPr>
        <w:pStyle w:val="33"/>
      </w:pPr>
      <w:r>
        <w:t>十一、统筹指导全县舆情信息工作，组织协调开展县内外舆情信息收集分析研判工作，跟踪了解、研究掌握宣传舆情动态。</w:t>
      </w:r>
    </w:p>
    <w:p>
      <w:pPr>
        <w:pStyle w:val="33"/>
      </w:pPr>
      <w:r>
        <w:t>十二、统筹研究拟订有关全县精神文明建设的方针、政策。规划部署全县精神文明建设工作，组织指导全县群众性精神文明创建活动。</w:t>
      </w:r>
    </w:p>
    <w:p>
      <w:pPr>
        <w:pStyle w:val="33"/>
      </w:pPr>
      <w:r>
        <w:t>十三、统筹协调全县对外宣传工作。指导协调有关</w:t>
      </w:r>
      <w:r>
        <w:rPr>
          <w:rFonts w:hint="eastAsia"/>
          <w:lang w:eastAsia="zh-CN"/>
        </w:rPr>
        <w:t>单位</w:t>
      </w:r>
      <w:r>
        <w:t>研究拟订全县对外宣传事业发展规划，组织协调我县对外宣传文化交流工作，会同有关</w:t>
      </w:r>
      <w:r>
        <w:rPr>
          <w:rFonts w:hint="eastAsia"/>
          <w:lang w:eastAsia="zh-CN"/>
        </w:rPr>
        <w:t>单位</w:t>
      </w:r>
      <w:r>
        <w:t>做好境外记者采访事务方面工作。</w:t>
      </w:r>
    </w:p>
    <w:p>
      <w:pPr>
        <w:pStyle w:val="33"/>
      </w:pPr>
      <w:r>
        <w:t>十四、统筹协调组织开展新闻发布工作。承担县委新闻发布有关组织协调工作，负责县政府新闻发布组织实施工作。指导协调县政府各</w:t>
      </w:r>
      <w:r>
        <w:rPr>
          <w:rFonts w:hint="eastAsia"/>
          <w:lang w:eastAsia="zh-CN"/>
        </w:rPr>
        <w:t>单位</w:t>
      </w:r>
      <w:r>
        <w:t>和各乡（镇）的新闻发布工作，推动新闻发言人制度落实。</w:t>
      </w:r>
    </w:p>
    <w:p>
      <w:pPr>
        <w:pStyle w:val="33"/>
      </w:pPr>
      <w:r>
        <w:t>十五、统筹指导协调全县哲学社会科学发展工作。组织制定发展战略、中长期规划和专项计划。负责组织社会科学课题项目评审和成果转化应用等工作。</w:t>
      </w:r>
    </w:p>
    <w:p>
      <w:pPr>
        <w:pStyle w:val="33"/>
      </w:pPr>
      <w:r>
        <w:t>十六、受县委委托，会同县委组织部管理新闻、文化、社会科学研究和互联网信息等方面县直宣传思想文化单位的领导干部。对各乡（镇）党委宣传委员的任免提出意见。负责有关重要宣传舆论阵地和重要岗位领导干部管理工作。统筹组织开展宣传思想文化系统干部教育培训和人才工作。</w:t>
      </w:r>
    </w:p>
    <w:p>
      <w:pPr>
        <w:pStyle w:val="33"/>
      </w:pPr>
      <w:r>
        <w:t>十七、对县委网络安全和信息化委员会办公室（县互联网信息办公室）互联网宣传和信息内容管理方面的工作实施方针、政策的指导。归口领导无极县文化广电体育和旅游局、无极县广播电视台。受县委委托，代管县文联。领导和管理县思想政治工作研究会。</w:t>
      </w:r>
    </w:p>
    <w:p>
      <w:pPr>
        <w:pStyle w:val="33"/>
      </w:pPr>
      <w:r>
        <w:t>十八、完成县委交办的其他任务。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20"/>
            </w:pPr>
            <w:r>
              <w:t>中国共产党无极县委员会宣传部本级</w:t>
            </w:r>
          </w:p>
        </w:tc>
        <w:tc>
          <w:tcPr>
            <w:tcW w:w="1843" w:type="dxa"/>
            <w:vAlign w:val="center"/>
          </w:tcPr>
          <w:p>
            <w:pPr>
              <w:pStyle w:val="21"/>
            </w:pPr>
            <w:r>
              <w:t>行政</w:t>
            </w:r>
          </w:p>
        </w:tc>
        <w:tc>
          <w:tcPr>
            <w:tcW w:w="2126" w:type="dxa"/>
            <w:vAlign w:val="center"/>
          </w:tcPr>
          <w:p>
            <w:pPr>
              <w:pStyle w:val="21"/>
            </w:pPr>
            <w:r>
              <w:t>正科级</w:t>
            </w:r>
          </w:p>
        </w:tc>
        <w:tc>
          <w:tcPr>
            <w:tcW w:w="3827" w:type="dxa"/>
            <w:vAlign w:val="center"/>
          </w:tcPr>
          <w:p>
            <w:pPr>
              <w:pStyle w:val="21"/>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before="10" w:after="10" w:line="360" w:lineRule="auto"/>
        <w:ind w:firstLine="640"/>
        <w:outlineLvl w:val="2"/>
      </w:pPr>
      <w:r>
        <w:rPr>
          <w:rFonts w:hint="eastAsia" w:eastAsia="方正仿宋_GBK"/>
          <w:color w:val="000000"/>
          <w:sz w:val="28"/>
        </w:rPr>
        <w:t>按照预算管理有关规定，目前我</w:t>
      </w:r>
      <w:r>
        <w:rPr>
          <w:rFonts w:hint="eastAsia" w:eastAsia="方正仿宋_GBK"/>
          <w:color w:val="000000"/>
          <w:sz w:val="28"/>
          <w:lang w:eastAsia="zh-CN"/>
        </w:rPr>
        <w:t>县单位</w:t>
      </w:r>
      <w:r>
        <w:rPr>
          <w:rFonts w:hint="eastAsia" w:eastAsia="方正仿宋_GBK"/>
          <w:color w:val="000000"/>
          <w:sz w:val="28"/>
        </w:rPr>
        <w:t>预算的编制实行综合预算管理，即全部收入和支出都反映在预算中。</w:t>
      </w:r>
    </w:p>
    <w:p>
      <w:pPr>
        <w:spacing w:before="10" w:after="10" w:line="360" w:lineRule="auto"/>
        <w:ind w:firstLine="640"/>
        <w:outlineLvl w:val="2"/>
        <w:rPr>
          <w:rFonts w:eastAsia="方正仿宋_GBK"/>
          <w:color w:val="000000"/>
          <w:sz w:val="28"/>
        </w:rPr>
      </w:pPr>
      <w:r>
        <w:rPr>
          <w:rFonts w:eastAsia="方正仿宋_GBK"/>
          <w:color w:val="000000"/>
          <w:sz w:val="28"/>
        </w:rPr>
        <w:t>1</w:t>
      </w:r>
      <w:r>
        <w:rPr>
          <w:rFonts w:hint="eastAsia" w:eastAsia="方正仿宋_GBK"/>
          <w:color w:val="000000"/>
          <w:sz w:val="28"/>
        </w:rPr>
        <w:t>、收入说明</w:t>
      </w:r>
      <w:r>
        <w:rPr>
          <w:rFonts w:eastAsia="方正仿宋_GBK"/>
          <w:color w:val="000000"/>
          <w:sz w:val="28"/>
        </w:rPr>
        <w:t xml:space="preserve"> </w:t>
      </w:r>
    </w:p>
    <w:p>
      <w:pPr>
        <w:spacing w:before="10" w:after="10" w:line="360" w:lineRule="auto"/>
        <w:ind w:firstLine="640"/>
        <w:outlineLvl w:val="2"/>
        <w:rPr>
          <w:rFonts w:eastAsia="方正仿宋_GBK"/>
          <w:color w:val="000000"/>
          <w:sz w:val="28"/>
        </w:rPr>
      </w:pPr>
      <w:r>
        <w:rPr>
          <w:rFonts w:hint="eastAsia" w:eastAsia="方正仿宋_GBK"/>
          <w:color w:val="000000"/>
          <w:sz w:val="28"/>
        </w:rPr>
        <w:t>反映本</w:t>
      </w:r>
      <w:r>
        <w:rPr>
          <w:rFonts w:hint="eastAsia" w:eastAsia="方正仿宋_GBK"/>
          <w:color w:val="000000"/>
          <w:sz w:val="28"/>
          <w:lang w:eastAsia="zh-CN"/>
        </w:rPr>
        <w:t>单位</w:t>
      </w:r>
      <w:r>
        <w:rPr>
          <w:rFonts w:hint="eastAsia" w:eastAsia="方正仿宋_GBK"/>
          <w:color w:val="000000"/>
          <w:sz w:val="28"/>
        </w:rPr>
        <w:t>当年全部收入，</w:t>
      </w:r>
      <w:r>
        <w:rPr>
          <w:rFonts w:eastAsia="方正仿宋_GBK"/>
          <w:color w:val="000000"/>
          <w:sz w:val="28"/>
        </w:rPr>
        <w:t>2022</w:t>
      </w:r>
      <w:r>
        <w:rPr>
          <w:rFonts w:hint="eastAsia" w:eastAsia="方正仿宋_GBK"/>
          <w:color w:val="000000"/>
          <w:sz w:val="28"/>
        </w:rPr>
        <w:t>年预算收入</w:t>
      </w:r>
      <w:r>
        <w:rPr>
          <w:rFonts w:hint="eastAsia" w:eastAsia="方正仿宋_GBK"/>
          <w:color w:val="000000"/>
          <w:sz w:val="28"/>
          <w:lang w:val="en-US" w:eastAsia="zh-CN"/>
        </w:rPr>
        <w:t>427.63</w:t>
      </w:r>
      <w:r>
        <w:rPr>
          <w:rFonts w:hint="eastAsia" w:eastAsia="方正仿宋_GBK"/>
          <w:color w:val="000000"/>
          <w:sz w:val="28"/>
        </w:rPr>
        <w:t>万元，其中：一般公共预算拨款</w:t>
      </w:r>
      <w:r>
        <w:rPr>
          <w:rFonts w:hint="eastAsia" w:eastAsia="方正仿宋_GBK"/>
          <w:color w:val="000000"/>
          <w:sz w:val="28"/>
          <w:lang w:val="en-US" w:eastAsia="zh-CN"/>
        </w:rPr>
        <w:t>427.63</w:t>
      </w:r>
      <w:r>
        <w:rPr>
          <w:rFonts w:hint="eastAsia" w:eastAsia="方正仿宋_GBK"/>
          <w:color w:val="000000"/>
          <w:sz w:val="28"/>
        </w:rPr>
        <w:t>万元，基金预算拨款</w:t>
      </w:r>
      <w:r>
        <w:rPr>
          <w:rFonts w:eastAsia="方正仿宋_GBK"/>
          <w:color w:val="000000"/>
          <w:sz w:val="28"/>
        </w:rPr>
        <w:t>0</w:t>
      </w:r>
      <w:r>
        <w:rPr>
          <w:rFonts w:hint="eastAsia" w:eastAsia="方正仿宋_GBK"/>
          <w:color w:val="000000"/>
          <w:sz w:val="28"/>
        </w:rPr>
        <w:t>万元，财政专户核拨</w:t>
      </w:r>
      <w:r>
        <w:rPr>
          <w:rFonts w:eastAsia="方正仿宋_GBK"/>
          <w:color w:val="000000"/>
          <w:sz w:val="28"/>
        </w:rPr>
        <w:t>0</w:t>
      </w:r>
      <w:r>
        <w:rPr>
          <w:rFonts w:hint="eastAsia" w:eastAsia="方正仿宋_GBK"/>
          <w:color w:val="000000"/>
          <w:sz w:val="28"/>
        </w:rPr>
        <w:t>万元，其他来源收入</w:t>
      </w:r>
      <w:r>
        <w:rPr>
          <w:rFonts w:eastAsia="方正仿宋_GBK"/>
          <w:color w:val="000000"/>
          <w:sz w:val="28"/>
        </w:rPr>
        <w:t>0</w:t>
      </w:r>
      <w:r>
        <w:rPr>
          <w:rFonts w:hint="eastAsia" w:eastAsia="方正仿宋_GBK"/>
          <w:color w:val="000000"/>
          <w:sz w:val="28"/>
        </w:rPr>
        <w:t>万元。</w:t>
      </w:r>
    </w:p>
    <w:p>
      <w:pPr>
        <w:spacing w:before="10" w:after="10" w:line="360" w:lineRule="auto"/>
        <w:ind w:firstLine="640"/>
        <w:outlineLvl w:val="2"/>
        <w:rPr>
          <w:rFonts w:eastAsia="方正仿宋_GBK"/>
          <w:color w:val="000000"/>
          <w:sz w:val="28"/>
        </w:rPr>
      </w:pPr>
      <w:r>
        <w:rPr>
          <w:rFonts w:eastAsia="方正仿宋_GBK"/>
          <w:color w:val="000000"/>
          <w:sz w:val="28"/>
        </w:rPr>
        <w:t>2</w:t>
      </w:r>
      <w:r>
        <w:rPr>
          <w:rFonts w:hint="eastAsia" w:eastAsia="方正仿宋_GBK"/>
          <w:color w:val="000000"/>
          <w:sz w:val="28"/>
        </w:rPr>
        <w:t>、支出说明</w:t>
      </w:r>
    </w:p>
    <w:p>
      <w:pPr>
        <w:spacing w:before="10" w:after="10" w:line="360" w:lineRule="auto"/>
        <w:ind w:firstLine="640"/>
        <w:outlineLvl w:val="2"/>
        <w:rPr>
          <w:rFonts w:eastAsia="方正仿宋_GBK"/>
          <w:color w:val="000000"/>
          <w:sz w:val="28"/>
        </w:rPr>
      </w:pPr>
      <w:r>
        <w:rPr>
          <w:rFonts w:hint="eastAsia" w:eastAsia="方正仿宋_GBK"/>
          <w:color w:val="000000"/>
          <w:sz w:val="28"/>
        </w:rPr>
        <w:t>收支预算总表支出栏、基本支出表、项目支出表按经济分类和支出功能分类科目编制，反映</w:t>
      </w:r>
      <w:r>
        <w:rPr>
          <w:rFonts w:hint="eastAsia" w:eastAsia="方正仿宋_GBK"/>
          <w:color w:val="000000"/>
          <w:sz w:val="28"/>
          <w:lang w:eastAsia="zh-CN"/>
        </w:rPr>
        <w:t>宣传部</w:t>
      </w:r>
      <w:r>
        <w:rPr>
          <w:rFonts w:hint="eastAsia" w:eastAsia="方正仿宋_GBK"/>
          <w:color w:val="000000"/>
          <w:sz w:val="28"/>
        </w:rPr>
        <w:t>年度</w:t>
      </w:r>
      <w:r>
        <w:rPr>
          <w:rFonts w:hint="eastAsia" w:eastAsia="方正仿宋_GBK"/>
          <w:color w:val="000000"/>
          <w:sz w:val="28"/>
          <w:lang w:eastAsia="zh-CN"/>
        </w:rPr>
        <w:t>单位</w:t>
      </w:r>
      <w:r>
        <w:rPr>
          <w:rFonts w:hint="eastAsia" w:eastAsia="方正仿宋_GBK"/>
          <w:color w:val="000000"/>
          <w:sz w:val="28"/>
        </w:rPr>
        <w:t>预算中支出预算的总体情况。</w:t>
      </w:r>
      <w:r>
        <w:rPr>
          <w:rFonts w:eastAsia="方正仿宋_GBK"/>
          <w:color w:val="000000"/>
          <w:sz w:val="28"/>
        </w:rPr>
        <w:t>2022</w:t>
      </w:r>
      <w:r>
        <w:rPr>
          <w:rFonts w:hint="eastAsia" w:eastAsia="方正仿宋_GBK"/>
          <w:color w:val="000000"/>
          <w:sz w:val="28"/>
        </w:rPr>
        <w:t>年</w:t>
      </w:r>
      <w:r>
        <w:rPr>
          <w:rFonts w:hint="eastAsia" w:eastAsia="方正仿宋_GBK"/>
          <w:color w:val="000000"/>
          <w:sz w:val="28"/>
          <w:lang w:eastAsia="zh-CN"/>
        </w:rPr>
        <w:t>单位</w:t>
      </w:r>
      <w:r>
        <w:rPr>
          <w:rFonts w:hint="eastAsia" w:eastAsia="方正仿宋_GBK"/>
          <w:color w:val="000000"/>
          <w:sz w:val="28"/>
        </w:rPr>
        <w:t>支出预算为</w:t>
      </w:r>
      <w:r>
        <w:rPr>
          <w:rFonts w:hint="eastAsia" w:eastAsia="方正仿宋_GBK"/>
          <w:color w:val="000000"/>
          <w:sz w:val="28"/>
          <w:lang w:val="en-US" w:eastAsia="zh-CN"/>
        </w:rPr>
        <w:t>427.63</w:t>
      </w:r>
      <w:r>
        <w:rPr>
          <w:rFonts w:hint="eastAsia" w:eastAsia="方正仿宋_GBK"/>
          <w:color w:val="000000"/>
          <w:sz w:val="28"/>
        </w:rPr>
        <w:t>万元，其中基本支出</w:t>
      </w:r>
      <w:r>
        <w:rPr>
          <w:rFonts w:hint="eastAsia" w:eastAsia="方正仿宋_GBK"/>
          <w:color w:val="000000"/>
          <w:sz w:val="28"/>
          <w:lang w:val="en-US" w:eastAsia="zh-CN"/>
        </w:rPr>
        <w:t>246.61</w:t>
      </w:r>
      <w:r>
        <w:rPr>
          <w:rFonts w:hint="eastAsia" w:eastAsia="方正仿宋_GBK"/>
          <w:color w:val="000000"/>
          <w:sz w:val="28"/>
          <w:lang w:eastAsia="zh-CN"/>
        </w:rPr>
        <w:t>万</w:t>
      </w:r>
      <w:r>
        <w:rPr>
          <w:rFonts w:hint="eastAsia" w:eastAsia="方正仿宋_GBK"/>
          <w:color w:val="000000"/>
          <w:sz w:val="28"/>
        </w:rPr>
        <w:t>元，包括人员经费</w:t>
      </w:r>
      <w:r>
        <w:rPr>
          <w:rFonts w:hint="eastAsia" w:eastAsia="方正仿宋_GBK"/>
          <w:color w:val="000000"/>
          <w:sz w:val="28"/>
          <w:lang w:val="en-US" w:eastAsia="zh-CN"/>
        </w:rPr>
        <w:t>217.49</w:t>
      </w:r>
      <w:r>
        <w:rPr>
          <w:rFonts w:hint="eastAsia" w:eastAsia="方正仿宋_GBK"/>
          <w:color w:val="000000"/>
          <w:sz w:val="28"/>
        </w:rPr>
        <w:t>万元和日常公用经费</w:t>
      </w:r>
      <w:r>
        <w:rPr>
          <w:rFonts w:hint="eastAsia" w:eastAsia="方正仿宋_GBK"/>
          <w:color w:val="000000"/>
          <w:sz w:val="28"/>
          <w:lang w:val="en-US" w:eastAsia="zh-CN"/>
        </w:rPr>
        <w:t>29.12</w:t>
      </w:r>
      <w:r>
        <w:rPr>
          <w:rFonts w:hint="eastAsia" w:eastAsia="方正仿宋_GBK"/>
          <w:color w:val="000000"/>
          <w:sz w:val="28"/>
        </w:rPr>
        <w:t>万元；项目支出</w:t>
      </w:r>
      <w:r>
        <w:rPr>
          <w:rFonts w:hint="eastAsia" w:eastAsia="方正仿宋_GBK"/>
          <w:color w:val="000000"/>
          <w:sz w:val="28"/>
          <w:lang w:val="en-US" w:eastAsia="zh-CN"/>
        </w:rPr>
        <w:t>181.02</w:t>
      </w:r>
      <w:r>
        <w:rPr>
          <w:rFonts w:hint="eastAsia" w:eastAsia="方正仿宋_GBK"/>
          <w:color w:val="000000"/>
          <w:sz w:val="28"/>
        </w:rPr>
        <w:t>万元，主要为</w:t>
      </w:r>
      <w:r>
        <w:rPr>
          <w:rFonts w:hint="eastAsia" w:eastAsia="方正仿宋_GBK"/>
          <w:color w:val="000000"/>
          <w:sz w:val="28"/>
          <w:lang w:eastAsia="zh-CN"/>
        </w:rPr>
        <w:t>宣传事务</w:t>
      </w:r>
      <w:r>
        <w:rPr>
          <w:rFonts w:hint="eastAsia" w:eastAsia="方正仿宋_GBK"/>
          <w:color w:val="000000"/>
          <w:sz w:val="28"/>
        </w:rPr>
        <w:t>。</w:t>
      </w:r>
    </w:p>
    <w:p>
      <w:pPr>
        <w:spacing w:before="10" w:after="10" w:line="360" w:lineRule="auto"/>
        <w:ind w:firstLine="640"/>
        <w:outlineLvl w:val="2"/>
        <w:rPr>
          <w:rFonts w:eastAsia="方正仿宋_GBK"/>
          <w:color w:val="000000"/>
          <w:sz w:val="28"/>
        </w:rPr>
      </w:pPr>
      <w:r>
        <w:rPr>
          <w:rFonts w:eastAsia="方正仿宋_GBK"/>
          <w:color w:val="000000"/>
          <w:sz w:val="28"/>
        </w:rPr>
        <w:t>3</w:t>
      </w:r>
      <w:r>
        <w:rPr>
          <w:rFonts w:hint="eastAsia" w:eastAsia="方正仿宋_GBK"/>
          <w:color w:val="000000"/>
          <w:sz w:val="28"/>
        </w:rPr>
        <w:t>、比上年增减情况</w:t>
      </w:r>
    </w:p>
    <w:p>
      <w:pPr>
        <w:spacing w:before="10" w:after="10" w:line="360" w:lineRule="auto"/>
        <w:ind w:firstLine="640"/>
        <w:outlineLvl w:val="2"/>
        <w:rPr>
          <w:rFonts w:eastAsia="方正仿宋_GBK"/>
          <w:color w:val="000000"/>
          <w:sz w:val="28"/>
        </w:rPr>
      </w:pPr>
      <w:r>
        <w:rPr>
          <w:rFonts w:eastAsia="方正仿宋_GBK"/>
          <w:color w:val="000000"/>
          <w:sz w:val="28"/>
        </w:rPr>
        <w:t>2022</w:t>
      </w:r>
      <w:r>
        <w:rPr>
          <w:rFonts w:hint="eastAsia" w:eastAsia="方正仿宋_GBK"/>
          <w:color w:val="000000"/>
          <w:sz w:val="28"/>
        </w:rPr>
        <w:t>年</w:t>
      </w:r>
      <w:r>
        <w:rPr>
          <w:rFonts w:hint="eastAsia" w:eastAsia="方正仿宋_GBK"/>
          <w:color w:val="000000"/>
          <w:sz w:val="28"/>
          <w:lang w:eastAsia="zh-CN"/>
        </w:rPr>
        <w:t>单位</w:t>
      </w:r>
      <w:r>
        <w:rPr>
          <w:rFonts w:hint="eastAsia" w:eastAsia="方正仿宋_GBK"/>
          <w:color w:val="000000"/>
          <w:sz w:val="28"/>
        </w:rPr>
        <w:t>预算</w:t>
      </w:r>
      <w:r>
        <w:rPr>
          <w:rFonts w:hint="eastAsia" w:eastAsia="方正仿宋_GBK"/>
          <w:color w:val="000000"/>
          <w:sz w:val="28"/>
          <w:lang w:eastAsia="zh-CN"/>
        </w:rPr>
        <w:t>收支安排</w:t>
      </w:r>
      <w:r>
        <w:rPr>
          <w:rFonts w:hint="eastAsia" w:eastAsia="方正仿宋_GBK"/>
          <w:color w:val="000000"/>
          <w:sz w:val="28"/>
          <w:lang w:val="en-US" w:eastAsia="zh-CN"/>
        </w:rPr>
        <w:t>427.63万元，</w:t>
      </w:r>
      <w:r>
        <w:rPr>
          <w:rFonts w:hint="eastAsia" w:eastAsia="方正仿宋_GBK"/>
          <w:color w:val="000000"/>
          <w:sz w:val="28"/>
        </w:rPr>
        <w:t>较</w:t>
      </w:r>
      <w:r>
        <w:rPr>
          <w:rFonts w:eastAsia="方正仿宋_GBK"/>
          <w:color w:val="000000"/>
          <w:sz w:val="28"/>
        </w:rPr>
        <w:t>2021</w:t>
      </w:r>
      <w:r>
        <w:rPr>
          <w:rFonts w:hint="eastAsia" w:eastAsia="方正仿宋_GBK"/>
          <w:color w:val="000000"/>
          <w:sz w:val="28"/>
        </w:rPr>
        <w:t>年</w:t>
      </w:r>
      <w:r>
        <w:rPr>
          <w:rFonts w:hint="eastAsia" w:eastAsia="方正仿宋_GBK"/>
          <w:color w:val="000000"/>
          <w:sz w:val="28"/>
          <w:lang w:eastAsia="zh-CN"/>
        </w:rPr>
        <w:t>增加</w:t>
      </w:r>
      <w:r>
        <w:rPr>
          <w:rFonts w:hint="eastAsia" w:eastAsia="方正仿宋_GBK"/>
          <w:color w:val="000000"/>
          <w:sz w:val="28"/>
          <w:lang w:val="en-US" w:eastAsia="zh-CN"/>
        </w:rPr>
        <w:t>32.92</w:t>
      </w:r>
      <w:r>
        <w:rPr>
          <w:rFonts w:hint="eastAsia" w:eastAsia="方正仿宋_GBK"/>
          <w:color w:val="000000"/>
          <w:sz w:val="28"/>
        </w:rPr>
        <w:t>万元，</w:t>
      </w:r>
      <w:r>
        <w:rPr>
          <w:rFonts w:hint="eastAsia" w:eastAsia="方正仿宋_GBK"/>
          <w:color w:val="000000"/>
          <w:sz w:val="28"/>
          <w:lang w:eastAsia="zh-CN"/>
        </w:rPr>
        <w:t>其中基本支出增加</w:t>
      </w:r>
      <w:r>
        <w:rPr>
          <w:rFonts w:hint="eastAsia" w:eastAsia="方正仿宋_GBK"/>
          <w:color w:val="000000"/>
          <w:sz w:val="28"/>
          <w:lang w:val="en-US" w:eastAsia="zh-CN"/>
        </w:rPr>
        <w:t>74.86万元，项目支出减少41.94万元，其他支出无增减变化。</w:t>
      </w:r>
    </w:p>
    <w:p>
      <w:pPr>
        <w:spacing w:before="10" w:after="10"/>
        <w:ind w:firstLine="640"/>
        <w:outlineLvl w:val="5"/>
      </w:pPr>
      <w:r>
        <w:rPr>
          <w:rFonts w:ascii="黑体" w:hAnsi="黑体" w:eastAsia="黑体" w:cs="黑体"/>
          <w:color w:val="000000"/>
          <w:sz w:val="32"/>
        </w:rPr>
        <w:t>三、机关运行经费安排情况</w:t>
      </w:r>
    </w:p>
    <w:p>
      <w:pPr>
        <w:pStyle w:val="35"/>
      </w:pPr>
      <w:r>
        <w:t>2022年，我</w:t>
      </w:r>
      <w:r>
        <w:rPr>
          <w:rFonts w:hint="eastAsia"/>
          <w:lang w:val="en-US" w:eastAsia="zh-CN"/>
        </w:rPr>
        <w:t>单位</w:t>
      </w:r>
      <w:r>
        <w:t>机关运行经费共计安排</w:t>
      </w:r>
      <w:r>
        <w:rPr>
          <w:rFonts w:hint="eastAsia"/>
          <w:lang w:val="en-US" w:eastAsia="zh-CN"/>
        </w:rPr>
        <w:t>29.12</w:t>
      </w:r>
      <w:r>
        <w:t>万元，主要用于保证机关正常运转的办公及印刷费、邮电费、差旅费、一般设备购置费、办公用房电费、日常维修费等支出。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rPr>
          <w:highlight w:val="none"/>
        </w:rPr>
      </w:pPr>
      <w:r>
        <w:t>2022年，我单位财政拨款“三公”经费预算安排3万元，相比无增减，其中：因公出国（境）费0万元；公务用车购置及运维费3万元（其中：公务用车购置费0万元，公务用车运行维护费3万元)。其中公务接待费0万元。</w:t>
      </w:r>
      <w:r>
        <w:rPr>
          <w:rFonts w:hint="eastAsia"/>
          <w:highlight w:val="none"/>
        </w:rPr>
        <w:t>与</w:t>
      </w:r>
      <w:r>
        <w:rPr>
          <w:highlight w:val="none"/>
        </w:rPr>
        <w:t>2021</w:t>
      </w:r>
      <w:r>
        <w:rPr>
          <w:rFonts w:hint="eastAsia"/>
          <w:highlight w:val="none"/>
        </w:rPr>
        <w:t>年相比持平无增减变化</w:t>
      </w:r>
      <w:r>
        <w:rPr>
          <w:rFonts w:hint="eastAsia"/>
          <w:highlight w:val="none"/>
          <w:lang w:eastAsia="zh-CN"/>
        </w:rPr>
        <w:t>，主要原因是厉行节俭，结合实际调减预算</w:t>
      </w:r>
      <w:r>
        <w:rPr>
          <w:rFonts w:hint="eastAsia"/>
          <w:highlight w:val="none"/>
        </w:rPr>
        <w:t>。</w:t>
      </w:r>
    </w:p>
    <w:p>
      <w:pPr>
        <w:pStyle w:val="36"/>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1、2022道德模范绩效目标表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highlight w:val="yellow"/>
                <w:lang w:val="en-US" w:eastAsia="zh-CN"/>
              </w:rPr>
            </w:pPr>
            <w:r>
              <w:rPr>
                <w:rFonts w:hint="eastAsia"/>
                <w:highlight w:val="none"/>
                <w:lang w:val="en-US" w:eastAsia="zh-CN"/>
              </w:rPr>
              <w:t>促进道德模范表彰工作，保障文明城市创建</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数量达标率</w:t>
            </w:r>
          </w:p>
        </w:tc>
        <w:tc>
          <w:tcPr>
            <w:tcW w:w="2835" w:type="dxa"/>
            <w:vAlign w:val="center"/>
          </w:tcPr>
          <w:p>
            <w:pPr>
              <w:pStyle w:val="20"/>
            </w:pPr>
            <w:r>
              <w:t>表彰先进</w:t>
            </w:r>
          </w:p>
        </w:tc>
        <w:tc>
          <w:tcPr>
            <w:tcW w:w="2551" w:type="dxa"/>
            <w:vAlign w:val="center"/>
          </w:tcPr>
          <w:p>
            <w:pPr>
              <w:pStyle w:val="20"/>
            </w:pPr>
            <w:r>
              <w:t>≥95%</w:t>
            </w:r>
          </w:p>
        </w:tc>
        <w:tc>
          <w:tcPr>
            <w:tcW w:w="2268" w:type="dxa"/>
            <w:vAlign w:val="center"/>
          </w:tcPr>
          <w:p>
            <w:pPr>
              <w:pStyle w:val="20"/>
            </w:pPr>
            <w:r>
              <w:t>依据政策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优良率</w:t>
            </w:r>
          </w:p>
        </w:tc>
        <w:tc>
          <w:tcPr>
            <w:tcW w:w="2835" w:type="dxa"/>
            <w:vAlign w:val="center"/>
          </w:tcPr>
          <w:p>
            <w:pPr>
              <w:pStyle w:val="20"/>
            </w:pPr>
            <w:r>
              <w:t>结项鉴定优秀等级项目数量占结项总数量的比例（百分比）</w:t>
            </w:r>
          </w:p>
        </w:tc>
        <w:tc>
          <w:tcPr>
            <w:tcW w:w="2551" w:type="dxa"/>
            <w:vAlign w:val="center"/>
          </w:tcPr>
          <w:p>
            <w:pPr>
              <w:pStyle w:val="20"/>
            </w:pPr>
            <w:r>
              <w:t>≥96%</w:t>
            </w:r>
          </w:p>
        </w:tc>
        <w:tc>
          <w:tcPr>
            <w:tcW w:w="2268" w:type="dxa"/>
            <w:vAlign w:val="center"/>
          </w:tcPr>
          <w:p>
            <w:pPr>
              <w:pStyle w:val="20"/>
            </w:pPr>
            <w:r>
              <w:t>依据政策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完成率</w:t>
            </w:r>
          </w:p>
        </w:tc>
        <w:tc>
          <w:tcPr>
            <w:tcW w:w="2835" w:type="dxa"/>
            <w:vAlign w:val="center"/>
          </w:tcPr>
          <w:p>
            <w:pPr>
              <w:pStyle w:val="20"/>
            </w:pPr>
            <w:r>
              <w:t>按照要求和计划完成研究任务的项目在所有立项项目中的比例（百分比）</w:t>
            </w:r>
          </w:p>
        </w:tc>
        <w:tc>
          <w:tcPr>
            <w:tcW w:w="2551" w:type="dxa"/>
            <w:vAlign w:val="center"/>
          </w:tcPr>
          <w:p>
            <w:pPr>
              <w:pStyle w:val="20"/>
            </w:pPr>
            <w:r>
              <w:t>≥96%</w:t>
            </w:r>
          </w:p>
        </w:tc>
        <w:tc>
          <w:tcPr>
            <w:tcW w:w="2268" w:type="dxa"/>
            <w:vAlign w:val="center"/>
          </w:tcPr>
          <w:p>
            <w:pPr>
              <w:pStyle w:val="20"/>
            </w:pPr>
            <w:r>
              <w:t>依据政策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预算内完成率</w:t>
            </w:r>
          </w:p>
        </w:tc>
        <w:tc>
          <w:tcPr>
            <w:tcW w:w="2835" w:type="dxa"/>
            <w:vAlign w:val="center"/>
          </w:tcPr>
          <w:p>
            <w:pPr>
              <w:pStyle w:val="20"/>
            </w:pPr>
            <w:r>
              <w:t>符合要求</w:t>
            </w:r>
          </w:p>
        </w:tc>
        <w:tc>
          <w:tcPr>
            <w:tcW w:w="2551" w:type="dxa"/>
            <w:vAlign w:val="center"/>
          </w:tcPr>
          <w:p>
            <w:pPr>
              <w:pStyle w:val="20"/>
            </w:pPr>
            <w:r>
              <w:t>≥98%</w:t>
            </w:r>
          </w:p>
        </w:tc>
        <w:tc>
          <w:tcPr>
            <w:tcW w:w="2268" w:type="dxa"/>
            <w:vAlign w:val="center"/>
          </w:tcPr>
          <w:p>
            <w:pPr>
              <w:pStyle w:val="20"/>
            </w:pPr>
            <w:r>
              <w:t>依据政策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道德模范持续影响率</w:t>
            </w:r>
          </w:p>
        </w:tc>
        <w:tc>
          <w:tcPr>
            <w:tcW w:w="2835" w:type="dxa"/>
            <w:vAlign w:val="center"/>
          </w:tcPr>
          <w:p>
            <w:pPr>
              <w:pStyle w:val="20"/>
            </w:pPr>
            <w:r>
              <w:t>促进文明发展</w:t>
            </w:r>
          </w:p>
        </w:tc>
        <w:tc>
          <w:tcPr>
            <w:tcW w:w="2551" w:type="dxa"/>
            <w:vAlign w:val="center"/>
          </w:tcPr>
          <w:p>
            <w:pPr>
              <w:pStyle w:val="20"/>
            </w:pPr>
            <w:r>
              <w:t>≥94%</w:t>
            </w:r>
          </w:p>
        </w:tc>
        <w:tc>
          <w:tcPr>
            <w:tcW w:w="2268" w:type="dxa"/>
            <w:vAlign w:val="center"/>
          </w:tcPr>
          <w:p>
            <w:pPr>
              <w:pStyle w:val="20"/>
            </w:pPr>
            <w:r>
              <w:t>依据政策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基本公共卫生服务水平</w:t>
            </w:r>
          </w:p>
        </w:tc>
        <w:tc>
          <w:tcPr>
            <w:tcW w:w="2835" w:type="dxa"/>
            <w:vAlign w:val="center"/>
          </w:tcPr>
          <w:p>
            <w:pPr>
              <w:pStyle w:val="20"/>
            </w:pPr>
            <w:r>
              <w:t>反映为省内常住人口提供基本公共卫生服务的能力和效果</w:t>
            </w:r>
          </w:p>
        </w:tc>
        <w:tc>
          <w:tcPr>
            <w:tcW w:w="2551" w:type="dxa"/>
            <w:vAlign w:val="center"/>
          </w:tcPr>
          <w:p>
            <w:pPr>
              <w:pStyle w:val="20"/>
            </w:pPr>
            <w:r>
              <w:t>≥97%</w:t>
            </w:r>
          </w:p>
        </w:tc>
        <w:tc>
          <w:tcPr>
            <w:tcW w:w="2268" w:type="dxa"/>
            <w:vAlign w:val="center"/>
          </w:tcPr>
          <w:p>
            <w:pPr>
              <w:pStyle w:val="20"/>
            </w:pPr>
            <w:r>
              <w:t>依据政策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省级文明城市年度测评</w:t>
            </w:r>
          </w:p>
        </w:tc>
        <w:tc>
          <w:tcPr>
            <w:tcW w:w="2835" w:type="dxa"/>
            <w:vAlign w:val="center"/>
          </w:tcPr>
          <w:p>
            <w:pPr>
              <w:pStyle w:val="20"/>
            </w:pPr>
            <w:r>
              <w:t>反映我省省级文明城市创建情况</w:t>
            </w:r>
          </w:p>
        </w:tc>
        <w:tc>
          <w:tcPr>
            <w:tcW w:w="2551" w:type="dxa"/>
            <w:vAlign w:val="center"/>
          </w:tcPr>
          <w:p>
            <w:pPr>
              <w:pStyle w:val="20"/>
            </w:pPr>
            <w:r>
              <w:t>≥95%</w:t>
            </w:r>
          </w:p>
        </w:tc>
        <w:tc>
          <w:tcPr>
            <w:tcW w:w="2268" w:type="dxa"/>
            <w:vAlign w:val="center"/>
          </w:tcPr>
          <w:p>
            <w:pPr>
              <w:pStyle w:val="20"/>
            </w:pPr>
            <w:r>
              <w:t>依据政策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文明生态达标率</w:t>
            </w:r>
          </w:p>
        </w:tc>
        <w:tc>
          <w:tcPr>
            <w:tcW w:w="2835" w:type="dxa"/>
            <w:vAlign w:val="center"/>
          </w:tcPr>
          <w:p>
            <w:pPr>
              <w:pStyle w:val="20"/>
            </w:pPr>
            <w:r>
              <w:t>道德模范生态效益</w:t>
            </w:r>
          </w:p>
        </w:tc>
        <w:tc>
          <w:tcPr>
            <w:tcW w:w="2551" w:type="dxa"/>
            <w:vAlign w:val="center"/>
          </w:tcPr>
          <w:p>
            <w:pPr>
              <w:pStyle w:val="20"/>
            </w:pPr>
            <w:r>
              <w:t>≥96%</w:t>
            </w:r>
          </w:p>
        </w:tc>
        <w:tc>
          <w:tcPr>
            <w:tcW w:w="2268" w:type="dxa"/>
            <w:vAlign w:val="center"/>
          </w:tcPr>
          <w:p>
            <w:pPr>
              <w:pStyle w:val="20"/>
            </w:pPr>
            <w:r>
              <w:t>依据政策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群众满意率</w:t>
            </w:r>
          </w:p>
        </w:tc>
        <w:tc>
          <w:tcPr>
            <w:tcW w:w="2835" w:type="dxa"/>
            <w:vAlign w:val="center"/>
          </w:tcPr>
          <w:p>
            <w:pPr>
              <w:pStyle w:val="20"/>
            </w:pPr>
            <w:r>
              <w:t>群众满意率</w:t>
            </w:r>
          </w:p>
        </w:tc>
        <w:tc>
          <w:tcPr>
            <w:tcW w:w="2551" w:type="dxa"/>
            <w:vAlign w:val="center"/>
          </w:tcPr>
          <w:p>
            <w:pPr>
              <w:pStyle w:val="20"/>
            </w:pPr>
            <w:r>
              <w:t>≥98%</w:t>
            </w:r>
          </w:p>
        </w:tc>
        <w:tc>
          <w:tcPr>
            <w:tcW w:w="2268" w:type="dxa"/>
            <w:vAlign w:val="center"/>
          </w:tcPr>
          <w:p>
            <w:pPr>
              <w:pStyle w:val="20"/>
            </w:pPr>
            <w:r>
              <w:t>依据政策</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2、2022老放映员生活补助县绩效目标表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lang w:val="en-US" w:eastAsia="zh-CN"/>
              </w:rPr>
            </w:pPr>
            <w:r>
              <w:rPr>
                <w:rFonts w:hint="eastAsia"/>
                <w:lang w:val="en-US" w:eastAsia="zh-CN"/>
              </w:rPr>
              <w:t>促进农村群众文化事业发展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送理论下基层集中宣讲次数</w:t>
            </w:r>
          </w:p>
        </w:tc>
        <w:tc>
          <w:tcPr>
            <w:tcW w:w="2835" w:type="dxa"/>
            <w:vAlign w:val="center"/>
          </w:tcPr>
          <w:p>
            <w:pPr>
              <w:pStyle w:val="20"/>
            </w:pPr>
            <w:r>
              <w:t>送理论下基层集中宣讲次数</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安全播出率</w:t>
            </w:r>
          </w:p>
        </w:tc>
        <w:tc>
          <w:tcPr>
            <w:tcW w:w="2835" w:type="dxa"/>
            <w:vAlign w:val="center"/>
          </w:tcPr>
          <w:p>
            <w:pPr>
              <w:pStyle w:val="20"/>
            </w:pPr>
            <w:r>
              <w:t>安全播出率</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资金成本</w:t>
            </w:r>
          </w:p>
        </w:tc>
        <w:tc>
          <w:tcPr>
            <w:tcW w:w="2835" w:type="dxa"/>
            <w:vAlign w:val="center"/>
          </w:tcPr>
          <w:p>
            <w:pPr>
              <w:pStyle w:val="20"/>
            </w:pPr>
            <w:r>
              <w:t>资金成本</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完工及时率</w:t>
            </w:r>
          </w:p>
        </w:tc>
        <w:tc>
          <w:tcPr>
            <w:tcW w:w="2835" w:type="dxa"/>
            <w:vAlign w:val="center"/>
          </w:tcPr>
          <w:p>
            <w:pPr>
              <w:pStyle w:val="20"/>
            </w:pPr>
            <w:r>
              <w:t>完工及时率</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可持续影响指标</w:t>
            </w:r>
          </w:p>
        </w:tc>
        <w:tc>
          <w:tcPr>
            <w:tcW w:w="2835" w:type="dxa"/>
            <w:vAlign w:val="center"/>
          </w:tcPr>
          <w:p>
            <w:pPr>
              <w:pStyle w:val="20"/>
            </w:pPr>
            <w:r>
              <w:t>文化事业健康发展</w:t>
            </w:r>
          </w:p>
        </w:tc>
        <w:tc>
          <w:tcPr>
            <w:tcW w:w="2835" w:type="dxa"/>
            <w:vAlign w:val="center"/>
          </w:tcPr>
          <w:p>
            <w:pPr>
              <w:pStyle w:val="20"/>
            </w:pPr>
            <w:r>
              <w:t>持续健康发展</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丰富农村文化水平</w:t>
            </w:r>
          </w:p>
        </w:tc>
        <w:tc>
          <w:tcPr>
            <w:tcW w:w="2835" w:type="dxa"/>
            <w:vAlign w:val="center"/>
          </w:tcPr>
          <w:p>
            <w:pPr>
              <w:pStyle w:val="20"/>
            </w:pPr>
            <w:r>
              <w:t>促进农村文化发展</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提高农村群众文化事业发展</w:t>
            </w:r>
          </w:p>
        </w:tc>
        <w:tc>
          <w:tcPr>
            <w:tcW w:w="2835" w:type="dxa"/>
            <w:vAlign w:val="center"/>
          </w:tcPr>
          <w:p>
            <w:pPr>
              <w:pStyle w:val="20"/>
            </w:pPr>
            <w:r>
              <w:t>持久增进文化发展</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经济效益指标</w:t>
            </w:r>
          </w:p>
        </w:tc>
        <w:tc>
          <w:tcPr>
            <w:tcW w:w="2835" w:type="dxa"/>
            <w:vAlign w:val="center"/>
          </w:tcPr>
          <w:p>
            <w:pPr>
              <w:pStyle w:val="20"/>
            </w:pPr>
            <w:r>
              <w:t>提高经济收入</w:t>
            </w:r>
          </w:p>
        </w:tc>
        <w:tc>
          <w:tcPr>
            <w:tcW w:w="2835" w:type="dxa"/>
            <w:vAlign w:val="center"/>
          </w:tcPr>
          <w:p>
            <w:pPr>
              <w:pStyle w:val="20"/>
            </w:pPr>
            <w:r>
              <w:t>提高经济收入</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农村满意率</w:t>
            </w:r>
          </w:p>
        </w:tc>
        <w:tc>
          <w:tcPr>
            <w:tcW w:w="2835" w:type="dxa"/>
            <w:vAlign w:val="center"/>
          </w:tcPr>
          <w:p>
            <w:pPr>
              <w:pStyle w:val="20"/>
            </w:pPr>
            <w:r>
              <w:t>满意村个数</w:t>
            </w:r>
          </w:p>
        </w:tc>
        <w:tc>
          <w:tcPr>
            <w:tcW w:w="2551" w:type="dxa"/>
            <w:vAlign w:val="center"/>
          </w:tcPr>
          <w:p>
            <w:pPr>
              <w:pStyle w:val="20"/>
            </w:pPr>
            <w:r>
              <w:t>≥95%</w:t>
            </w:r>
          </w:p>
        </w:tc>
        <w:tc>
          <w:tcPr>
            <w:tcW w:w="2268" w:type="dxa"/>
            <w:vAlign w:val="center"/>
          </w:tcPr>
          <w:p>
            <w:pPr>
              <w:pStyle w:val="20"/>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3、2022理论中心组绩效目标表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lang w:val="en-US" w:eastAsia="zh-CN"/>
              </w:rPr>
            </w:pPr>
            <w:r>
              <w:rPr>
                <w:rFonts w:hint="eastAsia"/>
                <w:lang w:val="en-US" w:eastAsia="zh-CN"/>
              </w:rPr>
              <w:t>推动落实马克思主义理论研究</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覆盖率</w:t>
            </w:r>
          </w:p>
        </w:tc>
        <w:tc>
          <w:tcPr>
            <w:tcW w:w="2835" w:type="dxa"/>
            <w:vAlign w:val="center"/>
          </w:tcPr>
          <w:p>
            <w:pPr>
              <w:pStyle w:val="20"/>
            </w:pPr>
            <w:r>
              <w:t>完成情况</w:t>
            </w:r>
          </w:p>
        </w:tc>
        <w:tc>
          <w:tcPr>
            <w:tcW w:w="2551" w:type="dxa"/>
            <w:vAlign w:val="center"/>
          </w:tcPr>
          <w:p>
            <w:pPr>
              <w:pStyle w:val="20"/>
            </w:pPr>
            <w:r>
              <w:t>≥95做好各项理论学习，推动落实马克思主义理论研究</w:t>
            </w:r>
          </w:p>
        </w:tc>
        <w:tc>
          <w:tcPr>
            <w:tcW w:w="2268" w:type="dxa"/>
            <w:vAlign w:val="center"/>
          </w:tcPr>
          <w:p>
            <w:pPr>
              <w:pStyle w:val="2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学习效果</w:t>
            </w:r>
          </w:p>
        </w:tc>
        <w:tc>
          <w:tcPr>
            <w:tcW w:w="2835" w:type="dxa"/>
            <w:vAlign w:val="center"/>
          </w:tcPr>
          <w:p>
            <w:pPr>
              <w:pStyle w:val="20"/>
            </w:pPr>
            <w:r>
              <w:t>学用结合</w:t>
            </w:r>
          </w:p>
        </w:tc>
        <w:tc>
          <w:tcPr>
            <w:tcW w:w="2551" w:type="dxa"/>
            <w:vAlign w:val="center"/>
          </w:tcPr>
          <w:p>
            <w:pPr>
              <w:pStyle w:val="20"/>
            </w:pPr>
            <w:r>
              <w:t>≥96做好各项理论学习，推动落实马克思主义理论研究</w:t>
            </w:r>
          </w:p>
        </w:tc>
        <w:tc>
          <w:tcPr>
            <w:tcW w:w="2268" w:type="dxa"/>
            <w:vAlign w:val="center"/>
          </w:tcPr>
          <w:p>
            <w:pPr>
              <w:pStyle w:val="2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完成率</w:t>
            </w:r>
          </w:p>
        </w:tc>
        <w:tc>
          <w:tcPr>
            <w:tcW w:w="2835" w:type="dxa"/>
            <w:vAlign w:val="center"/>
          </w:tcPr>
          <w:p>
            <w:pPr>
              <w:pStyle w:val="20"/>
            </w:pPr>
            <w:r>
              <w:t>按照要求和计划完成理论中心组各项学习任务</w:t>
            </w:r>
          </w:p>
        </w:tc>
        <w:tc>
          <w:tcPr>
            <w:tcW w:w="2551" w:type="dxa"/>
            <w:vAlign w:val="center"/>
          </w:tcPr>
          <w:p>
            <w:pPr>
              <w:pStyle w:val="20"/>
            </w:pPr>
            <w:r>
              <w:t>≥98做好各项理论学习，推动落实马克思主义理论研究</w:t>
            </w:r>
          </w:p>
        </w:tc>
        <w:tc>
          <w:tcPr>
            <w:tcW w:w="2268" w:type="dxa"/>
            <w:vAlign w:val="center"/>
          </w:tcPr>
          <w:p>
            <w:pPr>
              <w:pStyle w:val="2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预算要求</w:t>
            </w:r>
          </w:p>
        </w:tc>
        <w:tc>
          <w:tcPr>
            <w:tcW w:w="2835" w:type="dxa"/>
            <w:vAlign w:val="center"/>
          </w:tcPr>
          <w:p>
            <w:pPr>
              <w:pStyle w:val="20"/>
            </w:pPr>
            <w:r>
              <w:t>符合预算</w:t>
            </w:r>
          </w:p>
        </w:tc>
        <w:tc>
          <w:tcPr>
            <w:tcW w:w="2551" w:type="dxa"/>
            <w:vAlign w:val="center"/>
          </w:tcPr>
          <w:p>
            <w:pPr>
              <w:pStyle w:val="20"/>
            </w:pPr>
            <w:r>
              <w:t>≥96做好各项理论学习，推动落实马克思主义理论研究</w:t>
            </w:r>
          </w:p>
        </w:tc>
        <w:tc>
          <w:tcPr>
            <w:tcW w:w="2268" w:type="dxa"/>
            <w:vAlign w:val="center"/>
          </w:tcPr>
          <w:p>
            <w:pPr>
              <w:pStyle w:val="2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可持续影响指标</w:t>
            </w:r>
          </w:p>
        </w:tc>
        <w:tc>
          <w:tcPr>
            <w:tcW w:w="2835" w:type="dxa"/>
            <w:vAlign w:val="center"/>
          </w:tcPr>
          <w:p>
            <w:pPr>
              <w:pStyle w:val="20"/>
            </w:pPr>
            <w:r>
              <w:t>基本理论服务水平</w:t>
            </w:r>
          </w:p>
        </w:tc>
        <w:tc>
          <w:tcPr>
            <w:tcW w:w="2835" w:type="dxa"/>
            <w:vAlign w:val="center"/>
          </w:tcPr>
          <w:p>
            <w:pPr>
              <w:pStyle w:val="20"/>
            </w:pPr>
            <w:r>
              <w:t>反映为县内内常住工作人员意识形态方面及马克思理论方面水平的能力和效果</w:t>
            </w:r>
          </w:p>
        </w:tc>
        <w:tc>
          <w:tcPr>
            <w:tcW w:w="2551" w:type="dxa"/>
            <w:vAlign w:val="center"/>
          </w:tcPr>
          <w:p>
            <w:pPr>
              <w:pStyle w:val="20"/>
            </w:pPr>
            <w:r>
              <w:t>≥96意识形态方面持续增强</w:t>
            </w:r>
          </w:p>
        </w:tc>
        <w:tc>
          <w:tcPr>
            <w:tcW w:w="2268" w:type="dxa"/>
            <w:vAlign w:val="center"/>
          </w:tcPr>
          <w:p>
            <w:pPr>
              <w:pStyle w:val="2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经济效益指标</w:t>
            </w:r>
          </w:p>
        </w:tc>
        <w:tc>
          <w:tcPr>
            <w:tcW w:w="2835" w:type="dxa"/>
            <w:vAlign w:val="center"/>
          </w:tcPr>
          <w:p>
            <w:pPr>
              <w:pStyle w:val="20"/>
            </w:pPr>
            <w:r>
              <w:t>促进经济服务</w:t>
            </w:r>
          </w:p>
        </w:tc>
        <w:tc>
          <w:tcPr>
            <w:tcW w:w="2835" w:type="dxa"/>
            <w:vAlign w:val="center"/>
          </w:tcPr>
          <w:p>
            <w:pPr>
              <w:pStyle w:val="20"/>
            </w:pPr>
            <w:r>
              <w:t>服务经济</w:t>
            </w:r>
          </w:p>
        </w:tc>
        <w:tc>
          <w:tcPr>
            <w:tcW w:w="2551" w:type="dxa"/>
            <w:vAlign w:val="center"/>
          </w:tcPr>
          <w:p>
            <w:pPr>
              <w:pStyle w:val="20"/>
            </w:pPr>
            <w:r>
              <w:t>≥98意识形态方面持续增强</w:t>
            </w:r>
          </w:p>
        </w:tc>
        <w:tc>
          <w:tcPr>
            <w:tcW w:w="2268" w:type="dxa"/>
            <w:vAlign w:val="center"/>
          </w:tcPr>
          <w:p>
            <w:pPr>
              <w:pStyle w:val="2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服务社会</w:t>
            </w:r>
          </w:p>
        </w:tc>
        <w:tc>
          <w:tcPr>
            <w:tcW w:w="2835" w:type="dxa"/>
            <w:vAlign w:val="center"/>
          </w:tcPr>
          <w:p>
            <w:pPr>
              <w:pStyle w:val="20"/>
            </w:pPr>
            <w:r>
              <w:t>社会服务</w:t>
            </w:r>
          </w:p>
        </w:tc>
        <w:tc>
          <w:tcPr>
            <w:tcW w:w="2551" w:type="dxa"/>
            <w:vAlign w:val="center"/>
          </w:tcPr>
          <w:p>
            <w:pPr>
              <w:pStyle w:val="20"/>
            </w:pPr>
            <w:r>
              <w:t>≥94意识形态方面持续增强</w:t>
            </w:r>
          </w:p>
        </w:tc>
        <w:tc>
          <w:tcPr>
            <w:tcW w:w="2268" w:type="dxa"/>
            <w:vAlign w:val="center"/>
          </w:tcPr>
          <w:p>
            <w:pPr>
              <w:pStyle w:val="2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理论提升</w:t>
            </w:r>
          </w:p>
        </w:tc>
        <w:tc>
          <w:tcPr>
            <w:tcW w:w="2835" w:type="dxa"/>
            <w:vAlign w:val="center"/>
          </w:tcPr>
          <w:p>
            <w:pPr>
              <w:pStyle w:val="20"/>
            </w:pPr>
            <w:r>
              <w:t>上水平</w:t>
            </w:r>
          </w:p>
        </w:tc>
        <w:tc>
          <w:tcPr>
            <w:tcW w:w="2551" w:type="dxa"/>
            <w:vAlign w:val="center"/>
          </w:tcPr>
          <w:p>
            <w:pPr>
              <w:pStyle w:val="20"/>
            </w:pPr>
            <w:r>
              <w:t>≥95意识形态方面持续增强</w:t>
            </w:r>
          </w:p>
        </w:tc>
        <w:tc>
          <w:tcPr>
            <w:tcW w:w="2268" w:type="dxa"/>
            <w:vAlign w:val="center"/>
          </w:tcPr>
          <w:p>
            <w:pPr>
              <w:pStyle w:val="20"/>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系列文化活动参与者满意度情况</w:t>
            </w:r>
          </w:p>
        </w:tc>
        <w:tc>
          <w:tcPr>
            <w:tcW w:w="2835" w:type="dxa"/>
            <w:vAlign w:val="center"/>
          </w:tcPr>
          <w:p>
            <w:pPr>
              <w:pStyle w:val="20"/>
            </w:pPr>
            <w:r>
              <w:t>系列文化活动参与者满意人数占参与人数的比例</w:t>
            </w:r>
          </w:p>
        </w:tc>
        <w:tc>
          <w:tcPr>
            <w:tcW w:w="2551" w:type="dxa"/>
            <w:vAlign w:val="center"/>
          </w:tcPr>
          <w:p>
            <w:pPr>
              <w:pStyle w:val="20"/>
            </w:pPr>
            <w:r>
              <w:t>≥96对意识形态学习方面</w:t>
            </w:r>
          </w:p>
        </w:tc>
        <w:tc>
          <w:tcPr>
            <w:tcW w:w="2268" w:type="dxa"/>
            <w:vAlign w:val="center"/>
          </w:tcPr>
          <w:p>
            <w:pPr>
              <w:pStyle w:val="2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4、2022年电影发行放映公司职工医疗绩效目标表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lang w:val="en-US" w:eastAsia="zh-CN"/>
              </w:rPr>
            </w:pPr>
            <w:r>
              <w:rPr>
                <w:rFonts w:hint="eastAsia"/>
                <w:lang w:val="en-US" w:eastAsia="zh-CN"/>
              </w:rPr>
              <w:t>保障人员稳定，保持工作正常有序进行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实际发放医疗率</w:t>
            </w:r>
          </w:p>
        </w:tc>
        <w:tc>
          <w:tcPr>
            <w:tcW w:w="2835" w:type="dxa"/>
            <w:vAlign w:val="center"/>
          </w:tcPr>
          <w:p>
            <w:pPr>
              <w:pStyle w:val="20"/>
            </w:pPr>
            <w:r>
              <w:t>2022年实际发放医疗人数占应发放工资人数的比例</w:t>
            </w:r>
          </w:p>
        </w:tc>
        <w:tc>
          <w:tcPr>
            <w:tcW w:w="2551" w:type="dxa"/>
            <w:vAlign w:val="center"/>
          </w:tcPr>
          <w:p>
            <w:pPr>
              <w:pStyle w:val="20"/>
            </w:pPr>
            <w:r>
              <w:t>1002022年实际发放医疗人数占应发放工资人数的比例</w:t>
            </w:r>
          </w:p>
        </w:tc>
        <w:tc>
          <w:tcPr>
            <w:tcW w:w="2268" w:type="dxa"/>
            <w:vAlign w:val="center"/>
          </w:tcPr>
          <w:p>
            <w:pPr>
              <w:pStyle w:val="20"/>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医疗发放准确率</w:t>
            </w:r>
          </w:p>
        </w:tc>
        <w:tc>
          <w:tcPr>
            <w:tcW w:w="2835" w:type="dxa"/>
            <w:vAlign w:val="center"/>
          </w:tcPr>
          <w:p>
            <w:pPr>
              <w:pStyle w:val="20"/>
            </w:pPr>
            <w:r>
              <w:t>医疗发放准确程度</w:t>
            </w:r>
          </w:p>
        </w:tc>
        <w:tc>
          <w:tcPr>
            <w:tcW w:w="2551" w:type="dxa"/>
            <w:vAlign w:val="center"/>
          </w:tcPr>
          <w:p>
            <w:pPr>
              <w:pStyle w:val="20"/>
            </w:pPr>
            <w:r>
              <w:t>100医疗发放准确程度</w:t>
            </w:r>
          </w:p>
        </w:tc>
        <w:tc>
          <w:tcPr>
            <w:tcW w:w="2268" w:type="dxa"/>
            <w:vAlign w:val="center"/>
          </w:tcPr>
          <w:p>
            <w:pPr>
              <w:pStyle w:val="20"/>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资金支付及时率</w:t>
            </w:r>
          </w:p>
        </w:tc>
        <w:tc>
          <w:tcPr>
            <w:tcW w:w="2835" w:type="dxa"/>
            <w:vAlign w:val="center"/>
          </w:tcPr>
          <w:p>
            <w:pPr>
              <w:pStyle w:val="20"/>
            </w:pPr>
            <w:r>
              <w:t>资金支付及时率</w:t>
            </w:r>
          </w:p>
        </w:tc>
        <w:tc>
          <w:tcPr>
            <w:tcW w:w="2551" w:type="dxa"/>
            <w:vAlign w:val="center"/>
          </w:tcPr>
          <w:p>
            <w:pPr>
              <w:pStyle w:val="20"/>
            </w:pPr>
            <w:r>
              <w:t>100资金支付及时率</w:t>
            </w:r>
          </w:p>
        </w:tc>
        <w:tc>
          <w:tcPr>
            <w:tcW w:w="2268" w:type="dxa"/>
            <w:vAlign w:val="center"/>
          </w:tcPr>
          <w:p>
            <w:pPr>
              <w:pStyle w:val="20"/>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项目预算控制数</w:t>
            </w:r>
          </w:p>
        </w:tc>
        <w:tc>
          <w:tcPr>
            <w:tcW w:w="2835" w:type="dxa"/>
            <w:vAlign w:val="center"/>
          </w:tcPr>
          <w:p>
            <w:pPr>
              <w:pStyle w:val="20"/>
            </w:pPr>
            <w:r>
              <w:t>人员经费预算金额</w:t>
            </w:r>
          </w:p>
        </w:tc>
        <w:tc>
          <w:tcPr>
            <w:tcW w:w="2551" w:type="dxa"/>
            <w:vAlign w:val="center"/>
          </w:tcPr>
          <w:p>
            <w:pPr>
              <w:pStyle w:val="20"/>
            </w:pPr>
            <w:r>
              <w:t>≥99人员经费预算金额</w:t>
            </w:r>
          </w:p>
        </w:tc>
        <w:tc>
          <w:tcPr>
            <w:tcW w:w="2268" w:type="dxa"/>
            <w:vAlign w:val="center"/>
          </w:tcPr>
          <w:p>
            <w:pPr>
              <w:pStyle w:val="20"/>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工作正常运转完成率</w:t>
            </w:r>
          </w:p>
        </w:tc>
        <w:tc>
          <w:tcPr>
            <w:tcW w:w="2835" w:type="dxa"/>
            <w:vAlign w:val="center"/>
          </w:tcPr>
          <w:p>
            <w:pPr>
              <w:pStyle w:val="20"/>
            </w:pPr>
            <w:r>
              <w:t>确保本单位的工作正常运转</w:t>
            </w:r>
          </w:p>
        </w:tc>
        <w:tc>
          <w:tcPr>
            <w:tcW w:w="2551" w:type="dxa"/>
            <w:vAlign w:val="center"/>
          </w:tcPr>
          <w:p>
            <w:pPr>
              <w:pStyle w:val="20"/>
            </w:pPr>
            <w:r>
              <w:t>≥99确保本单位的工作正常运转</w:t>
            </w:r>
          </w:p>
        </w:tc>
        <w:tc>
          <w:tcPr>
            <w:tcW w:w="2268" w:type="dxa"/>
            <w:vAlign w:val="center"/>
          </w:tcPr>
          <w:p>
            <w:pPr>
              <w:pStyle w:val="2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保证工作正常进行</w:t>
            </w:r>
          </w:p>
        </w:tc>
        <w:tc>
          <w:tcPr>
            <w:tcW w:w="2835" w:type="dxa"/>
            <w:vAlign w:val="center"/>
          </w:tcPr>
          <w:p>
            <w:pPr>
              <w:pStyle w:val="20"/>
            </w:pPr>
            <w:r>
              <w:t>必要的人员经费支出，是保证环保单位运转</w:t>
            </w:r>
          </w:p>
        </w:tc>
        <w:tc>
          <w:tcPr>
            <w:tcW w:w="2551" w:type="dxa"/>
            <w:vAlign w:val="center"/>
          </w:tcPr>
          <w:p>
            <w:pPr>
              <w:pStyle w:val="20"/>
            </w:pPr>
            <w:r>
              <w:t>≥99必要的人员经费支出，是保证环保单位运转</w:t>
            </w:r>
          </w:p>
        </w:tc>
        <w:tc>
          <w:tcPr>
            <w:tcW w:w="2268" w:type="dxa"/>
            <w:vAlign w:val="center"/>
          </w:tcPr>
          <w:p>
            <w:pPr>
              <w:pStyle w:val="20"/>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保持单位人员稳定</w:t>
            </w:r>
          </w:p>
        </w:tc>
        <w:tc>
          <w:tcPr>
            <w:tcW w:w="2835" w:type="dxa"/>
            <w:vAlign w:val="center"/>
          </w:tcPr>
          <w:p>
            <w:pPr>
              <w:pStyle w:val="20"/>
            </w:pPr>
            <w:r>
              <w:t>保障人员稳定，保持工作正常有序的进行</w:t>
            </w:r>
          </w:p>
        </w:tc>
        <w:tc>
          <w:tcPr>
            <w:tcW w:w="2551" w:type="dxa"/>
            <w:vAlign w:val="center"/>
          </w:tcPr>
          <w:p>
            <w:pPr>
              <w:pStyle w:val="20"/>
            </w:pPr>
            <w:r>
              <w:t>≥99保障人员稳定，保持工作正常有序的进行</w:t>
            </w:r>
          </w:p>
        </w:tc>
        <w:tc>
          <w:tcPr>
            <w:tcW w:w="2268" w:type="dxa"/>
            <w:vAlign w:val="center"/>
          </w:tcPr>
          <w:p>
            <w:pPr>
              <w:pStyle w:val="2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社会发展保障力</w:t>
            </w:r>
          </w:p>
        </w:tc>
        <w:tc>
          <w:tcPr>
            <w:tcW w:w="2835" w:type="dxa"/>
            <w:vAlign w:val="center"/>
          </w:tcPr>
          <w:p>
            <w:pPr>
              <w:pStyle w:val="20"/>
            </w:pPr>
            <w:r>
              <w:t>社会发展保障力</w:t>
            </w:r>
          </w:p>
        </w:tc>
        <w:tc>
          <w:tcPr>
            <w:tcW w:w="2551" w:type="dxa"/>
            <w:vAlign w:val="center"/>
          </w:tcPr>
          <w:p>
            <w:pPr>
              <w:pStyle w:val="20"/>
            </w:pPr>
            <w:r>
              <w:t>≥99社会发展保障力</w:t>
            </w:r>
          </w:p>
        </w:tc>
        <w:tc>
          <w:tcPr>
            <w:tcW w:w="2268" w:type="dxa"/>
            <w:vAlign w:val="center"/>
          </w:tcPr>
          <w:p>
            <w:pPr>
              <w:pStyle w:val="20"/>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干部职工满意度指标</w:t>
            </w:r>
          </w:p>
        </w:tc>
        <w:tc>
          <w:tcPr>
            <w:tcW w:w="2835" w:type="dxa"/>
            <w:vAlign w:val="center"/>
          </w:tcPr>
          <w:p>
            <w:pPr>
              <w:pStyle w:val="20"/>
            </w:pPr>
            <w:r>
              <w:t>保障机关正常运转，服务热情</w:t>
            </w:r>
          </w:p>
        </w:tc>
        <w:tc>
          <w:tcPr>
            <w:tcW w:w="2551" w:type="dxa"/>
            <w:vAlign w:val="center"/>
          </w:tcPr>
          <w:p>
            <w:pPr>
              <w:pStyle w:val="20"/>
            </w:pPr>
            <w:r>
              <w:t>100保障机关正常运转，服务热情</w:t>
            </w:r>
          </w:p>
        </w:tc>
        <w:tc>
          <w:tcPr>
            <w:tcW w:w="2268" w:type="dxa"/>
            <w:vAlign w:val="center"/>
          </w:tcPr>
          <w:p>
            <w:pPr>
              <w:pStyle w:val="20"/>
            </w:pPr>
            <w:r>
              <w:t>实际发放情况</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5、2022年电影公司10人生活补助及经费绩效目标表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lang w:val="en-US" w:eastAsia="zh-CN"/>
              </w:rPr>
            </w:pPr>
            <w:r>
              <w:rPr>
                <w:rFonts w:hint="eastAsia"/>
                <w:lang w:val="en-US" w:eastAsia="zh-CN"/>
              </w:rPr>
              <w:t>保障社会人员稳定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质量指标</w:t>
            </w:r>
          </w:p>
        </w:tc>
        <w:tc>
          <w:tcPr>
            <w:tcW w:w="2835" w:type="dxa"/>
            <w:vAlign w:val="center"/>
          </w:tcPr>
          <w:p>
            <w:pPr>
              <w:pStyle w:val="20"/>
            </w:pPr>
            <w:r>
              <w:t>补助资金到位率</w:t>
            </w:r>
          </w:p>
        </w:tc>
        <w:tc>
          <w:tcPr>
            <w:tcW w:w="2835" w:type="dxa"/>
            <w:vAlign w:val="center"/>
          </w:tcPr>
          <w:p>
            <w:pPr>
              <w:pStyle w:val="20"/>
            </w:pPr>
            <w:r>
              <w:t>实际到位补助资金占应到位资金的比例</w:t>
            </w:r>
          </w:p>
        </w:tc>
        <w:tc>
          <w:tcPr>
            <w:tcW w:w="2551" w:type="dxa"/>
            <w:vAlign w:val="center"/>
          </w:tcPr>
          <w:p>
            <w:pPr>
              <w:pStyle w:val="20"/>
            </w:pPr>
            <w:r>
              <w:t>≥95%</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数量指标</w:t>
            </w:r>
          </w:p>
        </w:tc>
        <w:tc>
          <w:tcPr>
            <w:tcW w:w="2835" w:type="dxa"/>
            <w:vAlign w:val="center"/>
          </w:tcPr>
          <w:p>
            <w:pPr>
              <w:pStyle w:val="20"/>
            </w:pPr>
            <w:r>
              <w:t>发放数量</w:t>
            </w:r>
          </w:p>
        </w:tc>
        <w:tc>
          <w:tcPr>
            <w:tcW w:w="2835" w:type="dxa"/>
            <w:vAlign w:val="center"/>
          </w:tcPr>
          <w:p>
            <w:pPr>
              <w:pStyle w:val="20"/>
            </w:pPr>
            <w:r>
              <w:t>发放数量</w:t>
            </w:r>
          </w:p>
        </w:tc>
        <w:tc>
          <w:tcPr>
            <w:tcW w:w="2551" w:type="dxa"/>
            <w:vAlign w:val="center"/>
          </w:tcPr>
          <w:p>
            <w:pPr>
              <w:pStyle w:val="20"/>
            </w:pPr>
            <w:r>
              <w:t>≥96%</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发放额度</w:t>
            </w:r>
          </w:p>
        </w:tc>
        <w:tc>
          <w:tcPr>
            <w:tcW w:w="2835" w:type="dxa"/>
            <w:vAlign w:val="center"/>
          </w:tcPr>
          <w:p>
            <w:pPr>
              <w:pStyle w:val="20"/>
            </w:pPr>
            <w:r>
              <w:t>发放额度</w:t>
            </w:r>
          </w:p>
        </w:tc>
        <w:tc>
          <w:tcPr>
            <w:tcW w:w="2551" w:type="dxa"/>
            <w:vAlign w:val="center"/>
          </w:tcPr>
          <w:p>
            <w:pPr>
              <w:pStyle w:val="20"/>
            </w:pPr>
            <w:r>
              <w:t>≥96%</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发放及时率</w:t>
            </w:r>
          </w:p>
        </w:tc>
        <w:tc>
          <w:tcPr>
            <w:tcW w:w="2835" w:type="dxa"/>
            <w:vAlign w:val="center"/>
          </w:tcPr>
          <w:p>
            <w:pPr>
              <w:pStyle w:val="20"/>
            </w:pPr>
            <w:r>
              <w:t>发放及时</w:t>
            </w:r>
          </w:p>
        </w:tc>
        <w:tc>
          <w:tcPr>
            <w:tcW w:w="2551" w:type="dxa"/>
            <w:vAlign w:val="center"/>
          </w:tcPr>
          <w:p>
            <w:pPr>
              <w:pStyle w:val="20"/>
            </w:pPr>
            <w:r>
              <w:t>≥96%</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可持续影响指标</w:t>
            </w:r>
          </w:p>
        </w:tc>
        <w:tc>
          <w:tcPr>
            <w:tcW w:w="2835" w:type="dxa"/>
            <w:vAlign w:val="center"/>
          </w:tcPr>
          <w:p>
            <w:pPr>
              <w:pStyle w:val="20"/>
            </w:pPr>
            <w:r>
              <w:t>社会保障制度更加公平可持续</w:t>
            </w:r>
          </w:p>
        </w:tc>
        <w:tc>
          <w:tcPr>
            <w:tcW w:w="2835" w:type="dxa"/>
            <w:vAlign w:val="center"/>
          </w:tcPr>
          <w:p>
            <w:pPr>
              <w:pStyle w:val="20"/>
            </w:pPr>
            <w:r>
              <w:t>社会保障制度更加公平可持续</w:t>
            </w:r>
          </w:p>
        </w:tc>
        <w:tc>
          <w:tcPr>
            <w:tcW w:w="2551" w:type="dxa"/>
            <w:vAlign w:val="center"/>
          </w:tcPr>
          <w:p>
            <w:pPr>
              <w:pStyle w:val="20"/>
            </w:pPr>
            <w:r>
              <w:t>≥98%</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经济效益指标</w:t>
            </w:r>
          </w:p>
        </w:tc>
        <w:tc>
          <w:tcPr>
            <w:tcW w:w="2835" w:type="dxa"/>
            <w:vAlign w:val="center"/>
          </w:tcPr>
          <w:p>
            <w:pPr>
              <w:pStyle w:val="20"/>
            </w:pPr>
            <w:r>
              <w:t>提高效率</w:t>
            </w:r>
          </w:p>
        </w:tc>
        <w:tc>
          <w:tcPr>
            <w:tcW w:w="2835" w:type="dxa"/>
            <w:vAlign w:val="center"/>
          </w:tcPr>
          <w:p>
            <w:pPr>
              <w:pStyle w:val="20"/>
            </w:pPr>
            <w:r>
              <w:t>提高效率</w:t>
            </w:r>
          </w:p>
        </w:tc>
        <w:tc>
          <w:tcPr>
            <w:tcW w:w="2551" w:type="dxa"/>
            <w:vAlign w:val="center"/>
          </w:tcPr>
          <w:p>
            <w:pPr>
              <w:pStyle w:val="20"/>
            </w:pPr>
            <w:r>
              <w:t>≥98%</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服务的改善与提升</w:t>
            </w:r>
          </w:p>
        </w:tc>
        <w:tc>
          <w:tcPr>
            <w:tcW w:w="2835" w:type="dxa"/>
            <w:vAlign w:val="center"/>
          </w:tcPr>
          <w:p>
            <w:pPr>
              <w:pStyle w:val="20"/>
            </w:pPr>
            <w:r>
              <w:t>服务的改善与提升</w:t>
            </w:r>
          </w:p>
        </w:tc>
        <w:tc>
          <w:tcPr>
            <w:tcW w:w="2551" w:type="dxa"/>
            <w:vAlign w:val="center"/>
          </w:tcPr>
          <w:p>
            <w:pPr>
              <w:pStyle w:val="20"/>
            </w:pPr>
            <w:r>
              <w:t>≥97%</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生态影响</w:t>
            </w:r>
          </w:p>
        </w:tc>
        <w:tc>
          <w:tcPr>
            <w:tcW w:w="2835" w:type="dxa"/>
            <w:vAlign w:val="center"/>
          </w:tcPr>
          <w:p>
            <w:pPr>
              <w:pStyle w:val="20"/>
            </w:pPr>
            <w:r>
              <w:t>生态影响</w:t>
            </w:r>
          </w:p>
        </w:tc>
        <w:tc>
          <w:tcPr>
            <w:tcW w:w="2551" w:type="dxa"/>
            <w:vAlign w:val="center"/>
          </w:tcPr>
          <w:p>
            <w:pPr>
              <w:pStyle w:val="20"/>
            </w:pPr>
            <w:r>
              <w:t>≥94%</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≥95%</w:t>
            </w:r>
          </w:p>
        </w:tc>
        <w:tc>
          <w:tcPr>
            <w:tcW w:w="2268" w:type="dxa"/>
            <w:vAlign w:val="center"/>
          </w:tcPr>
          <w:p>
            <w:pPr>
              <w:pStyle w:val="2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6、2022年电影公司电影发行放映公司职工养老、年金绩效目标表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lang w:val="en-US" w:eastAsia="zh-CN"/>
              </w:rPr>
            </w:pPr>
            <w:r>
              <w:rPr>
                <w:rFonts w:hint="eastAsia"/>
                <w:lang w:val="en-US" w:eastAsia="zh-CN"/>
              </w:rPr>
              <w:t>促进社会保障制度有序进行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补助资金到位率</w:t>
            </w:r>
          </w:p>
        </w:tc>
        <w:tc>
          <w:tcPr>
            <w:tcW w:w="2835" w:type="dxa"/>
            <w:vAlign w:val="center"/>
          </w:tcPr>
          <w:p>
            <w:pPr>
              <w:pStyle w:val="20"/>
            </w:pPr>
            <w:r>
              <w:t>实际到位补助资金占应到位资金的比例</w:t>
            </w:r>
          </w:p>
        </w:tc>
        <w:tc>
          <w:tcPr>
            <w:tcW w:w="2551" w:type="dxa"/>
            <w:vAlign w:val="center"/>
          </w:tcPr>
          <w:p>
            <w:pPr>
              <w:pStyle w:val="20"/>
            </w:pPr>
            <w:r>
              <w:t>≥95%</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发放数量</w:t>
            </w:r>
          </w:p>
        </w:tc>
        <w:tc>
          <w:tcPr>
            <w:tcW w:w="2835" w:type="dxa"/>
            <w:vAlign w:val="center"/>
          </w:tcPr>
          <w:p>
            <w:pPr>
              <w:pStyle w:val="20"/>
            </w:pPr>
            <w:r>
              <w:t>发放数量</w:t>
            </w:r>
          </w:p>
        </w:tc>
        <w:tc>
          <w:tcPr>
            <w:tcW w:w="2551" w:type="dxa"/>
            <w:vAlign w:val="center"/>
          </w:tcPr>
          <w:p>
            <w:pPr>
              <w:pStyle w:val="20"/>
            </w:pPr>
            <w:r>
              <w:t>≥96%</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发放额度</w:t>
            </w:r>
          </w:p>
        </w:tc>
        <w:tc>
          <w:tcPr>
            <w:tcW w:w="2835" w:type="dxa"/>
            <w:vAlign w:val="center"/>
          </w:tcPr>
          <w:p>
            <w:pPr>
              <w:pStyle w:val="20"/>
            </w:pPr>
            <w:r>
              <w:t>发放额度</w:t>
            </w:r>
          </w:p>
        </w:tc>
        <w:tc>
          <w:tcPr>
            <w:tcW w:w="2551" w:type="dxa"/>
            <w:vAlign w:val="center"/>
          </w:tcPr>
          <w:p>
            <w:pPr>
              <w:pStyle w:val="20"/>
            </w:pPr>
            <w:r>
              <w:t>≥94%</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发放及时率</w:t>
            </w:r>
          </w:p>
        </w:tc>
        <w:tc>
          <w:tcPr>
            <w:tcW w:w="2835" w:type="dxa"/>
            <w:vAlign w:val="center"/>
          </w:tcPr>
          <w:p>
            <w:pPr>
              <w:pStyle w:val="20"/>
            </w:pPr>
            <w:r>
              <w:t>发放及时</w:t>
            </w:r>
          </w:p>
        </w:tc>
        <w:tc>
          <w:tcPr>
            <w:tcW w:w="2551" w:type="dxa"/>
            <w:vAlign w:val="center"/>
          </w:tcPr>
          <w:p>
            <w:pPr>
              <w:pStyle w:val="20"/>
            </w:pPr>
            <w:r>
              <w:t>≥98%</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社会保障制度更加公平可持续</w:t>
            </w:r>
          </w:p>
        </w:tc>
        <w:tc>
          <w:tcPr>
            <w:tcW w:w="2835" w:type="dxa"/>
            <w:vAlign w:val="center"/>
          </w:tcPr>
          <w:p>
            <w:pPr>
              <w:pStyle w:val="20"/>
            </w:pPr>
            <w:r>
              <w:t>社会保障制度更加公平可持续</w:t>
            </w:r>
          </w:p>
        </w:tc>
        <w:tc>
          <w:tcPr>
            <w:tcW w:w="2551" w:type="dxa"/>
            <w:vAlign w:val="center"/>
          </w:tcPr>
          <w:p>
            <w:pPr>
              <w:pStyle w:val="20"/>
            </w:pPr>
            <w:r>
              <w:t>≥95%</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提高效率</w:t>
            </w:r>
          </w:p>
        </w:tc>
        <w:tc>
          <w:tcPr>
            <w:tcW w:w="2835" w:type="dxa"/>
            <w:vAlign w:val="center"/>
          </w:tcPr>
          <w:p>
            <w:pPr>
              <w:pStyle w:val="20"/>
            </w:pPr>
            <w:r>
              <w:t>提高效率</w:t>
            </w:r>
          </w:p>
        </w:tc>
        <w:tc>
          <w:tcPr>
            <w:tcW w:w="2551" w:type="dxa"/>
            <w:vAlign w:val="center"/>
          </w:tcPr>
          <w:p>
            <w:pPr>
              <w:pStyle w:val="20"/>
            </w:pPr>
            <w:r>
              <w:t>≥97%</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服务的改善与提升</w:t>
            </w:r>
          </w:p>
        </w:tc>
        <w:tc>
          <w:tcPr>
            <w:tcW w:w="2835" w:type="dxa"/>
            <w:vAlign w:val="center"/>
          </w:tcPr>
          <w:p>
            <w:pPr>
              <w:pStyle w:val="20"/>
            </w:pPr>
            <w:r>
              <w:t>服务的改善与提升</w:t>
            </w:r>
          </w:p>
        </w:tc>
        <w:tc>
          <w:tcPr>
            <w:tcW w:w="2551" w:type="dxa"/>
            <w:vAlign w:val="center"/>
          </w:tcPr>
          <w:p>
            <w:pPr>
              <w:pStyle w:val="20"/>
            </w:pPr>
            <w:r>
              <w:t>≥95%</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生态影响</w:t>
            </w:r>
          </w:p>
        </w:tc>
        <w:tc>
          <w:tcPr>
            <w:tcW w:w="2835" w:type="dxa"/>
            <w:vAlign w:val="center"/>
          </w:tcPr>
          <w:p>
            <w:pPr>
              <w:pStyle w:val="20"/>
            </w:pPr>
            <w:r>
              <w:t>生态影响</w:t>
            </w:r>
          </w:p>
        </w:tc>
        <w:tc>
          <w:tcPr>
            <w:tcW w:w="2551" w:type="dxa"/>
            <w:vAlign w:val="center"/>
          </w:tcPr>
          <w:p>
            <w:pPr>
              <w:pStyle w:val="20"/>
            </w:pPr>
            <w:r>
              <w:t>≥96%</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≥97%</w:t>
            </w:r>
          </w:p>
        </w:tc>
        <w:tc>
          <w:tcPr>
            <w:tcW w:w="2268" w:type="dxa"/>
            <w:vAlign w:val="center"/>
          </w:tcPr>
          <w:p>
            <w:pPr>
              <w:pStyle w:val="2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7、2022年文明办经费绩效目标表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lang w:val="en-US" w:eastAsia="zh-CN"/>
              </w:rPr>
            </w:pPr>
            <w:r>
              <w:rPr>
                <w:rFonts w:hint="eastAsia"/>
                <w:lang w:val="en-US" w:eastAsia="zh-CN"/>
              </w:rPr>
              <w:t>为创建文明城市做保障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覆盖率</w:t>
            </w:r>
          </w:p>
        </w:tc>
        <w:tc>
          <w:tcPr>
            <w:tcW w:w="2835" w:type="dxa"/>
            <w:vAlign w:val="center"/>
          </w:tcPr>
          <w:p>
            <w:pPr>
              <w:pStyle w:val="20"/>
            </w:pPr>
            <w:r>
              <w:t>覆盖率</w:t>
            </w:r>
          </w:p>
        </w:tc>
        <w:tc>
          <w:tcPr>
            <w:tcW w:w="2551" w:type="dxa"/>
            <w:vAlign w:val="center"/>
          </w:tcPr>
          <w:p>
            <w:pPr>
              <w:pStyle w:val="20"/>
            </w:pPr>
            <w:r>
              <w:t>≥95%</w:t>
            </w:r>
          </w:p>
        </w:tc>
        <w:tc>
          <w:tcPr>
            <w:tcW w:w="2268" w:type="dxa"/>
            <w:vAlign w:val="center"/>
          </w:tcPr>
          <w:p>
            <w:pPr>
              <w:pStyle w:val="20"/>
            </w:pPr>
            <w:r>
              <w:t>政府政策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优良率</w:t>
            </w:r>
          </w:p>
        </w:tc>
        <w:tc>
          <w:tcPr>
            <w:tcW w:w="2835" w:type="dxa"/>
            <w:vAlign w:val="center"/>
          </w:tcPr>
          <w:p>
            <w:pPr>
              <w:pStyle w:val="20"/>
            </w:pPr>
            <w:r>
              <w:t>结项鉴定优秀等级项目数量占结项总数量的比例（百分比）</w:t>
            </w:r>
          </w:p>
        </w:tc>
        <w:tc>
          <w:tcPr>
            <w:tcW w:w="2551" w:type="dxa"/>
            <w:vAlign w:val="center"/>
          </w:tcPr>
          <w:p>
            <w:pPr>
              <w:pStyle w:val="20"/>
            </w:pPr>
            <w:r>
              <w:t>≥96%</w:t>
            </w:r>
          </w:p>
        </w:tc>
        <w:tc>
          <w:tcPr>
            <w:tcW w:w="2268" w:type="dxa"/>
            <w:vAlign w:val="center"/>
          </w:tcPr>
          <w:p>
            <w:pPr>
              <w:pStyle w:val="20"/>
            </w:pPr>
            <w:r>
              <w:t>政府政策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完成率</w:t>
            </w:r>
          </w:p>
        </w:tc>
        <w:tc>
          <w:tcPr>
            <w:tcW w:w="2835" w:type="dxa"/>
            <w:vAlign w:val="center"/>
          </w:tcPr>
          <w:p>
            <w:pPr>
              <w:pStyle w:val="20"/>
            </w:pPr>
            <w:r>
              <w:t>按照要求和计划完成研究任务的项目在所有立项项目中的比例（百分比）</w:t>
            </w:r>
          </w:p>
        </w:tc>
        <w:tc>
          <w:tcPr>
            <w:tcW w:w="2551" w:type="dxa"/>
            <w:vAlign w:val="center"/>
          </w:tcPr>
          <w:p>
            <w:pPr>
              <w:pStyle w:val="20"/>
            </w:pPr>
            <w:r>
              <w:t>≥98%</w:t>
            </w:r>
          </w:p>
        </w:tc>
        <w:tc>
          <w:tcPr>
            <w:tcW w:w="2268" w:type="dxa"/>
            <w:vAlign w:val="center"/>
          </w:tcPr>
          <w:p>
            <w:pPr>
              <w:pStyle w:val="20"/>
            </w:pPr>
            <w:r>
              <w:t>政府政策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符合预算要求</w:t>
            </w:r>
          </w:p>
        </w:tc>
        <w:tc>
          <w:tcPr>
            <w:tcW w:w="2551" w:type="dxa"/>
            <w:vAlign w:val="center"/>
          </w:tcPr>
          <w:p>
            <w:pPr>
              <w:pStyle w:val="20"/>
            </w:pPr>
            <w:r>
              <w:t>≥97%</w:t>
            </w:r>
          </w:p>
        </w:tc>
        <w:tc>
          <w:tcPr>
            <w:tcW w:w="2268" w:type="dxa"/>
            <w:vAlign w:val="center"/>
          </w:tcPr>
          <w:p>
            <w:pPr>
              <w:pStyle w:val="20"/>
            </w:pPr>
            <w:r>
              <w:t>政府政策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经济效益指标</w:t>
            </w:r>
          </w:p>
        </w:tc>
        <w:tc>
          <w:tcPr>
            <w:tcW w:w="2835" w:type="dxa"/>
            <w:vAlign w:val="center"/>
          </w:tcPr>
          <w:p>
            <w:pPr>
              <w:pStyle w:val="20"/>
            </w:pPr>
            <w:r>
              <w:t>经济效益良好</w:t>
            </w:r>
          </w:p>
        </w:tc>
        <w:tc>
          <w:tcPr>
            <w:tcW w:w="2551" w:type="dxa"/>
            <w:vAlign w:val="center"/>
          </w:tcPr>
          <w:p>
            <w:pPr>
              <w:pStyle w:val="20"/>
            </w:pPr>
            <w:r>
              <w:t>≥95%</w:t>
            </w:r>
          </w:p>
        </w:tc>
        <w:tc>
          <w:tcPr>
            <w:tcW w:w="2268" w:type="dxa"/>
            <w:vAlign w:val="center"/>
          </w:tcPr>
          <w:p>
            <w:pPr>
              <w:pStyle w:val="20"/>
            </w:pPr>
            <w:r>
              <w:t>政府政策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省级文明城市年度测评</w:t>
            </w:r>
          </w:p>
        </w:tc>
        <w:tc>
          <w:tcPr>
            <w:tcW w:w="2835" w:type="dxa"/>
            <w:vAlign w:val="center"/>
          </w:tcPr>
          <w:p>
            <w:pPr>
              <w:pStyle w:val="20"/>
            </w:pPr>
            <w:r>
              <w:t>反映我省省级文明城市创建情况</w:t>
            </w:r>
          </w:p>
        </w:tc>
        <w:tc>
          <w:tcPr>
            <w:tcW w:w="2551" w:type="dxa"/>
            <w:vAlign w:val="center"/>
          </w:tcPr>
          <w:p>
            <w:pPr>
              <w:pStyle w:val="20"/>
            </w:pPr>
            <w:r>
              <w:t>≥96%</w:t>
            </w:r>
          </w:p>
        </w:tc>
        <w:tc>
          <w:tcPr>
            <w:tcW w:w="2268" w:type="dxa"/>
            <w:vAlign w:val="center"/>
          </w:tcPr>
          <w:p>
            <w:pPr>
              <w:pStyle w:val="20"/>
            </w:pPr>
            <w:r>
              <w:t>政府政策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保障社会发展</w:t>
            </w:r>
          </w:p>
        </w:tc>
        <w:tc>
          <w:tcPr>
            <w:tcW w:w="2835" w:type="dxa"/>
            <w:vAlign w:val="center"/>
          </w:tcPr>
          <w:p>
            <w:pPr>
              <w:pStyle w:val="20"/>
            </w:pPr>
            <w:r>
              <w:t>便于各项工作任务完成</w:t>
            </w:r>
          </w:p>
        </w:tc>
        <w:tc>
          <w:tcPr>
            <w:tcW w:w="2551" w:type="dxa"/>
            <w:vAlign w:val="center"/>
          </w:tcPr>
          <w:p>
            <w:pPr>
              <w:pStyle w:val="20"/>
            </w:pPr>
            <w:r>
              <w:t>≥98%</w:t>
            </w:r>
          </w:p>
        </w:tc>
        <w:tc>
          <w:tcPr>
            <w:tcW w:w="2268" w:type="dxa"/>
            <w:vAlign w:val="center"/>
          </w:tcPr>
          <w:p>
            <w:pPr>
              <w:pStyle w:val="20"/>
            </w:pPr>
            <w:r>
              <w:t>政府政策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长期使用性</w:t>
            </w:r>
          </w:p>
        </w:tc>
        <w:tc>
          <w:tcPr>
            <w:tcW w:w="2835" w:type="dxa"/>
            <w:vAlign w:val="center"/>
          </w:tcPr>
          <w:p>
            <w:pPr>
              <w:pStyle w:val="20"/>
            </w:pPr>
            <w:r>
              <w:t>能够长期较好地开展展演、展映、展播、展示，长期满足人民群众对精神文化的需求。</w:t>
            </w:r>
          </w:p>
        </w:tc>
        <w:tc>
          <w:tcPr>
            <w:tcW w:w="2551" w:type="dxa"/>
            <w:vAlign w:val="center"/>
          </w:tcPr>
          <w:p>
            <w:pPr>
              <w:pStyle w:val="20"/>
            </w:pPr>
            <w:r>
              <w:t>≥97%</w:t>
            </w:r>
          </w:p>
        </w:tc>
        <w:tc>
          <w:tcPr>
            <w:tcW w:w="2268" w:type="dxa"/>
            <w:vAlign w:val="center"/>
          </w:tcPr>
          <w:p>
            <w:pPr>
              <w:pStyle w:val="20"/>
            </w:pPr>
            <w:r>
              <w:t>政府政策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群众满意度</w:t>
            </w:r>
          </w:p>
        </w:tc>
        <w:tc>
          <w:tcPr>
            <w:tcW w:w="2835" w:type="dxa"/>
            <w:vAlign w:val="center"/>
          </w:tcPr>
          <w:p>
            <w:pPr>
              <w:pStyle w:val="20"/>
            </w:pPr>
            <w:r>
              <w:t>群众满意数量占总数的比例。</w:t>
            </w:r>
          </w:p>
        </w:tc>
        <w:tc>
          <w:tcPr>
            <w:tcW w:w="2551" w:type="dxa"/>
            <w:vAlign w:val="center"/>
          </w:tcPr>
          <w:p>
            <w:pPr>
              <w:pStyle w:val="20"/>
            </w:pPr>
            <w:r>
              <w:t>≥98%</w:t>
            </w:r>
          </w:p>
        </w:tc>
        <w:tc>
          <w:tcPr>
            <w:tcW w:w="2268" w:type="dxa"/>
            <w:vAlign w:val="center"/>
          </w:tcPr>
          <w:p>
            <w:pPr>
              <w:pStyle w:val="20"/>
            </w:pPr>
            <w:r>
              <w:t>政府政策</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8、2022年电影公司农村电影公益放映场次补贴县级绩效目标表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lang w:val="en-US" w:eastAsia="zh-CN"/>
              </w:rPr>
            </w:pPr>
            <w:r>
              <w:rPr>
                <w:rFonts w:hint="eastAsia"/>
                <w:lang w:val="en-US" w:eastAsia="zh-CN"/>
              </w:rPr>
              <w:t>促进农村文化发展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全县行政村</w:t>
            </w:r>
          </w:p>
        </w:tc>
        <w:tc>
          <w:tcPr>
            <w:tcW w:w="2835" w:type="dxa"/>
            <w:vAlign w:val="center"/>
          </w:tcPr>
          <w:p>
            <w:pPr>
              <w:pStyle w:val="20"/>
            </w:pPr>
            <w:r>
              <w:t>覆盖213个村</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健康向上作品</w:t>
            </w:r>
          </w:p>
        </w:tc>
        <w:tc>
          <w:tcPr>
            <w:tcW w:w="2835" w:type="dxa"/>
            <w:vAlign w:val="center"/>
          </w:tcPr>
          <w:p>
            <w:pPr>
              <w:pStyle w:val="20"/>
            </w:pPr>
            <w:r>
              <w:t>符合时代气息</w:t>
            </w:r>
          </w:p>
        </w:tc>
        <w:tc>
          <w:tcPr>
            <w:tcW w:w="2551" w:type="dxa"/>
            <w:vAlign w:val="center"/>
          </w:tcPr>
          <w:p>
            <w:pPr>
              <w:pStyle w:val="20"/>
            </w:pPr>
            <w:r>
              <w:t>作品高质量</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及时放映</w:t>
            </w:r>
          </w:p>
        </w:tc>
        <w:tc>
          <w:tcPr>
            <w:tcW w:w="2835" w:type="dxa"/>
            <w:vAlign w:val="center"/>
          </w:tcPr>
          <w:p>
            <w:pPr>
              <w:pStyle w:val="20"/>
            </w:pPr>
            <w:r>
              <w:t>按计划场次放映</w:t>
            </w:r>
          </w:p>
        </w:tc>
        <w:tc>
          <w:tcPr>
            <w:tcW w:w="2551" w:type="dxa"/>
            <w:vAlign w:val="center"/>
          </w:tcPr>
          <w:p>
            <w:pPr>
              <w:pStyle w:val="20"/>
            </w:pPr>
            <w:r>
              <w:t>及时放映</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按预算进行</w:t>
            </w:r>
          </w:p>
        </w:tc>
        <w:tc>
          <w:tcPr>
            <w:tcW w:w="2835" w:type="dxa"/>
            <w:vAlign w:val="center"/>
          </w:tcPr>
          <w:p>
            <w:pPr>
              <w:pStyle w:val="20"/>
            </w:pPr>
            <w:r>
              <w:t>符合预算要求</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文化事业健康发展</w:t>
            </w:r>
          </w:p>
        </w:tc>
        <w:tc>
          <w:tcPr>
            <w:tcW w:w="2835" w:type="dxa"/>
            <w:vAlign w:val="center"/>
          </w:tcPr>
          <w:p>
            <w:pPr>
              <w:pStyle w:val="20"/>
            </w:pPr>
            <w:r>
              <w:t>持续健康发展</w:t>
            </w:r>
          </w:p>
        </w:tc>
        <w:tc>
          <w:tcPr>
            <w:tcW w:w="2551" w:type="dxa"/>
            <w:vAlign w:val="center"/>
          </w:tcPr>
          <w:p>
            <w:pPr>
              <w:pStyle w:val="20"/>
            </w:pPr>
            <w:r>
              <w:t>健康发展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丰富农村文化水平</w:t>
            </w:r>
          </w:p>
        </w:tc>
        <w:tc>
          <w:tcPr>
            <w:tcW w:w="2835" w:type="dxa"/>
            <w:vAlign w:val="center"/>
          </w:tcPr>
          <w:p>
            <w:pPr>
              <w:pStyle w:val="20"/>
            </w:pPr>
            <w:r>
              <w:t>促进农村文化发展</w:t>
            </w:r>
          </w:p>
        </w:tc>
        <w:tc>
          <w:tcPr>
            <w:tcW w:w="2551" w:type="dxa"/>
            <w:vAlign w:val="center"/>
          </w:tcPr>
          <w:p>
            <w:pPr>
              <w:pStyle w:val="20"/>
            </w:pPr>
            <w:r>
              <w:t>丰富文化水平</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提高农村群众文化事业发展</w:t>
            </w:r>
          </w:p>
        </w:tc>
        <w:tc>
          <w:tcPr>
            <w:tcW w:w="2835" w:type="dxa"/>
            <w:vAlign w:val="center"/>
          </w:tcPr>
          <w:p>
            <w:pPr>
              <w:pStyle w:val="20"/>
            </w:pPr>
            <w:r>
              <w:t>持久增进文化发展</w:t>
            </w:r>
          </w:p>
        </w:tc>
        <w:tc>
          <w:tcPr>
            <w:tcW w:w="2551" w:type="dxa"/>
            <w:vAlign w:val="center"/>
          </w:tcPr>
          <w:p>
            <w:pPr>
              <w:pStyle w:val="20"/>
            </w:pPr>
            <w:r>
              <w:t>增进发展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打造健康文化市场</w:t>
            </w:r>
          </w:p>
        </w:tc>
        <w:tc>
          <w:tcPr>
            <w:tcW w:w="2835" w:type="dxa"/>
            <w:vAlign w:val="center"/>
          </w:tcPr>
          <w:p>
            <w:pPr>
              <w:pStyle w:val="20"/>
            </w:pPr>
            <w:r>
              <w:t>文化市场健康发展</w:t>
            </w:r>
          </w:p>
        </w:tc>
        <w:tc>
          <w:tcPr>
            <w:tcW w:w="2551" w:type="dxa"/>
            <w:vAlign w:val="center"/>
          </w:tcPr>
          <w:p>
            <w:pPr>
              <w:pStyle w:val="20"/>
            </w:pPr>
            <w:r>
              <w:t>健康发展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农村满意率</w:t>
            </w:r>
          </w:p>
        </w:tc>
        <w:tc>
          <w:tcPr>
            <w:tcW w:w="2835" w:type="dxa"/>
            <w:vAlign w:val="center"/>
          </w:tcPr>
          <w:p>
            <w:pPr>
              <w:pStyle w:val="20"/>
            </w:pPr>
            <w:r>
              <w:t>满意村个数</w:t>
            </w:r>
          </w:p>
        </w:tc>
        <w:tc>
          <w:tcPr>
            <w:tcW w:w="2551" w:type="dxa"/>
            <w:vAlign w:val="center"/>
          </w:tcPr>
          <w:p>
            <w:pPr>
              <w:pStyle w:val="20"/>
            </w:pPr>
            <w:r>
              <w:t>≥95%</w:t>
            </w:r>
          </w:p>
        </w:tc>
        <w:tc>
          <w:tcPr>
            <w:tcW w:w="2268" w:type="dxa"/>
            <w:vAlign w:val="center"/>
          </w:tcPr>
          <w:p>
            <w:pPr>
              <w:pStyle w:val="20"/>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9、关于提前下达2022年省级公共文化服务体系建设项目补助资金的通知（老放映员生活补）绩效目标表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lang w:val="en-US" w:eastAsia="zh-CN"/>
              </w:rPr>
            </w:pPr>
            <w:r>
              <w:rPr>
                <w:rFonts w:hint="eastAsia"/>
                <w:lang w:val="en-US" w:eastAsia="zh-CN"/>
              </w:rPr>
              <w:t>保障人员稳定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送理论下基层集中宣讲次数</w:t>
            </w:r>
          </w:p>
        </w:tc>
        <w:tc>
          <w:tcPr>
            <w:tcW w:w="2835" w:type="dxa"/>
            <w:vAlign w:val="center"/>
          </w:tcPr>
          <w:p>
            <w:pPr>
              <w:pStyle w:val="20"/>
            </w:pPr>
            <w:r>
              <w:t>送理论下基层集中宣讲次数</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安全播出率</w:t>
            </w:r>
          </w:p>
        </w:tc>
        <w:tc>
          <w:tcPr>
            <w:tcW w:w="2835" w:type="dxa"/>
            <w:vAlign w:val="center"/>
          </w:tcPr>
          <w:p>
            <w:pPr>
              <w:pStyle w:val="20"/>
            </w:pPr>
            <w:r>
              <w:t>安全播出率</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资金成本</w:t>
            </w:r>
          </w:p>
        </w:tc>
        <w:tc>
          <w:tcPr>
            <w:tcW w:w="2835" w:type="dxa"/>
            <w:vAlign w:val="center"/>
          </w:tcPr>
          <w:p>
            <w:pPr>
              <w:pStyle w:val="20"/>
            </w:pPr>
            <w:r>
              <w:t>资金成本</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完工及时率</w:t>
            </w:r>
          </w:p>
        </w:tc>
        <w:tc>
          <w:tcPr>
            <w:tcW w:w="2835" w:type="dxa"/>
            <w:vAlign w:val="center"/>
          </w:tcPr>
          <w:p>
            <w:pPr>
              <w:pStyle w:val="20"/>
            </w:pPr>
            <w:r>
              <w:t>完工及时率</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文化事业健康发展</w:t>
            </w:r>
          </w:p>
        </w:tc>
        <w:tc>
          <w:tcPr>
            <w:tcW w:w="2835" w:type="dxa"/>
            <w:vAlign w:val="center"/>
          </w:tcPr>
          <w:p>
            <w:pPr>
              <w:pStyle w:val="20"/>
            </w:pPr>
            <w:r>
              <w:t>持续健康发展</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丰富农村文化水平</w:t>
            </w:r>
          </w:p>
        </w:tc>
        <w:tc>
          <w:tcPr>
            <w:tcW w:w="2835" w:type="dxa"/>
            <w:vAlign w:val="center"/>
          </w:tcPr>
          <w:p>
            <w:pPr>
              <w:pStyle w:val="20"/>
            </w:pPr>
            <w:r>
              <w:t>促进农村文化发展</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提高农村生态环境</w:t>
            </w:r>
          </w:p>
        </w:tc>
        <w:tc>
          <w:tcPr>
            <w:tcW w:w="2835" w:type="dxa"/>
            <w:vAlign w:val="center"/>
          </w:tcPr>
          <w:p>
            <w:pPr>
              <w:pStyle w:val="20"/>
            </w:pPr>
            <w:r>
              <w:t>改善农村生态文化环境</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提高农村群众文化事业发展</w:t>
            </w:r>
          </w:p>
        </w:tc>
        <w:tc>
          <w:tcPr>
            <w:tcW w:w="2835" w:type="dxa"/>
            <w:vAlign w:val="center"/>
          </w:tcPr>
          <w:p>
            <w:pPr>
              <w:pStyle w:val="20"/>
            </w:pPr>
            <w:r>
              <w:t>持久增进文化发展</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农村满意率</w:t>
            </w:r>
          </w:p>
        </w:tc>
        <w:tc>
          <w:tcPr>
            <w:tcW w:w="2835" w:type="dxa"/>
            <w:vAlign w:val="center"/>
          </w:tcPr>
          <w:p>
            <w:pPr>
              <w:pStyle w:val="20"/>
            </w:pPr>
            <w:r>
              <w:t>满意村个数</w:t>
            </w:r>
          </w:p>
        </w:tc>
        <w:tc>
          <w:tcPr>
            <w:tcW w:w="2551" w:type="dxa"/>
            <w:vAlign w:val="center"/>
          </w:tcPr>
          <w:p>
            <w:pPr>
              <w:pStyle w:val="20"/>
            </w:pPr>
            <w:r>
              <w:t>≥95%</w:t>
            </w:r>
          </w:p>
        </w:tc>
        <w:tc>
          <w:tcPr>
            <w:tcW w:w="2268" w:type="dxa"/>
            <w:vAlign w:val="center"/>
          </w:tcPr>
          <w:p>
            <w:pPr>
              <w:pStyle w:val="20"/>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10、关于提前下达2022年省级公共文化服务体系建设项目补助资金的通知（农村公益电影场次补）绩效目标表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lang w:val="en-US" w:eastAsia="zh-CN"/>
              </w:rPr>
            </w:pPr>
            <w:r>
              <w:rPr>
                <w:rFonts w:hint="eastAsia"/>
                <w:lang w:val="en-US" w:eastAsia="zh-CN"/>
              </w:rPr>
              <w:t>促进农村文化发展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全县行政村</w:t>
            </w:r>
          </w:p>
        </w:tc>
        <w:tc>
          <w:tcPr>
            <w:tcW w:w="2835" w:type="dxa"/>
            <w:vAlign w:val="center"/>
          </w:tcPr>
          <w:p>
            <w:pPr>
              <w:pStyle w:val="20"/>
            </w:pPr>
            <w:r>
              <w:t>覆盖213个村</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健康向上作品</w:t>
            </w:r>
          </w:p>
        </w:tc>
        <w:tc>
          <w:tcPr>
            <w:tcW w:w="2835" w:type="dxa"/>
            <w:vAlign w:val="center"/>
          </w:tcPr>
          <w:p>
            <w:pPr>
              <w:pStyle w:val="20"/>
            </w:pPr>
            <w:r>
              <w:t>符合时代气息</w:t>
            </w:r>
          </w:p>
        </w:tc>
        <w:tc>
          <w:tcPr>
            <w:tcW w:w="2551" w:type="dxa"/>
            <w:vAlign w:val="center"/>
          </w:tcPr>
          <w:p>
            <w:pPr>
              <w:pStyle w:val="20"/>
            </w:pPr>
            <w:r>
              <w:t>作品高质量</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及时放映</w:t>
            </w:r>
          </w:p>
        </w:tc>
        <w:tc>
          <w:tcPr>
            <w:tcW w:w="2835" w:type="dxa"/>
            <w:vAlign w:val="center"/>
          </w:tcPr>
          <w:p>
            <w:pPr>
              <w:pStyle w:val="20"/>
            </w:pPr>
            <w:r>
              <w:t>按计划场次放映</w:t>
            </w:r>
          </w:p>
        </w:tc>
        <w:tc>
          <w:tcPr>
            <w:tcW w:w="2551" w:type="dxa"/>
            <w:vAlign w:val="center"/>
          </w:tcPr>
          <w:p>
            <w:pPr>
              <w:pStyle w:val="20"/>
            </w:pPr>
            <w:r>
              <w:t>及时放映</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按预算进行</w:t>
            </w:r>
          </w:p>
        </w:tc>
        <w:tc>
          <w:tcPr>
            <w:tcW w:w="2835" w:type="dxa"/>
            <w:vAlign w:val="center"/>
          </w:tcPr>
          <w:p>
            <w:pPr>
              <w:pStyle w:val="20"/>
            </w:pPr>
            <w:r>
              <w:t>符合预算要求</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文化事业健康发展</w:t>
            </w:r>
          </w:p>
        </w:tc>
        <w:tc>
          <w:tcPr>
            <w:tcW w:w="2835" w:type="dxa"/>
            <w:vAlign w:val="center"/>
          </w:tcPr>
          <w:p>
            <w:pPr>
              <w:pStyle w:val="20"/>
            </w:pPr>
            <w:r>
              <w:t>持续健康发展</w:t>
            </w:r>
          </w:p>
        </w:tc>
        <w:tc>
          <w:tcPr>
            <w:tcW w:w="2551" w:type="dxa"/>
            <w:vAlign w:val="center"/>
          </w:tcPr>
          <w:p>
            <w:pPr>
              <w:pStyle w:val="20"/>
            </w:pPr>
            <w:r>
              <w:t>健康发展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丰富农村文化水平</w:t>
            </w:r>
          </w:p>
        </w:tc>
        <w:tc>
          <w:tcPr>
            <w:tcW w:w="2835" w:type="dxa"/>
            <w:vAlign w:val="center"/>
          </w:tcPr>
          <w:p>
            <w:pPr>
              <w:pStyle w:val="20"/>
            </w:pPr>
            <w:r>
              <w:t>促进农村文化发展</w:t>
            </w:r>
          </w:p>
        </w:tc>
        <w:tc>
          <w:tcPr>
            <w:tcW w:w="2551" w:type="dxa"/>
            <w:vAlign w:val="center"/>
          </w:tcPr>
          <w:p>
            <w:pPr>
              <w:pStyle w:val="20"/>
            </w:pPr>
            <w:r>
              <w:t>丰富文化水平</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提高农村群众文化事业发展</w:t>
            </w:r>
          </w:p>
        </w:tc>
        <w:tc>
          <w:tcPr>
            <w:tcW w:w="2835" w:type="dxa"/>
            <w:vAlign w:val="center"/>
          </w:tcPr>
          <w:p>
            <w:pPr>
              <w:pStyle w:val="20"/>
            </w:pPr>
            <w:r>
              <w:t>持久增进文化发展</w:t>
            </w:r>
          </w:p>
        </w:tc>
        <w:tc>
          <w:tcPr>
            <w:tcW w:w="2551" w:type="dxa"/>
            <w:vAlign w:val="center"/>
          </w:tcPr>
          <w:p>
            <w:pPr>
              <w:pStyle w:val="20"/>
            </w:pPr>
            <w:r>
              <w:t>增进发展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打造健康文化市场</w:t>
            </w:r>
          </w:p>
        </w:tc>
        <w:tc>
          <w:tcPr>
            <w:tcW w:w="2835" w:type="dxa"/>
            <w:vAlign w:val="center"/>
          </w:tcPr>
          <w:p>
            <w:pPr>
              <w:pStyle w:val="20"/>
            </w:pPr>
            <w:r>
              <w:t>文化市场健康发展</w:t>
            </w:r>
          </w:p>
        </w:tc>
        <w:tc>
          <w:tcPr>
            <w:tcW w:w="2551" w:type="dxa"/>
            <w:vAlign w:val="center"/>
          </w:tcPr>
          <w:p>
            <w:pPr>
              <w:pStyle w:val="20"/>
            </w:pPr>
            <w:r>
              <w:t>健康发展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农村满意率</w:t>
            </w:r>
          </w:p>
        </w:tc>
        <w:tc>
          <w:tcPr>
            <w:tcW w:w="2835" w:type="dxa"/>
            <w:vAlign w:val="center"/>
          </w:tcPr>
          <w:p>
            <w:pPr>
              <w:pStyle w:val="20"/>
            </w:pPr>
            <w:r>
              <w:t>满意村个数</w:t>
            </w:r>
          </w:p>
        </w:tc>
        <w:tc>
          <w:tcPr>
            <w:tcW w:w="2551" w:type="dxa"/>
            <w:vAlign w:val="center"/>
          </w:tcPr>
          <w:p>
            <w:pPr>
              <w:pStyle w:val="20"/>
            </w:pPr>
            <w:r>
              <w:t>≥95%</w:t>
            </w:r>
          </w:p>
        </w:tc>
        <w:tc>
          <w:tcPr>
            <w:tcW w:w="2268" w:type="dxa"/>
            <w:vAlign w:val="center"/>
          </w:tcPr>
          <w:p>
            <w:pPr>
              <w:pStyle w:val="20"/>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11、关于提前下达2022年省级国家电影事业发展专项资金的通知绩效目标表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lang w:val="en-US" w:eastAsia="zh-CN"/>
              </w:rPr>
            </w:pPr>
            <w:r>
              <w:rPr>
                <w:rFonts w:hint="eastAsia"/>
                <w:lang w:val="en-US" w:eastAsia="zh-CN"/>
              </w:rPr>
              <w:t>增进文化事业发展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成本指标</w:t>
            </w:r>
          </w:p>
        </w:tc>
        <w:tc>
          <w:tcPr>
            <w:tcW w:w="2835" w:type="dxa"/>
            <w:vAlign w:val="center"/>
          </w:tcPr>
          <w:p>
            <w:pPr>
              <w:pStyle w:val="20"/>
            </w:pPr>
            <w:r>
              <w:t>补助资金到位率</w:t>
            </w:r>
          </w:p>
        </w:tc>
        <w:tc>
          <w:tcPr>
            <w:tcW w:w="2835" w:type="dxa"/>
            <w:vAlign w:val="center"/>
          </w:tcPr>
          <w:p>
            <w:pPr>
              <w:pStyle w:val="20"/>
            </w:pPr>
            <w:r>
              <w:t>实际到位补助资金占应到位资金的比例</w:t>
            </w:r>
          </w:p>
        </w:tc>
        <w:tc>
          <w:tcPr>
            <w:tcW w:w="2551" w:type="dxa"/>
            <w:vAlign w:val="center"/>
          </w:tcPr>
          <w:p>
            <w:pPr>
              <w:pStyle w:val="20"/>
            </w:pPr>
            <w:r>
              <w:t>≥95实际到位补助资金占应到位资金的比例</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数量指标</w:t>
            </w:r>
          </w:p>
        </w:tc>
        <w:tc>
          <w:tcPr>
            <w:tcW w:w="2835" w:type="dxa"/>
            <w:vAlign w:val="center"/>
          </w:tcPr>
          <w:p>
            <w:pPr>
              <w:pStyle w:val="20"/>
            </w:pPr>
            <w:r>
              <w:t>发放数量</w:t>
            </w:r>
          </w:p>
        </w:tc>
        <w:tc>
          <w:tcPr>
            <w:tcW w:w="2835" w:type="dxa"/>
            <w:vAlign w:val="center"/>
          </w:tcPr>
          <w:p>
            <w:pPr>
              <w:pStyle w:val="20"/>
            </w:pPr>
            <w:r>
              <w:t>发放数量</w:t>
            </w:r>
          </w:p>
        </w:tc>
        <w:tc>
          <w:tcPr>
            <w:tcW w:w="2551" w:type="dxa"/>
            <w:vAlign w:val="center"/>
          </w:tcPr>
          <w:p>
            <w:pPr>
              <w:pStyle w:val="20"/>
            </w:pPr>
            <w:r>
              <w:t>≥96发放数量</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发放额度</w:t>
            </w:r>
          </w:p>
        </w:tc>
        <w:tc>
          <w:tcPr>
            <w:tcW w:w="2835" w:type="dxa"/>
            <w:vAlign w:val="center"/>
          </w:tcPr>
          <w:p>
            <w:pPr>
              <w:pStyle w:val="20"/>
            </w:pPr>
            <w:r>
              <w:t>发放额度</w:t>
            </w:r>
          </w:p>
        </w:tc>
        <w:tc>
          <w:tcPr>
            <w:tcW w:w="2551" w:type="dxa"/>
            <w:vAlign w:val="center"/>
          </w:tcPr>
          <w:p>
            <w:pPr>
              <w:pStyle w:val="20"/>
            </w:pPr>
            <w:r>
              <w:t>≥98发放额度</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发放及时率</w:t>
            </w:r>
          </w:p>
        </w:tc>
        <w:tc>
          <w:tcPr>
            <w:tcW w:w="2835" w:type="dxa"/>
            <w:vAlign w:val="center"/>
          </w:tcPr>
          <w:p>
            <w:pPr>
              <w:pStyle w:val="20"/>
            </w:pPr>
            <w:r>
              <w:t>发放及时</w:t>
            </w:r>
          </w:p>
        </w:tc>
        <w:tc>
          <w:tcPr>
            <w:tcW w:w="2551" w:type="dxa"/>
            <w:vAlign w:val="center"/>
          </w:tcPr>
          <w:p>
            <w:pPr>
              <w:pStyle w:val="20"/>
            </w:pPr>
            <w:r>
              <w:t>≥97发放及时</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文化事业健康发展</w:t>
            </w:r>
          </w:p>
        </w:tc>
        <w:tc>
          <w:tcPr>
            <w:tcW w:w="2835" w:type="dxa"/>
            <w:vAlign w:val="center"/>
          </w:tcPr>
          <w:p>
            <w:pPr>
              <w:pStyle w:val="20"/>
            </w:pPr>
            <w:r>
              <w:t>持续健康发展</w:t>
            </w:r>
          </w:p>
        </w:tc>
        <w:tc>
          <w:tcPr>
            <w:tcW w:w="2551" w:type="dxa"/>
            <w:vAlign w:val="center"/>
          </w:tcPr>
          <w:p>
            <w:pPr>
              <w:pStyle w:val="20"/>
            </w:pPr>
            <w:r>
              <w:t>≥96持续健康发展</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丰富农村文化水平</w:t>
            </w:r>
          </w:p>
        </w:tc>
        <w:tc>
          <w:tcPr>
            <w:tcW w:w="2835" w:type="dxa"/>
            <w:vAlign w:val="center"/>
          </w:tcPr>
          <w:p>
            <w:pPr>
              <w:pStyle w:val="20"/>
            </w:pPr>
            <w:r>
              <w:t>促进农村文化发展</w:t>
            </w:r>
          </w:p>
        </w:tc>
        <w:tc>
          <w:tcPr>
            <w:tcW w:w="2551" w:type="dxa"/>
            <w:vAlign w:val="center"/>
          </w:tcPr>
          <w:p>
            <w:pPr>
              <w:pStyle w:val="20"/>
            </w:pPr>
            <w:r>
              <w:t>≥95促进农村文化发展</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提高农村群众文化事业发展</w:t>
            </w:r>
          </w:p>
        </w:tc>
        <w:tc>
          <w:tcPr>
            <w:tcW w:w="2835" w:type="dxa"/>
            <w:vAlign w:val="center"/>
          </w:tcPr>
          <w:p>
            <w:pPr>
              <w:pStyle w:val="20"/>
            </w:pPr>
            <w:r>
              <w:t>持久增进文化发展</w:t>
            </w:r>
          </w:p>
        </w:tc>
        <w:tc>
          <w:tcPr>
            <w:tcW w:w="2551" w:type="dxa"/>
            <w:vAlign w:val="center"/>
          </w:tcPr>
          <w:p>
            <w:pPr>
              <w:pStyle w:val="20"/>
            </w:pPr>
            <w:r>
              <w:t>≥96持久增进文化发展</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社会保障制度更加公平可持续</w:t>
            </w:r>
          </w:p>
        </w:tc>
        <w:tc>
          <w:tcPr>
            <w:tcW w:w="2835" w:type="dxa"/>
            <w:vAlign w:val="center"/>
          </w:tcPr>
          <w:p>
            <w:pPr>
              <w:pStyle w:val="20"/>
            </w:pPr>
            <w:r>
              <w:t>社会保障制度更加公平可持续</w:t>
            </w:r>
          </w:p>
        </w:tc>
        <w:tc>
          <w:tcPr>
            <w:tcW w:w="2551" w:type="dxa"/>
            <w:vAlign w:val="center"/>
          </w:tcPr>
          <w:p>
            <w:pPr>
              <w:pStyle w:val="20"/>
            </w:pPr>
            <w:r>
              <w:t>≥98社会保障制度更加公平可持续</w:t>
            </w:r>
          </w:p>
        </w:tc>
        <w:tc>
          <w:tcPr>
            <w:tcW w:w="2268" w:type="dxa"/>
            <w:vAlign w:val="center"/>
          </w:tcPr>
          <w:p>
            <w:pPr>
              <w:pStyle w:val="20"/>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≥97服务对象满意度</w:t>
            </w:r>
          </w:p>
        </w:tc>
        <w:tc>
          <w:tcPr>
            <w:tcW w:w="2268" w:type="dxa"/>
            <w:vAlign w:val="center"/>
          </w:tcPr>
          <w:p>
            <w:pPr>
              <w:pStyle w:val="20"/>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12、关于提前下达2022年中央补助地方公共文化服务体系建设专项资金的通知（农村公益电影场次补）绩效目标表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rPr>
                <w:rFonts w:hint="default" w:eastAsia="方正书宋_GBK"/>
                <w:lang w:val="en-US" w:eastAsia="zh-CN"/>
              </w:rPr>
            </w:pPr>
            <w:r>
              <w:rPr>
                <w:rFonts w:hint="eastAsia"/>
                <w:lang w:val="en-US" w:eastAsia="zh-CN"/>
              </w:rPr>
              <w:t>促进农村文化发展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全县行政村</w:t>
            </w:r>
          </w:p>
        </w:tc>
        <w:tc>
          <w:tcPr>
            <w:tcW w:w="2835" w:type="dxa"/>
            <w:vAlign w:val="center"/>
          </w:tcPr>
          <w:p>
            <w:pPr>
              <w:pStyle w:val="20"/>
            </w:pPr>
            <w:r>
              <w:t>覆盖213个村</w:t>
            </w:r>
          </w:p>
        </w:tc>
        <w:tc>
          <w:tcPr>
            <w:tcW w:w="2551" w:type="dxa"/>
            <w:vAlign w:val="center"/>
          </w:tcPr>
          <w:p>
            <w:pPr>
              <w:pStyle w:val="20"/>
            </w:pPr>
            <w:r>
              <w:t>覆盖213个村</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健康向上作品</w:t>
            </w:r>
          </w:p>
        </w:tc>
        <w:tc>
          <w:tcPr>
            <w:tcW w:w="2835" w:type="dxa"/>
            <w:vAlign w:val="center"/>
          </w:tcPr>
          <w:p>
            <w:pPr>
              <w:pStyle w:val="20"/>
            </w:pPr>
            <w:r>
              <w:t>符合时代气息</w:t>
            </w:r>
          </w:p>
        </w:tc>
        <w:tc>
          <w:tcPr>
            <w:tcW w:w="2551" w:type="dxa"/>
            <w:vAlign w:val="center"/>
          </w:tcPr>
          <w:p>
            <w:pPr>
              <w:pStyle w:val="20"/>
            </w:pPr>
            <w:r>
              <w:t>作品高质量</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及时放映</w:t>
            </w:r>
          </w:p>
        </w:tc>
        <w:tc>
          <w:tcPr>
            <w:tcW w:w="2835" w:type="dxa"/>
            <w:vAlign w:val="center"/>
          </w:tcPr>
          <w:p>
            <w:pPr>
              <w:pStyle w:val="20"/>
            </w:pPr>
            <w:r>
              <w:t>按计划场次放映</w:t>
            </w:r>
          </w:p>
        </w:tc>
        <w:tc>
          <w:tcPr>
            <w:tcW w:w="2551" w:type="dxa"/>
            <w:vAlign w:val="center"/>
          </w:tcPr>
          <w:p>
            <w:pPr>
              <w:pStyle w:val="20"/>
            </w:pPr>
            <w:r>
              <w:t>及时放映</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按预算进行</w:t>
            </w:r>
          </w:p>
        </w:tc>
        <w:tc>
          <w:tcPr>
            <w:tcW w:w="2835" w:type="dxa"/>
            <w:vAlign w:val="center"/>
          </w:tcPr>
          <w:p>
            <w:pPr>
              <w:pStyle w:val="20"/>
            </w:pPr>
            <w:r>
              <w:t>符合预算要求</w:t>
            </w:r>
          </w:p>
        </w:tc>
        <w:tc>
          <w:tcPr>
            <w:tcW w:w="2551" w:type="dxa"/>
            <w:vAlign w:val="center"/>
          </w:tcPr>
          <w:p>
            <w:pPr>
              <w:pStyle w:val="20"/>
            </w:pPr>
            <w:r>
              <w:t>%</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可持续影响指标</w:t>
            </w:r>
          </w:p>
        </w:tc>
        <w:tc>
          <w:tcPr>
            <w:tcW w:w="2835" w:type="dxa"/>
            <w:vAlign w:val="center"/>
          </w:tcPr>
          <w:p>
            <w:pPr>
              <w:pStyle w:val="20"/>
            </w:pPr>
            <w:r>
              <w:t>文化事业健康发展</w:t>
            </w:r>
          </w:p>
        </w:tc>
        <w:tc>
          <w:tcPr>
            <w:tcW w:w="2835" w:type="dxa"/>
            <w:vAlign w:val="center"/>
          </w:tcPr>
          <w:p>
            <w:pPr>
              <w:pStyle w:val="20"/>
            </w:pPr>
            <w:r>
              <w:t>持续健康发展</w:t>
            </w:r>
          </w:p>
        </w:tc>
        <w:tc>
          <w:tcPr>
            <w:tcW w:w="2551" w:type="dxa"/>
            <w:vAlign w:val="center"/>
          </w:tcPr>
          <w:p>
            <w:pPr>
              <w:pStyle w:val="20"/>
            </w:pPr>
            <w:r>
              <w:t>健康发展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经济效益指标</w:t>
            </w:r>
          </w:p>
        </w:tc>
        <w:tc>
          <w:tcPr>
            <w:tcW w:w="2835" w:type="dxa"/>
            <w:vAlign w:val="center"/>
          </w:tcPr>
          <w:p>
            <w:pPr>
              <w:pStyle w:val="20"/>
            </w:pPr>
            <w:r>
              <w:t>丰富农村文化水平</w:t>
            </w:r>
          </w:p>
        </w:tc>
        <w:tc>
          <w:tcPr>
            <w:tcW w:w="2835" w:type="dxa"/>
            <w:vAlign w:val="center"/>
          </w:tcPr>
          <w:p>
            <w:pPr>
              <w:pStyle w:val="20"/>
            </w:pPr>
            <w:r>
              <w:t>促进农村文化发展</w:t>
            </w:r>
          </w:p>
        </w:tc>
        <w:tc>
          <w:tcPr>
            <w:tcW w:w="2551" w:type="dxa"/>
            <w:vAlign w:val="center"/>
          </w:tcPr>
          <w:p>
            <w:pPr>
              <w:pStyle w:val="20"/>
            </w:pPr>
            <w:r>
              <w:t>丰富文化水平</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提高农村群众文化事业发展</w:t>
            </w:r>
          </w:p>
        </w:tc>
        <w:tc>
          <w:tcPr>
            <w:tcW w:w="2835" w:type="dxa"/>
            <w:vAlign w:val="center"/>
          </w:tcPr>
          <w:p>
            <w:pPr>
              <w:pStyle w:val="20"/>
            </w:pPr>
            <w:r>
              <w:t>持久增进文化发展</w:t>
            </w:r>
          </w:p>
        </w:tc>
        <w:tc>
          <w:tcPr>
            <w:tcW w:w="2551" w:type="dxa"/>
            <w:vAlign w:val="center"/>
          </w:tcPr>
          <w:p>
            <w:pPr>
              <w:pStyle w:val="20"/>
            </w:pPr>
            <w:r>
              <w:t>增进发展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打造健康文化市场</w:t>
            </w:r>
          </w:p>
        </w:tc>
        <w:tc>
          <w:tcPr>
            <w:tcW w:w="2835" w:type="dxa"/>
            <w:vAlign w:val="center"/>
          </w:tcPr>
          <w:p>
            <w:pPr>
              <w:pStyle w:val="20"/>
            </w:pPr>
            <w:r>
              <w:t>文化市场健康发展</w:t>
            </w:r>
          </w:p>
        </w:tc>
        <w:tc>
          <w:tcPr>
            <w:tcW w:w="2551" w:type="dxa"/>
            <w:vAlign w:val="center"/>
          </w:tcPr>
          <w:p>
            <w:pPr>
              <w:pStyle w:val="20"/>
            </w:pPr>
            <w:r>
              <w:t>健康发展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农村满意率</w:t>
            </w:r>
          </w:p>
        </w:tc>
        <w:tc>
          <w:tcPr>
            <w:tcW w:w="2835" w:type="dxa"/>
            <w:vAlign w:val="center"/>
          </w:tcPr>
          <w:p>
            <w:pPr>
              <w:pStyle w:val="20"/>
            </w:pPr>
            <w:r>
              <w:t>满意村个数</w:t>
            </w:r>
          </w:p>
        </w:tc>
        <w:tc>
          <w:tcPr>
            <w:tcW w:w="2551" w:type="dxa"/>
            <w:vAlign w:val="center"/>
          </w:tcPr>
          <w:p>
            <w:pPr>
              <w:pStyle w:val="20"/>
            </w:pPr>
            <w:r>
              <w:t>%</w:t>
            </w:r>
          </w:p>
        </w:tc>
        <w:tc>
          <w:tcPr>
            <w:tcW w:w="2268" w:type="dxa"/>
            <w:vAlign w:val="center"/>
          </w:tcPr>
          <w:p>
            <w:pPr>
              <w:pStyle w:val="20"/>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13、关于提前下达2022年中央支持地方公共文化服务体系建设补助资金预算（新时代文明实践中心建设项目）的通知绩效目标表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保障新时代文明实践中心的建设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保证数量</w:t>
            </w:r>
          </w:p>
        </w:tc>
        <w:tc>
          <w:tcPr>
            <w:tcW w:w="2835" w:type="dxa"/>
            <w:vAlign w:val="center"/>
          </w:tcPr>
          <w:p>
            <w:pPr>
              <w:pStyle w:val="20"/>
            </w:pPr>
            <w:r>
              <w:t>保障新时代文明实践中心的建设数量</w:t>
            </w:r>
          </w:p>
        </w:tc>
        <w:tc>
          <w:tcPr>
            <w:tcW w:w="2551" w:type="dxa"/>
            <w:vAlign w:val="center"/>
          </w:tcPr>
          <w:p>
            <w:pPr>
              <w:pStyle w:val="20"/>
            </w:pPr>
            <w:r>
              <w:t>≥95保障新时代文明实践中心的建设数量</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保障新时代文明实践中心的建设质量</w:t>
            </w:r>
          </w:p>
        </w:tc>
        <w:tc>
          <w:tcPr>
            <w:tcW w:w="2835" w:type="dxa"/>
            <w:vAlign w:val="center"/>
          </w:tcPr>
          <w:p>
            <w:pPr>
              <w:pStyle w:val="20"/>
            </w:pPr>
            <w:r>
              <w:t>保障新时代文明实践中心的建设质量</w:t>
            </w:r>
          </w:p>
        </w:tc>
        <w:tc>
          <w:tcPr>
            <w:tcW w:w="2551" w:type="dxa"/>
            <w:vAlign w:val="center"/>
          </w:tcPr>
          <w:p>
            <w:pPr>
              <w:pStyle w:val="20"/>
            </w:pPr>
            <w:r>
              <w:t>≥96保障新时代文明实践中心的建设质量</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保障新时代文明实践中心的建设</w:t>
            </w:r>
          </w:p>
        </w:tc>
        <w:tc>
          <w:tcPr>
            <w:tcW w:w="2835" w:type="dxa"/>
            <w:vAlign w:val="center"/>
          </w:tcPr>
          <w:p>
            <w:pPr>
              <w:pStyle w:val="20"/>
            </w:pPr>
            <w:r>
              <w:t>保障新时代文明实践中心的建设及时完成</w:t>
            </w:r>
          </w:p>
        </w:tc>
        <w:tc>
          <w:tcPr>
            <w:tcW w:w="2551" w:type="dxa"/>
            <w:vAlign w:val="center"/>
          </w:tcPr>
          <w:p>
            <w:pPr>
              <w:pStyle w:val="20"/>
            </w:pPr>
            <w:r>
              <w:t>≥97保障新时代文明实践中心的建设及时完成</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降低成本</w:t>
            </w:r>
          </w:p>
        </w:tc>
        <w:tc>
          <w:tcPr>
            <w:tcW w:w="2835" w:type="dxa"/>
            <w:vAlign w:val="center"/>
          </w:tcPr>
          <w:p>
            <w:pPr>
              <w:pStyle w:val="20"/>
            </w:pPr>
            <w:r>
              <w:t>降低新时代文明实践中心的建设成本</w:t>
            </w:r>
          </w:p>
        </w:tc>
        <w:tc>
          <w:tcPr>
            <w:tcW w:w="2551" w:type="dxa"/>
            <w:vAlign w:val="center"/>
          </w:tcPr>
          <w:p>
            <w:pPr>
              <w:pStyle w:val="20"/>
            </w:pPr>
            <w:r>
              <w:t>≥98降低新时代文明实践中心的建设成本</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可持续影响指标</w:t>
            </w:r>
          </w:p>
        </w:tc>
        <w:tc>
          <w:tcPr>
            <w:tcW w:w="2835" w:type="dxa"/>
            <w:vAlign w:val="center"/>
          </w:tcPr>
          <w:p>
            <w:pPr>
              <w:pStyle w:val="20"/>
            </w:pPr>
            <w:r>
              <w:t>社会保障制度更加公平可持续</w:t>
            </w:r>
          </w:p>
        </w:tc>
        <w:tc>
          <w:tcPr>
            <w:tcW w:w="2835" w:type="dxa"/>
            <w:vAlign w:val="center"/>
          </w:tcPr>
          <w:p>
            <w:pPr>
              <w:pStyle w:val="20"/>
            </w:pPr>
            <w:r>
              <w:t>社会保障制度更加公平可持续</w:t>
            </w:r>
          </w:p>
        </w:tc>
        <w:tc>
          <w:tcPr>
            <w:tcW w:w="2551" w:type="dxa"/>
            <w:vAlign w:val="center"/>
          </w:tcPr>
          <w:p>
            <w:pPr>
              <w:pStyle w:val="20"/>
            </w:pPr>
            <w:r>
              <w:t>≥96社会保障制度更加公平可持续</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经济效益指标</w:t>
            </w:r>
          </w:p>
        </w:tc>
        <w:tc>
          <w:tcPr>
            <w:tcW w:w="2835" w:type="dxa"/>
            <w:vAlign w:val="center"/>
          </w:tcPr>
          <w:p>
            <w:pPr>
              <w:pStyle w:val="20"/>
            </w:pPr>
            <w:r>
              <w:t>提高效率</w:t>
            </w:r>
          </w:p>
        </w:tc>
        <w:tc>
          <w:tcPr>
            <w:tcW w:w="2835" w:type="dxa"/>
            <w:vAlign w:val="center"/>
          </w:tcPr>
          <w:p>
            <w:pPr>
              <w:pStyle w:val="20"/>
            </w:pPr>
            <w:r>
              <w:t>提高效率</w:t>
            </w:r>
          </w:p>
        </w:tc>
        <w:tc>
          <w:tcPr>
            <w:tcW w:w="2551" w:type="dxa"/>
            <w:vAlign w:val="center"/>
          </w:tcPr>
          <w:p>
            <w:pPr>
              <w:pStyle w:val="20"/>
            </w:pPr>
            <w:r>
              <w:t>≥98提高效率</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服务的改善与提升</w:t>
            </w:r>
          </w:p>
        </w:tc>
        <w:tc>
          <w:tcPr>
            <w:tcW w:w="2835" w:type="dxa"/>
            <w:vAlign w:val="center"/>
          </w:tcPr>
          <w:p>
            <w:pPr>
              <w:pStyle w:val="20"/>
            </w:pPr>
            <w:r>
              <w:t>服务的改善与提升</w:t>
            </w:r>
          </w:p>
        </w:tc>
        <w:tc>
          <w:tcPr>
            <w:tcW w:w="2551" w:type="dxa"/>
            <w:vAlign w:val="center"/>
          </w:tcPr>
          <w:p>
            <w:pPr>
              <w:pStyle w:val="20"/>
            </w:pPr>
            <w:r>
              <w:t>≥96服务的改善与提升</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生态影响</w:t>
            </w:r>
          </w:p>
        </w:tc>
        <w:tc>
          <w:tcPr>
            <w:tcW w:w="2835" w:type="dxa"/>
            <w:vAlign w:val="center"/>
          </w:tcPr>
          <w:p>
            <w:pPr>
              <w:pStyle w:val="20"/>
            </w:pPr>
            <w:r>
              <w:t>生态影响</w:t>
            </w:r>
          </w:p>
        </w:tc>
        <w:tc>
          <w:tcPr>
            <w:tcW w:w="2551" w:type="dxa"/>
            <w:vAlign w:val="center"/>
          </w:tcPr>
          <w:p>
            <w:pPr>
              <w:pStyle w:val="20"/>
            </w:pPr>
            <w:r>
              <w:t>≥95生态影响</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≥98服务对象满意度</w:t>
            </w:r>
          </w:p>
        </w:tc>
        <w:tc>
          <w:tcPr>
            <w:tcW w:w="2268" w:type="dxa"/>
            <w:vAlign w:val="center"/>
          </w:tcPr>
          <w:p>
            <w:pPr>
              <w:pStyle w:val="20"/>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14、关于提请下达2022年中央补助地方公共文化服务体系建设专项资金的通知（农家书屋）绩效目标表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提高农村群众文化事业发展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全县行政村</w:t>
            </w:r>
          </w:p>
        </w:tc>
        <w:tc>
          <w:tcPr>
            <w:tcW w:w="2835" w:type="dxa"/>
            <w:vAlign w:val="center"/>
          </w:tcPr>
          <w:p>
            <w:pPr>
              <w:pStyle w:val="20"/>
            </w:pPr>
            <w:r>
              <w:t>覆盖213个村</w:t>
            </w:r>
          </w:p>
        </w:tc>
        <w:tc>
          <w:tcPr>
            <w:tcW w:w="2551" w:type="dxa"/>
            <w:vAlign w:val="center"/>
          </w:tcPr>
          <w:p>
            <w:pPr>
              <w:pStyle w:val="20"/>
            </w:pPr>
            <w:r>
              <w:t>100%</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健康向上作品</w:t>
            </w:r>
          </w:p>
        </w:tc>
        <w:tc>
          <w:tcPr>
            <w:tcW w:w="2835" w:type="dxa"/>
            <w:vAlign w:val="center"/>
          </w:tcPr>
          <w:p>
            <w:pPr>
              <w:pStyle w:val="20"/>
            </w:pPr>
            <w:r>
              <w:t>符合时代气息</w:t>
            </w:r>
          </w:p>
        </w:tc>
        <w:tc>
          <w:tcPr>
            <w:tcW w:w="2551" w:type="dxa"/>
            <w:vAlign w:val="center"/>
          </w:tcPr>
          <w:p>
            <w:pPr>
              <w:pStyle w:val="20"/>
            </w:pPr>
            <w:r>
              <w:t>作品高质量</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及时购买</w:t>
            </w:r>
          </w:p>
        </w:tc>
        <w:tc>
          <w:tcPr>
            <w:tcW w:w="2835" w:type="dxa"/>
            <w:vAlign w:val="center"/>
          </w:tcPr>
          <w:p>
            <w:pPr>
              <w:pStyle w:val="20"/>
            </w:pPr>
            <w:r>
              <w:t>按计划购买</w:t>
            </w:r>
          </w:p>
        </w:tc>
        <w:tc>
          <w:tcPr>
            <w:tcW w:w="2551" w:type="dxa"/>
            <w:vAlign w:val="center"/>
          </w:tcPr>
          <w:p>
            <w:pPr>
              <w:pStyle w:val="20"/>
            </w:pPr>
            <w:r>
              <w:t>及时发放</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按预算进行</w:t>
            </w:r>
          </w:p>
        </w:tc>
        <w:tc>
          <w:tcPr>
            <w:tcW w:w="2835" w:type="dxa"/>
            <w:vAlign w:val="center"/>
          </w:tcPr>
          <w:p>
            <w:pPr>
              <w:pStyle w:val="20"/>
            </w:pPr>
            <w:r>
              <w:t>符合预算要求</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可持续影响指标</w:t>
            </w:r>
          </w:p>
        </w:tc>
        <w:tc>
          <w:tcPr>
            <w:tcW w:w="2835" w:type="dxa"/>
            <w:vAlign w:val="center"/>
          </w:tcPr>
          <w:p>
            <w:pPr>
              <w:pStyle w:val="20"/>
            </w:pPr>
            <w:r>
              <w:t>文化事业健康发展</w:t>
            </w:r>
          </w:p>
        </w:tc>
        <w:tc>
          <w:tcPr>
            <w:tcW w:w="2835" w:type="dxa"/>
            <w:vAlign w:val="center"/>
          </w:tcPr>
          <w:p>
            <w:pPr>
              <w:pStyle w:val="20"/>
            </w:pPr>
            <w:r>
              <w:t>持续健康发展</w:t>
            </w:r>
          </w:p>
        </w:tc>
        <w:tc>
          <w:tcPr>
            <w:tcW w:w="2551" w:type="dxa"/>
            <w:vAlign w:val="center"/>
          </w:tcPr>
          <w:p>
            <w:pPr>
              <w:pStyle w:val="20"/>
            </w:pPr>
            <w:r>
              <w:t>健康发展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经济效益指标</w:t>
            </w:r>
          </w:p>
        </w:tc>
        <w:tc>
          <w:tcPr>
            <w:tcW w:w="2835" w:type="dxa"/>
            <w:vAlign w:val="center"/>
          </w:tcPr>
          <w:p>
            <w:pPr>
              <w:pStyle w:val="20"/>
            </w:pPr>
            <w:r>
              <w:t>丰富农村文化水平</w:t>
            </w:r>
          </w:p>
        </w:tc>
        <w:tc>
          <w:tcPr>
            <w:tcW w:w="2835" w:type="dxa"/>
            <w:vAlign w:val="center"/>
          </w:tcPr>
          <w:p>
            <w:pPr>
              <w:pStyle w:val="20"/>
            </w:pPr>
            <w:r>
              <w:t>促进农村文化发展</w:t>
            </w:r>
          </w:p>
        </w:tc>
        <w:tc>
          <w:tcPr>
            <w:tcW w:w="2551" w:type="dxa"/>
            <w:vAlign w:val="center"/>
          </w:tcPr>
          <w:p>
            <w:pPr>
              <w:pStyle w:val="20"/>
            </w:pPr>
            <w:r>
              <w:t>丰富文化水平</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提高农村群众文化事业发展</w:t>
            </w:r>
          </w:p>
        </w:tc>
        <w:tc>
          <w:tcPr>
            <w:tcW w:w="2835" w:type="dxa"/>
            <w:vAlign w:val="center"/>
          </w:tcPr>
          <w:p>
            <w:pPr>
              <w:pStyle w:val="20"/>
            </w:pPr>
            <w:r>
              <w:t>持久增进文化发展</w:t>
            </w:r>
          </w:p>
        </w:tc>
        <w:tc>
          <w:tcPr>
            <w:tcW w:w="2551" w:type="dxa"/>
            <w:vAlign w:val="center"/>
          </w:tcPr>
          <w:p>
            <w:pPr>
              <w:pStyle w:val="20"/>
            </w:pPr>
            <w:r>
              <w:t>增进发展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打造健康文化市场</w:t>
            </w:r>
          </w:p>
        </w:tc>
        <w:tc>
          <w:tcPr>
            <w:tcW w:w="2835" w:type="dxa"/>
            <w:vAlign w:val="center"/>
          </w:tcPr>
          <w:p>
            <w:pPr>
              <w:pStyle w:val="20"/>
            </w:pPr>
            <w:r>
              <w:t>文化市场健康发展</w:t>
            </w:r>
          </w:p>
        </w:tc>
        <w:tc>
          <w:tcPr>
            <w:tcW w:w="2551" w:type="dxa"/>
            <w:vAlign w:val="center"/>
          </w:tcPr>
          <w:p>
            <w:pPr>
              <w:pStyle w:val="20"/>
            </w:pPr>
            <w:r>
              <w:t>健康发展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农村满意率</w:t>
            </w:r>
          </w:p>
        </w:tc>
        <w:tc>
          <w:tcPr>
            <w:tcW w:w="2835" w:type="dxa"/>
            <w:vAlign w:val="center"/>
          </w:tcPr>
          <w:p>
            <w:pPr>
              <w:pStyle w:val="20"/>
            </w:pPr>
            <w:r>
              <w:t>满意村个数</w:t>
            </w:r>
          </w:p>
        </w:tc>
        <w:tc>
          <w:tcPr>
            <w:tcW w:w="2551" w:type="dxa"/>
            <w:vAlign w:val="center"/>
          </w:tcPr>
          <w:p>
            <w:pPr>
              <w:pStyle w:val="20"/>
            </w:pPr>
            <w:r>
              <w:t>≥95%</w:t>
            </w:r>
          </w:p>
        </w:tc>
        <w:tc>
          <w:tcPr>
            <w:tcW w:w="2268" w:type="dxa"/>
            <w:vAlign w:val="center"/>
          </w:tcPr>
          <w:p>
            <w:pPr>
              <w:pStyle w:val="20"/>
            </w:pPr>
            <w:r>
              <w:t>上级文件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15、关于下达2022年中央国家电影事业发展专项资金绩效目标表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提高群众文化事业发展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保证数量</w:t>
            </w:r>
          </w:p>
        </w:tc>
        <w:tc>
          <w:tcPr>
            <w:tcW w:w="2835" w:type="dxa"/>
            <w:vAlign w:val="center"/>
          </w:tcPr>
          <w:p>
            <w:pPr>
              <w:pStyle w:val="20"/>
            </w:pPr>
            <w:r>
              <w:t>保证影院建设数量</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健康向上作品</w:t>
            </w:r>
          </w:p>
        </w:tc>
        <w:tc>
          <w:tcPr>
            <w:tcW w:w="2835" w:type="dxa"/>
            <w:vAlign w:val="center"/>
          </w:tcPr>
          <w:p>
            <w:pPr>
              <w:pStyle w:val="20"/>
            </w:pPr>
            <w:r>
              <w:t>符合时代气息</w:t>
            </w:r>
          </w:p>
        </w:tc>
        <w:tc>
          <w:tcPr>
            <w:tcW w:w="2551" w:type="dxa"/>
            <w:vAlign w:val="center"/>
          </w:tcPr>
          <w:p>
            <w:pPr>
              <w:pStyle w:val="20"/>
            </w:pPr>
            <w:r>
              <w:t>作品高质量</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及时放映</w:t>
            </w:r>
          </w:p>
        </w:tc>
        <w:tc>
          <w:tcPr>
            <w:tcW w:w="2835" w:type="dxa"/>
            <w:vAlign w:val="center"/>
          </w:tcPr>
          <w:p>
            <w:pPr>
              <w:pStyle w:val="20"/>
            </w:pPr>
            <w:r>
              <w:t>按计划放映</w:t>
            </w:r>
          </w:p>
        </w:tc>
        <w:tc>
          <w:tcPr>
            <w:tcW w:w="2551" w:type="dxa"/>
            <w:vAlign w:val="center"/>
          </w:tcPr>
          <w:p>
            <w:pPr>
              <w:pStyle w:val="20"/>
            </w:pPr>
            <w:r>
              <w:t>及时放映</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按预算进行</w:t>
            </w:r>
          </w:p>
        </w:tc>
        <w:tc>
          <w:tcPr>
            <w:tcW w:w="2835" w:type="dxa"/>
            <w:vAlign w:val="center"/>
          </w:tcPr>
          <w:p>
            <w:pPr>
              <w:pStyle w:val="20"/>
            </w:pPr>
            <w:r>
              <w:t>符合预算要求</w:t>
            </w:r>
          </w:p>
        </w:tc>
        <w:tc>
          <w:tcPr>
            <w:tcW w:w="2551" w:type="dxa"/>
            <w:vAlign w:val="center"/>
          </w:tcPr>
          <w:p>
            <w:pPr>
              <w:pStyle w:val="20"/>
            </w:pPr>
            <w:r>
              <w:t>≥95%</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文化事业健康发展</w:t>
            </w:r>
          </w:p>
        </w:tc>
        <w:tc>
          <w:tcPr>
            <w:tcW w:w="2835" w:type="dxa"/>
            <w:vAlign w:val="center"/>
          </w:tcPr>
          <w:p>
            <w:pPr>
              <w:pStyle w:val="20"/>
            </w:pPr>
            <w:r>
              <w:t>持续健康发展</w:t>
            </w:r>
          </w:p>
        </w:tc>
        <w:tc>
          <w:tcPr>
            <w:tcW w:w="2551" w:type="dxa"/>
            <w:vAlign w:val="center"/>
          </w:tcPr>
          <w:p>
            <w:pPr>
              <w:pStyle w:val="20"/>
            </w:pPr>
            <w:r>
              <w:t>健康发展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促进文化发展</w:t>
            </w:r>
          </w:p>
        </w:tc>
        <w:tc>
          <w:tcPr>
            <w:tcW w:w="2835" w:type="dxa"/>
            <w:vAlign w:val="center"/>
          </w:tcPr>
          <w:p>
            <w:pPr>
              <w:pStyle w:val="20"/>
            </w:pPr>
            <w:r>
              <w:t>促进文化发展</w:t>
            </w:r>
          </w:p>
        </w:tc>
        <w:tc>
          <w:tcPr>
            <w:tcW w:w="2551" w:type="dxa"/>
            <w:vAlign w:val="center"/>
          </w:tcPr>
          <w:p>
            <w:pPr>
              <w:pStyle w:val="20"/>
            </w:pPr>
            <w:r>
              <w:t>丰富文化水平</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提高群众文化事业发展</w:t>
            </w:r>
          </w:p>
        </w:tc>
        <w:tc>
          <w:tcPr>
            <w:tcW w:w="2835" w:type="dxa"/>
            <w:vAlign w:val="center"/>
          </w:tcPr>
          <w:p>
            <w:pPr>
              <w:pStyle w:val="20"/>
            </w:pPr>
            <w:r>
              <w:t>持久增进文化发展</w:t>
            </w:r>
          </w:p>
        </w:tc>
        <w:tc>
          <w:tcPr>
            <w:tcW w:w="2551" w:type="dxa"/>
            <w:vAlign w:val="center"/>
          </w:tcPr>
          <w:p>
            <w:pPr>
              <w:pStyle w:val="20"/>
            </w:pPr>
            <w:r>
              <w:t>增进发展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打造健康文化市场</w:t>
            </w:r>
          </w:p>
        </w:tc>
        <w:tc>
          <w:tcPr>
            <w:tcW w:w="2835" w:type="dxa"/>
            <w:vAlign w:val="center"/>
          </w:tcPr>
          <w:p>
            <w:pPr>
              <w:pStyle w:val="20"/>
            </w:pPr>
            <w:r>
              <w:t>文化市场健康发展</w:t>
            </w:r>
          </w:p>
        </w:tc>
        <w:tc>
          <w:tcPr>
            <w:tcW w:w="2551" w:type="dxa"/>
            <w:vAlign w:val="center"/>
          </w:tcPr>
          <w:p>
            <w:pPr>
              <w:pStyle w:val="20"/>
            </w:pPr>
            <w:r>
              <w:t>健康发展</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农村满意率</w:t>
            </w:r>
          </w:p>
        </w:tc>
        <w:tc>
          <w:tcPr>
            <w:tcW w:w="2835" w:type="dxa"/>
            <w:vAlign w:val="center"/>
          </w:tcPr>
          <w:p>
            <w:pPr>
              <w:pStyle w:val="20"/>
            </w:pPr>
            <w:r>
              <w:t>满意村个数</w:t>
            </w:r>
          </w:p>
        </w:tc>
        <w:tc>
          <w:tcPr>
            <w:tcW w:w="2551" w:type="dxa"/>
            <w:vAlign w:val="center"/>
          </w:tcPr>
          <w:p>
            <w:pPr>
              <w:pStyle w:val="20"/>
            </w:pPr>
            <w:r>
              <w:t>≥95%</w:t>
            </w:r>
          </w:p>
        </w:tc>
        <w:tc>
          <w:tcPr>
            <w:tcW w:w="2268" w:type="dxa"/>
            <w:vAlign w:val="center"/>
          </w:tcPr>
          <w:p>
            <w:pPr>
              <w:pStyle w:val="20"/>
            </w:pPr>
            <w:r>
              <w:t>上级文件</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2022年，中国共产党无极县委员会宣传部本级安排政府采购预算0.00万元。具体内容见下表。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7"/>
            </w:pPr>
            <w:r>
              <w:t>211001中国共产党无极县委员会宣传部本级</w:t>
            </w:r>
          </w:p>
        </w:tc>
        <w:tc>
          <w:tcPr>
            <w:tcW w:w="8674" w:type="dxa"/>
            <w:gridSpan w:val="9"/>
            <w:tcBorders>
              <w:top w:val="single" w:color="FFFFFF" w:sz="6" w:space="0"/>
              <w:left w:val="single" w:color="FFFFFF" w:sz="6" w:space="0"/>
              <w:right w:val="single" w:color="FFFFFF" w:sz="6" w:space="0"/>
            </w:tcBorders>
            <w:vAlign w:val="center"/>
          </w:tcPr>
          <w:p>
            <w:pPr>
              <w:pStyle w:val="3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8"/>
            </w:pPr>
            <w:r>
              <w:t>政府采购项目来源</w:t>
            </w:r>
          </w:p>
        </w:tc>
        <w:tc>
          <w:tcPr>
            <w:tcW w:w="1134" w:type="dxa"/>
            <w:vMerge w:val="restart"/>
            <w:vAlign w:val="center"/>
          </w:tcPr>
          <w:p>
            <w:pPr>
              <w:pStyle w:val="18"/>
            </w:pPr>
            <w:r>
              <w:t>采购物品名称</w:t>
            </w:r>
          </w:p>
        </w:tc>
        <w:tc>
          <w:tcPr>
            <w:tcW w:w="1134" w:type="dxa"/>
            <w:vMerge w:val="restart"/>
            <w:vAlign w:val="center"/>
          </w:tcPr>
          <w:p>
            <w:pPr>
              <w:pStyle w:val="18"/>
            </w:pPr>
            <w:r>
              <w:t>政府采购目录序号</w:t>
            </w:r>
          </w:p>
        </w:tc>
        <w:tc>
          <w:tcPr>
            <w:tcW w:w="709" w:type="dxa"/>
            <w:vMerge w:val="restart"/>
            <w:vAlign w:val="center"/>
          </w:tcPr>
          <w:p>
            <w:pPr>
              <w:pStyle w:val="18"/>
            </w:pPr>
            <w:r>
              <w:t>计量  单位</w:t>
            </w:r>
          </w:p>
        </w:tc>
        <w:tc>
          <w:tcPr>
            <w:tcW w:w="850" w:type="dxa"/>
            <w:vMerge w:val="restart"/>
            <w:vAlign w:val="center"/>
          </w:tcPr>
          <w:p>
            <w:pPr>
              <w:pStyle w:val="18"/>
            </w:pPr>
            <w:r>
              <w:t>数量</w:t>
            </w:r>
          </w:p>
        </w:tc>
        <w:tc>
          <w:tcPr>
            <w:tcW w:w="850" w:type="dxa"/>
            <w:vMerge w:val="restart"/>
            <w:vAlign w:val="center"/>
          </w:tcPr>
          <w:p>
            <w:pPr>
              <w:pStyle w:val="18"/>
            </w:pPr>
            <w:r>
              <w:t>单价</w:t>
            </w:r>
          </w:p>
        </w:tc>
        <w:tc>
          <w:tcPr>
            <w:tcW w:w="7710" w:type="dxa"/>
            <w:gridSpan w:val="8"/>
            <w:vAlign w:val="center"/>
          </w:tcPr>
          <w:p>
            <w:pPr>
              <w:pStyle w:val="18"/>
            </w:pPr>
            <w:r>
              <w:t>政府采购金额（当年</w:t>
            </w:r>
            <w:r>
              <w:rPr>
                <w:rFonts w:hint="eastAsia"/>
                <w:lang w:eastAsia="zh-CN"/>
              </w:rPr>
              <w:t>单位</w:t>
            </w:r>
            <w:r>
              <w:t>预算安排资金）</w:t>
            </w:r>
          </w:p>
        </w:tc>
        <w:tc>
          <w:tcPr>
            <w:tcW w:w="964" w:type="dxa"/>
            <w:vMerge w:val="restart"/>
            <w:vAlign w:val="center"/>
          </w:tcPr>
          <w:p>
            <w:pPr>
              <w:pStyle w:val="18"/>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8"/>
            </w:pPr>
            <w:r>
              <w:t>项目名称</w:t>
            </w:r>
          </w:p>
        </w:tc>
        <w:tc>
          <w:tcPr>
            <w:tcW w:w="964" w:type="dxa"/>
            <w:vAlign w:val="center"/>
          </w:tcPr>
          <w:p>
            <w:pPr>
              <w:pStyle w:val="1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8"/>
            </w:pPr>
            <w:r>
              <w:t>合计</w:t>
            </w:r>
          </w:p>
        </w:tc>
        <w:tc>
          <w:tcPr>
            <w:tcW w:w="964" w:type="dxa"/>
            <w:vAlign w:val="center"/>
          </w:tcPr>
          <w:p>
            <w:pPr>
              <w:pStyle w:val="18"/>
            </w:pPr>
            <w:r>
              <w:t>一般公共预算拨款</w:t>
            </w:r>
          </w:p>
        </w:tc>
        <w:tc>
          <w:tcPr>
            <w:tcW w:w="964" w:type="dxa"/>
            <w:vAlign w:val="center"/>
          </w:tcPr>
          <w:p>
            <w:pPr>
              <w:pStyle w:val="18"/>
            </w:pPr>
            <w:r>
              <w:t>基金预算拨款</w:t>
            </w:r>
          </w:p>
        </w:tc>
        <w:tc>
          <w:tcPr>
            <w:tcW w:w="964" w:type="dxa"/>
            <w:vAlign w:val="center"/>
          </w:tcPr>
          <w:p>
            <w:pPr>
              <w:pStyle w:val="18"/>
            </w:pPr>
            <w:r>
              <w:t>国有资本经营预算拨款</w:t>
            </w:r>
          </w:p>
        </w:tc>
        <w:tc>
          <w:tcPr>
            <w:tcW w:w="964" w:type="dxa"/>
            <w:vAlign w:val="center"/>
          </w:tcPr>
          <w:p>
            <w:pPr>
              <w:pStyle w:val="18"/>
            </w:pPr>
            <w:r>
              <w:t>财政专户核拨</w:t>
            </w:r>
          </w:p>
        </w:tc>
        <w:tc>
          <w:tcPr>
            <w:tcW w:w="964" w:type="dxa"/>
            <w:vAlign w:val="center"/>
          </w:tcPr>
          <w:p>
            <w:pPr>
              <w:pStyle w:val="18"/>
            </w:pPr>
            <w:r>
              <w:t>单位    资金</w:t>
            </w:r>
          </w:p>
        </w:tc>
        <w:tc>
          <w:tcPr>
            <w:tcW w:w="964" w:type="dxa"/>
            <w:vAlign w:val="center"/>
          </w:tcPr>
          <w:p>
            <w:pPr>
              <w:pStyle w:val="18"/>
            </w:pPr>
            <w:r>
              <w:t>财政拨    款结转</w:t>
            </w:r>
          </w:p>
        </w:tc>
        <w:tc>
          <w:tcPr>
            <w:tcW w:w="964" w:type="dxa"/>
            <w:vAlign w:val="center"/>
          </w:tcPr>
          <w:p>
            <w:pPr>
              <w:pStyle w:val="1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20"/>
            </w:pP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21"/>
            </w:pPr>
          </w:p>
        </w:tc>
        <w:tc>
          <w:tcPr>
            <w:tcW w:w="850" w:type="dxa"/>
            <w:vAlign w:val="center"/>
          </w:tcPr>
          <w:p>
            <w:pPr>
              <w:pStyle w:val="19"/>
            </w:pPr>
          </w:p>
        </w:tc>
        <w:tc>
          <w:tcPr>
            <w:tcW w:w="850"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中国共产党无极县委员会宣传部本级上年末固定资产金额为24.82万元（详见下表）。本年度拟购置固定资产总额为0.00万元。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7"/>
            </w:pPr>
            <w:r>
              <w:t>211001中国共产党无极县委员会宣传部本级</w:t>
            </w:r>
          </w:p>
        </w:tc>
        <w:tc>
          <w:tcPr>
            <w:tcW w:w="5669" w:type="dxa"/>
            <w:gridSpan w:val="2"/>
            <w:tcBorders>
              <w:top w:val="single" w:color="FFFFFF" w:sz="6" w:space="0"/>
              <w:left w:val="single" w:color="FFFFFF" w:sz="6" w:space="0"/>
              <w:right w:val="single" w:color="FFFFFF" w:sz="6" w:space="0"/>
            </w:tcBorders>
            <w:vAlign w:val="center"/>
          </w:tcPr>
          <w:p>
            <w:pPr>
              <w:pStyle w:val="15"/>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8"/>
            </w:pPr>
            <w:r>
              <w:t>项   目</w:t>
            </w:r>
          </w:p>
        </w:tc>
        <w:tc>
          <w:tcPr>
            <w:tcW w:w="2835" w:type="dxa"/>
            <w:vAlign w:val="center"/>
          </w:tcPr>
          <w:p>
            <w:pPr>
              <w:pStyle w:val="18"/>
            </w:pPr>
            <w:r>
              <w:t>数量</w:t>
            </w:r>
          </w:p>
        </w:tc>
        <w:tc>
          <w:tcPr>
            <w:tcW w:w="2835" w:type="dxa"/>
            <w:vAlign w:val="center"/>
          </w:tcPr>
          <w:p>
            <w:pPr>
              <w:pStyle w:val="1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0"/>
            </w:pPr>
            <w:r>
              <w:t>资产总额</w:t>
            </w:r>
          </w:p>
        </w:tc>
        <w:tc>
          <w:tcPr>
            <w:tcW w:w="2835" w:type="dxa"/>
            <w:vAlign w:val="center"/>
          </w:tcPr>
          <w:p>
            <w:pPr>
              <w:pStyle w:val="21"/>
            </w:pPr>
          </w:p>
        </w:tc>
        <w:tc>
          <w:tcPr>
            <w:tcW w:w="2835" w:type="dxa"/>
            <w:vAlign w:val="center"/>
          </w:tcPr>
          <w:p>
            <w:pPr>
              <w:pStyle w:val="19"/>
            </w:pPr>
            <w:r>
              <w:t>24.82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0"/>
            </w:pPr>
            <w:r>
              <w:t>1、房屋（平方米）</w:t>
            </w:r>
          </w:p>
        </w:tc>
        <w:tc>
          <w:tcPr>
            <w:tcW w:w="2835" w:type="dxa"/>
            <w:vAlign w:val="center"/>
          </w:tcPr>
          <w:p>
            <w:pPr>
              <w:pStyle w:val="21"/>
            </w:pPr>
          </w:p>
        </w:tc>
        <w:tc>
          <w:tcPr>
            <w:tcW w:w="283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0"/>
            </w:pPr>
            <w:r>
              <w:t>　　其中：办公用房（平方米）</w:t>
            </w:r>
          </w:p>
        </w:tc>
        <w:tc>
          <w:tcPr>
            <w:tcW w:w="2835" w:type="dxa"/>
            <w:vAlign w:val="center"/>
          </w:tcPr>
          <w:p>
            <w:pPr>
              <w:pStyle w:val="21"/>
            </w:pPr>
          </w:p>
        </w:tc>
        <w:tc>
          <w:tcPr>
            <w:tcW w:w="283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0"/>
            </w:pPr>
            <w:r>
              <w:t>2、车辆（台、辆）</w:t>
            </w:r>
          </w:p>
        </w:tc>
        <w:tc>
          <w:tcPr>
            <w:tcW w:w="2835" w:type="dxa"/>
            <w:vAlign w:val="center"/>
          </w:tcPr>
          <w:p>
            <w:pPr>
              <w:pStyle w:val="21"/>
            </w:pPr>
            <w:r>
              <w:t>1</w:t>
            </w:r>
          </w:p>
        </w:tc>
        <w:tc>
          <w:tcPr>
            <w:tcW w:w="2835" w:type="dxa"/>
            <w:vAlign w:val="center"/>
          </w:tcPr>
          <w:p>
            <w:pPr>
              <w:pStyle w:val="19"/>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0"/>
            </w:pPr>
            <w:r>
              <w:t>3、单价在20万元以上的设备</w:t>
            </w:r>
          </w:p>
        </w:tc>
        <w:tc>
          <w:tcPr>
            <w:tcW w:w="2835" w:type="dxa"/>
            <w:vAlign w:val="center"/>
          </w:tcPr>
          <w:p>
            <w:pPr>
              <w:pStyle w:val="21"/>
            </w:pPr>
          </w:p>
        </w:tc>
        <w:tc>
          <w:tcPr>
            <w:tcW w:w="283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0"/>
            </w:pPr>
            <w:r>
              <w:t>4、其他固定资产</w:t>
            </w:r>
          </w:p>
        </w:tc>
        <w:tc>
          <w:tcPr>
            <w:tcW w:w="2835" w:type="dxa"/>
            <w:vAlign w:val="center"/>
          </w:tcPr>
          <w:p>
            <w:pPr>
              <w:pStyle w:val="21"/>
            </w:pPr>
            <w:r>
              <w:t>1</w:t>
            </w:r>
          </w:p>
        </w:tc>
        <w:tc>
          <w:tcPr>
            <w:tcW w:w="2835" w:type="dxa"/>
            <w:vAlign w:val="center"/>
          </w:tcPr>
          <w:p>
            <w:pPr>
              <w:pStyle w:val="19"/>
            </w:pPr>
            <w:r>
              <w:t>24.72</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县级</w:t>
      </w:r>
      <w:r>
        <w:rPr>
          <w:rFonts w:eastAsia="方正仿宋_GBK"/>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roman"/>
    <w:pitch w:val="default"/>
    <w:sig w:usb0="00000000" w:usb1="00000000" w:usb2="00082016" w:usb3="00000000" w:csb0="00040001"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A4YzYzMjk2ZDEwNzA3NjM2OGRmMjIwOGQyNjU1MGMifQ=="/>
  </w:docVars>
  <w:rsids>
    <w:rsidRoot w:val="00916F58"/>
    <w:rsid w:val="000832E7"/>
    <w:rsid w:val="00411C48"/>
    <w:rsid w:val="00582887"/>
    <w:rsid w:val="005C6B66"/>
    <w:rsid w:val="00916F58"/>
    <w:rsid w:val="009F31C6"/>
    <w:rsid w:val="00AC3084"/>
    <w:rsid w:val="00B66F28"/>
    <w:rsid w:val="00FC6018"/>
    <w:rsid w:val="048E068B"/>
    <w:rsid w:val="13C245F3"/>
    <w:rsid w:val="1A603BD1"/>
    <w:rsid w:val="1C037919"/>
    <w:rsid w:val="272C688C"/>
    <w:rsid w:val="33544E85"/>
    <w:rsid w:val="398A5C8D"/>
    <w:rsid w:val="43556B4B"/>
    <w:rsid w:val="451E632A"/>
    <w:rsid w:val="50B4793E"/>
    <w:rsid w:val="59410B38"/>
    <w:rsid w:val="5B2A072C"/>
    <w:rsid w:val="6286174A"/>
    <w:rsid w:val="65E81997"/>
    <w:rsid w:val="67A93A0F"/>
    <w:rsid w:val="6B273405"/>
    <w:rsid w:val="72717EC9"/>
    <w:rsid w:val="736E54F2"/>
    <w:rsid w:val="78626203"/>
    <w:rsid w:val="7AC6422C"/>
    <w:rsid w:val="7C080A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39"/>
    <w:semiHidden/>
    <w:unhideWhenUsed/>
    <w:qFormat/>
    <w:uiPriority w:val="99"/>
  </w:style>
  <w:style w:type="paragraph" w:styleId="3">
    <w:name w:val="toc 3"/>
    <w:basedOn w:val="1"/>
    <w:next w:val="1"/>
    <w:qFormat/>
    <w:uiPriority w:val="0"/>
    <w:pPr>
      <w:ind w:left="480"/>
    </w:pPr>
  </w:style>
  <w:style w:type="paragraph" w:styleId="4">
    <w:name w:val="Balloon Text"/>
    <w:basedOn w:val="1"/>
    <w:link w:val="41"/>
    <w:semiHidden/>
    <w:unhideWhenUsed/>
    <w:qFormat/>
    <w:uiPriority w:val="99"/>
    <w:rPr>
      <w:sz w:val="18"/>
      <w:szCs w:val="18"/>
    </w:rPr>
  </w:style>
  <w:style w:type="paragraph" w:styleId="5">
    <w:name w:val="footer"/>
    <w:basedOn w:val="1"/>
    <w:link w:val="38"/>
    <w:unhideWhenUsed/>
    <w:qFormat/>
    <w:uiPriority w:val="99"/>
    <w:pPr>
      <w:tabs>
        <w:tab w:val="center" w:pos="4153"/>
        <w:tab w:val="right" w:pos="8306"/>
      </w:tabs>
      <w:snapToGrid w:val="0"/>
    </w:pPr>
    <w:rPr>
      <w:sz w:val="18"/>
      <w:szCs w:val="18"/>
    </w:rPr>
  </w:style>
  <w:style w:type="paragraph" w:styleId="6">
    <w:name w:val="header"/>
    <w:basedOn w:val="1"/>
    <w:link w:val="37"/>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qFormat/>
    <w:uiPriority w:val="0"/>
    <w:pPr>
      <w:spacing w:before="120"/>
      <w:ind w:firstLine="560"/>
    </w:pPr>
    <w:rPr>
      <w:rFonts w:eastAsia="方正仿宋_GBK"/>
      <w:color w:val="000000"/>
      <w:sz w:val="28"/>
    </w:rPr>
  </w:style>
  <w:style w:type="paragraph" w:styleId="8">
    <w:name w:val="toc 4"/>
    <w:basedOn w:val="1"/>
    <w:next w:val="1"/>
    <w:qFormat/>
    <w:uiPriority w:val="0"/>
    <w:pPr>
      <w:ind w:left="720"/>
    </w:pPr>
  </w:style>
  <w:style w:type="paragraph" w:styleId="9">
    <w:name w:val="toc 2"/>
    <w:basedOn w:val="1"/>
    <w:next w:val="1"/>
    <w:qFormat/>
    <w:uiPriority w:val="0"/>
    <w:pPr>
      <w:ind w:left="240"/>
    </w:pPr>
  </w:style>
  <w:style w:type="paragraph" w:styleId="10">
    <w:name w:val="annotation subject"/>
    <w:basedOn w:val="2"/>
    <w:next w:val="2"/>
    <w:link w:val="40"/>
    <w:semiHidden/>
    <w:unhideWhenUsed/>
    <w:qFormat/>
    <w:uiPriority w:val="99"/>
    <w:rPr>
      <w:b/>
      <w:bCs/>
    </w:rPr>
  </w:style>
  <w:style w:type="table" w:styleId="12">
    <w:name w:val="Table Grid"/>
    <w:basedOn w:val="11"/>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annotation reference"/>
    <w:basedOn w:val="13"/>
    <w:semiHidden/>
    <w:unhideWhenUsed/>
    <w:qFormat/>
    <w:uiPriority w:val="99"/>
    <w:rPr>
      <w:sz w:val="21"/>
      <w:szCs w:val="21"/>
    </w:rPr>
  </w:style>
  <w:style w:type="paragraph" w:customStyle="1" w:styleId="15">
    <w:name w:val="单元格样式22"/>
    <w:basedOn w:val="1"/>
    <w:qFormat/>
    <w:uiPriority w:val="0"/>
    <w:pPr>
      <w:jc w:val="right"/>
    </w:pPr>
    <w:rPr>
      <w:rFonts w:ascii="方正小标宋_GBK" w:hAnsi="方正小标宋_GBK" w:eastAsia="方正小标宋_GBK" w:cs="方正小标宋_GBK"/>
    </w:rPr>
  </w:style>
  <w:style w:type="paragraph" w:customStyle="1" w:styleId="16">
    <w:name w:val="单元格样式21"/>
    <w:basedOn w:val="1"/>
    <w:qFormat/>
    <w:uiPriority w:val="0"/>
    <w:pPr>
      <w:jc w:val="center"/>
    </w:pPr>
    <w:rPr>
      <w:rFonts w:ascii="方正小标宋_GBK" w:hAnsi="方正小标宋_GBK" w:eastAsia="方正小标宋_GBK" w:cs="方正小标宋_GBK"/>
    </w:rPr>
  </w:style>
  <w:style w:type="paragraph" w:customStyle="1" w:styleId="17">
    <w:name w:val="单元格样式20"/>
    <w:basedOn w:val="1"/>
    <w:qFormat/>
    <w:uiPriority w:val="0"/>
    <w:rPr>
      <w:rFonts w:ascii="方正小标宋_GBK" w:hAnsi="方正小标宋_GBK" w:eastAsia="方正小标宋_GBK" w:cs="方正小标宋_GBK"/>
    </w:rPr>
  </w:style>
  <w:style w:type="paragraph" w:customStyle="1" w:styleId="18">
    <w:name w:val="单元格样式1"/>
    <w:basedOn w:val="1"/>
    <w:qFormat/>
    <w:uiPriority w:val="0"/>
    <w:pPr>
      <w:jc w:val="center"/>
    </w:pPr>
    <w:rPr>
      <w:rFonts w:ascii="方正书宋_GBK" w:hAnsi="方正书宋_GBK" w:eastAsia="方正书宋_GBK" w:cs="方正书宋_GBK"/>
      <w:b/>
      <w:sz w:val="21"/>
    </w:rPr>
  </w:style>
  <w:style w:type="paragraph" w:customStyle="1" w:styleId="19">
    <w:name w:val="单元格样式4"/>
    <w:basedOn w:val="1"/>
    <w:qFormat/>
    <w:uiPriority w:val="0"/>
    <w:pPr>
      <w:jc w:val="right"/>
    </w:pPr>
    <w:rPr>
      <w:rFonts w:ascii="方正书宋_GBK" w:hAnsi="方正书宋_GBK" w:eastAsia="方正书宋_GBK" w:cs="方正书宋_GBK"/>
      <w:sz w:val="21"/>
    </w:rPr>
  </w:style>
  <w:style w:type="paragraph" w:customStyle="1" w:styleId="20">
    <w:name w:val="单元格样式2"/>
    <w:basedOn w:val="1"/>
    <w:qFormat/>
    <w:uiPriority w:val="0"/>
    <w:rPr>
      <w:rFonts w:ascii="方正书宋_GBK" w:hAnsi="方正书宋_GBK" w:eastAsia="方正书宋_GBK" w:cs="方正书宋_GBK"/>
      <w:sz w:val="21"/>
    </w:rPr>
  </w:style>
  <w:style w:type="paragraph" w:customStyle="1" w:styleId="21">
    <w:name w:val="单元格样式3"/>
    <w:basedOn w:val="1"/>
    <w:qFormat/>
    <w:uiPriority w:val="0"/>
    <w:pPr>
      <w:jc w:val="center"/>
    </w:pPr>
    <w:rPr>
      <w:rFonts w:ascii="方正书宋_GBK" w:hAnsi="方正书宋_GBK" w:eastAsia="方正书宋_GBK" w:cs="方正书宋_GBK"/>
      <w:sz w:val="21"/>
    </w:rPr>
  </w:style>
  <w:style w:type="paragraph" w:customStyle="1" w:styleId="22">
    <w:name w:val="单元格样式6"/>
    <w:basedOn w:val="1"/>
    <w:qFormat/>
    <w:uiPriority w:val="0"/>
    <w:pPr>
      <w:jc w:val="center"/>
    </w:pPr>
    <w:rPr>
      <w:rFonts w:ascii="方正书宋_GBK" w:hAnsi="方正书宋_GBK" w:eastAsia="方正书宋_GBK" w:cs="方正书宋_GBK"/>
      <w:b/>
      <w:sz w:val="21"/>
    </w:rPr>
  </w:style>
  <w:style w:type="paragraph" w:customStyle="1" w:styleId="23">
    <w:name w:val="单元格样式7"/>
    <w:basedOn w:val="1"/>
    <w:qFormat/>
    <w:uiPriority w:val="0"/>
    <w:pPr>
      <w:jc w:val="right"/>
    </w:pPr>
    <w:rPr>
      <w:rFonts w:ascii="方正书宋_GBK" w:hAnsi="方正书宋_GBK" w:eastAsia="方正书宋_GBK" w:cs="方正书宋_GBK"/>
      <w:b/>
      <w:sz w:val="21"/>
    </w:rPr>
  </w:style>
  <w:style w:type="paragraph" w:customStyle="1" w:styleId="24">
    <w:name w:val="单元格样式5"/>
    <w:basedOn w:val="1"/>
    <w:qFormat/>
    <w:uiPriority w:val="0"/>
    <w:rPr>
      <w:rFonts w:ascii="方正书宋_GBK" w:hAnsi="方正书宋_GBK" w:eastAsia="方正书宋_GBK" w:cs="方正书宋_GBK"/>
      <w:b/>
      <w:sz w:val="21"/>
    </w:rPr>
  </w:style>
  <w:style w:type="paragraph" w:customStyle="1" w:styleId="25">
    <w:name w:val="插入文本样式-插入部门职责文件"/>
    <w:basedOn w:val="1"/>
    <w:qFormat/>
    <w:uiPriority w:val="0"/>
    <w:pPr>
      <w:spacing w:line="500" w:lineRule="exact"/>
      <w:ind w:firstLine="560"/>
    </w:pPr>
    <w:rPr>
      <w:rFonts w:eastAsia="方正仿宋_GBK"/>
      <w:sz w:val="28"/>
    </w:rPr>
  </w:style>
  <w:style w:type="paragraph" w:customStyle="1" w:styleId="2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插入文本样式-插入总体目标文件"/>
    <w:basedOn w:val="1"/>
    <w:qFormat/>
    <w:uiPriority w:val="0"/>
    <w:pPr>
      <w:spacing w:line="500" w:lineRule="exact"/>
      <w:ind w:firstLine="560"/>
    </w:pPr>
    <w:rPr>
      <w:rFonts w:eastAsia="方正仿宋_GBK"/>
      <w:sz w:val="28"/>
    </w:rPr>
  </w:style>
  <w:style w:type="paragraph" w:customStyle="1" w:styleId="30">
    <w:name w:val="插入文本样式-插入职责分类绩效目标文件"/>
    <w:basedOn w:val="1"/>
    <w:qFormat/>
    <w:uiPriority w:val="0"/>
    <w:pPr>
      <w:spacing w:line="500" w:lineRule="exact"/>
      <w:ind w:firstLine="560"/>
    </w:pPr>
    <w:rPr>
      <w:rFonts w:eastAsia="方正仿宋_GBK"/>
      <w:sz w:val="28"/>
    </w:rPr>
  </w:style>
  <w:style w:type="paragraph" w:customStyle="1" w:styleId="3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32">
    <w:name w:val="单元格样式23"/>
    <w:basedOn w:val="1"/>
    <w:qFormat/>
    <w:uiPriority w:val="0"/>
    <w:pPr>
      <w:jc w:val="right"/>
    </w:pPr>
    <w:rPr>
      <w:rFonts w:ascii="方正书宋_GBK" w:hAnsi="方正书宋_GBK" w:eastAsia="方正书宋_GBK" w:cs="方正书宋_GBK"/>
    </w:rPr>
  </w:style>
  <w:style w:type="paragraph" w:customStyle="1" w:styleId="33">
    <w:name w:val="插入文本样式-插入单位职责文件"/>
    <w:basedOn w:val="1"/>
    <w:qFormat/>
    <w:uiPriority w:val="0"/>
    <w:pPr>
      <w:spacing w:line="500" w:lineRule="exact"/>
      <w:ind w:firstLine="560"/>
    </w:pPr>
    <w:rPr>
      <w:rFonts w:eastAsia="方正仿宋_GBK"/>
      <w:sz w:val="28"/>
    </w:rPr>
  </w:style>
  <w:style w:type="paragraph" w:customStyle="1" w:styleId="3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7">
    <w:name w:val="页眉 Char"/>
    <w:basedOn w:val="13"/>
    <w:link w:val="6"/>
    <w:qFormat/>
    <w:uiPriority w:val="99"/>
    <w:rPr>
      <w:rFonts w:eastAsia="Times New Roman"/>
      <w:sz w:val="18"/>
      <w:szCs w:val="18"/>
      <w:lang w:eastAsia="uk-UA"/>
    </w:rPr>
  </w:style>
  <w:style w:type="character" w:customStyle="1" w:styleId="38">
    <w:name w:val="页脚 Char"/>
    <w:basedOn w:val="13"/>
    <w:link w:val="5"/>
    <w:qFormat/>
    <w:uiPriority w:val="99"/>
    <w:rPr>
      <w:rFonts w:eastAsia="Times New Roman"/>
      <w:sz w:val="18"/>
      <w:szCs w:val="18"/>
      <w:lang w:eastAsia="uk-UA"/>
    </w:rPr>
  </w:style>
  <w:style w:type="character" w:customStyle="1" w:styleId="39">
    <w:name w:val="批注文字 Char"/>
    <w:basedOn w:val="13"/>
    <w:link w:val="2"/>
    <w:semiHidden/>
    <w:qFormat/>
    <w:uiPriority w:val="99"/>
    <w:rPr>
      <w:rFonts w:eastAsia="Times New Roman"/>
      <w:sz w:val="24"/>
      <w:szCs w:val="24"/>
      <w:lang w:eastAsia="uk-UA"/>
    </w:rPr>
  </w:style>
  <w:style w:type="character" w:customStyle="1" w:styleId="40">
    <w:name w:val="批注主题 Char"/>
    <w:basedOn w:val="39"/>
    <w:link w:val="10"/>
    <w:semiHidden/>
    <w:qFormat/>
    <w:uiPriority w:val="99"/>
    <w:rPr>
      <w:rFonts w:eastAsia="Times New Roman"/>
      <w:b/>
      <w:bCs/>
      <w:sz w:val="24"/>
      <w:szCs w:val="24"/>
      <w:lang w:eastAsia="uk-UA"/>
    </w:rPr>
  </w:style>
  <w:style w:type="character" w:customStyle="1" w:styleId="41">
    <w:name w:val="批注框文本 Char"/>
    <w:basedOn w:val="13"/>
    <w:link w:val="4"/>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7" Type="http://schemas.openxmlformats.org/officeDocument/2006/relationships/fontTable" Target="fontTable.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2022-06-22T13:54:33Z</dcterms:created>
  <dcterms:modified xsi:type="dcterms:W3CDTF">2022-06-22T05:54:33Z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2022-06-22T13:54:35Z</dcterms:created>
  <dcterms:modified xsi:type="dcterms:W3CDTF">2022-06-22T05:54:35Z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2022-06-22T13:54:35Z</dcterms:created>
  <dcterms:modified xsi:type="dcterms:W3CDTF">2022-06-22T05:54:35Z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2022-06-22T13:54:35Z</dcterms:created>
  <dcterms:modified xsi:type="dcterms:W3CDTF">2022-06-22T05:54:35Z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2022-06-22T13:54:29Z</dcterms:created>
  <dcterms:modified xsi:type="dcterms:W3CDTF">2022-06-22T05:54:29Z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2022-06-22T13:54:34Z</dcterms:created>
  <dcterms:modified xsi:type="dcterms:W3CDTF">2022-06-22T05:54:34Z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2022-06-22T13:54:31Z</dcterms:created>
  <dcterms:modified xsi:type="dcterms:W3CDTF">2022-06-22T05:54:31Z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2022-06-22T13:54:35Z</dcterms:created>
  <dcterms:modified xsi:type="dcterms:W3CDTF">2022-06-22T05:54:35Z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2022-06-22T13:54:30Z</dcterms:created>
  <dcterms:modified xsi:type="dcterms:W3CDTF">2022-06-22T05:54:30Z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CD1700E4-B0CE-42D8-87D3-B0B9C4AEC051}">
  <ds:schemaRefs/>
</ds:datastoreItem>
</file>

<file path=customXml/itemProps11.xml><?xml version="1.0" encoding="utf-8"?>
<ds:datastoreItem xmlns:ds="http://schemas.openxmlformats.org/officeDocument/2006/customXml" ds:itemID="{87C040B1-C566-4CBF-A38F-4D13D2237157}">
  <ds:schemaRefs/>
</ds:datastoreItem>
</file>

<file path=customXml/itemProps12.xml><?xml version="1.0" encoding="utf-8"?>
<ds:datastoreItem xmlns:ds="http://schemas.openxmlformats.org/officeDocument/2006/customXml" ds:itemID="{63017C8E-53C6-4BED-B3C8-9D29AC7D4155}">
  <ds:schemaRefs/>
</ds:datastoreItem>
</file>

<file path=customXml/itemProps13.xml><?xml version="1.0" encoding="utf-8"?>
<ds:datastoreItem xmlns:ds="http://schemas.openxmlformats.org/officeDocument/2006/customXml" ds:itemID="{A6A12590-A848-4FF1-9842-B7DA026D3152}">
  <ds:schemaRefs/>
</ds:datastoreItem>
</file>

<file path=customXml/itemProps14.xml><?xml version="1.0" encoding="utf-8"?>
<ds:datastoreItem xmlns:ds="http://schemas.openxmlformats.org/officeDocument/2006/customXml" ds:itemID="{C6C83854-460E-40DD-AC5C-1FCDF6376D0A}">
  <ds:schemaRefs/>
</ds:datastoreItem>
</file>

<file path=customXml/itemProps15.xml><?xml version="1.0" encoding="utf-8"?>
<ds:datastoreItem xmlns:ds="http://schemas.openxmlformats.org/officeDocument/2006/customXml" ds:itemID="{B7FFEA7A-003F-4F0A-BE78-E2F8944A0E2B}">
  <ds:schemaRefs/>
</ds:datastoreItem>
</file>

<file path=customXml/itemProps16.xml><?xml version="1.0" encoding="utf-8"?>
<ds:datastoreItem xmlns:ds="http://schemas.openxmlformats.org/officeDocument/2006/customXml" ds:itemID="{5EE767DA-C8F7-4DA0-A842-36EF922D46A0}">
  <ds:schemaRefs/>
</ds:datastoreItem>
</file>

<file path=customXml/itemProps17.xml><?xml version="1.0" encoding="utf-8"?>
<ds:datastoreItem xmlns:ds="http://schemas.openxmlformats.org/officeDocument/2006/customXml" ds:itemID="{0F8444F9-1545-4DD8-910F-3958FBAA80D7}">
  <ds:schemaRefs/>
</ds:datastoreItem>
</file>

<file path=customXml/itemProps18.xml><?xml version="1.0" encoding="utf-8"?>
<ds:datastoreItem xmlns:ds="http://schemas.openxmlformats.org/officeDocument/2006/customXml" ds:itemID="{075B313E-889D-404F-AA29-0948A11DC60A}">
  <ds:schemaRefs/>
</ds:datastoreItem>
</file>

<file path=customXml/itemProps19.xml><?xml version="1.0" encoding="utf-8"?>
<ds:datastoreItem xmlns:ds="http://schemas.openxmlformats.org/officeDocument/2006/customXml" ds:itemID="{40A045A7-6105-4105-9995-ED1448C85897}">
  <ds:schemaRefs/>
</ds:datastoreItem>
</file>

<file path=customXml/itemProps2.xml><?xml version="1.0" encoding="utf-8"?>
<ds:datastoreItem xmlns:ds="http://schemas.openxmlformats.org/officeDocument/2006/customXml" ds:itemID="{C2A21109-BC2C-4825-9FDB-1A19F21475E1}">
  <ds:schemaRefs/>
</ds:datastoreItem>
</file>

<file path=customXml/itemProps20.xml><?xml version="1.0" encoding="utf-8"?>
<ds:datastoreItem xmlns:ds="http://schemas.openxmlformats.org/officeDocument/2006/customXml" ds:itemID="{E836A688-F7FA-468C-8008-3FB817C3476F}">
  <ds:schemaRefs/>
</ds:datastoreItem>
</file>

<file path=customXml/itemProps21.xml><?xml version="1.0" encoding="utf-8"?>
<ds:datastoreItem xmlns:ds="http://schemas.openxmlformats.org/officeDocument/2006/customXml" ds:itemID="{D0037257-244C-4284-BFFB-5B58B769E5F8}">
  <ds:schemaRefs/>
</ds:datastoreItem>
</file>

<file path=customXml/itemProps22.xml><?xml version="1.0" encoding="utf-8"?>
<ds:datastoreItem xmlns:ds="http://schemas.openxmlformats.org/officeDocument/2006/customXml" ds:itemID="{A540AF6A-06F2-406A-A0D2-81B608A67621}">
  <ds:schemaRefs/>
</ds:datastoreItem>
</file>

<file path=customXml/itemProps23.xml><?xml version="1.0" encoding="utf-8"?>
<ds:datastoreItem xmlns:ds="http://schemas.openxmlformats.org/officeDocument/2006/customXml" ds:itemID="{2CD1F1C5-6E3B-4744-AB4B-FAF395686DA7}">
  <ds:schemaRefs/>
</ds:datastoreItem>
</file>

<file path=customXml/itemProps24.xml><?xml version="1.0" encoding="utf-8"?>
<ds:datastoreItem xmlns:ds="http://schemas.openxmlformats.org/officeDocument/2006/customXml" ds:itemID="{3B6E2AA9-0BAF-4AA1-8B43-B8A197D6812C}">
  <ds:schemaRefs/>
</ds:datastoreItem>
</file>

<file path=customXml/itemProps25.xml><?xml version="1.0" encoding="utf-8"?>
<ds:datastoreItem xmlns:ds="http://schemas.openxmlformats.org/officeDocument/2006/customXml" ds:itemID="{627826D7-CE72-4AEB-9604-A8186B2FC2EA}">
  <ds:schemaRefs/>
</ds:datastoreItem>
</file>

<file path=customXml/itemProps26.xml><?xml version="1.0" encoding="utf-8"?>
<ds:datastoreItem xmlns:ds="http://schemas.openxmlformats.org/officeDocument/2006/customXml" ds:itemID="{D5EBB0F4-B370-4064-9702-A6CF5BD86906}">
  <ds:schemaRefs/>
</ds:datastoreItem>
</file>

<file path=customXml/itemProps27.xml><?xml version="1.0" encoding="utf-8"?>
<ds:datastoreItem xmlns:ds="http://schemas.openxmlformats.org/officeDocument/2006/customXml" ds:itemID="{EA966128-F9C1-4F61-BE4E-46D0DFEF3C88}">
  <ds:schemaRefs/>
</ds:datastoreItem>
</file>

<file path=customXml/itemProps28.xml><?xml version="1.0" encoding="utf-8"?>
<ds:datastoreItem xmlns:ds="http://schemas.openxmlformats.org/officeDocument/2006/customXml" ds:itemID="{DE6A4541-6D30-4CA1-901C-E12C2DFA24A2}">
  <ds:schemaRefs/>
</ds:datastoreItem>
</file>

<file path=customXml/itemProps29.xml><?xml version="1.0" encoding="utf-8"?>
<ds:datastoreItem xmlns:ds="http://schemas.openxmlformats.org/officeDocument/2006/customXml" ds:itemID="{AA0FDC50-2371-4F72-92E0-08F5C2BE7776}">
  <ds:schemaRefs/>
</ds:datastoreItem>
</file>

<file path=customXml/itemProps3.xml><?xml version="1.0" encoding="utf-8"?>
<ds:datastoreItem xmlns:ds="http://schemas.openxmlformats.org/officeDocument/2006/customXml" ds:itemID="{1F3BE933-8ABB-4232-9D2B-147AED3E595C}">
  <ds:schemaRefs/>
</ds:datastoreItem>
</file>

<file path=customXml/itemProps30.xml><?xml version="1.0" encoding="utf-8"?>
<ds:datastoreItem xmlns:ds="http://schemas.openxmlformats.org/officeDocument/2006/customXml" ds:itemID="{58365E4B-0D8C-4AE8-A3E7-71043DC902C5}">
  <ds:schemaRefs/>
</ds:datastoreItem>
</file>

<file path=customXml/itemProps31.xml><?xml version="1.0" encoding="utf-8"?>
<ds:datastoreItem xmlns:ds="http://schemas.openxmlformats.org/officeDocument/2006/customXml" ds:itemID="{0A74ABAC-E8D1-47E9-98A6-F07A4F624AE8}">
  <ds:schemaRefs/>
</ds:datastoreItem>
</file>

<file path=customXml/itemProps32.xml><?xml version="1.0" encoding="utf-8"?>
<ds:datastoreItem xmlns:ds="http://schemas.openxmlformats.org/officeDocument/2006/customXml" ds:itemID="{7DFEFAFE-9BB5-4423-A943-BFD2707E1CEE}">
  <ds:schemaRefs/>
</ds:datastoreItem>
</file>

<file path=customXml/itemProps33.xml><?xml version="1.0" encoding="utf-8"?>
<ds:datastoreItem xmlns:ds="http://schemas.openxmlformats.org/officeDocument/2006/customXml" ds:itemID="{A21C1737-4B82-4C2E-AAFA-CEC94F15FAD4}">
  <ds:schemaRefs/>
</ds:datastoreItem>
</file>

<file path=customXml/itemProps34.xml><?xml version="1.0" encoding="utf-8"?>
<ds:datastoreItem xmlns:ds="http://schemas.openxmlformats.org/officeDocument/2006/customXml" ds:itemID="{2C0B4557-5F27-4387-8F96-6C5B16FC9777}">
  <ds:schemaRefs/>
</ds:datastoreItem>
</file>

<file path=customXml/itemProps35.xml><?xml version="1.0" encoding="utf-8"?>
<ds:datastoreItem xmlns:ds="http://schemas.openxmlformats.org/officeDocument/2006/customXml" ds:itemID="{C7DB1A3D-DFDF-4C93-A3A5-5AA81ABCCF9E}">
  <ds:schemaRefs/>
</ds:datastoreItem>
</file>

<file path=customXml/itemProps36.xml><?xml version="1.0" encoding="utf-8"?>
<ds:datastoreItem xmlns:ds="http://schemas.openxmlformats.org/officeDocument/2006/customXml" ds:itemID="{8A95BFA6-771D-4115-A5B3-1AE31F0DD5F4}">
  <ds:schemaRefs/>
</ds:datastoreItem>
</file>

<file path=customXml/itemProps37.xml><?xml version="1.0" encoding="utf-8"?>
<ds:datastoreItem xmlns:ds="http://schemas.openxmlformats.org/officeDocument/2006/customXml" ds:itemID="{2D8B175D-E375-4049-A59E-E3E418423DCA}">
  <ds:schemaRefs/>
</ds:datastoreItem>
</file>

<file path=customXml/itemProps38.xml><?xml version="1.0" encoding="utf-8"?>
<ds:datastoreItem xmlns:ds="http://schemas.openxmlformats.org/officeDocument/2006/customXml" ds:itemID="{FA4C9673-C895-46F8-96A2-5F1C446E9DD7}">
  <ds:schemaRefs/>
</ds:datastoreItem>
</file>

<file path=customXml/itemProps39.xml><?xml version="1.0" encoding="utf-8"?>
<ds:datastoreItem xmlns:ds="http://schemas.openxmlformats.org/officeDocument/2006/customXml" ds:itemID="{5A1D8203-3686-42E1-83A8-89FFE4D72E5A}">
  <ds:schemaRefs/>
</ds:datastoreItem>
</file>

<file path=customXml/itemProps4.xml><?xml version="1.0" encoding="utf-8"?>
<ds:datastoreItem xmlns:ds="http://schemas.openxmlformats.org/officeDocument/2006/customXml" ds:itemID="{87F4D5CF-E279-4933-8EA0-C3D58E6F9CA9}">
  <ds:schemaRefs/>
</ds:datastoreItem>
</file>

<file path=customXml/itemProps40.xml><?xml version="1.0" encoding="utf-8"?>
<ds:datastoreItem xmlns:ds="http://schemas.openxmlformats.org/officeDocument/2006/customXml" ds:itemID="{E37550B1-897A-42AC-8206-FEAB4A39C27B}">
  <ds:schemaRefs/>
</ds:datastoreItem>
</file>

<file path=customXml/itemProps41.xml><?xml version="1.0" encoding="utf-8"?>
<ds:datastoreItem xmlns:ds="http://schemas.openxmlformats.org/officeDocument/2006/customXml" ds:itemID="{F4CD0F79-8843-43B3-9117-B36E3DAE3BE7}">
  <ds:schemaRefs/>
</ds:datastoreItem>
</file>

<file path=customXml/itemProps42.xml><?xml version="1.0" encoding="utf-8"?>
<ds:datastoreItem xmlns:ds="http://schemas.openxmlformats.org/officeDocument/2006/customXml" ds:itemID="{1F214687-5BB1-410C-82EB-4A5A7C5DCF6E}">
  <ds:schemaRefs/>
</ds:datastoreItem>
</file>

<file path=customXml/itemProps43.xml><?xml version="1.0" encoding="utf-8"?>
<ds:datastoreItem xmlns:ds="http://schemas.openxmlformats.org/officeDocument/2006/customXml" ds:itemID="{B77B6E5D-6EB4-40EE-A568-ACD3269ABDC3}">
  <ds:schemaRefs/>
</ds:datastoreItem>
</file>

<file path=customXml/itemProps44.xml><?xml version="1.0" encoding="utf-8"?>
<ds:datastoreItem xmlns:ds="http://schemas.openxmlformats.org/officeDocument/2006/customXml" ds:itemID="{A436D669-9F35-4AFA-BFE7-E2D331718870}">
  <ds:schemaRefs/>
</ds:datastoreItem>
</file>

<file path=customXml/itemProps45.xml><?xml version="1.0" encoding="utf-8"?>
<ds:datastoreItem xmlns:ds="http://schemas.openxmlformats.org/officeDocument/2006/customXml" ds:itemID="{BEE037D0-8AD0-43AD-8E72-8B0F2BB11DBD}">
  <ds:schemaRefs/>
</ds:datastoreItem>
</file>

<file path=customXml/itemProps46.xml><?xml version="1.0" encoding="utf-8"?>
<ds:datastoreItem xmlns:ds="http://schemas.openxmlformats.org/officeDocument/2006/customXml" ds:itemID="{13F01044-7BFF-4D79-A701-2DF94D4F66F0}">
  <ds:schemaRefs/>
</ds:datastoreItem>
</file>

<file path=customXml/itemProps47.xml><?xml version="1.0" encoding="utf-8"?>
<ds:datastoreItem xmlns:ds="http://schemas.openxmlformats.org/officeDocument/2006/customXml" ds:itemID="{414E61CD-F5ED-430D-BA26-1DA8C08E4223}">
  <ds:schemaRefs/>
</ds:datastoreItem>
</file>

<file path=customXml/itemProps48.xml><?xml version="1.0" encoding="utf-8"?>
<ds:datastoreItem xmlns:ds="http://schemas.openxmlformats.org/officeDocument/2006/customXml" ds:itemID="{832F98B8-2A4F-47E3-A80B-84299BCD388A}">
  <ds:schemaRefs/>
</ds:datastoreItem>
</file>

<file path=customXml/itemProps49.xml><?xml version="1.0" encoding="utf-8"?>
<ds:datastoreItem xmlns:ds="http://schemas.openxmlformats.org/officeDocument/2006/customXml" ds:itemID="{B95ED07F-CE22-4783-9FC2-298D1BF2A5D9}">
  <ds:schemaRefs/>
</ds:datastoreItem>
</file>

<file path=customXml/itemProps5.xml><?xml version="1.0" encoding="utf-8"?>
<ds:datastoreItem xmlns:ds="http://schemas.openxmlformats.org/officeDocument/2006/customXml" ds:itemID="{E5D928CA-44E7-4296-959E-7AD5F1CD39F1}">
  <ds:schemaRefs/>
</ds:datastoreItem>
</file>

<file path=customXml/itemProps50.xml><?xml version="1.0" encoding="utf-8"?>
<ds:datastoreItem xmlns:ds="http://schemas.openxmlformats.org/officeDocument/2006/customXml" ds:itemID="{F8999FD7-3B7C-402A-A8F3-357988435D23}">
  <ds:schemaRefs/>
</ds:datastoreItem>
</file>

<file path=customXml/itemProps51.xml><?xml version="1.0" encoding="utf-8"?>
<ds:datastoreItem xmlns:ds="http://schemas.openxmlformats.org/officeDocument/2006/customXml" ds:itemID="{F2D9F9F6-E328-4DFC-BD62-508092BAA981}">
  <ds:schemaRefs/>
</ds:datastoreItem>
</file>

<file path=customXml/itemProps52.xml><?xml version="1.0" encoding="utf-8"?>
<ds:datastoreItem xmlns:ds="http://schemas.openxmlformats.org/officeDocument/2006/customXml" ds:itemID="{9DA6DE5D-1A3B-4ED7-A412-97A675C79F58}">
  <ds:schemaRefs/>
</ds:datastoreItem>
</file>

<file path=customXml/itemProps53.xml><?xml version="1.0" encoding="utf-8"?>
<ds:datastoreItem xmlns:ds="http://schemas.openxmlformats.org/officeDocument/2006/customXml" ds:itemID="{4BA18589-8584-4FA5-8A15-2B787AA74B38}">
  <ds:schemaRefs/>
</ds:datastoreItem>
</file>

<file path=customXml/itemProps54.xml><?xml version="1.0" encoding="utf-8"?>
<ds:datastoreItem xmlns:ds="http://schemas.openxmlformats.org/officeDocument/2006/customXml" ds:itemID="{DECA77AD-485A-480D-8906-FCEA0FF8CE47}">
  <ds:schemaRefs/>
</ds:datastoreItem>
</file>

<file path=customXml/itemProps55.xml><?xml version="1.0" encoding="utf-8"?>
<ds:datastoreItem xmlns:ds="http://schemas.openxmlformats.org/officeDocument/2006/customXml" ds:itemID="{0A799A44-4FE9-47D4-BA65-E6E0D63978BF}">
  <ds:schemaRefs/>
</ds:datastoreItem>
</file>

<file path=customXml/itemProps56.xml><?xml version="1.0" encoding="utf-8"?>
<ds:datastoreItem xmlns:ds="http://schemas.openxmlformats.org/officeDocument/2006/customXml" ds:itemID="{234ADF5D-AACB-4838-A0AB-F53A53FF15CA}">
  <ds:schemaRefs/>
</ds:datastoreItem>
</file>

<file path=customXml/itemProps57.xml><?xml version="1.0" encoding="utf-8"?>
<ds:datastoreItem xmlns:ds="http://schemas.openxmlformats.org/officeDocument/2006/customXml" ds:itemID="{D7562CF8-9F30-47EF-ADA1-7B6CF2DAD3DD}">
  <ds:schemaRefs/>
</ds:datastoreItem>
</file>

<file path=customXml/itemProps58.xml><?xml version="1.0" encoding="utf-8"?>
<ds:datastoreItem xmlns:ds="http://schemas.openxmlformats.org/officeDocument/2006/customXml" ds:itemID="{7B3E416C-F3DE-4C91-BA58-66447F835650}">
  <ds:schemaRefs/>
</ds:datastoreItem>
</file>

<file path=customXml/itemProps59.xml><?xml version="1.0" encoding="utf-8"?>
<ds:datastoreItem xmlns:ds="http://schemas.openxmlformats.org/officeDocument/2006/customXml" ds:itemID="{E000F7FE-1EDA-412F-B8A2-B4EF22F8343A}">
  <ds:schemaRefs/>
</ds:datastoreItem>
</file>

<file path=customXml/itemProps6.xml><?xml version="1.0" encoding="utf-8"?>
<ds:datastoreItem xmlns:ds="http://schemas.openxmlformats.org/officeDocument/2006/customXml" ds:itemID="{C0A7A363-FDDD-48B1-866A-F7A1BF06A49E}">
  <ds:schemaRefs/>
</ds:datastoreItem>
</file>

<file path=customXml/itemProps60.xml><?xml version="1.0" encoding="utf-8"?>
<ds:datastoreItem xmlns:ds="http://schemas.openxmlformats.org/officeDocument/2006/customXml" ds:itemID="{C55D0CBD-DA1F-48E2-B776-B502A1C53CCA}">
  <ds:schemaRefs/>
</ds:datastoreItem>
</file>

<file path=customXml/itemProps61.xml><?xml version="1.0" encoding="utf-8"?>
<ds:datastoreItem xmlns:ds="http://schemas.openxmlformats.org/officeDocument/2006/customXml" ds:itemID="{BC26A1F3-88AE-4ED8-8C50-A26468BED240}">
  <ds:schemaRefs/>
</ds:datastoreItem>
</file>

<file path=customXml/itemProps62.xml><?xml version="1.0" encoding="utf-8"?>
<ds:datastoreItem xmlns:ds="http://schemas.openxmlformats.org/officeDocument/2006/customXml" ds:itemID="{29078CA5-9E4C-45FB-9B18-0E15577C3DCB}">
  <ds:schemaRefs/>
</ds:datastoreItem>
</file>

<file path=customXml/itemProps63.xml><?xml version="1.0" encoding="utf-8"?>
<ds:datastoreItem xmlns:ds="http://schemas.openxmlformats.org/officeDocument/2006/customXml" ds:itemID="{678AF39C-39A8-437D-8C5D-813EDCB91EF0}">
  <ds:schemaRefs/>
</ds:datastoreItem>
</file>

<file path=customXml/itemProps64.xml><?xml version="1.0" encoding="utf-8"?>
<ds:datastoreItem xmlns:ds="http://schemas.openxmlformats.org/officeDocument/2006/customXml" ds:itemID="{55A1906F-7683-45CF-9E7E-5FC1B2FD6BFF}">
  <ds:schemaRefs/>
</ds:datastoreItem>
</file>

<file path=customXml/itemProps65.xml><?xml version="1.0" encoding="utf-8"?>
<ds:datastoreItem xmlns:ds="http://schemas.openxmlformats.org/officeDocument/2006/customXml" ds:itemID="{51C48510-4765-484B-BB1A-E2A6E9F0BF69}">
  <ds:schemaRefs/>
</ds:datastoreItem>
</file>

<file path=customXml/itemProps66.xml><?xml version="1.0" encoding="utf-8"?>
<ds:datastoreItem xmlns:ds="http://schemas.openxmlformats.org/officeDocument/2006/customXml" ds:itemID="{1465E39C-0873-4C95-8E09-296D6D6DD67F}">
  <ds:schemaRefs/>
</ds:datastoreItem>
</file>

<file path=customXml/itemProps67.xml><?xml version="1.0" encoding="utf-8"?>
<ds:datastoreItem xmlns:ds="http://schemas.openxmlformats.org/officeDocument/2006/customXml" ds:itemID="{EA24C881-177F-40A1-95D0-352A6CAD0624}">
  <ds:schemaRefs/>
</ds:datastoreItem>
</file>

<file path=customXml/itemProps68.xml><?xml version="1.0" encoding="utf-8"?>
<ds:datastoreItem xmlns:ds="http://schemas.openxmlformats.org/officeDocument/2006/customXml" ds:itemID="{E8028F90-2A8B-4C8E-B4EF-F03C14B69E9D}">
  <ds:schemaRefs/>
</ds:datastoreItem>
</file>

<file path=customXml/itemProps69.xml><?xml version="1.0" encoding="utf-8"?>
<ds:datastoreItem xmlns:ds="http://schemas.openxmlformats.org/officeDocument/2006/customXml" ds:itemID="{55252FDB-F5E4-4291-9A19-59EC88105709}">
  <ds:schemaRefs/>
</ds:datastoreItem>
</file>

<file path=customXml/itemProps7.xml><?xml version="1.0" encoding="utf-8"?>
<ds:datastoreItem xmlns:ds="http://schemas.openxmlformats.org/officeDocument/2006/customXml" ds:itemID="{85116D7D-4F9A-48F1-8DE0-997E489B5329}">
  <ds:schemaRefs/>
</ds:datastoreItem>
</file>

<file path=customXml/itemProps70.xml><?xml version="1.0" encoding="utf-8"?>
<ds:datastoreItem xmlns:ds="http://schemas.openxmlformats.org/officeDocument/2006/customXml" ds:itemID="{CF9C13DE-C953-403F-B845-FE3C188F4EF8}">
  <ds:schemaRefs/>
</ds:datastoreItem>
</file>

<file path=customXml/itemProps71.xml><?xml version="1.0" encoding="utf-8"?>
<ds:datastoreItem xmlns:ds="http://schemas.openxmlformats.org/officeDocument/2006/customXml" ds:itemID="{D852B189-1B2F-4194-8F4D-60A97C3E7307}">
  <ds:schemaRefs/>
</ds:datastoreItem>
</file>

<file path=customXml/itemProps8.xml><?xml version="1.0" encoding="utf-8"?>
<ds:datastoreItem xmlns:ds="http://schemas.openxmlformats.org/officeDocument/2006/customXml" ds:itemID="{69D15F5F-0130-49FF-9427-9BB4DF536CAD}">
  <ds:schemaRefs/>
</ds:datastoreItem>
</file>

<file path=customXml/itemProps9.xml><?xml version="1.0" encoding="utf-8"?>
<ds:datastoreItem xmlns:ds="http://schemas.openxmlformats.org/officeDocument/2006/customXml" ds:itemID="{4E2E3EFC-721A-44D1-B9CC-33575C534751}">
  <ds:schemaRefs/>
</ds:datastoreItem>
</file>

<file path=docProps/app.xml><?xml version="1.0" encoding="utf-8"?>
<Properties xmlns="http://schemas.openxmlformats.org/officeDocument/2006/extended-properties" xmlns:vt="http://schemas.openxmlformats.org/officeDocument/2006/docPropsVTypes">
  <Template>Normal.dotm</Template>
  <Pages>74</Pages>
  <Words>24005</Words>
  <Characters>27297</Characters>
  <Lines>247</Lines>
  <Paragraphs>69</Paragraphs>
  <TotalTime>1</TotalTime>
  <ScaleCrop>false</ScaleCrop>
  <LinksUpToDate>false</LinksUpToDate>
  <CharactersWithSpaces>27655</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2022-06-22T06:30:00Z</dcterms:created>
  <dc:creator>lenovo</dc:creator>
  <cp:lastModifiedBy>Administrator</cp:lastModifiedBy>
  <dcterms:modified xsi:type="dcterms:W3CDTF">2024-01-12T08:20:19Z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8365D8447CD2442DA1583199FB61467F</vt:lpwstr>
  </property>
</Properties>
</file>