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eastAsia="黑体"/>
          <w:lang w:eastAsia="zh-CN"/>
        </w:rPr>
      </w:pPr>
      <w:bookmarkStart w:id="1" w:name="_GoBack"/>
      <w:bookmarkEnd w:id="1"/>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w:t>
      </w:r>
      <w:r>
        <w:rPr>
          <w:rFonts w:hint="eastAsia" w:ascii="黑体" w:hAnsi="黑体" w:eastAsia="黑体" w:cs="黑体"/>
          <w:b/>
          <w:color w:val="000000"/>
          <w:sz w:val="44"/>
          <w:lang w:val="en-US" w:eastAsia="zh-CN"/>
        </w:rPr>
        <w:t>部门所属</w:t>
      </w:r>
      <w:r>
        <w:rPr>
          <w:rFonts w:hint="eastAsia" w:ascii="黑体" w:hAnsi="黑体" w:eastAsia="黑体" w:cs="黑体"/>
          <w:b/>
          <w:color w:val="000000"/>
          <w:sz w:val="44"/>
          <w:lang w:eastAsia="zh-CN"/>
        </w:rPr>
        <w:t>单位</w:t>
      </w:r>
      <w:r>
        <w:rPr>
          <w:rFonts w:ascii="黑体" w:hAnsi="黑体" w:eastAsia="黑体" w:cs="黑体"/>
          <w:b/>
          <w:color w:val="000000"/>
          <w:sz w:val="44"/>
        </w:rPr>
        <w:t>预算</w:t>
      </w:r>
      <w:r>
        <w:rPr>
          <w:rFonts w:hint="eastAsia" w:ascii="黑体" w:hAnsi="黑体" w:eastAsia="黑体" w:cs="黑体"/>
          <w:b/>
          <w:color w:val="000000"/>
          <w:sz w:val="44"/>
          <w:lang w:eastAsia="zh-CN"/>
        </w:rPr>
        <w:t>信息</w:t>
      </w:r>
      <w:r>
        <w:rPr>
          <w:rFonts w:ascii="黑体" w:hAnsi="黑体" w:eastAsia="黑体" w:cs="黑体"/>
          <w:b/>
          <w:color w:val="000000"/>
          <w:sz w:val="44"/>
        </w:rPr>
        <w:t>公开</w:t>
      </w:r>
      <w:r>
        <w:rPr>
          <w:rFonts w:hint="eastAsia" w:ascii="黑体" w:hAnsi="黑体" w:eastAsia="黑体" w:cs="黑体"/>
          <w:b/>
          <w:color w:val="000000"/>
          <w:sz w:val="44"/>
          <w:lang w:eastAsia="zh-CN"/>
        </w:rPr>
        <w:t>目录</w:t>
      </w:r>
    </w:p>
    <w:p>
      <w:pPr>
        <w:jc w:val="both"/>
        <w:rPr>
          <w:rFonts w:ascii="黑体" w:hAnsi="黑体" w:eastAsia="黑体" w:cs="黑体"/>
          <w:b/>
          <w:color w:val="000000"/>
          <w:sz w:val="30"/>
        </w:rPr>
      </w:pP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一、无极县公安交通警察大队本级收支预算</w:t>
      </w:r>
      <w:r>
        <w:tab/>
      </w:r>
      <w:r>
        <w:rPr>
          <w:rFonts w:hint="eastAsia"/>
          <w:lang w:val="en-US" w:eastAsia="zh-CN"/>
        </w:rPr>
        <w:t>2</w:t>
      </w:r>
      <w:r>
        <w:fldChar w:fldCharType="end"/>
      </w:r>
    </w:p>
    <w:p>
      <w:pPr>
        <w:jc w:val="center"/>
        <w:outlineLvl w:val="3"/>
      </w:pPr>
      <w:r>
        <w:fldChar w:fldCharType="end"/>
      </w:r>
      <w:bookmarkStart w:id="0" w:name="_Toc_4_4_0000000019"/>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r>
        <w:rPr>
          <w:rFonts w:ascii="方正小标宋_GBK" w:hAnsi="方正小标宋_GBK" w:eastAsia="方正小标宋_GBK" w:cs="方正小标宋_GBK"/>
          <w:color w:val="000000"/>
          <w:sz w:val="44"/>
        </w:rPr>
        <w:t>无极县公安交通警察大队本级收支预算</w:t>
      </w:r>
      <w:bookmarkEnd w:id="0"/>
    </w:p>
    <w:p>
      <w:pPr>
        <w:spacing w:before="0" w:after="0"/>
        <w:ind w:firstLine="0"/>
        <w:jc w:val="center"/>
        <w:outlineLvl w:val="3"/>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5"/>
            </w:pPr>
            <w:r>
              <w:t>451001无极县公安交通警察大队本级</w:t>
            </w:r>
          </w:p>
        </w:tc>
        <w:tc>
          <w:tcPr>
            <w:tcW w:w="2126" w:type="dxa"/>
            <w:tcBorders>
              <w:top w:val="single" w:color="FFFFFF" w:sz="6" w:space="0"/>
              <w:left w:val="single" w:color="FFFFFF" w:sz="6" w:space="0"/>
              <w:right w:val="single" w:color="FFFFFF" w:sz="6" w:space="0"/>
            </w:tcBorders>
            <w:vAlign w:val="center"/>
          </w:tcPr>
          <w:p>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835.00</w:t>
            </w:r>
          </w:p>
        </w:tc>
        <w:tc>
          <w:tcPr>
            <w:tcW w:w="4535" w:type="dxa"/>
            <w:vAlign w:val="center"/>
          </w:tcPr>
          <w:p>
            <w:pPr>
              <w:pStyle w:val="10"/>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r>
              <w:t>835.00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五、事业收入</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r>
              <w:t>六、事业单位经营收入</w:t>
            </w: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r>
              <w:t>七、上级补助收入</w:t>
            </w: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r>
              <w:t>八、附属单位上缴收入</w:t>
            </w: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r>
              <w:t>九、其他收入</w:t>
            </w: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2"/>
            </w:pPr>
            <w:r>
              <w:t>本年收入合计</w:t>
            </w:r>
          </w:p>
        </w:tc>
        <w:tc>
          <w:tcPr>
            <w:tcW w:w="2126" w:type="dxa"/>
            <w:vAlign w:val="center"/>
          </w:tcPr>
          <w:p>
            <w:pPr>
              <w:pStyle w:val="13"/>
            </w:pPr>
            <w:r>
              <w:t>835.00</w:t>
            </w:r>
          </w:p>
        </w:tc>
        <w:tc>
          <w:tcPr>
            <w:tcW w:w="4535" w:type="dxa"/>
            <w:vAlign w:val="center"/>
          </w:tcPr>
          <w:p>
            <w:pPr>
              <w:pStyle w:val="12"/>
            </w:pPr>
            <w:r>
              <w:t>本年支出合计</w:t>
            </w:r>
          </w:p>
        </w:tc>
        <w:tc>
          <w:tcPr>
            <w:tcW w:w="2126" w:type="dxa"/>
            <w:vAlign w:val="center"/>
          </w:tcPr>
          <w:p>
            <w:pPr>
              <w:pStyle w:val="13"/>
            </w:pPr>
            <w:r>
              <w:t>835.00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2"/>
            </w:pPr>
            <w:r>
              <w:t>收入总计</w:t>
            </w:r>
          </w:p>
        </w:tc>
        <w:tc>
          <w:tcPr>
            <w:tcW w:w="2126" w:type="dxa"/>
            <w:vAlign w:val="center"/>
          </w:tcPr>
          <w:p>
            <w:pPr>
              <w:pStyle w:val="13"/>
            </w:pPr>
            <w:r>
              <w:t>835.00</w:t>
            </w:r>
          </w:p>
        </w:tc>
        <w:tc>
          <w:tcPr>
            <w:tcW w:w="4535" w:type="dxa"/>
            <w:vAlign w:val="center"/>
          </w:tcPr>
          <w:p>
            <w:pPr>
              <w:pStyle w:val="12"/>
            </w:pPr>
            <w:r>
              <w:t>支出总计</w:t>
            </w:r>
          </w:p>
        </w:tc>
        <w:tc>
          <w:tcPr>
            <w:tcW w:w="2126" w:type="dxa"/>
            <w:vAlign w:val="center"/>
          </w:tcPr>
          <w:p>
            <w:pPr>
              <w:pStyle w:val="13"/>
            </w:pPr>
            <w:r>
              <w:t>835.00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1"/>
        <w:gridCol w:w="1095"/>
        <w:gridCol w:w="1545"/>
        <w:gridCol w:w="1215"/>
        <w:gridCol w:w="1260"/>
        <w:gridCol w:w="1125"/>
        <w:gridCol w:w="1155"/>
        <w:gridCol w:w="1125"/>
        <w:gridCol w:w="1140"/>
        <w:gridCol w:w="1065"/>
        <w:gridCol w:w="1125"/>
        <w:gridCol w:w="1060"/>
        <w:gridCol w:w="11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66" w:type="dxa"/>
            <w:gridSpan w:val="5"/>
            <w:tcBorders>
              <w:top w:val="single" w:color="FFFFFF" w:sz="6" w:space="0"/>
              <w:left w:val="single" w:color="FFFFFF" w:sz="6" w:space="0"/>
              <w:right w:val="single" w:color="FFFFFF" w:sz="6" w:space="0"/>
            </w:tcBorders>
            <w:vAlign w:val="center"/>
          </w:tcPr>
          <w:p>
            <w:pPr>
              <w:pStyle w:val="5"/>
            </w:pPr>
            <w:r>
              <w:t>451001无极县公安交通警察大队本级</w:t>
            </w:r>
          </w:p>
        </w:tc>
        <w:tc>
          <w:tcPr>
            <w:tcW w:w="3405" w:type="dxa"/>
            <w:gridSpan w:val="3"/>
            <w:tcBorders>
              <w:top w:val="single" w:color="FFFFFF" w:sz="6" w:space="0"/>
              <w:left w:val="single" w:color="FFFFFF" w:sz="6" w:space="0"/>
              <w:right w:val="single" w:color="FFFFFF" w:sz="6" w:space="0"/>
            </w:tcBorders>
            <w:vAlign w:val="center"/>
          </w:tcPr>
          <w:p>
            <w:pPr>
              <w:pStyle w:val="6"/>
            </w:pPr>
            <w:r>
              <w:t>预算年度：2022</w:t>
            </w:r>
          </w:p>
        </w:tc>
        <w:tc>
          <w:tcPr>
            <w:tcW w:w="5515"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1" w:type="dxa"/>
            <w:vMerge w:val="restart"/>
            <w:vAlign w:val="center"/>
          </w:tcPr>
          <w:p>
            <w:pPr>
              <w:pStyle w:val="8"/>
            </w:pPr>
            <w:r>
              <w:t>序号</w:t>
            </w:r>
          </w:p>
        </w:tc>
        <w:tc>
          <w:tcPr>
            <w:tcW w:w="2640" w:type="dxa"/>
            <w:gridSpan w:val="2"/>
            <w:vAlign w:val="center"/>
          </w:tcPr>
          <w:p>
            <w:pPr>
              <w:pStyle w:val="8"/>
            </w:pPr>
            <w:r>
              <w:t>功能分类科目</w:t>
            </w:r>
          </w:p>
        </w:tc>
        <w:tc>
          <w:tcPr>
            <w:tcW w:w="1215" w:type="dxa"/>
            <w:vMerge w:val="restart"/>
            <w:vAlign w:val="center"/>
          </w:tcPr>
          <w:p>
            <w:pPr>
              <w:pStyle w:val="8"/>
            </w:pPr>
            <w:r>
              <w:t>合计</w:t>
            </w:r>
          </w:p>
        </w:tc>
        <w:tc>
          <w:tcPr>
            <w:tcW w:w="9055" w:type="dxa"/>
            <w:gridSpan w:val="8"/>
            <w:vAlign w:val="center"/>
          </w:tcPr>
          <w:p>
            <w:pPr>
              <w:pStyle w:val="8"/>
            </w:pPr>
            <w:r>
              <w:t>本年收入</w:t>
            </w:r>
          </w:p>
        </w:tc>
        <w:tc>
          <w:tcPr>
            <w:tcW w:w="1125"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1" w:type="dxa"/>
            <w:vMerge w:val="continue"/>
          </w:tcPr>
          <w:p/>
        </w:tc>
        <w:tc>
          <w:tcPr>
            <w:tcW w:w="1095" w:type="dxa"/>
            <w:vAlign w:val="center"/>
          </w:tcPr>
          <w:p>
            <w:pPr>
              <w:pStyle w:val="8"/>
            </w:pPr>
            <w:r>
              <w:t>科目    编码</w:t>
            </w:r>
          </w:p>
        </w:tc>
        <w:tc>
          <w:tcPr>
            <w:tcW w:w="1545" w:type="dxa"/>
            <w:vAlign w:val="center"/>
          </w:tcPr>
          <w:p>
            <w:pPr>
              <w:pStyle w:val="8"/>
            </w:pPr>
            <w:r>
              <w:t>科目名称</w:t>
            </w:r>
          </w:p>
        </w:tc>
        <w:tc>
          <w:tcPr>
            <w:tcW w:w="1215" w:type="dxa"/>
            <w:vMerge w:val="continue"/>
          </w:tcPr>
          <w:p/>
        </w:tc>
        <w:tc>
          <w:tcPr>
            <w:tcW w:w="1260" w:type="dxa"/>
            <w:vAlign w:val="center"/>
          </w:tcPr>
          <w:p>
            <w:pPr>
              <w:pStyle w:val="8"/>
            </w:pPr>
            <w:r>
              <w:t>小计</w:t>
            </w:r>
          </w:p>
        </w:tc>
        <w:tc>
          <w:tcPr>
            <w:tcW w:w="1125" w:type="dxa"/>
            <w:vAlign w:val="center"/>
          </w:tcPr>
          <w:p>
            <w:pPr>
              <w:pStyle w:val="8"/>
            </w:pPr>
            <w:r>
              <w:t>财政拨款 收入</w:t>
            </w:r>
          </w:p>
        </w:tc>
        <w:tc>
          <w:tcPr>
            <w:tcW w:w="1155" w:type="dxa"/>
            <w:vAlign w:val="center"/>
          </w:tcPr>
          <w:p>
            <w:pPr>
              <w:pStyle w:val="8"/>
            </w:pPr>
            <w:r>
              <w:t>财政专户 收入</w:t>
            </w:r>
          </w:p>
        </w:tc>
        <w:tc>
          <w:tcPr>
            <w:tcW w:w="1125" w:type="dxa"/>
            <w:vAlign w:val="center"/>
          </w:tcPr>
          <w:p>
            <w:pPr>
              <w:pStyle w:val="8"/>
            </w:pPr>
            <w:r>
              <w:t>事业收入</w:t>
            </w:r>
          </w:p>
        </w:tc>
        <w:tc>
          <w:tcPr>
            <w:tcW w:w="1140" w:type="dxa"/>
            <w:vAlign w:val="center"/>
          </w:tcPr>
          <w:p>
            <w:pPr>
              <w:pStyle w:val="8"/>
            </w:pPr>
            <w:r>
              <w:t>经营收入</w:t>
            </w:r>
          </w:p>
        </w:tc>
        <w:tc>
          <w:tcPr>
            <w:tcW w:w="1065" w:type="dxa"/>
            <w:vAlign w:val="center"/>
          </w:tcPr>
          <w:p>
            <w:pPr>
              <w:pStyle w:val="8"/>
            </w:pPr>
            <w:r>
              <w:t>上级补助收入</w:t>
            </w:r>
          </w:p>
        </w:tc>
        <w:tc>
          <w:tcPr>
            <w:tcW w:w="1125" w:type="dxa"/>
            <w:vAlign w:val="center"/>
          </w:tcPr>
          <w:p>
            <w:pPr>
              <w:pStyle w:val="8"/>
            </w:pPr>
            <w:r>
              <w:t>附属单位上缴收入</w:t>
            </w:r>
          </w:p>
        </w:tc>
        <w:tc>
          <w:tcPr>
            <w:tcW w:w="1060" w:type="dxa"/>
            <w:vAlign w:val="center"/>
          </w:tcPr>
          <w:p>
            <w:pPr>
              <w:pStyle w:val="8"/>
            </w:pPr>
            <w:r>
              <w:t>其他收入</w:t>
            </w:r>
          </w:p>
        </w:tc>
        <w:tc>
          <w:tcPr>
            <w:tcW w:w="112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1" w:type="dxa"/>
            <w:vAlign w:val="center"/>
          </w:tcPr>
          <w:p>
            <w:pPr>
              <w:pStyle w:val="8"/>
            </w:pPr>
            <w:r>
              <w:t>栏次</w:t>
            </w:r>
          </w:p>
        </w:tc>
        <w:tc>
          <w:tcPr>
            <w:tcW w:w="1095" w:type="dxa"/>
            <w:vAlign w:val="center"/>
          </w:tcPr>
          <w:p>
            <w:pPr>
              <w:pStyle w:val="8"/>
            </w:pPr>
            <w:r>
              <w:t>1</w:t>
            </w:r>
          </w:p>
        </w:tc>
        <w:tc>
          <w:tcPr>
            <w:tcW w:w="1545" w:type="dxa"/>
            <w:vAlign w:val="center"/>
          </w:tcPr>
          <w:p>
            <w:pPr>
              <w:pStyle w:val="8"/>
            </w:pPr>
            <w:r>
              <w:t>2</w:t>
            </w:r>
          </w:p>
        </w:tc>
        <w:tc>
          <w:tcPr>
            <w:tcW w:w="1215" w:type="dxa"/>
            <w:vAlign w:val="center"/>
          </w:tcPr>
          <w:p>
            <w:pPr>
              <w:pStyle w:val="8"/>
            </w:pPr>
            <w:r>
              <w:t>3</w:t>
            </w:r>
          </w:p>
        </w:tc>
        <w:tc>
          <w:tcPr>
            <w:tcW w:w="1260" w:type="dxa"/>
            <w:vAlign w:val="center"/>
          </w:tcPr>
          <w:p>
            <w:pPr>
              <w:pStyle w:val="8"/>
            </w:pPr>
            <w:r>
              <w:t>4</w:t>
            </w:r>
          </w:p>
        </w:tc>
        <w:tc>
          <w:tcPr>
            <w:tcW w:w="1125" w:type="dxa"/>
            <w:vAlign w:val="center"/>
          </w:tcPr>
          <w:p>
            <w:pPr>
              <w:pStyle w:val="8"/>
            </w:pPr>
            <w:r>
              <w:t>5</w:t>
            </w:r>
          </w:p>
        </w:tc>
        <w:tc>
          <w:tcPr>
            <w:tcW w:w="1155" w:type="dxa"/>
            <w:vAlign w:val="center"/>
          </w:tcPr>
          <w:p>
            <w:pPr>
              <w:pStyle w:val="8"/>
            </w:pPr>
            <w:r>
              <w:t>6</w:t>
            </w:r>
          </w:p>
        </w:tc>
        <w:tc>
          <w:tcPr>
            <w:tcW w:w="1125" w:type="dxa"/>
            <w:vAlign w:val="center"/>
          </w:tcPr>
          <w:p>
            <w:pPr>
              <w:pStyle w:val="8"/>
            </w:pPr>
            <w:r>
              <w:t>7</w:t>
            </w:r>
          </w:p>
        </w:tc>
        <w:tc>
          <w:tcPr>
            <w:tcW w:w="1140" w:type="dxa"/>
            <w:vAlign w:val="center"/>
          </w:tcPr>
          <w:p>
            <w:pPr>
              <w:pStyle w:val="8"/>
            </w:pPr>
            <w:r>
              <w:t>8</w:t>
            </w:r>
          </w:p>
        </w:tc>
        <w:tc>
          <w:tcPr>
            <w:tcW w:w="1065" w:type="dxa"/>
            <w:vAlign w:val="center"/>
          </w:tcPr>
          <w:p>
            <w:pPr>
              <w:pStyle w:val="8"/>
            </w:pPr>
            <w:r>
              <w:t>9</w:t>
            </w:r>
          </w:p>
        </w:tc>
        <w:tc>
          <w:tcPr>
            <w:tcW w:w="1125" w:type="dxa"/>
            <w:vAlign w:val="center"/>
          </w:tcPr>
          <w:p>
            <w:pPr>
              <w:pStyle w:val="8"/>
            </w:pPr>
            <w:r>
              <w:t>10</w:t>
            </w:r>
          </w:p>
        </w:tc>
        <w:tc>
          <w:tcPr>
            <w:tcW w:w="1060" w:type="dxa"/>
            <w:vAlign w:val="center"/>
          </w:tcPr>
          <w:p>
            <w:pPr>
              <w:pStyle w:val="8"/>
            </w:pPr>
            <w:r>
              <w:t>11</w:t>
            </w:r>
          </w:p>
        </w:tc>
        <w:tc>
          <w:tcPr>
            <w:tcW w:w="1125"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9"/>
            </w:pPr>
            <w:r>
              <w:t>1</w:t>
            </w:r>
          </w:p>
        </w:tc>
        <w:tc>
          <w:tcPr>
            <w:tcW w:w="1095" w:type="dxa"/>
            <w:vAlign w:val="center"/>
          </w:tcPr>
          <w:p>
            <w:pPr>
              <w:pStyle w:val="14"/>
            </w:pPr>
          </w:p>
        </w:tc>
        <w:tc>
          <w:tcPr>
            <w:tcW w:w="1545" w:type="dxa"/>
            <w:vAlign w:val="center"/>
          </w:tcPr>
          <w:p>
            <w:pPr>
              <w:pStyle w:val="12"/>
            </w:pPr>
            <w:r>
              <w:t>合计</w:t>
            </w:r>
          </w:p>
        </w:tc>
        <w:tc>
          <w:tcPr>
            <w:tcW w:w="1215" w:type="dxa"/>
            <w:vAlign w:val="center"/>
          </w:tcPr>
          <w:p>
            <w:pPr>
              <w:pStyle w:val="13"/>
            </w:pPr>
            <w:r>
              <w:t>835.00</w:t>
            </w:r>
          </w:p>
        </w:tc>
        <w:tc>
          <w:tcPr>
            <w:tcW w:w="1260" w:type="dxa"/>
            <w:vAlign w:val="center"/>
          </w:tcPr>
          <w:p>
            <w:pPr>
              <w:pStyle w:val="13"/>
            </w:pPr>
            <w:r>
              <w:t>835.00</w:t>
            </w:r>
          </w:p>
        </w:tc>
        <w:tc>
          <w:tcPr>
            <w:tcW w:w="1125" w:type="dxa"/>
            <w:vAlign w:val="center"/>
          </w:tcPr>
          <w:p>
            <w:pPr>
              <w:pStyle w:val="13"/>
            </w:pPr>
            <w:r>
              <w:t>835.00</w:t>
            </w:r>
          </w:p>
        </w:tc>
        <w:tc>
          <w:tcPr>
            <w:tcW w:w="1155" w:type="dxa"/>
            <w:vAlign w:val="center"/>
          </w:tcPr>
          <w:p>
            <w:pPr>
              <w:pStyle w:val="13"/>
            </w:pPr>
          </w:p>
        </w:tc>
        <w:tc>
          <w:tcPr>
            <w:tcW w:w="1125" w:type="dxa"/>
            <w:vAlign w:val="center"/>
          </w:tcPr>
          <w:p>
            <w:pPr>
              <w:pStyle w:val="13"/>
            </w:pPr>
          </w:p>
        </w:tc>
        <w:tc>
          <w:tcPr>
            <w:tcW w:w="1140" w:type="dxa"/>
            <w:vAlign w:val="center"/>
          </w:tcPr>
          <w:p>
            <w:pPr>
              <w:pStyle w:val="13"/>
            </w:pPr>
          </w:p>
        </w:tc>
        <w:tc>
          <w:tcPr>
            <w:tcW w:w="1065" w:type="dxa"/>
            <w:vAlign w:val="center"/>
          </w:tcPr>
          <w:p>
            <w:pPr>
              <w:pStyle w:val="13"/>
            </w:pPr>
          </w:p>
        </w:tc>
        <w:tc>
          <w:tcPr>
            <w:tcW w:w="1125" w:type="dxa"/>
            <w:vAlign w:val="center"/>
          </w:tcPr>
          <w:p>
            <w:pPr>
              <w:pStyle w:val="13"/>
            </w:pPr>
          </w:p>
        </w:tc>
        <w:tc>
          <w:tcPr>
            <w:tcW w:w="1060" w:type="dxa"/>
            <w:vAlign w:val="center"/>
          </w:tcPr>
          <w:p>
            <w:pPr>
              <w:pStyle w:val="13"/>
            </w:pPr>
          </w:p>
        </w:tc>
        <w:tc>
          <w:tcPr>
            <w:tcW w:w="11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9"/>
            </w:pPr>
            <w:r>
              <w:t>2</w:t>
            </w:r>
          </w:p>
        </w:tc>
        <w:tc>
          <w:tcPr>
            <w:tcW w:w="1095" w:type="dxa"/>
            <w:vAlign w:val="center"/>
          </w:tcPr>
          <w:p>
            <w:pPr>
              <w:pStyle w:val="10"/>
            </w:pPr>
            <w:r>
              <w:t>204</w:t>
            </w:r>
          </w:p>
        </w:tc>
        <w:tc>
          <w:tcPr>
            <w:tcW w:w="1545" w:type="dxa"/>
            <w:vAlign w:val="center"/>
          </w:tcPr>
          <w:p>
            <w:pPr>
              <w:pStyle w:val="10"/>
            </w:pPr>
            <w:r>
              <w:t>公共安全支出</w:t>
            </w:r>
          </w:p>
        </w:tc>
        <w:tc>
          <w:tcPr>
            <w:tcW w:w="1215" w:type="dxa"/>
            <w:vAlign w:val="center"/>
          </w:tcPr>
          <w:p>
            <w:pPr>
              <w:pStyle w:val="11"/>
            </w:pPr>
            <w:r>
              <w:t>835.00</w:t>
            </w:r>
          </w:p>
        </w:tc>
        <w:tc>
          <w:tcPr>
            <w:tcW w:w="1260" w:type="dxa"/>
            <w:vAlign w:val="center"/>
          </w:tcPr>
          <w:p>
            <w:pPr>
              <w:pStyle w:val="11"/>
            </w:pPr>
            <w:r>
              <w:t>835.00</w:t>
            </w:r>
          </w:p>
        </w:tc>
        <w:tc>
          <w:tcPr>
            <w:tcW w:w="1125" w:type="dxa"/>
            <w:vAlign w:val="center"/>
          </w:tcPr>
          <w:p>
            <w:pPr>
              <w:pStyle w:val="11"/>
            </w:pPr>
            <w:r>
              <w:t>835.00</w:t>
            </w:r>
          </w:p>
        </w:tc>
        <w:tc>
          <w:tcPr>
            <w:tcW w:w="1155" w:type="dxa"/>
            <w:vAlign w:val="center"/>
          </w:tcPr>
          <w:p>
            <w:pPr>
              <w:pStyle w:val="11"/>
            </w:pPr>
          </w:p>
        </w:tc>
        <w:tc>
          <w:tcPr>
            <w:tcW w:w="1125" w:type="dxa"/>
            <w:vAlign w:val="center"/>
          </w:tcPr>
          <w:p>
            <w:pPr>
              <w:pStyle w:val="11"/>
            </w:pPr>
          </w:p>
        </w:tc>
        <w:tc>
          <w:tcPr>
            <w:tcW w:w="1140" w:type="dxa"/>
            <w:vAlign w:val="center"/>
          </w:tcPr>
          <w:p>
            <w:pPr>
              <w:pStyle w:val="11"/>
            </w:pPr>
          </w:p>
        </w:tc>
        <w:tc>
          <w:tcPr>
            <w:tcW w:w="1065" w:type="dxa"/>
            <w:vAlign w:val="center"/>
          </w:tcPr>
          <w:p>
            <w:pPr>
              <w:pStyle w:val="11"/>
            </w:pPr>
          </w:p>
        </w:tc>
        <w:tc>
          <w:tcPr>
            <w:tcW w:w="1125" w:type="dxa"/>
            <w:vAlign w:val="center"/>
          </w:tcPr>
          <w:p>
            <w:pPr>
              <w:pStyle w:val="11"/>
            </w:pPr>
          </w:p>
        </w:tc>
        <w:tc>
          <w:tcPr>
            <w:tcW w:w="1060" w:type="dxa"/>
            <w:vAlign w:val="center"/>
          </w:tcPr>
          <w:p>
            <w:pPr>
              <w:pStyle w:val="11"/>
            </w:pPr>
          </w:p>
        </w:tc>
        <w:tc>
          <w:tcPr>
            <w:tcW w:w="112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9"/>
            </w:pPr>
            <w:r>
              <w:t>3</w:t>
            </w:r>
          </w:p>
        </w:tc>
        <w:tc>
          <w:tcPr>
            <w:tcW w:w="1095" w:type="dxa"/>
            <w:vAlign w:val="center"/>
          </w:tcPr>
          <w:p>
            <w:pPr>
              <w:pStyle w:val="10"/>
            </w:pPr>
            <w:r>
              <w:t>20402</w:t>
            </w:r>
          </w:p>
        </w:tc>
        <w:tc>
          <w:tcPr>
            <w:tcW w:w="1545" w:type="dxa"/>
            <w:vAlign w:val="center"/>
          </w:tcPr>
          <w:p>
            <w:pPr>
              <w:pStyle w:val="10"/>
            </w:pPr>
            <w:r>
              <w:t>公安</w:t>
            </w:r>
          </w:p>
        </w:tc>
        <w:tc>
          <w:tcPr>
            <w:tcW w:w="1215" w:type="dxa"/>
            <w:vAlign w:val="center"/>
          </w:tcPr>
          <w:p>
            <w:pPr>
              <w:pStyle w:val="11"/>
            </w:pPr>
            <w:r>
              <w:t>835.00</w:t>
            </w:r>
          </w:p>
        </w:tc>
        <w:tc>
          <w:tcPr>
            <w:tcW w:w="1260" w:type="dxa"/>
            <w:vAlign w:val="center"/>
          </w:tcPr>
          <w:p>
            <w:pPr>
              <w:pStyle w:val="11"/>
            </w:pPr>
            <w:r>
              <w:t>835.00</w:t>
            </w:r>
          </w:p>
        </w:tc>
        <w:tc>
          <w:tcPr>
            <w:tcW w:w="1125" w:type="dxa"/>
            <w:vAlign w:val="center"/>
          </w:tcPr>
          <w:p>
            <w:pPr>
              <w:pStyle w:val="11"/>
            </w:pPr>
            <w:r>
              <w:t>835.00</w:t>
            </w:r>
          </w:p>
        </w:tc>
        <w:tc>
          <w:tcPr>
            <w:tcW w:w="1155" w:type="dxa"/>
            <w:vAlign w:val="center"/>
          </w:tcPr>
          <w:p>
            <w:pPr>
              <w:pStyle w:val="11"/>
            </w:pPr>
          </w:p>
        </w:tc>
        <w:tc>
          <w:tcPr>
            <w:tcW w:w="1125" w:type="dxa"/>
            <w:vAlign w:val="center"/>
          </w:tcPr>
          <w:p>
            <w:pPr>
              <w:pStyle w:val="11"/>
            </w:pPr>
          </w:p>
        </w:tc>
        <w:tc>
          <w:tcPr>
            <w:tcW w:w="1140" w:type="dxa"/>
            <w:vAlign w:val="center"/>
          </w:tcPr>
          <w:p>
            <w:pPr>
              <w:pStyle w:val="11"/>
            </w:pPr>
          </w:p>
        </w:tc>
        <w:tc>
          <w:tcPr>
            <w:tcW w:w="1065" w:type="dxa"/>
            <w:vAlign w:val="center"/>
          </w:tcPr>
          <w:p>
            <w:pPr>
              <w:pStyle w:val="11"/>
            </w:pPr>
          </w:p>
        </w:tc>
        <w:tc>
          <w:tcPr>
            <w:tcW w:w="1125" w:type="dxa"/>
            <w:vAlign w:val="center"/>
          </w:tcPr>
          <w:p>
            <w:pPr>
              <w:pStyle w:val="11"/>
            </w:pPr>
          </w:p>
        </w:tc>
        <w:tc>
          <w:tcPr>
            <w:tcW w:w="1060" w:type="dxa"/>
            <w:vAlign w:val="center"/>
          </w:tcPr>
          <w:p>
            <w:pPr>
              <w:pStyle w:val="11"/>
            </w:pPr>
          </w:p>
        </w:tc>
        <w:tc>
          <w:tcPr>
            <w:tcW w:w="112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1" w:type="dxa"/>
            <w:vAlign w:val="center"/>
          </w:tcPr>
          <w:p>
            <w:pPr>
              <w:pStyle w:val="9"/>
            </w:pPr>
            <w:r>
              <w:t>4</w:t>
            </w:r>
          </w:p>
        </w:tc>
        <w:tc>
          <w:tcPr>
            <w:tcW w:w="1095" w:type="dxa"/>
            <w:vAlign w:val="center"/>
          </w:tcPr>
          <w:p>
            <w:pPr>
              <w:pStyle w:val="10"/>
            </w:pPr>
            <w:r>
              <w:t>2040220</w:t>
            </w:r>
          </w:p>
        </w:tc>
        <w:tc>
          <w:tcPr>
            <w:tcW w:w="1545" w:type="dxa"/>
            <w:vAlign w:val="center"/>
          </w:tcPr>
          <w:p>
            <w:pPr>
              <w:pStyle w:val="10"/>
            </w:pPr>
            <w:r>
              <w:t>执法办案</w:t>
            </w:r>
          </w:p>
        </w:tc>
        <w:tc>
          <w:tcPr>
            <w:tcW w:w="1215" w:type="dxa"/>
            <w:vAlign w:val="center"/>
          </w:tcPr>
          <w:p>
            <w:pPr>
              <w:pStyle w:val="11"/>
            </w:pPr>
            <w:r>
              <w:t>835.00</w:t>
            </w:r>
          </w:p>
        </w:tc>
        <w:tc>
          <w:tcPr>
            <w:tcW w:w="1260" w:type="dxa"/>
            <w:vAlign w:val="center"/>
          </w:tcPr>
          <w:p>
            <w:pPr>
              <w:pStyle w:val="11"/>
            </w:pPr>
            <w:r>
              <w:t>835.00</w:t>
            </w:r>
          </w:p>
        </w:tc>
        <w:tc>
          <w:tcPr>
            <w:tcW w:w="1125" w:type="dxa"/>
            <w:vAlign w:val="center"/>
          </w:tcPr>
          <w:p>
            <w:pPr>
              <w:pStyle w:val="11"/>
            </w:pPr>
            <w:r>
              <w:t>835.00</w:t>
            </w:r>
          </w:p>
        </w:tc>
        <w:tc>
          <w:tcPr>
            <w:tcW w:w="1155" w:type="dxa"/>
            <w:vAlign w:val="center"/>
          </w:tcPr>
          <w:p>
            <w:pPr>
              <w:pStyle w:val="11"/>
            </w:pPr>
          </w:p>
        </w:tc>
        <w:tc>
          <w:tcPr>
            <w:tcW w:w="1125" w:type="dxa"/>
            <w:vAlign w:val="center"/>
          </w:tcPr>
          <w:p>
            <w:pPr>
              <w:pStyle w:val="11"/>
            </w:pPr>
          </w:p>
        </w:tc>
        <w:tc>
          <w:tcPr>
            <w:tcW w:w="1140" w:type="dxa"/>
            <w:vAlign w:val="center"/>
          </w:tcPr>
          <w:p>
            <w:pPr>
              <w:pStyle w:val="11"/>
            </w:pPr>
          </w:p>
        </w:tc>
        <w:tc>
          <w:tcPr>
            <w:tcW w:w="1065" w:type="dxa"/>
            <w:vAlign w:val="center"/>
          </w:tcPr>
          <w:p>
            <w:pPr>
              <w:pStyle w:val="11"/>
            </w:pPr>
          </w:p>
        </w:tc>
        <w:tc>
          <w:tcPr>
            <w:tcW w:w="1125" w:type="dxa"/>
            <w:vAlign w:val="center"/>
          </w:tcPr>
          <w:p>
            <w:pPr>
              <w:pStyle w:val="11"/>
            </w:pPr>
          </w:p>
        </w:tc>
        <w:tc>
          <w:tcPr>
            <w:tcW w:w="1060" w:type="dxa"/>
            <w:vAlign w:val="center"/>
          </w:tcPr>
          <w:p>
            <w:pPr>
              <w:pStyle w:val="11"/>
            </w:pPr>
          </w:p>
        </w:tc>
        <w:tc>
          <w:tcPr>
            <w:tcW w:w="112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8"/>
        <w:gridCol w:w="1140"/>
        <w:gridCol w:w="3090"/>
        <w:gridCol w:w="1476"/>
        <w:gridCol w:w="1333"/>
        <w:gridCol w:w="1110"/>
        <w:gridCol w:w="1275"/>
        <w:gridCol w:w="1650"/>
        <w:gridCol w:w="14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08" w:type="dxa"/>
            <w:gridSpan w:val="3"/>
            <w:tcBorders>
              <w:top w:val="single" w:color="FFFFFF" w:sz="6" w:space="0"/>
              <w:left w:val="single" w:color="FFFFFF" w:sz="6" w:space="0"/>
              <w:right w:val="single" w:color="FFFFFF" w:sz="6" w:space="0"/>
            </w:tcBorders>
            <w:vAlign w:val="center"/>
          </w:tcPr>
          <w:p>
            <w:pPr>
              <w:pStyle w:val="5"/>
            </w:pPr>
            <w:r>
              <w:t>451001无极县公安交通警察大队本级</w:t>
            </w:r>
          </w:p>
        </w:tc>
        <w:tc>
          <w:tcPr>
            <w:tcW w:w="2809" w:type="dxa"/>
            <w:gridSpan w:val="2"/>
            <w:tcBorders>
              <w:top w:val="single" w:color="FFFFFF" w:sz="6" w:space="0"/>
              <w:left w:val="single" w:color="FFFFFF" w:sz="6" w:space="0"/>
              <w:right w:val="single" w:color="FFFFFF" w:sz="6" w:space="0"/>
            </w:tcBorders>
            <w:vAlign w:val="center"/>
          </w:tcPr>
          <w:p>
            <w:pPr>
              <w:pStyle w:val="6"/>
            </w:pPr>
            <w:r>
              <w:t>预算年度：2022</w:t>
            </w:r>
          </w:p>
        </w:tc>
        <w:tc>
          <w:tcPr>
            <w:tcW w:w="5471"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Merge w:val="restart"/>
            <w:vAlign w:val="center"/>
          </w:tcPr>
          <w:p>
            <w:pPr>
              <w:pStyle w:val="8"/>
            </w:pPr>
            <w:r>
              <w:t>序号</w:t>
            </w:r>
          </w:p>
        </w:tc>
        <w:tc>
          <w:tcPr>
            <w:tcW w:w="4230" w:type="dxa"/>
            <w:gridSpan w:val="2"/>
            <w:vAlign w:val="center"/>
          </w:tcPr>
          <w:p>
            <w:pPr>
              <w:pStyle w:val="8"/>
            </w:pPr>
            <w:r>
              <w:t>功能分类科目</w:t>
            </w:r>
          </w:p>
        </w:tc>
        <w:tc>
          <w:tcPr>
            <w:tcW w:w="1476" w:type="dxa"/>
            <w:vMerge w:val="restart"/>
            <w:vAlign w:val="center"/>
          </w:tcPr>
          <w:p>
            <w:pPr>
              <w:pStyle w:val="8"/>
            </w:pPr>
            <w:r>
              <w:t>合计</w:t>
            </w:r>
          </w:p>
        </w:tc>
        <w:tc>
          <w:tcPr>
            <w:tcW w:w="1333" w:type="dxa"/>
            <w:vMerge w:val="restart"/>
            <w:vAlign w:val="center"/>
          </w:tcPr>
          <w:p>
            <w:pPr>
              <w:pStyle w:val="8"/>
            </w:pPr>
            <w:r>
              <w:t>基本支出</w:t>
            </w:r>
          </w:p>
        </w:tc>
        <w:tc>
          <w:tcPr>
            <w:tcW w:w="1110" w:type="dxa"/>
            <w:vMerge w:val="restart"/>
            <w:vAlign w:val="center"/>
          </w:tcPr>
          <w:p>
            <w:pPr>
              <w:pStyle w:val="8"/>
            </w:pPr>
            <w:r>
              <w:t>项目支出</w:t>
            </w:r>
          </w:p>
        </w:tc>
        <w:tc>
          <w:tcPr>
            <w:tcW w:w="1275" w:type="dxa"/>
            <w:vMerge w:val="restart"/>
            <w:vAlign w:val="center"/>
          </w:tcPr>
          <w:p>
            <w:pPr>
              <w:pStyle w:val="8"/>
            </w:pPr>
            <w:r>
              <w:t>经营支出</w:t>
            </w:r>
          </w:p>
        </w:tc>
        <w:tc>
          <w:tcPr>
            <w:tcW w:w="1650" w:type="dxa"/>
            <w:vMerge w:val="restart"/>
            <w:vAlign w:val="center"/>
          </w:tcPr>
          <w:p>
            <w:pPr>
              <w:pStyle w:val="8"/>
            </w:pPr>
            <w:r>
              <w:t>上解上级     支出</w:t>
            </w:r>
          </w:p>
        </w:tc>
        <w:tc>
          <w:tcPr>
            <w:tcW w:w="1436"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Merge w:val="continue"/>
          </w:tcPr>
          <w:p/>
        </w:tc>
        <w:tc>
          <w:tcPr>
            <w:tcW w:w="1140" w:type="dxa"/>
            <w:vAlign w:val="center"/>
          </w:tcPr>
          <w:p>
            <w:pPr>
              <w:pStyle w:val="8"/>
            </w:pPr>
            <w:r>
              <w:t>科目    编码</w:t>
            </w:r>
          </w:p>
        </w:tc>
        <w:tc>
          <w:tcPr>
            <w:tcW w:w="3090" w:type="dxa"/>
            <w:vAlign w:val="center"/>
          </w:tcPr>
          <w:p>
            <w:pPr>
              <w:pStyle w:val="8"/>
            </w:pPr>
            <w:r>
              <w:t>科目名称</w:t>
            </w:r>
          </w:p>
        </w:tc>
        <w:tc>
          <w:tcPr>
            <w:tcW w:w="1476" w:type="dxa"/>
            <w:vMerge w:val="continue"/>
          </w:tcPr>
          <w:p/>
        </w:tc>
        <w:tc>
          <w:tcPr>
            <w:tcW w:w="1333" w:type="dxa"/>
            <w:vMerge w:val="continue"/>
          </w:tcPr>
          <w:p/>
        </w:tc>
        <w:tc>
          <w:tcPr>
            <w:tcW w:w="1110" w:type="dxa"/>
            <w:vMerge w:val="continue"/>
          </w:tcPr>
          <w:p/>
        </w:tc>
        <w:tc>
          <w:tcPr>
            <w:tcW w:w="1275" w:type="dxa"/>
            <w:vMerge w:val="continue"/>
          </w:tcPr>
          <w:p/>
        </w:tc>
        <w:tc>
          <w:tcPr>
            <w:tcW w:w="1650" w:type="dxa"/>
            <w:vMerge w:val="continue"/>
          </w:tcPr>
          <w:p/>
        </w:tc>
        <w:tc>
          <w:tcPr>
            <w:tcW w:w="143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Align w:val="center"/>
          </w:tcPr>
          <w:p>
            <w:pPr>
              <w:pStyle w:val="8"/>
            </w:pPr>
            <w:r>
              <w:t>栏次</w:t>
            </w:r>
          </w:p>
        </w:tc>
        <w:tc>
          <w:tcPr>
            <w:tcW w:w="1140" w:type="dxa"/>
            <w:vAlign w:val="center"/>
          </w:tcPr>
          <w:p>
            <w:pPr>
              <w:pStyle w:val="8"/>
            </w:pPr>
            <w:r>
              <w:t>1</w:t>
            </w:r>
          </w:p>
        </w:tc>
        <w:tc>
          <w:tcPr>
            <w:tcW w:w="3090" w:type="dxa"/>
            <w:vAlign w:val="center"/>
          </w:tcPr>
          <w:p>
            <w:pPr>
              <w:pStyle w:val="8"/>
            </w:pPr>
            <w:r>
              <w:t>2</w:t>
            </w:r>
          </w:p>
        </w:tc>
        <w:tc>
          <w:tcPr>
            <w:tcW w:w="1476" w:type="dxa"/>
            <w:vAlign w:val="center"/>
          </w:tcPr>
          <w:p>
            <w:pPr>
              <w:pStyle w:val="8"/>
            </w:pPr>
            <w:r>
              <w:t>3</w:t>
            </w:r>
          </w:p>
        </w:tc>
        <w:tc>
          <w:tcPr>
            <w:tcW w:w="1333" w:type="dxa"/>
            <w:vAlign w:val="center"/>
          </w:tcPr>
          <w:p>
            <w:pPr>
              <w:pStyle w:val="8"/>
            </w:pPr>
            <w:r>
              <w:t>4</w:t>
            </w:r>
          </w:p>
        </w:tc>
        <w:tc>
          <w:tcPr>
            <w:tcW w:w="1110" w:type="dxa"/>
            <w:vAlign w:val="center"/>
          </w:tcPr>
          <w:p>
            <w:pPr>
              <w:pStyle w:val="8"/>
            </w:pPr>
            <w:r>
              <w:t>5</w:t>
            </w:r>
          </w:p>
        </w:tc>
        <w:tc>
          <w:tcPr>
            <w:tcW w:w="1275" w:type="dxa"/>
            <w:vAlign w:val="center"/>
          </w:tcPr>
          <w:p>
            <w:pPr>
              <w:pStyle w:val="8"/>
            </w:pPr>
            <w:r>
              <w:t>6</w:t>
            </w:r>
          </w:p>
        </w:tc>
        <w:tc>
          <w:tcPr>
            <w:tcW w:w="1650" w:type="dxa"/>
            <w:vAlign w:val="center"/>
          </w:tcPr>
          <w:p>
            <w:pPr>
              <w:pStyle w:val="8"/>
            </w:pPr>
            <w:r>
              <w:t>7</w:t>
            </w:r>
          </w:p>
        </w:tc>
        <w:tc>
          <w:tcPr>
            <w:tcW w:w="1436"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9"/>
            </w:pPr>
            <w:r>
              <w:t>1</w:t>
            </w:r>
          </w:p>
        </w:tc>
        <w:tc>
          <w:tcPr>
            <w:tcW w:w="1140" w:type="dxa"/>
            <w:vAlign w:val="center"/>
          </w:tcPr>
          <w:p>
            <w:pPr>
              <w:pStyle w:val="14"/>
            </w:pPr>
          </w:p>
        </w:tc>
        <w:tc>
          <w:tcPr>
            <w:tcW w:w="3090" w:type="dxa"/>
            <w:vAlign w:val="center"/>
          </w:tcPr>
          <w:p>
            <w:pPr>
              <w:pStyle w:val="12"/>
            </w:pPr>
            <w:r>
              <w:t>合计</w:t>
            </w:r>
          </w:p>
        </w:tc>
        <w:tc>
          <w:tcPr>
            <w:tcW w:w="1476" w:type="dxa"/>
            <w:vAlign w:val="center"/>
          </w:tcPr>
          <w:p>
            <w:pPr>
              <w:pStyle w:val="13"/>
            </w:pPr>
            <w:r>
              <w:t>835.00</w:t>
            </w:r>
          </w:p>
        </w:tc>
        <w:tc>
          <w:tcPr>
            <w:tcW w:w="1333" w:type="dxa"/>
            <w:vAlign w:val="center"/>
          </w:tcPr>
          <w:p>
            <w:pPr>
              <w:pStyle w:val="13"/>
            </w:pPr>
            <w:r>
              <w:t>780.00</w:t>
            </w:r>
          </w:p>
        </w:tc>
        <w:tc>
          <w:tcPr>
            <w:tcW w:w="1110" w:type="dxa"/>
            <w:vAlign w:val="center"/>
          </w:tcPr>
          <w:p>
            <w:pPr>
              <w:pStyle w:val="13"/>
            </w:pPr>
            <w:r>
              <w:t>55.00</w:t>
            </w:r>
          </w:p>
        </w:tc>
        <w:tc>
          <w:tcPr>
            <w:tcW w:w="1275" w:type="dxa"/>
            <w:vAlign w:val="center"/>
          </w:tcPr>
          <w:p>
            <w:pPr>
              <w:pStyle w:val="13"/>
            </w:pPr>
          </w:p>
        </w:tc>
        <w:tc>
          <w:tcPr>
            <w:tcW w:w="1650" w:type="dxa"/>
            <w:vAlign w:val="center"/>
          </w:tcPr>
          <w:p>
            <w:pPr>
              <w:pStyle w:val="13"/>
            </w:pPr>
          </w:p>
        </w:tc>
        <w:tc>
          <w:tcPr>
            <w:tcW w:w="14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9"/>
            </w:pPr>
            <w:r>
              <w:t>2</w:t>
            </w:r>
          </w:p>
        </w:tc>
        <w:tc>
          <w:tcPr>
            <w:tcW w:w="1140" w:type="dxa"/>
            <w:vAlign w:val="center"/>
          </w:tcPr>
          <w:p>
            <w:pPr>
              <w:pStyle w:val="10"/>
            </w:pPr>
            <w:r>
              <w:t>204</w:t>
            </w:r>
          </w:p>
        </w:tc>
        <w:tc>
          <w:tcPr>
            <w:tcW w:w="3090" w:type="dxa"/>
            <w:vAlign w:val="center"/>
          </w:tcPr>
          <w:p>
            <w:pPr>
              <w:pStyle w:val="10"/>
            </w:pPr>
            <w:r>
              <w:t>公共安全支出</w:t>
            </w:r>
          </w:p>
        </w:tc>
        <w:tc>
          <w:tcPr>
            <w:tcW w:w="1476" w:type="dxa"/>
            <w:vAlign w:val="center"/>
          </w:tcPr>
          <w:p>
            <w:pPr>
              <w:pStyle w:val="11"/>
            </w:pPr>
            <w:r>
              <w:t>835.00</w:t>
            </w:r>
          </w:p>
        </w:tc>
        <w:tc>
          <w:tcPr>
            <w:tcW w:w="1333" w:type="dxa"/>
            <w:vAlign w:val="center"/>
          </w:tcPr>
          <w:p>
            <w:pPr>
              <w:pStyle w:val="11"/>
            </w:pPr>
            <w:r>
              <w:t>780.00</w:t>
            </w:r>
          </w:p>
        </w:tc>
        <w:tc>
          <w:tcPr>
            <w:tcW w:w="1110" w:type="dxa"/>
            <w:vAlign w:val="center"/>
          </w:tcPr>
          <w:p>
            <w:pPr>
              <w:pStyle w:val="11"/>
            </w:pPr>
            <w:r>
              <w:t>55.00</w:t>
            </w:r>
          </w:p>
        </w:tc>
        <w:tc>
          <w:tcPr>
            <w:tcW w:w="1275" w:type="dxa"/>
            <w:vAlign w:val="center"/>
          </w:tcPr>
          <w:p>
            <w:pPr>
              <w:pStyle w:val="11"/>
            </w:pPr>
          </w:p>
        </w:tc>
        <w:tc>
          <w:tcPr>
            <w:tcW w:w="1650" w:type="dxa"/>
            <w:vAlign w:val="center"/>
          </w:tcPr>
          <w:p>
            <w:pPr>
              <w:pStyle w:val="11"/>
            </w:pPr>
          </w:p>
        </w:tc>
        <w:tc>
          <w:tcPr>
            <w:tcW w:w="14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9"/>
            </w:pPr>
            <w:r>
              <w:t>3</w:t>
            </w:r>
          </w:p>
        </w:tc>
        <w:tc>
          <w:tcPr>
            <w:tcW w:w="1140" w:type="dxa"/>
            <w:vAlign w:val="center"/>
          </w:tcPr>
          <w:p>
            <w:pPr>
              <w:pStyle w:val="10"/>
            </w:pPr>
            <w:r>
              <w:t>20402</w:t>
            </w:r>
          </w:p>
        </w:tc>
        <w:tc>
          <w:tcPr>
            <w:tcW w:w="3090" w:type="dxa"/>
            <w:vAlign w:val="center"/>
          </w:tcPr>
          <w:p>
            <w:pPr>
              <w:pStyle w:val="10"/>
            </w:pPr>
            <w:r>
              <w:t>公安</w:t>
            </w:r>
          </w:p>
        </w:tc>
        <w:tc>
          <w:tcPr>
            <w:tcW w:w="1476" w:type="dxa"/>
            <w:vAlign w:val="center"/>
          </w:tcPr>
          <w:p>
            <w:pPr>
              <w:pStyle w:val="11"/>
            </w:pPr>
            <w:r>
              <w:t>835.00</w:t>
            </w:r>
          </w:p>
        </w:tc>
        <w:tc>
          <w:tcPr>
            <w:tcW w:w="1333" w:type="dxa"/>
            <w:vAlign w:val="center"/>
          </w:tcPr>
          <w:p>
            <w:pPr>
              <w:pStyle w:val="11"/>
            </w:pPr>
            <w:r>
              <w:t>780.00</w:t>
            </w:r>
          </w:p>
        </w:tc>
        <w:tc>
          <w:tcPr>
            <w:tcW w:w="1110" w:type="dxa"/>
            <w:vAlign w:val="center"/>
          </w:tcPr>
          <w:p>
            <w:pPr>
              <w:pStyle w:val="11"/>
            </w:pPr>
            <w:r>
              <w:t>55.00</w:t>
            </w:r>
          </w:p>
        </w:tc>
        <w:tc>
          <w:tcPr>
            <w:tcW w:w="1275" w:type="dxa"/>
            <w:vAlign w:val="center"/>
          </w:tcPr>
          <w:p>
            <w:pPr>
              <w:pStyle w:val="11"/>
            </w:pPr>
          </w:p>
        </w:tc>
        <w:tc>
          <w:tcPr>
            <w:tcW w:w="1650" w:type="dxa"/>
            <w:vAlign w:val="center"/>
          </w:tcPr>
          <w:p>
            <w:pPr>
              <w:pStyle w:val="11"/>
            </w:pPr>
          </w:p>
        </w:tc>
        <w:tc>
          <w:tcPr>
            <w:tcW w:w="14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9"/>
            </w:pPr>
            <w:r>
              <w:t>4</w:t>
            </w:r>
          </w:p>
        </w:tc>
        <w:tc>
          <w:tcPr>
            <w:tcW w:w="1140" w:type="dxa"/>
            <w:vAlign w:val="center"/>
          </w:tcPr>
          <w:p>
            <w:pPr>
              <w:pStyle w:val="10"/>
            </w:pPr>
            <w:r>
              <w:t>2040220</w:t>
            </w:r>
          </w:p>
        </w:tc>
        <w:tc>
          <w:tcPr>
            <w:tcW w:w="3090" w:type="dxa"/>
            <w:vAlign w:val="center"/>
          </w:tcPr>
          <w:p>
            <w:pPr>
              <w:pStyle w:val="10"/>
            </w:pPr>
            <w:r>
              <w:t>执法办案</w:t>
            </w:r>
          </w:p>
        </w:tc>
        <w:tc>
          <w:tcPr>
            <w:tcW w:w="1476" w:type="dxa"/>
            <w:vAlign w:val="center"/>
          </w:tcPr>
          <w:p>
            <w:pPr>
              <w:pStyle w:val="11"/>
            </w:pPr>
            <w:r>
              <w:t>835.00</w:t>
            </w:r>
          </w:p>
        </w:tc>
        <w:tc>
          <w:tcPr>
            <w:tcW w:w="1333" w:type="dxa"/>
            <w:vAlign w:val="center"/>
          </w:tcPr>
          <w:p>
            <w:pPr>
              <w:pStyle w:val="11"/>
            </w:pPr>
            <w:r>
              <w:t>780.00</w:t>
            </w:r>
          </w:p>
        </w:tc>
        <w:tc>
          <w:tcPr>
            <w:tcW w:w="1110" w:type="dxa"/>
            <w:vAlign w:val="center"/>
          </w:tcPr>
          <w:p>
            <w:pPr>
              <w:pStyle w:val="11"/>
            </w:pPr>
            <w:r>
              <w:t>55.00</w:t>
            </w:r>
          </w:p>
        </w:tc>
        <w:tc>
          <w:tcPr>
            <w:tcW w:w="1275" w:type="dxa"/>
            <w:vAlign w:val="center"/>
          </w:tcPr>
          <w:p>
            <w:pPr>
              <w:pStyle w:val="11"/>
            </w:pPr>
          </w:p>
        </w:tc>
        <w:tc>
          <w:tcPr>
            <w:tcW w:w="1650" w:type="dxa"/>
            <w:vAlign w:val="center"/>
          </w:tcPr>
          <w:p>
            <w:pPr>
              <w:pStyle w:val="11"/>
            </w:pPr>
          </w:p>
        </w:tc>
        <w:tc>
          <w:tcPr>
            <w:tcW w:w="1436"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2"/>
        <w:gridCol w:w="2655"/>
        <w:gridCol w:w="1110"/>
        <w:gridCol w:w="3295"/>
        <w:gridCol w:w="950"/>
        <w:gridCol w:w="1560"/>
        <w:gridCol w:w="1320"/>
        <w:gridCol w:w="1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37" w:type="dxa"/>
            <w:gridSpan w:val="3"/>
            <w:tcBorders>
              <w:top w:val="single" w:color="FFFFFF" w:sz="6" w:space="0"/>
              <w:left w:val="single" w:color="FFFFFF" w:sz="6" w:space="0"/>
              <w:right w:val="single" w:color="FFFFFF" w:sz="6" w:space="0"/>
            </w:tcBorders>
            <w:vAlign w:val="center"/>
          </w:tcPr>
          <w:p>
            <w:pPr>
              <w:pStyle w:val="5"/>
            </w:pPr>
            <w:r>
              <w:t>451001无极县公安交通警察大队本级</w:t>
            </w:r>
          </w:p>
        </w:tc>
        <w:tc>
          <w:tcPr>
            <w:tcW w:w="3295" w:type="dxa"/>
            <w:tcBorders>
              <w:top w:val="single" w:color="FFFFFF" w:sz="6" w:space="0"/>
              <w:left w:val="single" w:color="FFFFFF" w:sz="6" w:space="0"/>
              <w:right w:val="single" w:color="FFFFFF" w:sz="6" w:space="0"/>
            </w:tcBorders>
            <w:vAlign w:val="center"/>
          </w:tcPr>
          <w:p>
            <w:pPr>
              <w:pStyle w:val="6"/>
            </w:pPr>
            <w:r>
              <w:t>预算年度：2022</w:t>
            </w:r>
          </w:p>
        </w:tc>
        <w:tc>
          <w:tcPr>
            <w:tcW w:w="5175"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 w:type="dxa"/>
            <w:vMerge w:val="restart"/>
            <w:vAlign w:val="center"/>
          </w:tcPr>
          <w:p>
            <w:pPr>
              <w:pStyle w:val="8"/>
            </w:pPr>
            <w:r>
              <w:t>序号</w:t>
            </w:r>
          </w:p>
        </w:tc>
        <w:tc>
          <w:tcPr>
            <w:tcW w:w="3765" w:type="dxa"/>
            <w:gridSpan w:val="2"/>
            <w:vAlign w:val="center"/>
          </w:tcPr>
          <w:p>
            <w:pPr>
              <w:pStyle w:val="8"/>
            </w:pPr>
            <w:r>
              <w:t>收入</w:t>
            </w:r>
          </w:p>
        </w:tc>
        <w:tc>
          <w:tcPr>
            <w:tcW w:w="8470"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 w:type="dxa"/>
            <w:vMerge w:val="continue"/>
          </w:tcPr>
          <w:p/>
        </w:tc>
        <w:tc>
          <w:tcPr>
            <w:tcW w:w="2655" w:type="dxa"/>
            <w:vAlign w:val="center"/>
          </w:tcPr>
          <w:p>
            <w:pPr>
              <w:pStyle w:val="8"/>
            </w:pPr>
            <w:r>
              <w:t>项  目</w:t>
            </w:r>
          </w:p>
        </w:tc>
        <w:tc>
          <w:tcPr>
            <w:tcW w:w="1110" w:type="dxa"/>
            <w:vAlign w:val="center"/>
          </w:tcPr>
          <w:p>
            <w:pPr>
              <w:pStyle w:val="8"/>
            </w:pPr>
            <w:r>
              <w:t>金额</w:t>
            </w:r>
          </w:p>
        </w:tc>
        <w:tc>
          <w:tcPr>
            <w:tcW w:w="3295" w:type="dxa"/>
            <w:vAlign w:val="center"/>
          </w:tcPr>
          <w:p>
            <w:pPr>
              <w:pStyle w:val="8"/>
            </w:pPr>
            <w:r>
              <w:t>项  目</w:t>
            </w:r>
          </w:p>
        </w:tc>
        <w:tc>
          <w:tcPr>
            <w:tcW w:w="950" w:type="dxa"/>
            <w:vAlign w:val="center"/>
          </w:tcPr>
          <w:p>
            <w:pPr>
              <w:pStyle w:val="8"/>
            </w:pPr>
            <w:r>
              <w:t>合计</w:t>
            </w:r>
          </w:p>
        </w:tc>
        <w:tc>
          <w:tcPr>
            <w:tcW w:w="1560" w:type="dxa"/>
            <w:vAlign w:val="center"/>
          </w:tcPr>
          <w:p>
            <w:pPr>
              <w:pStyle w:val="8"/>
            </w:pPr>
            <w:r>
              <w:t>一般公共预算财政拨款</w:t>
            </w:r>
          </w:p>
        </w:tc>
        <w:tc>
          <w:tcPr>
            <w:tcW w:w="1320" w:type="dxa"/>
            <w:vAlign w:val="center"/>
          </w:tcPr>
          <w:p>
            <w:pPr>
              <w:pStyle w:val="8"/>
            </w:pPr>
            <w:r>
              <w:t>政府性基金预算财政    拨款</w:t>
            </w:r>
          </w:p>
        </w:tc>
        <w:tc>
          <w:tcPr>
            <w:tcW w:w="1345"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 w:type="dxa"/>
            <w:vAlign w:val="center"/>
          </w:tcPr>
          <w:p>
            <w:pPr>
              <w:pStyle w:val="8"/>
            </w:pPr>
            <w:r>
              <w:t>栏次</w:t>
            </w:r>
          </w:p>
        </w:tc>
        <w:tc>
          <w:tcPr>
            <w:tcW w:w="2655" w:type="dxa"/>
            <w:vAlign w:val="center"/>
          </w:tcPr>
          <w:p>
            <w:pPr>
              <w:pStyle w:val="8"/>
            </w:pPr>
            <w:r>
              <w:t>1</w:t>
            </w:r>
          </w:p>
        </w:tc>
        <w:tc>
          <w:tcPr>
            <w:tcW w:w="1110" w:type="dxa"/>
            <w:vAlign w:val="center"/>
          </w:tcPr>
          <w:p>
            <w:pPr>
              <w:pStyle w:val="8"/>
            </w:pPr>
            <w:r>
              <w:t>2</w:t>
            </w:r>
          </w:p>
        </w:tc>
        <w:tc>
          <w:tcPr>
            <w:tcW w:w="3295" w:type="dxa"/>
            <w:vAlign w:val="center"/>
          </w:tcPr>
          <w:p>
            <w:pPr>
              <w:pStyle w:val="8"/>
            </w:pPr>
            <w:r>
              <w:t>3</w:t>
            </w:r>
          </w:p>
        </w:tc>
        <w:tc>
          <w:tcPr>
            <w:tcW w:w="950" w:type="dxa"/>
            <w:vAlign w:val="center"/>
          </w:tcPr>
          <w:p>
            <w:pPr>
              <w:pStyle w:val="8"/>
            </w:pPr>
            <w:r>
              <w:t>4</w:t>
            </w:r>
          </w:p>
        </w:tc>
        <w:tc>
          <w:tcPr>
            <w:tcW w:w="1560" w:type="dxa"/>
            <w:vAlign w:val="center"/>
          </w:tcPr>
          <w:p>
            <w:pPr>
              <w:pStyle w:val="8"/>
            </w:pPr>
            <w:r>
              <w:t>5</w:t>
            </w:r>
          </w:p>
        </w:tc>
        <w:tc>
          <w:tcPr>
            <w:tcW w:w="1320" w:type="dxa"/>
            <w:vAlign w:val="center"/>
          </w:tcPr>
          <w:p>
            <w:pPr>
              <w:pStyle w:val="8"/>
            </w:pPr>
            <w:r>
              <w:t>6</w:t>
            </w:r>
          </w:p>
        </w:tc>
        <w:tc>
          <w:tcPr>
            <w:tcW w:w="1345"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1</w:t>
            </w:r>
          </w:p>
        </w:tc>
        <w:tc>
          <w:tcPr>
            <w:tcW w:w="2655" w:type="dxa"/>
            <w:vAlign w:val="center"/>
          </w:tcPr>
          <w:p>
            <w:pPr>
              <w:pStyle w:val="10"/>
            </w:pPr>
            <w:r>
              <w:t>一、一般公共预算拨款</w:t>
            </w:r>
          </w:p>
        </w:tc>
        <w:tc>
          <w:tcPr>
            <w:tcW w:w="1110" w:type="dxa"/>
            <w:vAlign w:val="center"/>
          </w:tcPr>
          <w:p>
            <w:pPr>
              <w:pStyle w:val="11"/>
            </w:pPr>
            <w:r>
              <w:t>835.00</w:t>
            </w:r>
          </w:p>
        </w:tc>
        <w:tc>
          <w:tcPr>
            <w:tcW w:w="3295" w:type="dxa"/>
            <w:vAlign w:val="center"/>
          </w:tcPr>
          <w:p>
            <w:pPr>
              <w:pStyle w:val="10"/>
            </w:pPr>
            <w:r>
              <w:t>一、一般公共服务支出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2</w:t>
            </w:r>
          </w:p>
        </w:tc>
        <w:tc>
          <w:tcPr>
            <w:tcW w:w="2655" w:type="dxa"/>
            <w:vAlign w:val="center"/>
          </w:tcPr>
          <w:p>
            <w:pPr>
              <w:pStyle w:val="10"/>
            </w:pPr>
            <w:r>
              <w:t>二、政府性基金预算拨款</w:t>
            </w:r>
          </w:p>
        </w:tc>
        <w:tc>
          <w:tcPr>
            <w:tcW w:w="1110" w:type="dxa"/>
            <w:vAlign w:val="center"/>
          </w:tcPr>
          <w:p>
            <w:pPr>
              <w:pStyle w:val="11"/>
            </w:pPr>
          </w:p>
        </w:tc>
        <w:tc>
          <w:tcPr>
            <w:tcW w:w="3295" w:type="dxa"/>
            <w:vAlign w:val="center"/>
          </w:tcPr>
          <w:p>
            <w:pPr>
              <w:pStyle w:val="10"/>
            </w:pPr>
            <w:r>
              <w:t>二、外交支出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3</w:t>
            </w:r>
          </w:p>
        </w:tc>
        <w:tc>
          <w:tcPr>
            <w:tcW w:w="2655" w:type="dxa"/>
            <w:vAlign w:val="center"/>
          </w:tcPr>
          <w:p>
            <w:pPr>
              <w:pStyle w:val="10"/>
            </w:pPr>
            <w:r>
              <w:t>三、国有资本经营预算拨款</w:t>
            </w:r>
          </w:p>
        </w:tc>
        <w:tc>
          <w:tcPr>
            <w:tcW w:w="1110" w:type="dxa"/>
            <w:vAlign w:val="center"/>
          </w:tcPr>
          <w:p>
            <w:pPr>
              <w:pStyle w:val="11"/>
            </w:pPr>
          </w:p>
        </w:tc>
        <w:tc>
          <w:tcPr>
            <w:tcW w:w="3295" w:type="dxa"/>
            <w:vAlign w:val="center"/>
          </w:tcPr>
          <w:p>
            <w:pPr>
              <w:pStyle w:val="10"/>
            </w:pPr>
            <w:r>
              <w:t>三、国防支出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4</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四、公共安全支出</w:t>
            </w:r>
          </w:p>
        </w:tc>
        <w:tc>
          <w:tcPr>
            <w:tcW w:w="950" w:type="dxa"/>
            <w:vAlign w:val="center"/>
          </w:tcPr>
          <w:p>
            <w:pPr>
              <w:pStyle w:val="11"/>
            </w:pPr>
            <w:r>
              <w:t>835.00</w:t>
            </w:r>
          </w:p>
        </w:tc>
        <w:tc>
          <w:tcPr>
            <w:tcW w:w="1560" w:type="dxa"/>
            <w:vAlign w:val="center"/>
          </w:tcPr>
          <w:p>
            <w:pPr>
              <w:pStyle w:val="11"/>
            </w:pPr>
            <w:r>
              <w:t>835.00</w:t>
            </w: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5</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五、教育支出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6</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六、科学技术支出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7</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七、文化旅游体育与传媒支出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8</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八、社会保障和就业支出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9</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九、社会保险基金支出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10</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十、卫生健康支出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11</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十一、节能环保支出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12</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十二、城乡社区支出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13</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十三、农林水支出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14</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十四、交通运输支出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15</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十五、资源勘探工业信息等支出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16</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十六、商业服务业等支出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17</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十七、金融支出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18</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十八、援助其他地区支出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19</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十九、自然资源海洋气象等支出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20</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二十、住房保障支出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21</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二十一、粮油物资储备支出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22</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二十二、国有资本经营预算支出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23</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二十三、灾害防治及应急管理支出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24</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二十四、预备费</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25</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二十五、其他支出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26</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二十六、转移性支出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27</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二十七、债务还本支出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28</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二十八、债务付息支出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29</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二十九、债务发行费用支出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30</w:t>
            </w:r>
          </w:p>
        </w:tc>
        <w:tc>
          <w:tcPr>
            <w:tcW w:w="2655" w:type="dxa"/>
            <w:vAlign w:val="center"/>
          </w:tcPr>
          <w:p>
            <w:pPr>
              <w:pStyle w:val="10"/>
            </w:pPr>
          </w:p>
        </w:tc>
        <w:tc>
          <w:tcPr>
            <w:tcW w:w="1110" w:type="dxa"/>
            <w:vAlign w:val="center"/>
          </w:tcPr>
          <w:p>
            <w:pPr>
              <w:pStyle w:val="11"/>
            </w:pPr>
          </w:p>
        </w:tc>
        <w:tc>
          <w:tcPr>
            <w:tcW w:w="3295" w:type="dxa"/>
            <w:vAlign w:val="center"/>
          </w:tcPr>
          <w:p>
            <w:pPr>
              <w:pStyle w:val="10"/>
            </w:pPr>
            <w:r>
              <w:t>三十、抗疫特别国债安排的支出</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31</w:t>
            </w:r>
          </w:p>
        </w:tc>
        <w:tc>
          <w:tcPr>
            <w:tcW w:w="2655" w:type="dxa"/>
            <w:vAlign w:val="center"/>
          </w:tcPr>
          <w:p>
            <w:pPr>
              <w:pStyle w:val="12"/>
            </w:pPr>
            <w:r>
              <w:t>本年收入合计</w:t>
            </w:r>
          </w:p>
        </w:tc>
        <w:tc>
          <w:tcPr>
            <w:tcW w:w="1110" w:type="dxa"/>
            <w:vAlign w:val="center"/>
          </w:tcPr>
          <w:p>
            <w:pPr>
              <w:pStyle w:val="13"/>
            </w:pPr>
            <w:r>
              <w:t>835.00</w:t>
            </w:r>
          </w:p>
        </w:tc>
        <w:tc>
          <w:tcPr>
            <w:tcW w:w="3295" w:type="dxa"/>
            <w:vAlign w:val="center"/>
          </w:tcPr>
          <w:p>
            <w:pPr>
              <w:pStyle w:val="12"/>
            </w:pPr>
            <w:r>
              <w:t>本年支出合计</w:t>
            </w:r>
          </w:p>
        </w:tc>
        <w:tc>
          <w:tcPr>
            <w:tcW w:w="950" w:type="dxa"/>
            <w:vAlign w:val="center"/>
          </w:tcPr>
          <w:p>
            <w:pPr>
              <w:pStyle w:val="13"/>
            </w:pPr>
            <w:r>
              <w:t>835.00</w:t>
            </w:r>
          </w:p>
        </w:tc>
        <w:tc>
          <w:tcPr>
            <w:tcW w:w="1560" w:type="dxa"/>
            <w:vAlign w:val="center"/>
          </w:tcPr>
          <w:p>
            <w:pPr>
              <w:pStyle w:val="13"/>
            </w:pPr>
            <w:r>
              <w:t>835.00</w:t>
            </w:r>
          </w:p>
        </w:tc>
        <w:tc>
          <w:tcPr>
            <w:tcW w:w="1320" w:type="dxa"/>
            <w:vAlign w:val="center"/>
          </w:tcPr>
          <w:p>
            <w:pPr>
              <w:pStyle w:val="13"/>
            </w:pPr>
          </w:p>
        </w:tc>
        <w:tc>
          <w:tcPr>
            <w:tcW w:w="134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32</w:t>
            </w:r>
          </w:p>
        </w:tc>
        <w:tc>
          <w:tcPr>
            <w:tcW w:w="2655" w:type="dxa"/>
            <w:vAlign w:val="center"/>
          </w:tcPr>
          <w:p>
            <w:pPr>
              <w:pStyle w:val="10"/>
            </w:pPr>
            <w:r>
              <w:t>年初财政拨款结转和结余</w:t>
            </w:r>
          </w:p>
        </w:tc>
        <w:tc>
          <w:tcPr>
            <w:tcW w:w="1110" w:type="dxa"/>
            <w:vAlign w:val="center"/>
          </w:tcPr>
          <w:p>
            <w:pPr>
              <w:pStyle w:val="11"/>
            </w:pPr>
          </w:p>
        </w:tc>
        <w:tc>
          <w:tcPr>
            <w:tcW w:w="3295" w:type="dxa"/>
            <w:vAlign w:val="center"/>
          </w:tcPr>
          <w:p>
            <w:pPr>
              <w:pStyle w:val="10"/>
            </w:pPr>
            <w:r>
              <w:t>年末财政拨款结转和结余</w:t>
            </w: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33</w:t>
            </w:r>
          </w:p>
        </w:tc>
        <w:tc>
          <w:tcPr>
            <w:tcW w:w="2655" w:type="dxa"/>
            <w:vAlign w:val="center"/>
          </w:tcPr>
          <w:p>
            <w:pPr>
              <w:pStyle w:val="10"/>
            </w:pPr>
            <w:r>
              <w:t>一、一般公共预算拨款</w:t>
            </w:r>
          </w:p>
        </w:tc>
        <w:tc>
          <w:tcPr>
            <w:tcW w:w="1110" w:type="dxa"/>
            <w:vAlign w:val="center"/>
          </w:tcPr>
          <w:p>
            <w:pPr>
              <w:pStyle w:val="11"/>
            </w:pPr>
          </w:p>
        </w:tc>
        <w:tc>
          <w:tcPr>
            <w:tcW w:w="3295" w:type="dxa"/>
            <w:vAlign w:val="center"/>
          </w:tcPr>
          <w:p>
            <w:pPr>
              <w:pStyle w:val="10"/>
            </w:pP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34</w:t>
            </w:r>
          </w:p>
        </w:tc>
        <w:tc>
          <w:tcPr>
            <w:tcW w:w="2655" w:type="dxa"/>
            <w:vAlign w:val="center"/>
          </w:tcPr>
          <w:p>
            <w:pPr>
              <w:pStyle w:val="10"/>
            </w:pPr>
            <w:r>
              <w:t>二、政府性基金预算拨款</w:t>
            </w:r>
          </w:p>
        </w:tc>
        <w:tc>
          <w:tcPr>
            <w:tcW w:w="1110" w:type="dxa"/>
            <w:vAlign w:val="center"/>
          </w:tcPr>
          <w:p>
            <w:pPr>
              <w:pStyle w:val="11"/>
            </w:pPr>
          </w:p>
        </w:tc>
        <w:tc>
          <w:tcPr>
            <w:tcW w:w="3295" w:type="dxa"/>
            <w:vAlign w:val="center"/>
          </w:tcPr>
          <w:p>
            <w:pPr>
              <w:pStyle w:val="10"/>
            </w:pP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35</w:t>
            </w:r>
          </w:p>
        </w:tc>
        <w:tc>
          <w:tcPr>
            <w:tcW w:w="2655" w:type="dxa"/>
            <w:vAlign w:val="center"/>
          </w:tcPr>
          <w:p>
            <w:pPr>
              <w:pStyle w:val="10"/>
            </w:pPr>
            <w:r>
              <w:t>三、国有资本经营预算拨款</w:t>
            </w:r>
          </w:p>
        </w:tc>
        <w:tc>
          <w:tcPr>
            <w:tcW w:w="1110" w:type="dxa"/>
            <w:vAlign w:val="center"/>
          </w:tcPr>
          <w:p>
            <w:pPr>
              <w:pStyle w:val="11"/>
            </w:pPr>
          </w:p>
        </w:tc>
        <w:tc>
          <w:tcPr>
            <w:tcW w:w="3295" w:type="dxa"/>
            <w:vAlign w:val="center"/>
          </w:tcPr>
          <w:p>
            <w:pPr>
              <w:pStyle w:val="10"/>
            </w:pPr>
          </w:p>
        </w:tc>
        <w:tc>
          <w:tcPr>
            <w:tcW w:w="950" w:type="dxa"/>
            <w:vAlign w:val="center"/>
          </w:tcPr>
          <w:p>
            <w:pPr>
              <w:pStyle w:val="11"/>
            </w:pPr>
          </w:p>
        </w:tc>
        <w:tc>
          <w:tcPr>
            <w:tcW w:w="1560" w:type="dxa"/>
            <w:vAlign w:val="center"/>
          </w:tcPr>
          <w:p>
            <w:pPr>
              <w:pStyle w:val="11"/>
            </w:pPr>
          </w:p>
        </w:tc>
        <w:tc>
          <w:tcPr>
            <w:tcW w:w="1320" w:type="dxa"/>
            <w:vAlign w:val="center"/>
          </w:tcPr>
          <w:p>
            <w:pPr>
              <w:pStyle w:val="11"/>
            </w:pPr>
          </w:p>
        </w:tc>
        <w:tc>
          <w:tcPr>
            <w:tcW w:w="13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pPr>
              <w:pStyle w:val="9"/>
            </w:pPr>
            <w:r>
              <w:t>36</w:t>
            </w:r>
          </w:p>
        </w:tc>
        <w:tc>
          <w:tcPr>
            <w:tcW w:w="2655" w:type="dxa"/>
            <w:vAlign w:val="center"/>
          </w:tcPr>
          <w:p>
            <w:pPr>
              <w:pStyle w:val="12"/>
            </w:pPr>
            <w:r>
              <w:t>收入总计</w:t>
            </w:r>
          </w:p>
        </w:tc>
        <w:tc>
          <w:tcPr>
            <w:tcW w:w="1110" w:type="dxa"/>
            <w:vAlign w:val="center"/>
          </w:tcPr>
          <w:p>
            <w:pPr>
              <w:pStyle w:val="13"/>
            </w:pPr>
            <w:r>
              <w:t>835.00</w:t>
            </w:r>
          </w:p>
        </w:tc>
        <w:tc>
          <w:tcPr>
            <w:tcW w:w="3295" w:type="dxa"/>
            <w:vAlign w:val="center"/>
          </w:tcPr>
          <w:p>
            <w:pPr>
              <w:pStyle w:val="12"/>
            </w:pPr>
            <w:r>
              <w:t>支出总计</w:t>
            </w:r>
          </w:p>
        </w:tc>
        <w:tc>
          <w:tcPr>
            <w:tcW w:w="950" w:type="dxa"/>
            <w:vAlign w:val="center"/>
          </w:tcPr>
          <w:p>
            <w:pPr>
              <w:pStyle w:val="13"/>
            </w:pPr>
            <w:r>
              <w:t>835.00</w:t>
            </w:r>
          </w:p>
        </w:tc>
        <w:tc>
          <w:tcPr>
            <w:tcW w:w="1560" w:type="dxa"/>
            <w:vAlign w:val="center"/>
          </w:tcPr>
          <w:p>
            <w:pPr>
              <w:pStyle w:val="13"/>
            </w:pPr>
            <w:r>
              <w:t>835.00</w:t>
            </w:r>
          </w:p>
        </w:tc>
        <w:tc>
          <w:tcPr>
            <w:tcW w:w="1320" w:type="dxa"/>
            <w:vAlign w:val="center"/>
          </w:tcPr>
          <w:p>
            <w:pPr>
              <w:pStyle w:val="13"/>
            </w:pPr>
          </w:p>
        </w:tc>
        <w:tc>
          <w:tcPr>
            <w:tcW w:w="134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7"/>
        <w:gridCol w:w="1965"/>
        <w:gridCol w:w="3135"/>
        <w:gridCol w:w="224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67" w:type="dxa"/>
            <w:gridSpan w:val="3"/>
            <w:tcBorders>
              <w:top w:val="single" w:color="FFFFFF" w:sz="6" w:space="0"/>
              <w:left w:val="single" w:color="FFFFFF" w:sz="6" w:space="0"/>
              <w:right w:val="single" w:color="FFFFFF" w:sz="6" w:space="0"/>
            </w:tcBorders>
            <w:vAlign w:val="center"/>
          </w:tcPr>
          <w:p>
            <w:pPr>
              <w:pStyle w:val="5"/>
            </w:pPr>
            <w:r>
              <w:t>451001无极县公安交通警察大队本级</w:t>
            </w:r>
          </w:p>
        </w:tc>
        <w:tc>
          <w:tcPr>
            <w:tcW w:w="2244"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7" w:type="dxa"/>
            <w:vMerge w:val="restart"/>
            <w:vAlign w:val="center"/>
          </w:tcPr>
          <w:p>
            <w:pPr>
              <w:pStyle w:val="8"/>
            </w:pPr>
            <w:r>
              <w:t>序号</w:t>
            </w:r>
          </w:p>
        </w:tc>
        <w:tc>
          <w:tcPr>
            <w:tcW w:w="5100" w:type="dxa"/>
            <w:gridSpan w:val="2"/>
            <w:vAlign w:val="center"/>
          </w:tcPr>
          <w:p>
            <w:pPr>
              <w:pStyle w:val="8"/>
            </w:pPr>
            <w:r>
              <w:t>功能分类科目</w:t>
            </w:r>
          </w:p>
        </w:tc>
        <w:tc>
          <w:tcPr>
            <w:tcW w:w="2244"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7" w:type="dxa"/>
            <w:vMerge w:val="continue"/>
          </w:tcPr>
          <w:p/>
        </w:tc>
        <w:tc>
          <w:tcPr>
            <w:tcW w:w="1965" w:type="dxa"/>
            <w:vAlign w:val="center"/>
          </w:tcPr>
          <w:p>
            <w:pPr>
              <w:pStyle w:val="8"/>
            </w:pPr>
            <w:r>
              <w:t>科目编码</w:t>
            </w:r>
          </w:p>
        </w:tc>
        <w:tc>
          <w:tcPr>
            <w:tcW w:w="3135" w:type="dxa"/>
            <w:vAlign w:val="center"/>
          </w:tcPr>
          <w:p>
            <w:pPr>
              <w:pStyle w:val="8"/>
            </w:pPr>
            <w:r>
              <w:t>科目名称</w:t>
            </w:r>
          </w:p>
        </w:tc>
        <w:tc>
          <w:tcPr>
            <w:tcW w:w="224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7" w:type="dxa"/>
            <w:vAlign w:val="center"/>
          </w:tcPr>
          <w:p>
            <w:pPr>
              <w:pStyle w:val="8"/>
            </w:pPr>
            <w:r>
              <w:t>栏次</w:t>
            </w:r>
          </w:p>
        </w:tc>
        <w:tc>
          <w:tcPr>
            <w:tcW w:w="1965" w:type="dxa"/>
            <w:vAlign w:val="center"/>
          </w:tcPr>
          <w:p>
            <w:pPr>
              <w:pStyle w:val="8"/>
            </w:pPr>
            <w:r>
              <w:t>1</w:t>
            </w:r>
          </w:p>
        </w:tc>
        <w:tc>
          <w:tcPr>
            <w:tcW w:w="3135" w:type="dxa"/>
            <w:vAlign w:val="center"/>
          </w:tcPr>
          <w:p>
            <w:pPr>
              <w:pStyle w:val="8"/>
            </w:pPr>
            <w:r>
              <w:t>2</w:t>
            </w:r>
          </w:p>
        </w:tc>
        <w:tc>
          <w:tcPr>
            <w:tcW w:w="2244"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7" w:type="dxa"/>
            <w:vAlign w:val="center"/>
          </w:tcPr>
          <w:p>
            <w:pPr>
              <w:pStyle w:val="9"/>
            </w:pPr>
            <w:r>
              <w:t>1</w:t>
            </w:r>
          </w:p>
        </w:tc>
        <w:tc>
          <w:tcPr>
            <w:tcW w:w="1965" w:type="dxa"/>
            <w:vAlign w:val="center"/>
          </w:tcPr>
          <w:p>
            <w:pPr>
              <w:pStyle w:val="14"/>
            </w:pPr>
          </w:p>
        </w:tc>
        <w:tc>
          <w:tcPr>
            <w:tcW w:w="3135" w:type="dxa"/>
            <w:vAlign w:val="center"/>
          </w:tcPr>
          <w:p>
            <w:pPr>
              <w:pStyle w:val="12"/>
            </w:pPr>
            <w:r>
              <w:t>合计</w:t>
            </w:r>
          </w:p>
        </w:tc>
        <w:tc>
          <w:tcPr>
            <w:tcW w:w="2244" w:type="dxa"/>
            <w:vAlign w:val="center"/>
          </w:tcPr>
          <w:p>
            <w:pPr>
              <w:pStyle w:val="13"/>
            </w:pPr>
            <w:r>
              <w:t>835.00</w:t>
            </w:r>
          </w:p>
        </w:tc>
        <w:tc>
          <w:tcPr>
            <w:tcW w:w="1643" w:type="dxa"/>
            <w:vAlign w:val="center"/>
          </w:tcPr>
          <w:p>
            <w:pPr>
              <w:pStyle w:val="13"/>
            </w:pPr>
            <w:r>
              <w:t>780.00</w:t>
            </w:r>
          </w:p>
        </w:tc>
        <w:tc>
          <w:tcPr>
            <w:tcW w:w="1643" w:type="dxa"/>
            <w:vAlign w:val="center"/>
          </w:tcPr>
          <w:p>
            <w:pPr>
              <w:pStyle w:val="13"/>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7" w:type="dxa"/>
            <w:vAlign w:val="center"/>
          </w:tcPr>
          <w:p>
            <w:pPr>
              <w:pStyle w:val="9"/>
            </w:pPr>
            <w:r>
              <w:t>2</w:t>
            </w:r>
          </w:p>
        </w:tc>
        <w:tc>
          <w:tcPr>
            <w:tcW w:w="1965" w:type="dxa"/>
            <w:vAlign w:val="center"/>
          </w:tcPr>
          <w:p>
            <w:pPr>
              <w:pStyle w:val="10"/>
            </w:pPr>
            <w:r>
              <w:t>204</w:t>
            </w:r>
          </w:p>
        </w:tc>
        <w:tc>
          <w:tcPr>
            <w:tcW w:w="3135" w:type="dxa"/>
            <w:vAlign w:val="center"/>
          </w:tcPr>
          <w:p>
            <w:pPr>
              <w:pStyle w:val="10"/>
            </w:pPr>
            <w:r>
              <w:t>公共安全支出</w:t>
            </w:r>
          </w:p>
        </w:tc>
        <w:tc>
          <w:tcPr>
            <w:tcW w:w="2244" w:type="dxa"/>
            <w:vAlign w:val="center"/>
          </w:tcPr>
          <w:p>
            <w:pPr>
              <w:pStyle w:val="11"/>
            </w:pPr>
            <w:r>
              <w:t>835.00</w:t>
            </w:r>
          </w:p>
        </w:tc>
        <w:tc>
          <w:tcPr>
            <w:tcW w:w="1643" w:type="dxa"/>
            <w:vAlign w:val="center"/>
          </w:tcPr>
          <w:p>
            <w:pPr>
              <w:pStyle w:val="11"/>
            </w:pPr>
            <w:r>
              <w:t>780.00</w:t>
            </w:r>
          </w:p>
        </w:tc>
        <w:tc>
          <w:tcPr>
            <w:tcW w:w="1643"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7" w:type="dxa"/>
            <w:vAlign w:val="center"/>
          </w:tcPr>
          <w:p>
            <w:pPr>
              <w:pStyle w:val="9"/>
            </w:pPr>
            <w:r>
              <w:t>3</w:t>
            </w:r>
          </w:p>
        </w:tc>
        <w:tc>
          <w:tcPr>
            <w:tcW w:w="1965" w:type="dxa"/>
            <w:vAlign w:val="center"/>
          </w:tcPr>
          <w:p>
            <w:pPr>
              <w:pStyle w:val="10"/>
            </w:pPr>
            <w:r>
              <w:t>20402</w:t>
            </w:r>
          </w:p>
        </w:tc>
        <w:tc>
          <w:tcPr>
            <w:tcW w:w="3135" w:type="dxa"/>
            <w:vAlign w:val="center"/>
          </w:tcPr>
          <w:p>
            <w:pPr>
              <w:pStyle w:val="10"/>
            </w:pPr>
            <w:r>
              <w:t>公安</w:t>
            </w:r>
          </w:p>
        </w:tc>
        <w:tc>
          <w:tcPr>
            <w:tcW w:w="2244" w:type="dxa"/>
            <w:vAlign w:val="center"/>
          </w:tcPr>
          <w:p>
            <w:pPr>
              <w:pStyle w:val="11"/>
            </w:pPr>
            <w:r>
              <w:t>835.00</w:t>
            </w:r>
          </w:p>
        </w:tc>
        <w:tc>
          <w:tcPr>
            <w:tcW w:w="1643" w:type="dxa"/>
            <w:vAlign w:val="center"/>
          </w:tcPr>
          <w:p>
            <w:pPr>
              <w:pStyle w:val="11"/>
            </w:pPr>
            <w:r>
              <w:t>780.00</w:t>
            </w:r>
          </w:p>
        </w:tc>
        <w:tc>
          <w:tcPr>
            <w:tcW w:w="1643"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7" w:type="dxa"/>
            <w:vAlign w:val="center"/>
          </w:tcPr>
          <w:p>
            <w:pPr>
              <w:pStyle w:val="9"/>
            </w:pPr>
            <w:r>
              <w:t>4</w:t>
            </w:r>
          </w:p>
        </w:tc>
        <w:tc>
          <w:tcPr>
            <w:tcW w:w="1965" w:type="dxa"/>
            <w:vAlign w:val="center"/>
          </w:tcPr>
          <w:p>
            <w:pPr>
              <w:pStyle w:val="10"/>
            </w:pPr>
            <w:r>
              <w:t>2040220</w:t>
            </w:r>
          </w:p>
        </w:tc>
        <w:tc>
          <w:tcPr>
            <w:tcW w:w="3135" w:type="dxa"/>
            <w:vAlign w:val="center"/>
          </w:tcPr>
          <w:p>
            <w:pPr>
              <w:pStyle w:val="10"/>
            </w:pPr>
            <w:r>
              <w:t>执法办案</w:t>
            </w:r>
          </w:p>
        </w:tc>
        <w:tc>
          <w:tcPr>
            <w:tcW w:w="2244" w:type="dxa"/>
            <w:vAlign w:val="center"/>
          </w:tcPr>
          <w:p>
            <w:pPr>
              <w:pStyle w:val="11"/>
            </w:pPr>
            <w:r>
              <w:t>835.00</w:t>
            </w:r>
          </w:p>
        </w:tc>
        <w:tc>
          <w:tcPr>
            <w:tcW w:w="1643" w:type="dxa"/>
            <w:vAlign w:val="center"/>
          </w:tcPr>
          <w:p>
            <w:pPr>
              <w:pStyle w:val="11"/>
            </w:pPr>
            <w:r>
              <w:t>780.00</w:t>
            </w:r>
          </w:p>
        </w:tc>
        <w:tc>
          <w:tcPr>
            <w:tcW w:w="1643" w:type="dxa"/>
            <w:vAlign w:val="center"/>
          </w:tcPr>
          <w:p>
            <w:pPr>
              <w:pStyle w:val="11"/>
            </w:pPr>
            <w:r>
              <w:t>55.00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6"/>
        <w:gridCol w:w="1920"/>
        <w:gridCol w:w="2145"/>
        <w:gridCol w:w="2142"/>
        <w:gridCol w:w="2115"/>
        <w:gridCol w:w="1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61" w:type="dxa"/>
            <w:gridSpan w:val="3"/>
            <w:tcBorders>
              <w:top w:val="single" w:color="FFFFFF" w:sz="6" w:space="0"/>
              <w:left w:val="single" w:color="FFFFFF" w:sz="6" w:space="0"/>
              <w:right w:val="single" w:color="FFFFFF" w:sz="6" w:space="0"/>
            </w:tcBorders>
            <w:vAlign w:val="center"/>
          </w:tcPr>
          <w:p>
            <w:pPr>
              <w:pStyle w:val="5"/>
            </w:pPr>
            <w:r>
              <w:t>451001无极县公安交通警察大队本级</w:t>
            </w:r>
          </w:p>
        </w:tc>
        <w:tc>
          <w:tcPr>
            <w:tcW w:w="2142" w:type="dxa"/>
            <w:tcBorders>
              <w:top w:val="single" w:color="FFFFFF" w:sz="6" w:space="0"/>
              <w:left w:val="single" w:color="FFFFFF" w:sz="6" w:space="0"/>
              <w:right w:val="single" w:color="FFFFFF" w:sz="6" w:space="0"/>
            </w:tcBorders>
            <w:vAlign w:val="center"/>
          </w:tcPr>
          <w:p>
            <w:pPr>
              <w:pStyle w:val="6"/>
            </w:pPr>
            <w:r>
              <w:t>预算年度：2022</w:t>
            </w:r>
          </w:p>
        </w:tc>
        <w:tc>
          <w:tcPr>
            <w:tcW w:w="405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96" w:type="dxa"/>
            <w:vMerge w:val="restart"/>
            <w:vAlign w:val="center"/>
          </w:tcPr>
          <w:p>
            <w:pPr>
              <w:pStyle w:val="8"/>
            </w:pPr>
            <w:r>
              <w:t>序号</w:t>
            </w:r>
          </w:p>
        </w:tc>
        <w:tc>
          <w:tcPr>
            <w:tcW w:w="4065" w:type="dxa"/>
            <w:gridSpan w:val="2"/>
            <w:vAlign w:val="center"/>
          </w:tcPr>
          <w:p>
            <w:pPr>
              <w:pStyle w:val="8"/>
            </w:pPr>
            <w:r>
              <w:t>支出部门经济分类科目</w:t>
            </w:r>
          </w:p>
        </w:tc>
        <w:tc>
          <w:tcPr>
            <w:tcW w:w="6192"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96" w:type="dxa"/>
            <w:vMerge w:val="continue"/>
          </w:tcPr>
          <w:p/>
        </w:tc>
        <w:tc>
          <w:tcPr>
            <w:tcW w:w="1920" w:type="dxa"/>
            <w:vAlign w:val="center"/>
          </w:tcPr>
          <w:p>
            <w:pPr>
              <w:pStyle w:val="8"/>
            </w:pPr>
            <w:r>
              <w:t>科目编码</w:t>
            </w:r>
          </w:p>
        </w:tc>
        <w:tc>
          <w:tcPr>
            <w:tcW w:w="2145" w:type="dxa"/>
            <w:vAlign w:val="center"/>
          </w:tcPr>
          <w:p>
            <w:pPr>
              <w:pStyle w:val="8"/>
            </w:pPr>
            <w:r>
              <w:t>科目名称</w:t>
            </w:r>
          </w:p>
        </w:tc>
        <w:tc>
          <w:tcPr>
            <w:tcW w:w="2142" w:type="dxa"/>
            <w:vAlign w:val="center"/>
          </w:tcPr>
          <w:p>
            <w:pPr>
              <w:pStyle w:val="8"/>
            </w:pPr>
            <w:r>
              <w:t>合计</w:t>
            </w:r>
          </w:p>
        </w:tc>
        <w:tc>
          <w:tcPr>
            <w:tcW w:w="2115" w:type="dxa"/>
            <w:vAlign w:val="center"/>
          </w:tcPr>
          <w:p>
            <w:pPr>
              <w:pStyle w:val="8"/>
            </w:pPr>
            <w:r>
              <w:t>人员经费</w:t>
            </w:r>
          </w:p>
        </w:tc>
        <w:tc>
          <w:tcPr>
            <w:tcW w:w="1935"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96" w:type="dxa"/>
            <w:vAlign w:val="center"/>
          </w:tcPr>
          <w:p>
            <w:pPr>
              <w:pStyle w:val="8"/>
            </w:pPr>
            <w:r>
              <w:t>栏次</w:t>
            </w:r>
          </w:p>
        </w:tc>
        <w:tc>
          <w:tcPr>
            <w:tcW w:w="1920" w:type="dxa"/>
            <w:vAlign w:val="center"/>
          </w:tcPr>
          <w:p>
            <w:pPr>
              <w:pStyle w:val="8"/>
            </w:pPr>
            <w:r>
              <w:t>1</w:t>
            </w:r>
          </w:p>
        </w:tc>
        <w:tc>
          <w:tcPr>
            <w:tcW w:w="2145" w:type="dxa"/>
            <w:vAlign w:val="center"/>
          </w:tcPr>
          <w:p>
            <w:pPr>
              <w:pStyle w:val="8"/>
            </w:pPr>
            <w:r>
              <w:t>2</w:t>
            </w:r>
          </w:p>
        </w:tc>
        <w:tc>
          <w:tcPr>
            <w:tcW w:w="2142" w:type="dxa"/>
            <w:vAlign w:val="center"/>
          </w:tcPr>
          <w:p>
            <w:pPr>
              <w:pStyle w:val="8"/>
            </w:pPr>
            <w:r>
              <w:t>3</w:t>
            </w:r>
          </w:p>
        </w:tc>
        <w:tc>
          <w:tcPr>
            <w:tcW w:w="2115" w:type="dxa"/>
            <w:vAlign w:val="center"/>
          </w:tcPr>
          <w:p>
            <w:pPr>
              <w:pStyle w:val="8"/>
            </w:pPr>
            <w:r>
              <w:t>4</w:t>
            </w:r>
          </w:p>
        </w:tc>
        <w:tc>
          <w:tcPr>
            <w:tcW w:w="1935"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6" w:type="dxa"/>
            <w:vAlign w:val="center"/>
          </w:tcPr>
          <w:p>
            <w:pPr>
              <w:pStyle w:val="9"/>
            </w:pPr>
            <w:r>
              <w:t>1</w:t>
            </w:r>
          </w:p>
        </w:tc>
        <w:tc>
          <w:tcPr>
            <w:tcW w:w="1920" w:type="dxa"/>
            <w:vAlign w:val="center"/>
          </w:tcPr>
          <w:p>
            <w:pPr>
              <w:pStyle w:val="14"/>
            </w:pPr>
          </w:p>
        </w:tc>
        <w:tc>
          <w:tcPr>
            <w:tcW w:w="2145" w:type="dxa"/>
            <w:vAlign w:val="center"/>
          </w:tcPr>
          <w:p>
            <w:pPr>
              <w:pStyle w:val="12"/>
            </w:pPr>
            <w:r>
              <w:t>合计</w:t>
            </w:r>
          </w:p>
        </w:tc>
        <w:tc>
          <w:tcPr>
            <w:tcW w:w="2142" w:type="dxa"/>
            <w:vAlign w:val="center"/>
          </w:tcPr>
          <w:p>
            <w:pPr>
              <w:pStyle w:val="13"/>
            </w:pPr>
            <w:r>
              <w:t>780.00</w:t>
            </w:r>
          </w:p>
        </w:tc>
        <w:tc>
          <w:tcPr>
            <w:tcW w:w="2115" w:type="dxa"/>
            <w:vAlign w:val="center"/>
          </w:tcPr>
          <w:p>
            <w:pPr>
              <w:pStyle w:val="13"/>
            </w:pPr>
            <w:r>
              <w:t>60.00</w:t>
            </w:r>
          </w:p>
        </w:tc>
        <w:tc>
          <w:tcPr>
            <w:tcW w:w="1935" w:type="dxa"/>
            <w:vAlign w:val="center"/>
          </w:tcPr>
          <w:p>
            <w:pPr>
              <w:pStyle w:val="13"/>
            </w:pPr>
            <w:r>
              <w:t>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6" w:type="dxa"/>
            <w:vAlign w:val="center"/>
          </w:tcPr>
          <w:p>
            <w:pPr>
              <w:pStyle w:val="9"/>
            </w:pPr>
            <w:r>
              <w:t>2</w:t>
            </w:r>
          </w:p>
        </w:tc>
        <w:tc>
          <w:tcPr>
            <w:tcW w:w="1920" w:type="dxa"/>
            <w:vAlign w:val="center"/>
          </w:tcPr>
          <w:p>
            <w:pPr>
              <w:pStyle w:val="10"/>
            </w:pPr>
            <w:r>
              <w:t>301</w:t>
            </w:r>
          </w:p>
        </w:tc>
        <w:tc>
          <w:tcPr>
            <w:tcW w:w="2145" w:type="dxa"/>
            <w:vAlign w:val="center"/>
          </w:tcPr>
          <w:p>
            <w:pPr>
              <w:pStyle w:val="10"/>
            </w:pPr>
            <w:r>
              <w:t>工资福利支出</w:t>
            </w:r>
          </w:p>
        </w:tc>
        <w:tc>
          <w:tcPr>
            <w:tcW w:w="2142" w:type="dxa"/>
            <w:vAlign w:val="center"/>
          </w:tcPr>
          <w:p>
            <w:pPr>
              <w:pStyle w:val="11"/>
            </w:pPr>
            <w:r>
              <w:t>60.00</w:t>
            </w:r>
          </w:p>
        </w:tc>
        <w:tc>
          <w:tcPr>
            <w:tcW w:w="2115" w:type="dxa"/>
            <w:vAlign w:val="center"/>
          </w:tcPr>
          <w:p>
            <w:pPr>
              <w:pStyle w:val="11"/>
            </w:pPr>
            <w:r>
              <w:t>60.00</w:t>
            </w:r>
          </w:p>
        </w:tc>
        <w:tc>
          <w:tcPr>
            <w:tcW w:w="19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6" w:type="dxa"/>
            <w:vAlign w:val="center"/>
          </w:tcPr>
          <w:p>
            <w:pPr>
              <w:pStyle w:val="9"/>
            </w:pPr>
            <w:r>
              <w:t>3</w:t>
            </w:r>
          </w:p>
        </w:tc>
        <w:tc>
          <w:tcPr>
            <w:tcW w:w="1920" w:type="dxa"/>
            <w:vAlign w:val="center"/>
          </w:tcPr>
          <w:p>
            <w:pPr>
              <w:pStyle w:val="10"/>
            </w:pPr>
            <w:r>
              <w:t>30101</w:t>
            </w:r>
          </w:p>
        </w:tc>
        <w:tc>
          <w:tcPr>
            <w:tcW w:w="2145" w:type="dxa"/>
            <w:vAlign w:val="center"/>
          </w:tcPr>
          <w:p>
            <w:pPr>
              <w:pStyle w:val="10"/>
            </w:pPr>
            <w:r>
              <w:t>基本工资</w:t>
            </w:r>
          </w:p>
        </w:tc>
        <w:tc>
          <w:tcPr>
            <w:tcW w:w="2142" w:type="dxa"/>
            <w:vAlign w:val="center"/>
          </w:tcPr>
          <w:p>
            <w:pPr>
              <w:pStyle w:val="11"/>
            </w:pPr>
            <w:r>
              <w:t>60.00</w:t>
            </w:r>
          </w:p>
        </w:tc>
        <w:tc>
          <w:tcPr>
            <w:tcW w:w="2115" w:type="dxa"/>
            <w:vAlign w:val="center"/>
          </w:tcPr>
          <w:p>
            <w:pPr>
              <w:pStyle w:val="11"/>
            </w:pPr>
            <w:r>
              <w:t>60.00</w:t>
            </w:r>
          </w:p>
        </w:tc>
        <w:tc>
          <w:tcPr>
            <w:tcW w:w="19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6" w:type="dxa"/>
            <w:vAlign w:val="center"/>
          </w:tcPr>
          <w:p>
            <w:pPr>
              <w:pStyle w:val="9"/>
            </w:pPr>
            <w:r>
              <w:t>4</w:t>
            </w:r>
          </w:p>
        </w:tc>
        <w:tc>
          <w:tcPr>
            <w:tcW w:w="1920" w:type="dxa"/>
            <w:vAlign w:val="center"/>
          </w:tcPr>
          <w:p>
            <w:pPr>
              <w:pStyle w:val="10"/>
            </w:pPr>
            <w:r>
              <w:t>302</w:t>
            </w:r>
          </w:p>
        </w:tc>
        <w:tc>
          <w:tcPr>
            <w:tcW w:w="2145" w:type="dxa"/>
            <w:vAlign w:val="center"/>
          </w:tcPr>
          <w:p>
            <w:pPr>
              <w:pStyle w:val="10"/>
            </w:pPr>
            <w:r>
              <w:t>商品和服务支出</w:t>
            </w:r>
          </w:p>
        </w:tc>
        <w:tc>
          <w:tcPr>
            <w:tcW w:w="2142" w:type="dxa"/>
            <w:vAlign w:val="center"/>
          </w:tcPr>
          <w:p>
            <w:pPr>
              <w:pStyle w:val="11"/>
            </w:pPr>
            <w:r>
              <w:t>720.00</w:t>
            </w:r>
          </w:p>
        </w:tc>
        <w:tc>
          <w:tcPr>
            <w:tcW w:w="2115" w:type="dxa"/>
            <w:vAlign w:val="center"/>
          </w:tcPr>
          <w:p>
            <w:pPr>
              <w:pStyle w:val="11"/>
            </w:pPr>
          </w:p>
        </w:tc>
        <w:tc>
          <w:tcPr>
            <w:tcW w:w="1935" w:type="dxa"/>
            <w:vAlign w:val="center"/>
          </w:tcPr>
          <w:p>
            <w:pPr>
              <w:pStyle w:val="11"/>
            </w:pPr>
            <w:r>
              <w:t>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96" w:type="dxa"/>
            <w:vAlign w:val="center"/>
          </w:tcPr>
          <w:p>
            <w:pPr>
              <w:pStyle w:val="9"/>
            </w:pPr>
            <w:r>
              <w:t>5</w:t>
            </w:r>
          </w:p>
        </w:tc>
        <w:tc>
          <w:tcPr>
            <w:tcW w:w="1920" w:type="dxa"/>
            <w:vAlign w:val="center"/>
          </w:tcPr>
          <w:p>
            <w:pPr>
              <w:pStyle w:val="10"/>
            </w:pPr>
            <w:r>
              <w:t>30201</w:t>
            </w:r>
          </w:p>
        </w:tc>
        <w:tc>
          <w:tcPr>
            <w:tcW w:w="2145" w:type="dxa"/>
            <w:vAlign w:val="center"/>
          </w:tcPr>
          <w:p>
            <w:pPr>
              <w:pStyle w:val="10"/>
            </w:pPr>
            <w:r>
              <w:t>办公费</w:t>
            </w:r>
          </w:p>
        </w:tc>
        <w:tc>
          <w:tcPr>
            <w:tcW w:w="2142" w:type="dxa"/>
            <w:vAlign w:val="center"/>
          </w:tcPr>
          <w:p>
            <w:pPr>
              <w:pStyle w:val="11"/>
            </w:pPr>
            <w:r>
              <w:t>720.00</w:t>
            </w:r>
          </w:p>
        </w:tc>
        <w:tc>
          <w:tcPr>
            <w:tcW w:w="2115" w:type="dxa"/>
            <w:vAlign w:val="center"/>
          </w:tcPr>
          <w:p>
            <w:pPr>
              <w:pStyle w:val="11"/>
            </w:pPr>
          </w:p>
        </w:tc>
        <w:tc>
          <w:tcPr>
            <w:tcW w:w="1935" w:type="dxa"/>
            <w:vAlign w:val="center"/>
          </w:tcPr>
          <w:p>
            <w:pPr>
              <w:pStyle w:val="11"/>
            </w:pPr>
            <w:r>
              <w:t>720.00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0"/>
        <w:gridCol w:w="3285"/>
        <w:gridCol w:w="245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5" w:type="dxa"/>
            <w:gridSpan w:val="3"/>
            <w:tcBorders>
              <w:top w:val="single" w:color="FFFFFF" w:sz="6" w:space="0"/>
              <w:left w:val="single" w:color="FFFFFF" w:sz="6" w:space="0"/>
              <w:right w:val="single" w:color="FFFFFF" w:sz="6" w:space="0"/>
            </w:tcBorders>
            <w:vAlign w:val="center"/>
          </w:tcPr>
          <w:p>
            <w:pPr>
              <w:pStyle w:val="5"/>
            </w:pPr>
            <w:r>
              <w:t>451001无极县公安交通警察大队本级</w:t>
            </w:r>
          </w:p>
        </w:tc>
        <w:tc>
          <w:tcPr>
            <w:tcW w:w="1643"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70" w:type="dxa"/>
            <w:vMerge w:val="restart"/>
            <w:vAlign w:val="center"/>
          </w:tcPr>
          <w:p>
            <w:pPr>
              <w:pStyle w:val="8"/>
            </w:pPr>
            <w:r>
              <w:t>序号</w:t>
            </w:r>
          </w:p>
        </w:tc>
        <w:tc>
          <w:tcPr>
            <w:tcW w:w="5735"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70" w:type="dxa"/>
            <w:vMerge w:val="continue"/>
          </w:tcPr>
          <w:p/>
        </w:tc>
        <w:tc>
          <w:tcPr>
            <w:tcW w:w="3285" w:type="dxa"/>
            <w:vAlign w:val="center"/>
          </w:tcPr>
          <w:p>
            <w:pPr>
              <w:pStyle w:val="8"/>
            </w:pPr>
            <w:r>
              <w:t>科目编码</w:t>
            </w:r>
          </w:p>
        </w:tc>
        <w:tc>
          <w:tcPr>
            <w:tcW w:w="2450"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70" w:type="dxa"/>
            <w:vAlign w:val="center"/>
          </w:tcPr>
          <w:p>
            <w:pPr>
              <w:pStyle w:val="8"/>
            </w:pPr>
            <w:r>
              <w:t>栏次</w:t>
            </w:r>
          </w:p>
        </w:tc>
        <w:tc>
          <w:tcPr>
            <w:tcW w:w="3285" w:type="dxa"/>
            <w:vAlign w:val="center"/>
          </w:tcPr>
          <w:p>
            <w:pPr>
              <w:pStyle w:val="8"/>
            </w:pPr>
            <w:r>
              <w:t>1</w:t>
            </w:r>
          </w:p>
        </w:tc>
        <w:tc>
          <w:tcPr>
            <w:tcW w:w="2450"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70" w:type="dxa"/>
            <w:vAlign w:val="center"/>
          </w:tcPr>
          <w:p>
            <w:pPr>
              <w:pStyle w:val="9"/>
            </w:pPr>
          </w:p>
        </w:tc>
        <w:tc>
          <w:tcPr>
            <w:tcW w:w="3285" w:type="dxa"/>
            <w:vAlign w:val="center"/>
          </w:tcPr>
          <w:p>
            <w:pPr>
              <w:pStyle w:val="10"/>
            </w:pPr>
          </w:p>
        </w:tc>
        <w:tc>
          <w:tcPr>
            <w:tcW w:w="2450"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66"/>
        <w:gridCol w:w="3060"/>
        <w:gridCol w:w="2085"/>
        <w:gridCol w:w="210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11" w:type="dxa"/>
            <w:gridSpan w:val="3"/>
            <w:tcBorders>
              <w:top w:val="single" w:color="FFFFFF" w:sz="6" w:space="0"/>
              <w:left w:val="single" w:color="FFFFFF" w:sz="6" w:space="0"/>
              <w:right w:val="single" w:color="FFFFFF" w:sz="6" w:space="0"/>
            </w:tcBorders>
            <w:vAlign w:val="center"/>
          </w:tcPr>
          <w:p>
            <w:pPr>
              <w:pStyle w:val="5"/>
            </w:pPr>
            <w:r>
              <w:t>451001无极县公安交通警察大队本级</w:t>
            </w:r>
          </w:p>
        </w:tc>
        <w:tc>
          <w:tcPr>
            <w:tcW w:w="2109" w:type="dxa"/>
            <w:tcBorders>
              <w:top w:val="single" w:color="FFFFFF" w:sz="6" w:space="0"/>
              <w:left w:val="single" w:color="FFFFFF" w:sz="6" w:space="0"/>
              <w:right w:val="single" w:color="FFFFFF" w:sz="6" w:space="0"/>
            </w:tcBorders>
            <w:vAlign w:val="center"/>
          </w:tcPr>
          <w:p>
            <w:pPr>
              <w:pStyle w:val="6"/>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6" w:type="dxa"/>
            <w:vMerge w:val="restart"/>
            <w:vAlign w:val="center"/>
          </w:tcPr>
          <w:p>
            <w:pPr>
              <w:pStyle w:val="8"/>
            </w:pPr>
            <w:r>
              <w:t>序号</w:t>
            </w:r>
          </w:p>
        </w:tc>
        <w:tc>
          <w:tcPr>
            <w:tcW w:w="5145" w:type="dxa"/>
            <w:gridSpan w:val="2"/>
            <w:vAlign w:val="center"/>
          </w:tcPr>
          <w:p>
            <w:pPr>
              <w:pStyle w:val="8"/>
            </w:pPr>
            <w:r>
              <w:t>功能分类科目</w:t>
            </w:r>
          </w:p>
        </w:tc>
        <w:tc>
          <w:tcPr>
            <w:tcW w:w="2109"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6" w:type="dxa"/>
            <w:vMerge w:val="continue"/>
          </w:tcPr>
          <w:p/>
        </w:tc>
        <w:tc>
          <w:tcPr>
            <w:tcW w:w="3060" w:type="dxa"/>
            <w:vAlign w:val="center"/>
          </w:tcPr>
          <w:p>
            <w:pPr>
              <w:pStyle w:val="8"/>
            </w:pPr>
            <w:r>
              <w:t>科目编码</w:t>
            </w:r>
          </w:p>
        </w:tc>
        <w:tc>
          <w:tcPr>
            <w:tcW w:w="2085" w:type="dxa"/>
            <w:vAlign w:val="center"/>
          </w:tcPr>
          <w:p>
            <w:pPr>
              <w:pStyle w:val="8"/>
            </w:pPr>
            <w:r>
              <w:t>科目名称</w:t>
            </w:r>
          </w:p>
        </w:tc>
        <w:tc>
          <w:tcPr>
            <w:tcW w:w="2109"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66" w:type="dxa"/>
            <w:vAlign w:val="center"/>
          </w:tcPr>
          <w:p>
            <w:pPr>
              <w:pStyle w:val="8"/>
            </w:pPr>
            <w:r>
              <w:t>栏次</w:t>
            </w:r>
          </w:p>
        </w:tc>
        <w:tc>
          <w:tcPr>
            <w:tcW w:w="3060" w:type="dxa"/>
            <w:vAlign w:val="center"/>
          </w:tcPr>
          <w:p>
            <w:pPr>
              <w:pStyle w:val="8"/>
            </w:pPr>
            <w:r>
              <w:t>1</w:t>
            </w:r>
          </w:p>
        </w:tc>
        <w:tc>
          <w:tcPr>
            <w:tcW w:w="2085" w:type="dxa"/>
            <w:vAlign w:val="center"/>
          </w:tcPr>
          <w:p>
            <w:pPr>
              <w:pStyle w:val="8"/>
            </w:pPr>
            <w:r>
              <w:t>2</w:t>
            </w:r>
          </w:p>
        </w:tc>
        <w:tc>
          <w:tcPr>
            <w:tcW w:w="2109"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66" w:type="dxa"/>
            <w:vAlign w:val="center"/>
          </w:tcPr>
          <w:p>
            <w:pPr>
              <w:pStyle w:val="9"/>
            </w:pPr>
          </w:p>
        </w:tc>
        <w:tc>
          <w:tcPr>
            <w:tcW w:w="3060" w:type="dxa"/>
            <w:vAlign w:val="center"/>
          </w:tcPr>
          <w:p>
            <w:pPr>
              <w:pStyle w:val="10"/>
            </w:pPr>
          </w:p>
        </w:tc>
        <w:tc>
          <w:tcPr>
            <w:tcW w:w="2085" w:type="dxa"/>
            <w:vAlign w:val="center"/>
          </w:tcPr>
          <w:p>
            <w:pPr>
              <w:pStyle w:val="10"/>
            </w:pPr>
          </w:p>
        </w:tc>
        <w:tc>
          <w:tcPr>
            <w:tcW w:w="2109"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5"/>
        <w:gridCol w:w="3405"/>
        <w:gridCol w:w="2835"/>
        <w:gridCol w:w="2355"/>
        <w:gridCol w:w="1841"/>
        <w:gridCol w:w="1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45" w:type="dxa"/>
            <w:gridSpan w:val="3"/>
            <w:tcBorders>
              <w:top w:val="single" w:color="FFFFFF" w:sz="6" w:space="0"/>
              <w:left w:val="single" w:color="FFFFFF" w:sz="6" w:space="0"/>
              <w:right w:val="single" w:color="FFFFFF" w:sz="6" w:space="0"/>
            </w:tcBorders>
            <w:vAlign w:val="center"/>
          </w:tcPr>
          <w:p>
            <w:pPr>
              <w:pStyle w:val="5"/>
            </w:pPr>
            <w:r>
              <w:t>451001无极县公安交通警察大队本级</w:t>
            </w:r>
          </w:p>
        </w:tc>
        <w:tc>
          <w:tcPr>
            <w:tcW w:w="2355" w:type="dxa"/>
            <w:tcBorders>
              <w:top w:val="single" w:color="FFFFFF" w:sz="6" w:space="0"/>
              <w:left w:val="single" w:color="FFFFFF" w:sz="6" w:space="0"/>
              <w:right w:val="single" w:color="FFFFFF" w:sz="6" w:space="0"/>
            </w:tcBorders>
            <w:vAlign w:val="center"/>
          </w:tcPr>
          <w:p>
            <w:pPr>
              <w:pStyle w:val="6"/>
            </w:pPr>
            <w:r>
              <w:t>预算年度：2022</w:t>
            </w:r>
          </w:p>
        </w:tc>
        <w:tc>
          <w:tcPr>
            <w:tcW w:w="376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05" w:type="dxa"/>
            <w:vMerge w:val="restart"/>
            <w:vAlign w:val="center"/>
          </w:tcPr>
          <w:p>
            <w:pPr>
              <w:pStyle w:val="8"/>
            </w:pPr>
            <w:r>
              <w:t>序号</w:t>
            </w:r>
          </w:p>
        </w:tc>
        <w:tc>
          <w:tcPr>
            <w:tcW w:w="3405" w:type="dxa"/>
            <w:vMerge w:val="restart"/>
            <w:vAlign w:val="center"/>
          </w:tcPr>
          <w:p>
            <w:pPr>
              <w:pStyle w:val="8"/>
            </w:pPr>
            <w:r>
              <w:t>项  目</w:t>
            </w:r>
          </w:p>
        </w:tc>
        <w:tc>
          <w:tcPr>
            <w:tcW w:w="895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05" w:type="dxa"/>
            <w:vMerge w:val="continue"/>
          </w:tcPr>
          <w:p/>
        </w:tc>
        <w:tc>
          <w:tcPr>
            <w:tcW w:w="3405" w:type="dxa"/>
            <w:vMerge w:val="continue"/>
          </w:tcPr>
          <w:p/>
        </w:tc>
        <w:tc>
          <w:tcPr>
            <w:tcW w:w="2835" w:type="dxa"/>
            <w:vAlign w:val="center"/>
          </w:tcPr>
          <w:p>
            <w:pPr>
              <w:pStyle w:val="8"/>
            </w:pPr>
            <w:r>
              <w:t>合计</w:t>
            </w:r>
          </w:p>
        </w:tc>
        <w:tc>
          <w:tcPr>
            <w:tcW w:w="2355" w:type="dxa"/>
            <w:vAlign w:val="center"/>
          </w:tcPr>
          <w:p>
            <w:pPr>
              <w:pStyle w:val="8"/>
            </w:pPr>
            <w:r>
              <w:t>一般公共预算              财政拨款</w:t>
            </w:r>
          </w:p>
        </w:tc>
        <w:tc>
          <w:tcPr>
            <w:tcW w:w="1841" w:type="dxa"/>
            <w:vAlign w:val="center"/>
          </w:tcPr>
          <w:p>
            <w:pPr>
              <w:pStyle w:val="8"/>
            </w:pPr>
            <w:r>
              <w:t>政府性基金                  预算拨款</w:t>
            </w:r>
          </w:p>
        </w:tc>
        <w:tc>
          <w:tcPr>
            <w:tcW w:w="1924"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05" w:type="dxa"/>
            <w:vAlign w:val="center"/>
          </w:tcPr>
          <w:p>
            <w:pPr>
              <w:pStyle w:val="8"/>
            </w:pPr>
            <w:r>
              <w:t>栏次</w:t>
            </w:r>
          </w:p>
        </w:tc>
        <w:tc>
          <w:tcPr>
            <w:tcW w:w="3405" w:type="dxa"/>
            <w:vAlign w:val="center"/>
          </w:tcPr>
          <w:p>
            <w:pPr>
              <w:pStyle w:val="8"/>
            </w:pPr>
            <w:r>
              <w:t>1</w:t>
            </w:r>
          </w:p>
        </w:tc>
        <w:tc>
          <w:tcPr>
            <w:tcW w:w="2835" w:type="dxa"/>
            <w:vAlign w:val="center"/>
          </w:tcPr>
          <w:p>
            <w:pPr>
              <w:pStyle w:val="8"/>
            </w:pPr>
            <w:r>
              <w:t>2</w:t>
            </w:r>
          </w:p>
        </w:tc>
        <w:tc>
          <w:tcPr>
            <w:tcW w:w="2355" w:type="dxa"/>
            <w:vAlign w:val="center"/>
          </w:tcPr>
          <w:p>
            <w:pPr>
              <w:pStyle w:val="8"/>
            </w:pPr>
            <w:r>
              <w:t>3</w:t>
            </w:r>
          </w:p>
        </w:tc>
        <w:tc>
          <w:tcPr>
            <w:tcW w:w="1841" w:type="dxa"/>
            <w:vAlign w:val="center"/>
          </w:tcPr>
          <w:p>
            <w:pPr>
              <w:pStyle w:val="8"/>
            </w:pPr>
            <w:r>
              <w:t>4</w:t>
            </w:r>
          </w:p>
        </w:tc>
        <w:tc>
          <w:tcPr>
            <w:tcW w:w="1924"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05" w:type="dxa"/>
            <w:vAlign w:val="center"/>
          </w:tcPr>
          <w:p>
            <w:pPr>
              <w:pStyle w:val="9"/>
            </w:pPr>
          </w:p>
        </w:tc>
        <w:tc>
          <w:tcPr>
            <w:tcW w:w="3405" w:type="dxa"/>
            <w:vAlign w:val="center"/>
          </w:tcPr>
          <w:p>
            <w:pPr>
              <w:pStyle w:val="10"/>
            </w:pPr>
          </w:p>
        </w:tc>
        <w:tc>
          <w:tcPr>
            <w:tcW w:w="2835" w:type="dxa"/>
            <w:vAlign w:val="center"/>
          </w:tcPr>
          <w:p>
            <w:pPr>
              <w:pStyle w:val="11"/>
            </w:pPr>
          </w:p>
        </w:tc>
        <w:tc>
          <w:tcPr>
            <w:tcW w:w="2355" w:type="dxa"/>
            <w:vAlign w:val="center"/>
          </w:tcPr>
          <w:p>
            <w:pPr>
              <w:pStyle w:val="11"/>
            </w:pPr>
          </w:p>
        </w:tc>
        <w:tc>
          <w:tcPr>
            <w:tcW w:w="1841" w:type="dxa"/>
            <w:vAlign w:val="center"/>
          </w:tcPr>
          <w:p>
            <w:pPr>
              <w:pStyle w:val="11"/>
            </w:pPr>
          </w:p>
        </w:tc>
        <w:tc>
          <w:tcPr>
            <w:tcW w:w="1924"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无极县公安交通警察大队本级2022年单位预算信息公开情况说明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、《地方预决算公开操作规程》和《关于进一步推进预算公开工作的实施意见》规定，现将无极县公安交通警察大队本级2022年单位预算公开如下：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交警大队是主管全县道路交通安全和交通秩序以及机动车、驾驶人管理工作的职能部门。是负责本地区道路交通的组织、指挥、控制，运用现代管理科学，增强道路交通协调与控制能力。</w:t>
      </w:r>
    </w:p>
    <w:p>
      <w:pPr>
        <w:pStyle w:val="15"/>
      </w:pPr>
      <w:r>
        <w:t>维护全县的道路交通秩序，保障道路交通安全畅通。预防和处理交通事故，制止妨碍及道路交通安全的行为。预防和打击公路上发生的违法犯罪活动，差缉逃犯及其他犯罪嫌疑人。</w:t>
      </w:r>
    </w:p>
    <w:p>
      <w:pPr>
        <w:pStyle w:val="15"/>
      </w:pPr>
      <w:r>
        <w:t>巡逻道路：先期处置道路治安、刑事案件和突发性、群体性事件。</w:t>
      </w:r>
    </w:p>
    <w:p>
      <w:pPr>
        <w:pStyle w:val="15"/>
      </w:pPr>
      <w:r>
        <w:t>负责对本县公共停车场点的管理，对本县车辆和汽车维修、驾驶员培训等行业进行技术监督、检查、指导，负责本县驾驶员安全组织的管理。对县城地区道路交通安全设施的建设、管理、参与公路交通安全设施建设的决策。</w:t>
      </w:r>
    </w:p>
    <w:p>
      <w:pPr>
        <w:pStyle w:val="15"/>
      </w:pPr>
      <w:r>
        <w:t>根据中华人民共和国道路</w:t>
      </w:r>
      <w:r>
        <w:rPr>
          <w:rFonts w:hint="eastAsia"/>
          <w:lang w:val="en-US" w:eastAsia="zh-CN"/>
        </w:rPr>
        <w:t>交通</w:t>
      </w:r>
      <w:r>
        <w:t>安全法，对违反交通安全法律、法规、规章的驾驶员和车辆进行纠正。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无极县公安交通警察大队本级</w:t>
            </w:r>
          </w:p>
        </w:tc>
        <w:tc>
          <w:tcPr>
            <w:tcW w:w="1843" w:type="dxa"/>
            <w:vAlign w:val="center"/>
          </w:tcPr>
          <w:p>
            <w:pPr>
              <w:pStyle w:val="9"/>
            </w:pPr>
            <w:r>
              <w:t>行政</w:t>
            </w:r>
          </w:p>
        </w:tc>
        <w:tc>
          <w:tcPr>
            <w:tcW w:w="2126" w:type="dxa"/>
            <w:vAlign w:val="center"/>
          </w:tcPr>
          <w:p>
            <w:pPr>
              <w:pStyle w:val="9"/>
            </w:pPr>
            <w:r>
              <w:rPr>
                <w:rFonts w:hint="eastAsia"/>
                <w:lang w:val="en-US" w:eastAsia="zh-CN"/>
              </w:rPr>
              <w:t>副</w:t>
            </w:r>
            <w:r>
              <w:t>科级</w:t>
            </w:r>
          </w:p>
        </w:tc>
        <w:tc>
          <w:tcPr>
            <w:tcW w:w="3827" w:type="dxa"/>
            <w:vAlign w:val="center"/>
          </w:tcPr>
          <w:p>
            <w:pPr>
              <w:pStyle w:val="9"/>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按照预算管理有关规定，目前我县</w:t>
      </w:r>
      <w:r>
        <w:rPr>
          <w:rFonts w:hint="eastAsia"/>
          <w:lang w:val="en-US" w:eastAsia="zh-CN"/>
        </w:rPr>
        <w:t>单位</w:t>
      </w:r>
      <w:r>
        <w:t>预算的编制实行综合预算制度，即全部收入和支出都反映在预算里，我</w:t>
      </w:r>
      <w:r>
        <w:rPr>
          <w:rFonts w:hint="eastAsia"/>
          <w:lang w:val="en-US" w:eastAsia="zh-CN"/>
        </w:rPr>
        <w:t>单位</w:t>
      </w:r>
      <w:r>
        <w:t>及所属单位所有收支都包含在</w:t>
      </w:r>
      <w:r>
        <w:rPr>
          <w:rFonts w:hint="eastAsia"/>
          <w:lang w:val="en-US" w:eastAsia="zh-CN"/>
        </w:rPr>
        <w:t>单位</w:t>
      </w:r>
      <w:r>
        <w:t>预算中。</w:t>
      </w:r>
    </w:p>
    <w:p>
      <w:pPr>
        <w:pStyle w:val="16"/>
      </w:pPr>
      <w:r>
        <w:t>1、收入说明：</w:t>
      </w:r>
    </w:p>
    <w:p>
      <w:pPr>
        <w:pStyle w:val="16"/>
      </w:pPr>
      <w:r>
        <w:t>反映本</w:t>
      </w:r>
      <w:r>
        <w:rPr>
          <w:rFonts w:hint="eastAsia"/>
          <w:lang w:val="en-US" w:eastAsia="zh-CN"/>
        </w:rPr>
        <w:t>单位</w:t>
      </w:r>
      <w:r>
        <w:t>当年全部收入，无极县公安交通警察大队2022年预算收入总计</w:t>
      </w:r>
      <w:r>
        <w:rPr>
          <w:rFonts w:hint="eastAsia"/>
          <w:lang w:val="en-US" w:eastAsia="zh-CN"/>
        </w:rPr>
        <w:t>835</w:t>
      </w:r>
      <w:r>
        <w:t>万元。其中，一般公共预算收入</w:t>
      </w:r>
      <w:r>
        <w:rPr>
          <w:rFonts w:hint="eastAsia"/>
          <w:lang w:val="en-US" w:eastAsia="zh-CN"/>
        </w:rPr>
        <w:t>835</w:t>
      </w:r>
      <w:r>
        <w:t>万元、政府性基金收入0万元、国有资本经营预算收入0万元，财政专户核拨收入0万元、其他来源收入0万元。</w:t>
      </w:r>
    </w:p>
    <w:p>
      <w:pPr>
        <w:pStyle w:val="16"/>
      </w:pPr>
      <w:r>
        <w:t>2、支出说明：</w:t>
      </w:r>
    </w:p>
    <w:p>
      <w:pPr>
        <w:pStyle w:val="16"/>
      </w:pPr>
      <w:r>
        <w:t>收支预算总表支出栏、基本支出表、项目支出表按经济分类和支出功能分类科目编制，反映本</w:t>
      </w:r>
      <w:r>
        <w:rPr>
          <w:rFonts w:hint="eastAsia"/>
          <w:lang w:val="en-US" w:eastAsia="zh-CN"/>
        </w:rPr>
        <w:t>单位</w:t>
      </w:r>
      <w:r>
        <w:t>年度</w:t>
      </w:r>
      <w:r>
        <w:rPr>
          <w:rFonts w:hint="eastAsia"/>
          <w:lang w:val="en-US" w:eastAsia="zh-CN"/>
        </w:rPr>
        <w:t>单位</w:t>
      </w:r>
      <w:r>
        <w:t>预算中支出预算的总体情况。2022年预算支出</w:t>
      </w:r>
      <w:r>
        <w:rPr>
          <w:rFonts w:hint="eastAsia"/>
          <w:lang w:val="en-US" w:eastAsia="zh-CN"/>
        </w:rPr>
        <w:t>835</w:t>
      </w:r>
      <w:r>
        <w:t>万元。其中，人员经费支出60万元，正常公用经费720万元，项目支出</w:t>
      </w:r>
      <w:r>
        <w:rPr>
          <w:rFonts w:hint="eastAsia"/>
          <w:lang w:val="en-US" w:eastAsia="zh-CN"/>
        </w:rPr>
        <w:t>55</w:t>
      </w:r>
      <w:r>
        <w:t>万元，全部为本级支出。</w:t>
      </w:r>
    </w:p>
    <w:p>
      <w:pPr>
        <w:pStyle w:val="16"/>
        <w:numPr>
          <w:ilvl w:val="0"/>
          <w:numId w:val="0"/>
        </w:numPr>
        <w:ind w:left="560" w:leftChars="0"/>
        <w:rPr>
          <w:rFonts w:hint="eastAsia"/>
          <w:lang w:val="en-US" w:eastAsia="zh-CN"/>
        </w:rPr>
      </w:pPr>
      <w:r>
        <w:rPr>
          <w:rFonts w:hint="eastAsia"/>
          <w:lang w:val="en-US" w:eastAsia="zh-CN"/>
        </w:rPr>
        <w:t>3、比上年增减情况：</w:t>
      </w:r>
    </w:p>
    <w:p>
      <w:pPr>
        <w:pStyle w:val="17"/>
        <w:numPr>
          <w:ilvl w:val="0"/>
          <w:numId w:val="0"/>
        </w:numPr>
        <w:rPr>
          <w:rFonts w:hint="default"/>
          <w:lang w:val="en-US" w:eastAsia="zh-CN"/>
        </w:rPr>
      </w:pPr>
      <w:r>
        <w:rPr>
          <w:rFonts w:hint="eastAsia"/>
          <w:lang w:val="en-US" w:eastAsia="zh-CN"/>
        </w:rPr>
        <w:t xml:space="preserve">     2022年单位预算支出835万元，较2021年减少319.57元，其中项目支出减少319.57万元，主要是由于项目调整，基本支出无变化。</w:t>
      </w:r>
    </w:p>
    <w:p>
      <w:pPr>
        <w:spacing w:before="10" w:after="10" w:line="240" w:lineRule="auto"/>
        <w:ind w:firstLine="320" w:firstLineChars="100"/>
        <w:jc w:val="left"/>
        <w:outlineLvl w:val="5"/>
      </w:pPr>
      <w:r>
        <w:rPr>
          <w:rFonts w:ascii="黑体" w:hAnsi="黑体" w:eastAsia="黑体" w:cs="黑体"/>
          <w:color w:val="000000"/>
          <w:sz w:val="32"/>
        </w:rPr>
        <w:t>三、机关运行经费安排情况</w:t>
      </w:r>
    </w:p>
    <w:p>
      <w:pPr>
        <w:pStyle w:val="18"/>
      </w:pPr>
      <w:r>
        <w:t>2022年机关运行经费共计安排720万元。</w:t>
      </w:r>
      <w:r>
        <w:rPr>
          <w:rFonts w:hint="eastAsia"/>
          <w:lang w:eastAsia="zh-CN"/>
        </w:rPr>
        <w:t>主要用于保证机关正常运转的办公费、印刷费、邮电费、差旅费、劳务费、租赁费、电费、水费、设备购置费、信号灯及抓拍设备安装及划线工程等支出。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pPr>
      <w:r>
        <w:rPr>
          <w:rFonts w:eastAsia="方正仿宋_GBK" w:cs="Times New Roman"/>
          <w:sz w:val="28"/>
        </w:rPr>
        <w:t>202</w:t>
      </w:r>
      <w:r>
        <w:rPr>
          <w:rFonts w:hint="eastAsia" w:eastAsia="方正仿宋_GBK" w:cs="Times New Roman"/>
          <w:sz w:val="28"/>
          <w:lang w:val="en-US" w:eastAsia="zh-CN"/>
        </w:rPr>
        <w:t>2</w:t>
      </w:r>
      <w:r>
        <w:rPr>
          <w:rFonts w:eastAsia="方正仿宋_GBK" w:cs="Times New Roman"/>
          <w:sz w:val="28"/>
        </w:rPr>
        <w:t>年，我部门财政拨款“三公”经费预算安排0万元，其中：因公出国（境）费0万元；公务用车购置及运维费0万元（其中：公务用车购置费0万元，公务用车运行维护费0万元)。其中公务接待费0万元。与202</w:t>
      </w:r>
      <w:r>
        <w:rPr>
          <w:rFonts w:hint="eastAsia" w:eastAsia="方正仿宋_GBK" w:cs="Times New Roman"/>
          <w:sz w:val="28"/>
          <w:lang w:val="en-US" w:eastAsia="zh-CN"/>
        </w:rPr>
        <w:t>1</w:t>
      </w:r>
      <w:r>
        <w:rPr>
          <w:rFonts w:eastAsia="方正仿宋_GBK" w:cs="Times New Roman"/>
          <w:sz w:val="28"/>
        </w:rPr>
        <w:t xml:space="preserve">年相比持平无增减变化 </w:t>
      </w:r>
      <w:r>
        <w:rPr>
          <w:rFonts w:hint="eastAsia" w:eastAsia="方正仿宋_GBK" w:cs="Times New Roman"/>
          <w:sz w:val="28"/>
          <w:lang w:eastAsia="zh-CN"/>
        </w:rPr>
        <w:t>，主要原因是严格控制三公经费支出。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1、关于提前下达2022年中央政法纪检监察转移支付资金（冀财政法【2021】62号绩效目标表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w:t>
            </w:r>
            <w:r>
              <w:rPr>
                <w:rFonts w:hint="eastAsia"/>
                <w:lang w:eastAsia="zh-CN"/>
              </w:rPr>
              <w:t>：</w:t>
            </w:r>
            <w:r>
              <w:t>优化交通设施，减少交通违法及交通事故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信号灯及抓拍设备安装数量</w:t>
            </w:r>
          </w:p>
        </w:tc>
        <w:tc>
          <w:tcPr>
            <w:tcW w:w="2835" w:type="dxa"/>
            <w:vAlign w:val="center"/>
          </w:tcPr>
          <w:p>
            <w:pPr>
              <w:pStyle w:val="10"/>
            </w:pPr>
            <w:r>
              <w:t>信号灯及抓拍设备安装数量</w:t>
            </w:r>
          </w:p>
        </w:tc>
        <w:tc>
          <w:tcPr>
            <w:tcW w:w="2551" w:type="dxa"/>
            <w:vAlign w:val="center"/>
          </w:tcPr>
          <w:p>
            <w:pPr>
              <w:pStyle w:val="10"/>
            </w:pPr>
            <w:r>
              <w:t>及时完成工作</w:t>
            </w:r>
          </w:p>
        </w:tc>
        <w:tc>
          <w:tcPr>
            <w:tcW w:w="2268" w:type="dxa"/>
            <w:vAlign w:val="center"/>
          </w:tcPr>
          <w:p>
            <w:pPr>
              <w:pStyle w:val="10"/>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运行质量</w:t>
            </w:r>
          </w:p>
        </w:tc>
        <w:tc>
          <w:tcPr>
            <w:tcW w:w="2835" w:type="dxa"/>
            <w:vAlign w:val="center"/>
          </w:tcPr>
          <w:p>
            <w:pPr>
              <w:pStyle w:val="10"/>
            </w:pPr>
            <w:r>
              <w:t>运行质量</w:t>
            </w:r>
          </w:p>
        </w:tc>
        <w:tc>
          <w:tcPr>
            <w:tcW w:w="2551" w:type="dxa"/>
            <w:vAlign w:val="center"/>
          </w:tcPr>
          <w:p>
            <w:pPr>
              <w:pStyle w:val="10"/>
            </w:pPr>
            <w:r>
              <w:t>保障道路畅通</w:t>
            </w:r>
          </w:p>
        </w:tc>
        <w:tc>
          <w:tcPr>
            <w:tcW w:w="2268"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交通事故处置及时性（小时）</w:t>
            </w:r>
          </w:p>
        </w:tc>
        <w:tc>
          <w:tcPr>
            <w:tcW w:w="2835" w:type="dxa"/>
            <w:vAlign w:val="center"/>
          </w:tcPr>
          <w:p>
            <w:pPr>
              <w:pStyle w:val="10"/>
            </w:pPr>
            <w:r>
              <w:t>交通事故处置及时性（小时）</w:t>
            </w:r>
          </w:p>
        </w:tc>
        <w:tc>
          <w:tcPr>
            <w:tcW w:w="2551" w:type="dxa"/>
            <w:vAlign w:val="center"/>
          </w:tcPr>
          <w:p>
            <w:pPr>
              <w:pStyle w:val="10"/>
            </w:pPr>
            <w:r>
              <w:t>及时完成工作</w:t>
            </w:r>
          </w:p>
        </w:tc>
        <w:tc>
          <w:tcPr>
            <w:tcW w:w="2268"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不超出各项目预算数</w:t>
            </w:r>
          </w:p>
        </w:tc>
        <w:tc>
          <w:tcPr>
            <w:tcW w:w="2835" w:type="dxa"/>
            <w:vAlign w:val="center"/>
          </w:tcPr>
          <w:p>
            <w:pPr>
              <w:pStyle w:val="10"/>
            </w:pPr>
            <w:r>
              <w:t>超支成本</w:t>
            </w:r>
          </w:p>
        </w:tc>
        <w:tc>
          <w:tcPr>
            <w:tcW w:w="2551" w:type="dxa"/>
            <w:vAlign w:val="center"/>
          </w:tcPr>
          <w:p>
            <w:pPr>
              <w:pStyle w:val="10"/>
            </w:pPr>
            <w:r>
              <w:t>不超出项目预算数</w:t>
            </w:r>
          </w:p>
        </w:tc>
        <w:tc>
          <w:tcPr>
            <w:tcW w:w="2268" w:type="dxa"/>
            <w:vAlign w:val="center"/>
          </w:tcPr>
          <w:p>
            <w:pPr>
              <w:pStyle w:val="1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效益指标</w:t>
            </w:r>
          </w:p>
        </w:tc>
        <w:tc>
          <w:tcPr>
            <w:tcW w:w="2268" w:type="dxa"/>
            <w:vAlign w:val="center"/>
          </w:tcPr>
          <w:p>
            <w:pPr>
              <w:pStyle w:val="10"/>
            </w:pPr>
            <w:r>
              <w:t>经济效益指标</w:t>
            </w:r>
          </w:p>
        </w:tc>
        <w:tc>
          <w:tcPr>
            <w:tcW w:w="2835" w:type="dxa"/>
            <w:vAlign w:val="center"/>
          </w:tcPr>
          <w:p>
            <w:pPr>
              <w:pStyle w:val="10"/>
            </w:pPr>
            <w:r>
              <w:t>满足正常工作需求</w:t>
            </w:r>
          </w:p>
        </w:tc>
        <w:tc>
          <w:tcPr>
            <w:tcW w:w="2835" w:type="dxa"/>
            <w:vAlign w:val="center"/>
          </w:tcPr>
          <w:p>
            <w:pPr>
              <w:pStyle w:val="10"/>
            </w:pPr>
            <w:r>
              <w:t>保证交通秩序正常</w:t>
            </w:r>
          </w:p>
        </w:tc>
        <w:tc>
          <w:tcPr>
            <w:tcW w:w="2551" w:type="dxa"/>
            <w:vAlign w:val="center"/>
          </w:tcPr>
          <w:p>
            <w:pPr>
              <w:pStyle w:val="10"/>
            </w:pPr>
            <w:r>
              <w:t>保障正常交通秩序</w:t>
            </w:r>
          </w:p>
        </w:tc>
        <w:tc>
          <w:tcPr>
            <w:tcW w:w="2268" w:type="dxa"/>
            <w:vAlign w:val="center"/>
          </w:tcPr>
          <w:p>
            <w:pPr>
              <w:pStyle w:val="1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95%</w:t>
            </w:r>
          </w:p>
        </w:tc>
        <w:tc>
          <w:tcPr>
            <w:tcW w:w="2268" w:type="dxa"/>
            <w:vAlign w:val="center"/>
          </w:tcPr>
          <w:p>
            <w:pPr>
              <w:pStyle w:val="10"/>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2022年，无极县公安交通警察大队本级安排政府采购预算0.00万元。具体内容见下表。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451001无极县公安交通警察大队本级</w:t>
            </w:r>
          </w:p>
        </w:tc>
        <w:tc>
          <w:tcPr>
            <w:tcW w:w="8674"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11"/>
            </w:pPr>
          </w:p>
        </w:tc>
        <w:tc>
          <w:tcPr>
            <w:tcW w:w="1134" w:type="dxa"/>
            <w:vAlign w:val="center"/>
          </w:tcPr>
          <w:p>
            <w:pPr>
              <w:pStyle w:val="10"/>
            </w:pPr>
          </w:p>
        </w:tc>
        <w:tc>
          <w:tcPr>
            <w:tcW w:w="1134" w:type="dxa"/>
            <w:vAlign w:val="center"/>
          </w:tcPr>
          <w:p>
            <w:pPr>
              <w:pStyle w:val="10"/>
            </w:pPr>
          </w:p>
        </w:tc>
        <w:tc>
          <w:tcPr>
            <w:tcW w:w="709" w:type="dxa"/>
            <w:vAlign w:val="center"/>
          </w:tcPr>
          <w:p>
            <w:pPr>
              <w:pStyle w:val="9"/>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无极县公安交通警察大队本级上年末固定资产金额为2866.72万元（详见下表）。本年度拟购置固定资产总额为0.00万元。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451001无极县公安交通警察大队本级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9"/>
            </w:pPr>
          </w:p>
        </w:tc>
        <w:tc>
          <w:tcPr>
            <w:tcW w:w="2835" w:type="dxa"/>
            <w:vAlign w:val="center"/>
          </w:tcPr>
          <w:p>
            <w:pPr>
              <w:pStyle w:val="11"/>
            </w:pPr>
            <w:r>
              <w:t>2866.72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9"/>
            </w:pPr>
            <w:r>
              <w:t>3605</w:t>
            </w:r>
          </w:p>
        </w:tc>
        <w:tc>
          <w:tcPr>
            <w:tcW w:w="2835" w:type="dxa"/>
            <w:vAlign w:val="center"/>
          </w:tcPr>
          <w:p>
            <w:pPr>
              <w:pStyle w:val="11"/>
            </w:pPr>
            <w:r>
              <w:t>151.77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9"/>
            </w:pPr>
            <w:r>
              <w:t>3605</w:t>
            </w:r>
          </w:p>
        </w:tc>
        <w:tc>
          <w:tcPr>
            <w:tcW w:w="2835" w:type="dxa"/>
            <w:vAlign w:val="center"/>
          </w:tcPr>
          <w:p>
            <w:pPr>
              <w:pStyle w:val="11"/>
            </w:pPr>
            <w:r>
              <w:t>151.77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9"/>
            </w:pPr>
            <w:r>
              <w:t>23</w:t>
            </w:r>
          </w:p>
        </w:tc>
        <w:tc>
          <w:tcPr>
            <w:tcW w:w="2835" w:type="dxa"/>
            <w:vAlign w:val="center"/>
          </w:tcPr>
          <w:p>
            <w:pPr>
              <w:pStyle w:val="11"/>
            </w:pPr>
            <w:r>
              <w:t>212.96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9"/>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9"/>
            </w:pPr>
          </w:p>
        </w:tc>
        <w:tc>
          <w:tcPr>
            <w:tcW w:w="2835" w:type="dxa"/>
            <w:vAlign w:val="center"/>
          </w:tcPr>
          <w:p>
            <w:pPr>
              <w:pStyle w:val="11"/>
            </w:pPr>
            <w:r>
              <w:t>2501.99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wMzAxNjUxNzZmNTFiYjY2MzU5YmIxZjM4ZjY2ODEifQ=="/>
  </w:docVars>
  <w:rsids>
    <w:rsidRoot w:val="75462EFD"/>
    <w:rsid w:val="15B97836"/>
    <w:rsid w:val="2BB7401F"/>
    <w:rsid w:val="34682738"/>
    <w:rsid w:val="68D67B11"/>
    <w:rsid w:val="6A076A19"/>
    <w:rsid w:val="75462E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s="Times New Roman"/>
      <w:color w:val="000000"/>
      <w:sz w:val="28"/>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2023-08-01T06:59:00Z</dcterms:created>
  <dc:creator>烟雨楼台</dc:creator>
  <cp:lastModifiedBy>Administrator</cp:lastModifiedBy>
  <dcterms:modified xsi:type="dcterms:W3CDTF">2024-01-16T05:09:22Z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5E7E9688829D49EE93A012AA5145DF3E</vt:lpwstr>
  </property>
</Properties>
</file>