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Pr>
        <w:pStyle w:val="5"/>
        <w:tabs>
          <w:tab w:val="right" w:leader="dot" w:pos="14562"/>
        </w:tabs>
      </w:pPr>
      <w:r>
        <w:rPr>
          <w:rFonts w:hint="eastAsia"/>
          <w:lang w:val="en-US" w:eastAsia="zh-CN"/>
        </w:rPr>
        <w:t>一、</w:t>
      </w: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无极县</w:t>
      </w:r>
      <w:r>
        <w:rPr>
          <w:rFonts w:hint="eastAsia"/>
          <w:lang w:val="en-US" w:eastAsia="zh-CN"/>
        </w:rPr>
        <w:t>市场监督管理局</w:t>
      </w:r>
      <w:r>
        <w:rPr>
          <w:rFonts w:hint="eastAsia"/>
          <w:lang w:eastAsia="zh-CN"/>
        </w:rPr>
        <w:t>本级</w:t>
      </w:r>
      <w:r>
        <w:rPr>
          <w:rFonts w:hint="eastAsia"/>
        </w:rPr>
        <w:t>收支预算</w:t>
      </w:r>
      <w:r>
        <w:tab/>
      </w:r>
      <w:r>
        <w:rPr>
          <w:rFonts w:hint="eastAsia"/>
          <w:lang w:val="en-US" w:eastAsia="zh-CN"/>
        </w:rPr>
        <w:t>2</w:t>
      </w:r>
      <w:r>
        <w:fldChar w:fldCharType="end"/>
      </w:r>
    </w:p>
    <w:p>
      <w:pPr>
        <w:pStyle w:val="5"/>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both"/>
      </w:pPr>
    </w:p>
    <w:p>
      <w:pPr>
        <w:jc w:val="center"/>
      </w:pPr>
    </w:p>
    <w:p>
      <w:pPr>
        <w:jc w:val="center"/>
      </w:pPr>
    </w:p>
    <w:p>
      <w:pPr>
        <w:jc w:val="center"/>
      </w:pPr>
      <w:bookmarkStart w:id="0" w:name="_Toc_4_4_0000000019"/>
      <w:r>
        <w:rPr>
          <w:rFonts w:ascii="方正小标宋_GBK" w:hAnsi="方正小标宋_GBK" w:eastAsia="方正小标宋_GBK" w:cs="方正小标宋_GBK"/>
          <w:color w:val="000000"/>
          <w:sz w:val="44"/>
        </w:rPr>
        <w:t>一、无极县市场监督管理局本级收支预算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3734.57</w:t>
            </w:r>
          </w:p>
        </w:tc>
        <w:tc>
          <w:tcPr>
            <w:tcW w:w="4535" w:type="dxa"/>
            <w:vAlign w:val="center"/>
          </w:tcPr>
          <w:p>
            <w:pPr>
              <w:pStyle w:val="16"/>
            </w:pPr>
            <w:r>
              <w:t>一、一般公共服务支出</w:t>
            </w:r>
          </w:p>
        </w:tc>
        <w:tc>
          <w:tcPr>
            <w:tcW w:w="2126" w:type="dxa"/>
            <w:vAlign w:val="center"/>
          </w:tcPr>
          <w:p>
            <w:pPr>
              <w:pStyle w:val="15"/>
            </w:pPr>
            <w:r>
              <w:t>3263.82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343.26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3734.57</w:t>
            </w:r>
          </w:p>
        </w:tc>
        <w:tc>
          <w:tcPr>
            <w:tcW w:w="4535" w:type="dxa"/>
            <w:vAlign w:val="center"/>
          </w:tcPr>
          <w:p>
            <w:pPr>
              <w:pStyle w:val="18"/>
            </w:pPr>
            <w:r>
              <w:t>本年支出合计</w:t>
            </w:r>
          </w:p>
        </w:tc>
        <w:tc>
          <w:tcPr>
            <w:tcW w:w="2126" w:type="dxa"/>
            <w:vAlign w:val="center"/>
          </w:tcPr>
          <w:p>
            <w:pPr>
              <w:pStyle w:val="19"/>
            </w:pPr>
            <w:r>
              <w:t>3734.57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3734.57</w:t>
            </w:r>
          </w:p>
        </w:tc>
        <w:tc>
          <w:tcPr>
            <w:tcW w:w="4535" w:type="dxa"/>
            <w:vAlign w:val="center"/>
          </w:tcPr>
          <w:p>
            <w:pPr>
              <w:pStyle w:val="18"/>
            </w:pPr>
            <w:r>
              <w:t>支出总计</w:t>
            </w:r>
          </w:p>
        </w:tc>
        <w:tc>
          <w:tcPr>
            <w:tcW w:w="2126" w:type="dxa"/>
            <w:vAlign w:val="center"/>
          </w:tcPr>
          <w:p>
            <w:pPr>
              <w:pStyle w:val="19"/>
            </w:pPr>
            <w:r>
              <w:t>3734.57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3734.57</w:t>
            </w:r>
          </w:p>
        </w:tc>
        <w:tc>
          <w:tcPr>
            <w:tcW w:w="1134" w:type="dxa"/>
            <w:vAlign w:val="center"/>
          </w:tcPr>
          <w:p>
            <w:pPr>
              <w:pStyle w:val="19"/>
            </w:pPr>
            <w:r>
              <w:t>3734.57</w:t>
            </w:r>
          </w:p>
        </w:tc>
        <w:tc>
          <w:tcPr>
            <w:tcW w:w="1134" w:type="dxa"/>
            <w:vAlign w:val="center"/>
          </w:tcPr>
          <w:p>
            <w:pPr>
              <w:pStyle w:val="19"/>
            </w:pPr>
            <w:r>
              <w:t>3734.57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20138</w:t>
            </w:r>
          </w:p>
        </w:tc>
        <w:tc>
          <w:tcPr>
            <w:tcW w:w="1559" w:type="dxa"/>
            <w:vAlign w:val="center"/>
          </w:tcPr>
          <w:p>
            <w:pPr>
              <w:pStyle w:val="16"/>
            </w:pPr>
            <w:r>
              <w:t>市场监督管理事务</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r>
              <w:t>3263.82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2013801</w:t>
            </w:r>
          </w:p>
        </w:tc>
        <w:tc>
          <w:tcPr>
            <w:tcW w:w="1559" w:type="dxa"/>
            <w:vAlign w:val="center"/>
          </w:tcPr>
          <w:p>
            <w:pPr>
              <w:pStyle w:val="16"/>
            </w:pPr>
            <w:r>
              <w:t>行政运行</w:t>
            </w:r>
          </w:p>
        </w:tc>
        <w:tc>
          <w:tcPr>
            <w:tcW w:w="1134" w:type="dxa"/>
            <w:vAlign w:val="center"/>
          </w:tcPr>
          <w:p>
            <w:pPr>
              <w:pStyle w:val="15"/>
            </w:pPr>
            <w:r>
              <w:t>2815.04</w:t>
            </w:r>
          </w:p>
        </w:tc>
        <w:tc>
          <w:tcPr>
            <w:tcW w:w="1134" w:type="dxa"/>
            <w:vAlign w:val="center"/>
          </w:tcPr>
          <w:p>
            <w:pPr>
              <w:pStyle w:val="15"/>
            </w:pPr>
            <w:r>
              <w:t>2815.04</w:t>
            </w:r>
          </w:p>
        </w:tc>
        <w:tc>
          <w:tcPr>
            <w:tcW w:w="1134" w:type="dxa"/>
            <w:vAlign w:val="center"/>
          </w:tcPr>
          <w:p>
            <w:pPr>
              <w:pStyle w:val="15"/>
            </w:pPr>
            <w:r>
              <w:t>2815.04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2013802</w:t>
            </w:r>
          </w:p>
        </w:tc>
        <w:tc>
          <w:tcPr>
            <w:tcW w:w="1559" w:type="dxa"/>
            <w:vAlign w:val="center"/>
          </w:tcPr>
          <w:p>
            <w:pPr>
              <w:pStyle w:val="16"/>
            </w:pPr>
            <w:r>
              <w:t>一般行政管理事务</w:t>
            </w:r>
          </w:p>
        </w:tc>
        <w:tc>
          <w:tcPr>
            <w:tcW w:w="1134" w:type="dxa"/>
            <w:vAlign w:val="center"/>
          </w:tcPr>
          <w:p>
            <w:pPr>
              <w:pStyle w:val="15"/>
            </w:pPr>
            <w:r>
              <w:t>35.66</w:t>
            </w:r>
          </w:p>
        </w:tc>
        <w:tc>
          <w:tcPr>
            <w:tcW w:w="1134" w:type="dxa"/>
            <w:vAlign w:val="center"/>
          </w:tcPr>
          <w:p>
            <w:pPr>
              <w:pStyle w:val="15"/>
            </w:pPr>
            <w:r>
              <w:t>35.66</w:t>
            </w:r>
          </w:p>
        </w:tc>
        <w:tc>
          <w:tcPr>
            <w:tcW w:w="1134" w:type="dxa"/>
            <w:vAlign w:val="center"/>
          </w:tcPr>
          <w:p>
            <w:pPr>
              <w:pStyle w:val="15"/>
            </w:pPr>
            <w:r>
              <w:t>35.66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2013804</w:t>
            </w:r>
          </w:p>
        </w:tc>
        <w:tc>
          <w:tcPr>
            <w:tcW w:w="1559" w:type="dxa"/>
            <w:vAlign w:val="center"/>
          </w:tcPr>
          <w:p>
            <w:pPr>
              <w:pStyle w:val="16"/>
            </w:pPr>
            <w:r>
              <w:t>市场主体管理</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2013805</w:t>
            </w:r>
          </w:p>
        </w:tc>
        <w:tc>
          <w:tcPr>
            <w:tcW w:w="1559" w:type="dxa"/>
            <w:vAlign w:val="center"/>
          </w:tcPr>
          <w:p>
            <w:pPr>
              <w:pStyle w:val="16"/>
            </w:pPr>
            <w:r>
              <w:t>市场秩序执法</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r>
              <w:t>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2013812</w:t>
            </w:r>
          </w:p>
        </w:tc>
        <w:tc>
          <w:tcPr>
            <w:tcW w:w="1559" w:type="dxa"/>
            <w:vAlign w:val="center"/>
          </w:tcPr>
          <w:p>
            <w:pPr>
              <w:pStyle w:val="16"/>
            </w:pPr>
            <w:r>
              <w:t>药品事务</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2013815</w:t>
            </w:r>
          </w:p>
        </w:tc>
        <w:tc>
          <w:tcPr>
            <w:tcW w:w="1559" w:type="dxa"/>
            <w:vAlign w:val="center"/>
          </w:tcPr>
          <w:p>
            <w:pPr>
              <w:pStyle w:val="16"/>
            </w:pPr>
            <w:r>
              <w:t>质量安全监管</w:t>
            </w:r>
          </w:p>
        </w:tc>
        <w:tc>
          <w:tcPr>
            <w:tcW w:w="1134" w:type="dxa"/>
            <w:vAlign w:val="center"/>
          </w:tcPr>
          <w:p>
            <w:pPr>
              <w:pStyle w:val="15"/>
            </w:pPr>
            <w:r>
              <w:t>20.34</w:t>
            </w:r>
          </w:p>
        </w:tc>
        <w:tc>
          <w:tcPr>
            <w:tcW w:w="1134" w:type="dxa"/>
            <w:vAlign w:val="center"/>
          </w:tcPr>
          <w:p>
            <w:pPr>
              <w:pStyle w:val="15"/>
            </w:pPr>
            <w:r>
              <w:t>20.34</w:t>
            </w:r>
          </w:p>
        </w:tc>
        <w:tc>
          <w:tcPr>
            <w:tcW w:w="1134" w:type="dxa"/>
            <w:vAlign w:val="center"/>
          </w:tcPr>
          <w:p>
            <w:pPr>
              <w:pStyle w:val="15"/>
            </w:pPr>
            <w:r>
              <w:t>20.34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2013816</w:t>
            </w:r>
          </w:p>
        </w:tc>
        <w:tc>
          <w:tcPr>
            <w:tcW w:w="1559" w:type="dxa"/>
            <w:vAlign w:val="center"/>
          </w:tcPr>
          <w:p>
            <w:pPr>
              <w:pStyle w:val="16"/>
            </w:pPr>
            <w:r>
              <w:t>食品安全监管</w:t>
            </w:r>
          </w:p>
        </w:tc>
        <w:tc>
          <w:tcPr>
            <w:tcW w:w="1134" w:type="dxa"/>
            <w:vAlign w:val="center"/>
          </w:tcPr>
          <w:p>
            <w:pPr>
              <w:pStyle w:val="15"/>
            </w:pPr>
            <w:r>
              <w:t>23.78</w:t>
            </w:r>
          </w:p>
        </w:tc>
        <w:tc>
          <w:tcPr>
            <w:tcW w:w="1134" w:type="dxa"/>
            <w:vAlign w:val="center"/>
          </w:tcPr>
          <w:p>
            <w:pPr>
              <w:pStyle w:val="15"/>
            </w:pPr>
            <w:r>
              <w:t>23.78</w:t>
            </w:r>
          </w:p>
        </w:tc>
        <w:tc>
          <w:tcPr>
            <w:tcW w:w="1134" w:type="dxa"/>
            <w:vAlign w:val="center"/>
          </w:tcPr>
          <w:p>
            <w:pPr>
              <w:pStyle w:val="15"/>
            </w:pPr>
            <w:r>
              <w:t>23.78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2013899</w:t>
            </w:r>
          </w:p>
        </w:tc>
        <w:tc>
          <w:tcPr>
            <w:tcW w:w="1559" w:type="dxa"/>
            <w:vAlign w:val="center"/>
          </w:tcPr>
          <w:p>
            <w:pPr>
              <w:pStyle w:val="16"/>
            </w:pPr>
            <w:r>
              <w:t>其他市场监督管理事务</w:t>
            </w:r>
          </w:p>
        </w:tc>
        <w:tc>
          <w:tcPr>
            <w:tcW w:w="1134" w:type="dxa"/>
            <w:vAlign w:val="center"/>
          </w:tcPr>
          <w:p>
            <w:pPr>
              <w:pStyle w:val="15"/>
            </w:pPr>
            <w:r>
              <w:t>160.00</w:t>
            </w:r>
          </w:p>
        </w:tc>
        <w:tc>
          <w:tcPr>
            <w:tcW w:w="1134" w:type="dxa"/>
            <w:vAlign w:val="center"/>
          </w:tcPr>
          <w:p>
            <w:pPr>
              <w:pStyle w:val="15"/>
            </w:pPr>
            <w:r>
              <w:t>160.00</w:t>
            </w:r>
          </w:p>
        </w:tc>
        <w:tc>
          <w:tcPr>
            <w:tcW w:w="1134" w:type="dxa"/>
            <w:vAlign w:val="center"/>
          </w:tcPr>
          <w:p>
            <w:pPr>
              <w:pStyle w:val="15"/>
            </w:pPr>
            <w:r>
              <w:t>160.00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r>
              <w:t>343.26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294.22</w:t>
            </w:r>
          </w:p>
        </w:tc>
        <w:tc>
          <w:tcPr>
            <w:tcW w:w="1134" w:type="dxa"/>
            <w:vAlign w:val="center"/>
          </w:tcPr>
          <w:p>
            <w:pPr>
              <w:pStyle w:val="15"/>
            </w:pPr>
            <w:r>
              <w:t>294.22</w:t>
            </w:r>
          </w:p>
        </w:tc>
        <w:tc>
          <w:tcPr>
            <w:tcW w:w="1134" w:type="dxa"/>
            <w:vAlign w:val="center"/>
          </w:tcPr>
          <w:p>
            <w:pPr>
              <w:pStyle w:val="15"/>
            </w:pPr>
            <w:r>
              <w:t>294.22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49.04</w:t>
            </w:r>
          </w:p>
        </w:tc>
        <w:tc>
          <w:tcPr>
            <w:tcW w:w="1134" w:type="dxa"/>
            <w:vAlign w:val="center"/>
          </w:tcPr>
          <w:p>
            <w:pPr>
              <w:pStyle w:val="15"/>
            </w:pPr>
            <w:r>
              <w:t>49.04</w:t>
            </w:r>
          </w:p>
        </w:tc>
        <w:tc>
          <w:tcPr>
            <w:tcW w:w="1134" w:type="dxa"/>
            <w:vAlign w:val="center"/>
          </w:tcPr>
          <w:p>
            <w:pPr>
              <w:pStyle w:val="15"/>
            </w:pPr>
            <w:r>
              <w:t>49.04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r>
              <w:t>127.49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3734.57</w:t>
            </w:r>
          </w:p>
        </w:tc>
        <w:tc>
          <w:tcPr>
            <w:tcW w:w="1361" w:type="dxa"/>
            <w:vAlign w:val="center"/>
          </w:tcPr>
          <w:p>
            <w:pPr>
              <w:pStyle w:val="19"/>
            </w:pPr>
            <w:r>
              <w:t>3285.79</w:t>
            </w:r>
          </w:p>
        </w:tc>
        <w:tc>
          <w:tcPr>
            <w:tcW w:w="1361" w:type="dxa"/>
            <w:vAlign w:val="center"/>
          </w:tcPr>
          <w:p>
            <w:pPr>
              <w:pStyle w:val="19"/>
            </w:pPr>
            <w:r>
              <w:t>448.78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3263.82</w:t>
            </w:r>
          </w:p>
        </w:tc>
        <w:tc>
          <w:tcPr>
            <w:tcW w:w="1361" w:type="dxa"/>
            <w:vAlign w:val="center"/>
          </w:tcPr>
          <w:p>
            <w:pPr>
              <w:pStyle w:val="15"/>
            </w:pPr>
            <w:r>
              <w:t>2815.04</w:t>
            </w:r>
          </w:p>
        </w:tc>
        <w:tc>
          <w:tcPr>
            <w:tcW w:w="1361" w:type="dxa"/>
            <w:vAlign w:val="center"/>
          </w:tcPr>
          <w:p>
            <w:pPr>
              <w:pStyle w:val="15"/>
            </w:pPr>
            <w:r>
              <w:t>448.78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20138</w:t>
            </w:r>
          </w:p>
        </w:tc>
        <w:tc>
          <w:tcPr>
            <w:tcW w:w="4535" w:type="dxa"/>
            <w:vAlign w:val="center"/>
          </w:tcPr>
          <w:p>
            <w:pPr>
              <w:pStyle w:val="16"/>
            </w:pPr>
            <w:r>
              <w:t>市场监督管理事务</w:t>
            </w:r>
          </w:p>
        </w:tc>
        <w:tc>
          <w:tcPr>
            <w:tcW w:w="1361" w:type="dxa"/>
            <w:vAlign w:val="center"/>
          </w:tcPr>
          <w:p>
            <w:pPr>
              <w:pStyle w:val="15"/>
            </w:pPr>
            <w:r>
              <w:t>3263.82</w:t>
            </w:r>
          </w:p>
        </w:tc>
        <w:tc>
          <w:tcPr>
            <w:tcW w:w="1361" w:type="dxa"/>
            <w:vAlign w:val="center"/>
          </w:tcPr>
          <w:p>
            <w:pPr>
              <w:pStyle w:val="15"/>
            </w:pPr>
            <w:r>
              <w:t>2815.04</w:t>
            </w:r>
          </w:p>
        </w:tc>
        <w:tc>
          <w:tcPr>
            <w:tcW w:w="1361" w:type="dxa"/>
            <w:vAlign w:val="center"/>
          </w:tcPr>
          <w:p>
            <w:pPr>
              <w:pStyle w:val="15"/>
            </w:pPr>
            <w:r>
              <w:t>448.78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2013801</w:t>
            </w:r>
          </w:p>
        </w:tc>
        <w:tc>
          <w:tcPr>
            <w:tcW w:w="4535" w:type="dxa"/>
            <w:vAlign w:val="center"/>
          </w:tcPr>
          <w:p>
            <w:pPr>
              <w:pStyle w:val="16"/>
            </w:pPr>
            <w:r>
              <w:t>行政运行</w:t>
            </w:r>
          </w:p>
        </w:tc>
        <w:tc>
          <w:tcPr>
            <w:tcW w:w="1361" w:type="dxa"/>
            <w:vAlign w:val="center"/>
          </w:tcPr>
          <w:p>
            <w:pPr>
              <w:pStyle w:val="15"/>
            </w:pPr>
            <w:r>
              <w:t>2815.04</w:t>
            </w:r>
          </w:p>
        </w:tc>
        <w:tc>
          <w:tcPr>
            <w:tcW w:w="1361" w:type="dxa"/>
            <w:vAlign w:val="center"/>
          </w:tcPr>
          <w:p>
            <w:pPr>
              <w:pStyle w:val="15"/>
            </w:pPr>
            <w:r>
              <w:t>2815.04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2013802</w:t>
            </w:r>
          </w:p>
        </w:tc>
        <w:tc>
          <w:tcPr>
            <w:tcW w:w="4535" w:type="dxa"/>
            <w:vAlign w:val="center"/>
          </w:tcPr>
          <w:p>
            <w:pPr>
              <w:pStyle w:val="16"/>
            </w:pPr>
            <w:r>
              <w:t>一般行政管理事务</w:t>
            </w:r>
          </w:p>
        </w:tc>
        <w:tc>
          <w:tcPr>
            <w:tcW w:w="1361" w:type="dxa"/>
            <w:vAlign w:val="center"/>
          </w:tcPr>
          <w:p>
            <w:pPr>
              <w:pStyle w:val="15"/>
            </w:pPr>
            <w:r>
              <w:t>35.66</w:t>
            </w:r>
          </w:p>
        </w:tc>
        <w:tc>
          <w:tcPr>
            <w:tcW w:w="1361" w:type="dxa"/>
            <w:vAlign w:val="center"/>
          </w:tcPr>
          <w:p>
            <w:pPr>
              <w:pStyle w:val="15"/>
            </w:pPr>
          </w:p>
        </w:tc>
        <w:tc>
          <w:tcPr>
            <w:tcW w:w="1361" w:type="dxa"/>
            <w:vAlign w:val="center"/>
          </w:tcPr>
          <w:p>
            <w:pPr>
              <w:pStyle w:val="15"/>
            </w:pPr>
            <w:r>
              <w:t>35.66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2013804</w:t>
            </w:r>
          </w:p>
        </w:tc>
        <w:tc>
          <w:tcPr>
            <w:tcW w:w="4535" w:type="dxa"/>
            <w:vAlign w:val="center"/>
          </w:tcPr>
          <w:p>
            <w:pPr>
              <w:pStyle w:val="16"/>
            </w:pPr>
            <w:r>
              <w:t>市场主体管理</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2013805</w:t>
            </w:r>
          </w:p>
        </w:tc>
        <w:tc>
          <w:tcPr>
            <w:tcW w:w="4535" w:type="dxa"/>
            <w:vAlign w:val="center"/>
          </w:tcPr>
          <w:p>
            <w:pPr>
              <w:pStyle w:val="16"/>
            </w:pPr>
            <w:r>
              <w:t>市场秩序执法</w:t>
            </w:r>
          </w:p>
        </w:tc>
        <w:tc>
          <w:tcPr>
            <w:tcW w:w="1361" w:type="dxa"/>
            <w:vAlign w:val="center"/>
          </w:tcPr>
          <w:p>
            <w:pPr>
              <w:pStyle w:val="15"/>
            </w:pPr>
            <w:r>
              <w:t>81.00</w:t>
            </w:r>
          </w:p>
        </w:tc>
        <w:tc>
          <w:tcPr>
            <w:tcW w:w="1361" w:type="dxa"/>
            <w:vAlign w:val="center"/>
          </w:tcPr>
          <w:p>
            <w:pPr>
              <w:pStyle w:val="15"/>
            </w:pPr>
          </w:p>
        </w:tc>
        <w:tc>
          <w:tcPr>
            <w:tcW w:w="1361" w:type="dxa"/>
            <w:vAlign w:val="center"/>
          </w:tcPr>
          <w:p>
            <w:pPr>
              <w:pStyle w:val="15"/>
            </w:pPr>
            <w:r>
              <w:t>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2013812</w:t>
            </w:r>
          </w:p>
        </w:tc>
        <w:tc>
          <w:tcPr>
            <w:tcW w:w="4535" w:type="dxa"/>
            <w:vAlign w:val="center"/>
          </w:tcPr>
          <w:p>
            <w:pPr>
              <w:pStyle w:val="16"/>
            </w:pPr>
            <w:r>
              <w:t>药品事务</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2013815</w:t>
            </w:r>
          </w:p>
        </w:tc>
        <w:tc>
          <w:tcPr>
            <w:tcW w:w="4535" w:type="dxa"/>
            <w:vAlign w:val="center"/>
          </w:tcPr>
          <w:p>
            <w:pPr>
              <w:pStyle w:val="16"/>
            </w:pPr>
            <w:r>
              <w:t>质量安全监管</w:t>
            </w:r>
          </w:p>
        </w:tc>
        <w:tc>
          <w:tcPr>
            <w:tcW w:w="1361" w:type="dxa"/>
            <w:vAlign w:val="center"/>
          </w:tcPr>
          <w:p>
            <w:pPr>
              <w:pStyle w:val="15"/>
            </w:pPr>
            <w:r>
              <w:t>20.34</w:t>
            </w:r>
          </w:p>
        </w:tc>
        <w:tc>
          <w:tcPr>
            <w:tcW w:w="1361" w:type="dxa"/>
            <w:vAlign w:val="center"/>
          </w:tcPr>
          <w:p>
            <w:pPr>
              <w:pStyle w:val="15"/>
            </w:pPr>
          </w:p>
        </w:tc>
        <w:tc>
          <w:tcPr>
            <w:tcW w:w="1361" w:type="dxa"/>
            <w:vAlign w:val="center"/>
          </w:tcPr>
          <w:p>
            <w:pPr>
              <w:pStyle w:val="15"/>
            </w:pPr>
            <w:r>
              <w:t>20.34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2013816</w:t>
            </w:r>
          </w:p>
        </w:tc>
        <w:tc>
          <w:tcPr>
            <w:tcW w:w="4535" w:type="dxa"/>
            <w:vAlign w:val="center"/>
          </w:tcPr>
          <w:p>
            <w:pPr>
              <w:pStyle w:val="16"/>
            </w:pPr>
            <w:r>
              <w:t>食品安全监管</w:t>
            </w:r>
          </w:p>
        </w:tc>
        <w:tc>
          <w:tcPr>
            <w:tcW w:w="1361" w:type="dxa"/>
            <w:vAlign w:val="center"/>
          </w:tcPr>
          <w:p>
            <w:pPr>
              <w:pStyle w:val="15"/>
            </w:pPr>
            <w:r>
              <w:t>23.78</w:t>
            </w:r>
          </w:p>
        </w:tc>
        <w:tc>
          <w:tcPr>
            <w:tcW w:w="1361" w:type="dxa"/>
            <w:vAlign w:val="center"/>
          </w:tcPr>
          <w:p>
            <w:pPr>
              <w:pStyle w:val="15"/>
            </w:pPr>
          </w:p>
        </w:tc>
        <w:tc>
          <w:tcPr>
            <w:tcW w:w="1361" w:type="dxa"/>
            <w:vAlign w:val="center"/>
          </w:tcPr>
          <w:p>
            <w:pPr>
              <w:pStyle w:val="15"/>
            </w:pPr>
            <w:r>
              <w:t>23.78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2013899</w:t>
            </w:r>
          </w:p>
        </w:tc>
        <w:tc>
          <w:tcPr>
            <w:tcW w:w="4535" w:type="dxa"/>
            <w:vAlign w:val="center"/>
          </w:tcPr>
          <w:p>
            <w:pPr>
              <w:pStyle w:val="16"/>
            </w:pPr>
            <w:r>
              <w:t>其他市场监督管理事务</w:t>
            </w:r>
          </w:p>
        </w:tc>
        <w:tc>
          <w:tcPr>
            <w:tcW w:w="1361" w:type="dxa"/>
            <w:vAlign w:val="center"/>
          </w:tcPr>
          <w:p>
            <w:pPr>
              <w:pStyle w:val="15"/>
            </w:pPr>
            <w:r>
              <w:t>160.00</w:t>
            </w:r>
          </w:p>
        </w:tc>
        <w:tc>
          <w:tcPr>
            <w:tcW w:w="1361" w:type="dxa"/>
            <w:vAlign w:val="center"/>
          </w:tcPr>
          <w:p>
            <w:pPr>
              <w:pStyle w:val="15"/>
            </w:pPr>
          </w:p>
        </w:tc>
        <w:tc>
          <w:tcPr>
            <w:tcW w:w="1361" w:type="dxa"/>
            <w:vAlign w:val="center"/>
          </w:tcPr>
          <w:p>
            <w:pPr>
              <w:pStyle w:val="15"/>
            </w:pPr>
            <w:r>
              <w:t>160.00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343.26</w:t>
            </w:r>
          </w:p>
        </w:tc>
        <w:tc>
          <w:tcPr>
            <w:tcW w:w="1361" w:type="dxa"/>
            <w:vAlign w:val="center"/>
          </w:tcPr>
          <w:p>
            <w:pPr>
              <w:pStyle w:val="15"/>
            </w:pPr>
            <w:r>
              <w:t>343.26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343.26</w:t>
            </w:r>
          </w:p>
        </w:tc>
        <w:tc>
          <w:tcPr>
            <w:tcW w:w="1361" w:type="dxa"/>
            <w:vAlign w:val="center"/>
          </w:tcPr>
          <w:p>
            <w:pPr>
              <w:pStyle w:val="15"/>
            </w:pPr>
            <w:r>
              <w:t>343.26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294.22</w:t>
            </w:r>
          </w:p>
        </w:tc>
        <w:tc>
          <w:tcPr>
            <w:tcW w:w="1361" w:type="dxa"/>
            <w:vAlign w:val="center"/>
          </w:tcPr>
          <w:p>
            <w:pPr>
              <w:pStyle w:val="15"/>
            </w:pPr>
            <w:r>
              <w:t>294.22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49.04</w:t>
            </w:r>
          </w:p>
        </w:tc>
        <w:tc>
          <w:tcPr>
            <w:tcW w:w="1361" w:type="dxa"/>
            <w:vAlign w:val="center"/>
          </w:tcPr>
          <w:p>
            <w:pPr>
              <w:pStyle w:val="15"/>
            </w:pPr>
            <w:r>
              <w:t>49.04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127.49</w:t>
            </w:r>
          </w:p>
        </w:tc>
        <w:tc>
          <w:tcPr>
            <w:tcW w:w="1361" w:type="dxa"/>
            <w:vAlign w:val="center"/>
          </w:tcPr>
          <w:p>
            <w:pPr>
              <w:pStyle w:val="15"/>
            </w:pPr>
            <w:r>
              <w:t>127.49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3734.57</w:t>
            </w:r>
          </w:p>
        </w:tc>
        <w:tc>
          <w:tcPr>
            <w:tcW w:w="3402" w:type="dxa"/>
            <w:vAlign w:val="center"/>
          </w:tcPr>
          <w:p>
            <w:pPr>
              <w:pStyle w:val="16"/>
            </w:pPr>
            <w:r>
              <w:t>一、一般公共服务支出</w:t>
            </w:r>
          </w:p>
        </w:tc>
        <w:tc>
          <w:tcPr>
            <w:tcW w:w="1474" w:type="dxa"/>
            <w:vAlign w:val="center"/>
          </w:tcPr>
          <w:p>
            <w:pPr>
              <w:pStyle w:val="15"/>
            </w:pPr>
            <w:r>
              <w:t>3263.82</w:t>
            </w:r>
          </w:p>
        </w:tc>
        <w:tc>
          <w:tcPr>
            <w:tcW w:w="1474" w:type="dxa"/>
            <w:vAlign w:val="center"/>
          </w:tcPr>
          <w:p>
            <w:pPr>
              <w:pStyle w:val="15"/>
            </w:pPr>
            <w:r>
              <w:t>3263.82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343.26</w:t>
            </w:r>
          </w:p>
        </w:tc>
        <w:tc>
          <w:tcPr>
            <w:tcW w:w="1474" w:type="dxa"/>
            <w:vAlign w:val="center"/>
          </w:tcPr>
          <w:p>
            <w:pPr>
              <w:pStyle w:val="15"/>
            </w:pPr>
            <w:r>
              <w:t>343.26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127.49</w:t>
            </w:r>
          </w:p>
        </w:tc>
        <w:tc>
          <w:tcPr>
            <w:tcW w:w="1474" w:type="dxa"/>
            <w:vAlign w:val="center"/>
          </w:tcPr>
          <w:p>
            <w:pPr>
              <w:pStyle w:val="15"/>
            </w:pPr>
            <w:r>
              <w:t>127.49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3734.57</w:t>
            </w:r>
          </w:p>
        </w:tc>
        <w:tc>
          <w:tcPr>
            <w:tcW w:w="3402" w:type="dxa"/>
            <w:vAlign w:val="center"/>
          </w:tcPr>
          <w:p>
            <w:pPr>
              <w:pStyle w:val="18"/>
            </w:pPr>
            <w:r>
              <w:t>本年支出合计</w:t>
            </w:r>
          </w:p>
        </w:tc>
        <w:tc>
          <w:tcPr>
            <w:tcW w:w="1474" w:type="dxa"/>
            <w:vAlign w:val="center"/>
          </w:tcPr>
          <w:p>
            <w:pPr>
              <w:pStyle w:val="19"/>
            </w:pPr>
            <w:r>
              <w:t>3734.57</w:t>
            </w:r>
          </w:p>
        </w:tc>
        <w:tc>
          <w:tcPr>
            <w:tcW w:w="1474" w:type="dxa"/>
            <w:vAlign w:val="center"/>
          </w:tcPr>
          <w:p>
            <w:pPr>
              <w:pStyle w:val="19"/>
            </w:pPr>
            <w:r>
              <w:t>3734.57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3734.57</w:t>
            </w:r>
          </w:p>
        </w:tc>
        <w:tc>
          <w:tcPr>
            <w:tcW w:w="3402" w:type="dxa"/>
            <w:vAlign w:val="center"/>
          </w:tcPr>
          <w:p>
            <w:pPr>
              <w:pStyle w:val="18"/>
            </w:pPr>
            <w:r>
              <w:t>支出总计</w:t>
            </w:r>
          </w:p>
        </w:tc>
        <w:tc>
          <w:tcPr>
            <w:tcW w:w="1474" w:type="dxa"/>
            <w:vAlign w:val="center"/>
          </w:tcPr>
          <w:p>
            <w:pPr>
              <w:pStyle w:val="19"/>
            </w:pPr>
            <w:r>
              <w:t>3734.57</w:t>
            </w:r>
          </w:p>
        </w:tc>
        <w:tc>
          <w:tcPr>
            <w:tcW w:w="1474" w:type="dxa"/>
            <w:vAlign w:val="center"/>
          </w:tcPr>
          <w:p>
            <w:pPr>
              <w:pStyle w:val="19"/>
            </w:pPr>
            <w:r>
              <w:t>3734.57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3734.57</w:t>
            </w:r>
          </w:p>
        </w:tc>
        <w:tc>
          <w:tcPr>
            <w:tcW w:w="2551" w:type="dxa"/>
            <w:vAlign w:val="center"/>
          </w:tcPr>
          <w:p>
            <w:pPr>
              <w:pStyle w:val="19"/>
            </w:pPr>
            <w:r>
              <w:t>3285.79</w:t>
            </w:r>
          </w:p>
        </w:tc>
        <w:tc>
          <w:tcPr>
            <w:tcW w:w="2551" w:type="dxa"/>
            <w:vAlign w:val="center"/>
          </w:tcPr>
          <w:p>
            <w:pPr>
              <w:pStyle w:val="19"/>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3263.82</w:t>
            </w:r>
          </w:p>
        </w:tc>
        <w:tc>
          <w:tcPr>
            <w:tcW w:w="2551" w:type="dxa"/>
            <w:vAlign w:val="center"/>
          </w:tcPr>
          <w:p>
            <w:pPr>
              <w:pStyle w:val="15"/>
            </w:pPr>
            <w:r>
              <w:t>2815.04</w:t>
            </w:r>
          </w:p>
        </w:tc>
        <w:tc>
          <w:tcPr>
            <w:tcW w:w="2551" w:type="dxa"/>
            <w:vAlign w:val="center"/>
          </w:tcPr>
          <w:p>
            <w:pPr>
              <w:pStyle w:val="15"/>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20138</w:t>
            </w:r>
          </w:p>
        </w:tc>
        <w:tc>
          <w:tcPr>
            <w:tcW w:w="4535" w:type="dxa"/>
            <w:vAlign w:val="center"/>
          </w:tcPr>
          <w:p>
            <w:pPr>
              <w:pStyle w:val="16"/>
            </w:pPr>
            <w:r>
              <w:t>市场监督管理事务</w:t>
            </w:r>
          </w:p>
        </w:tc>
        <w:tc>
          <w:tcPr>
            <w:tcW w:w="2551" w:type="dxa"/>
            <w:vAlign w:val="center"/>
          </w:tcPr>
          <w:p>
            <w:pPr>
              <w:pStyle w:val="15"/>
            </w:pPr>
            <w:r>
              <w:t>3263.82</w:t>
            </w:r>
          </w:p>
        </w:tc>
        <w:tc>
          <w:tcPr>
            <w:tcW w:w="2551" w:type="dxa"/>
            <w:vAlign w:val="center"/>
          </w:tcPr>
          <w:p>
            <w:pPr>
              <w:pStyle w:val="15"/>
            </w:pPr>
            <w:r>
              <w:t>2815.04</w:t>
            </w:r>
          </w:p>
        </w:tc>
        <w:tc>
          <w:tcPr>
            <w:tcW w:w="2551" w:type="dxa"/>
            <w:vAlign w:val="center"/>
          </w:tcPr>
          <w:p>
            <w:pPr>
              <w:pStyle w:val="15"/>
            </w:pPr>
            <w:r>
              <w:t>448.78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2013801</w:t>
            </w:r>
          </w:p>
        </w:tc>
        <w:tc>
          <w:tcPr>
            <w:tcW w:w="4535" w:type="dxa"/>
            <w:vAlign w:val="center"/>
          </w:tcPr>
          <w:p>
            <w:pPr>
              <w:pStyle w:val="16"/>
            </w:pPr>
            <w:r>
              <w:t>行政运行</w:t>
            </w:r>
          </w:p>
        </w:tc>
        <w:tc>
          <w:tcPr>
            <w:tcW w:w="2551" w:type="dxa"/>
            <w:vAlign w:val="center"/>
          </w:tcPr>
          <w:p>
            <w:pPr>
              <w:pStyle w:val="15"/>
            </w:pPr>
            <w:r>
              <w:t>2815.04</w:t>
            </w:r>
          </w:p>
        </w:tc>
        <w:tc>
          <w:tcPr>
            <w:tcW w:w="2551" w:type="dxa"/>
            <w:vAlign w:val="center"/>
          </w:tcPr>
          <w:p>
            <w:pPr>
              <w:pStyle w:val="15"/>
            </w:pPr>
            <w:r>
              <w:t>2815.04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2013802</w:t>
            </w:r>
          </w:p>
        </w:tc>
        <w:tc>
          <w:tcPr>
            <w:tcW w:w="4535" w:type="dxa"/>
            <w:vAlign w:val="center"/>
          </w:tcPr>
          <w:p>
            <w:pPr>
              <w:pStyle w:val="16"/>
            </w:pPr>
            <w:r>
              <w:t>一般行政管理事务</w:t>
            </w:r>
          </w:p>
        </w:tc>
        <w:tc>
          <w:tcPr>
            <w:tcW w:w="2551" w:type="dxa"/>
            <w:vAlign w:val="center"/>
          </w:tcPr>
          <w:p>
            <w:pPr>
              <w:pStyle w:val="15"/>
            </w:pPr>
            <w:r>
              <w:t>35.66</w:t>
            </w:r>
          </w:p>
        </w:tc>
        <w:tc>
          <w:tcPr>
            <w:tcW w:w="2551" w:type="dxa"/>
            <w:vAlign w:val="center"/>
          </w:tcPr>
          <w:p>
            <w:pPr>
              <w:pStyle w:val="15"/>
            </w:pPr>
          </w:p>
        </w:tc>
        <w:tc>
          <w:tcPr>
            <w:tcW w:w="2551" w:type="dxa"/>
            <w:vAlign w:val="center"/>
          </w:tcPr>
          <w:p>
            <w:pPr>
              <w:pStyle w:val="15"/>
            </w:pPr>
            <w:r>
              <w:t>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2013804</w:t>
            </w:r>
          </w:p>
        </w:tc>
        <w:tc>
          <w:tcPr>
            <w:tcW w:w="4535" w:type="dxa"/>
            <w:vAlign w:val="center"/>
          </w:tcPr>
          <w:p>
            <w:pPr>
              <w:pStyle w:val="16"/>
            </w:pPr>
            <w:r>
              <w:t>市场主体管理</w:t>
            </w:r>
          </w:p>
        </w:tc>
        <w:tc>
          <w:tcPr>
            <w:tcW w:w="2551" w:type="dxa"/>
            <w:vAlign w:val="center"/>
          </w:tcPr>
          <w:p>
            <w:pPr>
              <w:pStyle w:val="15"/>
            </w:pPr>
            <w:r>
              <w:t>115.00</w:t>
            </w:r>
          </w:p>
        </w:tc>
        <w:tc>
          <w:tcPr>
            <w:tcW w:w="2551" w:type="dxa"/>
            <w:vAlign w:val="center"/>
          </w:tcPr>
          <w:p>
            <w:pPr>
              <w:pStyle w:val="15"/>
            </w:pPr>
          </w:p>
        </w:tc>
        <w:tc>
          <w:tcPr>
            <w:tcW w:w="2551"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2013805</w:t>
            </w:r>
          </w:p>
        </w:tc>
        <w:tc>
          <w:tcPr>
            <w:tcW w:w="4535" w:type="dxa"/>
            <w:vAlign w:val="center"/>
          </w:tcPr>
          <w:p>
            <w:pPr>
              <w:pStyle w:val="16"/>
            </w:pPr>
            <w:r>
              <w:t>市场秩序执法</w:t>
            </w:r>
          </w:p>
        </w:tc>
        <w:tc>
          <w:tcPr>
            <w:tcW w:w="2551" w:type="dxa"/>
            <w:vAlign w:val="center"/>
          </w:tcPr>
          <w:p>
            <w:pPr>
              <w:pStyle w:val="15"/>
            </w:pPr>
            <w:r>
              <w:t>81.00</w:t>
            </w:r>
          </w:p>
        </w:tc>
        <w:tc>
          <w:tcPr>
            <w:tcW w:w="2551" w:type="dxa"/>
            <w:vAlign w:val="center"/>
          </w:tcPr>
          <w:p>
            <w:pPr>
              <w:pStyle w:val="15"/>
            </w:pPr>
          </w:p>
        </w:tc>
        <w:tc>
          <w:tcPr>
            <w:tcW w:w="2551" w:type="dxa"/>
            <w:vAlign w:val="center"/>
          </w:tcPr>
          <w:p>
            <w:pPr>
              <w:pStyle w:val="15"/>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2013812</w:t>
            </w:r>
          </w:p>
        </w:tc>
        <w:tc>
          <w:tcPr>
            <w:tcW w:w="4535" w:type="dxa"/>
            <w:vAlign w:val="center"/>
          </w:tcPr>
          <w:p>
            <w:pPr>
              <w:pStyle w:val="16"/>
            </w:pPr>
            <w:r>
              <w:t>药品事务</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2013815</w:t>
            </w:r>
          </w:p>
        </w:tc>
        <w:tc>
          <w:tcPr>
            <w:tcW w:w="4535" w:type="dxa"/>
            <w:vAlign w:val="center"/>
          </w:tcPr>
          <w:p>
            <w:pPr>
              <w:pStyle w:val="16"/>
            </w:pPr>
            <w:r>
              <w:t>质量安全监管</w:t>
            </w:r>
          </w:p>
        </w:tc>
        <w:tc>
          <w:tcPr>
            <w:tcW w:w="2551" w:type="dxa"/>
            <w:vAlign w:val="center"/>
          </w:tcPr>
          <w:p>
            <w:pPr>
              <w:pStyle w:val="15"/>
            </w:pPr>
            <w:r>
              <w:t>20.34</w:t>
            </w:r>
          </w:p>
        </w:tc>
        <w:tc>
          <w:tcPr>
            <w:tcW w:w="2551" w:type="dxa"/>
            <w:vAlign w:val="center"/>
          </w:tcPr>
          <w:p>
            <w:pPr>
              <w:pStyle w:val="15"/>
            </w:pPr>
          </w:p>
        </w:tc>
        <w:tc>
          <w:tcPr>
            <w:tcW w:w="2551" w:type="dxa"/>
            <w:vAlign w:val="center"/>
          </w:tcPr>
          <w:p>
            <w:pPr>
              <w:pStyle w:val="15"/>
            </w:pPr>
            <w:r>
              <w:t>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2013816</w:t>
            </w:r>
          </w:p>
        </w:tc>
        <w:tc>
          <w:tcPr>
            <w:tcW w:w="4535" w:type="dxa"/>
            <w:vAlign w:val="center"/>
          </w:tcPr>
          <w:p>
            <w:pPr>
              <w:pStyle w:val="16"/>
            </w:pPr>
            <w:r>
              <w:t>食品安全监管</w:t>
            </w:r>
          </w:p>
        </w:tc>
        <w:tc>
          <w:tcPr>
            <w:tcW w:w="2551" w:type="dxa"/>
            <w:vAlign w:val="center"/>
          </w:tcPr>
          <w:p>
            <w:pPr>
              <w:pStyle w:val="15"/>
            </w:pPr>
            <w:r>
              <w:t>23.78</w:t>
            </w:r>
          </w:p>
        </w:tc>
        <w:tc>
          <w:tcPr>
            <w:tcW w:w="2551" w:type="dxa"/>
            <w:vAlign w:val="center"/>
          </w:tcPr>
          <w:p>
            <w:pPr>
              <w:pStyle w:val="15"/>
            </w:pPr>
          </w:p>
        </w:tc>
        <w:tc>
          <w:tcPr>
            <w:tcW w:w="2551" w:type="dxa"/>
            <w:vAlign w:val="center"/>
          </w:tcPr>
          <w:p>
            <w:pPr>
              <w:pStyle w:val="15"/>
            </w:pPr>
            <w:r>
              <w:t>23.78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2013899</w:t>
            </w:r>
          </w:p>
        </w:tc>
        <w:tc>
          <w:tcPr>
            <w:tcW w:w="4535" w:type="dxa"/>
            <w:vAlign w:val="center"/>
          </w:tcPr>
          <w:p>
            <w:pPr>
              <w:pStyle w:val="16"/>
            </w:pPr>
            <w:r>
              <w:t>其他市场监督管理事务</w:t>
            </w:r>
          </w:p>
        </w:tc>
        <w:tc>
          <w:tcPr>
            <w:tcW w:w="2551" w:type="dxa"/>
            <w:vAlign w:val="center"/>
          </w:tcPr>
          <w:p>
            <w:pPr>
              <w:pStyle w:val="15"/>
            </w:pPr>
            <w:r>
              <w:t>160.00</w:t>
            </w:r>
          </w:p>
        </w:tc>
        <w:tc>
          <w:tcPr>
            <w:tcW w:w="2551" w:type="dxa"/>
            <w:vAlign w:val="center"/>
          </w:tcPr>
          <w:p>
            <w:pPr>
              <w:pStyle w:val="15"/>
            </w:pPr>
          </w:p>
        </w:tc>
        <w:tc>
          <w:tcPr>
            <w:tcW w:w="2551" w:type="dxa"/>
            <w:vAlign w:val="center"/>
          </w:tcPr>
          <w:p>
            <w:pPr>
              <w:pStyle w:val="15"/>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343.26</w:t>
            </w:r>
          </w:p>
        </w:tc>
        <w:tc>
          <w:tcPr>
            <w:tcW w:w="2551" w:type="dxa"/>
            <w:vAlign w:val="center"/>
          </w:tcPr>
          <w:p>
            <w:pPr>
              <w:pStyle w:val="15"/>
            </w:pPr>
            <w:r>
              <w:t>343.26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343.26</w:t>
            </w:r>
          </w:p>
        </w:tc>
        <w:tc>
          <w:tcPr>
            <w:tcW w:w="2551" w:type="dxa"/>
            <w:vAlign w:val="center"/>
          </w:tcPr>
          <w:p>
            <w:pPr>
              <w:pStyle w:val="15"/>
            </w:pPr>
            <w:r>
              <w:t>343.26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294.22</w:t>
            </w:r>
          </w:p>
        </w:tc>
        <w:tc>
          <w:tcPr>
            <w:tcW w:w="2551" w:type="dxa"/>
            <w:vAlign w:val="center"/>
          </w:tcPr>
          <w:p>
            <w:pPr>
              <w:pStyle w:val="15"/>
            </w:pPr>
            <w:r>
              <w:t>294.22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49.04</w:t>
            </w:r>
          </w:p>
        </w:tc>
        <w:tc>
          <w:tcPr>
            <w:tcW w:w="2551" w:type="dxa"/>
            <w:vAlign w:val="center"/>
          </w:tcPr>
          <w:p>
            <w:pPr>
              <w:pStyle w:val="15"/>
            </w:pPr>
            <w:r>
              <w:t>49.04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3285.79</w:t>
            </w:r>
          </w:p>
        </w:tc>
        <w:tc>
          <w:tcPr>
            <w:tcW w:w="2551" w:type="dxa"/>
            <w:vAlign w:val="center"/>
          </w:tcPr>
          <w:p>
            <w:pPr>
              <w:pStyle w:val="19"/>
            </w:pPr>
            <w:r>
              <w:t>3053.05</w:t>
            </w:r>
          </w:p>
        </w:tc>
        <w:tc>
          <w:tcPr>
            <w:tcW w:w="2551" w:type="dxa"/>
            <w:vAlign w:val="center"/>
          </w:tcPr>
          <w:p>
            <w:pPr>
              <w:pStyle w:val="19"/>
            </w:pPr>
            <w:r>
              <w:t>232.74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2686.28</w:t>
            </w:r>
          </w:p>
        </w:tc>
        <w:tc>
          <w:tcPr>
            <w:tcW w:w="2551" w:type="dxa"/>
            <w:vAlign w:val="center"/>
          </w:tcPr>
          <w:p>
            <w:pPr>
              <w:pStyle w:val="15"/>
            </w:pPr>
            <w:r>
              <w:t>2686.28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1274.48</w:t>
            </w:r>
          </w:p>
        </w:tc>
        <w:tc>
          <w:tcPr>
            <w:tcW w:w="2551" w:type="dxa"/>
            <w:vAlign w:val="center"/>
          </w:tcPr>
          <w:p>
            <w:pPr>
              <w:pStyle w:val="15"/>
            </w:pPr>
            <w:r>
              <w:t>1274.48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352.26</w:t>
            </w:r>
          </w:p>
        </w:tc>
        <w:tc>
          <w:tcPr>
            <w:tcW w:w="2551" w:type="dxa"/>
            <w:vAlign w:val="center"/>
          </w:tcPr>
          <w:p>
            <w:pPr>
              <w:pStyle w:val="15"/>
            </w:pPr>
            <w:r>
              <w:t>352.26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323.13</w:t>
            </w:r>
          </w:p>
        </w:tc>
        <w:tc>
          <w:tcPr>
            <w:tcW w:w="2551" w:type="dxa"/>
            <w:vAlign w:val="center"/>
          </w:tcPr>
          <w:p>
            <w:pPr>
              <w:pStyle w:val="15"/>
            </w:pPr>
            <w:r>
              <w:t>323.13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250.95</w:t>
            </w:r>
          </w:p>
        </w:tc>
        <w:tc>
          <w:tcPr>
            <w:tcW w:w="2551" w:type="dxa"/>
            <w:vAlign w:val="center"/>
          </w:tcPr>
          <w:p>
            <w:pPr>
              <w:pStyle w:val="15"/>
            </w:pPr>
            <w:r>
              <w:t>250.95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294.22</w:t>
            </w:r>
          </w:p>
        </w:tc>
        <w:tc>
          <w:tcPr>
            <w:tcW w:w="2551" w:type="dxa"/>
            <w:vAlign w:val="center"/>
          </w:tcPr>
          <w:p>
            <w:pPr>
              <w:pStyle w:val="15"/>
            </w:pPr>
            <w:r>
              <w:t>294.22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49.04</w:t>
            </w:r>
          </w:p>
        </w:tc>
        <w:tc>
          <w:tcPr>
            <w:tcW w:w="2551" w:type="dxa"/>
            <w:vAlign w:val="center"/>
          </w:tcPr>
          <w:p>
            <w:pPr>
              <w:pStyle w:val="15"/>
            </w:pPr>
            <w:r>
              <w:t>49.04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127.49</w:t>
            </w:r>
          </w:p>
        </w:tc>
        <w:tc>
          <w:tcPr>
            <w:tcW w:w="2551" w:type="dxa"/>
            <w:vAlign w:val="center"/>
          </w:tcPr>
          <w:p>
            <w:pPr>
              <w:pStyle w:val="15"/>
            </w:pPr>
            <w:r>
              <w:t>127.49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14.71</w:t>
            </w:r>
          </w:p>
        </w:tc>
        <w:tc>
          <w:tcPr>
            <w:tcW w:w="2551" w:type="dxa"/>
            <w:vAlign w:val="center"/>
          </w:tcPr>
          <w:p>
            <w:pPr>
              <w:pStyle w:val="15"/>
            </w:pPr>
            <w:r>
              <w:t>14.71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232.74</w:t>
            </w:r>
          </w:p>
        </w:tc>
        <w:tc>
          <w:tcPr>
            <w:tcW w:w="2551" w:type="dxa"/>
            <w:vAlign w:val="center"/>
          </w:tcPr>
          <w:p>
            <w:pPr>
              <w:pStyle w:val="15"/>
            </w:pPr>
          </w:p>
        </w:tc>
        <w:tc>
          <w:tcPr>
            <w:tcW w:w="2551" w:type="dxa"/>
            <w:vAlign w:val="center"/>
          </w:tcPr>
          <w:p>
            <w:pPr>
              <w:pStyle w:val="15"/>
            </w:pPr>
            <w:r>
              <w:t>232.74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116.00</w:t>
            </w:r>
          </w:p>
        </w:tc>
        <w:tc>
          <w:tcPr>
            <w:tcW w:w="2551" w:type="dxa"/>
            <w:vAlign w:val="center"/>
          </w:tcPr>
          <w:p>
            <w:pPr>
              <w:pStyle w:val="15"/>
            </w:pPr>
          </w:p>
        </w:tc>
        <w:tc>
          <w:tcPr>
            <w:tcW w:w="2551" w:type="dxa"/>
            <w:vAlign w:val="center"/>
          </w:tcPr>
          <w:p>
            <w:pPr>
              <w:pStyle w:val="15"/>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46.80</w:t>
            </w:r>
          </w:p>
        </w:tc>
        <w:tc>
          <w:tcPr>
            <w:tcW w:w="2551" w:type="dxa"/>
            <w:vAlign w:val="center"/>
          </w:tcPr>
          <w:p>
            <w:pPr>
              <w:pStyle w:val="15"/>
            </w:pPr>
          </w:p>
        </w:tc>
        <w:tc>
          <w:tcPr>
            <w:tcW w:w="2551" w:type="dxa"/>
            <w:vAlign w:val="center"/>
          </w:tcPr>
          <w:p>
            <w:pPr>
              <w:pStyle w:val="15"/>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59.94</w:t>
            </w:r>
          </w:p>
        </w:tc>
        <w:tc>
          <w:tcPr>
            <w:tcW w:w="2551" w:type="dxa"/>
            <w:vAlign w:val="center"/>
          </w:tcPr>
          <w:p>
            <w:pPr>
              <w:pStyle w:val="15"/>
            </w:pPr>
          </w:p>
        </w:tc>
        <w:tc>
          <w:tcPr>
            <w:tcW w:w="2551" w:type="dxa"/>
            <w:vAlign w:val="center"/>
          </w:tcPr>
          <w:p>
            <w:pPr>
              <w:pStyle w:val="15"/>
            </w:pPr>
            <w:r>
              <w:t>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366.77</w:t>
            </w:r>
          </w:p>
        </w:tc>
        <w:tc>
          <w:tcPr>
            <w:tcW w:w="2551" w:type="dxa"/>
            <w:vAlign w:val="center"/>
          </w:tcPr>
          <w:p>
            <w:pPr>
              <w:pStyle w:val="15"/>
            </w:pPr>
            <w:r>
              <w:t>366.77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11.77</w:t>
            </w:r>
          </w:p>
        </w:tc>
        <w:tc>
          <w:tcPr>
            <w:tcW w:w="2551" w:type="dxa"/>
            <w:vAlign w:val="center"/>
          </w:tcPr>
          <w:p>
            <w:pPr>
              <w:pStyle w:val="15"/>
            </w:pPr>
            <w:r>
              <w:t>11.77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355.00</w:t>
            </w:r>
          </w:p>
        </w:tc>
        <w:tc>
          <w:tcPr>
            <w:tcW w:w="2551" w:type="dxa"/>
            <w:vAlign w:val="center"/>
          </w:tcPr>
          <w:p>
            <w:pPr>
              <w:pStyle w:val="15"/>
            </w:pPr>
            <w:r>
              <w:t>355.00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无极县市场监督管理局本级2023年单位预算信息公开情况说明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、《地方预决算公开操作规程》和《关于进一步推进预算公开工作的实施意见》规定，现将无极县市场监督管理局本级2023年单位预算公开如下：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 xml:space="preserve"> （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29"/>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29"/>
      </w:pPr>
      <w:r>
        <w:t>（三） 负责全县市场监管综合执法工作。负责全县市场监管综合执法队伍建设工作，推动实行统一的市场监管。组织查处重大违法案件。规范市场监管行政执法行为。</w:t>
      </w:r>
    </w:p>
    <w:p>
      <w:pPr>
        <w:pStyle w:val="29"/>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29"/>
      </w:pPr>
      <w:r>
        <w:t>依法组织查处无照生产经营和相关无证生产经营行为。指导市消费者协会开展消费维权工作。</w:t>
      </w:r>
    </w:p>
    <w:p>
      <w:pPr>
        <w:pStyle w:val="29"/>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29"/>
      </w:pPr>
      <w:r>
        <w:t>（六）负责全县产品质量安全监督管理。承担县级产品质量安全风险监控、监督抽查工作。组织实施质量分级制度、质量安全追溯制度、工业产品生产许可管理制度。负责纤维质量监督工作。</w:t>
      </w:r>
    </w:p>
    <w:p>
      <w:pPr>
        <w:pStyle w:val="29"/>
      </w:pPr>
      <w:r>
        <w:t>（七）负责全县特种设备安全监督管理。综合管理特种设备安全监察、监督工作，监督检查高耗能特种设备节能标准和锅炉环境保护标准的执行情况。</w:t>
      </w:r>
    </w:p>
    <w:p>
      <w:pPr>
        <w:pStyle w:val="29"/>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29"/>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29"/>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29"/>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29"/>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29"/>
      </w:pPr>
      <w:r>
        <w:t>（十三）负责统一管理全县计量工作。推行法定计量单位和国家计量制度，管理计量器具及量值传递和比对工作。规范、监督商品量和市场计量行为。</w:t>
      </w:r>
    </w:p>
    <w:p>
      <w:pPr>
        <w:pStyle w:val="29"/>
      </w:pPr>
      <w:r>
        <w:t>（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29"/>
      </w:pPr>
      <w:r>
        <w:t>（十五）负责统一管理全县检验检测工作。推进检验检测机构整合和改革，规范检验检测市场，完善检验检测体系，指导协调检验检测行业发展。</w:t>
      </w:r>
    </w:p>
    <w:p>
      <w:pPr>
        <w:pStyle w:val="29"/>
      </w:pPr>
      <w:r>
        <w:t>（十六）负责统一管理、监督和协调全县认证认可工作。组织贯彻实施国家统一的认证认可和合格评定监督管理制度。</w:t>
      </w:r>
    </w:p>
    <w:p>
      <w:pPr>
        <w:pStyle w:val="29"/>
      </w:pPr>
      <w:r>
        <w:t>（十七）负责推进全县知识产权管理工作。拟订加强知识产权强市建设的重大方针政策和发展规划。拟订强化知识产权创造、保护和运用的政策和制度，并组织实施。</w:t>
      </w:r>
    </w:p>
    <w:p>
      <w:pPr>
        <w:pStyle w:val="29"/>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29"/>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29"/>
      </w:pPr>
      <w:r>
        <w:t>（二十）承担上级授权的知识产权代办工作任务。负责知识产权的初审注册登记。组织实施原产地地理标志统一认定制度。</w:t>
      </w:r>
    </w:p>
    <w:p>
      <w:pPr>
        <w:pStyle w:val="29"/>
      </w:pPr>
      <w:r>
        <w:t>（二十一）负责全县市场监督管理科技和信息化建设、新闻宣传、对外交流与合作。按规定承担技术性贸易措施有关工作。负责统筹协调涉外知识产权事宜，承担知识产权对外转让审查工作。</w:t>
      </w:r>
    </w:p>
    <w:p>
      <w:pPr>
        <w:pStyle w:val="29"/>
      </w:pPr>
      <w:r>
        <w:t>（二十二）完成市市场监督管理局、市药品监督管理局、市委、市政府交办的其他任务。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无极县市场监督管理局本级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县单位</w:t>
      </w:r>
      <w:r>
        <w:t>预算的编制实行综合预算管理，即全部收入和支出都反映在</w:t>
      </w:r>
      <w:r>
        <w:rPr>
          <w:rFonts w:hint="eastAsia"/>
          <w:lang w:val="en-US" w:eastAsia="zh-CN"/>
        </w:rPr>
        <w:t>单位</w:t>
      </w:r>
      <w:r>
        <w:t>预算中。</w:t>
      </w:r>
    </w:p>
    <w:p>
      <w:pPr>
        <w:pStyle w:val="30"/>
      </w:pPr>
      <w:r>
        <w:t xml:space="preserve">1、收入说明 </w:t>
      </w:r>
    </w:p>
    <w:p>
      <w:pPr>
        <w:pStyle w:val="22"/>
      </w:pPr>
      <w:r>
        <w:t>反映本</w:t>
      </w:r>
      <w:r>
        <w:rPr>
          <w:rFonts w:hint="eastAsia"/>
          <w:lang w:val="en-US" w:eastAsia="zh-CN"/>
        </w:rPr>
        <w:t>单位</w:t>
      </w:r>
      <w:r>
        <w:t>当年全部收入，2023年</w:t>
      </w:r>
      <w:r>
        <w:rPr>
          <w:rFonts w:hint="eastAsia"/>
          <w:lang w:val="en-US" w:eastAsia="zh-CN"/>
        </w:rPr>
        <w:t>单位</w:t>
      </w:r>
      <w:r>
        <w:t>预算收入3</w:t>
      </w:r>
      <w:r>
        <w:rPr>
          <w:rFonts w:hint="eastAsia"/>
          <w:lang w:eastAsia="zh-CN"/>
        </w:rPr>
        <w:t>734.57</w:t>
      </w:r>
      <w:r>
        <w:t>万元，其中：一般公共预算拨款</w:t>
      </w:r>
      <w:r>
        <w:rPr>
          <w:rFonts w:hint="eastAsia"/>
          <w:lang w:eastAsia="zh-CN"/>
        </w:rPr>
        <w:t>3734.57</w:t>
      </w:r>
      <w:r>
        <w:t>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收支预算总表支出栏、基本支出表、项目支出表按经济分类和支出功能分类科目编制，反映市场监督管理局年度</w:t>
      </w:r>
      <w:r>
        <w:rPr>
          <w:rFonts w:hint="eastAsia"/>
          <w:lang w:val="en-US" w:eastAsia="zh-CN"/>
        </w:rPr>
        <w:t>单位</w:t>
      </w:r>
      <w:r>
        <w:t>预算中支出预算的总体情况。2023年</w:t>
      </w:r>
      <w:r>
        <w:rPr>
          <w:rFonts w:hint="eastAsia"/>
          <w:lang w:val="en-US" w:eastAsia="zh-CN"/>
        </w:rPr>
        <w:t>单位</w:t>
      </w:r>
      <w:r>
        <w:t>支出预算为3</w:t>
      </w:r>
      <w:r>
        <w:rPr>
          <w:rFonts w:hint="eastAsia"/>
          <w:lang w:eastAsia="zh-CN"/>
        </w:rPr>
        <w:t>734.57</w:t>
      </w:r>
      <w:r>
        <w:t>万元，其中基本支出</w:t>
      </w:r>
      <w:r>
        <w:rPr>
          <w:rFonts w:hint="eastAsia"/>
          <w:lang w:eastAsia="zh-CN"/>
        </w:rPr>
        <w:t>3285.79</w:t>
      </w:r>
      <w:r>
        <w:t>元，包括人员经费</w:t>
      </w:r>
      <w:r>
        <w:rPr>
          <w:rFonts w:hint="eastAsia"/>
          <w:lang w:eastAsia="zh-CN"/>
        </w:rPr>
        <w:t>3053.05</w:t>
      </w:r>
      <w:r>
        <w:t>万元和日常公用经费</w:t>
      </w:r>
      <w:r>
        <w:rPr>
          <w:rFonts w:hint="eastAsia"/>
          <w:lang w:eastAsia="zh-CN"/>
        </w:rPr>
        <w:t>232.74</w:t>
      </w:r>
      <w:r>
        <w:t>万元；项目支出</w:t>
      </w:r>
      <w:r>
        <w:rPr>
          <w:rFonts w:hint="eastAsia"/>
          <w:lang w:eastAsia="zh-CN"/>
        </w:rPr>
        <w:t>448.78</w:t>
      </w:r>
      <w:r>
        <w:t>万元。</w:t>
      </w:r>
    </w:p>
    <w:p>
      <w:pPr>
        <w:pStyle w:val="22"/>
      </w:pPr>
      <w:r>
        <w:t>3、比上年增减情况</w:t>
      </w:r>
    </w:p>
    <w:p>
      <w:pPr>
        <w:pStyle w:val="22"/>
      </w:pPr>
      <w:r>
        <w:t>2023年</w:t>
      </w:r>
      <w:r>
        <w:rPr>
          <w:rFonts w:hint="eastAsia"/>
          <w:lang w:val="en-US" w:eastAsia="zh-CN"/>
        </w:rPr>
        <w:t>单位</w:t>
      </w:r>
      <w:r>
        <w:t>预算支出较2022年增加</w:t>
      </w:r>
      <w:r>
        <w:rPr>
          <w:rFonts w:hint="eastAsia"/>
          <w:lang w:eastAsia="zh-CN"/>
        </w:rPr>
        <w:t>573.78</w:t>
      </w:r>
      <w:r>
        <w:t>万元，其中：基本支出增加</w:t>
      </w:r>
      <w:r>
        <w:rPr>
          <w:rFonts w:hint="eastAsia"/>
          <w:lang w:eastAsia="zh-CN"/>
        </w:rPr>
        <w:t>589.78</w:t>
      </w:r>
      <w:r>
        <w:t>万元，主要是人员经费增加；项目支出减少</w:t>
      </w:r>
      <w:r>
        <w:rPr>
          <w:rFonts w:hint="eastAsia"/>
          <w:lang w:eastAsia="zh-CN"/>
        </w:rPr>
        <w:t>16</w:t>
      </w:r>
      <w:r>
        <w:t>万元，主要是单位节减开支。</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w:t>
      </w:r>
      <w:r>
        <w:rPr>
          <w:rFonts w:hint="eastAsia"/>
          <w:lang w:eastAsia="zh-CN"/>
        </w:rPr>
        <w:t>232.74</w:t>
      </w:r>
      <w:r>
        <w:t>万元，主要用于保证机关正常运转的办公及印刷费、邮电费、差旅费、会议费、福利费、专用材料及一般设备购置费、办公用房水电费、办公用房取暖费、日常维修费、办公楼物业管理费等支出。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eastAsia="zh-CN"/>
        </w:rPr>
        <w:t>单位</w:t>
      </w:r>
      <w:r>
        <w:t>财政拨款“三公”经费预算安排0万元，其中：因公出国（境）费0万元；公务用车购置及运维费0万元（其中：公务用车购置费0万元，公务用车运行费0万元）；公务接待费0万元。</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ind w:firstLine="843" w:firstLineChars="300"/>
      </w:pPr>
      <w:r>
        <w:rPr>
          <w:rFonts w:ascii="方正仿宋_GBK" w:hAnsi="方正仿宋_GBK" w:eastAsia="方正仿宋_GBK" w:cs="方正仿宋_GBK"/>
          <w:b/>
          <w:color w:val="000000"/>
          <w:sz w:val="28"/>
        </w:rPr>
        <w:t>1、2023年办公场所取暖费绩效目标表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保障办公场所及时取暖，为干部职工提供舒适的工作环境。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办公场所取暖面积</w:t>
            </w:r>
          </w:p>
        </w:tc>
        <w:tc>
          <w:tcPr>
            <w:tcW w:w="2835" w:type="dxa"/>
            <w:vAlign w:val="center"/>
          </w:tcPr>
          <w:p>
            <w:pPr>
              <w:pStyle w:val="16"/>
            </w:pPr>
            <w:r>
              <w:t>办公场所取暖面积</w:t>
            </w:r>
          </w:p>
        </w:tc>
        <w:tc>
          <w:tcPr>
            <w:tcW w:w="2551" w:type="dxa"/>
            <w:vAlign w:val="center"/>
          </w:tcPr>
          <w:p>
            <w:pPr>
              <w:pStyle w:val="16"/>
            </w:pPr>
            <w:r>
              <w:t>8490平方米</w:t>
            </w:r>
          </w:p>
        </w:tc>
        <w:tc>
          <w:tcPr>
            <w:tcW w:w="2268" w:type="dxa"/>
            <w:vAlign w:val="center"/>
          </w:tcPr>
          <w:p>
            <w:pPr>
              <w:pStyle w:val="16"/>
            </w:pPr>
            <w:r>
              <w:t>房屋</w:t>
            </w:r>
            <w:r>
              <w:rPr>
                <w:rFonts w:hint="eastAsia"/>
                <w:lang w:eastAsia="zh-CN"/>
              </w:rPr>
              <w:t>取暖</w:t>
            </w:r>
            <w:r>
              <w:t>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办公场所及时取暖</w:t>
            </w:r>
          </w:p>
        </w:tc>
        <w:tc>
          <w:tcPr>
            <w:tcW w:w="2835" w:type="dxa"/>
            <w:vAlign w:val="center"/>
          </w:tcPr>
          <w:p>
            <w:pPr>
              <w:pStyle w:val="16"/>
            </w:pPr>
            <w:r>
              <w:t>办公场所及时取暖</w:t>
            </w:r>
          </w:p>
        </w:tc>
        <w:tc>
          <w:tcPr>
            <w:tcW w:w="2551" w:type="dxa"/>
            <w:vAlign w:val="center"/>
          </w:tcPr>
          <w:p>
            <w:pPr>
              <w:pStyle w:val="16"/>
            </w:pPr>
            <w:r>
              <w:t>办公场所及时取暖</w:t>
            </w:r>
          </w:p>
        </w:tc>
        <w:tc>
          <w:tcPr>
            <w:tcW w:w="2268" w:type="dxa"/>
            <w:vAlign w:val="center"/>
          </w:tcPr>
          <w:p>
            <w:pPr>
              <w:pStyle w:val="16"/>
            </w:pPr>
            <w:r>
              <w:t>根据实际取暖情况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取暖及时率</w:t>
            </w:r>
          </w:p>
        </w:tc>
        <w:tc>
          <w:tcPr>
            <w:tcW w:w="2835" w:type="dxa"/>
            <w:vAlign w:val="center"/>
          </w:tcPr>
          <w:p>
            <w:pPr>
              <w:pStyle w:val="16"/>
            </w:pPr>
            <w:r>
              <w:t>取暖及时率</w:t>
            </w:r>
          </w:p>
        </w:tc>
        <w:tc>
          <w:tcPr>
            <w:tcW w:w="2551" w:type="dxa"/>
            <w:vAlign w:val="center"/>
          </w:tcPr>
          <w:p>
            <w:pPr>
              <w:pStyle w:val="16"/>
            </w:pPr>
            <w:r>
              <w:t>≥95%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改善广大职工办公条件</w:t>
            </w:r>
          </w:p>
        </w:tc>
        <w:tc>
          <w:tcPr>
            <w:tcW w:w="2835" w:type="dxa"/>
            <w:vAlign w:val="center"/>
          </w:tcPr>
          <w:p>
            <w:pPr>
              <w:pStyle w:val="16"/>
            </w:pPr>
            <w:r>
              <w:t>改善广大职工办公条件</w:t>
            </w:r>
          </w:p>
        </w:tc>
        <w:tc>
          <w:tcPr>
            <w:tcW w:w="2551" w:type="dxa"/>
            <w:vAlign w:val="center"/>
          </w:tcPr>
          <w:p>
            <w:pPr>
              <w:pStyle w:val="16"/>
            </w:pPr>
            <w:r>
              <w:t>改善广大职工办公条件</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2、2023年产品质量监督抽查经费绩效目标表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依法行政，加强对产品质量监督抽查工作的管理。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抽查、监测覆盖率</w:t>
            </w:r>
          </w:p>
        </w:tc>
        <w:tc>
          <w:tcPr>
            <w:tcW w:w="2835" w:type="dxa"/>
            <w:vAlign w:val="center"/>
          </w:tcPr>
          <w:p>
            <w:pPr>
              <w:pStyle w:val="16"/>
            </w:pPr>
            <w:r>
              <w:t>抽查、监测覆盖率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3、2023年产品质量检验检测经费绩效目标表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依法行政，加强对产品质量检验检测工作的管理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p>
        </w:tc>
        <w:tc>
          <w:tcPr>
            <w:tcW w:w="2268" w:type="dxa"/>
            <w:vAlign w:val="center"/>
          </w:tcPr>
          <w:p>
            <w:pPr>
              <w:pStyle w:val="16"/>
            </w:pPr>
          </w:p>
        </w:tc>
        <w:tc>
          <w:tcPr>
            <w:tcW w:w="2835" w:type="dxa"/>
            <w:vAlign w:val="center"/>
          </w:tcPr>
          <w:p>
            <w:pPr>
              <w:pStyle w:val="16"/>
            </w:pPr>
          </w:p>
        </w:tc>
        <w:tc>
          <w:tcPr>
            <w:tcW w:w="2835" w:type="dxa"/>
            <w:vAlign w:val="center"/>
          </w:tcPr>
          <w:p>
            <w:pPr>
              <w:pStyle w:val="16"/>
            </w:pPr>
          </w:p>
        </w:tc>
        <w:tc>
          <w:tcPr>
            <w:tcW w:w="2551" w:type="dxa"/>
            <w:vAlign w:val="center"/>
          </w:tcPr>
          <w:p>
            <w:pPr>
              <w:pStyle w:val="16"/>
            </w:pP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4、2023年打击传销工作经费绩效目标表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有效打击传销，有效</w:t>
            </w:r>
            <w:r>
              <w:rPr>
                <w:rFonts w:hint="eastAsia"/>
                <w:lang w:eastAsia="zh-CN"/>
              </w:rPr>
              <w:t>遏制</w:t>
            </w:r>
            <w:r>
              <w:t>传销在我县区域发生发展。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组织开展网络宣传活动次数</w:t>
            </w:r>
          </w:p>
        </w:tc>
        <w:tc>
          <w:tcPr>
            <w:tcW w:w="2835" w:type="dxa"/>
            <w:vAlign w:val="center"/>
          </w:tcPr>
          <w:p>
            <w:pPr>
              <w:pStyle w:val="16"/>
            </w:pPr>
            <w:r>
              <w:t>组织开展网络宣传活动次数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实施宣传教育活动</w:t>
            </w:r>
          </w:p>
        </w:tc>
        <w:tc>
          <w:tcPr>
            <w:tcW w:w="2835" w:type="dxa"/>
            <w:vAlign w:val="center"/>
          </w:tcPr>
          <w:p>
            <w:pPr>
              <w:pStyle w:val="16"/>
            </w:pPr>
            <w:r>
              <w:t>实施宣传教育</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5、2023年打假办案经费绩效目标表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查处食品、药品、医疗器械、化妆品等领域违法违规经营行为，震慑违法犯罪维护市场经济秩序。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食品药品违法案件的查处</w:t>
            </w:r>
          </w:p>
        </w:tc>
        <w:tc>
          <w:tcPr>
            <w:tcW w:w="2835" w:type="dxa"/>
            <w:vAlign w:val="center"/>
          </w:tcPr>
          <w:p>
            <w:pPr>
              <w:pStyle w:val="16"/>
            </w:pPr>
            <w:r>
              <w:t>食品药品违法案件的查处</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6、2023年工业产品专项经费绩效目标表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对工业产品进行专项整治，整顿和规范市场秩序。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7、2023年计量检验检测经费绩效目标表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引导消费，依法行政;;规范市场，维护市场经营秩序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8、2023年临时人员工资绩效目标表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保障系统工作正常开展。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临时人员人数</w:t>
            </w:r>
          </w:p>
        </w:tc>
        <w:tc>
          <w:tcPr>
            <w:tcW w:w="2835" w:type="dxa"/>
            <w:vAlign w:val="center"/>
          </w:tcPr>
          <w:p>
            <w:pPr>
              <w:pStyle w:val="16"/>
            </w:pPr>
            <w:r>
              <w:t>临时人员人数</w:t>
            </w:r>
          </w:p>
        </w:tc>
        <w:tc>
          <w:tcPr>
            <w:tcW w:w="2551" w:type="dxa"/>
            <w:vAlign w:val="center"/>
          </w:tcPr>
          <w:p>
            <w:pPr>
              <w:pStyle w:val="16"/>
            </w:pPr>
            <w:r>
              <w:t>10人</w:t>
            </w:r>
          </w:p>
        </w:tc>
        <w:tc>
          <w:tcPr>
            <w:tcW w:w="2268" w:type="dxa"/>
            <w:vAlign w:val="center"/>
          </w:tcPr>
          <w:p>
            <w:pPr>
              <w:pStyle w:val="16"/>
            </w:pPr>
            <w:r>
              <w:t>临时人员人数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各项工作完成质量</w:t>
            </w:r>
          </w:p>
        </w:tc>
        <w:tc>
          <w:tcPr>
            <w:tcW w:w="2835" w:type="dxa"/>
            <w:vAlign w:val="center"/>
          </w:tcPr>
          <w:p>
            <w:pPr>
              <w:pStyle w:val="16"/>
            </w:pPr>
            <w:r>
              <w:t>各项工作完成质量</w:t>
            </w:r>
          </w:p>
        </w:tc>
        <w:tc>
          <w:tcPr>
            <w:tcW w:w="2551" w:type="dxa"/>
            <w:vAlign w:val="center"/>
          </w:tcPr>
          <w:p>
            <w:pPr>
              <w:pStyle w:val="16"/>
            </w:pPr>
            <w:r>
              <w:t>各项工作完成质量</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≥95%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提高效率</w:t>
            </w:r>
          </w:p>
        </w:tc>
        <w:tc>
          <w:tcPr>
            <w:tcW w:w="2835" w:type="dxa"/>
            <w:vAlign w:val="center"/>
          </w:tcPr>
          <w:p>
            <w:pPr>
              <w:pStyle w:val="16"/>
            </w:pPr>
            <w:r>
              <w:t>提高效率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9、2023年食品安全监管经费绩效目标表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加强食品生产抽检工作，力保食品安全。加大流通环节抽检，保证食品安全.</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食品抽检问题发现率</w:t>
            </w:r>
          </w:p>
        </w:tc>
        <w:tc>
          <w:tcPr>
            <w:tcW w:w="2835" w:type="dxa"/>
            <w:vAlign w:val="center"/>
          </w:tcPr>
          <w:p>
            <w:pPr>
              <w:pStyle w:val="16"/>
            </w:pPr>
            <w:r>
              <w:t>食品抽检问题发现率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10、2023年市场监管专项经费绩效目标表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增强各类市场诚信经营意识，规范网络交易管理。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网络违法有害信息处置率</w:t>
            </w:r>
          </w:p>
        </w:tc>
        <w:tc>
          <w:tcPr>
            <w:tcW w:w="2835" w:type="dxa"/>
            <w:vAlign w:val="center"/>
          </w:tcPr>
          <w:p>
            <w:pPr>
              <w:pStyle w:val="16"/>
            </w:pPr>
            <w:r>
              <w:t>网络违法有害信息处置率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国民经济发展贡献率</w:t>
            </w:r>
          </w:p>
        </w:tc>
        <w:tc>
          <w:tcPr>
            <w:tcW w:w="2835" w:type="dxa"/>
            <w:vAlign w:val="center"/>
          </w:tcPr>
          <w:p>
            <w:pPr>
              <w:pStyle w:val="16"/>
            </w:pPr>
            <w:r>
              <w:t>国民经济发展贡献率</w:t>
            </w:r>
          </w:p>
        </w:tc>
        <w:tc>
          <w:tcPr>
            <w:tcW w:w="2551" w:type="dxa"/>
            <w:vAlign w:val="center"/>
          </w:tcPr>
          <w:p>
            <w:pPr>
              <w:pStyle w:val="16"/>
            </w:pPr>
            <w:r>
              <w:t>≥10%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2835" w:type="dxa"/>
            <w:vAlign w:val="center"/>
          </w:tcPr>
          <w:p>
            <w:pPr>
              <w:pStyle w:val="16"/>
            </w:pPr>
            <w:r>
              <w:t>服务对象的满意度</w:t>
            </w:r>
          </w:p>
        </w:tc>
        <w:tc>
          <w:tcPr>
            <w:tcW w:w="2551" w:type="dxa"/>
            <w:vAlign w:val="center"/>
          </w:tcPr>
          <w:p>
            <w:pPr>
              <w:pStyle w:val="16"/>
            </w:pPr>
            <w:r>
              <w:t>≥90%</w:t>
            </w:r>
          </w:p>
        </w:tc>
        <w:tc>
          <w:tcPr>
            <w:tcW w:w="2268" w:type="dxa"/>
            <w:vAlign w:val="center"/>
          </w:tcPr>
          <w:p>
            <w:pPr>
              <w:pStyle w:val="16"/>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11、2023年提前下达市场监管专项补助经费绩效目标表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增强各类市场诚信经营意识，规范网络交易管理。</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检验检测设备达标率</w:t>
            </w:r>
          </w:p>
        </w:tc>
        <w:tc>
          <w:tcPr>
            <w:tcW w:w="2835" w:type="dxa"/>
            <w:vAlign w:val="center"/>
          </w:tcPr>
          <w:p>
            <w:pPr>
              <w:pStyle w:val="16"/>
            </w:pPr>
            <w:r>
              <w:t>检验检测设备达标率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服务的完成度</w:t>
            </w:r>
          </w:p>
        </w:tc>
        <w:tc>
          <w:tcPr>
            <w:tcW w:w="2835" w:type="dxa"/>
            <w:vAlign w:val="center"/>
          </w:tcPr>
          <w:p>
            <w:pPr>
              <w:pStyle w:val="16"/>
            </w:pPr>
            <w:r>
              <w:t>服务的完成度</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项目预算控制数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成本节约</w:t>
            </w:r>
          </w:p>
        </w:tc>
        <w:tc>
          <w:tcPr>
            <w:tcW w:w="2835" w:type="dxa"/>
            <w:vAlign w:val="center"/>
          </w:tcPr>
          <w:p>
            <w:pPr>
              <w:pStyle w:val="16"/>
            </w:pPr>
            <w:r>
              <w:t>成本节约</w:t>
            </w:r>
          </w:p>
        </w:tc>
        <w:tc>
          <w:tcPr>
            <w:tcW w:w="2551" w:type="dxa"/>
            <w:vAlign w:val="center"/>
          </w:tcPr>
          <w:p>
            <w:pPr>
              <w:pStyle w:val="16"/>
            </w:pPr>
            <w:r>
              <w:t>成本节约</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生态效益提升值%</w:t>
            </w:r>
          </w:p>
        </w:tc>
        <w:tc>
          <w:tcPr>
            <w:tcW w:w="2835" w:type="dxa"/>
            <w:vAlign w:val="center"/>
          </w:tcPr>
          <w:p>
            <w:pPr>
              <w:pStyle w:val="16"/>
            </w:pPr>
            <w:r>
              <w:t>生态效益提升值%</w:t>
            </w:r>
          </w:p>
        </w:tc>
        <w:tc>
          <w:tcPr>
            <w:tcW w:w="2551" w:type="dxa"/>
            <w:vAlign w:val="center"/>
          </w:tcPr>
          <w:p>
            <w:pPr>
              <w:pStyle w:val="16"/>
            </w:pPr>
            <w:r>
              <w:t>≥10%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食品安全风险预警制度覆盖率</w:t>
            </w:r>
          </w:p>
        </w:tc>
        <w:tc>
          <w:tcPr>
            <w:tcW w:w="2835" w:type="dxa"/>
            <w:vAlign w:val="center"/>
          </w:tcPr>
          <w:p>
            <w:pPr>
              <w:pStyle w:val="16"/>
            </w:pPr>
            <w:r>
              <w:t>食品安全风险预警制度覆盖率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12、2023年消费者权益保护经费绩效目标表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开展保护消费者合法权益</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举报食品药品案件线索核查数占所有举报线索的比例</w:t>
            </w:r>
          </w:p>
        </w:tc>
        <w:tc>
          <w:tcPr>
            <w:tcW w:w="2835" w:type="dxa"/>
            <w:vAlign w:val="center"/>
          </w:tcPr>
          <w:p>
            <w:pPr>
              <w:pStyle w:val="16"/>
            </w:pPr>
            <w:r>
              <w:t>举报食品药品案件线索核查数占所有举报线索的比例</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商品抽检率</w:t>
            </w:r>
          </w:p>
        </w:tc>
        <w:tc>
          <w:tcPr>
            <w:tcW w:w="2835" w:type="dxa"/>
            <w:vAlign w:val="center"/>
          </w:tcPr>
          <w:p>
            <w:pPr>
              <w:pStyle w:val="16"/>
            </w:pPr>
            <w:r>
              <w:t>商品抽检率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开展消保工作宣传</w:t>
            </w:r>
          </w:p>
        </w:tc>
        <w:tc>
          <w:tcPr>
            <w:tcW w:w="2835" w:type="dxa"/>
            <w:vAlign w:val="center"/>
          </w:tcPr>
          <w:p>
            <w:pPr>
              <w:pStyle w:val="16"/>
            </w:pPr>
            <w:r>
              <w:t>开展消保工作宣传次数</w:t>
            </w:r>
          </w:p>
        </w:tc>
        <w:tc>
          <w:tcPr>
            <w:tcW w:w="2551" w:type="dxa"/>
            <w:vAlign w:val="center"/>
          </w:tcPr>
          <w:p>
            <w:pPr>
              <w:pStyle w:val="16"/>
            </w:pPr>
            <w:r>
              <w:t>≥3次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项目预算控制数</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提供服务次数</w:t>
            </w:r>
          </w:p>
        </w:tc>
        <w:tc>
          <w:tcPr>
            <w:tcW w:w="2835" w:type="dxa"/>
            <w:vAlign w:val="center"/>
          </w:tcPr>
          <w:p>
            <w:pPr>
              <w:pStyle w:val="16"/>
            </w:pPr>
            <w:r>
              <w:t>提供服务次数</w:t>
            </w:r>
          </w:p>
        </w:tc>
        <w:tc>
          <w:tcPr>
            <w:tcW w:w="2551" w:type="dxa"/>
            <w:vAlign w:val="center"/>
          </w:tcPr>
          <w:p>
            <w:pPr>
              <w:pStyle w:val="16"/>
            </w:pPr>
            <w:r>
              <w:t>提供服务次数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13、2023年协管人员工资及社会保障缴费绩效目标表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实现网格化监管</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协管员覆盖率</w:t>
            </w:r>
          </w:p>
        </w:tc>
        <w:tc>
          <w:tcPr>
            <w:tcW w:w="2835" w:type="dxa"/>
            <w:vAlign w:val="center"/>
          </w:tcPr>
          <w:p>
            <w:pPr>
              <w:pStyle w:val="16"/>
            </w:pPr>
            <w:r>
              <w:t>协管员覆盖率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业务工作完成率</w:t>
            </w:r>
          </w:p>
        </w:tc>
        <w:tc>
          <w:tcPr>
            <w:tcW w:w="2835" w:type="dxa"/>
            <w:vAlign w:val="center"/>
          </w:tcPr>
          <w:p>
            <w:pPr>
              <w:pStyle w:val="16"/>
            </w:pPr>
            <w:r>
              <w:t>业务工作完成率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14、2023年药品安全监管经费绩效目标表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药品经营企业按照GSP要求进行经营。药品生产企业严格按照药品标准进行生产。</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监督检查频次</w:t>
            </w:r>
          </w:p>
        </w:tc>
        <w:tc>
          <w:tcPr>
            <w:tcW w:w="2835" w:type="dxa"/>
            <w:vAlign w:val="center"/>
          </w:tcPr>
          <w:p>
            <w:pPr>
              <w:pStyle w:val="16"/>
            </w:pPr>
            <w:r>
              <w:t>监督检查频次</w:t>
            </w:r>
          </w:p>
        </w:tc>
        <w:tc>
          <w:tcPr>
            <w:tcW w:w="2551" w:type="dxa"/>
            <w:vAlign w:val="center"/>
          </w:tcPr>
          <w:p>
            <w:pPr>
              <w:pStyle w:val="16"/>
            </w:pPr>
            <w:r>
              <w:t>≥90%</w:t>
            </w:r>
          </w:p>
        </w:tc>
        <w:tc>
          <w:tcPr>
            <w:tcW w:w="2268" w:type="dxa"/>
            <w:vAlign w:val="center"/>
          </w:tcPr>
          <w:p>
            <w:pPr>
              <w:pStyle w:val="16"/>
            </w:pPr>
            <w:r>
              <w:t>检查频次占计划的比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药品抽检批数</w:t>
            </w:r>
          </w:p>
        </w:tc>
        <w:tc>
          <w:tcPr>
            <w:tcW w:w="2835" w:type="dxa"/>
            <w:vAlign w:val="center"/>
          </w:tcPr>
          <w:p>
            <w:pPr>
              <w:pStyle w:val="16"/>
            </w:pPr>
            <w:r>
              <w:t>药品抽检批数</w:t>
            </w:r>
          </w:p>
        </w:tc>
        <w:tc>
          <w:tcPr>
            <w:tcW w:w="2551" w:type="dxa"/>
            <w:vAlign w:val="center"/>
          </w:tcPr>
          <w:p>
            <w:pPr>
              <w:pStyle w:val="16"/>
            </w:pPr>
            <w:r>
              <w:t>≥25次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15、2023年知识产权运营服务体系建设专项资金绩效目标表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知识产权运营服务体系建设，促进知识产权高质量发展。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地理标志产品增长率</w:t>
            </w:r>
          </w:p>
        </w:tc>
        <w:tc>
          <w:tcPr>
            <w:tcW w:w="2835" w:type="dxa"/>
            <w:vAlign w:val="center"/>
          </w:tcPr>
          <w:p>
            <w:pPr>
              <w:pStyle w:val="16"/>
            </w:pPr>
            <w:r>
              <w:t>地理标志产品增长率</w:t>
            </w:r>
          </w:p>
        </w:tc>
        <w:tc>
          <w:tcPr>
            <w:tcW w:w="2551" w:type="dxa"/>
            <w:vAlign w:val="center"/>
          </w:tcPr>
          <w:p>
            <w:pPr>
              <w:pStyle w:val="16"/>
            </w:pPr>
            <w:r>
              <w:t>地理标志产品增长</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商标注册任务完成率</w:t>
            </w:r>
          </w:p>
        </w:tc>
        <w:tc>
          <w:tcPr>
            <w:tcW w:w="2835" w:type="dxa"/>
            <w:vAlign w:val="center"/>
          </w:tcPr>
          <w:p>
            <w:pPr>
              <w:pStyle w:val="16"/>
            </w:pPr>
            <w:r>
              <w:t>商标注册任务完成率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拨款完成时间</w:t>
            </w:r>
          </w:p>
        </w:tc>
        <w:tc>
          <w:tcPr>
            <w:tcW w:w="2835" w:type="dxa"/>
            <w:vAlign w:val="center"/>
          </w:tcPr>
          <w:p>
            <w:pPr>
              <w:pStyle w:val="16"/>
            </w:pPr>
            <w:r>
              <w:t>3月底50%，9月底100%</w:t>
            </w:r>
          </w:p>
        </w:tc>
        <w:tc>
          <w:tcPr>
            <w:tcW w:w="2551" w:type="dxa"/>
            <w:vAlign w:val="center"/>
          </w:tcPr>
          <w:p>
            <w:pPr>
              <w:pStyle w:val="16"/>
            </w:pPr>
            <w:r>
              <w:t>≤120万元</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项目预算控制额</w:t>
            </w:r>
          </w:p>
        </w:tc>
        <w:tc>
          <w:tcPr>
            <w:tcW w:w="2835" w:type="dxa"/>
            <w:vAlign w:val="center"/>
          </w:tcPr>
          <w:p>
            <w:pPr>
              <w:pStyle w:val="16"/>
            </w:pPr>
            <w:r>
              <w:t>项目预算控制额</w:t>
            </w:r>
          </w:p>
        </w:tc>
        <w:tc>
          <w:tcPr>
            <w:tcW w:w="2551" w:type="dxa"/>
            <w:vAlign w:val="center"/>
          </w:tcPr>
          <w:p>
            <w:pPr>
              <w:pStyle w:val="16"/>
            </w:pPr>
            <w:r>
              <w:t>100%</w:t>
            </w:r>
          </w:p>
        </w:tc>
        <w:tc>
          <w:tcPr>
            <w:tcW w:w="2268" w:type="dxa"/>
            <w:vAlign w:val="center"/>
          </w:tcPr>
          <w:p>
            <w:pPr>
              <w:pStyle w:val="16"/>
            </w:pPr>
            <w:r>
              <w:t>项目预算控制额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进一步提高知识产权保护意识。</w:t>
            </w:r>
          </w:p>
        </w:tc>
        <w:tc>
          <w:tcPr>
            <w:tcW w:w="2835" w:type="dxa"/>
            <w:vAlign w:val="center"/>
          </w:tcPr>
          <w:p>
            <w:pPr>
              <w:pStyle w:val="16"/>
            </w:pPr>
            <w:r>
              <w:t>进一步提高知识产权保护意识</w:t>
            </w:r>
          </w:p>
        </w:tc>
        <w:tc>
          <w:tcPr>
            <w:tcW w:w="2551" w:type="dxa"/>
            <w:vAlign w:val="center"/>
          </w:tcPr>
          <w:p>
            <w:pPr>
              <w:pStyle w:val="16"/>
            </w:pPr>
            <w:r>
              <w:t>提高知识产权保护</w:t>
            </w:r>
          </w:p>
        </w:tc>
        <w:tc>
          <w:tcPr>
            <w:tcW w:w="2268" w:type="dxa"/>
            <w:vAlign w:val="center"/>
          </w:tcPr>
          <w:p>
            <w:pPr>
              <w:pStyle w:val="16"/>
            </w:pPr>
            <w:r>
              <w:t>石政函【2022】76号文件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补助对象满意度</w:t>
            </w:r>
          </w:p>
        </w:tc>
        <w:tc>
          <w:tcPr>
            <w:tcW w:w="2835" w:type="dxa"/>
            <w:vAlign w:val="center"/>
          </w:tcPr>
          <w:p>
            <w:pPr>
              <w:pStyle w:val="16"/>
            </w:pPr>
            <w:r>
              <w:t>补助对象满意度</w:t>
            </w:r>
          </w:p>
        </w:tc>
        <w:tc>
          <w:tcPr>
            <w:tcW w:w="2551" w:type="dxa"/>
            <w:vAlign w:val="center"/>
          </w:tcPr>
          <w:p>
            <w:pPr>
              <w:pStyle w:val="16"/>
            </w:pPr>
            <w:r>
              <w:t>≥90%</w:t>
            </w:r>
          </w:p>
        </w:tc>
        <w:tc>
          <w:tcPr>
            <w:tcW w:w="2268" w:type="dxa"/>
            <w:vAlign w:val="center"/>
          </w:tcPr>
          <w:p>
            <w:pPr>
              <w:pStyle w:val="16"/>
            </w:pPr>
            <w:r>
              <w:t>补助对象满意度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16、2023年执法办案经费绩效目标表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维护公平竞争的市场秩序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网络违法有害信息处置率</w:t>
            </w:r>
          </w:p>
        </w:tc>
        <w:tc>
          <w:tcPr>
            <w:tcW w:w="2835" w:type="dxa"/>
            <w:vAlign w:val="center"/>
          </w:tcPr>
          <w:p>
            <w:pPr>
              <w:pStyle w:val="16"/>
            </w:pPr>
            <w:r>
              <w:t>网络违法有害信息处置率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群众投诉下降率（%）</w:t>
            </w:r>
          </w:p>
        </w:tc>
        <w:tc>
          <w:tcPr>
            <w:tcW w:w="2835" w:type="dxa"/>
            <w:vAlign w:val="center"/>
          </w:tcPr>
          <w:p>
            <w:pPr>
              <w:pStyle w:val="16"/>
            </w:pPr>
            <w:r>
              <w:t>群众投诉下降率（%）</w:t>
            </w:r>
          </w:p>
        </w:tc>
        <w:tc>
          <w:tcPr>
            <w:tcW w:w="2551" w:type="dxa"/>
            <w:vAlign w:val="center"/>
          </w:tcPr>
          <w:p>
            <w:pPr>
              <w:pStyle w:val="16"/>
            </w:pPr>
            <w:r>
              <w:t>≤5%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17、2023年执法车辆绩效目标表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规范各类市场经营秩序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下乡监督检查次数</w:t>
            </w:r>
          </w:p>
        </w:tc>
        <w:tc>
          <w:tcPr>
            <w:tcW w:w="2835" w:type="dxa"/>
            <w:vAlign w:val="center"/>
          </w:tcPr>
          <w:p>
            <w:pPr>
              <w:pStyle w:val="16"/>
            </w:pPr>
            <w:r>
              <w:t>下乡监督检查次数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案件办理率</w:t>
            </w:r>
          </w:p>
        </w:tc>
        <w:tc>
          <w:tcPr>
            <w:tcW w:w="2835" w:type="dxa"/>
            <w:vAlign w:val="center"/>
          </w:tcPr>
          <w:p>
            <w:pPr>
              <w:pStyle w:val="16"/>
            </w:pPr>
            <w:r>
              <w:t>案件办理率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预算控制数</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18、2023年质量管理经费绩效目标表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val="en-US" w:eastAsia="zh-CN"/>
              </w:rPr>
              <w:t>1.</w:t>
            </w:r>
            <w:r>
              <w:t>加强对产品质量检验检测工作的开展，依法行政。</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抽查、检测覆盖率</w:t>
            </w:r>
          </w:p>
        </w:tc>
        <w:tc>
          <w:tcPr>
            <w:tcW w:w="2835" w:type="dxa"/>
            <w:vAlign w:val="center"/>
          </w:tcPr>
          <w:p>
            <w:pPr>
              <w:pStyle w:val="16"/>
            </w:pPr>
            <w:r>
              <w:t>抽查、检测覆盖率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2023年，无极县市场监督管理局本级安排政府采购预算0.00万元。具体内容见下表。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无极县市场监督管理局本级上年末固定资产金额为1692.63万元（详见下表）。本年度拟购置固定资产总额为0.00万元，已按要求列入政府采购预算，详见政府采购预算表。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414001无极县市场监督管理局本级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1692.63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11392.87</w:t>
            </w:r>
          </w:p>
        </w:tc>
        <w:tc>
          <w:tcPr>
            <w:tcW w:w="2835" w:type="dxa"/>
            <w:vAlign w:val="center"/>
          </w:tcPr>
          <w:p>
            <w:pPr>
              <w:pStyle w:val="15"/>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10477.02</w:t>
            </w:r>
          </w:p>
        </w:tc>
        <w:tc>
          <w:tcPr>
            <w:tcW w:w="2835" w:type="dxa"/>
            <w:vAlign w:val="center"/>
          </w:tcPr>
          <w:p>
            <w:pPr>
              <w:pStyle w:val="15"/>
            </w:pPr>
            <w:r>
              <w:t>486.63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52</w:t>
            </w:r>
          </w:p>
        </w:tc>
        <w:tc>
          <w:tcPr>
            <w:tcW w:w="2835" w:type="dxa"/>
            <w:vAlign w:val="center"/>
          </w:tcPr>
          <w:p>
            <w:pPr>
              <w:pStyle w:val="15"/>
            </w:pPr>
            <w:r>
              <w:t>340.99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3873</w:t>
            </w:r>
          </w:p>
        </w:tc>
        <w:tc>
          <w:tcPr>
            <w:tcW w:w="2835" w:type="dxa"/>
            <w:vAlign w:val="center"/>
          </w:tcPr>
          <w:p>
            <w:pPr>
              <w:pStyle w:val="15"/>
            </w:pPr>
            <w:r>
              <w:t>767.81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A43A45"/>
    <w:multiLevelType w:val="singleLevel"/>
    <w:tmpl w:val="D3A43A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jMjNiOWRhMzdjZTY5MjgxYmViNzhiY2JlNTU4ZGMifQ=="/>
  </w:docVars>
  <w:rsids>
    <w:rsidRoot w:val="00797020"/>
    <w:rsid w:val="00467D3B"/>
    <w:rsid w:val="0048692D"/>
    <w:rsid w:val="00586C21"/>
    <w:rsid w:val="00797020"/>
    <w:rsid w:val="01F25CB3"/>
    <w:rsid w:val="04173195"/>
    <w:rsid w:val="05E665C8"/>
    <w:rsid w:val="0C490451"/>
    <w:rsid w:val="13191084"/>
    <w:rsid w:val="14F7697C"/>
    <w:rsid w:val="1DAE4FEF"/>
    <w:rsid w:val="1FB73E7B"/>
    <w:rsid w:val="21E07116"/>
    <w:rsid w:val="316A6191"/>
    <w:rsid w:val="33AB433A"/>
    <w:rsid w:val="362000FE"/>
    <w:rsid w:val="381B27FE"/>
    <w:rsid w:val="386A108F"/>
    <w:rsid w:val="3A527A65"/>
    <w:rsid w:val="3D9D227F"/>
    <w:rsid w:val="438E518B"/>
    <w:rsid w:val="45435142"/>
    <w:rsid w:val="45FF1F1A"/>
    <w:rsid w:val="46FD23E0"/>
    <w:rsid w:val="47D01A10"/>
    <w:rsid w:val="4EC512BE"/>
    <w:rsid w:val="570A6FAF"/>
    <w:rsid w:val="59831324"/>
    <w:rsid w:val="5F1924A8"/>
    <w:rsid w:val="601802C9"/>
    <w:rsid w:val="65E87A03"/>
    <w:rsid w:val="692D388F"/>
    <w:rsid w:val="6A716FAB"/>
    <w:rsid w:val="6B163D0D"/>
    <w:rsid w:val="6B4A1F13"/>
    <w:rsid w:val="703E0FB1"/>
    <w:rsid w:val="70666005"/>
    <w:rsid w:val="77204A34"/>
    <w:rsid w:val="774874A2"/>
    <w:rsid w:val="780A196C"/>
    <w:rsid w:val="79614E82"/>
    <w:rsid w:val="7EC057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9" Type="http://schemas.openxmlformats.org/officeDocument/2006/relationships/fontTable" Target="fontTable.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2023-05-15T14:24:51Z</dcterms:created>
  <dcterms:modified xsi:type="dcterms:W3CDTF">2023-05-15T06:24:51Z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2023-05-15T14:24:53Z</dcterms:created>
  <dcterms:modified xsi:type="dcterms:W3CDTF">2023-05-15T06:24:53Z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2023-05-15T14:24:45Z</dcterms:created>
  <dcterms:modified xsi:type="dcterms:W3CDTF">2023-05-15T06:24:45Z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2023-05-15T14:24:53Z</dcterms:created>
  <dcterms:modified xsi:type="dcterms:W3CDTF">2023-05-15T06:24:53Z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2023-05-15T14:24:46Z</dcterms:created>
  <dcterms:modified xsi:type="dcterms:W3CDTF">2023-05-15T06:24:46Z</dcterms:modified>
</cp:coreProperties>
</file>

<file path=customXml/itemProps1.xml><?xml version="1.0" encoding="utf-8"?>
<ds:datastoreItem xmlns:ds="http://schemas.openxmlformats.org/officeDocument/2006/customXml" ds:itemID="{C961A336-3303-40E6-8608-68649C5B2DF7}">
  <ds:schemaRefs/>
</ds:datastoreItem>
</file>

<file path=customXml/itemProps10.xml><?xml version="1.0" encoding="utf-8"?>
<ds:datastoreItem xmlns:ds="http://schemas.openxmlformats.org/officeDocument/2006/customXml" ds:itemID="{B4E19FD7-B0E9-45C7-9557-00158548C9A0}">
  <ds:schemaRefs/>
</ds:datastoreItem>
</file>

<file path=customXml/itemProps11.xml><?xml version="1.0" encoding="utf-8"?>
<ds:datastoreItem xmlns:ds="http://schemas.openxmlformats.org/officeDocument/2006/customXml" ds:itemID="{1FBF5E34-7172-416A-B9CC-6F656CDAD71B}">
  <ds:schemaRefs/>
</ds:datastoreItem>
</file>

<file path=customXml/itemProps12.xml><?xml version="1.0" encoding="utf-8"?>
<ds:datastoreItem xmlns:ds="http://schemas.openxmlformats.org/officeDocument/2006/customXml" ds:itemID="{521CEF71-ED86-442E-B0BC-41D00B6AD929}">
  <ds:schemaRefs/>
</ds:datastoreItem>
</file>

<file path=customXml/itemProps13.xml><?xml version="1.0" encoding="utf-8"?>
<ds:datastoreItem xmlns:ds="http://schemas.openxmlformats.org/officeDocument/2006/customXml" ds:itemID="{FFFBE003-C26C-487A-A952-A11C00CD2D6E}">
  <ds:schemaRefs/>
</ds:datastoreItem>
</file>

<file path=customXml/itemProps14.xml><?xml version="1.0" encoding="utf-8"?>
<ds:datastoreItem xmlns:ds="http://schemas.openxmlformats.org/officeDocument/2006/customXml" ds:itemID="{5826DFFA-6FA8-44DF-B045-ADDC6280538D}">
  <ds:schemaRefs/>
</ds:datastoreItem>
</file>

<file path=customXml/itemProps15.xml><?xml version="1.0" encoding="utf-8"?>
<ds:datastoreItem xmlns:ds="http://schemas.openxmlformats.org/officeDocument/2006/customXml" ds:itemID="{B88D6ACC-BC0D-46CC-B6DA-6759E5455FDE}">
  <ds:schemaRefs/>
</ds:datastoreItem>
</file>

<file path=customXml/itemProps16.xml><?xml version="1.0" encoding="utf-8"?>
<ds:datastoreItem xmlns:ds="http://schemas.openxmlformats.org/officeDocument/2006/customXml" ds:itemID="{C0B1BFDC-665C-4547-BD0A-306C62737658}">
  <ds:schemaRefs/>
</ds:datastoreItem>
</file>

<file path=customXml/itemProps17.xml><?xml version="1.0" encoding="utf-8"?>
<ds:datastoreItem xmlns:ds="http://schemas.openxmlformats.org/officeDocument/2006/customXml" ds:itemID="{C50C7975-60D6-432E-A2BA-45C75E020CB1}">
  <ds:schemaRefs/>
</ds:datastoreItem>
</file>

<file path=customXml/itemProps18.xml><?xml version="1.0" encoding="utf-8"?>
<ds:datastoreItem xmlns:ds="http://schemas.openxmlformats.org/officeDocument/2006/customXml" ds:itemID="{76B20776-35C2-4C3C-AAA5-786DC1F048C7}">
  <ds:schemaRefs/>
</ds:datastoreItem>
</file>

<file path=customXml/itemProps19.xml><?xml version="1.0" encoding="utf-8"?>
<ds:datastoreItem xmlns:ds="http://schemas.openxmlformats.org/officeDocument/2006/customXml" ds:itemID="{B11496A4-44DA-4857-93AD-29332EDEC168}">
  <ds:schemaRefs/>
</ds:datastoreItem>
</file>

<file path=customXml/itemProps2.xml><?xml version="1.0" encoding="utf-8"?>
<ds:datastoreItem xmlns:ds="http://schemas.openxmlformats.org/officeDocument/2006/customXml" ds:itemID="{81C8E8E9-D9E0-472E-82B8-2D7BA3A737CA}">
  <ds:schemaRefs/>
</ds:datastoreItem>
</file>

<file path=customXml/itemProps20.xml><?xml version="1.0" encoding="utf-8"?>
<ds:datastoreItem xmlns:ds="http://schemas.openxmlformats.org/officeDocument/2006/customXml" ds:itemID="{994885C8-0F16-46B6-AF3F-97FAF1212632}">
  <ds:schemaRefs/>
</ds:datastoreItem>
</file>

<file path=customXml/itemProps21.xml><?xml version="1.0" encoding="utf-8"?>
<ds:datastoreItem xmlns:ds="http://schemas.openxmlformats.org/officeDocument/2006/customXml" ds:itemID="{4D1FAD63-04EA-4CDA-8924-4AB19A2D7F4C}">
  <ds:schemaRefs/>
</ds:datastoreItem>
</file>

<file path=customXml/itemProps22.xml><?xml version="1.0" encoding="utf-8"?>
<ds:datastoreItem xmlns:ds="http://schemas.openxmlformats.org/officeDocument/2006/customXml" ds:itemID="{81E59872-039E-4ADE-A087-01149633ED84}">
  <ds:schemaRefs/>
</ds:datastoreItem>
</file>

<file path=customXml/itemProps23.xml><?xml version="1.0" encoding="utf-8"?>
<ds:datastoreItem xmlns:ds="http://schemas.openxmlformats.org/officeDocument/2006/customXml" ds:itemID="{27730A1A-72B1-496D-8930-36EED75A1BAF}">
  <ds:schemaRefs/>
</ds:datastoreItem>
</file>

<file path=customXml/itemProps24.xml><?xml version="1.0" encoding="utf-8"?>
<ds:datastoreItem xmlns:ds="http://schemas.openxmlformats.org/officeDocument/2006/customXml" ds:itemID="{7DAC4B5F-415A-4D83-9197-7F110BF8B511}">
  <ds:schemaRefs/>
</ds:datastoreItem>
</file>

<file path=customXml/itemProps25.xml><?xml version="1.0" encoding="utf-8"?>
<ds:datastoreItem xmlns:ds="http://schemas.openxmlformats.org/officeDocument/2006/customXml" ds:itemID="{655072D2-3727-40B7-9BBC-2416FC8F8D92}">
  <ds:schemaRefs/>
</ds:datastoreItem>
</file>

<file path=customXml/itemProps26.xml><?xml version="1.0" encoding="utf-8"?>
<ds:datastoreItem xmlns:ds="http://schemas.openxmlformats.org/officeDocument/2006/customXml" ds:itemID="{FEA0B8EB-E2E7-40EA-AC10-5F015B30E19C}">
  <ds:schemaRefs/>
</ds:datastoreItem>
</file>

<file path=customXml/itemProps27.xml><?xml version="1.0" encoding="utf-8"?>
<ds:datastoreItem xmlns:ds="http://schemas.openxmlformats.org/officeDocument/2006/customXml" ds:itemID="{AF1983DE-95F2-492C-BB3E-62AF23E00ECD}">
  <ds:schemaRefs/>
</ds:datastoreItem>
</file>

<file path=customXml/itemProps28.xml><?xml version="1.0" encoding="utf-8"?>
<ds:datastoreItem xmlns:ds="http://schemas.openxmlformats.org/officeDocument/2006/customXml" ds:itemID="{D17327EC-27F9-4FEC-A96A-03F3867117F5}">
  <ds:schemaRefs/>
</ds:datastoreItem>
</file>

<file path=customXml/itemProps29.xml><?xml version="1.0" encoding="utf-8"?>
<ds:datastoreItem xmlns:ds="http://schemas.openxmlformats.org/officeDocument/2006/customXml" ds:itemID="{45061287-0F53-43C2-B5F4-4409E39CC42E}">
  <ds:schemaRefs/>
</ds:datastoreItem>
</file>

<file path=customXml/itemProps3.xml><?xml version="1.0" encoding="utf-8"?>
<ds:datastoreItem xmlns:ds="http://schemas.openxmlformats.org/officeDocument/2006/customXml" ds:itemID="{8E151EE2-CB69-495B-807D-3B288F6A114E}">
  <ds:schemaRefs/>
</ds:datastoreItem>
</file>

<file path=customXml/itemProps30.xml><?xml version="1.0" encoding="utf-8"?>
<ds:datastoreItem xmlns:ds="http://schemas.openxmlformats.org/officeDocument/2006/customXml" ds:itemID="{0A1E9A3F-71E7-4A81-A840-0C5219872077}">
  <ds:schemaRefs/>
</ds:datastoreItem>
</file>

<file path=customXml/itemProps31.xml><?xml version="1.0" encoding="utf-8"?>
<ds:datastoreItem xmlns:ds="http://schemas.openxmlformats.org/officeDocument/2006/customXml" ds:itemID="{05DCE0F4-3622-4998-857A-87A75517B404}">
  <ds:schemaRefs/>
</ds:datastoreItem>
</file>

<file path=customXml/itemProps32.xml><?xml version="1.0" encoding="utf-8"?>
<ds:datastoreItem xmlns:ds="http://schemas.openxmlformats.org/officeDocument/2006/customXml" ds:itemID="{953A3C34-E645-4461-B346-A49DDCCF92EC}">
  <ds:schemaRefs/>
</ds:datastoreItem>
</file>

<file path=customXml/itemProps33.xml><?xml version="1.0" encoding="utf-8"?>
<ds:datastoreItem xmlns:ds="http://schemas.openxmlformats.org/officeDocument/2006/customXml" ds:itemID="{F15B6A35-A9C4-4495-AEBF-57023E685F2C}">
  <ds:schemaRefs/>
</ds:datastoreItem>
</file>

<file path=customXml/itemProps34.xml><?xml version="1.0" encoding="utf-8"?>
<ds:datastoreItem xmlns:ds="http://schemas.openxmlformats.org/officeDocument/2006/customXml" ds:itemID="{46BA96E9-2BD4-4A51-9D30-B09D66F9F032}">
  <ds:schemaRefs/>
</ds:datastoreItem>
</file>

<file path=customXml/itemProps35.xml><?xml version="1.0" encoding="utf-8"?>
<ds:datastoreItem xmlns:ds="http://schemas.openxmlformats.org/officeDocument/2006/customXml" ds:itemID="{D8713F80-5FAC-4482-85E7-8057EAC3C1A2}">
  <ds:schemaRefs/>
</ds:datastoreItem>
</file>

<file path=customXml/itemProps36.xml><?xml version="1.0" encoding="utf-8"?>
<ds:datastoreItem xmlns:ds="http://schemas.openxmlformats.org/officeDocument/2006/customXml" ds:itemID="{E01073B1-E85E-4689-8525-3DDED5569E31}">
  <ds:schemaRefs/>
</ds:datastoreItem>
</file>

<file path=customXml/itemProps37.xml><?xml version="1.0" encoding="utf-8"?>
<ds:datastoreItem xmlns:ds="http://schemas.openxmlformats.org/officeDocument/2006/customXml" ds:itemID="{F2500422-ED6E-4BB1-A804-AECF39A730D1}">
  <ds:schemaRefs/>
</ds:datastoreItem>
</file>

<file path=customXml/itemProps38.xml><?xml version="1.0" encoding="utf-8"?>
<ds:datastoreItem xmlns:ds="http://schemas.openxmlformats.org/officeDocument/2006/customXml" ds:itemID="{E6D7F58F-0160-4F1D-B339-B460BC4E3C5B}">
  <ds:schemaRefs/>
</ds:datastoreItem>
</file>

<file path=customXml/itemProps39.xml><?xml version="1.0" encoding="utf-8"?>
<ds:datastoreItem xmlns:ds="http://schemas.openxmlformats.org/officeDocument/2006/customXml" ds:itemID="{72443C71-42FB-409E-A179-36272BFF9A87}">
  <ds:schemaRefs/>
</ds:datastoreItem>
</file>

<file path=customXml/itemProps4.xml><?xml version="1.0" encoding="utf-8"?>
<ds:datastoreItem xmlns:ds="http://schemas.openxmlformats.org/officeDocument/2006/customXml" ds:itemID="{53F0F78C-E0E2-4CF2-8B9D-E2C9FF2541F4}">
  <ds:schemaRefs/>
</ds:datastoreItem>
</file>

<file path=customXml/itemProps40.xml><?xml version="1.0" encoding="utf-8"?>
<ds:datastoreItem xmlns:ds="http://schemas.openxmlformats.org/officeDocument/2006/customXml" ds:itemID="{A959D776-A2FC-4F76-9B2C-46888A505A96}">
  <ds:schemaRefs/>
</ds:datastoreItem>
</file>

<file path=customXml/itemProps41.xml><?xml version="1.0" encoding="utf-8"?>
<ds:datastoreItem xmlns:ds="http://schemas.openxmlformats.org/officeDocument/2006/customXml" ds:itemID="{8CD982F9-1F85-4FE9-9391-8954F099A37F}">
  <ds:schemaRefs/>
</ds:datastoreItem>
</file>

<file path=customXml/itemProps42.xml><?xml version="1.0" encoding="utf-8"?>
<ds:datastoreItem xmlns:ds="http://schemas.openxmlformats.org/officeDocument/2006/customXml" ds:itemID="{6DC18B49-90DC-4086-8C70-B3B8D1CB6802}">
  <ds:schemaRefs/>
</ds:datastoreItem>
</file>

<file path=customXml/itemProps43.xml><?xml version="1.0" encoding="utf-8"?>
<ds:datastoreItem xmlns:ds="http://schemas.openxmlformats.org/officeDocument/2006/customXml" ds:itemID="{48E1B480-BFE6-4680-B261-64B9780997AB}">
  <ds:schemaRefs/>
</ds:datastoreItem>
</file>

<file path=customXml/itemProps44.xml><?xml version="1.0" encoding="utf-8"?>
<ds:datastoreItem xmlns:ds="http://schemas.openxmlformats.org/officeDocument/2006/customXml" ds:itemID="{0B62E75D-EE52-43BB-8639-DBAC5C6D6648}">
  <ds:schemaRefs/>
</ds:datastoreItem>
</file>

<file path=customXml/itemProps45.xml><?xml version="1.0" encoding="utf-8"?>
<ds:datastoreItem xmlns:ds="http://schemas.openxmlformats.org/officeDocument/2006/customXml" ds:itemID="{012BA1A1-5DF8-43D8-BBD3-0677031EC366}">
  <ds:schemaRefs/>
</ds:datastoreItem>
</file>

<file path=customXml/itemProps46.xml><?xml version="1.0" encoding="utf-8"?>
<ds:datastoreItem xmlns:ds="http://schemas.openxmlformats.org/officeDocument/2006/customXml" ds:itemID="{6751B5B3-351A-4232-960F-DEA561962FEB}">
  <ds:schemaRefs/>
</ds:datastoreItem>
</file>

<file path=customXml/itemProps47.xml><?xml version="1.0" encoding="utf-8"?>
<ds:datastoreItem xmlns:ds="http://schemas.openxmlformats.org/officeDocument/2006/customXml" ds:itemID="{019FF659-DB60-4D23-95A6-1CC6B607E89A}">
  <ds:schemaRefs/>
</ds:datastoreItem>
</file>

<file path=customXml/itemProps48.xml><?xml version="1.0" encoding="utf-8"?>
<ds:datastoreItem xmlns:ds="http://schemas.openxmlformats.org/officeDocument/2006/customXml" ds:itemID="{D10BD517-3B0C-4595-860B-9992EACCE05B}">
  <ds:schemaRefs/>
</ds:datastoreItem>
</file>

<file path=customXml/itemProps49.xml><?xml version="1.0" encoding="utf-8"?>
<ds:datastoreItem xmlns:ds="http://schemas.openxmlformats.org/officeDocument/2006/customXml" ds:itemID="{50B9039B-FC5F-4AD3-89F1-788720D849F6}">
  <ds:schemaRefs/>
</ds:datastoreItem>
</file>

<file path=customXml/itemProps5.xml><?xml version="1.0" encoding="utf-8"?>
<ds:datastoreItem xmlns:ds="http://schemas.openxmlformats.org/officeDocument/2006/customXml" ds:itemID="{D1B4596B-8CFE-4C3F-9875-705EE4543DDC}">
  <ds:schemaRefs/>
</ds:datastoreItem>
</file>

<file path=customXml/itemProps50.xml><?xml version="1.0" encoding="utf-8"?>
<ds:datastoreItem xmlns:ds="http://schemas.openxmlformats.org/officeDocument/2006/customXml" ds:itemID="{9163C83F-6008-4183-AB61-5EA481281525}">
  <ds:schemaRefs/>
</ds:datastoreItem>
</file>

<file path=customXml/itemProps51.xml><?xml version="1.0" encoding="utf-8"?>
<ds:datastoreItem xmlns:ds="http://schemas.openxmlformats.org/officeDocument/2006/customXml" ds:itemID="{5481A700-C685-4950-9582-D5B3232043A5}">
  <ds:schemaRefs/>
</ds:datastoreItem>
</file>

<file path=customXml/itemProps52.xml><?xml version="1.0" encoding="utf-8"?>
<ds:datastoreItem xmlns:ds="http://schemas.openxmlformats.org/officeDocument/2006/customXml" ds:itemID="{F5E3CFF3-7646-4C36-8BED-F3A75F83E5DD}">
  <ds:schemaRefs/>
</ds:datastoreItem>
</file>

<file path=customXml/itemProps53.xml><?xml version="1.0" encoding="utf-8"?>
<ds:datastoreItem xmlns:ds="http://schemas.openxmlformats.org/officeDocument/2006/customXml" ds:itemID="{FB244C51-FE8C-4481-88EC-4D64FDD05BDF}">
  <ds:schemaRefs/>
</ds:datastoreItem>
</file>

<file path=customXml/itemProps54.xml><?xml version="1.0" encoding="utf-8"?>
<ds:datastoreItem xmlns:ds="http://schemas.openxmlformats.org/officeDocument/2006/customXml" ds:itemID="{60DB9BA0-66CB-4438-BB01-51930C41F883}">
  <ds:schemaRefs/>
</ds:datastoreItem>
</file>

<file path=customXml/itemProps55.xml><?xml version="1.0" encoding="utf-8"?>
<ds:datastoreItem xmlns:ds="http://schemas.openxmlformats.org/officeDocument/2006/customXml" ds:itemID="{D599E0FD-DB58-4A0B-8ABD-990638F226E3}">
  <ds:schemaRefs/>
</ds:datastoreItem>
</file>

<file path=customXml/itemProps56.xml><?xml version="1.0" encoding="utf-8"?>
<ds:datastoreItem xmlns:ds="http://schemas.openxmlformats.org/officeDocument/2006/customXml" ds:itemID="{62A0CAA9-CA5E-4473-9B91-CDC56BE67FAF}">
  <ds:schemaRefs/>
</ds:datastoreItem>
</file>

<file path=customXml/itemProps57.xml><?xml version="1.0" encoding="utf-8"?>
<ds:datastoreItem xmlns:ds="http://schemas.openxmlformats.org/officeDocument/2006/customXml" ds:itemID="{7D7E40E6-40AB-4FD4-B034-A8844D799315}">
  <ds:schemaRefs/>
</ds:datastoreItem>
</file>

<file path=customXml/itemProps58.xml><?xml version="1.0" encoding="utf-8"?>
<ds:datastoreItem xmlns:ds="http://schemas.openxmlformats.org/officeDocument/2006/customXml" ds:itemID="{19841B21-08AC-4515-9650-53087C9822CB}">
  <ds:schemaRefs/>
</ds:datastoreItem>
</file>

<file path=customXml/itemProps59.xml><?xml version="1.0" encoding="utf-8"?>
<ds:datastoreItem xmlns:ds="http://schemas.openxmlformats.org/officeDocument/2006/customXml" ds:itemID="{6850BDDA-8BF7-4C3D-8572-707D75CB0326}">
  <ds:schemaRefs/>
</ds:datastoreItem>
</file>

<file path=customXml/itemProps6.xml><?xml version="1.0" encoding="utf-8"?>
<ds:datastoreItem xmlns:ds="http://schemas.openxmlformats.org/officeDocument/2006/customXml" ds:itemID="{C9FA0372-2401-48B3-9272-9C095DF82320}">
  <ds:schemaRefs/>
</ds:datastoreItem>
</file>

<file path=customXml/itemProps60.xml><?xml version="1.0" encoding="utf-8"?>
<ds:datastoreItem xmlns:ds="http://schemas.openxmlformats.org/officeDocument/2006/customXml" ds:itemID="{1C72572C-893C-44C7-A94C-565422155BDC}">
  <ds:schemaRefs/>
</ds:datastoreItem>
</file>

<file path=customXml/itemProps61.xml><?xml version="1.0" encoding="utf-8"?>
<ds:datastoreItem xmlns:ds="http://schemas.openxmlformats.org/officeDocument/2006/customXml" ds:itemID="{0CE49FAB-9E76-4EFC-B0FF-4DC28CC179C8}">
  <ds:schemaRefs/>
</ds:datastoreItem>
</file>

<file path=customXml/itemProps62.xml><?xml version="1.0" encoding="utf-8"?>
<ds:datastoreItem xmlns:ds="http://schemas.openxmlformats.org/officeDocument/2006/customXml" ds:itemID="{AF41F015-64BA-4D3C-95CB-94D74F2F8299}">
  <ds:schemaRefs/>
</ds:datastoreItem>
</file>

<file path=customXml/itemProps63.xml><?xml version="1.0" encoding="utf-8"?>
<ds:datastoreItem xmlns:ds="http://schemas.openxmlformats.org/officeDocument/2006/customXml" ds:itemID="{D06E2544-1E03-4930-94B9-97467757E2BD}">
  <ds:schemaRefs/>
</ds:datastoreItem>
</file>

<file path=customXml/itemProps64.xml><?xml version="1.0" encoding="utf-8"?>
<ds:datastoreItem xmlns:ds="http://schemas.openxmlformats.org/officeDocument/2006/customXml" ds:itemID="{903FBD89-FBF0-4B12-A3EB-F4E7F5DB88D0}">
  <ds:schemaRefs/>
</ds:datastoreItem>
</file>

<file path=customXml/itemProps65.xml><?xml version="1.0" encoding="utf-8"?>
<ds:datastoreItem xmlns:ds="http://schemas.openxmlformats.org/officeDocument/2006/customXml" ds:itemID="{5116FA26-1648-4CF2-885B-C12E5010F0A2}">
  <ds:schemaRefs/>
</ds:datastoreItem>
</file>

<file path=customXml/itemProps66.xml><?xml version="1.0" encoding="utf-8"?>
<ds:datastoreItem xmlns:ds="http://schemas.openxmlformats.org/officeDocument/2006/customXml" ds:itemID="{DD911FC5-1AB2-4B05-ADCD-950733F87F94}">
  <ds:schemaRefs/>
</ds:datastoreItem>
</file>

<file path=customXml/itemProps67.xml><?xml version="1.0" encoding="utf-8"?>
<ds:datastoreItem xmlns:ds="http://schemas.openxmlformats.org/officeDocument/2006/customXml" ds:itemID="{ED6B3389-AEE1-42FE-93A9-9D1801D22F9A}">
  <ds:schemaRefs/>
</ds:datastoreItem>
</file>

<file path=customXml/itemProps68.xml><?xml version="1.0" encoding="utf-8"?>
<ds:datastoreItem xmlns:ds="http://schemas.openxmlformats.org/officeDocument/2006/customXml" ds:itemID="{28E0888F-6D44-477F-AEE4-8075AF48A0EC}">
  <ds:schemaRefs/>
</ds:datastoreItem>
</file>

<file path=customXml/itemProps69.xml><?xml version="1.0" encoding="utf-8"?>
<ds:datastoreItem xmlns:ds="http://schemas.openxmlformats.org/officeDocument/2006/customXml" ds:itemID="{80D8D072-6F60-4238-B6D5-BF6FDEAB4F70}">
  <ds:schemaRefs/>
</ds:datastoreItem>
</file>

<file path=customXml/itemProps7.xml><?xml version="1.0" encoding="utf-8"?>
<ds:datastoreItem xmlns:ds="http://schemas.openxmlformats.org/officeDocument/2006/customXml" ds:itemID="{61C35FC0-8B3D-48A5-885D-4FA20ABC1F3C}">
  <ds:schemaRefs/>
</ds:datastoreItem>
</file>

<file path=customXml/itemProps70.xml><?xml version="1.0" encoding="utf-8"?>
<ds:datastoreItem xmlns:ds="http://schemas.openxmlformats.org/officeDocument/2006/customXml" ds:itemID="{DA6FDD46-0D85-4DFE-9373-5B205D7B8B3F}">
  <ds:schemaRefs/>
</ds:datastoreItem>
</file>

<file path=customXml/itemProps71.xml><?xml version="1.0" encoding="utf-8"?>
<ds:datastoreItem xmlns:ds="http://schemas.openxmlformats.org/officeDocument/2006/customXml" ds:itemID="{12B33400-4873-4EB3-B207-97BFF34AE15D}">
  <ds:schemaRefs/>
</ds:datastoreItem>
</file>

<file path=customXml/itemProps72.xml><?xml version="1.0" encoding="utf-8"?>
<ds:datastoreItem xmlns:ds="http://schemas.openxmlformats.org/officeDocument/2006/customXml" ds:itemID="{CD1C3239-C93B-4872-B574-872A475B63D7}">
  <ds:schemaRefs/>
</ds:datastoreItem>
</file>

<file path=customXml/itemProps73.xml><?xml version="1.0" encoding="utf-8"?>
<ds:datastoreItem xmlns:ds="http://schemas.openxmlformats.org/officeDocument/2006/customXml" ds:itemID="{5D1D32C6-60D8-43FC-908E-D4D7B083A66B}">
  <ds:schemaRefs/>
</ds:datastoreItem>
</file>

<file path=customXml/itemProps74.xml><?xml version="1.0" encoding="utf-8"?>
<ds:datastoreItem xmlns:ds="http://schemas.openxmlformats.org/officeDocument/2006/customXml" ds:itemID="{CE830D92-FB09-481D-AF8E-95D403814846}">
  <ds:schemaRefs/>
</ds:datastoreItem>
</file>

<file path=customXml/itemProps75.xml><?xml version="1.0" encoding="utf-8"?>
<ds:datastoreItem xmlns:ds="http://schemas.openxmlformats.org/officeDocument/2006/customXml" ds:itemID="{C2D15662-1485-4202-B961-07B397E44F65}">
  <ds:schemaRefs/>
</ds:datastoreItem>
</file>

<file path=customXml/itemProps76.xml><?xml version="1.0" encoding="utf-8"?>
<ds:datastoreItem xmlns:ds="http://schemas.openxmlformats.org/officeDocument/2006/customXml" ds:itemID="{435C170B-7E2D-4FAF-95AB-53337C115610}">
  <ds:schemaRefs/>
</ds:datastoreItem>
</file>

<file path=customXml/itemProps77.xml><?xml version="1.0" encoding="utf-8"?>
<ds:datastoreItem xmlns:ds="http://schemas.openxmlformats.org/officeDocument/2006/customXml" ds:itemID="{FD11D960-FB60-4939-91A8-081B1FE6F3EF}">
  <ds:schemaRefs/>
</ds:datastoreItem>
</file>

<file path=customXml/itemProps78.xml><?xml version="1.0" encoding="utf-8"?>
<ds:datastoreItem xmlns:ds="http://schemas.openxmlformats.org/officeDocument/2006/customXml" ds:itemID="{322E1E44-67D1-4A9A-9DDD-8F0C024B11DA}">
  <ds:schemaRefs/>
</ds:datastoreItem>
</file>

<file path=customXml/itemProps79.xml><?xml version="1.0" encoding="utf-8"?>
<ds:datastoreItem xmlns:ds="http://schemas.openxmlformats.org/officeDocument/2006/customXml" ds:itemID="{763C9C55-4B24-497C-BDE6-FCB853A491E6}">
  <ds:schemaRefs/>
</ds:datastoreItem>
</file>

<file path=customXml/itemProps8.xml><?xml version="1.0" encoding="utf-8"?>
<ds:datastoreItem xmlns:ds="http://schemas.openxmlformats.org/officeDocument/2006/customXml" ds:itemID="{5137FB59-0258-4F16-A80A-058C05BA21FE}">
  <ds:schemaRefs/>
</ds:datastoreItem>
</file>

<file path=customXml/itemProps80.xml><?xml version="1.0" encoding="utf-8"?>
<ds:datastoreItem xmlns:ds="http://schemas.openxmlformats.org/officeDocument/2006/customXml" ds:itemID="{877C0710-54E5-487B-9F80-4A13C2E5E2C6}">
  <ds:schemaRefs/>
</ds:datastoreItem>
</file>

<file path=customXml/itemProps81.xml><?xml version="1.0" encoding="utf-8"?>
<ds:datastoreItem xmlns:ds="http://schemas.openxmlformats.org/officeDocument/2006/customXml" ds:itemID="{B579B480-468F-4148-AA40-C837A197C344}">
  <ds:schemaRefs/>
</ds:datastoreItem>
</file>

<file path=customXml/itemProps82.xml><?xml version="1.0" encoding="utf-8"?>
<ds:datastoreItem xmlns:ds="http://schemas.openxmlformats.org/officeDocument/2006/customXml" ds:itemID="{7012C350-F12A-47E8-B967-6BC48F0DA85A}">
  <ds:schemaRefs/>
</ds:datastoreItem>
</file>

<file path=customXml/itemProps9.xml><?xml version="1.0" encoding="utf-8"?>
<ds:datastoreItem xmlns:ds="http://schemas.openxmlformats.org/officeDocument/2006/customXml" ds:itemID="{1E4C50CE-D591-4B77-A679-7A857157A08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43</Pages>
  <Words>2628</Words>
  <Characters>14981</Characters>
  <Lines>124</Lines>
  <Paragraphs>35</Paragraphs>
  <TotalTime>3</TotalTime>
  <ScaleCrop>false</ScaleCrop>
  <LinksUpToDate>false</LinksUpToDate>
  <CharactersWithSpaces>17574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wh</dc:creator>
  <cp:lastModifiedBy>Administrator</cp:lastModifiedBy>
  <dcterms:modified xsi:type="dcterms:W3CDTF">2024-06-20T14:35:03Z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8E8883B47B7641AA918038E3CE6FB63B</vt:lpwstr>
  </property>
</Properties>
</file>