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4" w:name="_GoBack"/>
      <w:bookmarkEnd w:id="4"/>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一、无极县交通运输局本级收支预算</w:t>
      </w:r>
      <w:r>
        <w:tab/>
      </w:r>
      <w:r>
        <w:rPr>
          <w:rFonts w:hint="eastAsia"/>
          <w:lang w:val="en-US" w:eastAsia="zh-CN"/>
        </w:rPr>
        <w:t>2</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t>二、无极县交通运输综合执法大队收支预算</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"_Toc_4_4_0000000021" </w:instrText>
      </w:r>
      <w:r>
        <w:fldChar w:fldCharType="separate"/>
      </w:r>
      <w:r>
        <w:t>三、无极县公路站收支预算</w:t>
      </w:r>
      <w:r>
        <w:tab/>
      </w:r>
      <w:r>
        <w:rPr>
          <w:rFonts w:hint="eastAsia"/>
          <w:lang w:val="en-US" w:eastAsia="zh-CN"/>
        </w:rPr>
        <w:t>4</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t>四、无极县客运中心收支预算</w:t>
      </w:r>
      <w:r>
        <w:tab/>
      </w:r>
      <w:r>
        <w:rPr>
          <w:rFonts w:hint="eastAsia"/>
          <w:lang w:val="en-US" w:eastAsia="zh-CN"/>
        </w:rPr>
        <w:t>6</w:t>
      </w:r>
      <w:r>
        <w:fldChar w:fldCharType="end"/>
      </w:r>
      <w:r>
        <w:rPr>
          <w:rFonts w:hint="eastAsia"/>
          <w:lang w:val="en-US" w:eastAsia="zh-CN"/>
        </w:rPr>
        <w:t>5</w:t>
      </w:r>
    </w:p>
    <w:p>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一、无极县交通运输局本级收支预算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348001无极县交通运输局本级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428.12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r>
              <w:t>345.72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428.12</w:t>
            </w:r>
          </w:p>
        </w:tc>
        <w:tc>
          <w:tcPr>
            <w:tcW w:w="4535" w:type="dxa"/>
            <w:vAlign w:val="center"/>
          </w:tcPr>
          <w:p>
            <w:pPr>
              <w:pStyle w:val="18"/>
            </w:pPr>
            <w:r>
              <w:t>本年支出合计</w:t>
            </w:r>
          </w:p>
        </w:tc>
        <w:tc>
          <w:tcPr>
            <w:tcW w:w="2126" w:type="dxa"/>
            <w:vAlign w:val="center"/>
          </w:tcPr>
          <w:p>
            <w:pPr>
              <w:pStyle w:val="19"/>
            </w:pPr>
            <w:r>
              <w:t>428.12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428.12</w:t>
            </w:r>
          </w:p>
        </w:tc>
        <w:tc>
          <w:tcPr>
            <w:tcW w:w="4535" w:type="dxa"/>
            <w:vAlign w:val="center"/>
          </w:tcPr>
          <w:p>
            <w:pPr>
              <w:pStyle w:val="18"/>
            </w:pPr>
            <w:r>
              <w:t>支出总计</w:t>
            </w:r>
          </w:p>
        </w:tc>
        <w:tc>
          <w:tcPr>
            <w:tcW w:w="2126" w:type="dxa"/>
            <w:vAlign w:val="center"/>
          </w:tcPr>
          <w:p>
            <w:pPr>
              <w:pStyle w:val="19"/>
            </w:pPr>
            <w:r>
              <w:t>428.12</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0"/>
        <w:gridCol w:w="1566"/>
        <w:gridCol w:w="1200"/>
        <w:gridCol w:w="1084"/>
        <w:gridCol w:w="1133"/>
        <w:gridCol w:w="86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0" w:type="dxa"/>
            <w:gridSpan w:val="5"/>
            <w:tcBorders>
              <w:top w:val="single" w:color="FFFFFF" w:sz="6" w:space="0"/>
              <w:left w:val="single" w:color="FFFFFF" w:sz="6" w:space="0"/>
              <w:right w:val="single" w:color="FFFFFF" w:sz="6" w:space="0"/>
            </w:tcBorders>
            <w:vAlign w:val="center"/>
          </w:tcPr>
          <w:p>
            <w:pPr>
              <w:pStyle w:val="13"/>
            </w:pPr>
            <w:r>
              <w:t>348001无极县交通运输局本级</w:t>
            </w:r>
          </w:p>
        </w:tc>
        <w:tc>
          <w:tcPr>
            <w:tcW w:w="3131"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806" w:type="dxa"/>
            <w:gridSpan w:val="2"/>
            <w:vAlign w:val="center"/>
          </w:tcPr>
          <w:p>
            <w:pPr>
              <w:pStyle w:val="14"/>
            </w:pPr>
            <w:r>
              <w:t>功能分类科目</w:t>
            </w:r>
          </w:p>
        </w:tc>
        <w:tc>
          <w:tcPr>
            <w:tcW w:w="1200" w:type="dxa"/>
            <w:vMerge w:val="restart"/>
            <w:vAlign w:val="center"/>
          </w:tcPr>
          <w:p>
            <w:pPr>
              <w:pStyle w:val="14"/>
            </w:pPr>
            <w:r>
              <w:t>合计</w:t>
            </w:r>
          </w:p>
        </w:tc>
        <w:tc>
          <w:tcPr>
            <w:tcW w:w="875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40" w:type="dxa"/>
            <w:vAlign w:val="center"/>
          </w:tcPr>
          <w:p>
            <w:pPr>
              <w:pStyle w:val="14"/>
            </w:pPr>
            <w:r>
              <w:t>科目    编码</w:t>
            </w:r>
          </w:p>
        </w:tc>
        <w:tc>
          <w:tcPr>
            <w:tcW w:w="1566" w:type="dxa"/>
            <w:vAlign w:val="center"/>
          </w:tcPr>
          <w:p>
            <w:pPr>
              <w:pStyle w:val="14"/>
            </w:pPr>
            <w:r>
              <w:t>科目名称</w:t>
            </w:r>
          </w:p>
        </w:tc>
        <w:tc>
          <w:tcPr>
            <w:tcW w:w="1200" w:type="dxa"/>
            <w:vMerge w:val="continue"/>
          </w:tcPr>
          <w:p/>
        </w:tc>
        <w:tc>
          <w:tcPr>
            <w:tcW w:w="1084" w:type="dxa"/>
            <w:vAlign w:val="center"/>
          </w:tcPr>
          <w:p>
            <w:pPr>
              <w:pStyle w:val="14"/>
            </w:pPr>
            <w:r>
              <w:t>小计</w:t>
            </w:r>
          </w:p>
        </w:tc>
        <w:tc>
          <w:tcPr>
            <w:tcW w:w="1133" w:type="dxa"/>
            <w:vAlign w:val="center"/>
          </w:tcPr>
          <w:p>
            <w:pPr>
              <w:pStyle w:val="14"/>
            </w:pPr>
            <w:r>
              <w:t>财政拨款 收入</w:t>
            </w:r>
          </w:p>
        </w:tc>
        <w:tc>
          <w:tcPr>
            <w:tcW w:w="86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1240" w:type="dxa"/>
            <w:vAlign w:val="center"/>
          </w:tcPr>
          <w:p>
            <w:pPr>
              <w:pStyle w:val="14"/>
            </w:pPr>
            <w:r>
              <w:t>1</w:t>
            </w:r>
          </w:p>
        </w:tc>
        <w:tc>
          <w:tcPr>
            <w:tcW w:w="1566" w:type="dxa"/>
            <w:vAlign w:val="center"/>
          </w:tcPr>
          <w:p>
            <w:pPr>
              <w:pStyle w:val="14"/>
            </w:pPr>
            <w:r>
              <w:t>2</w:t>
            </w:r>
          </w:p>
        </w:tc>
        <w:tc>
          <w:tcPr>
            <w:tcW w:w="1200" w:type="dxa"/>
            <w:vAlign w:val="center"/>
          </w:tcPr>
          <w:p>
            <w:pPr>
              <w:pStyle w:val="14"/>
            </w:pPr>
            <w:r>
              <w:t>3</w:t>
            </w:r>
          </w:p>
        </w:tc>
        <w:tc>
          <w:tcPr>
            <w:tcW w:w="1084" w:type="dxa"/>
            <w:vAlign w:val="center"/>
          </w:tcPr>
          <w:p>
            <w:pPr>
              <w:pStyle w:val="14"/>
            </w:pPr>
            <w:r>
              <w:t>4</w:t>
            </w:r>
          </w:p>
        </w:tc>
        <w:tc>
          <w:tcPr>
            <w:tcW w:w="1133" w:type="dxa"/>
            <w:vAlign w:val="center"/>
          </w:tcPr>
          <w:p>
            <w:pPr>
              <w:pStyle w:val="14"/>
            </w:pPr>
            <w:r>
              <w:t>5</w:t>
            </w:r>
          </w:p>
        </w:tc>
        <w:tc>
          <w:tcPr>
            <w:tcW w:w="86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1240" w:type="dxa"/>
            <w:vAlign w:val="center"/>
          </w:tcPr>
          <w:p>
            <w:pPr>
              <w:pStyle w:val="20"/>
            </w:pPr>
          </w:p>
        </w:tc>
        <w:tc>
          <w:tcPr>
            <w:tcW w:w="1566" w:type="dxa"/>
            <w:vAlign w:val="center"/>
          </w:tcPr>
          <w:p>
            <w:pPr>
              <w:pStyle w:val="18"/>
            </w:pPr>
            <w:r>
              <w:t>合计</w:t>
            </w:r>
          </w:p>
        </w:tc>
        <w:tc>
          <w:tcPr>
            <w:tcW w:w="1200" w:type="dxa"/>
            <w:vAlign w:val="center"/>
          </w:tcPr>
          <w:p>
            <w:pPr>
              <w:pStyle w:val="19"/>
            </w:pPr>
            <w:r>
              <w:t>428.12</w:t>
            </w:r>
          </w:p>
        </w:tc>
        <w:tc>
          <w:tcPr>
            <w:tcW w:w="1084" w:type="dxa"/>
            <w:vAlign w:val="center"/>
          </w:tcPr>
          <w:p>
            <w:pPr>
              <w:pStyle w:val="19"/>
            </w:pPr>
            <w:r>
              <w:t>428.12</w:t>
            </w:r>
          </w:p>
        </w:tc>
        <w:tc>
          <w:tcPr>
            <w:tcW w:w="1133" w:type="dxa"/>
            <w:vAlign w:val="center"/>
          </w:tcPr>
          <w:p>
            <w:pPr>
              <w:pStyle w:val="19"/>
            </w:pPr>
            <w:r>
              <w:t>428.12</w:t>
            </w:r>
          </w:p>
        </w:tc>
        <w:tc>
          <w:tcPr>
            <w:tcW w:w="86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1240" w:type="dxa"/>
            <w:vAlign w:val="center"/>
          </w:tcPr>
          <w:p>
            <w:pPr>
              <w:pStyle w:val="16"/>
            </w:pPr>
            <w:r>
              <w:t>208</w:t>
            </w:r>
          </w:p>
        </w:tc>
        <w:tc>
          <w:tcPr>
            <w:tcW w:w="1566" w:type="dxa"/>
            <w:vAlign w:val="center"/>
          </w:tcPr>
          <w:p>
            <w:pPr>
              <w:pStyle w:val="16"/>
            </w:pPr>
            <w:r>
              <w:t>社会保障和就业支出</w:t>
            </w:r>
          </w:p>
        </w:tc>
        <w:tc>
          <w:tcPr>
            <w:tcW w:w="1200" w:type="dxa"/>
            <w:vAlign w:val="center"/>
          </w:tcPr>
          <w:p>
            <w:pPr>
              <w:pStyle w:val="15"/>
            </w:pPr>
            <w:r>
              <w:t>70.40</w:t>
            </w:r>
          </w:p>
        </w:tc>
        <w:tc>
          <w:tcPr>
            <w:tcW w:w="1084" w:type="dxa"/>
            <w:vAlign w:val="center"/>
          </w:tcPr>
          <w:p>
            <w:pPr>
              <w:pStyle w:val="15"/>
            </w:pPr>
            <w:r>
              <w:t>70.40</w:t>
            </w:r>
          </w:p>
        </w:tc>
        <w:tc>
          <w:tcPr>
            <w:tcW w:w="1133" w:type="dxa"/>
            <w:vAlign w:val="center"/>
          </w:tcPr>
          <w:p>
            <w:pPr>
              <w:pStyle w:val="15"/>
            </w:pPr>
            <w:r>
              <w:t>70.40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1240" w:type="dxa"/>
            <w:vAlign w:val="center"/>
          </w:tcPr>
          <w:p>
            <w:pPr>
              <w:pStyle w:val="16"/>
            </w:pPr>
            <w:r>
              <w:t>20805</w:t>
            </w:r>
          </w:p>
        </w:tc>
        <w:tc>
          <w:tcPr>
            <w:tcW w:w="1566" w:type="dxa"/>
            <w:vAlign w:val="center"/>
          </w:tcPr>
          <w:p>
            <w:pPr>
              <w:pStyle w:val="16"/>
            </w:pPr>
            <w:r>
              <w:t>行政事业单位养老支出</w:t>
            </w:r>
          </w:p>
        </w:tc>
        <w:tc>
          <w:tcPr>
            <w:tcW w:w="1200" w:type="dxa"/>
            <w:vAlign w:val="center"/>
          </w:tcPr>
          <w:p>
            <w:pPr>
              <w:pStyle w:val="15"/>
            </w:pPr>
            <w:r>
              <w:t>25.40</w:t>
            </w:r>
          </w:p>
        </w:tc>
        <w:tc>
          <w:tcPr>
            <w:tcW w:w="1084" w:type="dxa"/>
            <w:vAlign w:val="center"/>
          </w:tcPr>
          <w:p>
            <w:pPr>
              <w:pStyle w:val="15"/>
            </w:pPr>
            <w:r>
              <w:t>25.40</w:t>
            </w:r>
          </w:p>
        </w:tc>
        <w:tc>
          <w:tcPr>
            <w:tcW w:w="1133" w:type="dxa"/>
            <w:vAlign w:val="center"/>
          </w:tcPr>
          <w:p>
            <w:pPr>
              <w:pStyle w:val="15"/>
            </w:pPr>
            <w:r>
              <w:t>25.40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1240" w:type="dxa"/>
            <w:vAlign w:val="center"/>
          </w:tcPr>
          <w:p>
            <w:pPr>
              <w:pStyle w:val="16"/>
            </w:pPr>
            <w:r>
              <w:t>2080501</w:t>
            </w:r>
          </w:p>
        </w:tc>
        <w:tc>
          <w:tcPr>
            <w:tcW w:w="1566" w:type="dxa"/>
            <w:vAlign w:val="center"/>
          </w:tcPr>
          <w:p>
            <w:pPr>
              <w:pStyle w:val="16"/>
            </w:pPr>
            <w:r>
              <w:t>行政单位离退休</w:t>
            </w:r>
          </w:p>
        </w:tc>
        <w:tc>
          <w:tcPr>
            <w:tcW w:w="1200" w:type="dxa"/>
            <w:vAlign w:val="center"/>
          </w:tcPr>
          <w:p>
            <w:pPr>
              <w:pStyle w:val="15"/>
            </w:pPr>
            <w:r>
              <w:t>2.40</w:t>
            </w:r>
          </w:p>
        </w:tc>
        <w:tc>
          <w:tcPr>
            <w:tcW w:w="1084" w:type="dxa"/>
            <w:vAlign w:val="center"/>
          </w:tcPr>
          <w:p>
            <w:pPr>
              <w:pStyle w:val="15"/>
            </w:pPr>
            <w:r>
              <w:t>2.40</w:t>
            </w:r>
          </w:p>
        </w:tc>
        <w:tc>
          <w:tcPr>
            <w:tcW w:w="1133" w:type="dxa"/>
            <w:vAlign w:val="center"/>
          </w:tcPr>
          <w:p>
            <w:pPr>
              <w:pStyle w:val="15"/>
            </w:pPr>
            <w:r>
              <w:t>2.40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1240" w:type="dxa"/>
            <w:vAlign w:val="center"/>
          </w:tcPr>
          <w:p>
            <w:pPr>
              <w:pStyle w:val="16"/>
            </w:pPr>
            <w:r>
              <w:t>2080505</w:t>
            </w:r>
          </w:p>
        </w:tc>
        <w:tc>
          <w:tcPr>
            <w:tcW w:w="1566" w:type="dxa"/>
            <w:vAlign w:val="center"/>
          </w:tcPr>
          <w:p>
            <w:pPr>
              <w:pStyle w:val="16"/>
            </w:pPr>
            <w:r>
              <w:t>机关事业单位基本养老保险缴费支出</w:t>
            </w:r>
          </w:p>
        </w:tc>
        <w:tc>
          <w:tcPr>
            <w:tcW w:w="1200" w:type="dxa"/>
            <w:vAlign w:val="center"/>
          </w:tcPr>
          <w:p>
            <w:pPr>
              <w:pStyle w:val="15"/>
            </w:pPr>
            <w:r>
              <w:t>23.00</w:t>
            </w:r>
          </w:p>
        </w:tc>
        <w:tc>
          <w:tcPr>
            <w:tcW w:w="1084" w:type="dxa"/>
            <w:vAlign w:val="center"/>
          </w:tcPr>
          <w:p>
            <w:pPr>
              <w:pStyle w:val="15"/>
            </w:pPr>
            <w:r>
              <w:t>23.00</w:t>
            </w:r>
          </w:p>
        </w:tc>
        <w:tc>
          <w:tcPr>
            <w:tcW w:w="1133" w:type="dxa"/>
            <w:vAlign w:val="center"/>
          </w:tcPr>
          <w:p>
            <w:pPr>
              <w:pStyle w:val="15"/>
            </w:pPr>
            <w:r>
              <w:t>23.00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1240" w:type="dxa"/>
            <w:vAlign w:val="center"/>
          </w:tcPr>
          <w:p>
            <w:pPr>
              <w:pStyle w:val="16"/>
            </w:pPr>
            <w:r>
              <w:t>20808</w:t>
            </w:r>
          </w:p>
        </w:tc>
        <w:tc>
          <w:tcPr>
            <w:tcW w:w="1566" w:type="dxa"/>
            <w:vAlign w:val="center"/>
          </w:tcPr>
          <w:p>
            <w:pPr>
              <w:pStyle w:val="16"/>
            </w:pPr>
            <w:r>
              <w:t>抚恤</w:t>
            </w:r>
          </w:p>
        </w:tc>
        <w:tc>
          <w:tcPr>
            <w:tcW w:w="1200" w:type="dxa"/>
            <w:vAlign w:val="center"/>
          </w:tcPr>
          <w:p>
            <w:pPr>
              <w:pStyle w:val="15"/>
            </w:pPr>
            <w:r>
              <w:t>45.00</w:t>
            </w:r>
          </w:p>
        </w:tc>
        <w:tc>
          <w:tcPr>
            <w:tcW w:w="1084" w:type="dxa"/>
            <w:vAlign w:val="center"/>
          </w:tcPr>
          <w:p>
            <w:pPr>
              <w:pStyle w:val="15"/>
            </w:pPr>
            <w:r>
              <w:t>45.00</w:t>
            </w:r>
          </w:p>
        </w:tc>
        <w:tc>
          <w:tcPr>
            <w:tcW w:w="1133" w:type="dxa"/>
            <w:vAlign w:val="center"/>
          </w:tcPr>
          <w:p>
            <w:pPr>
              <w:pStyle w:val="15"/>
            </w:pPr>
            <w:r>
              <w:t>45.00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1240" w:type="dxa"/>
            <w:vAlign w:val="center"/>
          </w:tcPr>
          <w:p>
            <w:pPr>
              <w:pStyle w:val="16"/>
            </w:pPr>
            <w:r>
              <w:t>2080801</w:t>
            </w:r>
          </w:p>
        </w:tc>
        <w:tc>
          <w:tcPr>
            <w:tcW w:w="1566" w:type="dxa"/>
            <w:vAlign w:val="center"/>
          </w:tcPr>
          <w:p>
            <w:pPr>
              <w:pStyle w:val="16"/>
            </w:pPr>
            <w:r>
              <w:t>死亡抚恤</w:t>
            </w:r>
          </w:p>
        </w:tc>
        <w:tc>
          <w:tcPr>
            <w:tcW w:w="1200" w:type="dxa"/>
            <w:vAlign w:val="center"/>
          </w:tcPr>
          <w:p>
            <w:pPr>
              <w:pStyle w:val="15"/>
            </w:pPr>
            <w:r>
              <w:t>45.00</w:t>
            </w:r>
          </w:p>
        </w:tc>
        <w:tc>
          <w:tcPr>
            <w:tcW w:w="1084" w:type="dxa"/>
            <w:vAlign w:val="center"/>
          </w:tcPr>
          <w:p>
            <w:pPr>
              <w:pStyle w:val="15"/>
            </w:pPr>
            <w:r>
              <w:t>45.00</w:t>
            </w:r>
          </w:p>
        </w:tc>
        <w:tc>
          <w:tcPr>
            <w:tcW w:w="1133" w:type="dxa"/>
            <w:vAlign w:val="center"/>
          </w:tcPr>
          <w:p>
            <w:pPr>
              <w:pStyle w:val="15"/>
            </w:pPr>
            <w:r>
              <w:t>45.00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1240" w:type="dxa"/>
            <w:vAlign w:val="center"/>
          </w:tcPr>
          <w:p>
            <w:pPr>
              <w:pStyle w:val="16"/>
            </w:pPr>
            <w:r>
              <w:t>210</w:t>
            </w:r>
          </w:p>
        </w:tc>
        <w:tc>
          <w:tcPr>
            <w:tcW w:w="1566" w:type="dxa"/>
            <w:vAlign w:val="center"/>
          </w:tcPr>
          <w:p>
            <w:pPr>
              <w:pStyle w:val="16"/>
            </w:pPr>
            <w:r>
              <w:t>卫生健康支出</w:t>
            </w:r>
          </w:p>
        </w:tc>
        <w:tc>
          <w:tcPr>
            <w:tcW w:w="1200" w:type="dxa"/>
            <w:vAlign w:val="center"/>
          </w:tcPr>
          <w:p>
            <w:pPr>
              <w:pStyle w:val="15"/>
            </w:pPr>
            <w:r>
              <w:t>12.00</w:t>
            </w:r>
          </w:p>
        </w:tc>
        <w:tc>
          <w:tcPr>
            <w:tcW w:w="1084" w:type="dxa"/>
            <w:vAlign w:val="center"/>
          </w:tcPr>
          <w:p>
            <w:pPr>
              <w:pStyle w:val="15"/>
            </w:pPr>
            <w:r>
              <w:t>12.00</w:t>
            </w:r>
          </w:p>
        </w:tc>
        <w:tc>
          <w:tcPr>
            <w:tcW w:w="1133" w:type="dxa"/>
            <w:vAlign w:val="center"/>
          </w:tcPr>
          <w:p>
            <w:pPr>
              <w:pStyle w:val="15"/>
            </w:pPr>
            <w:r>
              <w:t>12.00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1240" w:type="dxa"/>
            <w:vAlign w:val="center"/>
          </w:tcPr>
          <w:p>
            <w:pPr>
              <w:pStyle w:val="16"/>
            </w:pPr>
            <w:r>
              <w:t>21011</w:t>
            </w:r>
          </w:p>
        </w:tc>
        <w:tc>
          <w:tcPr>
            <w:tcW w:w="1566" w:type="dxa"/>
            <w:vAlign w:val="center"/>
          </w:tcPr>
          <w:p>
            <w:pPr>
              <w:pStyle w:val="16"/>
            </w:pPr>
            <w:r>
              <w:t>行政事业单位医疗</w:t>
            </w:r>
          </w:p>
        </w:tc>
        <w:tc>
          <w:tcPr>
            <w:tcW w:w="1200" w:type="dxa"/>
            <w:vAlign w:val="center"/>
          </w:tcPr>
          <w:p>
            <w:pPr>
              <w:pStyle w:val="15"/>
            </w:pPr>
            <w:r>
              <w:t>12.00</w:t>
            </w:r>
          </w:p>
        </w:tc>
        <w:tc>
          <w:tcPr>
            <w:tcW w:w="1084" w:type="dxa"/>
            <w:vAlign w:val="center"/>
          </w:tcPr>
          <w:p>
            <w:pPr>
              <w:pStyle w:val="15"/>
            </w:pPr>
            <w:r>
              <w:t>12.00</w:t>
            </w:r>
          </w:p>
        </w:tc>
        <w:tc>
          <w:tcPr>
            <w:tcW w:w="1133" w:type="dxa"/>
            <w:vAlign w:val="center"/>
          </w:tcPr>
          <w:p>
            <w:pPr>
              <w:pStyle w:val="15"/>
            </w:pPr>
            <w:r>
              <w:t>12.00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1240" w:type="dxa"/>
            <w:vAlign w:val="center"/>
          </w:tcPr>
          <w:p>
            <w:pPr>
              <w:pStyle w:val="16"/>
            </w:pPr>
            <w:r>
              <w:t>2101101</w:t>
            </w:r>
          </w:p>
        </w:tc>
        <w:tc>
          <w:tcPr>
            <w:tcW w:w="1566" w:type="dxa"/>
            <w:vAlign w:val="center"/>
          </w:tcPr>
          <w:p>
            <w:pPr>
              <w:pStyle w:val="16"/>
            </w:pPr>
            <w:r>
              <w:t>行政单位医疗</w:t>
            </w:r>
          </w:p>
        </w:tc>
        <w:tc>
          <w:tcPr>
            <w:tcW w:w="1200" w:type="dxa"/>
            <w:vAlign w:val="center"/>
          </w:tcPr>
          <w:p>
            <w:pPr>
              <w:pStyle w:val="15"/>
            </w:pPr>
            <w:r>
              <w:t>12.00</w:t>
            </w:r>
          </w:p>
        </w:tc>
        <w:tc>
          <w:tcPr>
            <w:tcW w:w="1084" w:type="dxa"/>
            <w:vAlign w:val="center"/>
          </w:tcPr>
          <w:p>
            <w:pPr>
              <w:pStyle w:val="15"/>
            </w:pPr>
            <w:r>
              <w:t>12.00</w:t>
            </w:r>
          </w:p>
        </w:tc>
        <w:tc>
          <w:tcPr>
            <w:tcW w:w="1133" w:type="dxa"/>
            <w:vAlign w:val="center"/>
          </w:tcPr>
          <w:p>
            <w:pPr>
              <w:pStyle w:val="15"/>
            </w:pPr>
            <w:r>
              <w:t>12.00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1240" w:type="dxa"/>
            <w:vAlign w:val="center"/>
          </w:tcPr>
          <w:p>
            <w:pPr>
              <w:pStyle w:val="16"/>
            </w:pPr>
            <w:r>
              <w:t>214</w:t>
            </w:r>
          </w:p>
        </w:tc>
        <w:tc>
          <w:tcPr>
            <w:tcW w:w="1566" w:type="dxa"/>
            <w:vAlign w:val="center"/>
          </w:tcPr>
          <w:p>
            <w:pPr>
              <w:pStyle w:val="16"/>
            </w:pPr>
            <w:r>
              <w:t>交通运输支出</w:t>
            </w:r>
          </w:p>
        </w:tc>
        <w:tc>
          <w:tcPr>
            <w:tcW w:w="1200" w:type="dxa"/>
            <w:vAlign w:val="center"/>
          </w:tcPr>
          <w:p>
            <w:pPr>
              <w:pStyle w:val="15"/>
            </w:pPr>
            <w:r>
              <w:t>345.72</w:t>
            </w:r>
          </w:p>
        </w:tc>
        <w:tc>
          <w:tcPr>
            <w:tcW w:w="1084" w:type="dxa"/>
            <w:vAlign w:val="center"/>
          </w:tcPr>
          <w:p>
            <w:pPr>
              <w:pStyle w:val="15"/>
            </w:pPr>
            <w:r>
              <w:t>345.72</w:t>
            </w:r>
          </w:p>
        </w:tc>
        <w:tc>
          <w:tcPr>
            <w:tcW w:w="1133" w:type="dxa"/>
            <w:vAlign w:val="center"/>
          </w:tcPr>
          <w:p>
            <w:pPr>
              <w:pStyle w:val="15"/>
            </w:pPr>
            <w:r>
              <w:t>345.72</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1240" w:type="dxa"/>
            <w:vAlign w:val="center"/>
          </w:tcPr>
          <w:p>
            <w:pPr>
              <w:pStyle w:val="16"/>
            </w:pPr>
            <w:r>
              <w:t>21401</w:t>
            </w:r>
          </w:p>
        </w:tc>
        <w:tc>
          <w:tcPr>
            <w:tcW w:w="1566" w:type="dxa"/>
            <w:vAlign w:val="center"/>
          </w:tcPr>
          <w:p>
            <w:pPr>
              <w:pStyle w:val="16"/>
            </w:pPr>
            <w:r>
              <w:t>公路水路运输</w:t>
            </w:r>
          </w:p>
        </w:tc>
        <w:tc>
          <w:tcPr>
            <w:tcW w:w="1200" w:type="dxa"/>
            <w:vAlign w:val="center"/>
          </w:tcPr>
          <w:p>
            <w:pPr>
              <w:pStyle w:val="15"/>
            </w:pPr>
            <w:r>
              <w:t>345.72</w:t>
            </w:r>
          </w:p>
        </w:tc>
        <w:tc>
          <w:tcPr>
            <w:tcW w:w="1084" w:type="dxa"/>
            <w:vAlign w:val="center"/>
          </w:tcPr>
          <w:p>
            <w:pPr>
              <w:pStyle w:val="15"/>
            </w:pPr>
            <w:r>
              <w:t>345.72</w:t>
            </w:r>
          </w:p>
        </w:tc>
        <w:tc>
          <w:tcPr>
            <w:tcW w:w="1133" w:type="dxa"/>
            <w:vAlign w:val="center"/>
          </w:tcPr>
          <w:p>
            <w:pPr>
              <w:pStyle w:val="15"/>
            </w:pPr>
            <w:r>
              <w:t>345.72</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1240" w:type="dxa"/>
            <w:vAlign w:val="center"/>
          </w:tcPr>
          <w:p>
            <w:pPr>
              <w:pStyle w:val="16"/>
            </w:pPr>
            <w:r>
              <w:t>2140101</w:t>
            </w:r>
          </w:p>
        </w:tc>
        <w:tc>
          <w:tcPr>
            <w:tcW w:w="1566" w:type="dxa"/>
            <w:vAlign w:val="center"/>
          </w:tcPr>
          <w:p>
            <w:pPr>
              <w:pStyle w:val="16"/>
            </w:pPr>
            <w:r>
              <w:t>行政运行</w:t>
            </w:r>
          </w:p>
        </w:tc>
        <w:tc>
          <w:tcPr>
            <w:tcW w:w="1200" w:type="dxa"/>
            <w:vAlign w:val="center"/>
          </w:tcPr>
          <w:p>
            <w:pPr>
              <w:pStyle w:val="15"/>
            </w:pPr>
            <w:r>
              <w:t>305.40</w:t>
            </w:r>
          </w:p>
        </w:tc>
        <w:tc>
          <w:tcPr>
            <w:tcW w:w="1084" w:type="dxa"/>
            <w:vAlign w:val="center"/>
          </w:tcPr>
          <w:p>
            <w:pPr>
              <w:pStyle w:val="15"/>
            </w:pPr>
            <w:r>
              <w:t>305.40</w:t>
            </w:r>
          </w:p>
        </w:tc>
        <w:tc>
          <w:tcPr>
            <w:tcW w:w="1133" w:type="dxa"/>
            <w:vAlign w:val="center"/>
          </w:tcPr>
          <w:p>
            <w:pPr>
              <w:pStyle w:val="15"/>
            </w:pPr>
            <w:r>
              <w:t>305.40</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1240" w:type="dxa"/>
            <w:vAlign w:val="center"/>
          </w:tcPr>
          <w:p>
            <w:pPr>
              <w:pStyle w:val="16"/>
            </w:pPr>
            <w:r>
              <w:t>2140199</w:t>
            </w:r>
          </w:p>
        </w:tc>
        <w:tc>
          <w:tcPr>
            <w:tcW w:w="1566" w:type="dxa"/>
            <w:vAlign w:val="center"/>
          </w:tcPr>
          <w:p>
            <w:pPr>
              <w:pStyle w:val="16"/>
            </w:pPr>
            <w:r>
              <w:t>其他公路水路运输支出</w:t>
            </w:r>
          </w:p>
        </w:tc>
        <w:tc>
          <w:tcPr>
            <w:tcW w:w="1200" w:type="dxa"/>
            <w:vAlign w:val="center"/>
          </w:tcPr>
          <w:p>
            <w:pPr>
              <w:pStyle w:val="15"/>
            </w:pPr>
            <w:r>
              <w:t>40.32</w:t>
            </w:r>
          </w:p>
        </w:tc>
        <w:tc>
          <w:tcPr>
            <w:tcW w:w="1084" w:type="dxa"/>
            <w:vAlign w:val="center"/>
          </w:tcPr>
          <w:p>
            <w:pPr>
              <w:pStyle w:val="15"/>
            </w:pPr>
            <w:r>
              <w:t>40.32</w:t>
            </w:r>
          </w:p>
        </w:tc>
        <w:tc>
          <w:tcPr>
            <w:tcW w:w="1133" w:type="dxa"/>
            <w:vAlign w:val="center"/>
          </w:tcPr>
          <w:p>
            <w:pPr>
              <w:pStyle w:val="15"/>
            </w:pPr>
            <w:r>
              <w:t>40.32</w:t>
            </w:r>
          </w:p>
        </w:tc>
        <w:tc>
          <w:tcPr>
            <w:tcW w:w="86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72"/>
        <w:gridCol w:w="425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348001无极县交通运输局本级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72" w:type="dxa"/>
            <w:vAlign w:val="center"/>
          </w:tcPr>
          <w:p>
            <w:pPr>
              <w:pStyle w:val="14"/>
            </w:pPr>
            <w:r>
              <w:t>科目    编码</w:t>
            </w:r>
          </w:p>
        </w:tc>
        <w:tc>
          <w:tcPr>
            <w:tcW w:w="425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272" w:type="dxa"/>
            <w:vAlign w:val="center"/>
          </w:tcPr>
          <w:p>
            <w:pPr>
              <w:pStyle w:val="14"/>
            </w:pPr>
            <w:r>
              <w:t>1</w:t>
            </w:r>
          </w:p>
        </w:tc>
        <w:tc>
          <w:tcPr>
            <w:tcW w:w="425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272" w:type="dxa"/>
            <w:vAlign w:val="center"/>
          </w:tcPr>
          <w:p>
            <w:pPr>
              <w:pStyle w:val="20"/>
            </w:pPr>
          </w:p>
        </w:tc>
        <w:tc>
          <w:tcPr>
            <w:tcW w:w="4256" w:type="dxa"/>
            <w:vAlign w:val="center"/>
          </w:tcPr>
          <w:p>
            <w:pPr>
              <w:pStyle w:val="18"/>
            </w:pPr>
            <w:r>
              <w:t>合计</w:t>
            </w:r>
          </w:p>
        </w:tc>
        <w:tc>
          <w:tcPr>
            <w:tcW w:w="1361" w:type="dxa"/>
            <w:vAlign w:val="center"/>
          </w:tcPr>
          <w:p>
            <w:pPr>
              <w:pStyle w:val="19"/>
            </w:pPr>
            <w:r>
              <w:t>428.12</w:t>
            </w:r>
          </w:p>
        </w:tc>
        <w:tc>
          <w:tcPr>
            <w:tcW w:w="1361" w:type="dxa"/>
            <w:vAlign w:val="center"/>
          </w:tcPr>
          <w:p>
            <w:pPr>
              <w:pStyle w:val="19"/>
            </w:pPr>
            <w:r>
              <w:t>387.80</w:t>
            </w:r>
          </w:p>
        </w:tc>
        <w:tc>
          <w:tcPr>
            <w:tcW w:w="1361" w:type="dxa"/>
            <w:vAlign w:val="center"/>
          </w:tcPr>
          <w:p>
            <w:pPr>
              <w:pStyle w:val="19"/>
            </w:pPr>
            <w:r>
              <w:t>40.32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272" w:type="dxa"/>
            <w:vAlign w:val="center"/>
          </w:tcPr>
          <w:p>
            <w:pPr>
              <w:pStyle w:val="16"/>
            </w:pPr>
            <w:r>
              <w:t>208</w:t>
            </w:r>
          </w:p>
        </w:tc>
        <w:tc>
          <w:tcPr>
            <w:tcW w:w="4256" w:type="dxa"/>
            <w:vAlign w:val="center"/>
          </w:tcPr>
          <w:p>
            <w:pPr>
              <w:pStyle w:val="16"/>
            </w:pPr>
            <w:r>
              <w:t>社会保障和就业支出</w:t>
            </w:r>
          </w:p>
        </w:tc>
        <w:tc>
          <w:tcPr>
            <w:tcW w:w="1361" w:type="dxa"/>
            <w:vAlign w:val="center"/>
          </w:tcPr>
          <w:p>
            <w:pPr>
              <w:pStyle w:val="15"/>
            </w:pPr>
            <w:r>
              <w:t>70.40</w:t>
            </w:r>
          </w:p>
        </w:tc>
        <w:tc>
          <w:tcPr>
            <w:tcW w:w="1361" w:type="dxa"/>
            <w:vAlign w:val="center"/>
          </w:tcPr>
          <w:p>
            <w:pPr>
              <w:pStyle w:val="15"/>
            </w:pPr>
            <w:r>
              <w:t>70.40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272" w:type="dxa"/>
            <w:vAlign w:val="center"/>
          </w:tcPr>
          <w:p>
            <w:pPr>
              <w:pStyle w:val="16"/>
            </w:pPr>
            <w:r>
              <w:t>20805</w:t>
            </w:r>
          </w:p>
        </w:tc>
        <w:tc>
          <w:tcPr>
            <w:tcW w:w="4256" w:type="dxa"/>
            <w:vAlign w:val="center"/>
          </w:tcPr>
          <w:p>
            <w:pPr>
              <w:pStyle w:val="16"/>
            </w:pPr>
            <w:r>
              <w:t>行政事业单位养老支出</w:t>
            </w:r>
          </w:p>
        </w:tc>
        <w:tc>
          <w:tcPr>
            <w:tcW w:w="1361" w:type="dxa"/>
            <w:vAlign w:val="center"/>
          </w:tcPr>
          <w:p>
            <w:pPr>
              <w:pStyle w:val="15"/>
            </w:pPr>
            <w:r>
              <w:t>25.40</w:t>
            </w:r>
          </w:p>
        </w:tc>
        <w:tc>
          <w:tcPr>
            <w:tcW w:w="1361" w:type="dxa"/>
            <w:vAlign w:val="center"/>
          </w:tcPr>
          <w:p>
            <w:pPr>
              <w:pStyle w:val="15"/>
            </w:pPr>
            <w:r>
              <w:t>25.40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272" w:type="dxa"/>
            <w:vAlign w:val="center"/>
          </w:tcPr>
          <w:p>
            <w:pPr>
              <w:pStyle w:val="16"/>
            </w:pPr>
            <w:r>
              <w:t>2080501</w:t>
            </w:r>
          </w:p>
        </w:tc>
        <w:tc>
          <w:tcPr>
            <w:tcW w:w="4256" w:type="dxa"/>
            <w:vAlign w:val="center"/>
          </w:tcPr>
          <w:p>
            <w:pPr>
              <w:pStyle w:val="16"/>
            </w:pPr>
            <w:r>
              <w:t>行政单位离退休</w:t>
            </w:r>
          </w:p>
        </w:tc>
        <w:tc>
          <w:tcPr>
            <w:tcW w:w="1361" w:type="dxa"/>
            <w:vAlign w:val="center"/>
          </w:tcPr>
          <w:p>
            <w:pPr>
              <w:pStyle w:val="15"/>
            </w:pPr>
            <w:r>
              <w:t>2.40</w:t>
            </w:r>
          </w:p>
        </w:tc>
        <w:tc>
          <w:tcPr>
            <w:tcW w:w="1361" w:type="dxa"/>
            <w:vAlign w:val="center"/>
          </w:tcPr>
          <w:p>
            <w:pPr>
              <w:pStyle w:val="15"/>
            </w:pPr>
            <w:r>
              <w:t>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272" w:type="dxa"/>
            <w:vAlign w:val="center"/>
          </w:tcPr>
          <w:p>
            <w:pPr>
              <w:pStyle w:val="16"/>
            </w:pPr>
            <w:r>
              <w:t>2080505</w:t>
            </w:r>
          </w:p>
        </w:tc>
        <w:tc>
          <w:tcPr>
            <w:tcW w:w="4256" w:type="dxa"/>
            <w:vAlign w:val="center"/>
          </w:tcPr>
          <w:p>
            <w:pPr>
              <w:pStyle w:val="16"/>
            </w:pPr>
            <w:r>
              <w:t>机关事业单位基本养老保险缴费支出</w:t>
            </w:r>
          </w:p>
        </w:tc>
        <w:tc>
          <w:tcPr>
            <w:tcW w:w="1361" w:type="dxa"/>
            <w:vAlign w:val="center"/>
          </w:tcPr>
          <w:p>
            <w:pPr>
              <w:pStyle w:val="15"/>
            </w:pPr>
            <w:r>
              <w:t>23.00</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272" w:type="dxa"/>
            <w:vAlign w:val="center"/>
          </w:tcPr>
          <w:p>
            <w:pPr>
              <w:pStyle w:val="16"/>
            </w:pPr>
            <w:r>
              <w:t>20808</w:t>
            </w:r>
          </w:p>
        </w:tc>
        <w:tc>
          <w:tcPr>
            <w:tcW w:w="4256" w:type="dxa"/>
            <w:vAlign w:val="center"/>
          </w:tcPr>
          <w:p>
            <w:pPr>
              <w:pStyle w:val="16"/>
            </w:pPr>
            <w:r>
              <w:t>抚恤</w:t>
            </w:r>
          </w:p>
        </w:tc>
        <w:tc>
          <w:tcPr>
            <w:tcW w:w="1361" w:type="dxa"/>
            <w:vAlign w:val="center"/>
          </w:tcPr>
          <w:p>
            <w:pPr>
              <w:pStyle w:val="15"/>
            </w:pPr>
            <w:r>
              <w:t>45.00</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272" w:type="dxa"/>
            <w:vAlign w:val="center"/>
          </w:tcPr>
          <w:p>
            <w:pPr>
              <w:pStyle w:val="16"/>
            </w:pPr>
            <w:r>
              <w:t>2080801</w:t>
            </w:r>
          </w:p>
        </w:tc>
        <w:tc>
          <w:tcPr>
            <w:tcW w:w="4256" w:type="dxa"/>
            <w:vAlign w:val="center"/>
          </w:tcPr>
          <w:p>
            <w:pPr>
              <w:pStyle w:val="16"/>
            </w:pPr>
            <w:r>
              <w:t>死亡抚恤</w:t>
            </w:r>
          </w:p>
        </w:tc>
        <w:tc>
          <w:tcPr>
            <w:tcW w:w="1361" w:type="dxa"/>
            <w:vAlign w:val="center"/>
          </w:tcPr>
          <w:p>
            <w:pPr>
              <w:pStyle w:val="15"/>
            </w:pPr>
            <w:r>
              <w:t>45.00</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272" w:type="dxa"/>
            <w:vAlign w:val="center"/>
          </w:tcPr>
          <w:p>
            <w:pPr>
              <w:pStyle w:val="16"/>
            </w:pPr>
            <w:r>
              <w:t>210</w:t>
            </w:r>
          </w:p>
        </w:tc>
        <w:tc>
          <w:tcPr>
            <w:tcW w:w="4256" w:type="dxa"/>
            <w:vAlign w:val="center"/>
          </w:tcPr>
          <w:p>
            <w:pPr>
              <w:pStyle w:val="16"/>
            </w:pPr>
            <w:r>
              <w:t>卫生健康支出</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272" w:type="dxa"/>
            <w:vAlign w:val="center"/>
          </w:tcPr>
          <w:p>
            <w:pPr>
              <w:pStyle w:val="16"/>
            </w:pPr>
            <w:r>
              <w:t>21011</w:t>
            </w:r>
          </w:p>
        </w:tc>
        <w:tc>
          <w:tcPr>
            <w:tcW w:w="4256" w:type="dxa"/>
            <w:vAlign w:val="center"/>
          </w:tcPr>
          <w:p>
            <w:pPr>
              <w:pStyle w:val="16"/>
            </w:pPr>
            <w:r>
              <w:t>行政事业单位医疗</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272" w:type="dxa"/>
            <w:vAlign w:val="center"/>
          </w:tcPr>
          <w:p>
            <w:pPr>
              <w:pStyle w:val="16"/>
            </w:pPr>
            <w:r>
              <w:t>2101101</w:t>
            </w:r>
          </w:p>
        </w:tc>
        <w:tc>
          <w:tcPr>
            <w:tcW w:w="4256" w:type="dxa"/>
            <w:vAlign w:val="center"/>
          </w:tcPr>
          <w:p>
            <w:pPr>
              <w:pStyle w:val="16"/>
            </w:pPr>
            <w:r>
              <w:t>行政单位医疗</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272" w:type="dxa"/>
            <w:vAlign w:val="center"/>
          </w:tcPr>
          <w:p>
            <w:pPr>
              <w:pStyle w:val="16"/>
            </w:pPr>
            <w:r>
              <w:t>214</w:t>
            </w:r>
          </w:p>
        </w:tc>
        <w:tc>
          <w:tcPr>
            <w:tcW w:w="4256" w:type="dxa"/>
            <w:vAlign w:val="center"/>
          </w:tcPr>
          <w:p>
            <w:pPr>
              <w:pStyle w:val="16"/>
            </w:pPr>
            <w:r>
              <w:t>交通运输支出</w:t>
            </w:r>
          </w:p>
        </w:tc>
        <w:tc>
          <w:tcPr>
            <w:tcW w:w="1361" w:type="dxa"/>
            <w:vAlign w:val="center"/>
          </w:tcPr>
          <w:p>
            <w:pPr>
              <w:pStyle w:val="15"/>
            </w:pPr>
            <w:r>
              <w:t>345.72</w:t>
            </w:r>
          </w:p>
        </w:tc>
        <w:tc>
          <w:tcPr>
            <w:tcW w:w="1361" w:type="dxa"/>
            <w:vAlign w:val="center"/>
          </w:tcPr>
          <w:p>
            <w:pPr>
              <w:pStyle w:val="15"/>
            </w:pPr>
            <w:r>
              <w:t>305.40</w:t>
            </w:r>
          </w:p>
        </w:tc>
        <w:tc>
          <w:tcPr>
            <w:tcW w:w="1361" w:type="dxa"/>
            <w:vAlign w:val="center"/>
          </w:tcPr>
          <w:p>
            <w:pPr>
              <w:pStyle w:val="15"/>
            </w:pPr>
            <w:r>
              <w:t>40.32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272" w:type="dxa"/>
            <w:vAlign w:val="center"/>
          </w:tcPr>
          <w:p>
            <w:pPr>
              <w:pStyle w:val="16"/>
            </w:pPr>
            <w:r>
              <w:t>21401</w:t>
            </w:r>
          </w:p>
        </w:tc>
        <w:tc>
          <w:tcPr>
            <w:tcW w:w="4256" w:type="dxa"/>
            <w:vAlign w:val="center"/>
          </w:tcPr>
          <w:p>
            <w:pPr>
              <w:pStyle w:val="16"/>
            </w:pPr>
            <w:r>
              <w:t>公路水路运输</w:t>
            </w:r>
          </w:p>
        </w:tc>
        <w:tc>
          <w:tcPr>
            <w:tcW w:w="1361" w:type="dxa"/>
            <w:vAlign w:val="center"/>
          </w:tcPr>
          <w:p>
            <w:pPr>
              <w:pStyle w:val="15"/>
            </w:pPr>
            <w:r>
              <w:t>345.72</w:t>
            </w:r>
          </w:p>
        </w:tc>
        <w:tc>
          <w:tcPr>
            <w:tcW w:w="1361" w:type="dxa"/>
            <w:vAlign w:val="center"/>
          </w:tcPr>
          <w:p>
            <w:pPr>
              <w:pStyle w:val="15"/>
            </w:pPr>
            <w:r>
              <w:t>305.40</w:t>
            </w:r>
          </w:p>
        </w:tc>
        <w:tc>
          <w:tcPr>
            <w:tcW w:w="1361" w:type="dxa"/>
            <w:vAlign w:val="center"/>
          </w:tcPr>
          <w:p>
            <w:pPr>
              <w:pStyle w:val="15"/>
            </w:pPr>
            <w:r>
              <w:t>40.32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272" w:type="dxa"/>
            <w:vAlign w:val="center"/>
          </w:tcPr>
          <w:p>
            <w:pPr>
              <w:pStyle w:val="16"/>
            </w:pPr>
            <w:r>
              <w:t>2140101</w:t>
            </w:r>
          </w:p>
        </w:tc>
        <w:tc>
          <w:tcPr>
            <w:tcW w:w="4256" w:type="dxa"/>
            <w:vAlign w:val="center"/>
          </w:tcPr>
          <w:p>
            <w:pPr>
              <w:pStyle w:val="16"/>
            </w:pPr>
            <w:r>
              <w:t>行政运行</w:t>
            </w:r>
          </w:p>
        </w:tc>
        <w:tc>
          <w:tcPr>
            <w:tcW w:w="1361" w:type="dxa"/>
            <w:vAlign w:val="center"/>
          </w:tcPr>
          <w:p>
            <w:pPr>
              <w:pStyle w:val="15"/>
            </w:pPr>
            <w:r>
              <w:t>305.40</w:t>
            </w:r>
          </w:p>
        </w:tc>
        <w:tc>
          <w:tcPr>
            <w:tcW w:w="1361" w:type="dxa"/>
            <w:vAlign w:val="center"/>
          </w:tcPr>
          <w:p>
            <w:pPr>
              <w:pStyle w:val="15"/>
            </w:pPr>
            <w:r>
              <w:t>305.40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272" w:type="dxa"/>
            <w:vAlign w:val="center"/>
          </w:tcPr>
          <w:p>
            <w:pPr>
              <w:pStyle w:val="16"/>
            </w:pPr>
            <w:r>
              <w:t>2140199</w:t>
            </w:r>
          </w:p>
        </w:tc>
        <w:tc>
          <w:tcPr>
            <w:tcW w:w="4256" w:type="dxa"/>
            <w:vAlign w:val="center"/>
          </w:tcPr>
          <w:p>
            <w:pPr>
              <w:pStyle w:val="16"/>
            </w:pPr>
            <w:r>
              <w:t>其他公路水路运输支出</w:t>
            </w:r>
          </w:p>
        </w:tc>
        <w:tc>
          <w:tcPr>
            <w:tcW w:w="1361" w:type="dxa"/>
            <w:vAlign w:val="center"/>
          </w:tcPr>
          <w:p>
            <w:pPr>
              <w:pStyle w:val="15"/>
            </w:pPr>
            <w:r>
              <w:t>40.32</w:t>
            </w:r>
          </w:p>
        </w:tc>
        <w:tc>
          <w:tcPr>
            <w:tcW w:w="1361" w:type="dxa"/>
            <w:vAlign w:val="center"/>
          </w:tcPr>
          <w:p>
            <w:pPr>
              <w:pStyle w:val="15"/>
            </w:pPr>
          </w:p>
        </w:tc>
        <w:tc>
          <w:tcPr>
            <w:tcW w:w="1361" w:type="dxa"/>
            <w:vAlign w:val="center"/>
          </w:tcPr>
          <w:p>
            <w:pPr>
              <w:pStyle w:val="15"/>
            </w:pPr>
            <w:r>
              <w:t>40.32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348001无极县交通运输局本级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428.12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70.40</w:t>
            </w:r>
          </w:p>
        </w:tc>
        <w:tc>
          <w:tcPr>
            <w:tcW w:w="1474" w:type="dxa"/>
            <w:vAlign w:val="center"/>
          </w:tcPr>
          <w:p>
            <w:pPr>
              <w:pStyle w:val="15"/>
            </w:pPr>
            <w:r>
              <w:t>70.40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12.00</w:t>
            </w:r>
          </w:p>
        </w:tc>
        <w:tc>
          <w:tcPr>
            <w:tcW w:w="1474" w:type="dxa"/>
            <w:vAlign w:val="center"/>
          </w:tcPr>
          <w:p>
            <w:pPr>
              <w:pStyle w:val="15"/>
            </w:pPr>
            <w:r>
              <w:t>12.00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r>
              <w:t>345.72</w:t>
            </w:r>
          </w:p>
        </w:tc>
        <w:tc>
          <w:tcPr>
            <w:tcW w:w="1474" w:type="dxa"/>
            <w:vAlign w:val="center"/>
          </w:tcPr>
          <w:p>
            <w:pPr>
              <w:pStyle w:val="15"/>
            </w:pPr>
            <w:r>
              <w:t>345.72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428.12</w:t>
            </w:r>
          </w:p>
        </w:tc>
        <w:tc>
          <w:tcPr>
            <w:tcW w:w="3402" w:type="dxa"/>
            <w:vAlign w:val="center"/>
          </w:tcPr>
          <w:p>
            <w:pPr>
              <w:pStyle w:val="18"/>
            </w:pPr>
            <w:r>
              <w:t>本年支出合计</w:t>
            </w:r>
          </w:p>
        </w:tc>
        <w:tc>
          <w:tcPr>
            <w:tcW w:w="1474" w:type="dxa"/>
            <w:vAlign w:val="center"/>
          </w:tcPr>
          <w:p>
            <w:pPr>
              <w:pStyle w:val="19"/>
            </w:pPr>
            <w:r>
              <w:t>428.12</w:t>
            </w:r>
          </w:p>
        </w:tc>
        <w:tc>
          <w:tcPr>
            <w:tcW w:w="1474" w:type="dxa"/>
            <w:vAlign w:val="center"/>
          </w:tcPr>
          <w:p>
            <w:pPr>
              <w:pStyle w:val="19"/>
            </w:pPr>
            <w:r>
              <w:t>428.12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428.12</w:t>
            </w:r>
          </w:p>
        </w:tc>
        <w:tc>
          <w:tcPr>
            <w:tcW w:w="3402" w:type="dxa"/>
            <w:vAlign w:val="center"/>
          </w:tcPr>
          <w:p>
            <w:pPr>
              <w:pStyle w:val="18"/>
            </w:pPr>
            <w:r>
              <w:t>支出总计</w:t>
            </w:r>
          </w:p>
        </w:tc>
        <w:tc>
          <w:tcPr>
            <w:tcW w:w="1474" w:type="dxa"/>
            <w:vAlign w:val="center"/>
          </w:tcPr>
          <w:p>
            <w:pPr>
              <w:pStyle w:val="19"/>
            </w:pPr>
            <w:r>
              <w:t>428.12</w:t>
            </w:r>
          </w:p>
        </w:tc>
        <w:tc>
          <w:tcPr>
            <w:tcW w:w="1474" w:type="dxa"/>
            <w:vAlign w:val="center"/>
          </w:tcPr>
          <w:p>
            <w:pPr>
              <w:pStyle w:val="19"/>
            </w:pPr>
            <w:r>
              <w:t>428.12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428.12</w:t>
            </w:r>
          </w:p>
        </w:tc>
        <w:tc>
          <w:tcPr>
            <w:tcW w:w="2551" w:type="dxa"/>
            <w:vAlign w:val="center"/>
          </w:tcPr>
          <w:p>
            <w:pPr>
              <w:pStyle w:val="19"/>
            </w:pPr>
            <w:r>
              <w:t>387.80</w:t>
            </w:r>
          </w:p>
        </w:tc>
        <w:tc>
          <w:tcPr>
            <w:tcW w:w="2551" w:type="dxa"/>
            <w:vAlign w:val="center"/>
          </w:tcPr>
          <w:p>
            <w:pPr>
              <w:pStyle w:val="19"/>
            </w:pPr>
            <w:r>
              <w:t>40.32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70.40</w:t>
            </w:r>
          </w:p>
        </w:tc>
        <w:tc>
          <w:tcPr>
            <w:tcW w:w="2551" w:type="dxa"/>
            <w:vAlign w:val="center"/>
          </w:tcPr>
          <w:p>
            <w:pPr>
              <w:pStyle w:val="15"/>
            </w:pPr>
            <w:r>
              <w:t>70.40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25.40</w:t>
            </w:r>
          </w:p>
        </w:tc>
        <w:tc>
          <w:tcPr>
            <w:tcW w:w="2551" w:type="dxa"/>
            <w:vAlign w:val="center"/>
          </w:tcPr>
          <w:p>
            <w:pPr>
              <w:pStyle w:val="15"/>
            </w:pPr>
            <w:r>
              <w:t>25.40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2.40</w:t>
            </w:r>
          </w:p>
        </w:tc>
        <w:tc>
          <w:tcPr>
            <w:tcW w:w="2551" w:type="dxa"/>
            <w:vAlign w:val="center"/>
          </w:tcPr>
          <w:p>
            <w:pPr>
              <w:pStyle w:val="15"/>
            </w:pPr>
            <w:r>
              <w:t>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23.00</w:t>
            </w:r>
          </w:p>
        </w:tc>
        <w:tc>
          <w:tcPr>
            <w:tcW w:w="2551" w:type="dxa"/>
            <w:vAlign w:val="center"/>
          </w:tcPr>
          <w:p>
            <w:pPr>
              <w:pStyle w:val="15"/>
            </w:pPr>
            <w:r>
              <w:t>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2080801</w:t>
            </w:r>
          </w:p>
        </w:tc>
        <w:tc>
          <w:tcPr>
            <w:tcW w:w="4535" w:type="dxa"/>
            <w:vAlign w:val="center"/>
          </w:tcPr>
          <w:p>
            <w:pPr>
              <w:pStyle w:val="16"/>
            </w:pPr>
            <w:r>
              <w:t>死亡抚恤</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214</w:t>
            </w:r>
          </w:p>
        </w:tc>
        <w:tc>
          <w:tcPr>
            <w:tcW w:w="4535" w:type="dxa"/>
            <w:vAlign w:val="center"/>
          </w:tcPr>
          <w:p>
            <w:pPr>
              <w:pStyle w:val="16"/>
            </w:pPr>
            <w:r>
              <w:t>交通运输支出</w:t>
            </w:r>
          </w:p>
        </w:tc>
        <w:tc>
          <w:tcPr>
            <w:tcW w:w="2551" w:type="dxa"/>
            <w:vAlign w:val="center"/>
          </w:tcPr>
          <w:p>
            <w:pPr>
              <w:pStyle w:val="15"/>
            </w:pPr>
            <w:r>
              <w:t>345.72</w:t>
            </w:r>
          </w:p>
        </w:tc>
        <w:tc>
          <w:tcPr>
            <w:tcW w:w="2551" w:type="dxa"/>
            <w:vAlign w:val="center"/>
          </w:tcPr>
          <w:p>
            <w:pPr>
              <w:pStyle w:val="15"/>
            </w:pPr>
            <w:r>
              <w:t>305.40</w:t>
            </w:r>
          </w:p>
        </w:tc>
        <w:tc>
          <w:tcPr>
            <w:tcW w:w="2551" w:type="dxa"/>
            <w:vAlign w:val="center"/>
          </w:tcPr>
          <w:p>
            <w:pPr>
              <w:pStyle w:val="15"/>
            </w:pPr>
            <w:r>
              <w:t>40.32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21401</w:t>
            </w:r>
          </w:p>
        </w:tc>
        <w:tc>
          <w:tcPr>
            <w:tcW w:w="4535" w:type="dxa"/>
            <w:vAlign w:val="center"/>
          </w:tcPr>
          <w:p>
            <w:pPr>
              <w:pStyle w:val="16"/>
            </w:pPr>
            <w:r>
              <w:t>公路水路运输</w:t>
            </w:r>
          </w:p>
        </w:tc>
        <w:tc>
          <w:tcPr>
            <w:tcW w:w="2551" w:type="dxa"/>
            <w:vAlign w:val="center"/>
          </w:tcPr>
          <w:p>
            <w:pPr>
              <w:pStyle w:val="15"/>
            </w:pPr>
            <w:r>
              <w:t>345.72</w:t>
            </w:r>
          </w:p>
        </w:tc>
        <w:tc>
          <w:tcPr>
            <w:tcW w:w="2551" w:type="dxa"/>
            <w:vAlign w:val="center"/>
          </w:tcPr>
          <w:p>
            <w:pPr>
              <w:pStyle w:val="15"/>
            </w:pPr>
            <w:r>
              <w:t>305.40</w:t>
            </w:r>
          </w:p>
        </w:tc>
        <w:tc>
          <w:tcPr>
            <w:tcW w:w="2551" w:type="dxa"/>
            <w:vAlign w:val="center"/>
          </w:tcPr>
          <w:p>
            <w:pPr>
              <w:pStyle w:val="15"/>
            </w:pPr>
            <w:r>
              <w:t>40.32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2140101</w:t>
            </w:r>
          </w:p>
        </w:tc>
        <w:tc>
          <w:tcPr>
            <w:tcW w:w="4535" w:type="dxa"/>
            <w:vAlign w:val="center"/>
          </w:tcPr>
          <w:p>
            <w:pPr>
              <w:pStyle w:val="16"/>
            </w:pPr>
            <w:r>
              <w:t>行政运行</w:t>
            </w:r>
          </w:p>
        </w:tc>
        <w:tc>
          <w:tcPr>
            <w:tcW w:w="2551" w:type="dxa"/>
            <w:vAlign w:val="center"/>
          </w:tcPr>
          <w:p>
            <w:pPr>
              <w:pStyle w:val="15"/>
            </w:pPr>
            <w:r>
              <w:t>305.40</w:t>
            </w:r>
          </w:p>
        </w:tc>
        <w:tc>
          <w:tcPr>
            <w:tcW w:w="2551" w:type="dxa"/>
            <w:vAlign w:val="center"/>
          </w:tcPr>
          <w:p>
            <w:pPr>
              <w:pStyle w:val="15"/>
            </w:pPr>
            <w:r>
              <w:t>305.40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2140199</w:t>
            </w:r>
          </w:p>
        </w:tc>
        <w:tc>
          <w:tcPr>
            <w:tcW w:w="4535" w:type="dxa"/>
            <w:vAlign w:val="center"/>
          </w:tcPr>
          <w:p>
            <w:pPr>
              <w:pStyle w:val="16"/>
            </w:pPr>
            <w:r>
              <w:t>其他公路水路运输支出</w:t>
            </w:r>
          </w:p>
        </w:tc>
        <w:tc>
          <w:tcPr>
            <w:tcW w:w="2551" w:type="dxa"/>
            <w:vAlign w:val="center"/>
          </w:tcPr>
          <w:p>
            <w:pPr>
              <w:pStyle w:val="15"/>
            </w:pPr>
            <w:r>
              <w:t>40.32</w:t>
            </w:r>
          </w:p>
        </w:tc>
        <w:tc>
          <w:tcPr>
            <w:tcW w:w="2551" w:type="dxa"/>
            <w:vAlign w:val="center"/>
          </w:tcPr>
          <w:p>
            <w:pPr>
              <w:pStyle w:val="15"/>
            </w:pPr>
          </w:p>
        </w:tc>
        <w:tc>
          <w:tcPr>
            <w:tcW w:w="2551" w:type="dxa"/>
            <w:vAlign w:val="center"/>
          </w:tcPr>
          <w:p>
            <w:pPr>
              <w:pStyle w:val="15"/>
            </w:pPr>
            <w:r>
              <w:t>40.32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387.80</w:t>
            </w:r>
          </w:p>
        </w:tc>
        <w:tc>
          <w:tcPr>
            <w:tcW w:w="2551" w:type="dxa"/>
            <w:vAlign w:val="center"/>
          </w:tcPr>
          <w:p>
            <w:pPr>
              <w:pStyle w:val="19"/>
            </w:pPr>
            <w:r>
              <w:t>305.80</w:t>
            </w:r>
          </w:p>
        </w:tc>
        <w:tc>
          <w:tcPr>
            <w:tcW w:w="2551" w:type="dxa"/>
            <w:vAlign w:val="center"/>
          </w:tcPr>
          <w:p>
            <w:pPr>
              <w:pStyle w:val="19"/>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239.60</w:t>
            </w:r>
          </w:p>
        </w:tc>
        <w:tc>
          <w:tcPr>
            <w:tcW w:w="2551" w:type="dxa"/>
            <w:vAlign w:val="center"/>
          </w:tcPr>
          <w:p>
            <w:pPr>
              <w:pStyle w:val="15"/>
            </w:pPr>
            <w:r>
              <w:t>239.60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89.00</w:t>
            </w:r>
          </w:p>
        </w:tc>
        <w:tc>
          <w:tcPr>
            <w:tcW w:w="2551" w:type="dxa"/>
            <w:vAlign w:val="center"/>
          </w:tcPr>
          <w:p>
            <w:pPr>
              <w:pStyle w:val="15"/>
            </w:pPr>
            <w:r>
              <w:t>89.00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53.00</w:t>
            </w:r>
          </w:p>
        </w:tc>
        <w:tc>
          <w:tcPr>
            <w:tcW w:w="2551" w:type="dxa"/>
            <w:vAlign w:val="center"/>
          </w:tcPr>
          <w:p>
            <w:pPr>
              <w:pStyle w:val="15"/>
            </w:pPr>
            <w:r>
              <w:t>53.00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61.10</w:t>
            </w:r>
          </w:p>
        </w:tc>
        <w:tc>
          <w:tcPr>
            <w:tcW w:w="2551" w:type="dxa"/>
            <w:vAlign w:val="center"/>
          </w:tcPr>
          <w:p>
            <w:pPr>
              <w:pStyle w:val="15"/>
            </w:pPr>
            <w:r>
              <w:t>61.10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23.00</w:t>
            </w:r>
          </w:p>
        </w:tc>
        <w:tc>
          <w:tcPr>
            <w:tcW w:w="2551" w:type="dxa"/>
            <w:vAlign w:val="center"/>
          </w:tcPr>
          <w:p>
            <w:pPr>
              <w:pStyle w:val="15"/>
            </w:pPr>
            <w:r>
              <w:t>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1.50</w:t>
            </w:r>
          </w:p>
        </w:tc>
        <w:tc>
          <w:tcPr>
            <w:tcW w:w="2551" w:type="dxa"/>
            <w:vAlign w:val="center"/>
          </w:tcPr>
          <w:p>
            <w:pPr>
              <w:pStyle w:val="15"/>
            </w:pPr>
            <w:r>
              <w:t>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82.00</w:t>
            </w:r>
          </w:p>
        </w:tc>
        <w:tc>
          <w:tcPr>
            <w:tcW w:w="2551" w:type="dxa"/>
            <w:vAlign w:val="center"/>
          </w:tcPr>
          <w:p>
            <w:pPr>
              <w:pStyle w:val="15"/>
            </w:pPr>
          </w:p>
        </w:tc>
        <w:tc>
          <w:tcPr>
            <w:tcW w:w="2551" w:type="dxa"/>
            <w:vAlign w:val="center"/>
          </w:tcPr>
          <w:p>
            <w:pPr>
              <w:pStyle w:val="15"/>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32.00</w:t>
            </w:r>
          </w:p>
        </w:tc>
        <w:tc>
          <w:tcPr>
            <w:tcW w:w="2551" w:type="dxa"/>
            <w:vAlign w:val="center"/>
          </w:tcPr>
          <w:p>
            <w:pPr>
              <w:pStyle w:val="15"/>
            </w:pPr>
          </w:p>
        </w:tc>
        <w:tc>
          <w:tcPr>
            <w:tcW w:w="2551" w:type="dxa"/>
            <w:vAlign w:val="center"/>
          </w:tcPr>
          <w:p>
            <w:pPr>
              <w:pStyle w:val="15"/>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20.50</w:t>
            </w:r>
          </w:p>
        </w:tc>
        <w:tc>
          <w:tcPr>
            <w:tcW w:w="2551" w:type="dxa"/>
            <w:vAlign w:val="center"/>
          </w:tcPr>
          <w:p>
            <w:pPr>
              <w:pStyle w:val="15"/>
            </w:pPr>
          </w:p>
        </w:tc>
        <w:tc>
          <w:tcPr>
            <w:tcW w:w="2551" w:type="dxa"/>
            <w:vAlign w:val="center"/>
          </w:tcPr>
          <w:p>
            <w:pPr>
              <w:pStyle w:val="15"/>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1.40</w:t>
            </w:r>
          </w:p>
        </w:tc>
        <w:tc>
          <w:tcPr>
            <w:tcW w:w="2551" w:type="dxa"/>
            <w:vAlign w:val="center"/>
          </w:tcPr>
          <w:p>
            <w:pPr>
              <w:pStyle w:val="15"/>
            </w:pPr>
          </w:p>
        </w:tc>
        <w:tc>
          <w:tcPr>
            <w:tcW w:w="2551" w:type="dxa"/>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2.50</w:t>
            </w:r>
          </w:p>
        </w:tc>
        <w:tc>
          <w:tcPr>
            <w:tcW w:w="2551" w:type="dxa"/>
            <w:vAlign w:val="center"/>
          </w:tcPr>
          <w:p>
            <w:pPr>
              <w:pStyle w:val="15"/>
            </w:pPr>
          </w:p>
        </w:tc>
        <w:tc>
          <w:tcPr>
            <w:tcW w:w="2551" w:type="dxa"/>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4.60</w:t>
            </w:r>
          </w:p>
        </w:tc>
        <w:tc>
          <w:tcPr>
            <w:tcW w:w="2551" w:type="dxa"/>
            <w:vAlign w:val="center"/>
          </w:tcPr>
          <w:p>
            <w:pPr>
              <w:pStyle w:val="15"/>
            </w:pPr>
          </w:p>
        </w:tc>
        <w:tc>
          <w:tcPr>
            <w:tcW w:w="2551" w:type="dxa"/>
            <w:vAlign w:val="center"/>
          </w:tcPr>
          <w:p>
            <w:pPr>
              <w:pStyle w:val="15"/>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66.20</w:t>
            </w:r>
          </w:p>
        </w:tc>
        <w:tc>
          <w:tcPr>
            <w:tcW w:w="2551" w:type="dxa"/>
            <w:vAlign w:val="center"/>
          </w:tcPr>
          <w:p>
            <w:pPr>
              <w:pStyle w:val="15"/>
            </w:pPr>
            <w:r>
              <w:t>66.20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1.00</w:t>
            </w:r>
          </w:p>
        </w:tc>
        <w:tc>
          <w:tcPr>
            <w:tcW w:w="2551" w:type="dxa"/>
            <w:vAlign w:val="center"/>
          </w:tcPr>
          <w:p>
            <w:pPr>
              <w:pStyle w:val="15"/>
            </w:pPr>
            <w:r>
              <w:t>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19.00</w:t>
            </w:r>
          </w:p>
        </w:tc>
        <w:tc>
          <w:tcPr>
            <w:tcW w:w="2551" w:type="dxa"/>
            <w:vAlign w:val="center"/>
          </w:tcPr>
          <w:p>
            <w:pPr>
              <w:pStyle w:val="15"/>
            </w:pPr>
            <w:r>
              <w:t>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30304</w:t>
            </w:r>
          </w:p>
        </w:tc>
        <w:tc>
          <w:tcPr>
            <w:tcW w:w="4535" w:type="dxa"/>
            <w:vAlign w:val="center"/>
          </w:tcPr>
          <w:p>
            <w:pPr>
              <w:pStyle w:val="16"/>
            </w:pPr>
            <w:r>
              <w:t>抚恤金</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1.20</w:t>
            </w:r>
          </w:p>
        </w:tc>
        <w:tc>
          <w:tcPr>
            <w:tcW w:w="2551" w:type="dxa"/>
            <w:vAlign w:val="center"/>
          </w:tcPr>
          <w:p>
            <w:pPr>
              <w:pStyle w:val="15"/>
            </w:pPr>
            <w:r>
              <w:t>1.20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348001无极县交通运输局本级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default" w:eastAsia="方正书宋_GBK"/>
                <w:lang w:val="en-US" w:eastAsia="zh-CN"/>
              </w:rPr>
            </w:pPr>
            <w:r>
              <w:rPr>
                <w:rFonts w:hint="eastAsia"/>
                <w:lang w:val="en-US" w:eastAsia="zh-CN"/>
              </w:rPr>
              <w:t>2.00</w:t>
            </w:r>
          </w:p>
        </w:tc>
        <w:tc>
          <w:tcPr>
            <w:tcW w:w="2381" w:type="dxa"/>
            <w:vAlign w:val="center"/>
          </w:tcPr>
          <w:p>
            <w:pPr>
              <w:pStyle w:val="19"/>
              <w:rPr>
                <w:rFonts w:hint="default" w:eastAsia="方正书宋_GBK"/>
                <w:lang w:val="en-US" w:eastAsia="zh-CN"/>
              </w:rPr>
            </w:pPr>
            <w:r>
              <w:rPr>
                <w:rFonts w:hint="eastAsia"/>
                <w:lang w:val="en-US" w:eastAsia="zh-CN"/>
              </w:rPr>
              <w:t>2.00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2</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3</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4</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5</w:t>
            </w:r>
          </w:p>
        </w:tc>
        <w:tc>
          <w:tcPr>
            <w:tcW w:w="3798" w:type="dxa"/>
            <w:vAlign w:val="center"/>
          </w:tcPr>
          <w:p>
            <w:pPr>
              <w:pStyle w:val="16"/>
            </w:pPr>
            <w: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6</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7</w:t>
            </w:r>
          </w:p>
        </w:tc>
        <w:tc>
          <w:tcPr>
            <w:tcW w:w="3798" w:type="dxa"/>
            <w:vAlign w:val="center"/>
          </w:tcPr>
          <w:p>
            <w:pPr>
              <w:pStyle w:val="16"/>
            </w:pPr>
            <w:r>
              <w:t xml:space="preserve">          公务用车运行维护费</w:t>
            </w:r>
          </w:p>
        </w:tc>
        <w:tc>
          <w:tcPr>
            <w:tcW w:w="2382"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eastAsia="zh-CN"/>
              </w:rPr>
            </w:pPr>
            <w:r>
              <w:rPr>
                <w:rFonts w:hint="eastAsia"/>
                <w:lang w:val="en-US" w:eastAsia="zh-CN"/>
              </w:rPr>
              <w:t>8</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无极县交通运输局本级2022年单位预算信息公开情况说明</w:t>
      </w:r>
    </w:p>
    <w:p>
      <w:pPr>
        <w:spacing w:line="500" w:lineRule="exact"/>
        <w:ind w:firstLine="560"/>
        <w:rPr>
          <w:rFonts w:cs="Times New Roman" w:eastAsiaTheme="minorEastAsia"/>
          <w:color w:val="000000"/>
          <w:sz w:val="28"/>
          <w:lang w:eastAsia="zh-CN"/>
        </w:rPr>
      </w:pP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、《地方预决算公开操作规程》和《关于进一步推进预算公开工作的实施意见》规定，现将无极县交通运输局本级2022年单位预算公开如下：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(一)拟订全县交通运输行业发展规划并组织实施;参与拟订有关物流业发展规划并监督实施。</w:t>
      </w:r>
    </w:p>
    <w:p>
      <w:pPr>
        <w:pStyle w:val="29"/>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29"/>
      </w:pPr>
      <w: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pStyle w:val="29"/>
        <w:ind w:firstLine="280" w:firstLineChars="100"/>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29"/>
        <w:ind w:firstLine="420" w:firstLineChars="150"/>
      </w:pPr>
      <w:r>
        <w:t>(五)承担管辖水域交通安全监管责任。负责全县渔船检验和监督管理工作,会同有关部门,依法组织或参与事故调查处理。</w:t>
      </w:r>
    </w:p>
    <w:p>
      <w:pPr>
        <w:pStyle w:val="29"/>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29"/>
      </w:pPr>
      <w:r>
        <w:t>(七)制订全县交通运输行业科技发展规划,组织行业科</w:t>
      </w:r>
    </w:p>
    <w:p>
      <w:pPr>
        <w:pStyle w:val="29"/>
      </w:pPr>
      <w:r>
        <w:t>技创新应用,推动行业科技进步。负责交通运输行业信息化建设,监测分析运行情况,开展相关统计工作。指导交通运输行业环境保护和节能减排。</w:t>
      </w:r>
    </w:p>
    <w:p>
      <w:pPr>
        <w:pStyle w:val="29"/>
      </w:pPr>
      <w:r>
        <w:t>(八)负责全县交通运输综合行政执法和队伍建设有关工作;统筹协调交通运输综合行政执法工作;负责交通运输行业体制改革工作。</w:t>
      </w:r>
    </w:p>
    <w:p>
      <w:pPr>
        <w:pStyle w:val="29"/>
      </w:pPr>
      <w:r>
        <w:t>(九)负责交通运输系统安全生产和应急管理工作;牵头制改革工作。牵头负责铁路沿线环境安全监管职责;按规定组织协调国家、省、市、县重点物资和紧急客货运输;负责县内高速公路及国、省重点于线公路网运行监测和协调工作。</w:t>
      </w:r>
    </w:p>
    <w:p>
      <w:pPr>
        <w:pStyle w:val="29"/>
      </w:pPr>
      <w:r>
        <w:t>(十)负责全县交通运输行业的涉外事宜,指导利用外资,开展交通运输经济技术合作与交流。</w:t>
      </w:r>
    </w:p>
    <w:p>
      <w:pPr>
        <w:pStyle w:val="29"/>
      </w:pPr>
      <w:r>
        <w:t>(十一)推进京津冀协同发展交通一体化工作。</w:t>
      </w:r>
    </w:p>
    <w:p>
      <w:pPr>
        <w:pStyle w:val="29"/>
      </w:pPr>
      <w:r>
        <w:t>(十二)完成县委、县政府交办的其他任务。</w:t>
      </w:r>
    </w:p>
    <w:p>
      <w:pPr>
        <w:pStyle w:val="29"/>
        <w:ind w:firstLine="0"/>
        <w:rPr>
          <w:rFonts w:eastAsiaTheme="minorEastAsia"/>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无极县交通运输局本级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30"/>
      </w:pPr>
      <w:r>
        <w:t>（一）收入说明</w:t>
      </w:r>
    </w:p>
    <w:p>
      <w:pPr>
        <w:pStyle w:val="30"/>
      </w:pPr>
      <w:r>
        <w:t>反映本单位当年全部收入，无极县交通运输局2022年预算收入总计</w:t>
      </w:r>
      <w:r>
        <w:rPr>
          <w:rFonts w:hint="eastAsia"/>
          <w:lang w:val="en-US" w:eastAsia="zh-CN"/>
        </w:rPr>
        <w:t>428.12</w:t>
      </w:r>
      <w:r>
        <w:t>万元。其中，一般公共预算收入</w:t>
      </w:r>
      <w:r>
        <w:rPr>
          <w:rFonts w:hint="eastAsia"/>
          <w:lang w:val="en-US" w:eastAsia="zh-CN"/>
        </w:rPr>
        <w:t>428.12</w:t>
      </w:r>
      <w:r>
        <w:t>万元、政府性基金收入0万元、财政专户核拨收入0万元，其他来源收入0万元。</w:t>
      </w:r>
    </w:p>
    <w:p>
      <w:pPr>
        <w:pStyle w:val="30"/>
      </w:pPr>
      <w:r>
        <w:t>（二）支出说明</w:t>
      </w:r>
    </w:p>
    <w:p>
      <w:pPr>
        <w:pStyle w:val="30"/>
      </w:pPr>
      <w:r>
        <w:t>收支预算总表支出栏、基本支出表、项目支出表按经济分类和支出功能分类科目编制，反映无极县交通运输局年度预算中支出预算的总体情况。2022年预算支出</w:t>
      </w:r>
      <w:r>
        <w:rPr>
          <w:rFonts w:hint="eastAsia"/>
          <w:lang w:val="en-US" w:eastAsia="zh-CN"/>
        </w:rPr>
        <w:t>428.12</w:t>
      </w:r>
      <w:r>
        <w:t>万元。其中，人员经费支出</w:t>
      </w:r>
      <w:r>
        <w:rPr>
          <w:rFonts w:hint="eastAsia"/>
          <w:lang w:val="en-US" w:eastAsia="zh-CN"/>
        </w:rPr>
        <w:t>305.8</w:t>
      </w:r>
      <w:r>
        <w:t>万元，日常公用经费</w:t>
      </w:r>
      <w:r>
        <w:rPr>
          <w:rFonts w:hint="eastAsia"/>
          <w:lang w:val="en-US" w:eastAsia="zh-CN"/>
        </w:rPr>
        <w:t>82</w:t>
      </w:r>
      <w:r>
        <w:t>万元，项目支出</w:t>
      </w:r>
      <w:r>
        <w:rPr>
          <w:rFonts w:hint="eastAsia"/>
          <w:lang w:val="en-US" w:eastAsia="zh-CN"/>
        </w:rPr>
        <w:t>40.32</w:t>
      </w:r>
      <w:r>
        <w:t>万元。</w:t>
      </w:r>
    </w:p>
    <w:p>
      <w:pPr>
        <w:pStyle w:val="30"/>
      </w:pPr>
      <w:r>
        <w:t>（三）比上年增减情况</w:t>
      </w:r>
    </w:p>
    <w:p>
      <w:pPr>
        <w:pStyle w:val="30"/>
        <w:rPr>
          <w:rFonts w:ascii="黑体" w:hAnsi="黑体" w:eastAsia="黑体" w:cs="黑体"/>
          <w:color w:val="000000"/>
          <w:sz w:val="32"/>
        </w:rPr>
      </w:pPr>
      <w:r>
        <w:t>2022年</w:t>
      </w:r>
      <w:r>
        <w:rPr>
          <w:rFonts w:hint="eastAsia"/>
          <w:lang w:val="en-US" w:eastAsia="zh-CN"/>
        </w:rPr>
        <w:t>单位</w:t>
      </w:r>
      <w:r>
        <w:t>预算较2021年减少</w:t>
      </w:r>
      <w:r>
        <w:rPr>
          <w:rFonts w:hint="eastAsia"/>
          <w:lang w:val="en-US" w:eastAsia="zh-CN"/>
        </w:rPr>
        <w:t>1172.5</w:t>
      </w:r>
      <w:r>
        <w:t>万元，其中：基本支出增加</w:t>
      </w:r>
      <w:r>
        <w:rPr>
          <w:rFonts w:hint="eastAsia"/>
          <w:lang w:val="en-US" w:eastAsia="zh-CN"/>
        </w:rPr>
        <w:t>30.7</w:t>
      </w:r>
      <w:r>
        <w:t>万元，主要是人员变动调资及物价上涨造成；项目支出减少</w:t>
      </w:r>
      <w:r>
        <w:rPr>
          <w:rFonts w:hint="eastAsia"/>
          <w:lang w:val="en-US" w:eastAsia="zh-CN"/>
        </w:rPr>
        <w:t>1203.2</w:t>
      </w:r>
      <w:r>
        <w:t>万元，主要财政项目安排减少。</w:t>
      </w:r>
    </w:p>
    <w:p>
      <w:pPr>
        <w:spacing w:before="10" w:after="10"/>
        <w:ind w:firstLine="640"/>
        <w:outlineLvl w:val="5"/>
      </w:pPr>
      <w:r>
        <w:rPr>
          <w:rFonts w:ascii="黑体" w:hAnsi="黑体" w:eastAsia="黑体" w:cs="黑体"/>
          <w:color w:val="000000"/>
          <w:sz w:val="32"/>
        </w:rPr>
        <w:t>三、机关运行经费安排情况</w:t>
      </w:r>
    </w:p>
    <w:p>
      <w:pPr>
        <w:pStyle w:val="31"/>
        <w:rPr>
          <w:rFonts w:ascii="黑体" w:hAnsi="黑体" w:eastAsia="黑体" w:cs="黑体"/>
          <w:color w:val="000000"/>
          <w:sz w:val="32"/>
        </w:rPr>
      </w:pPr>
      <w:r>
        <w:t>2022年我单位机关运行经费共计</w:t>
      </w:r>
      <w:r>
        <w:rPr>
          <w:rFonts w:ascii="Times New Roman" w:hAnsi="Times New Roman" w:eastAsia="方正仿宋_GBK" w:cs="Times New Roman"/>
          <w:sz w:val="28"/>
          <w:szCs w:val="24"/>
          <w:lang w:val="en-US" w:eastAsia="uk-UA" w:bidi="ar-SA"/>
        </w:rPr>
        <w:t>安排</w:t>
      </w:r>
      <w:r>
        <w:rPr>
          <w:rFonts w:hint="eastAsia" w:ascii="Times New Roman" w:hAnsi="Times New Roman" w:eastAsia="方正仿宋_GBK" w:cs="Times New Roman"/>
          <w:sz w:val="28"/>
          <w:szCs w:val="24"/>
          <w:lang w:val="en-US" w:eastAsia="zh-CN" w:bidi="ar-SA"/>
        </w:rPr>
        <w:t>82</w:t>
      </w:r>
      <w:r>
        <w:rPr>
          <w:rFonts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w:t>
      </w:r>
      <w:r>
        <w:t>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2022年本单位安排“三公”经费2万元。2022年本单位“三公”经费与2021年相比持平，无增减变化。</w:t>
      </w:r>
    </w:p>
    <w:p>
      <w:pPr>
        <w:pStyle w:val="32"/>
      </w:pPr>
      <w:r>
        <w:t>其中：</w:t>
      </w:r>
    </w:p>
    <w:p>
      <w:pPr>
        <w:pStyle w:val="32"/>
        <w:ind w:firstLine="420" w:firstLineChars="15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（一）因公出国（境）费0万元，与上年持平，原因为未安排因公出国（境）费。</w:t>
      </w:r>
    </w:p>
    <w:p>
      <w:pPr>
        <w:pStyle w:val="32"/>
        <w:ind w:firstLine="420" w:firstLineChars="15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（二）公务用车购置0万元，与上年持平，原因为未安排公务用车购置经费；公车运行维护费2万元，与上年持平，原因为严格按照公务用车相关制度执行，厉行节约。</w:t>
      </w:r>
    </w:p>
    <w:p>
      <w:pPr>
        <w:pStyle w:val="32"/>
        <w:ind w:firstLine="420" w:firstLineChars="150"/>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（三）公务接待费0万元，与上年相比无增减变化，原因为未安排公务接待费</w:t>
      </w:r>
      <w:r>
        <w:rPr>
          <w:rFonts w:ascii="Times New Roman" w:hAnsi="Times New Roman" w:eastAsia="方正仿宋_GBK" w:cs="Times New Roman"/>
          <w:sz w:val="28"/>
          <w:szCs w:val="24"/>
          <w:lang w:val="en-US" w:eastAsia="uk-UA" w:bidi="ar-SA"/>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jc w:val="center"/>
      </w:pPr>
      <w:r>
        <w:rPr>
          <w:rFonts w:ascii="方正仿宋_GBK" w:hAnsi="方正仿宋_GBK" w:eastAsia="方正仿宋_GBK" w:cs="方正仿宋_GBK"/>
          <w:b/>
          <w:color w:val="000000"/>
          <w:sz w:val="28"/>
        </w:rPr>
        <w:t>1、2022年工役制人员补助资金绩效目标表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val="en-US" w:eastAsia="zh-CN"/>
              </w:rPr>
              <w:t>.</w:t>
            </w:r>
            <w:r>
              <w:t xml:space="preserve"> 对我县1965-1966年国防公路建设工役制人员进行专项补贴。</w:t>
            </w:r>
            <w:r>
              <w:tab/>
            </w:r>
            <w:r>
              <w:tab/>
            </w:r>
            <w:r>
              <w:tab/>
            </w:r>
            <w:r>
              <w:tab/>
            </w:r>
            <w:r>
              <w:tab/>
            </w:r>
            <w:r>
              <w:tab/>
            </w:r>
          </w:p>
          <w:p>
            <w:pPr>
              <w:pStyle w:val="16"/>
            </w:pPr>
            <w:r>
              <w:t>2.对我县1965-1966年国防公路建设工役制人员遗属进行专项补贴。</w:t>
            </w:r>
            <w:r>
              <w:tab/>
            </w:r>
            <w:r>
              <w:tab/>
            </w:r>
            <w:r>
              <w:tab/>
            </w:r>
            <w:r>
              <w:tab/>
            </w:r>
            <w:r>
              <w:tab/>
            </w:r>
            <w:r>
              <w:tab/>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工役制人员补贴</w:t>
            </w:r>
          </w:p>
        </w:tc>
        <w:tc>
          <w:tcPr>
            <w:tcW w:w="2835" w:type="dxa"/>
            <w:vAlign w:val="center"/>
          </w:tcPr>
          <w:p>
            <w:pPr>
              <w:pStyle w:val="16"/>
            </w:pPr>
            <w:r>
              <w:t>对工役制人员进行补贴</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按标准发放</w:t>
            </w:r>
          </w:p>
        </w:tc>
        <w:tc>
          <w:tcPr>
            <w:tcW w:w="2835" w:type="dxa"/>
            <w:vAlign w:val="center"/>
          </w:tcPr>
          <w:p>
            <w:pPr>
              <w:pStyle w:val="16"/>
            </w:pPr>
            <w:r>
              <w:t>按标准及时发放</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工役制人员遗属补贴</w:t>
            </w:r>
          </w:p>
        </w:tc>
        <w:tc>
          <w:tcPr>
            <w:tcW w:w="2835" w:type="dxa"/>
            <w:vAlign w:val="center"/>
          </w:tcPr>
          <w:p>
            <w:pPr>
              <w:pStyle w:val="16"/>
            </w:pPr>
            <w:r>
              <w:t>对工役制人员遗属进行补贴</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人均发放水平</w:t>
            </w:r>
          </w:p>
        </w:tc>
        <w:tc>
          <w:tcPr>
            <w:tcW w:w="2835" w:type="dxa"/>
            <w:vAlign w:val="center"/>
          </w:tcPr>
          <w:p>
            <w:pPr>
              <w:pStyle w:val="16"/>
            </w:pPr>
            <w:r>
              <w:t>人均发放水平</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工役制离世人员的遗属补贴200元</w:t>
            </w:r>
          </w:p>
        </w:tc>
        <w:tc>
          <w:tcPr>
            <w:tcW w:w="2835" w:type="dxa"/>
            <w:vAlign w:val="center"/>
          </w:tcPr>
          <w:p>
            <w:pPr>
              <w:pStyle w:val="16"/>
            </w:pPr>
            <w:r>
              <w:t>及时发放工役制离世人员的遗属补贴200元</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工役制医疗补贴200元</w:t>
            </w:r>
          </w:p>
        </w:tc>
        <w:tc>
          <w:tcPr>
            <w:tcW w:w="2835" w:type="dxa"/>
            <w:vAlign w:val="center"/>
          </w:tcPr>
          <w:p>
            <w:pPr>
              <w:pStyle w:val="16"/>
            </w:pPr>
            <w:r>
              <w:t>及时发放工役制医疗补贴200元</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发放率</w:t>
            </w:r>
          </w:p>
        </w:tc>
        <w:tc>
          <w:tcPr>
            <w:tcW w:w="2835" w:type="dxa"/>
            <w:vAlign w:val="center"/>
          </w:tcPr>
          <w:p>
            <w:pPr>
              <w:pStyle w:val="16"/>
            </w:pPr>
            <w:r>
              <w:t>发放率</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工役制人员补贴每月600元</w:t>
            </w:r>
          </w:p>
        </w:tc>
        <w:tc>
          <w:tcPr>
            <w:tcW w:w="2835" w:type="dxa"/>
            <w:vAlign w:val="center"/>
          </w:tcPr>
          <w:p>
            <w:pPr>
              <w:pStyle w:val="16"/>
            </w:pPr>
            <w:r>
              <w:t>及时对工役制人员发放补贴每月600元</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工役制人员满意度</w:t>
            </w:r>
          </w:p>
        </w:tc>
        <w:tc>
          <w:tcPr>
            <w:tcW w:w="2835" w:type="dxa"/>
            <w:vAlign w:val="center"/>
          </w:tcPr>
          <w:p>
            <w:pPr>
              <w:pStyle w:val="16"/>
            </w:pPr>
            <w:r>
              <w:t>工役制人员满意度</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工役制人员满意度</w:t>
            </w:r>
          </w:p>
        </w:tc>
        <w:tc>
          <w:tcPr>
            <w:tcW w:w="2835" w:type="dxa"/>
            <w:vAlign w:val="center"/>
          </w:tcPr>
          <w:p>
            <w:pPr>
              <w:pStyle w:val="16"/>
            </w:pPr>
            <w:r>
              <w:t>工役制人员满意度</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工役制人员遗属满意度</w:t>
            </w:r>
          </w:p>
        </w:tc>
        <w:tc>
          <w:tcPr>
            <w:tcW w:w="2835" w:type="dxa"/>
            <w:vAlign w:val="center"/>
          </w:tcPr>
          <w:p>
            <w:pPr>
              <w:pStyle w:val="16"/>
            </w:pPr>
            <w:r>
              <w:t>工役制人员遗属满意度</w:t>
            </w:r>
          </w:p>
        </w:tc>
        <w:tc>
          <w:tcPr>
            <w:tcW w:w="2551" w:type="dxa"/>
            <w:vAlign w:val="center"/>
          </w:tcPr>
          <w:p>
            <w:pPr>
              <w:pStyle w:val="16"/>
              <w:jc w:val="center"/>
            </w:pPr>
            <w:r>
              <w:t>100</w:t>
            </w:r>
          </w:p>
        </w:tc>
        <w:tc>
          <w:tcPr>
            <w:tcW w:w="2268" w:type="dxa"/>
            <w:vAlign w:val="center"/>
          </w:tcPr>
          <w:p>
            <w:pPr>
              <w:pStyle w:val="16"/>
            </w:pPr>
            <w:r>
              <w:t>县政府常务会议纪要【2015】第十一次</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2、2022年租赁费（公用）绩效目标表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1.为了保障单位各项工作的顺利开展，职工办公场所的稳定。</w:t>
            </w:r>
          </w:p>
          <w:p>
            <w:pPr>
              <w:pStyle w:val="16"/>
            </w:pPr>
            <w:r>
              <w:t>2.为了保障单位正常办公。</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办公场所</w:t>
            </w:r>
          </w:p>
        </w:tc>
        <w:tc>
          <w:tcPr>
            <w:tcW w:w="2835" w:type="dxa"/>
            <w:vAlign w:val="center"/>
          </w:tcPr>
          <w:p>
            <w:pPr>
              <w:pStyle w:val="16"/>
            </w:pPr>
            <w:r>
              <w:t>固定的办公场所</w:t>
            </w:r>
          </w:p>
        </w:tc>
        <w:tc>
          <w:tcPr>
            <w:tcW w:w="2551" w:type="dxa"/>
            <w:vAlign w:val="center"/>
          </w:tcPr>
          <w:p>
            <w:pPr>
              <w:pStyle w:val="16"/>
              <w:jc w:val="center"/>
            </w:pPr>
            <w:r>
              <w:t>100</w:t>
            </w:r>
          </w:p>
        </w:tc>
        <w:tc>
          <w:tcPr>
            <w:tcW w:w="2268" w:type="dxa"/>
            <w:vAlign w:val="center"/>
          </w:tcPr>
          <w:p>
            <w:pPr>
              <w:pStyle w:val="16"/>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单位各项工作的开展</w:t>
            </w:r>
          </w:p>
        </w:tc>
        <w:tc>
          <w:tcPr>
            <w:tcW w:w="2835" w:type="dxa"/>
            <w:vAlign w:val="center"/>
          </w:tcPr>
          <w:p>
            <w:pPr>
              <w:pStyle w:val="16"/>
            </w:pPr>
            <w:r>
              <w:t>顺利开展单位各项工作</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w:t>
            </w:r>
          </w:p>
        </w:tc>
        <w:tc>
          <w:tcPr>
            <w:tcW w:w="2835" w:type="dxa"/>
            <w:vAlign w:val="center"/>
          </w:tcPr>
          <w:p>
            <w:pPr>
              <w:pStyle w:val="16"/>
            </w:pPr>
            <w:r>
              <w:t>及时拨付资金</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w:t>
            </w:r>
          </w:p>
        </w:tc>
        <w:tc>
          <w:tcPr>
            <w:tcW w:w="2835" w:type="dxa"/>
            <w:vAlign w:val="center"/>
          </w:tcPr>
          <w:p>
            <w:pPr>
              <w:pStyle w:val="16"/>
            </w:pPr>
            <w:r>
              <w:t>及时购置设备</w:t>
            </w:r>
          </w:p>
        </w:tc>
        <w:tc>
          <w:tcPr>
            <w:tcW w:w="2551" w:type="dxa"/>
            <w:vAlign w:val="center"/>
          </w:tcPr>
          <w:p>
            <w:pPr>
              <w:pStyle w:val="16"/>
              <w:jc w:val="center"/>
            </w:pPr>
            <w:r>
              <w:t>100</w:t>
            </w:r>
          </w:p>
        </w:tc>
        <w:tc>
          <w:tcPr>
            <w:tcW w:w="2268" w:type="dxa"/>
            <w:vAlign w:val="center"/>
          </w:tcPr>
          <w:p>
            <w:pPr>
              <w:pStyle w:val="16"/>
            </w:pPr>
            <w:r>
              <w:t>当时设备价格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确保完成各项工作任务</w:t>
            </w:r>
          </w:p>
        </w:tc>
        <w:tc>
          <w:tcPr>
            <w:tcW w:w="2835" w:type="dxa"/>
            <w:vAlign w:val="center"/>
          </w:tcPr>
          <w:p>
            <w:pPr>
              <w:pStyle w:val="16"/>
            </w:pPr>
            <w:r>
              <w:t>确保完成各项工作任务</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工作效率</w:t>
            </w:r>
          </w:p>
        </w:tc>
        <w:tc>
          <w:tcPr>
            <w:tcW w:w="2835" w:type="dxa"/>
            <w:vAlign w:val="center"/>
          </w:tcPr>
          <w:p>
            <w:pPr>
              <w:pStyle w:val="16"/>
            </w:pPr>
            <w:r>
              <w:t>提高了工作效率</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各项工作的顺利开展</w:t>
            </w:r>
          </w:p>
        </w:tc>
        <w:tc>
          <w:tcPr>
            <w:tcW w:w="2835" w:type="dxa"/>
            <w:vAlign w:val="center"/>
          </w:tcPr>
          <w:p>
            <w:pPr>
              <w:pStyle w:val="16"/>
            </w:pPr>
            <w:r>
              <w:t>顺利开展各项工作</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办公场所的稳定</w:t>
            </w:r>
          </w:p>
        </w:tc>
        <w:tc>
          <w:tcPr>
            <w:tcW w:w="2835" w:type="dxa"/>
            <w:vAlign w:val="center"/>
          </w:tcPr>
          <w:p>
            <w:pPr>
              <w:pStyle w:val="16"/>
            </w:pPr>
            <w:r>
              <w:t>稳定的办公场所</w:t>
            </w:r>
          </w:p>
        </w:tc>
        <w:tc>
          <w:tcPr>
            <w:tcW w:w="2551" w:type="dxa"/>
            <w:vAlign w:val="center"/>
          </w:tcPr>
          <w:p>
            <w:pPr>
              <w:pStyle w:val="16"/>
              <w:jc w:val="center"/>
            </w:pPr>
            <w:r>
              <w:t>100</w:t>
            </w:r>
          </w:p>
        </w:tc>
        <w:tc>
          <w:tcPr>
            <w:tcW w:w="2268" w:type="dxa"/>
            <w:vAlign w:val="center"/>
          </w:tcPr>
          <w:p>
            <w:pPr>
              <w:pStyle w:val="16"/>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固定的办公场所职工办公</w:t>
            </w:r>
          </w:p>
        </w:tc>
        <w:tc>
          <w:tcPr>
            <w:tcW w:w="2835" w:type="dxa"/>
            <w:vAlign w:val="center"/>
          </w:tcPr>
          <w:p>
            <w:pPr>
              <w:pStyle w:val="16"/>
            </w:pPr>
            <w:r>
              <w:t>职工有了固定的办公场所</w:t>
            </w:r>
          </w:p>
        </w:tc>
        <w:tc>
          <w:tcPr>
            <w:tcW w:w="2551" w:type="dxa"/>
            <w:vAlign w:val="center"/>
          </w:tcPr>
          <w:p>
            <w:pPr>
              <w:pStyle w:val="16"/>
              <w:jc w:val="center"/>
            </w:pPr>
            <w:r>
              <w:t>100</w:t>
            </w:r>
          </w:p>
        </w:tc>
        <w:tc>
          <w:tcPr>
            <w:tcW w:w="2268" w:type="dxa"/>
            <w:vAlign w:val="center"/>
          </w:tcPr>
          <w:p>
            <w:pPr>
              <w:pStyle w:val="16"/>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各项工作顺利开展</w:t>
            </w:r>
          </w:p>
        </w:tc>
        <w:tc>
          <w:tcPr>
            <w:tcW w:w="2835" w:type="dxa"/>
            <w:vAlign w:val="center"/>
          </w:tcPr>
          <w:p>
            <w:pPr>
              <w:pStyle w:val="16"/>
            </w:pPr>
            <w:r>
              <w:t>顺利开展各项工作</w:t>
            </w:r>
          </w:p>
        </w:tc>
        <w:tc>
          <w:tcPr>
            <w:tcW w:w="2551" w:type="dxa"/>
            <w:vAlign w:val="center"/>
          </w:tcPr>
          <w:p>
            <w:pPr>
              <w:pStyle w:val="16"/>
              <w:jc w:val="center"/>
            </w:pPr>
            <w:r>
              <w:t>100</w:t>
            </w:r>
          </w:p>
        </w:tc>
        <w:tc>
          <w:tcPr>
            <w:tcW w:w="2268" w:type="dxa"/>
            <w:vAlign w:val="center"/>
          </w:tcPr>
          <w:p>
            <w:pPr>
              <w:pStyle w:val="16"/>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职工及时完成各项工作</w:t>
            </w:r>
          </w:p>
        </w:tc>
        <w:tc>
          <w:tcPr>
            <w:tcW w:w="2835" w:type="dxa"/>
            <w:vAlign w:val="center"/>
          </w:tcPr>
          <w:p>
            <w:pPr>
              <w:pStyle w:val="16"/>
            </w:pPr>
            <w:r>
              <w:t>职工及时完成各项工作</w:t>
            </w:r>
          </w:p>
        </w:tc>
        <w:tc>
          <w:tcPr>
            <w:tcW w:w="2551" w:type="dxa"/>
            <w:vAlign w:val="center"/>
          </w:tcPr>
          <w:p>
            <w:pPr>
              <w:pStyle w:val="16"/>
              <w:jc w:val="center"/>
            </w:pPr>
            <w:r>
              <w:t>100</w:t>
            </w:r>
          </w:p>
        </w:tc>
        <w:tc>
          <w:tcPr>
            <w:tcW w:w="2268" w:type="dxa"/>
            <w:vAlign w:val="center"/>
          </w:tcPr>
          <w:p>
            <w:pPr>
              <w:pStyle w:val="16"/>
            </w:pPr>
            <w:r>
              <w:t>工作完成情况</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2022年，无极县交通运输局本级安排政府采购预算0.00万元。具体内容见下表。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348001无极县交通运输局本级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无极县交通运输局本级上年末固定资产金额为250.76万元（详见下表）。本年度拟购置固定资产总额为0.00万元。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348001无极县交通运输局本级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3757.80</w:t>
            </w:r>
          </w:p>
        </w:tc>
        <w:tc>
          <w:tcPr>
            <w:tcW w:w="2835" w:type="dxa"/>
            <w:vAlign w:val="center"/>
          </w:tcPr>
          <w:p>
            <w:pPr>
              <w:pStyle w:val="15"/>
            </w:pPr>
            <w:r>
              <w:t>64.88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240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10</w:t>
            </w:r>
          </w:p>
        </w:tc>
        <w:tc>
          <w:tcPr>
            <w:tcW w:w="2835" w:type="dxa"/>
            <w:vAlign w:val="center"/>
          </w:tcPr>
          <w:p>
            <w:pPr>
              <w:pStyle w:val="15"/>
            </w:pPr>
            <w:r>
              <w:t>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147.92</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（一）</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（二）</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（三）</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（四）</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（五）</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（六）</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（七）</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（八）</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val="en-US"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（九）</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rPr>
          <w:rFonts w:ascii="黑体" w:hAnsi="黑体" w:eastAsia="黑体" w:cs="黑体"/>
          <w:color w:val="000000"/>
          <w:sz w:val="32"/>
        </w:rPr>
      </w:pPr>
      <w:r>
        <w:rPr>
          <w:rFonts w:eastAsia="方正仿宋_GBK" w:cs="Times New Roman"/>
          <w:color w:val="000000"/>
          <w:sz w:val="28"/>
        </w:rPr>
        <w:t>（十）</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二、无极县交通运输综合执法大队收支预算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1125.46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r>
              <w:t>1046.72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1125.46</w:t>
            </w:r>
          </w:p>
        </w:tc>
        <w:tc>
          <w:tcPr>
            <w:tcW w:w="4535" w:type="dxa"/>
            <w:vAlign w:val="center"/>
          </w:tcPr>
          <w:p>
            <w:pPr>
              <w:pStyle w:val="18"/>
            </w:pPr>
            <w:r>
              <w:t>本年支出合计</w:t>
            </w:r>
          </w:p>
        </w:tc>
        <w:tc>
          <w:tcPr>
            <w:tcW w:w="2126" w:type="dxa"/>
            <w:vAlign w:val="center"/>
          </w:tcPr>
          <w:p>
            <w:pPr>
              <w:pStyle w:val="19"/>
            </w:pPr>
            <w:r>
              <w:t>1125.46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1125.46</w:t>
            </w:r>
          </w:p>
        </w:tc>
        <w:tc>
          <w:tcPr>
            <w:tcW w:w="4535" w:type="dxa"/>
            <w:vAlign w:val="center"/>
          </w:tcPr>
          <w:p>
            <w:pPr>
              <w:pStyle w:val="18"/>
            </w:pPr>
            <w:r>
              <w:t>支出总计</w:t>
            </w:r>
          </w:p>
        </w:tc>
        <w:tc>
          <w:tcPr>
            <w:tcW w:w="2126" w:type="dxa"/>
            <w:vAlign w:val="center"/>
          </w:tcPr>
          <w:p>
            <w:pPr>
              <w:pStyle w:val="19"/>
            </w:pPr>
            <w:r>
              <w:t>1125.46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40"/>
        <w:gridCol w:w="1666"/>
        <w:gridCol w:w="1134"/>
        <w:gridCol w:w="1166"/>
        <w:gridCol w:w="1267"/>
        <w:gridCol w:w="71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86" w:type="dxa"/>
            <w:gridSpan w:val="5"/>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3115"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806" w:type="dxa"/>
            <w:gridSpan w:val="2"/>
            <w:vAlign w:val="center"/>
          </w:tcPr>
          <w:p>
            <w:pPr>
              <w:pStyle w:val="14"/>
            </w:pPr>
            <w:r>
              <w:t>功能分类科目</w:t>
            </w:r>
          </w:p>
        </w:tc>
        <w:tc>
          <w:tcPr>
            <w:tcW w:w="1134" w:type="dxa"/>
            <w:vMerge w:val="restart"/>
            <w:vAlign w:val="center"/>
          </w:tcPr>
          <w:p>
            <w:pPr>
              <w:pStyle w:val="14"/>
            </w:pPr>
            <w:r>
              <w:t>合计</w:t>
            </w:r>
          </w:p>
        </w:tc>
        <w:tc>
          <w:tcPr>
            <w:tcW w:w="8817"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40" w:type="dxa"/>
            <w:vAlign w:val="center"/>
          </w:tcPr>
          <w:p>
            <w:pPr>
              <w:pStyle w:val="14"/>
            </w:pPr>
            <w:r>
              <w:t>科目    编码</w:t>
            </w:r>
          </w:p>
        </w:tc>
        <w:tc>
          <w:tcPr>
            <w:tcW w:w="1666" w:type="dxa"/>
            <w:vAlign w:val="center"/>
          </w:tcPr>
          <w:p>
            <w:pPr>
              <w:pStyle w:val="14"/>
            </w:pPr>
            <w:r>
              <w:t>科目名称</w:t>
            </w:r>
          </w:p>
        </w:tc>
        <w:tc>
          <w:tcPr>
            <w:tcW w:w="1134" w:type="dxa"/>
            <w:vMerge w:val="continue"/>
          </w:tcPr>
          <w:p/>
        </w:tc>
        <w:tc>
          <w:tcPr>
            <w:tcW w:w="1166" w:type="dxa"/>
            <w:vAlign w:val="center"/>
          </w:tcPr>
          <w:p>
            <w:pPr>
              <w:pStyle w:val="14"/>
            </w:pPr>
            <w:r>
              <w:t>小计</w:t>
            </w:r>
          </w:p>
        </w:tc>
        <w:tc>
          <w:tcPr>
            <w:tcW w:w="1267" w:type="dxa"/>
            <w:vAlign w:val="center"/>
          </w:tcPr>
          <w:p>
            <w:pPr>
              <w:pStyle w:val="14"/>
            </w:pPr>
            <w:r>
              <w:t>财政拨款 收入</w:t>
            </w:r>
          </w:p>
        </w:tc>
        <w:tc>
          <w:tcPr>
            <w:tcW w:w="71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1140" w:type="dxa"/>
            <w:vAlign w:val="center"/>
          </w:tcPr>
          <w:p>
            <w:pPr>
              <w:pStyle w:val="14"/>
            </w:pPr>
            <w:r>
              <w:t>1</w:t>
            </w:r>
          </w:p>
        </w:tc>
        <w:tc>
          <w:tcPr>
            <w:tcW w:w="1666" w:type="dxa"/>
            <w:vAlign w:val="center"/>
          </w:tcPr>
          <w:p>
            <w:pPr>
              <w:pStyle w:val="14"/>
            </w:pPr>
            <w:r>
              <w:t>2</w:t>
            </w:r>
          </w:p>
        </w:tc>
        <w:tc>
          <w:tcPr>
            <w:tcW w:w="1134" w:type="dxa"/>
            <w:vAlign w:val="center"/>
          </w:tcPr>
          <w:p>
            <w:pPr>
              <w:pStyle w:val="14"/>
            </w:pPr>
            <w:r>
              <w:t>3</w:t>
            </w:r>
          </w:p>
        </w:tc>
        <w:tc>
          <w:tcPr>
            <w:tcW w:w="1166" w:type="dxa"/>
            <w:vAlign w:val="center"/>
          </w:tcPr>
          <w:p>
            <w:pPr>
              <w:pStyle w:val="14"/>
            </w:pPr>
            <w:r>
              <w:t>4</w:t>
            </w:r>
          </w:p>
        </w:tc>
        <w:tc>
          <w:tcPr>
            <w:tcW w:w="1267" w:type="dxa"/>
            <w:vAlign w:val="center"/>
          </w:tcPr>
          <w:p>
            <w:pPr>
              <w:pStyle w:val="14"/>
            </w:pPr>
            <w:r>
              <w:t>5</w:t>
            </w:r>
          </w:p>
        </w:tc>
        <w:tc>
          <w:tcPr>
            <w:tcW w:w="71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1140" w:type="dxa"/>
            <w:vAlign w:val="center"/>
          </w:tcPr>
          <w:p>
            <w:pPr>
              <w:pStyle w:val="20"/>
            </w:pPr>
          </w:p>
        </w:tc>
        <w:tc>
          <w:tcPr>
            <w:tcW w:w="1666" w:type="dxa"/>
            <w:vAlign w:val="center"/>
          </w:tcPr>
          <w:p>
            <w:pPr>
              <w:pStyle w:val="18"/>
            </w:pPr>
            <w:r>
              <w:t>合计</w:t>
            </w:r>
          </w:p>
        </w:tc>
        <w:tc>
          <w:tcPr>
            <w:tcW w:w="1134" w:type="dxa"/>
            <w:vAlign w:val="center"/>
          </w:tcPr>
          <w:p>
            <w:pPr>
              <w:pStyle w:val="19"/>
            </w:pPr>
            <w:r>
              <w:t>1125.46</w:t>
            </w:r>
          </w:p>
        </w:tc>
        <w:tc>
          <w:tcPr>
            <w:tcW w:w="1166" w:type="dxa"/>
            <w:vAlign w:val="center"/>
          </w:tcPr>
          <w:p>
            <w:pPr>
              <w:pStyle w:val="19"/>
            </w:pPr>
            <w:r>
              <w:t>1125.46</w:t>
            </w:r>
          </w:p>
        </w:tc>
        <w:tc>
          <w:tcPr>
            <w:tcW w:w="1267" w:type="dxa"/>
            <w:vAlign w:val="center"/>
          </w:tcPr>
          <w:p>
            <w:pPr>
              <w:pStyle w:val="19"/>
            </w:pPr>
            <w:r>
              <w:t>1125.46</w:t>
            </w:r>
          </w:p>
        </w:tc>
        <w:tc>
          <w:tcPr>
            <w:tcW w:w="71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1140" w:type="dxa"/>
            <w:vAlign w:val="center"/>
          </w:tcPr>
          <w:p>
            <w:pPr>
              <w:pStyle w:val="16"/>
            </w:pPr>
            <w:r>
              <w:t>208</w:t>
            </w:r>
          </w:p>
        </w:tc>
        <w:tc>
          <w:tcPr>
            <w:tcW w:w="1666" w:type="dxa"/>
            <w:vAlign w:val="center"/>
          </w:tcPr>
          <w:p>
            <w:pPr>
              <w:pStyle w:val="16"/>
            </w:pPr>
            <w:r>
              <w:t>社会保障和就业支出</w:t>
            </w:r>
          </w:p>
        </w:tc>
        <w:tc>
          <w:tcPr>
            <w:tcW w:w="1134" w:type="dxa"/>
            <w:vAlign w:val="center"/>
          </w:tcPr>
          <w:p>
            <w:pPr>
              <w:pStyle w:val="15"/>
            </w:pPr>
            <w:r>
              <w:t>53.16</w:t>
            </w:r>
          </w:p>
        </w:tc>
        <w:tc>
          <w:tcPr>
            <w:tcW w:w="1166" w:type="dxa"/>
            <w:vAlign w:val="center"/>
          </w:tcPr>
          <w:p>
            <w:pPr>
              <w:pStyle w:val="15"/>
            </w:pPr>
            <w:r>
              <w:t>53.16</w:t>
            </w:r>
          </w:p>
        </w:tc>
        <w:tc>
          <w:tcPr>
            <w:tcW w:w="1267" w:type="dxa"/>
            <w:vAlign w:val="center"/>
          </w:tcPr>
          <w:p>
            <w:pPr>
              <w:pStyle w:val="15"/>
            </w:pPr>
            <w:r>
              <w:t>53.16</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1140" w:type="dxa"/>
            <w:vAlign w:val="center"/>
          </w:tcPr>
          <w:p>
            <w:pPr>
              <w:pStyle w:val="16"/>
            </w:pPr>
            <w:r>
              <w:t>20805</w:t>
            </w:r>
          </w:p>
        </w:tc>
        <w:tc>
          <w:tcPr>
            <w:tcW w:w="1666" w:type="dxa"/>
            <w:vAlign w:val="center"/>
          </w:tcPr>
          <w:p>
            <w:pPr>
              <w:pStyle w:val="16"/>
            </w:pPr>
            <w:r>
              <w:t>行政事业单位养老支出</w:t>
            </w:r>
          </w:p>
        </w:tc>
        <w:tc>
          <w:tcPr>
            <w:tcW w:w="1134" w:type="dxa"/>
            <w:vAlign w:val="center"/>
          </w:tcPr>
          <w:p>
            <w:pPr>
              <w:pStyle w:val="15"/>
            </w:pPr>
            <w:r>
              <w:t>51.16</w:t>
            </w:r>
          </w:p>
        </w:tc>
        <w:tc>
          <w:tcPr>
            <w:tcW w:w="1166" w:type="dxa"/>
            <w:vAlign w:val="center"/>
          </w:tcPr>
          <w:p>
            <w:pPr>
              <w:pStyle w:val="15"/>
            </w:pPr>
            <w:r>
              <w:t>51.16</w:t>
            </w:r>
          </w:p>
        </w:tc>
        <w:tc>
          <w:tcPr>
            <w:tcW w:w="1267" w:type="dxa"/>
            <w:vAlign w:val="center"/>
          </w:tcPr>
          <w:p>
            <w:pPr>
              <w:pStyle w:val="15"/>
            </w:pPr>
            <w:r>
              <w:t>51.16</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1140" w:type="dxa"/>
            <w:vAlign w:val="center"/>
          </w:tcPr>
          <w:p>
            <w:pPr>
              <w:pStyle w:val="16"/>
            </w:pPr>
            <w:r>
              <w:t>2080505</w:t>
            </w:r>
          </w:p>
        </w:tc>
        <w:tc>
          <w:tcPr>
            <w:tcW w:w="1666" w:type="dxa"/>
            <w:vAlign w:val="center"/>
          </w:tcPr>
          <w:p>
            <w:pPr>
              <w:pStyle w:val="16"/>
            </w:pPr>
            <w:r>
              <w:t>机关事业单位基本养老保险缴费支出</w:t>
            </w:r>
          </w:p>
        </w:tc>
        <w:tc>
          <w:tcPr>
            <w:tcW w:w="1134" w:type="dxa"/>
            <w:vAlign w:val="center"/>
          </w:tcPr>
          <w:p>
            <w:pPr>
              <w:pStyle w:val="15"/>
            </w:pPr>
            <w:r>
              <w:t>51.16</w:t>
            </w:r>
          </w:p>
        </w:tc>
        <w:tc>
          <w:tcPr>
            <w:tcW w:w="1166" w:type="dxa"/>
            <w:vAlign w:val="center"/>
          </w:tcPr>
          <w:p>
            <w:pPr>
              <w:pStyle w:val="15"/>
            </w:pPr>
            <w:r>
              <w:t>51.16</w:t>
            </w:r>
          </w:p>
        </w:tc>
        <w:tc>
          <w:tcPr>
            <w:tcW w:w="1267" w:type="dxa"/>
            <w:vAlign w:val="center"/>
          </w:tcPr>
          <w:p>
            <w:pPr>
              <w:pStyle w:val="15"/>
            </w:pPr>
            <w:r>
              <w:t>51.16</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1140" w:type="dxa"/>
            <w:vAlign w:val="center"/>
          </w:tcPr>
          <w:p>
            <w:pPr>
              <w:pStyle w:val="16"/>
            </w:pPr>
            <w:r>
              <w:t>20808</w:t>
            </w:r>
          </w:p>
        </w:tc>
        <w:tc>
          <w:tcPr>
            <w:tcW w:w="1666" w:type="dxa"/>
            <w:vAlign w:val="center"/>
          </w:tcPr>
          <w:p>
            <w:pPr>
              <w:pStyle w:val="16"/>
            </w:pPr>
            <w:r>
              <w:t>抚恤</w:t>
            </w:r>
          </w:p>
        </w:tc>
        <w:tc>
          <w:tcPr>
            <w:tcW w:w="1134" w:type="dxa"/>
            <w:vAlign w:val="center"/>
          </w:tcPr>
          <w:p>
            <w:pPr>
              <w:pStyle w:val="15"/>
            </w:pPr>
            <w:r>
              <w:t>2.00</w:t>
            </w:r>
          </w:p>
        </w:tc>
        <w:tc>
          <w:tcPr>
            <w:tcW w:w="1166" w:type="dxa"/>
            <w:vAlign w:val="center"/>
          </w:tcPr>
          <w:p>
            <w:pPr>
              <w:pStyle w:val="15"/>
            </w:pPr>
            <w:r>
              <w:t>2.00</w:t>
            </w:r>
          </w:p>
        </w:tc>
        <w:tc>
          <w:tcPr>
            <w:tcW w:w="1267" w:type="dxa"/>
            <w:vAlign w:val="center"/>
          </w:tcPr>
          <w:p>
            <w:pPr>
              <w:pStyle w:val="15"/>
            </w:pPr>
            <w:r>
              <w:t>2.00</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1140" w:type="dxa"/>
            <w:vAlign w:val="center"/>
          </w:tcPr>
          <w:p>
            <w:pPr>
              <w:pStyle w:val="16"/>
            </w:pPr>
            <w:r>
              <w:t>2080801</w:t>
            </w:r>
          </w:p>
        </w:tc>
        <w:tc>
          <w:tcPr>
            <w:tcW w:w="1666" w:type="dxa"/>
            <w:vAlign w:val="center"/>
          </w:tcPr>
          <w:p>
            <w:pPr>
              <w:pStyle w:val="16"/>
            </w:pPr>
            <w:r>
              <w:t>死亡抚恤</w:t>
            </w:r>
          </w:p>
        </w:tc>
        <w:tc>
          <w:tcPr>
            <w:tcW w:w="1134" w:type="dxa"/>
            <w:vAlign w:val="center"/>
          </w:tcPr>
          <w:p>
            <w:pPr>
              <w:pStyle w:val="15"/>
            </w:pPr>
            <w:r>
              <w:t>2.00</w:t>
            </w:r>
          </w:p>
        </w:tc>
        <w:tc>
          <w:tcPr>
            <w:tcW w:w="1166" w:type="dxa"/>
            <w:vAlign w:val="center"/>
          </w:tcPr>
          <w:p>
            <w:pPr>
              <w:pStyle w:val="15"/>
            </w:pPr>
            <w:r>
              <w:t>2.00</w:t>
            </w:r>
          </w:p>
        </w:tc>
        <w:tc>
          <w:tcPr>
            <w:tcW w:w="1267" w:type="dxa"/>
            <w:vAlign w:val="center"/>
          </w:tcPr>
          <w:p>
            <w:pPr>
              <w:pStyle w:val="15"/>
            </w:pPr>
            <w:r>
              <w:t>2.00</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1140" w:type="dxa"/>
            <w:vAlign w:val="center"/>
          </w:tcPr>
          <w:p>
            <w:pPr>
              <w:pStyle w:val="16"/>
            </w:pPr>
            <w:r>
              <w:t>210</w:t>
            </w:r>
          </w:p>
        </w:tc>
        <w:tc>
          <w:tcPr>
            <w:tcW w:w="1666" w:type="dxa"/>
            <w:vAlign w:val="center"/>
          </w:tcPr>
          <w:p>
            <w:pPr>
              <w:pStyle w:val="16"/>
            </w:pPr>
            <w:r>
              <w:t>卫生健康支出</w:t>
            </w:r>
          </w:p>
        </w:tc>
        <w:tc>
          <w:tcPr>
            <w:tcW w:w="1134" w:type="dxa"/>
            <w:vAlign w:val="center"/>
          </w:tcPr>
          <w:p>
            <w:pPr>
              <w:pStyle w:val="15"/>
            </w:pPr>
            <w:r>
              <w:t>25.58</w:t>
            </w:r>
          </w:p>
        </w:tc>
        <w:tc>
          <w:tcPr>
            <w:tcW w:w="1166" w:type="dxa"/>
            <w:vAlign w:val="center"/>
          </w:tcPr>
          <w:p>
            <w:pPr>
              <w:pStyle w:val="15"/>
            </w:pPr>
            <w:r>
              <w:t>25.58</w:t>
            </w:r>
          </w:p>
        </w:tc>
        <w:tc>
          <w:tcPr>
            <w:tcW w:w="1267" w:type="dxa"/>
            <w:vAlign w:val="center"/>
          </w:tcPr>
          <w:p>
            <w:pPr>
              <w:pStyle w:val="15"/>
            </w:pPr>
            <w:r>
              <w:t>25.58</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1140" w:type="dxa"/>
            <w:vAlign w:val="center"/>
          </w:tcPr>
          <w:p>
            <w:pPr>
              <w:pStyle w:val="16"/>
            </w:pPr>
            <w:r>
              <w:t>21011</w:t>
            </w:r>
          </w:p>
        </w:tc>
        <w:tc>
          <w:tcPr>
            <w:tcW w:w="1666" w:type="dxa"/>
            <w:vAlign w:val="center"/>
          </w:tcPr>
          <w:p>
            <w:pPr>
              <w:pStyle w:val="16"/>
            </w:pPr>
            <w:r>
              <w:t>行政事业单位医疗</w:t>
            </w:r>
          </w:p>
        </w:tc>
        <w:tc>
          <w:tcPr>
            <w:tcW w:w="1134" w:type="dxa"/>
            <w:vAlign w:val="center"/>
          </w:tcPr>
          <w:p>
            <w:pPr>
              <w:pStyle w:val="15"/>
            </w:pPr>
            <w:r>
              <w:t>25.58</w:t>
            </w:r>
          </w:p>
        </w:tc>
        <w:tc>
          <w:tcPr>
            <w:tcW w:w="1166" w:type="dxa"/>
            <w:vAlign w:val="center"/>
          </w:tcPr>
          <w:p>
            <w:pPr>
              <w:pStyle w:val="15"/>
            </w:pPr>
            <w:r>
              <w:t>25.58</w:t>
            </w:r>
          </w:p>
        </w:tc>
        <w:tc>
          <w:tcPr>
            <w:tcW w:w="1267" w:type="dxa"/>
            <w:vAlign w:val="center"/>
          </w:tcPr>
          <w:p>
            <w:pPr>
              <w:pStyle w:val="15"/>
            </w:pPr>
            <w:r>
              <w:t>25.58</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1140" w:type="dxa"/>
            <w:vAlign w:val="center"/>
          </w:tcPr>
          <w:p>
            <w:pPr>
              <w:pStyle w:val="16"/>
            </w:pPr>
            <w:r>
              <w:t>2101102</w:t>
            </w:r>
          </w:p>
        </w:tc>
        <w:tc>
          <w:tcPr>
            <w:tcW w:w="1666" w:type="dxa"/>
            <w:vAlign w:val="center"/>
          </w:tcPr>
          <w:p>
            <w:pPr>
              <w:pStyle w:val="16"/>
            </w:pPr>
            <w:r>
              <w:t>事业单位医疗</w:t>
            </w:r>
          </w:p>
        </w:tc>
        <w:tc>
          <w:tcPr>
            <w:tcW w:w="1134" w:type="dxa"/>
            <w:vAlign w:val="center"/>
          </w:tcPr>
          <w:p>
            <w:pPr>
              <w:pStyle w:val="15"/>
            </w:pPr>
            <w:r>
              <w:t>25.58</w:t>
            </w:r>
          </w:p>
        </w:tc>
        <w:tc>
          <w:tcPr>
            <w:tcW w:w="1166" w:type="dxa"/>
            <w:vAlign w:val="center"/>
          </w:tcPr>
          <w:p>
            <w:pPr>
              <w:pStyle w:val="15"/>
            </w:pPr>
            <w:r>
              <w:t>25.58</w:t>
            </w:r>
          </w:p>
        </w:tc>
        <w:tc>
          <w:tcPr>
            <w:tcW w:w="1267" w:type="dxa"/>
            <w:vAlign w:val="center"/>
          </w:tcPr>
          <w:p>
            <w:pPr>
              <w:pStyle w:val="15"/>
            </w:pPr>
            <w:r>
              <w:t>25.58</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1140" w:type="dxa"/>
            <w:vAlign w:val="center"/>
          </w:tcPr>
          <w:p>
            <w:pPr>
              <w:pStyle w:val="16"/>
            </w:pPr>
            <w:r>
              <w:t>214</w:t>
            </w:r>
          </w:p>
        </w:tc>
        <w:tc>
          <w:tcPr>
            <w:tcW w:w="1666" w:type="dxa"/>
            <w:vAlign w:val="center"/>
          </w:tcPr>
          <w:p>
            <w:pPr>
              <w:pStyle w:val="16"/>
            </w:pPr>
            <w:r>
              <w:t>交通运输支出</w:t>
            </w:r>
          </w:p>
        </w:tc>
        <w:tc>
          <w:tcPr>
            <w:tcW w:w="1134" w:type="dxa"/>
            <w:vAlign w:val="center"/>
          </w:tcPr>
          <w:p>
            <w:pPr>
              <w:pStyle w:val="15"/>
            </w:pPr>
            <w:r>
              <w:t>1046.72</w:t>
            </w:r>
          </w:p>
        </w:tc>
        <w:tc>
          <w:tcPr>
            <w:tcW w:w="1166" w:type="dxa"/>
            <w:vAlign w:val="center"/>
          </w:tcPr>
          <w:p>
            <w:pPr>
              <w:pStyle w:val="15"/>
            </w:pPr>
            <w:r>
              <w:t>1046.72</w:t>
            </w:r>
          </w:p>
        </w:tc>
        <w:tc>
          <w:tcPr>
            <w:tcW w:w="1267" w:type="dxa"/>
            <w:vAlign w:val="center"/>
          </w:tcPr>
          <w:p>
            <w:pPr>
              <w:pStyle w:val="15"/>
            </w:pPr>
            <w:r>
              <w:t>1046.72</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1140" w:type="dxa"/>
            <w:vAlign w:val="center"/>
          </w:tcPr>
          <w:p>
            <w:pPr>
              <w:pStyle w:val="16"/>
            </w:pPr>
            <w:r>
              <w:t>21401</w:t>
            </w:r>
          </w:p>
        </w:tc>
        <w:tc>
          <w:tcPr>
            <w:tcW w:w="1666" w:type="dxa"/>
            <w:vAlign w:val="center"/>
          </w:tcPr>
          <w:p>
            <w:pPr>
              <w:pStyle w:val="16"/>
            </w:pPr>
            <w:r>
              <w:t>公路水路运输</w:t>
            </w:r>
          </w:p>
        </w:tc>
        <w:tc>
          <w:tcPr>
            <w:tcW w:w="1134" w:type="dxa"/>
            <w:vAlign w:val="center"/>
          </w:tcPr>
          <w:p>
            <w:pPr>
              <w:pStyle w:val="15"/>
            </w:pPr>
            <w:r>
              <w:t>1046.72</w:t>
            </w:r>
          </w:p>
        </w:tc>
        <w:tc>
          <w:tcPr>
            <w:tcW w:w="1166" w:type="dxa"/>
            <w:vAlign w:val="center"/>
          </w:tcPr>
          <w:p>
            <w:pPr>
              <w:pStyle w:val="15"/>
            </w:pPr>
            <w:r>
              <w:t>1046.72</w:t>
            </w:r>
          </w:p>
        </w:tc>
        <w:tc>
          <w:tcPr>
            <w:tcW w:w="1267" w:type="dxa"/>
            <w:vAlign w:val="center"/>
          </w:tcPr>
          <w:p>
            <w:pPr>
              <w:pStyle w:val="15"/>
            </w:pPr>
            <w:r>
              <w:t>1046.72</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1140" w:type="dxa"/>
            <w:vAlign w:val="center"/>
          </w:tcPr>
          <w:p>
            <w:pPr>
              <w:pStyle w:val="16"/>
            </w:pPr>
            <w:r>
              <w:t>2140101</w:t>
            </w:r>
          </w:p>
        </w:tc>
        <w:tc>
          <w:tcPr>
            <w:tcW w:w="1666" w:type="dxa"/>
            <w:vAlign w:val="center"/>
          </w:tcPr>
          <w:p>
            <w:pPr>
              <w:pStyle w:val="16"/>
            </w:pPr>
            <w:r>
              <w:t>行政运行</w:t>
            </w:r>
          </w:p>
        </w:tc>
        <w:tc>
          <w:tcPr>
            <w:tcW w:w="1134" w:type="dxa"/>
            <w:vAlign w:val="center"/>
          </w:tcPr>
          <w:p>
            <w:pPr>
              <w:pStyle w:val="15"/>
            </w:pPr>
            <w:r>
              <w:t>1006.72</w:t>
            </w:r>
          </w:p>
        </w:tc>
        <w:tc>
          <w:tcPr>
            <w:tcW w:w="1166" w:type="dxa"/>
            <w:vAlign w:val="center"/>
          </w:tcPr>
          <w:p>
            <w:pPr>
              <w:pStyle w:val="15"/>
            </w:pPr>
            <w:r>
              <w:t>1006.72</w:t>
            </w:r>
          </w:p>
        </w:tc>
        <w:tc>
          <w:tcPr>
            <w:tcW w:w="1267" w:type="dxa"/>
            <w:vAlign w:val="center"/>
          </w:tcPr>
          <w:p>
            <w:pPr>
              <w:pStyle w:val="15"/>
            </w:pPr>
            <w:r>
              <w:t>1006.72</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1140" w:type="dxa"/>
            <w:vAlign w:val="center"/>
          </w:tcPr>
          <w:p>
            <w:pPr>
              <w:pStyle w:val="16"/>
            </w:pPr>
            <w:r>
              <w:t>2140112</w:t>
            </w:r>
          </w:p>
        </w:tc>
        <w:tc>
          <w:tcPr>
            <w:tcW w:w="1666" w:type="dxa"/>
            <w:vAlign w:val="center"/>
          </w:tcPr>
          <w:p>
            <w:pPr>
              <w:pStyle w:val="16"/>
            </w:pPr>
            <w:r>
              <w:t>公路运输管理</w:t>
            </w:r>
          </w:p>
        </w:tc>
        <w:tc>
          <w:tcPr>
            <w:tcW w:w="1134" w:type="dxa"/>
            <w:vAlign w:val="center"/>
          </w:tcPr>
          <w:p>
            <w:pPr>
              <w:pStyle w:val="15"/>
            </w:pPr>
            <w:r>
              <w:t>40.00</w:t>
            </w:r>
          </w:p>
        </w:tc>
        <w:tc>
          <w:tcPr>
            <w:tcW w:w="1166" w:type="dxa"/>
            <w:vAlign w:val="center"/>
          </w:tcPr>
          <w:p>
            <w:pPr>
              <w:pStyle w:val="15"/>
            </w:pPr>
            <w:r>
              <w:t>40.00</w:t>
            </w:r>
          </w:p>
        </w:tc>
        <w:tc>
          <w:tcPr>
            <w:tcW w:w="1267" w:type="dxa"/>
            <w:vAlign w:val="center"/>
          </w:tcPr>
          <w:p>
            <w:pPr>
              <w:pStyle w:val="15"/>
            </w:pPr>
            <w:r>
              <w:t>40.00</w:t>
            </w:r>
          </w:p>
        </w:tc>
        <w:tc>
          <w:tcPr>
            <w:tcW w:w="71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89"/>
        <w:gridCol w:w="433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89" w:type="dxa"/>
            <w:vAlign w:val="center"/>
          </w:tcPr>
          <w:p>
            <w:pPr>
              <w:pStyle w:val="14"/>
            </w:pPr>
            <w:r>
              <w:t>科目    编码</w:t>
            </w:r>
          </w:p>
        </w:tc>
        <w:tc>
          <w:tcPr>
            <w:tcW w:w="4339"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89" w:type="dxa"/>
            <w:vAlign w:val="center"/>
          </w:tcPr>
          <w:p>
            <w:pPr>
              <w:pStyle w:val="14"/>
            </w:pPr>
            <w:r>
              <w:t>1</w:t>
            </w:r>
          </w:p>
        </w:tc>
        <w:tc>
          <w:tcPr>
            <w:tcW w:w="4339"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89" w:type="dxa"/>
            <w:vAlign w:val="center"/>
          </w:tcPr>
          <w:p>
            <w:pPr>
              <w:pStyle w:val="20"/>
            </w:pPr>
          </w:p>
        </w:tc>
        <w:tc>
          <w:tcPr>
            <w:tcW w:w="4339" w:type="dxa"/>
            <w:vAlign w:val="center"/>
          </w:tcPr>
          <w:p>
            <w:pPr>
              <w:pStyle w:val="18"/>
            </w:pPr>
            <w:r>
              <w:t>合计</w:t>
            </w:r>
          </w:p>
        </w:tc>
        <w:tc>
          <w:tcPr>
            <w:tcW w:w="1361" w:type="dxa"/>
            <w:vAlign w:val="center"/>
          </w:tcPr>
          <w:p>
            <w:pPr>
              <w:pStyle w:val="19"/>
            </w:pPr>
            <w:r>
              <w:t>1125.46</w:t>
            </w:r>
          </w:p>
        </w:tc>
        <w:tc>
          <w:tcPr>
            <w:tcW w:w="1361" w:type="dxa"/>
            <w:vAlign w:val="center"/>
          </w:tcPr>
          <w:p>
            <w:pPr>
              <w:pStyle w:val="19"/>
            </w:pPr>
            <w:r>
              <w:t>1085.46</w:t>
            </w:r>
          </w:p>
        </w:tc>
        <w:tc>
          <w:tcPr>
            <w:tcW w:w="1361" w:type="dxa"/>
            <w:vAlign w:val="center"/>
          </w:tcPr>
          <w:p>
            <w:pPr>
              <w:pStyle w:val="19"/>
            </w:pPr>
            <w:r>
              <w:t>40.00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89" w:type="dxa"/>
            <w:vAlign w:val="center"/>
          </w:tcPr>
          <w:p>
            <w:pPr>
              <w:pStyle w:val="16"/>
            </w:pPr>
            <w:r>
              <w:t>208</w:t>
            </w:r>
          </w:p>
        </w:tc>
        <w:tc>
          <w:tcPr>
            <w:tcW w:w="4339" w:type="dxa"/>
            <w:vAlign w:val="center"/>
          </w:tcPr>
          <w:p>
            <w:pPr>
              <w:pStyle w:val="16"/>
            </w:pPr>
            <w:r>
              <w:t>社会保障和就业支出</w:t>
            </w:r>
          </w:p>
        </w:tc>
        <w:tc>
          <w:tcPr>
            <w:tcW w:w="1361" w:type="dxa"/>
            <w:vAlign w:val="center"/>
          </w:tcPr>
          <w:p>
            <w:pPr>
              <w:pStyle w:val="15"/>
            </w:pPr>
            <w:r>
              <w:t>53.16</w:t>
            </w:r>
          </w:p>
        </w:tc>
        <w:tc>
          <w:tcPr>
            <w:tcW w:w="1361" w:type="dxa"/>
            <w:vAlign w:val="center"/>
          </w:tcPr>
          <w:p>
            <w:pPr>
              <w:pStyle w:val="15"/>
            </w:pPr>
            <w:r>
              <w:t>53.16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89" w:type="dxa"/>
            <w:vAlign w:val="center"/>
          </w:tcPr>
          <w:p>
            <w:pPr>
              <w:pStyle w:val="16"/>
            </w:pPr>
            <w:r>
              <w:t>20805</w:t>
            </w:r>
          </w:p>
        </w:tc>
        <w:tc>
          <w:tcPr>
            <w:tcW w:w="4339" w:type="dxa"/>
            <w:vAlign w:val="center"/>
          </w:tcPr>
          <w:p>
            <w:pPr>
              <w:pStyle w:val="16"/>
            </w:pPr>
            <w:r>
              <w:t>行政事业单位养老支出</w:t>
            </w:r>
          </w:p>
        </w:tc>
        <w:tc>
          <w:tcPr>
            <w:tcW w:w="1361" w:type="dxa"/>
            <w:vAlign w:val="center"/>
          </w:tcPr>
          <w:p>
            <w:pPr>
              <w:pStyle w:val="15"/>
            </w:pPr>
            <w:r>
              <w:t>51.16</w:t>
            </w:r>
          </w:p>
        </w:tc>
        <w:tc>
          <w:tcPr>
            <w:tcW w:w="1361" w:type="dxa"/>
            <w:vAlign w:val="center"/>
          </w:tcPr>
          <w:p>
            <w:pPr>
              <w:pStyle w:val="15"/>
            </w:pPr>
            <w:r>
              <w:t>51.16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89" w:type="dxa"/>
            <w:vAlign w:val="center"/>
          </w:tcPr>
          <w:p>
            <w:pPr>
              <w:pStyle w:val="16"/>
            </w:pPr>
            <w:r>
              <w:t>2080505</w:t>
            </w:r>
          </w:p>
        </w:tc>
        <w:tc>
          <w:tcPr>
            <w:tcW w:w="4339" w:type="dxa"/>
            <w:vAlign w:val="center"/>
          </w:tcPr>
          <w:p>
            <w:pPr>
              <w:pStyle w:val="16"/>
            </w:pPr>
            <w:r>
              <w:t>机关事业单位基本养老保险缴费支出</w:t>
            </w:r>
          </w:p>
        </w:tc>
        <w:tc>
          <w:tcPr>
            <w:tcW w:w="1361" w:type="dxa"/>
            <w:vAlign w:val="center"/>
          </w:tcPr>
          <w:p>
            <w:pPr>
              <w:pStyle w:val="15"/>
            </w:pPr>
            <w:r>
              <w:t>51.16</w:t>
            </w:r>
          </w:p>
        </w:tc>
        <w:tc>
          <w:tcPr>
            <w:tcW w:w="1361" w:type="dxa"/>
            <w:vAlign w:val="center"/>
          </w:tcPr>
          <w:p>
            <w:pPr>
              <w:pStyle w:val="15"/>
            </w:pPr>
            <w:r>
              <w:t>51.16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89" w:type="dxa"/>
            <w:vAlign w:val="center"/>
          </w:tcPr>
          <w:p>
            <w:pPr>
              <w:pStyle w:val="16"/>
            </w:pPr>
            <w:r>
              <w:t>20808</w:t>
            </w:r>
          </w:p>
        </w:tc>
        <w:tc>
          <w:tcPr>
            <w:tcW w:w="4339" w:type="dxa"/>
            <w:vAlign w:val="center"/>
          </w:tcPr>
          <w:p>
            <w:pPr>
              <w:pStyle w:val="16"/>
            </w:pPr>
            <w:r>
              <w:t>抚恤</w:t>
            </w:r>
          </w:p>
        </w:tc>
        <w:tc>
          <w:tcPr>
            <w:tcW w:w="1361" w:type="dxa"/>
            <w:vAlign w:val="center"/>
          </w:tcPr>
          <w:p>
            <w:pPr>
              <w:pStyle w:val="15"/>
            </w:pPr>
            <w:r>
              <w:t>2.00</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89" w:type="dxa"/>
            <w:vAlign w:val="center"/>
          </w:tcPr>
          <w:p>
            <w:pPr>
              <w:pStyle w:val="16"/>
            </w:pPr>
            <w:r>
              <w:t>2080801</w:t>
            </w:r>
          </w:p>
        </w:tc>
        <w:tc>
          <w:tcPr>
            <w:tcW w:w="4339" w:type="dxa"/>
            <w:vAlign w:val="center"/>
          </w:tcPr>
          <w:p>
            <w:pPr>
              <w:pStyle w:val="16"/>
            </w:pPr>
            <w:r>
              <w:t>死亡抚恤</w:t>
            </w:r>
          </w:p>
        </w:tc>
        <w:tc>
          <w:tcPr>
            <w:tcW w:w="1361" w:type="dxa"/>
            <w:vAlign w:val="center"/>
          </w:tcPr>
          <w:p>
            <w:pPr>
              <w:pStyle w:val="15"/>
            </w:pPr>
            <w:r>
              <w:t>2.00</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89" w:type="dxa"/>
            <w:vAlign w:val="center"/>
          </w:tcPr>
          <w:p>
            <w:pPr>
              <w:pStyle w:val="16"/>
            </w:pPr>
            <w:r>
              <w:t>210</w:t>
            </w:r>
          </w:p>
        </w:tc>
        <w:tc>
          <w:tcPr>
            <w:tcW w:w="4339" w:type="dxa"/>
            <w:vAlign w:val="center"/>
          </w:tcPr>
          <w:p>
            <w:pPr>
              <w:pStyle w:val="16"/>
            </w:pPr>
            <w:r>
              <w:t>卫生健康支出</w:t>
            </w:r>
          </w:p>
        </w:tc>
        <w:tc>
          <w:tcPr>
            <w:tcW w:w="1361" w:type="dxa"/>
            <w:vAlign w:val="center"/>
          </w:tcPr>
          <w:p>
            <w:pPr>
              <w:pStyle w:val="15"/>
            </w:pPr>
            <w:r>
              <w:t>25.58</w:t>
            </w:r>
          </w:p>
        </w:tc>
        <w:tc>
          <w:tcPr>
            <w:tcW w:w="1361" w:type="dxa"/>
            <w:vAlign w:val="center"/>
          </w:tcPr>
          <w:p>
            <w:pPr>
              <w:pStyle w:val="15"/>
            </w:pPr>
            <w:r>
              <w:t>25.58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89" w:type="dxa"/>
            <w:vAlign w:val="center"/>
          </w:tcPr>
          <w:p>
            <w:pPr>
              <w:pStyle w:val="16"/>
            </w:pPr>
            <w:r>
              <w:t>21011</w:t>
            </w:r>
          </w:p>
        </w:tc>
        <w:tc>
          <w:tcPr>
            <w:tcW w:w="4339" w:type="dxa"/>
            <w:vAlign w:val="center"/>
          </w:tcPr>
          <w:p>
            <w:pPr>
              <w:pStyle w:val="16"/>
            </w:pPr>
            <w:r>
              <w:t>行政事业单位医疗</w:t>
            </w:r>
          </w:p>
        </w:tc>
        <w:tc>
          <w:tcPr>
            <w:tcW w:w="1361" w:type="dxa"/>
            <w:vAlign w:val="center"/>
          </w:tcPr>
          <w:p>
            <w:pPr>
              <w:pStyle w:val="15"/>
            </w:pPr>
            <w:r>
              <w:t>25.58</w:t>
            </w:r>
          </w:p>
        </w:tc>
        <w:tc>
          <w:tcPr>
            <w:tcW w:w="1361" w:type="dxa"/>
            <w:vAlign w:val="center"/>
          </w:tcPr>
          <w:p>
            <w:pPr>
              <w:pStyle w:val="15"/>
            </w:pPr>
            <w:r>
              <w:t>25.58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89" w:type="dxa"/>
            <w:vAlign w:val="center"/>
          </w:tcPr>
          <w:p>
            <w:pPr>
              <w:pStyle w:val="16"/>
            </w:pPr>
            <w:r>
              <w:t>2101102</w:t>
            </w:r>
          </w:p>
        </w:tc>
        <w:tc>
          <w:tcPr>
            <w:tcW w:w="4339" w:type="dxa"/>
            <w:vAlign w:val="center"/>
          </w:tcPr>
          <w:p>
            <w:pPr>
              <w:pStyle w:val="16"/>
            </w:pPr>
            <w:r>
              <w:t>事业单位医疗</w:t>
            </w:r>
          </w:p>
        </w:tc>
        <w:tc>
          <w:tcPr>
            <w:tcW w:w="1361" w:type="dxa"/>
            <w:vAlign w:val="center"/>
          </w:tcPr>
          <w:p>
            <w:pPr>
              <w:pStyle w:val="15"/>
            </w:pPr>
            <w:r>
              <w:t>25.58</w:t>
            </w:r>
          </w:p>
        </w:tc>
        <w:tc>
          <w:tcPr>
            <w:tcW w:w="1361" w:type="dxa"/>
            <w:vAlign w:val="center"/>
          </w:tcPr>
          <w:p>
            <w:pPr>
              <w:pStyle w:val="15"/>
            </w:pPr>
            <w:r>
              <w:t>25.58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89" w:type="dxa"/>
            <w:vAlign w:val="center"/>
          </w:tcPr>
          <w:p>
            <w:pPr>
              <w:pStyle w:val="16"/>
            </w:pPr>
            <w:r>
              <w:t>214</w:t>
            </w:r>
          </w:p>
        </w:tc>
        <w:tc>
          <w:tcPr>
            <w:tcW w:w="4339" w:type="dxa"/>
            <w:vAlign w:val="center"/>
          </w:tcPr>
          <w:p>
            <w:pPr>
              <w:pStyle w:val="16"/>
            </w:pPr>
            <w:r>
              <w:t>交通运输支出</w:t>
            </w:r>
          </w:p>
        </w:tc>
        <w:tc>
          <w:tcPr>
            <w:tcW w:w="1361" w:type="dxa"/>
            <w:vAlign w:val="center"/>
          </w:tcPr>
          <w:p>
            <w:pPr>
              <w:pStyle w:val="15"/>
            </w:pPr>
            <w:r>
              <w:t>1046.72</w:t>
            </w:r>
          </w:p>
        </w:tc>
        <w:tc>
          <w:tcPr>
            <w:tcW w:w="1361" w:type="dxa"/>
            <w:vAlign w:val="center"/>
          </w:tcPr>
          <w:p>
            <w:pPr>
              <w:pStyle w:val="15"/>
            </w:pPr>
            <w:r>
              <w:t>1006.72</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89" w:type="dxa"/>
            <w:vAlign w:val="center"/>
          </w:tcPr>
          <w:p>
            <w:pPr>
              <w:pStyle w:val="16"/>
            </w:pPr>
            <w:r>
              <w:t>21401</w:t>
            </w:r>
          </w:p>
        </w:tc>
        <w:tc>
          <w:tcPr>
            <w:tcW w:w="4339" w:type="dxa"/>
            <w:vAlign w:val="center"/>
          </w:tcPr>
          <w:p>
            <w:pPr>
              <w:pStyle w:val="16"/>
            </w:pPr>
            <w:r>
              <w:t>公路水路运输</w:t>
            </w:r>
          </w:p>
        </w:tc>
        <w:tc>
          <w:tcPr>
            <w:tcW w:w="1361" w:type="dxa"/>
            <w:vAlign w:val="center"/>
          </w:tcPr>
          <w:p>
            <w:pPr>
              <w:pStyle w:val="15"/>
            </w:pPr>
            <w:r>
              <w:t>1046.72</w:t>
            </w:r>
          </w:p>
        </w:tc>
        <w:tc>
          <w:tcPr>
            <w:tcW w:w="1361" w:type="dxa"/>
            <w:vAlign w:val="center"/>
          </w:tcPr>
          <w:p>
            <w:pPr>
              <w:pStyle w:val="15"/>
            </w:pPr>
            <w:r>
              <w:t>1006.72</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89" w:type="dxa"/>
            <w:vAlign w:val="center"/>
          </w:tcPr>
          <w:p>
            <w:pPr>
              <w:pStyle w:val="16"/>
            </w:pPr>
            <w:r>
              <w:t>2140101</w:t>
            </w:r>
          </w:p>
        </w:tc>
        <w:tc>
          <w:tcPr>
            <w:tcW w:w="4339" w:type="dxa"/>
            <w:vAlign w:val="center"/>
          </w:tcPr>
          <w:p>
            <w:pPr>
              <w:pStyle w:val="16"/>
            </w:pPr>
            <w:r>
              <w:t>行政运行</w:t>
            </w:r>
          </w:p>
        </w:tc>
        <w:tc>
          <w:tcPr>
            <w:tcW w:w="1361" w:type="dxa"/>
            <w:vAlign w:val="center"/>
          </w:tcPr>
          <w:p>
            <w:pPr>
              <w:pStyle w:val="15"/>
            </w:pPr>
            <w:r>
              <w:t>1006.72</w:t>
            </w:r>
          </w:p>
        </w:tc>
        <w:tc>
          <w:tcPr>
            <w:tcW w:w="1361" w:type="dxa"/>
            <w:vAlign w:val="center"/>
          </w:tcPr>
          <w:p>
            <w:pPr>
              <w:pStyle w:val="15"/>
            </w:pPr>
            <w:r>
              <w:t>1006.72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89" w:type="dxa"/>
            <w:vAlign w:val="center"/>
          </w:tcPr>
          <w:p>
            <w:pPr>
              <w:pStyle w:val="16"/>
            </w:pPr>
            <w:r>
              <w:t>2140112</w:t>
            </w:r>
          </w:p>
        </w:tc>
        <w:tc>
          <w:tcPr>
            <w:tcW w:w="4339" w:type="dxa"/>
            <w:vAlign w:val="center"/>
          </w:tcPr>
          <w:p>
            <w:pPr>
              <w:pStyle w:val="16"/>
            </w:pPr>
            <w:r>
              <w:t>公路运输管理</w:t>
            </w: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1125.46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53.16</w:t>
            </w:r>
          </w:p>
        </w:tc>
        <w:tc>
          <w:tcPr>
            <w:tcW w:w="1474" w:type="dxa"/>
            <w:vAlign w:val="center"/>
          </w:tcPr>
          <w:p>
            <w:pPr>
              <w:pStyle w:val="15"/>
            </w:pPr>
            <w:r>
              <w:t>53.16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25.58</w:t>
            </w:r>
          </w:p>
        </w:tc>
        <w:tc>
          <w:tcPr>
            <w:tcW w:w="1474" w:type="dxa"/>
            <w:vAlign w:val="center"/>
          </w:tcPr>
          <w:p>
            <w:pPr>
              <w:pStyle w:val="15"/>
            </w:pPr>
            <w:r>
              <w:t>25.58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r>
              <w:t>1046.72</w:t>
            </w:r>
          </w:p>
        </w:tc>
        <w:tc>
          <w:tcPr>
            <w:tcW w:w="1474" w:type="dxa"/>
            <w:vAlign w:val="center"/>
          </w:tcPr>
          <w:p>
            <w:pPr>
              <w:pStyle w:val="15"/>
            </w:pPr>
            <w:r>
              <w:t>1046.72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1125.46</w:t>
            </w:r>
          </w:p>
        </w:tc>
        <w:tc>
          <w:tcPr>
            <w:tcW w:w="3402" w:type="dxa"/>
            <w:vAlign w:val="center"/>
          </w:tcPr>
          <w:p>
            <w:pPr>
              <w:pStyle w:val="18"/>
            </w:pPr>
            <w:r>
              <w:t>本年支出合计</w:t>
            </w:r>
          </w:p>
        </w:tc>
        <w:tc>
          <w:tcPr>
            <w:tcW w:w="1474" w:type="dxa"/>
            <w:vAlign w:val="center"/>
          </w:tcPr>
          <w:p>
            <w:pPr>
              <w:pStyle w:val="19"/>
            </w:pPr>
            <w:r>
              <w:t>1125.46</w:t>
            </w:r>
          </w:p>
        </w:tc>
        <w:tc>
          <w:tcPr>
            <w:tcW w:w="1474" w:type="dxa"/>
            <w:vAlign w:val="center"/>
          </w:tcPr>
          <w:p>
            <w:pPr>
              <w:pStyle w:val="19"/>
            </w:pPr>
            <w:r>
              <w:t>1125.46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1125.46</w:t>
            </w:r>
          </w:p>
        </w:tc>
        <w:tc>
          <w:tcPr>
            <w:tcW w:w="3402" w:type="dxa"/>
            <w:vAlign w:val="center"/>
          </w:tcPr>
          <w:p>
            <w:pPr>
              <w:pStyle w:val="18"/>
            </w:pPr>
            <w:r>
              <w:t>支出总计</w:t>
            </w:r>
          </w:p>
        </w:tc>
        <w:tc>
          <w:tcPr>
            <w:tcW w:w="1474" w:type="dxa"/>
            <w:vAlign w:val="center"/>
          </w:tcPr>
          <w:p>
            <w:pPr>
              <w:pStyle w:val="19"/>
            </w:pPr>
            <w:r>
              <w:t>1125.46</w:t>
            </w:r>
          </w:p>
        </w:tc>
        <w:tc>
          <w:tcPr>
            <w:tcW w:w="1474" w:type="dxa"/>
            <w:vAlign w:val="center"/>
          </w:tcPr>
          <w:p>
            <w:pPr>
              <w:pStyle w:val="19"/>
            </w:pPr>
            <w:r>
              <w:t>1125.46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1125.46</w:t>
            </w:r>
          </w:p>
        </w:tc>
        <w:tc>
          <w:tcPr>
            <w:tcW w:w="2551" w:type="dxa"/>
            <w:vAlign w:val="center"/>
          </w:tcPr>
          <w:p>
            <w:pPr>
              <w:pStyle w:val="19"/>
            </w:pPr>
            <w:r>
              <w:t>1085.46</w:t>
            </w:r>
          </w:p>
        </w:tc>
        <w:tc>
          <w:tcPr>
            <w:tcW w:w="2551" w:type="dxa"/>
            <w:vAlign w:val="center"/>
          </w:tcPr>
          <w:p>
            <w:pPr>
              <w:pStyle w:val="1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53.16</w:t>
            </w:r>
          </w:p>
        </w:tc>
        <w:tc>
          <w:tcPr>
            <w:tcW w:w="2551" w:type="dxa"/>
            <w:vAlign w:val="center"/>
          </w:tcPr>
          <w:p>
            <w:pPr>
              <w:pStyle w:val="15"/>
            </w:pPr>
            <w:r>
              <w:t>53.16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51.16</w:t>
            </w:r>
          </w:p>
        </w:tc>
        <w:tc>
          <w:tcPr>
            <w:tcW w:w="2551" w:type="dxa"/>
            <w:vAlign w:val="center"/>
          </w:tcPr>
          <w:p>
            <w:pPr>
              <w:pStyle w:val="15"/>
            </w:pPr>
            <w:r>
              <w:t>51.16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51.16</w:t>
            </w:r>
          </w:p>
        </w:tc>
        <w:tc>
          <w:tcPr>
            <w:tcW w:w="2551" w:type="dxa"/>
            <w:vAlign w:val="center"/>
          </w:tcPr>
          <w:p>
            <w:pPr>
              <w:pStyle w:val="15"/>
            </w:pPr>
            <w:r>
              <w:t>51.16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2.00</w:t>
            </w:r>
          </w:p>
        </w:tc>
        <w:tc>
          <w:tcPr>
            <w:tcW w:w="2551" w:type="dxa"/>
            <w:vAlign w:val="center"/>
          </w:tcPr>
          <w:p>
            <w:pPr>
              <w:pStyle w:val="15"/>
            </w:pPr>
            <w:r>
              <w:t>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2080801</w:t>
            </w:r>
          </w:p>
        </w:tc>
        <w:tc>
          <w:tcPr>
            <w:tcW w:w="4535" w:type="dxa"/>
            <w:vAlign w:val="center"/>
          </w:tcPr>
          <w:p>
            <w:pPr>
              <w:pStyle w:val="16"/>
            </w:pPr>
            <w:r>
              <w:t>死亡抚恤</w:t>
            </w:r>
          </w:p>
        </w:tc>
        <w:tc>
          <w:tcPr>
            <w:tcW w:w="2551" w:type="dxa"/>
            <w:vAlign w:val="center"/>
          </w:tcPr>
          <w:p>
            <w:pPr>
              <w:pStyle w:val="15"/>
            </w:pPr>
            <w:r>
              <w:t>2.00</w:t>
            </w:r>
          </w:p>
        </w:tc>
        <w:tc>
          <w:tcPr>
            <w:tcW w:w="2551" w:type="dxa"/>
            <w:vAlign w:val="center"/>
          </w:tcPr>
          <w:p>
            <w:pPr>
              <w:pStyle w:val="15"/>
            </w:pPr>
            <w:r>
              <w:t>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25.58</w:t>
            </w:r>
          </w:p>
        </w:tc>
        <w:tc>
          <w:tcPr>
            <w:tcW w:w="2551" w:type="dxa"/>
            <w:vAlign w:val="center"/>
          </w:tcPr>
          <w:p>
            <w:pPr>
              <w:pStyle w:val="15"/>
            </w:pPr>
            <w:r>
              <w:t>25.58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25.58</w:t>
            </w:r>
          </w:p>
        </w:tc>
        <w:tc>
          <w:tcPr>
            <w:tcW w:w="2551" w:type="dxa"/>
            <w:vAlign w:val="center"/>
          </w:tcPr>
          <w:p>
            <w:pPr>
              <w:pStyle w:val="15"/>
            </w:pPr>
            <w:r>
              <w:t>25.58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25.58</w:t>
            </w:r>
          </w:p>
        </w:tc>
        <w:tc>
          <w:tcPr>
            <w:tcW w:w="2551" w:type="dxa"/>
            <w:vAlign w:val="center"/>
          </w:tcPr>
          <w:p>
            <w:pPr>
              <w:pStyle w:val="15"/>
            </w:pPr>
            <w:r>
              <w:t>25.58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214</w:t>
            </w:r>
          </w:p>
        </w:tc>
        <w:tc>
          <w:tcPr>
            <w:tcW w:w="4535" w:type="dxa"/>
            <w:vAlign w:val="center"/>
          </w:tcPr>
          <w:p>
            <w:pPr>
              <w:pStyle w:val="16"/>
            </w:pPr>
            <w:r>
              <w:t>交通运输支出</w:t>
            </w:r>
          </w:p>
        </w:tc>
        <w:tc>
          <w:tcPr>
            <w:tcW w:w="2551" w:type="dxa"/>
            <w:vAlign w:val="center"/>
          </w:tcPr>
          <w:p>
            <w:pPr>
              <w:pStyle w:val="15"/>
            </w:pPr>
            <w:r>
              <w:t>1046.72</w:t>
            </w:r>
          </w:p>
        </w:tc>
        <w:tc>
          <w:tcPr>
            <w:tcW w:w="2551" w:type="dxa"/>
            <w:vAlign w:val="center"/>
          </w:tcPr>
          <w:p>
            <w:pPr>
              <w:pStyle w:val="15"/>
            </w:pPr>
            <w:r>
              <w:t>1006.72</w:t>
            </w: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21401</w:t>
            </w:r>
          </w:p>
        </w:tc>
        <w:tc>
          <w:tcPr>
            <w:tcW w:w="4535" w:type="dxa"/>
            <w:vAlign w:val="center"/>
          </w:tcPr>
          <w:p>
            <w:pPr>
              <w:pStyle w:val="16"/>
            </w:pPr>
            <w:r>
              <w:t>公路水路运输</w:t>
            </w:r>
          </w:p>
        </w:tc>
        <w:tc>
          <w:tcPr>
            <w:tcW w:w="2551" w:type="dxa"/>
            <w:vAlign w:val="center"/>
          </w:tcPr>
          <w:p>
            <w:pPr>
              <w:pStyle w:val="15"/>
            </w:pPr>
            <w:r>
              <w:t>1046.72</w:t>
            </w:r>
          </w:p>
        </w:tc>
        <w:tc>
          <w:tcPr>
            <w:tcW w:w="2551" w:type="dxa"/>
            <w:vAlign w:val="center"/>
          </w:tcPr>
          <w:p>
            <w:pPr>
              <w:pStyle w:val="15"/>
            </w:pPr>
            <w:r>
              <w:t>1006.72</w:t>
            </w: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2140101</w:t>
            </w:r>
          </w:p>
        </w:tc>
        <w:tc>
          <w:tcPr>
            <w:tcW w:w="4535" w:type="dxa"/>
            <w:vAlign w:val="center"/>
          </w:tcPr>
          <w:p>
            <w:pPr>
              <w:pStyle w:val="16"/>
            </w:pPr>
            <w:r>
              <w:t>行政运行</w:t>
            </w:r>
          </w:p>
        </w:tc>
        <w:tc>
          <w:tcPr>
            <w:tcW w:w="2551" w:type="dxa"/>
            <w:vAlign w:val="center"/>
          </w:tcPr>
          <w:p>
            <w:pPr>
              <w:pStyle w:val="15"/>
            </w:pPr>
            <w:r>
              <w:t>1006.72</w:t>
            </w:r>
          </w:p>
        </w:tc>
        <w:tc>
          <w:tcPr>
            <w:tcW w:w="2551" w:type="dxa"/>
            <w:vAlign w:val="center"/>
          </w:tcPr>
          <w:p>
            <w:pPr>
              <w:pStyle w:val="15"/>
            </w:pPr>
            <w:r>
              <w:t>1006.72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2140112</w:t>
            </w:r>
          </w:p>
        </w:tc>
        <w:tc>
          <w:tcPr>
            <w:tcW w:w="4535" w:type="dxa"/>
            <w:vAlign w:val="center"/>
          </w:tcPr>
          <w:p>
            <w:pPr>
              <w:pStyle w:val="16"/>
            </w:pPr>
            <w:r>
              <w:t>公路运输管理</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1085.46</w:t>
            </w:r>
          </w:p>
        </w:tc>
        <w:tc>
          <w:tcPr>
            <w:tcW w:w="2551" w:type="dxa"/>
            <w:vAlign w:val="center"/>
          </w:tcPr>
          <w:p>
            <w:pPr>
              <w:pStyle w:val="19"/>
            </w:pPr>
            <w:r>
              <w:t>975.46</w:t>
            </w:r>
          </w:p>
        </w:tc>
        <w:tc>
          <w:tcPr>
            <w:tcW w:w="2551" w:type="dxa"/>
            <w:vAlign w:val="center"/>
          </w:tcPr>
          <w:p>
            <w:pPr>
              <w:pStyle w:val="19"/>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952.51</w:t>
            </w:r>
          </w:p>
        </w:tc>
        <w:tc>
          <w:tcPr>
            <w:tcW w:w="2551" w:type="dxa"/>
            <w:vAlign w:val="center"/>
          </w:tcPr>
          <w:p>
            <w:pPr>
              <w:pStyle w:val="15"/>
            </w:pPr>
            <w:r>
              <w:t>952.51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576.69</w:t>
            </w:r>
          </w:p>
        </w:tc>
        <w:tc>
          <w:tcPr>
            <w:tcW w:w="2551" w:type="dxa"/>
            <w:vAlign w:val="center"/>
          </w:tcPr>
          <w:p>
            <w:pPr>
              <w:pStyle w:val="15"/>
            </w:pPr>
            <w:r>
              <w:t>576.69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43.74</w:t>
            </w:r>
          </w:p>
        </w:tc>
        <w:tc>
          <w:tcPr>
            <w:tcW w:w="2551" w:type="dxa"/>
            <w:vAlign w:val="center"/>
          </w:tcPr>
          <w:p>
            <w:pPr>
              <w:pStyle w:val="15"/>
            </w:pPr>
            <w:r>
              <w:t>43.74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152.00</w:t>
            </w:r>
          </w:p>
        </w:tc>
        <w:tc>
          <w:tcPr>
            <w:tcW w:w="2551" w:type="dxa"/>
            <w:vAlign w:val="center"/>
          </w:tcPr>
          <w:p>
            <w:pPr>
              <w:pStyle w:val="15"/>
            </w:pPr>
            <w:r>
              <w:t>152.00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99.50</w:t>
            </w:r>
          </w:p>
        </w:tc>
        <w:tc>
          <w:tcPr>
            <w:tcW w:w="2551" w:type="dxa"/>
            <w:vAlign w:val="center"/>
          </w:tcPr>
          <w:p>
            <w:pPr>
              <w:pStyle w:val="15"/>
            </w:pPr>
            <w:r>
              <w:t>99.50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51.16</w:t>
            </w:r>
          </w:p>
        </w:tc>
        <w:tc>
          <w:tcPr>
            <w:tcW w:w="2551" w:type="dxa"/>
            <w:vAlign w:val="center"/>
          </w:tcPr>
          <w:p>
            <w:pPr>
              <w:pStyle w:val="15"/>
            </w:pPr>
            <w:r>
              <w:t>51.16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25.58</w:t>
            </w:r>
          </w:p>
        </w:tc>
        <w:tc>
          <w:tcPr>
            <w:tcW w:w="2551" w:type="dxa"/>
            <w:vAlign w:val="center"/>
          </w:tcPr>
          <w:p>
            <w:pPr>
              <w:pStyle w:val="15"/>
            </w:pPr>
            <w:r>
              <w:t>25.58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3.84</w:t>
            </w:r>
          </w:p>
        </w:tc>
        <w:tc>
          <w:tcPr>
            <w:tcW w:w="2551" w:type="dxa"/>
            <w:vAlign w:val="center"/>
          </w:tcPr>
          <w:p>
            <w:pPr>
              <w:pStyle w:val="15"/>
            </w:pPr>
            <w:r>
              <w:t>3.84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110.00</w:t>
            </w:r>
          </w:p>
        </w:tc>
        <w:tc>
          <w:tcPr>
            <w:tcW w:w="2551" w:type="dxa"/>
            <w:vAlign w:val="center"/>
          </w:tcPr>
          <w:p>
            <w:pPr>
              <w:pStyle w:val="15"/>
            </w:pP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80.00</w:t>
            </w:r>
          </w:p>
        </w:tc>
        <w:tc>
          <w:tcPr>
            <w:tcW w:w="2551" w:type="dxa"/>
            <w:vAlign w:val="center"/>
          </w:tcPr>
          <w:p>
            <w:pPr>
              <w:pStyle w:val="15"/>
            </w:pPr>
          </w:p>
        </w:tc>
        <w:tc>
          <w:tcPr>
            <w:tcW w:w="2551" w:type="dxa"/>
            <w:vAlign w:val="center"/>
          </w:tcPr>
          <w:p>
            <w:pPr>
              <w:pStyle w:val="15"/>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22.95</w:t>
            </w:r>
          </w:p>
        </w:tc>
        <w:tc>
          <w:tcPr>
            <w:tcW w:w="2551" w:type="dxa"/>
            <w:vAlign w:val="center"/>
          </w:tcPr>
          <w:p>
            <w:pPr>
              <w:pStyle w:val="15"/>
            </w:pPr>
            <w:r>
              <w:t>22.95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19.95</w:t>
            </w:r>
          </w:p>
        </w:tc>
        <w:tc>
          <w:tcPr>
            <w:tcW w:w="2551" w:type="dxa"/>
            <w:vAlign w:val="center"/>
          </w:tcPr>
          <w:p>
            <w:pPr>
              <w:pStyle w:val="15"/>
            </w:pPr>
            <w:r>
              <w:t>19.95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30304</w:t>
            </w:r>
          </w:p>
        </w:tc>
        <w:tc>
          <w:tcPr>
            <w:tcW w:w="4535" w:type="dxa"/>
            <w:vAlign w:val="center"/>
          </w:tcPr>
          <w:p>
            <w:pPr>
              <w:pStyle w:val="16"/>
            </w:pPr>
            <w:r>
              <w:t>抚恤金</w:t>
            </w:r>
          </w:p>
        </w:tc>
        <w:tc>
          <w:tcPr>
            <w:tcW w:w="2551" w:type="dxa"/>
            <w:vAlign w:val="center"/>
          </w:tcPr>
          <w:p>
            <w:pPr>
              <w:pStyle w:val="15"/>
            </w:pPr>
            <w:r>
              <w:t>2.00</w:t>
            </w:r>
          </w:p>
        </w:tc>
        <w:tc>
          <w:tcPr>
            <w:tcW w:w="2551" w:type="dxa"/>
            <w:vAlign w:val="center"/>
          </w:tcPr>
          <w:p>
            <w:pPr>
              <w:pStyle w:val="15"/>
            </w:pPr>
            <w:r>
              <w:t>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1.00</w:t>
            </w:r>
          </w:p>
        </w:tc>
        <w:tc>
          <w:tcPr>
            <w:tcW w:w="2551" w:type="dxa"/>
            <w:vAlign w:val="center"/>
          </w:tcPr>
          <w:p>
            <w:pPr>
              <w:pStyle w:val="15"/>
            </w:pPr>
            <w:r>
              <w:t>1.00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无极县交通运输综合执法大队2022年单位预算信息公开情况说明</w:t>
      </w:r>
    </w:p>
    <w:p>
      <w:pPr>
        <w:spacing w:line="500" w:lineRule="exact"/>
        <w:ind w:firstLine="560"/>
        <w:rPr>
          <w:rFonts w:cs="Times New Roman" w:eastAsiaTheme="minorEastAsia"/>
          <w:color w:val="000000"/>
          <w:sz w:val="28"/>
          <w:lang w:eastAsia="zh-CN"/>
        </w:rPr>
      </w:pP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、《地方预决算公开操作规程》和《关于进一步推进预算公开工作的实施意见》规定，现将无极县交通运输综合执法大队2022年单位预算公开如下：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Theme="minorEastAsia"/>
          <w:lang w:val="uk-UA" w:eastAsia="zh-CN"/>
        </w:rPr>
      </w:pPr>
      <w:r>
        <w:rPr>
          <w:rFonts w:ascii="方正楷体_GBK" w:hAnsi="方正楷体_GBK" w:eastAsia="方正楷体_GBK" w:cs="方正楷体_GBK"/>
          <w:b/>
          <w:color w:val="000000"/>
          <w:sz w:val="32"/>
        </w:rPr>
        <w:t>单位职责：</w:t>
      </w:r>
    </w:p>
    <w:p>
      <w:pPr>
        <w:pStyle w:val="29"/>
      </w:pPr>
      <w:r>
        <w:t>（一）宣传和贯彻执行公路运政管理、路政管理的法律、法规和规章及国务院、省、市人民政府交通运输主管部门有关政策、制度及其他规范性文件。</w:t>
      </w:r>
    </w:p>
    <w:p>
      <w:pPr>
        <w:pStyle w:val="29"/>
      </w:pPr>
      <w:r>
        <w:t>（二）根据全县社会及生产需要，制定并组织实施全县道路运输行业发展规划。</w:t>
      </w:r>
    </w:p>
    <w:p>
      <w:pPr>
        <w:pStyle w:val="29"/>
      </w:pPr>
      <w:r>
        <w:t>（三）负责本辖区道路客、货运输经营、站（场）经营、机动车维修经营、机动车驾驶员培训经营的行业管理、监督检查、质量信誉考核及营运车辆年度审验等工作；负责本辖区出租汽车管理，监督检查、质量信誉考核工作；负责本辖区城市公共交通管理、监督检查、质量信誉考核工作。</w:t>
      </w:r>
    </w:p>
    <w:p>
      <w:pPr>
        <w:pStyle w:val="29"/>
      </w:pPr>
      <w:r>
        <w:t>（四）通过综合运用市场、法律和行政手段，对存在违法、违规的运输生产经营行为的企业和个人实施行政处罚，维护消费者和经营者的合法权益，促进道路运输业的健康、有序、协调、快速发展。</w:t>
      </w:r>
    </w:p>
    <w:p>
      <w:pPr>
        <w:pStyle w:val="29"/>
      </w:pPr>
      <w:r>
        <w:t>（五）负责本辖区道路客货运输、道路运输相关业务和出租汽车、城市公共交通的安全生产监督，履行安全管理职责，安全生产日常检查工作。</w:t>
      </w:r>
    </w:p>
    <w:p>
      <w:pPr>
        <w:pStyle w:val="29"/>
      </w:pPr>
      <w:r>
        <w:t>（六）负责本辖区货运源头单位的监督检查。</w:t>
      </w:r>
    </w:p>
    <w:p>
      <w:pPr>
        <w:pStyle w:val="29"/>
      </w:pPr>
      <w:r>
        <w:t>（七）受理各种运输经营投诉、调查和处理，运输违法案件和服务质量纠纷。</w:t>
      </w:r>
    </w:p>
    <w:p>
      <w:pPr>
        <w:pStyle w:val="29"/>
      </w:pPr>
      <w:r>
        <w:t>（八）负责本辖区道路运输行业运输生产经济指标的统计、收集、上报和反馈。</w:t>
      </w:r>
    </w:p>
    <w:p>
      <w:pPr>
        <w:pStyle w:val="29"/>
      </w:pPr>
      <w:r>
        <w:t>（九）协调组织重点物资、大宗物资、集散物资的运输工作；协调组织重要节假日的旅客运输；协助组织实施抢险、救灾、战备等紧急运输、车辆保障，保证指令性计划运输任务的完成。</w:t>
      </w:r>
    </w:p>
    <w:p>
      <w:pPr>
        <w:pStyle w:val="29"/>
      </w:pPr>
      <w:r>
        <w:t>（十）依法保护本辖区国、省、县道公路、公路用地、公路设施，维护公路路产路权。</w:t>
      </w:r>
    </w:p>
    <w:p>
      <w:pPr>
        <w:pStyle w:val="29"/>
      </w:pPr>
      <w:r>
        <w:t>（十一）负责保障本辖区国、省、县道公路的畅通、安全工作。</w:t>
      </w:r>
    </w:p>
    <w:p>
      <w:pPr>
        <w:pStyle w:val="29"/>
      </w:pPr>
      <w:r>
        <w:t>（十二）依法管理辖区内公路两侧建筑控制区、拆除公路建筑控制区内的违法建筑和设施。</w:t>
      </w:r>
    </w:p>
    <w:p>
      <w:pPr>
        <w:pStyle w:val="29"/>
      </w:pPr>
      <w:r>
        <w:t>（十三）实施公路巡查，检查和制止各种侵占、损坏公路、公路用地、公路附属设施及其他违法行为；对违反公路路政管理法律、法规和规章的行为依法进行处理（处罚）。</w:t>
      </w:r>
    </w:p>
    <w:p>
      <w:pPr>
        <w:pStyle w:val="29"/>
      </w:pPr>
      <w:r>
        <w:t>（十四）负责管理超限运输车辆行驶公路、桥梁，对在公路上行驶的车辆进行超限检测，认定、和纠正违法行为；监督当事人对超限运输车辆采取卸载、分装等消除违法状态的改正措施。</w:t>
      </w:r>
    </w:p>
    <w:p>
      <w:pPr>
        <w:pStyle w:val="29"/>
      </w:pPr>
      <w:r>
        <w:t>（十五）承办上级交办的其他事项。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无极县交通运输综合执法大队</w:t>
            </w:r>
          </w:p>
        </w:tc>
        <w:tc>
          <w:tcPr>
            <w:tcW w:w="1843" w:type="dxa"/>
            <w:vAlign w:val="center"/>
          </w:tcPr>
          <w:p>
            <w:pPr>
              <w:pStyle w:val="17"/>
            </w:pPr>
            <w:r>
              <w:t>事业</w:t>
            </w:r>
          </w:p>
        </w:tc>
        <w:tc>
          <w:tcPr>
            <w:tcW w:w="2126" w:type="dxa"/>
            <w:vAlign w:val="center"/>
          </w:tcPr>
          <w:p>
            <w:pPr>
              <w:pStyle w:val="17"/>
            </w:pPr>
            <w:r>
              <w:t>副科级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hint="eastAsia" w:cs="Times New Roman" w:eastAsiaTheme="minorEastAsia"/>
          <w:color w:val="000000"/>
          <w:sz w:val="28"/>
          <w:lang w:eastAsia="zh-CN"/>
        </w:rPr>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29"/>
      </w:pPr>
      <w:r>
        <w:rPr>
          <w:rFonts w:hint="eastAsia"/>
        </w:rPr>
        <w:t>（一）收入说明</w:t>
      </w:r>
    </w:p>
    <w:p>
      <w:pPr>
        <w:pStyle w:val="29"/>
      </w:pPr>
      <w:r>
        <w:rPr>
          <w:rFonts w:hint="eastAsia"/>
        </w:rPr>
        <w:t>反映本单位当年全部收入，无极县交通运输综合执法大队2022年预算收入总计</w:t>
      </w:r>
      <w:r>
        <w:rPr>
          <w:rFonts w:hint="eastAsia"/>
          <w:lang w:val="en-US" w:eastAsia="zh-CN"/>
        </w:rPr>
        <w:t>1125.46</w:t>
      </w:r>
      <w:r>
        <w:rPr>
          <w:rFonts w:hint="eastAsia"/>
        </w:rPr>
        <w:t>万元。其中，一般公共预算收入</w:t>
      </w:r>
      <w:r>
        <w:rPr>
          <w:rFonts w:hint="eastAsia"/>
          <w:lang w:val="en-US" w:eastAsia="zh-CN"/>
        </w:rPr>
        <w:t>1125.46</w:t>
      </w:r>
      <w:r>
        <w:rPr>
          <w:rFonts w:hint="eastAsia"/>
        </w:rPr>
        <w:t>万元、政府性基金收入0万元、财政专户核拨收入0万元，其他来源收入0万元。</w:t>
      </w:r>
    </w:p>
    <w:p>
      <w:pPr>
        <w:pStyle w:val="29"/>
      </w:pPr>
      <w:r>
        <w:rPr>
          <w:rFonts w:hint="eastAsia"/>
        </w:rPr>
        <w:t>（二）支出说明</w:t>
      </w:r>
    </w:p>
    <w:p>
      <w:pPr>
        <w:pStyle w:val="29"/>
        <w:rPr>
          <w:rFonts w:hint="default" w:eastAsia="方正仿宋_GBK"/>
          <w:lang w:val="en-US" w:eastAsia="zh-CN"/>
        </w:rPr>
      </w:pPr>
      <w:r>
        <w:rPr>
          <w:rFonts w:hint="eastAsia"/>
        </w:rPr>
        <w:t>收支预算总表支出栏、基本支出表、项目支出表按经济分类和支出功能分类科目编制，反映无极县交通运输综合执法大队年度预算中支出预算的总体情况。2022年预算支出</w:t>
      </w:r>
      <w:r>
        <w:rPr>
          <w:rFonts w:hint="eastAsia"/>
          <w:lang w:val="en-US" w:eastAsia="zh-CN"/>
        </w:rPr>
        <w:t>1125.46</w:t>
      </w:r>
      <w:r>
        <w:rPr>
          <w:rFonts w:hint="eastAsia"/>
        </w:rPr>
        <w:t>万元。其中，人员经费支出</w:t>
      </w:r>
      <w:r>
        <w:rPr>
          <w:rFonts w:hint="eastAsia"/>
          <w:lang w:val="en-US" w:eastAsia="zh-CN"/>
        </w:rPr>
        <w:t>975.46</w:t>
      </w:r>
      <w:r>
        <w:rPr>
          <w:rFonts w:hint="eastAsia"/>
        </w:rPr>
        <w:t>万元，日常公用经费110万元</w:t>
      </w:r>
      <w:r>
        <w:rPr>
          <w:rFonts w:hint="eastAsia"/>
          <w:lang w:val="en-US" w:eastAsia="zh-CN"/>
        </w:rPr>
        <w:t>,项目支出40万元，主要为交通运输支出40万元。</w:t>
      </w:r>
    </w:p>
    <w:p>
      <w:pPr>
        <w:pStyle w:val="29"/>
      </w:pPr>
      <w:r>
        <w:rPr>
          <w:rFonts w:hint="eastAsia"/>
        </w:rPr>
        <w:t>（三）比上年增减情况</w:t>
      </w:r>
    </w:p>
    <w:p>
      <w:pPr>
        <w:pStyle w:val="29"/>
        <w:rPr>
          <w:rFonts w:hint="eastAsia" w:cs="Times New Roman" w:eastAsiaTheme="minorEastAsia"/>
          <w:sz w:val="28"/>
          <w:lang w:eastAsia="zh-CN"/>
        </w:rPr>
      </w:pPr>
      <w:r>
        <w:rPr>
          <w:rFonts w:hint="eastAsia"/>
        </w:rPr>
        <w:t>2022年预算较2021年增加</w:t>
      </w:r>
      <w:r>
        <w:rPr>
          <w:rFonts w:hint="eastAsia"/>
          <w:lang w:val="en-US" w:eastAsia="zh-CN"/>
        </w:rPr>
        <w:t>186.4</w:t>
      </w:r>
      <w:r>
        <w:rPr>
          <w:rFonts w:hint="eastAsia"/>
        </w:rPr>
        <w:t>万元，其中：基本支出增加</w:t>
      </w:r>
      <w:r>
        <w:rPr>
          <w:rFonts w:hint="eastAsia"/>
          <w:lang w:val="en-US" w:eastAsia="zh-CN"/>
        </w:rPr>
        <w:t>186.4</w:t>
      </w:r>
      <w:r>
        <w:rPr>
          <w:rFonts w:hint="eastAsia"/>
        </w:rPr>
        <w:t>万元，主要是人员变动调资及物价上涨造成。</w:t>
      </w: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三、机关运行经费安排情况</w:t>
      </w:r>
    </w:p>
    <w:p>
      <w:pPr>
        <w:pStyle w:val="29"/>
        <w:rPr>
          <w:rFonts w:hint="eastAsia"/>
        </w:rPr>
      </w:pPr>
      <w:r>
        <w:rPr>
          <w:rFonts w:hint="eastAsia"/>
        </w:rPr>
        <w:t>2022年我单位机关运行经费共计安排110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2022年本单位安排“三公”经费</w:t>
      </w:r>
      <w:r>
        <w:rPr>
          <w:rFonts w:hint="eastAsia"/>
          <w:lang w:val="en-US" w:eastAsia="zh-CN"/>
        </w:rPr>
        <w:t>0</w:t>
      </w:r>
      <w:r>
        <w:t>万元。2022年本单位“三公”经费与2021年相比持平，无增减变化。</w:t>
      </w:r>
    </w:p>
    <w:p>
      <w:pPr>
        <w:pStyle w:val="32"/>
      </w:pPr>
      <w:r>
        <w:t>其中：</w:t>
      </w:r>
    </w:p>
    <w:p>
      <w:pPr>
        <w:pStyle w:val="24"/>
      </w:pPr>
      <w:r>
        <w:t>（一）因公出国（境）费0万元，与上年持平，</w:t>
      </w:r>
      <w:r>
        <w:rPr>
          <w:rFonts w:hint="eastAsia"/>
          <w:lang w:eastAsia="zh-CN"/>
        </w:rPr>
        <w:t>原因为未安排</w:t>
      </w:r>
      <w:r>
        <w:t>因公出国（境）费。</w:t>
      </w:r>
    </w:p>
    <w:p>
      <w:pPr>
        <w:pStyle w:val="24"/>
      </w:pPr>
      <w:r>
        <w:t>（二）公务用车购置0万元，与上年持平，</w:t>
      </w:r>
      <w:r>
        <w:rPr>
          <w:rFonts w:hint="eastAsia"/>
          <w:lang w:eastAsia="zh-CN"/>
        </w:rPr>
        <w:t>原因为未安排</w:t>
      </w:r>
      <w:r>
        <w:t>公务用车购置</w:t>
      </w:r>
      <w:r>
        <w:rPr>
          <w:rFonts w:hint="eastAsia"/>
          <w:lang w:eastAsia="zh-CN"/>
        </w:rPr>
        <w:t>经费</w:t>
      </w:r>
      <w:r>
        <w:t>；公车运行维护费</w:t>
      </w:r>
      <w:r>
        <w:rPr>
          <w:rFonts w:hint="eastAsia"/>
          <w:lang w:val="en-US" w:eastAsia="zh-CN"/>
        </w:rPr>
        <w:t>0</w:t>
      </w:r>
      <w:r>
        <w:t>万元，与上年持平，</w:t>
      </w:r>
      <w:r>
        <w:rPr>
          <w:rFonts w:hint="eastAsia"/>
          <w:lang w:eastAsia="zh-CN"/>
        </w:rPr>
        <w:t>原因为未安排公务用车维护费</w:t>
      </w:r>
      <w:r>
        <w:t>。</w:t>
      </w:r>
    </w:p>
    <w:p>
      <w:pPr>
        <w:pStyle w:val="24"/>
      </w:pPr>
      <w:r>
        <w:t>（三）公务接待费0万元，与上年相比无增减变化</w:t>
      </w:r>
      <w:r>
        <w:rPr>
          <w:rFonts w:hint="eastAsia"/>
          <w:lang w:eastAsia="zh-CN"/>
        </w:rPr>
        <w:t>，原因为未安排</w:t>
      </w:r>
      <w:r>
        <w:t>公务接待费。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五、预算绩效信息</w:t>
      </w:r>
    </w:p>
    <w:p>
      <w:pPr>
        <w:ind w:firstLine="560"/>
      </w:pPr>
      <w:r>
        <w:rPr>
          <w:rFonts w:ascii="方正仿宋_GBK" w:hAnsi="方正仿宋_GBK" w:eastAsia="方正仿宋_GBK" w:cs="方正仿宋_GBK"/>
          <w:b/>
          <w:color w:val="000000"/>
          <w:sz w:val="28"/>
        </w:rPr>
        <w:t>1、关于提前下达2022年普通公路超限检测站治超资金补助绩效目标表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1.超限检测站正常运行、从源头治理超限超载车辆，切实维护车辆安全，为大家创造一个安全的出行环境。超限检测站环境整洁，各项检测设备运行良好，检测车辆进出顺畅。</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超限检测站正常运行</w:t>
            </w:r>
          </w:p>
        </w:tc>
        <w:tc>
          <w:tcPr>
            <w:tcW w:w="2835" w:type="dxa"/>
            <w:vAlign w:val="center"/>
          </w:tcPr>
          <w:p>
            <w:pPr>
              <w:pStyle w:val="16"/>
            </w:pPr>
            <w:r>
              <w:t>超限检测站正常运行维护车辆安全</w:t>
            </w:r>
          </w:p>
        </w:tc>
        <w:tc>
          <w:tcPr>
            <w:tcW w:w="2551" w:type="dxa"/>
            <w:vAlign w:val="center"/>
          </w:tcPr>
          <w:p>
            <w:pPr>
              <w:pStyle w:val="16"/>
            </w:pPr>
            <w:r>
              <w:t>100%</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对每一辆车进行检测</w:t>
            </w:r>
          </w:p>
        </w:tc>
        <w:tc>
          <w:tcPr>
            <w:tcW w:w="2835" w:type="dxa"/>
            <w:vAlign w:val="center"/>
          </w:tcPr>
          <w:p>
            <w:pPr>
              <w:pStyle w:val="16"/>
            </w:pPr>
            <w:r>
              <w:t>维护车辆安全</w:t>
            </w:r>
          </w:p>
        </w:tc>
        <w:tc>
          <w:tcPr>
            <w:tcW w:w="2551" w:type="dxa"/>
            <w:vAlign w:val="center"/>
          </w:tcPr>
          <w:p>
            <w:pPr>
              <w:pStyle w:val="16"/>
            </w:pPr>
            <w:r>
              <w:t>≥95%</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车辆快速安全通过</w:t>
            </w:r>
          </w:p>
        </w:tc>
        <w:tc>
          <w:tcPr>
            <w:tcW w:w="2835" w:type="dxa"/>
            <w:vAlign w:val="center"/>
          </w:tcPr>
          <w:p>
            <w:pPr>
              <w:pStyle w:val="16"/>
            </w:pPr>
            <w:r>
              <w:t>加快检测，使车辆安全通过</w:t>
            </w:r>
          </w:p>
        </w:tc>
        <w:tc>
          <w:tcPr>
            <w:tcW w:w="2551" w:type="dxa"/>
            <w:vAlign w:val="center"/>
          </w:tcPr>
          <w:p>
            <w:pPr>
              <w:pStyle w:val="16"/>
            </w:pPr>
            <w:r>
              <w:t>100%</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从源头治理超限超载</w:t>
            </w:r>
          </w:p>
        </w:tc>
        <w:tc>
          <w:tcPr>
            <w:tcW w:w="2835" w:type="dxa"/>
            <w:vAlign w:val="center"/>
          </w:tcPr>
          <w:p>
            <w:pPr>
              <w:pStyle w:val="16"/>
            </w:pPr>
            <w:r>
              <w:t>超限超载车辆治理</w:t>
            </w:r>
          </w:p>
        </w:tc>
        <w:tc>
          <w:tcPr>
            <w:tcW w:w="2551" w:type="dxa"/>
            <w:vAlign w:val="center"/>
          </w:tcPr>
          <w:p>
            <w:pPr>
              <w:pStyle w:val="16"/>
            </w:pPr>
            <w:r>
              <w:t>≥98%</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从源头治理超限超载</w:t>
            </w:r>
          </w:p>
        </w:tc>
        <w:tc>
          <w:tcPr>
            <w:tcW w:w="2835" w:type="dxa"/>
            <w:vAlign w:val="center"/>
          </w:tcPr>
          <w:p>
            <w:pPr>
              <w:pStyle w:val="16"/>
            </w:pPr>
            <w:r>
              <w:t>超限超载车辆治理</w:t>
            </w:r>
          </w:p>
        </w:tc>
        <w:tc>
          <w:tcPr>
            <w:tcW w:w="2551" w:type="dxa"/>
            <w:vAlign w:val="center"/>
          </w:tcPr>
          <w:p>
            <w:pPr>
              <w:pStyle w:val="16"/>
            </w:pPr>
            <w:r>
              <w:t>≥98%</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为大家创造安全出行环境</w:t>
            </w:r>
          </w:p>
        </w:tc>
        <w:tc>
          <w:tcPr>
            <w:tcW w:w="2835" w:type="dxa"/>
            <w:vAlign w:val="center"/>
          </w:tcPr>
          <w:p>
            <w:pPr>
              <w:pStyle w:val="16"/>
            </w:pPr>
            <w:r>
              <w:t>使群众出行安全</w:t>
            </w:r>
          </w:p>
        </w:tc>
        <w:tc>
          <w:tcPr>
            <w:tcW w:w="2551" w:type="dxa"/>
            <w:vAlign w:val="center"/>
          </w:tcPr>
          <w:p>
            <w:pPr>
              <w:pStyle w:val="16"/>
            </w:pPr>
            <w:r>
              <w:t>≥95%</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出行安全，减少超限超载</w:t>
            </w:r>
          </w:p>
        </w:tc>
        <w:tc>
          <w:tcPr>
            <w:tcW w:w="2835" w:type="dxa"/>
            <w:vAlign w:val="center"/>
          </w:tcPr>
          <w:p>
            <w:pPr>
              <w:pStyle w:val="16"/>
            </w:pPr>
            <w:r>
              <w:t>切实从源头治理超限、超载，减少污染</w:t>
            </w:r>
          </w:p>
        </w:tc>
        <w:tc>
          <w:tcPr>
            <w:tcW w:w="2551" w:type="dxa"/>
            <w:vAlign w:val="center"/>
          </w:tcPr>
          <w:p>
            <w:pPr>
              <w:pStyle w:val="16"/>
            </w:pPr>
            <w:r>
              <w:t>≥99%</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为大家创造安全出行环境</w:t>
            </w:r>
          </w:p>
        </w:tc>
        <w:tc>
          <w:tcPr>
            <w:tcW w:w="2835" w:type="dxa"/>
            <w:vAlign w:val="center"/>
          </w:tcPr>
          <w:p>
            <w:pPr>
              <w:pStyle w:val="16"/>
            </w:pPr>
            <w:r>
              <w:t>使群众出行安全</w:t>
            </w:r>
          </w:p>
        </w:tc>
        <w:tc>
          <w:tcPr>
            <w:tcW w:w="2551" w:type="dxa"/>
            <w:vAlign w:val="center"/>
          </w:tcPr>
          <w:p>
            <w:pPr>
              <w:pStyle w:val="16"/>
            </w:pPr>
            <w:r>
              <w:t>≥95%</w:t>
            </w:r>
          </w:p>
        </w:tc>
        <w:tc>
          <w:tcPr>
            <w:tcW w:w="2268" w:type="dxa"/>
            <w:vAlign w:val="center"/>
          </w:tcPr>
          <w:p>
            <w:pPr>
              <w:pStyle w:val="16"/>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大众满意</w:t>
            </w:r>
          </w:p>
        </w:tc>
        <w:tc>
          <w:tcPr>
            <w:tcW w:w="2835" w:type="dxa"/>
            <w:vAlign w:val="center"/>
          </w:tcPr>
          <w:p>
            <w:pPr>
              <w:pStyle w:val="16"/>
            </w:pPr>
            <w:r>
              <w:t>大众出行安全</w:t>
            </w:r>
          </w:p>
        </w:tc>
        <w:tc>
          <w:tcPr>
            <w:tcW w:w="2551" w:type="dxa"/>
            <w:vAlign w:val="center"/>
          </w:tcPr>
          <w:p>
            <w:pPr>
              <w:pStyle w:val="16"/>
            </w:pPr>
            <w:r>
              <w:t>≥98%</w:t>
            </w:r>
          </w:p>
        </w:tc>
        <w:tc>
          <w:tcPr>
            <w:tcW w:w="2268" w:type="dxa"/>
            <w:vAlign w:val="center"/>
          </w:tcPr>
          <w:p>
            <w:pPr>
              <w:pStyle w:val="16"/>
            </w:pPr>
            <w:r>
              <w:t>相关规定</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2022年，无极县交通运输综合执法大队安排政府采购预算0.00万元。具体内容见下表。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无极县交通运输综合执法大队上年末固定资产金额为344.27万元（详见下表）。本年度拟购置固定资产总额为0.00万元。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348003无极县交通运输综合执法大队</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344.27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18</w:t>
            </w:r>
          </w:p>
        </w:tc>
        <w:tc>
          <w:tcPr>
            <w:tcW w:w="2835" w:type="dxa"/>
            <w:vAlign w:val="center"/>
          </w:tcPr>
          <w:p>
            <w:pPr>
              <w:pStyle w:val="15"/>
            </w:pPr>
            <w:r>
              <w:t>169.35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13</w:t>
            </w:r>
          </w:p>
        </w:tc>
        <w:tc>
          <w:tcPr>
            <w:tcW w:w="2835" w:type="dxa"/>
            <w:vAlign w:val="center"/>
          </w:tcPr>
          <w:p>
            <w:pPr>
              <w:pStyle w:val="15"/>
            </w:pPr>
            <w:r>
              <w:t>67.96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186</w:t>
            </w:r>
          </w:p>
        </w:tc>
        <w:tc>
          <w:tcPr>
            <w:tcW w:w="2835" w:type="dxa"/>
            <w:vAlign w:val="center"/>
          </w:tcPr>
          <w:p>
            <w:pPr>
              <w:pStyle w:val="15"/>
            </w:pPr>
            <w:r>
              <w:t>106.96</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（一）</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w:t>
      </w:r>
      <w:r>
        <w:rPr>
          <w:rFonts w:hint="eastAsia" w:cs="Times New Roman" w:eastAsiaTheme="minorEastAsia"/>
          <w:color w:val="000000"/>
          <w:sz w:val="28"/>
          <w:lang w:eastAsia="zh-CN"/>
        </w:rPr>
        <w:t>二）</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w:t>
      </w:r>
      <w:r>
        <w:rPr>
          <w:rFonts w:hint="eastAsia" w:cs="Times New Roman" w:eastAsiaTheme="minorEastAsia"/>
          <w:color w:val="000000"/>
          <w:sz w:val="28"/>
          <w:lang w:eastAsia="zh-CN"/>
        </w:rPr>
        <w:t>三）</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（四）</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（五）</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（六）</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（七）</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（八）</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val="en-US"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（九）</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rPr>
          <w:rFonts w:ascii="黑体" w:hAnsi="黑体" w:eastAsia="黑体" w:cs="黑体"/>
          <w:color w:val="000000"/>
          <w:sz w:val="32"/>
          <w:lang w:eastAsia="zh-CN"/>
        </w:rPr>
      </w:pPr>
      <w:r>
        <w:rPr>
          <w:rFonts w:eastAsia="方正仿宋_GBK" w:cs="Times New Roman"/>
          <w:color w:val="000000"/>
          <w:sz w:val="28"/>
        </w:rPr>
        <w:t>（十）</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700" w:firstLineChars="25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三、无极县公路站收支预算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348005无极县公路站</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2789.40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r>
              <w:t>2701.40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2789.40</w:t>
            </w:r>
          </w:p>
        </w:tc>
        <w:tc>
          <w:tcPr>
            <w:tcW w:w="4535" w:type="dxa"/>
            <w:vAlign w:val="center"/>
          </w:tcPr>
          <w:p>
            <w:pPr>
              <w:pStyle w:val="18"/>
            </w:pPr>
            <w:r>
              <w:t>本年支出合计</w:t>
            </w:r>
          </w:p>
        </w:tc>
        <w:tc>
          <w:tcPr>
            <w:tcW w:w="2126" w:type="dxa"/>
            <w:vAlign w:val="center"/>
          </w:tcPr>
          <w:p>
            <w:pPr>
              <w:pStyle w:val="19"/>
            </w:pPr>
            <w:r>
              <w:t>2789.40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2789.40</w:t>
            </w:r>
          </w:p>
        </w:tc>
        <w:tc>
          <w:tcPr>
            <w:tcW w:w="4535" w:type="dxa"/>
            <w:vAlign w:val="center"/>
          </w:tcPr>
          <w:p>
            <w:pPr>
              <w:pStyle w:val="18"/>
            </w:pPr>
            <w:r>
              <w:t>支出总计</w:t>
            </w:r>
          </w:p>
        </w:tc>
        <w:tc>
          <w:tcPr>
            <w:tcW w:w="2126" w:type="dxa"/>
            <w:vAlign w:val="center"/>
          </w:tcPr>
          <w:p>
            <w:pPr>
              <w:pStyle w:val="19"/>
            </w:pPr>
            <w:r>
              <w:t>2789.40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0"/>
        <w:gridCol w:w="1716"/>
        <w:gridCol w:w="1167"/>
        <w:gridCol w:w="1350"/>
        <w:gridCol w:w="1183"/>
        <w:gridCol w:w="850"/>
        <w:gridCol w:w="715"/>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3" w:type="dxa"/>
            <w:gridSpan w:val="5"/>
            <w:tcBorders>
              <w:top w:val="single" w:color="FFFFFF" w:sz="6" w:space="0"/>
              <w:left w:val="single" w:color="FFFFFF" w:sz="6" w:space="0"/>
              <w:right w:val="single" w:color="FFFFFF" w:sz="6" w:space="0"/>
            </w:tcBorders>
            <w:vAlign w:val="center"/>
          </w:tcPr>
          <w:p>
            <w:pPr>
              <w:pStyle w:val="13"/>
            </w:pPr>
            <w:r>
              <w:t>348005无极县公路站</w:t>
            </w:r>
          </w:p>
        </w:tc>
        <w:tc>
          <w:tcPr>
            <w:tcW w:w="2748"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956" w:type="dxa"/>
            <w:gridSpan w:val="2"/>
            <w:vAlign w:val="center"/>
          </w:tcPr>
          <w:p>
            <w:pPr>
              <w:pStyle w:val="14"/>
            </w:pPr>
            <w:r>
              <w:t>功能分类科目</w:t>
            </w:r>
          </w:p>
        </w:tc>
        <w:tc>
          <w:tcPr>
            <w:tcW w:w="1167" w:type="dxa"/>
            <w:vMerge w:val="restart"/>
            <w:vAlign w:val="center"/>
          </w:tcPr>
          <w:p>
            <w:pPr>
              <w:pStyle w:val="14"/>
            </w:pPr>
            <w:r>
              <w:t>合计</w:t>
            </w:r>
          </w:p>
        </w:tc>
        <w:tc>
          <w:tcPr>
            <w:tcW w:w="8634"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40" w:type="dxa"/>
            <w:vAlign w:val="center"/>
          </w:tcPr>
          <w:p>
            <w:pPr>
              <w:pStyle w:val="14"/>
            </w:pPr>
            <w:r>
              <w:t>科目    编码</w:t>
            </w:r>
          </w:p>
        </w:tc>
        <w:tc>
          <w:tcPr>
            <w:tcW w:w="1716" w:type="dxa"/>
            <w:vAlign w:val="center"/>
          </w:tcPr>
          <w:p>
            <w:pPr>
              <w:pStyle w:val="14"/>
            </w:pPr>
            <w:r>
              <w:t>科目名称</w:t>
            </w:r>
          </w:p>
        </w:tc>
        <w:tc>
          <w:tcPr>
            <w:tcW w:w="1167" w:type="dxa"/>
            <w:vMerge w:val="continue"/>
          </w:tcPr>
          <w:p/>
        </w:tc>
        <w:tc>
          <w:tcPr>
            <w:tcW w:w="1350" w:type="dxa"/>
            <w:vAlign w:val="center"/>
          </w:tcPr>
          <w:p>
            <w:pPr>
              <w:pStyle w:val="14"/>
            </w:pPr>
            <w:r>
              <w:t>小计</w:t>
            </w:r>
          </w:p>
        </w:tc>
        <w:tc>
          <w:tcPr>
            <w:tcW w:w="1183" w:type="dxa"/>
            <w:vAlign w:val="center"/>
          </w:tcPr>
          <w:p>
            <w:pPr>
              <w:pStyle w:val="14"/>
            </w:pPr>
            <w:r>
              <w:t>财政拨款 收入</w:t>
            </w:r>
          </w:p>
        </w:tc>
        <w:tc>
          <w:tcPr>
            <w:tcW w:w="850" w:type="dxa"/>
            <w:vAlign w:val="center"/>
          </w:tcPr>
          <w:p>
            <w:pPr>
              <w:pStyle w:val="14"/>
            </w:pPr>
            <w:r>
              <w:t>财政专户 收入</w:t>
            </w:r>
          </w:p>
        </w:tc>
        <w:tc>
          <w:tcPr>
            <w:tcW w:w="715"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1240" w:type="dxa"/>
            <w:vAlign w:val="center"/>
          </w:tcPr>
          <w:p>
            <w:pPr>
              <w:pStyle w:val="14"/>
            </w:pPr>
            <w:r>
              <w:t>1</w:t>
            </w:r>
          </w:p>
        </w:tc>
        <w:tc>
          <w:tcPr>
            <w:tcW w:w="1716" w:type="dxa"/>
            <w:vAlign w:val="center"/>
          </w:tcPr>
          <w:p>
            <w:pPr>
              <w:pStyle w:val="14"/>
            </w:pPr>
            <w:r>
              <w:t>2</w:t>
            </w:r>
          </w:p>
        </w:tc>
        <w:tc>
          <w:tcPr>
            <w:tcW w:w="1167" w:type="dxa"/>
            <w:vAlign w:val="center"/>
          </w:tcPr>
          <w:p>
            <w:pPr>
              <w:pStyle w:val="14"/>
            </w:pPr>
            <w:r>
              <w:t>3</w:t>
            </w:r>
          </w:p>
        </w:tc>
        <w:tc>
          <w:tcPr>
            <w:tcW w:w="1350" w:type="dxa"/>
            <w:vAlign w:val="center"/>
          </w:tcPr>
          <w:p>
            <w:pPr>
              <w:pStyle w:val="14"/>
            </w:pPr>
            <w:r>
              <w:t>4</w:t>
            </w:r>
          </w:p>
        </w:tc>
        <w:tc>
          <w:tcPr>
            <w:tcW w:w="1183" w:type="dxa"/>
            <w:vAlign w:val="center"/>
          </w:tcPr>
          <w:p>
            <w:pPr>
              <w:pStyle w:val="14"/>
            </w:pPr>
            <w:r>
              <w:t>5</w:t>
            </w:r>
          </w:p>
        </w:tc>
        <w:tc>
          <w:tcPr>
            <w:tcW w:w="850" w:type="dxa"/>
            <w:vAlign w:val="center"/>
          </w:tcPr>
          <w:p>
            <w:pPr>
              <w:pStyle w:val="14"/>
            </w:pPr>
            <w:r>
              <w:t>6</w:t>
            </w:r>
          </w:p>
        </w:tc>
        <w:tc>
          <w:tcPr>
            <w:tcW w:w="715"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1240" w:type="dxa"/>
            <w:vAlign w:val="center"/>
          </w:tcPr>
          <w:p>
            <w:pPr>
              <w:pStyle w:val="20"/>
            </w:pPr>
          </w:p>
        </w:tc>
        <w:tc>
          <w:tcPr>
            <w:tcW w:w="1716" w:type="dxa"/>
            <w:vAlign w:val="center"/>
          </w:tcPr>
          <w:p>
            <w:pPr>
              <w:pStyle w:val="18"/>
            </w:pPr>
            <w:r>
              <w:t>合计</w:t>
            </w:r>
          </w:p>
        </w:tc>
        <w:tc>
          <w:tcPr>
            <w:tcW w:w="1167" w:type="dxa"/>
            <w:vAlign w:val="center"/>
          </w:tcPr>
          <w:p>
            <w:pPr>
              <w:pStyle w:val="19"/>
            </w:pPr>
            <w:r>
              <w:t>2789.40</w:t>
            </w:r>
          </w:p>
        </w:tc>
        <w:tc>
          <w:tcPr>
            <w:tcW w:w="1350" w:type="dxa"/>
            <w:vAlign w:val="center"/>
          </w:tcPr>
          <w:p>
            <w:pPr>
              <w:pStyle w:val="19"/>
            </w:pPr>
            <w:r>
              <w:t>2789.40</w:t>
            </w:r>
          </w:p>
        </w:tc>
        <w:tc>
          <w:tcPr>
            <w:tcW w:w="1183" w:type="dxa"/>
            <w:vAlign w:val="center"/>
          </w:tcPr>
          <w:p>
            <w:pPr>
              <w:pStyle w:val="19"/>
            </w:pPr>
            <w:r>
              <w:t>2789.40</w:t>
            </w:r>
          </w:p>
        </w:tc>
        <w:tc>
          <w:tcPr>
            <w:tcW w:w="850" w:type="dxa"/>
            <w:vAlign w:val="center"/>
          </w:tcPr>
          <w:p>
            <w:pPr>
              <w:pStyle w:val="19"/>
            </w:pPr>
          </w:p>
        </w:tc>
        <w:tc>
          <w:tcPr>
            <w:tcW w:w="715"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1240" w:type="dxa"/>
            <w:vAlign w:val="center"/>
          </w:tcPr>
          <w:p>
            <w:pPr>
              <w:pStyle w:val="16"/>
            </w:pPr>
            <w:r>
              <w:t>208</w:t>
            </w:r>
          </w:p>
        </w:tc>
        <w:tc>
          <w:tcPr>
            <w:tcW w:w="1716" w:type="dxa"/>
            <w:vAlign w:val="center"/>
          </w:tcPr>
          <w:p>
            <w:pPr>
              <w:pStyle w:val="16"/>
            </w:pPr>
            <w:r>
              <w:t>社会保障和就业支出</w:t>
            </w:r>
          </w:p>
        </w:tc>
        <w:tc>
          <w:tcPr>
            <w:tcW w:w="1167" w:type="dxa"/>
            <w:vAlign w:val="center"/>
          </w:tcPr>
          <w:p>
            <w:pPr>
              <w:pStyle w:val="15"/>
            </w:pPr>
            <w:r>
              <w:t>58.00</w:t>
            </w:r>
          </w:p>
        </w:tc>
        <w:tc>
          <w:tcPr>
            <w:tcW w:w="1350" w:type="dxa"/>
            <w:vAlign w:val="center"/>
          </w:tcPr>
          <w:p>
            <w:pPr>
              <w:pStyle w:val="15"/>
            </w:pPr>
            <w:r>
              <w:t>58.00</w:t>
            </w:r>
          </w:p>
        </w:tc>
        <w:tc>
          <w:tcPr>
            <w:tcW w:w="1183" w:type="dxa"/>
            <w:vAlign w:val="center"/>
          </w:tcPr>
          <w:p>
            <w:pPr>
              <w:pStyle w:val="15"/>
            </w:pPr>
            <w:r>
              <w:t>58.00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1240" w:type="dxa"/>
            <w:vAlign w:val="center"/>
          </w:tcPr>
          <w:p>
            <w:pPr>
              <w:pStyle w:val="16"/>
            </w:pPr>
            <w:r>
              <w:t>20805</w:t>
            </w:r>
          </w:p>
        </w:tc>
        <w:tc>
          <w:tcPr>
            <w:tcW w:w="1716" w:type="dxa"/>
            <w:vAlign w:val="center"/>
          </w:tcPr>
          <w:p>
            <w:pPr>
              <w:pStyle w:val="16"/>
            </w:pPr>
            <w:r>
              <w:t>行政事业单位养老支出</w:t>
            </w:r>
          </w:p>
        </w:tc>
        <w:tc>
          <w:tcPr>
            <w:tcW w:w="1167" w:type="dxa"/>
            <w:vAlign w:val="center"/>
          </w:tcPr>
          <w:p>
            <w:pPr>
              <w:pStyle w:val="15"/>
            </w:pPr>
            <w:r>
              <w:t>58.00</w:t>
            </w:r>
          </w:p>
        </w:tc>
        <w:tc>
          <w:tcPr>
            <w:tcW w:w="1350" w:type="dxa"/>
            <w:vAlign w:val="center"/>
          </w:tcPr>
          <w:p>
            <w:pPr>
              <w:pStyle w:val="15"/>
            </w:pPr>
            <w:r>
              <w:t>58.00</w:t>
            </w:r>
          </w:p>
        </w:tc>
        <w:tc>
          <w:tcPr>
            <w:tcW w:w="1183" w:type="dxa"/>
            <w:vAlign w:val="center"/>
          </w:tcPr>
          <w:p>
            <w:pPr>
              <w:pStyle w:val="15"/>
            </w:pPr>
            <w:r>
              <w:t>58.00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1240" w:type="dxa"/>
            <w:vAlign w:val="center"/>
          </w:tcPr>
          <w:p>
            <w:pPr>
              <w:pStyle w:val="16"/>
            </w:pPr>
            <w:r>
              <w:t>2080505</w:t>
            </w:r>
          </w:p>
        </w:tc>
        <w:tc>
          <w:tcPr>
            <w:tcW w:w="1716" w:type="dxa"/>
            <w:vAlign w:val="center"/>
          </w:tcPr>
          <w:p>
            <w:pPr>
              <w:pStyle w:val="16"/>
            </w:pPr>
            <w:r>
              <w:t>机关事业单位基本养老保险缴费支出</w:t>
            </w:r>
          </w:p>
        </w:tc>
        <w:tc>
          <w:tcPr>
            <w:tcW w:w="1167" w:type="dxa"/>
            <w:vAlign w:val="center"/>
          </w:tcPr>
          <w:p>
            <w:pPr>
              <w:pStyle w:val="15"/>
            </w:pPr>
            <w:r>
              <w:t>58.00</w:t>
            </w:r>
          </w:p>
        </w:tc>
        <w:tc>
          <w:tcPr>
            <w:tcW w:w="1350" w:type="dxa"/>
            <w:vAlign w:val="center"/>
          </w:tcPr>
          <w:p>
            <w:pPr>
              <w:pStyle w:val="15"/>
            </w:pPr>
            <w:r>
              <w:t>58.00</w:t>
            </w:r>
          </w:p>
        </w:tc>
        <w:tc>
          <w:tcPr>
            <w:tcW w:w="1183" w:type="dxa"/>
            <w:vAlign w:val="center"/>
          </w:tcPr>
          <w:p>
            <w:pPr>
              <w:pStyle w:val="15"/>
            </w:pPr>
            <w:r>
              <w:t>58.00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1240" w:type="dxa"/>
            <w:vAlign w:val="center"/>
          </w:tcPr>
          <w:p>
            <w:pPr>
              <w:pStyle w:val="16"/>
            </w:pPr>
            <w:r>
              <w:t>210</w:t>
            </w:r>
          </w:p>
        </w:tc>
        <w:tc>
          <w:tcPr>
            <w:tcW w:w="1716" w:type="dxa"/>
            <w:vAlign w:val="center"/>
          </w:tcPr>
          <w:p>
            <w:pPr>
              <w:pStyle w:val="16"/>
            </w:pPr>
            <w:r>
              <w:t>卫生健康支出</w:t>
            </w:r>
          </w:p>
        </w:tc>
        <w:tc>
          <w:tcPr>
            <w:tcW w:w="1167" w:type="dxa"/>
            <w:vAlign w:val="center"/>
          </w:tcPr>
          <w:p>
            <w:pPr>
              <w:pStyle w:val="15"/>
            </w:pPr>
            <w:r>
              <w:t>30.00</w:t>
            </w:r>
          </w:p>
        </w:tc>
        <w:tc>
          <w:tcPr>
            <w:tcW w:w="1350" w:type="dxa"/>
            <w:vAlign w:val="center"/>
          </w:tcPr>
          <w:p>
            <w:pPr>
              <w:pStyle w:val="15"/>
            </w:pPr>
            <w:r>
              <w:t>30.00</w:t>
            </w:r>
          </w:p>
        </w:tc>
        <w:tc>
          <w:tcPr>
            <w:tcW w:w="1183" w:type="dxa"/>
            <w:vAlign w:val="center"/>
          </w:tcPr>
          <w:p>
            <w:pPr>
              <w:pStyle w:val="15"/>
            </w:pPr>
            <w:r>
              <w:t>30.00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1240" w:type="dxa"/>
            <w:vAlign w:val="center"/>
          </w:tcPr>
          <w:p>
            <w:pPr>
              <w:pStyle w:val="16"/>
            </w:pPr>
            <w:r>
              <w:t>21011</w:t>
            </w:r>
          </w:p>
        </w:tc>
        <w:tc>
          <w:tcPr>
            <w:tcW w:w="1716" w:type="dxa"/>
            <w:vAlign w:val="center"/>
          </w:tcPr>
          <w:p>
            <w:pPr>
              <w:pStyle w:val="16"/>
            </w:pPr>
            <w:r>
              <w:t>行政事业单位医疗</w:t>
            </w:r>
          </w:p>
        </w:tc>
        <w:tc>
          <w:tcPr>
            <w:tcW w:w="1167" w:type="dxa"/>
            <w:vAlign w:val="center"/>
          </w:tcPr>
          <w:p>
            <w:pPr>
              <w:pStyle w:val="15"/>
            </w:pPr>
            <w:r>
              <w:t>30.00</w:t>
            </w:r>
          </w:p>
        </w:tc>
        <w:tc>
          <w:tcPr>
            <w:tcW w:w="1350" w:type="dxa"/>
            <w:vAlign w:val="center"/>
          </w:tcPr>
          <w:p>
            <w:pPr>
              <w:pStyle w:val="15"/>
            </w:pPr>
            <w:r>
              <w:t>30.00</w:t>
            </w:r>
          </w:p>
        </w:tc>
        <w:tc>
          <w:tcPr>
            <w:tcW w:w="1183" w:type="dxa"/>
            <w:vAlign w:val="center"/>
          </w:tcPr>
          <w:p>
            <w:pPr>
              <w:pStyle w:val="15"/>
            </w:pPr>
            <w:r>
              <w:t>30.00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1240" w:type="dxa"/>
            <w:vAlign w:val="center"/>
          </w:tcPr>
          <w:p>
            <w:pPr>
              <w:pStyle w:val="16"/>
            </w:pPr>
            <w:r>
              <w:t>2101102</w:t>
            </w:r>
          </w:p>
        </w:tc>
        <w:tc>
          <w:tcPr>
            <w:tcW w:w="1716" w:type="dxa"/>
            <w:vAlign w:val="center"/>
          </w:tcPr>
          <w:p>
            <w:pPr>
              <w:pStyle w:val="16"/>
            </w:pPr>
            <w:r>
              <w:t>事业单位医疗</w:t>
            </w:r>
          </w:p>
        </w:tc>
        <w:tc>
          <w:tcPr>
            <w:tcW w:w="1167" w:type="dxa"/>
            <w:vAlign w:val="center"/>
          </w:tcPr>
          <w:p>
            <w:pPr>
              <w:pStyle w:val="15"/>
            </w:pPr>
            <w:r>
              <w:t>30.00</w:t>
            </w:r>
          </w:p>
        </w:tc>
        <w:tc>
          <w:tcPr>
            <w:tcW w:w="1350" w:type="dxa"/>
            <w:vAlign w:val="center"/>
          </w:tcPr>
          <w:p>
            <w:pPr>
              <w:pStyle w:val="15"/>
            </w:pPr>
            <w:r>
              <w:t>30.00</w:t>
            </w:r>
          </w:p>
        </w:tc>
        <w:tc>
          <w:tcPr>
            <w:tcW w:w="1183" w:type="dxa"/>
            <w:vAlign w:val="center"/>
          </w:tcPr>
          <w:p>
            <w:pPr>
              <w:pStyle w:val="15"/>
            </w:pPr>
            <w:r>
              <w:t>30.00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1240" w:type="dxa"/>
            <w:vAlign w:val="center"/>
          </w:tcPr>
          <w:p>
            <w:pPr>
              <w:pStyle w:val="16"/>
            </w:pPr>
            <w:r>
              <w:t>214</w:t>
            </w:r>
          </w:p>
        </w:tc>
        <w:tc>
          <w:tcPr>
            <w:tcW w:w="1716" w:type="dxa"/>
            <w:vAlign w:val="center"/>
          </w:tcPr>
          <w:p>
            <w:pPr>
              <w:pStyle w:val="16"/>
            </w:pPr>
            <w:r>
              <w:t>交通运输支出</w:t>
            </w:r>
          </w:p>
        </w:tc>
        <w:tc>
          <w:tcPr>
            <w:tcW w:w="1167" w:type="dxa"/>
            <w:vAlign w:val="center"/>
          </w:tcPr>
          <w:p>
            <w:pPr>
              <w:pStyle w:val="15"/>
            </w:pPr>
            <w:r>
              <w:t>2701.40</w:t>
            </w:r>
          </w:p>
        </w:tc>
        <w:tc>
          <w:tcPr>
            <w:tcW w:w="1350" w:type="dxa"/>
            <w:vAlign w:val="center"/>
          </w:tcPr>
          <w:p>
            <w:pPr>
              <w:pStyle w:val="15"/>
            </w:pPr>
            <w:r>
              <w:t>2701.40</w:t>
            </w:r>
          </w:p>
        </w:tc>
        <w:tc>
          <w:tcPr>
            <w:tcW w:w="1183" w:type="dxa"/>
            <w:vAlign w:val="center"/>
          </w:tcPr>
          <w:p>
            <w:pPr>
              <w:pStyle w:val="15"/>
            </w:pPr>
            <w:r>
              <w:t>2701.40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1240" w:type="dxa"/>
            <w:vAlign w:val="center"/>
          </w:tcPr>
          <w:p>
            <w:pPr>
              <w:pStyle w:val="16"/>
            </w:pPr>
            <w:r>
              <w:t>21401</w:t>
            </w:r>
          </w:p>
        </w:tc>
        <w:tc>
          <w:tcPr>
            <w:tcW w:w="1716" w:type="dxa"/>
            <w:vAlign w:val="center"/>
          </w:tcPr>
          <w:p>
            <w:pPr>
              <w:pStyle w:val="16"/>
            </w:pPr>
            <w:r>
              <w:t>公路水路运输</w:t>
            </w:r>
          </w:p>
        </w:tc>
        <w:tc>
          <w:tcPr>
            <w:tcW w:w="1167" w:type="dxa"/>
            <w:vAlign w:val="center"/>
          </w:tcPr>
          <w:p>
            <w:pPr>
              <w:pStyle w:val="15"/>
            </w:pPr>
            <w:r>
              <w:t>2701.40</w:t>
            </w:r>
          </w:p>
        </w:tc>
        <w:tc>
          <w:tcPr>
            <w:tcW w:w="1350" w:type="dxa"/>
            <w:vAlign w:val="center"/>
          </w:tcPr>
          <w:p>
            <w:pPr>
              <w:pStyle w:val="15"/>
            </w:pPr>
            <w:r>
              <w:t>2701.40</w:t>
            </w:r>
          </w:p>
        </w:tc>
        <w:tc>
          <w:tcPr>
            <w:tcW w:w="1183" w:type="dxa"/>
            <w:vAlign w:val="center"/>
          </w:tcPr>
          <w:p>
            <w:pPr>
              <w:pStyle w:val="15"/>
            </w:pPr>
            <w:r>
              <w:t>2701.40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1240" w:type="dxa"/>
            <w:vAlign w:val="center"/>
          </w:tcPr>
          <w:p>
            <w:pPr>
              <w:pStyle w:val="16"/>
            </w:pPr>
            <w:r>
              <w:t>2140101</w:t>
            </w:r>
          </w:p>
        </w:tc>
        <w:tc>
          <w:tcPr>
            <w:tcW w:w="1716" w:type="dxa"/>
            <w:vAlign w:val="center"/>
          </w:tcPr>
          <w:p>
            <w:pPr>
              <w:pStyle w:val="16"/>
            </w:pPr>
            <w:r>
              <w:t>行政运行</w:t>
            </w:r>
          </w:p>
        </w:tc>
        <w:tc>
          <w:tcPr>
            <w:tcW w:w="1167" w:type="dxa"/>
            <w:vAlign w:val="center"/>
          </w:tcPr>
          <w:p>
            <w:pPr>
              <w:pStyle w:val="15"/>
            </w:pPr>
            <w:r>
              <w:t>742.40</w:t>
            </w:r>
          </w:p>
        </w:tc>
        <w:tc>
          <w:tcPr>
            <w:tcW w:w="1350" w:type="dxa"/>
            <w:vAlign w:val="center"/>
          </w:tcPr>
          <w:p>
            <w:pPr>
              <w:pStyle w:val="15"/>
            </w:pPr>
            <w:r>
              <w:t>742.40</w:t>
            </w:r>
          </w:p>
        </w:tc>
        <w:tc>
          <w:tcPr>
            <w:tcW w:w="1183" w:type="dxa"/>
            <w:vAlign w:val="center"/>
          </w:tcPr>
          <w:p>
            <w:pPr>
              <w:pStyle w:val="15"/>
            </w:pPr>
            <w:r>
              <w:t>742.40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1240" w:type="dxa"/>
            <w:vAlign w:val="center"/>
          </w:tcPr>
          <w:p>
            <w:pPr>
              <w:pStyle w:val="16"/>
            </w:pPr>
            <w:r>
              <w:t>2140104</w:t>
            </w:r>
          </w:p>
        </w:tc>
        <w:tc>
          <w:tcPr>
            <w:tcW w:w="1716" w:type="dxa"/>
            <w:vAlign w:val="center"/>
          </w:tcPr>
          <w:p>
            <w:pPr>
              <w:pStyle w:val="16"/>
            </w:pPr>
            <w:r>
              <w:t>公路建设</w:t>
            </w:r>
          </w:p>
        </w:tc>
        <w:tc>
          <w:tcPr>
            <w:tcW w:w="1167" w:type="dxa"/>
            <w:vAlign w:val="center"/>
          </w:tcPr>
          <w:p>
            <w:pPr>
              <w:pStyle w:val="15"/>
            </w:pPr>
            <w:r>
              <w:t>1141.00</w:t>
            </w:r>
          </w:p>
        </w:tc>
        <w:tc>
          <w:tcPr>
            <w:tcW w:w="1350" w:type="dxa"/>
            <w:vAlign w:val="center"/>
          </w:tcPr>
          <w:p>
            <w:pPr>
              <w:pStyle w:val="15"/>
            </w:pPr>
            <w:r>
              <w:t>1141.00</w:t>
            </w:r>
          </w:p>
        </w:tc>
        <w:tc>
          <w:tcPr>
            <w:tcW w:w="1183" w:type="dxa"/>
            <w:vAlign w:val="center"/>
          </w:tcPr>
          <w:p>
            <w:pPr>
              <w:pStyle w:val="15"/>
            </w:pPr>
            <w:r>
              <w:t>1141.00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1240" w:type="dxa"/>
            <w:vAlign w:val="center"/>
          </w:tcPr>
          <w:p>
            <w:pPr>
              <w:pStyle w:val="16"/>
            </w:pPr>
            <w:r>
              <w:t>2140106</w:t>
            </w:r>
          </w:p>
        </w:tc>
        <w:tc>
          <w:tcPr>
            <w:tcW w:w="1716" w:type="dxa"/>
            <w:vAlign w:val="center"/>
          </w:tcPr>
          <w:p>
            <w:pPr>
              <w:pStyle w:val="16"/>
            </w:pPr>
            <w:r>
              <w:t>公路养护</w:t>
            </w:r>
          </w:p>
        </w:tc>
        <w:tc>
          <w:tcPr>
            <w:tcW w:w="1167" w:type="dxa"/>
            <w:vAlign w:val="center"/>
          </w:tcPr>
          <w:p>
            <w:pPr>
              <w:pStyle w:val="15"/>
            </w:pPr>
            <w:r>
              <w:t>818.00</w:t>
            </w:r>
          </w:p>
        </w:tc>
        <w:tc>
          <w:tcPr>
            <w:tcW w:w="1350" w:type="dxa"/>
            <w:vAlign w:val="center"/>
          </w:tcPr>
          <w:p>
            <w:pPr>
              <w:pStyle w:val="15"/>
            </w:pPr>
            <w:r>
              <w:t>818.00</w:t>
            </w:r>
          </w:p>
        </w:tc>
        <w:tc>
          <w:tcPr>
            <w:tcW w:w="1183" w:type="dxa"/>
            <w:vAlign w:val="center"/>
          </w:tcPr>
          <w:p>
            <w:pPr>
              <w:pStyle w:val="15"/>
            </w:pPr>
            <w:r>
              <w:t>818.00</w:t>
            </w:r>
          </w:p>
        </w:tc>
        <w:tc>
          <w:tcPr>
            <w:tcW w:w="850" w:type="dxa"/>
            <w:vAlign w:val="center"/>
          </w:tcPr>
          <w:p>
            <w:pPr>
              <w:pStyle w:val="15"/>
            </w:pPr>
          </w:p>
        </w:tc>
        <w:tc>
          <w:tcPr>
            <w:tcW w:w="71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89"/>
        <w:gridCol w:w="4000"/>
        <w:gridCol w:w="1500"/>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39" w:type="dxa"/>
            <w:gridSpan w:val="3"/>
            <w:tcBorders>
              <w:top w:val="single" w:color="FFFFFF" w:sz="6" w:space="0"/>
              <w:left w:val="single" w:color="FFFFFF" w:sz="6" w:space="0"/>
              <w:right w:val="single" w:color="FFFFFF" w:sz="6" w:space="0"/>
            </w:tcBorders>
            <w:vAlign w:val="center"/>
          </w:tcPr>
          <w:p>
            <w:pPr>
              <w:pStyle w:val="13"/>
            </w:pPr>
            <w:r>
              <w:t>348005无极县公路站</w:t>
            </w:r>
          </w:p>
        </w:tc>
        <w:tc>
          <w:tcPr>
            <w:tcW w:w="286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389" w:type="dxa"/>
            <w:gridSpan w:val="2"/>
            <w:vAlign w:val="center"/>
          </w:tcPr>
          <w:p>
            <w:pPr>
              <w:pStyle w:val="14"/>
            </w:pPr>
            <w:r>
              <w:t>功能分类科目</w:t>
            </w:r>
          </w:p>
        </w:tc>
        <w:tc>
          <w:tcPr>
            <w:tcW w:w="1500"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89" w:type="dxa"/>
            <w:vAlign w:val="center"/>
          </w:tcPr>
          <w:p>
            <w:pPr>
              <w:pStyle w:val="14"/>
            </w:pPr>
            <w:r>
              <w:t>科目    编码</w:t>
            </w:r>
          </w:p>
        </w:tc>
        <w:tc>
          <w:tcPr>
            <w:tcW w:w="4000" w:type="dxa"/>
            <w:vAlign w:val="center"/>
          </w:tcPr>
          <w:p>
            <w:pPr>
              <w:pStyle w:val="14"/>
            </w:pPr>
            <w:r>
              <w:t>科目名称</w:t>
            </w:r>
          </w:p>
        </w:tc>
        <w:tc>
          <w:tcPr>
            <w:tcW w:w="1500"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389" w:type="dxa"/>
            <w:vAlign w:val="center"/>
          </w:tcPr>
          <w:p>
            <w:pPr>
              <w:pStyle w:val="14"/>
            </w:pPr>
            <w:r>
              <w:t>1</w:t>
            </w:r>
          </w:p>
        </w:tc>
        <w:tc>
          <w:tcPr>
            <w:tcW w:w="4000" w:type="dxa"/>
            <w:vAlign w:val="center"/>
          </w:tcPr>
          <w:p>
            <w:pPr>
              <w:pStyle w:val="14"/>
            </w:pPr>
            <w:r>
              <w:t>2</w:t>
            </w:r>
          </w:p>
        </w:tc>
        <w:tc>
          <w:tcPr>
            <w:tcW w:w="1500"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389" w:type="dxa"/>
            <w:vAlign w:val="center"/>
          </w:tcPr>
          <w:p>
            <w:pPr>
              <w:pStyle w:val="20"/>
            </w:pPr>
          </w:p>
        </w:tc>
        <w:tc>
          <w:tcPr>
            <w:tcW w:w="4000" w:type="dxa"/>
            <w:vAlign w:val="center"/>
          </w:tcPr>
          <w:p>
            <w:pPr>
              <w:pStyle w:val="18"/>
            </w:pPr>
            <w:r>
              <w:t>合计</w:t>
            </w:r>
          </w:p>
        </w:tc>
        <w:tc>
          <w:tcPr>
            <w:tcW w:w="1500" w:type="dxa"/>
            <w:vAlign w:val="center"/>
          </w:tcPr>
          <w:p>
            <w:pPr>
              <w:pStyle w:val="19"/>
            </w:pPr>
            <w:r>
              <w:t>2789.40</w:t>
            </w:r>
          </w:p>
        </w:tc>
        <w:tc>
          <w:tcPr>
            <w:tcW w:w="1361" w:type="dxa"/>
            <w:vAlign w:val="center"/>
          </w:tcPr>
          <w:p>
            <w:pPr>
              <w:pStyle w:val="19"/>
            </w:pPr>
            <w:r>
              <w:t>830.40</w:t>
            </w:r>
          </w:p>
        </w:tc>
        <w:tc>
          <w:tcPr>
            <w:tcW w:w="1361" w:type="dxa"/>
            <w:vAlign w:val="center"/>
          </w:tcPr>
          <w:p>
            <w:pPr>
              <w:pStyle w:val="19"/>
            </w:pPr>
            <w:r>
              <w:t>1959.00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389" w:type="dxa"/>
            <w:vAlign w:val="center"/>
          </w:tcPr>
          <w:p>
            <w:pPr>
              <w:pStyle w:val="16"/>
            </w:pPr>
            <w:r>
              <w:t>208</w:t>
            </w:r>
          </w:p>
        </w:tc>
        <w:tc>
          <w:tcPr>
            <w:tcW w:w="4000" w:type="dxa"/>
            <w:vAlign w:val="center"/>
          </w:tcPr>
          <w:p>
            <w:pPr>
              <w:pStyle w:val="16"/>
            </w:pPr>
            <w:r>
              <w:t>社会保障和就业支出</w:t>
            </w:r>
          </w:p>
        </w:tc>
        <w:tc>
          <w:tcPr>
            <w:tcW w:w="1500" w:type="dxa"/>
            <w:vAlign w:val="center"/>
          </w:tcPr>
          <w:p>
            <w:pPr>
              <w:pStyle w:val="15"/>
            </w:pPr>
            <w:r>
              <w:t>58.00</w:t>
            </w:r>
          </w:p>
        </w:tc>
        <w:tc>
          <w:tcPr>
            <w:tcW w:w="1361" w:type="dxa"/>
            <w:vAlign w:val="center"/>
          </w:tcPr>
          <w:p>
            <w:pPr>
              <w:pStyle w:val="15"/>
            </w:pPr>
            <w:r>
              <w:t>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389" w:type="dxa"/>
            <w:vAlign w:val="center"/>
          </w:tcPr>
          <w:p>
            <w:pPr>
              <w:pStyle w:val="16"/>
            </w:pPr>
            <w:r>
              <w:t>20805</w:t>
            </w:r>
          </w:p>
        </w:tc>
        <w:tc>
          <w:tcPr>
            <w:tcW w:w="4000" w:type="dxa"/>
            <w:vAlign w:val="center"/>
          </w:tcPr>
          <w:p>
            <w:pPr>
              <w:pStyle w:val="16"/>
            </w:pPr>
            <w:r>
              <w:t>行政事业单位养老支出</w:t>
            </w:r>
          </w:p>
        </w:tc>
        <w:tc>
          <w:tcPr>
            <w:tcW w:w="1500" w:type="dxa"/>
            <w:vAlign w:val="center"/>
          </w:tcPr>
          <w:p>
            <w:pPr>
              <w:pStyle w:val="15"/>
            </w:pPr>
            <w:r>
              <w:t>58.00</w:t>
            </w:r>
          </w:p>
        </w:tc>
        <w:tc>
          <w:tcPr>
            <w:tcW w:w="1361" w:type="dxa"/>
            <w:vAlign w:val="center"/>
          </w:tcPr>
          <w:p>
            <w:pPr>
              <w:pStyle w:val="15"/>
            </w:pPr>
            <w:r>
              <w:t>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389" w:type="dxa"/>
            <w:vAlign w:val="center"/>
          </w:tcPr>
          <w:p>
            <w:pPr>
              <w:pStyle w:val="16"/>
            </w:pPr>
            <w:r>
              <w:t>2080505</w:t>
            </w:r>
          </w:p>
        </w:tc>
        <w:tc>
          <w:tcPr>
            <w:tcW w:w="4000" w:type="dxa"/>
            <w:vAlign w:val="center"/>
          </w:tcPr>
          <w:p>
            <w:pPr>
              <w:pStyle w:val="16"/>
            </w:pPr>
            <w:r>
              <w:t>机关事业单位基本养老保险缴费支出</w:t>
            </w:r>
          </w:p>
        </w:tc>
        <w:tc>
          <w:tcPr>
            <w:tcW w:w="1500" w:type="dxa"/>
            <w:vAlign w:val="center"/>
          </w:tcPr>
          <w:p>
            <w:pPr>
              <w:pStyle w:val="15"/>
            </w:pPr>
            <w:r>
              <w:t>58.00</w:t>
            </w:r>
          </w:p>
        </w:tc>
        <w:tc>
          <w:tcPr>
            <w:tcW w:w="1361" w:type="dxa"/>
            <w:vAlign w:val="center"/>
          </w:tcPr>
          <w:p>
            <w:pPr>
              <w:pStyle w:val="15"/>
            </w:pPr>
            <w:r>
              <w:t>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389" w:type="dxa"/>
            <w:vAlign w:val="center"/>
          </w:tcPr>
          <w:p>
            <w:pPr>
              <w:pStyle w:val="16"/>
            </w:pPr>
            <w:r>
              <w:t>210</w:t>
            </w:r>
          </w:p>
        </w:tc>
        <w:tc>
          <w:tcPr>
            <w:tcW w:w="4000" w:type="dxa"/>
            <w:vAlign w:val="center"/>
          </w:tcPr>
          <w:p>
            <w:pPr>
              <w:pStyle w:val="16"/>
            </w:pPr>
            <w:r>
              <w:t>卫生健康支出</w:t>
            </w:r>
          </w:p>
        </w:tc>
        <w:tc>
          <w:tcPr>
            <w:tcW w:w="1500"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389" w:type="dxa"/>
            <w:vAlign w:val="center"/>
          </w:tcPr>
          <w:p>
            <w:pPr>
              <w:pStyle w:val="16"/>
            </w:pPr>
            <w:r>
              <w:t>21011</w:t>
            </w:r>
          </w:p>
        </w:tc>
        <w:tc>
          <w:tcPr>
            <w:tcW w:w="4000" w:type="dxa"/>
            <w:vAlign w:val="center"/>
          </w:tcPr>
          <w:p>
            <w:pPr>
              <w:pStyle w:val="16"/>
            </w:pPr>
            <w:r>
              <w:t>行政事业单位医疗</w:t>
            </w:r>
          </w:p>
        </w:tc>
        <w:tc>
          <w:tcPr>
            <w:tcW w:w="1500"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389" w:type="dxa"/>
            <w:vAlign w:val="center"/>
          </w:tcPr>
          <w:p>
            <w:pPr>
              <w:pStyle w:val="16"/>
            </w:pPr>
            <w:r>
              <w:t>2101102</w:t>
            </w:r>
          </w:p>
        </w:tc>
        <w:tc>
          <w:tcPr>
            <w:tcW w:w="4000" w:type="dxa"/>
            <w:vAlign w:val="center"/>
          </w:tcPr>
          <w:p>
            <w:pPr>
              <w:pStyle w:val="16"/>
            </w:pPr>
            <w:r>
              <w:t>事业单位医疗</w:t>
            </w:r>
          </w:p>
        </w:tc>
        <w:tc>
          <w:tcPr>
            <w:tcW w:w="1500"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389" w:type="dxa"/>
            <w:vAlign w:val="center"/>
          </w:tcPr>
          <w:p>
            <w:pPr>
              <w:pStyle w:val="16"/>
            </w:pPr>
            <w:r>
              <w:t>214</w:t>
            </w:r>
          </w:p>
        </w:tc>
        <w:tc>
          <w:tcPr>
            <w:tcW w:w="4000" w:type="dxa"/>
            <w:vAlign w:val="center"/>
          </w:tcPr>
          <w:p>
            <w:pPr>
              <w:pStyle w:val="16"/>
            </w:pPr>
            <w:r>
              <w:t>交通运输支出</w:t>
            </w:r>
          </w:p>
        </w:tc>
        <w:tc>
          <w:tcPr>
            <w:tcW w:w="1500" w:type="dxa"/>
            <w:vAlign w:val="center"/>
          </w:tcPr>
          <w:p>
            <w:pPr>
              <w:pStyle w:val="15"/>
            </w:pPr>
            <w:r>
              <w:t>2701.40</w:t>
            </w:r>
          </w:p>
        </w:tc>
        <w:tc>
          <w:tcPr>
            <w:tcW w:w="1361" w:type="dxa"/>
            <w:vAlign w:val="center"/>
          </w:tcPr>
          <w:p>
            <w:pPr>
              <w:pStyle w:val="15"/>
            </w:pPr>
            <w:r>
              <w:t>742.40</w:t>
            </w:r>
          </w:p>
        </w:tc>
        <w:tc>
          <w:tcPr>
            <w:tcW w:w="1361" w:type="dxa"/>
            <w:vAlign w:val="center"/>
          </w:tcPr>
          <w:p>
            <w:pPr>
              <w:pStyle w:val="15"/>
            </w:pPr>
            <w:r>
              <w:t>1959.00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389" w:type="dxa"/>
            <w:vAlign w:val="center"/>
          </w:tcPr>
          <w:p>
            <w:pPr>
              <w:pStyle w:val="16"/>
            </w:pPr>
            <w:r>
              <w:t>21401</w:t>
            </w:r>
          </w:p>
        </w:tc>
        <w:tc>
          <w:tcPr>
            <w:tcW w:w="4000" w:type="dxa"/>
            <w:vAlign w:val="center"/>
          </w:tcPr>
          <w:p>
            <w:pPr>
              <w:pStyle w:val="16"/>
            </w:pPr>
            <w:r>
              <w:t>公路水路运输</w:t>
            </w:r>
          </w:p>
        </w:tc>
        <w:tc>
          <w:tcPr>
            <w:tcW w:w="1500" w:type="dxa"/>
            <w:vAlign w:val="center"/>
          </w:tcPr>
          <w:p>
            <w:pPr>
              <w:pStyle w:val="15"/>
            </w:pPr>
            <w:r>
              <w:t>2701.40</w:t>
            </w:r>
          </w:p>
        </w:tc>
        <w:tc>
          <w:tcPr>
            <w:tcW w:w="1361" w:type="dxa"/>
            <w:vAlign w:val="center"/>
          </w:tcPr>
          <w:p>
            <w:pPr>
              <w:pStyle w:val="15"/>
            </w:pPr>
            <w:r>
              <w:t>742.40</w:t>
            </w:r>
          </w:p>
        </w:tc>
        <w:tc>
          <w:tcPr>
            <w:tcW w:w="1361" w:type="dxa"/>
            <w:vAlign w:val="center"/>
          </w:tcPr>
          <w:p>
            <w:pPr>
              <w:pStyle w:val="15"/>
            </w:pPr>
            <w:r>
              <w:t>1959.00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389" w:type="dxa"/>
            <w:vAlign w:val="center"/>
          </w:tcPr>
          <w:p>
            <w:pPr>
              <w:pStyle w:val="16"/>
            </w:pPr>
            <w:r>
              <w:t>2140101</w:t>
            </w:r>
          </w:p>
        </w:tc>
        <w:tc>
          <w:tcPr>
            <w:tcW w:w="4000" w:type="dxa"/>
            <w:vAlign w:val="center"/>
          </w:tcPr>
          <w:p>
            <w:pPr>
              <w:pStyle w:val="16"/>
            </w:pPr>
            <w:r>
              <w:t>行政运行</w:t>
            </w:r>
          </w:p>
        </w:tc>
        <w:tc>
          <w:tcPr>
            <w:tcW w:w="1500" w:type="dxa"/>
            <w:vAlign w:val="center"/>
          </w:tcPr>
          <w:p>
            <w:pPr>
              <w:pStyle w:val="15"/>
            </w:pPr>
            <w:r>
              <w:t>742.40</w:t>
            </w:r>
          </w:p>
        </w:tc>
        <w:tc>
          <w:tcPr>
            <w:tcW w:w="1361" w:type="dxa"/>
            <w:vAlign w:val="center"/>
          </w:tcPr>
          <w:p>
            <w:pPr>
              <w:pStyle w:val="15"/>
            </w:pPr>
            <w:r>
              <w:t>742.40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389" w:type="dxa"/>
            <w:vAlign w:val="center"/>
          </w:tcPr>
          <w:p>
            <w:pPr>
              <w:pStyle w:val="16"/>
            </w:pPr>
            <w:r>
              <w:t>2140104</w:t>
            </w:r>
          </w:p>
        </w:tc>
        <w:tc>
          <w:tcPr>
            <w:tcW w:w="4000" w:type="dxa"/>
            <w:vAlign w:val="center"/>
          </w:tcPr>
          <w:p>
            <w:pPr>
              <w:pStyle w:val="16"/>
            </w:pPr>
            <w:r>
              <w:t>公路建设</w:t>
            </w:r>
          </w:p>
        </w:tc>
        <w:tc>
          <w:tcPr>
            <w:tcW w:w="1500" w:type="dxa"/>
            <w:vAlign w:val="center"/>
          </w:tcPr>
          <w:p>
            <w:pPr>
              <w:pStyle w:val="15"/>
            </w:pPr>
            <w:r>
              <w:t>1141.00</w:t>
            </w:r>
          </w:p>
        </w:tc>
        <w:tc>
          <w:tcPr>
            <w:tcW w:w="1361" w:type="dxa"/>
            <w:vAlign w:val="center"/>
          </w:tcPr>
          <w:p>
            <w:pPr>
              <w:pStyle w:val="15"/>
            </w:pPr>
          </w:p>
        </w:tc>
        <w:tc>
          <w:tcPr>
            <w:tcW w:w="1361" w:type="dxa"/>
            <w:vAlign w:val="center"/>
          </w:tcPr>
          <w:p>
            <w:pPr>
              <w:pStyle w:val="15"/>
            </w:pPr>
            <w:r>
              <w:t>1141.00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389" w:type="dxa"/>
            <w:vAlign w:val="center"/>
          </w:tcPr>
          <w:p>
            <w:pPr>
              <w:pStyle w:val="16"/>
            </w:pPr>
            <w:r>
              <w:t>2140106</w:t>
            </w:r>
          </w:p>
        </w:tc>
        <w:tc>
          <w:tcPr>
            <w:tcW w:w="4000" w:type="dxa"/>
            <w:vAlign w:val="center"/>
          </w:tcPr>
          <w:p>
            <w:pPr>
              <w:pStyle w:val="16"/>
            </w:pPr>
            <w:r>
              <w:t>公路养护</w:t>
            </w:r>
          </w:p>
        </w:tc>
        <w:tc>
          <w:tcPr>
            <w:tcW w:w="1500" w:type="dxa"/>
            <w:vAlign w:val="center"/>
          </w:tcPr>
          <w:p>
            <w:pPr>
              <w:pStyle w:val="15"/>
            </w:pPr>
            <w:r>
              <w:t>818.00</w:t>
            </w:r>
          </w:p>
        </w:tc>
        <w:tc>
          <w:tcPr>
            <w:tcW w:w="1361" w:type="dxa"/>
            <w:vAlign w:val="center"/>
          </w:tcPr>
          <w:p>
            <w:pPr>
              <w:pStyle w:val="15"/>
            </w:pPr>
          </w:p>
        </w:tc>
        <w:tc>
          <w:tcPr>
            <w:tcW w:w="1361" w:type="dxa"/>
            <w:vAlign w:val="center"/>
          </w:tcPr>
          <w:p>
            <w:pPr>
              <w:pStyle w:val="15"/>
            </w:pPr>
            <w:r>
              <w:t>818.00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348005无极县公路站</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2789.40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58.00</w:t>
            </w:r>
          </w:p>
        </w:tc>
        <w:tc>
          <w:tcPr>
            <w:tcW w:w="1474" w:type="dxa"/>
            <w:vAlign w:val="center"/>
          </w:tcPr>
          <w:p>
            <w:pPr>
              <w:pStyle w:val="15"/>
            </w:pPr>
            <w:r>
              <w:t>58.00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30.00</w:t>
            </w:r>
          </w:p>
        </w:tc>
        <w:tc>
          <w:tcPr>
            <w:tcW w:w="1474" w:type="dxa"/>
            <w:vAlign w:val="center"/>
          </w:tcPr>
          <w:p>
            <w:pPr>
              <w:pStyle w:val="15"/>
            </w:pPr>
            <w:r>
              <w:t>30.00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r>
              <w:t>2701.40</w:t>
            </w:r>
          </w:p>
        </w:tc>
        <w:tc>
          <w:tcPr>
            <w:tcW w:w="1474" w:type="dxa"/>
            <w:vAlign w:val="center"/>
          </w:tcPr>
          <w:p>
            <w:pPr>
              <w:pStyle w:val="15"/>
            </w:pPr>
            <w:r>
              <w:t>2701.40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2789.40</w:t>
            </w:r>
          </w:p>
        </w:tc>
        <w:tc>
          <w:tcPr>
            <w:tcW w:w="3402" w:type="dxa"/>
            <w:vAlign w:val="center"/>
          </w:tcPr>
          <w:p>
            <w:pPr>
              <w:pStyle w:val="18"/>
            </w:pPr>
            <w:r>
              <w:t>本年支出合计</w:t>
            </w:r>
          </w:p>
        </w:tc>
        <w:tc>
          <w:tcPr>
            <w:tcW w:w="1474" w:type="dxa"/>
            <w:vAlign w:val="center"/>
          </w:tcPr>
          <w:p>
            <w:pPr>
              <w:pStyle w:val="19"/>
            </w:pPr>
            <w:r>
              <w:t>2789.40</w:t>
            </w:r>
          </w:p>
        </w:tc>
        <w:tc>
          <w:tcPr>
            <w:tcW w:w="1474" w:type="dxa"/>
            <w:vAlign w:val="center"/>
          </w:tcPr>
          <w:p>
            <w:pPr>
              <w:pStyle w:val="19"/>
            </w:pPr>
            <w:r>
              <w:t>2789.40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2789.40</w:t>
            </w:r>
          </w:p>
        </w:tc>
        <w:tc>
          <w:tcPr>
            <w:tcW w:w="3402" w:type="dxa"/>
            <w:vAlign w:val="center"/>
          </w:tcPr>
          <w:p>
            <w:pPr>
              <w:pStyle w:val="18"/>
            </w:pPr>
            <w:r>
              <w:t>支出总计</w:t>
            </w:r>
          </w:p>
        </w:tc>
        <w:tc>
          <w:tcPr>
            <w:tcW w:w="1474" w:type="dxa"/>
            <w:vAlign w:val="center"/>
          </w:tcPr>
          <w:p>
            <w:pPr>
              <w:pStyle w:val="19"/>
            </w:pPr>
            <w:r>
              <w:t>2789.40</w:t>
            </w:r>
          </w:p>
        </w:tc>
        <w:tc>
          <w:tcPr>
            <w:tcW w:w="1474" w:type="dxa"/>
            <w:vAlign w:val="center"/>
          </w:tcPr>
          <w:p>
            <w:pPr>
              <w:pStyle w:val="19"/>
            </w:pPr>
            <w:r>
              <w:t>2789.40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348005无极县公路站</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2789.40</w:t>
            </w:r>
          </w:p>
        </w:tc>
        <w:tc>
          <w:tcPr>
            <w:tcW w:w="2551" w:type="dxa"/>
            <w:vAlign w:val="center"/>
          </w:tcPr>
          <w:p>
            <w:pPr>
              <w:pStyle w:val="19"/>
            </w:pPr>
            <w:r>
              <w:t>830.40</w:t>
            </w:r>
          </w:p>
        </w:tc>
        <w:tc>
          <w:tcPr>
            <w:tcW w:w="2551" w:type="dxa"/>
            <w:vAlign w:val="center"/>
          </w:tcPr>
          <w:p>
            <w:pPr>
              <w:pStyle w:val="19"/>
            </w:pPr>
            <w:r>
              <w:t>1959.00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58.00</w:t>
            </w:r>
          </w:p>
        </w:tc>
        <w:tc>
          <w:tcPr>
            <w:tcW w:w="2551" w:type="dxa"/>
            <w:vAlign w:val="center"/>
          </w:tcPr>
          <w:p>
            <w:pPr>
              <w:pStyle w:val="15"/>
            </w:pPr>
            <w:r>
              <w:t>58.00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58.00</w:t>
            </w:r>
          </w:p>
        </w:tc>
        <w:tc>
          <w:tcPr>
            <w:tcW w:w="2551" w:type="dxa"/>
            <w:vAlign w:val="center"/>
          </w:tcPr>
          <w:p>
            <w:pPr>
              <w:pStyle w:val="15"/>
            </w:pPr>
            <w:r>
              <w:t>58.00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58.00</w:t>
            </w:r>
          </w:p>
        </w:tc>
        <w:tc>
          <w:tcPr>
            <w:tcW w:w="2551" w:type="dxa"/>
            <w:vAlign w:val="center"/>
          </w:tcPr>
          <w:p>
            <w:pPr>
              <w:pStyle w:val="15"/>
            </w:pPr>
            <w:r>
              <w:t>58.00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214</w:t>
            </w:r>
          </w:p>
        </w:tc>
        <w:tc>
          <w:tcPr>
            <w:tcW w:w="4535" w:type="dxa"/>
            <w:vAlign w:val="center"/>
          </w:tcPr>
          <w:p>
            <w:pPr>
              <w:pStyle w:val="16"/>
            </w:pPr>
            <w:r>
              <w:t>交通运输支出</w:t>
            </w:r>
          </w:p>
        </w:tc>
        <w:tc>
          <w:tcPr>
            <w:tcW w:w="2551" w:type="dxa"/>
            <w:vAlign w:val="center"/>
          </w:tcPr>
          <w:p>
            <w:pPr>
              <w:pStyle w:val="15"/>
            </w:pPr>
            <w:r>
              <w:t>2701.40</w:t>
            </w:r>
          </w:p>
        </w:tc>
        <w:tc>
          <w:tcPr>
            <w:tcW w:w="2551" w:type="dxa"/>
            <w:vAlign w:val="center"/>
          </w:tcPr>
          <w:p>
            <w:pPr>
              <w:pStyle w:val="15"/>
            </w:pPr>
            <w:r>
              <w:t>742.40</w:t>
            </w:r>
          </w:p>
        </w:tc>
        <w:tc>
          <w:tcPr>
            <w:tcW w:w="2551" w:type="dxa"/>
            <w:vAlign w:val="center"/>
          </w:tcPr>
          <w:p>
            <w:pPr>
              <w:pStyle w:val="15"/>
            </w:pPr>
            <w:r>
              <w:t>1959.00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21401</w:t>
            </w:r>
          </w:p>
        </w:tc>
        <w:tc>
          <w:tcPr>
            <w:tcW w:w="4535" w:type="dxa"/>
            <w:vAlign w:val="center"/>
          </w:tcPr>
          <w:p>
            <w:pPr>
              <w:pStyle w:val="16"/>
            </w:pPr>
            <w:r>
              <w:t>公路水路运输</w:t>
            </w:r>
          </w:p>
        </w:tc>
        <w:tc>
          <w:tcPr>
            <w:tcW w:w="2551" w:type="dxa"/>
            <w:vAlign w:val="center"/>
          </w:tcPr>
          <w:p>
            <w:pPr>
              <w:pStyle w:val="15"/>
            </w:pPr>
            <w:r>
              <w:t>2701.40</w:t>
            </w:r>
          </w:p>
        </w:tc>
        <w:tc>
          <w:tcPr>
            <w:tcW w:w="2551" w:type="dxa"/>
            <w:vAlign w:val="center"/>
          </w:tcPr>
          <w:p>
            <w:pPr>
              <w:pStyle w:val="15"/>
            </w:pPr>
            <w:r>
              <w:t>742.40</w:t>
            </w:r>
          </w:p>
        </w:tc>
        <w:tc>
          <w:tcPr>
            <w:tcW w:w="2551" w:type="dxa"/>
            <w:vAlign w:val="center"/>
          </w:tcPr>
          <w:p>
            <w:pPr>
              <w:pStyle w:val="15"/>
            </w:pPr>
            <w:r>
              <w:t>1959.00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2140101</w:t>
            </w:r>
          </w:p>
        </w:tc>
        <w:tc>
          <w:tcPr>
            <w:tcW w:w="4535" w:type="dxa"/>
            <w:vAlign w:val="center"/>
          </w:tcPr>
          <w:p>
            <w:pPr>
              <w:pStyle w:val="16"/>
            </w:pPr>
            <w:r>
              <w:t>行政运行</w:t>
            </w:r>
          </w:p>
        </w:tc>
        <w:tc>
          <w:tcPr>
            <w:tcW w:w="2551" w:type="dxa"/>
            <w:vAlign w:val="center"/>
          </w:tcPr>
          <w:p>
            <w:pPr>
              <w:pStyle w:val="15"/>
            </w:pPr>
            <w:r>
              <w:t>742.40</w:t>
            </w:r>
          </w:p>
        </w:tc>
        <w:tc>
          <w:tcPr>
            <w:tcW w:w="2551" w:type="dxa"/>
            <w:vAlign w:val="center"/>
          </w:tcPr>
          <w:p>
            <w:pPr>
              <w:pStyle w:val="15"/>
            </w:pPr>
            <w:r>
              <w:t>742.40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2140104</w:t>
            </w:r>
          </w:p>
        </w:tc>
        <w:tc>
          <w:tcPr>
            <w:tcW w:w="4535" w:type="dxa"/>
            <w:vAlign w:val="center"/>
          </w:tcPr>
          <w:p>
            <w:pPr>
              <w:pStyle w:val="16"/>
            </w:pPr>
            <w:r>
              <w:t>公路建设</w:t>
            </w:r>
          </w:p>
        </w:tc>
        <w:tc>
          <w:tcPr>
            <w:tcW w:w="2551" w:type="dxa"/>
            <w:vAlign w:val="center"/>
          </w:tcPr>
          <w:p>
            <w:pPr>
              <w:pStyle w:val="15"/>
            </w:pPr>
            <w:r>
              <w:t>1141.00</w:t>
            </w:r>
          </w:p>
        </w:tc>
        <w:tc>
          <w:tcPr>
            <w:tcW w:w="2551" w:type="dxa"/>
            <w:vAlign w:val="center"/>
          </w:tcPr>
          <w:p>
            <w:pPr>
              <w:pStyle w:val="15"/>
            </w:pPr>
          </w:p>
        </w:tc>
        <w:tc>
          <w:tcPr>
            <w:tcW w:w="2551" w:type="dxa"/>
            <w:vAlign w:val="center"/>
          </w:tcPr>
          <w:p>
            <w:pPr>
              <w:pStyle w:val="15"/>
            </w:pPr>
            <w:r>
              <w:t>1141.00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2140106</w:t>
            </w:r>
          </w:p>
        </w:tc>
        <w:tc>
          <w:tcPr>
            <w:tcW w:w="4535" w:type="dxa"/>
            <w:vAlign w:val="center"/>
          </w:tcPr>
          <w:p>
            <w:pPr>
              <w:pStyle w:val="16"/>
            </w:pPr>
            <w:r>
              <w:t>公路养护</w:t>
            </w:r>
          </w:p>
        </w:tc>
        <w:tc>
          <w:tcPr>
            <w:tcW w:w="2551" w:type="dxa"/>
            <w:vAlign w:val="center"/>
          </w:tcPr>
          <w:p>
            <w:pPr>
              <w:pStyle w:val="15"/>
            </w:pPr>
            <w:r>
              <w:t>818.00</w:t>
            </w:r>
          </w:p>
        </w:tc>
        <w:tc>
          <w:tcPr>
            <w:tcW w:w="2551" w:type="dxa"/>
            <w:vAlign w:val="center"/>
          </w:tcPr>
          <w:p>
            <w:pPr>
              <w:pStyle w:val="15"/>
            </w:pPr>
          </w:p>
        </w:tc>
        <w:tc>
          <w:tcPr>
            <w:tcW w:w="2551" w:type="dxa"/>
            <w:vAlign w:val="center"/>
          </w:tcPr>
          <w:p>
            <w:pPr>
              <w:pStyle w:val="15"/>
            </w:pPr>
            <w:r>
              <w:t>818.00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348005无极县公路站</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830.40</w:t>
            </w:r>
          </w:p>
        </w:tc>
        <w:tc>
          <w:tcPr>
            <w:tcW w:w="2551" w:type="dxa"/>
            <w:vAlign w:val="center"/>
          </w:tcPr>
          <w:p>
            <w:pPr>
              <w:pStyle w:val="19"/>
            </w:pPr>
            <w:r>
              <w:t>790.40</w:t>
            </w:r>
          </w:p>
        </w:tc>
        <w:tc>
          <w:tcPr>
            <w:tcW w:w="2551" w:type="dxa"/>
            <w:vAlign w:val="center"/>
          </w:tcPr>
          <w:p>
            <w:pPr>
              <w:pStyle w:val="1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756.40</w:t>
            </w:r>
          </w:p>
        </w:tc>
        <w:tc>
          <w:tcPr>
            <w:tcW w:w="2551" w:type="dxa"/>
            <w:vAlign w:val="center"/>
          </w:tcPr>
          <w:p>
            <w:pPr>
              <w:pStyle w:val="15"/>
            </w:pPr>
            <w:r>
              <w:t>756.40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355.00</w:t>
            </w:r>
          </w:p>
        </w:tc>
        <w:tc>
          <w:tcPr>
            <w:tcW w:w="2551" w:type="dxa"/>
            <w:vAlign w:val="center"/>
          </w:tcPr>
          <w:p>
            <w:pPr>
              <w:pStyle w:val="15"/>
            </w:pPr>
            <w:r>
              <w:t>355.00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49.00</w:t>
            </w:r>
          </w:p>
        </w:tc>
        <w:tc>
          <w:tcPr>
            <w:tcW w:w="2551" w:type="dxa"/>
            <w:vAlign w:val="center"/>
          </w:tcPr>
          <w:p>
            <w:pPr>
              <w:pStyle w:val="15"/>
            </w:pPr>
            <w:r>
              <w:t>49.00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145.40</w:t>
            </w:r>
          </w:p>
        </w:tc>
        <w:tc>
          <w:tcPr>
            <w:tcW w:w="2551" w:type="dxa"/>
            <w:vAlign w:val="center"/>
          </w:tcPr>
          <w:p>
            <w:pPr>
              <w:pStyle w:val="15"/>
            </w:pPr>
            <w:r>
              <w:t>145.40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114.00</w:t>
            </w:r>
          </w:p>
        </w:tc>
        <w:tc>
          <w:tcPr>
            <w:tcW w:w="2551" w:type="dxa"/>
            <w:vAlign w:val="center"/>
          </w:tcPr>
          <w:p>
            <w:pPr>
              <w:pStyle w:val="15"/>
            </w:pPr>
            <w:r>
              <w:t>114.00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58.00</w:t>
            </w:r>
          </w:p>
        </w:tc>
        <w:tc>
          <w:tcPr>
            <w:tcW w:w="2551" w:type="dxa"/>
            <w:vAlign w:val="center"/>
          </w:tcPr>
          <w:p>
            <w:pPr>
              <w:pStyle w:val="15"/>
            </w:pPr>
            <w:r>
              <w:t>58.00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5.00</w:t>
            </w:r>
          </w:p>
        </w:tc>
        <w:tc>
          <w:tcPr>
            <w:tcW w:w="2551" w:type="dxa"/>
            <w:vAlign w:val="center"/>
          </w:tcPr>
          <w:p>
            <w:pPr>
              <w:pStyle w:val="15"/>
            </w:pPr>
            <w:r>
              <w:t>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12.50</w:t>
            </w:r>
          </w:p>
        </w:tc>
        <w:tc>
          <w:tcPr>
            <w:tcW w:w="2551" w:type="dxa"/>
            <w:vAlign w:val="center"/>
          </w:tcPr>
          <w:p>
            <w:pPr>
              <w:pStyle w:val="15"/>
            </w:pPr>
          </w:p>
        </w:tc>
        <w:tc>
          <w:tcPr>
            <w:tcW w:w="2551" w:type="dxa"/>
            <w:vAlign w:val="center"/>
          </w:tcPr>
          <w:p>
            <w:pPr>
              <w:pStyle w:val="15"/>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0.20</w:t>
            </w:r>
          </w:p>
        </w:tc>
        <w:tc>
          <w:tcPr>
            <w:tcW w:w="2551" w:type="dxa"/>
            <w:vAlign w:val="center"/>
          </w:tcPr>
          <w:p>
            <w:pPr>
              <w:pStyle w:val="15"/>
            </w:pPr>
          </w:p>
        </w:tc>
        <w:tc>
          <w:tcPr>
            <w:tcW w:w="2551"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3.50</w:t>
            </w:r>
          </w:p>
        </w:tc>
        <w:tc>
          <w:tcPr>
            <w:tcW w:w="2551" w:type="dxa"/>
            <w:vAlign w:val="center"/>
          </w:tcPr>
          <w:p>
            <w:pPr>
              <w:pStyle w:val="15"/>
            </w:pPr>
          </w:p>
        </w:tc>
        <w:tc>
          <w:tcPr>
            <w:tcW w:w="2551"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6.50</w:t>
            </w:r>
          </w:p>
        </w:tc>
        <w:tc>
          <w:tcPr>
            <w:tcW w:w="2551" w:type="dxa"/>
            <w:vAlign w:val="center"/>
          </w:tcPr>
          <w:p>
            <w:pPr>
              <w:pStyle w:val="15"/>
            </w:pP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6.30</w:t>
            </w:r>
          </w:p>
        </w:tc>
        <w:tc>
          <w:tcPr>
            <w:tcW w:w="2551" w:type="dxa"/>
            <w:vAlign w:val="center"/>
          </w:tcPr>
          <w:p>
            <w:pPr>
              <w:pStyle w:val="15"/>
            </w:pPr>
          </w:p>
        </w:tc>
        <w:tc>
          <w:tcPr>
            <w:tcW w:w="2551" w:type="dxa"/>
            <w:vAlign w:val="center"/>
          </w:tcPr>
          <w:p>
            <w:pPr>
              <w:pStyle w:val="15"/>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34.00</w:t>
            </w:r>
          </w:p>
        </w:tc>
        <w:tc>
          <w:tcPr>
            <w:tcW w:w="2551" w:type="dxa"/>
            <w:vAlign w:val="center"/>
          </w:tcPr>
          <w:p>
            <w:pPr>
              <w:pStyle w:val="15"/>
            </w:pPr>
            <w:r>
              <w:t>34.00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34.00</w:t>
            </w:r>
          </w:p>
        </w:tc>
        <w:tc>
          <w:tcPr>
            <w:tcW w:w="2551" w:type="dxa"/>
            <w:vAlign w:val="center"/>
          </w:tcPr>
          <w:p>
            <w:pPr>
              <w:pStyle w:val="15"/>
            </w:pPr>
            <w:r>
              <w:t>34.00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348005无极县公路站</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348005无极县公路站</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348005无极县公路站</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无极县公路站2022年单位预算信息公开情况说明</w:t>
      </w:r>
    </w:p>
    <w:p>
      <w:pPr>
        <w:spacing w:line="500" w:lineRule="exact"/>
        <w:ind w:firstLine="560"/>
        <w:rPr>
          <w:rFonts w:cs="Times New Roman" w:eastAsiaTheme="minorEastAsia"/>
          <w:color w:val="000000"/>
          <w:sz w:val="28"/>
          <w:lang w:eastAsia="zh-CN"/>
        </w:rPr>
      </w:pP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、《地方预决算公开操作规程》和《关于进一步推进预算公开工作的实施意见》规定，现将无极县公路站2022年单位预算公开如下：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认真贯彻执行国家有关法律、法规、标准、制定合适本站养护管理的规章制度和管理办法。</w:t>
      </w:r>
    </w:p>
    <w:p>
      <w:pPr>
        <w:pStyle w:val="29"/>
      </w:pPr>
      <w:r>
        <w:t>按照公路养护技术规范要求，负责对管辖路段的路面整洁、无坑槽、边坡稳定坚实、排水畅通，构造物完好无损，桥面清洁，无积水，沿线设施整洁、齐全，绿化管护良好，小型水毁及时修复。</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无极县公路站</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30"/>
      </w:pPr>
      <w:r>
        <w:t>（一）收入说明</w:t>
      </w:r>
    </w:p>
    <w:p>
      <w:pPr>
        <w:pStyle w:val="30"/>
      </w:pPr>
      <w:r>
        <w:t>反映本单位当年全部收入，无极县公路站2022年预算收入总计</w:t>
      </w:r>
      <w:r>
        <w:rPr>
          <w:rFonts w:hint="eastAsia"/>
          <w:lang w:val="en-US" w:eastAsia="zh-CN"/>
        </w:rPr>
        <w:t>2789.4</w:t>
      </w:r>
      <w:r>
        <w:t>万元。其中，一般公共预算收入</w:t>
      </w:r>
      <w:r>
        <w:rPr>
          <w:rFonts w:hint="eastAsia"/>
          <w:lang w:val="en-US" w:eastAsia="zh-CN"/>
        </w:rPr>
        <w:t>2789.4</w:t>
      </w:r>
      <w:r>
        <w:t>万元。</w:t>
      </w:r>
    </w:p>
    <w:p>
      <w:pPr>
        <w:pStyle w:val="30"/>
      </w:pPr>
      <w:r>
        <w:t>（二）支出说明</w:t>
      </w:r>
    </w:p>
    <w:p>
      <w:pPr>
        <w:pStyle w:val="30"/>
      </w:pPr>
      <w:r>
        <w:t>收支预算总表支出栏、基本支出表、项目支出表按经济分类和支出功能分类科目编制，反映无极县公路站年度单位预算中支出预算的总体情况。2022年预算支出</w:t>
      </w:r>
      <w:r>
        <w:rPr>
          <w:rFonts w:hint="eastAsia"/>
          <w:lang w:val="en-US" w:eastAsia="zh-CN"/>
        </w:rPr>
        <w:t>2789.4</w:t>
      </w:r>
      <w:r>
        <w:t>万元。其中，人员经费支出7</w:t>
      </w:r>
      <w:r>
        <w:rPr>
          <w:rFonts w:hint="eastAsia"/>
          <w:lang w:val="en-US" w:eastAsia="zh-CN"/>
        </w:rPr>
        <w:t>90.4</w:t>
      </w:r>
      <w:r>
        <w:t>万元，正常公用经费40万元,项目支出</w:t>
      </w:r>
      <w:r>
        <w:rPr>
          <w:rFonts w:hint="eastAsia"/>
          <w:lang w:val="en-US" w:eastAsia="zh-CN"/>
        </w:rPr>
        <w:t>1959</w:t>
      </w:r>
      <w:r>
        <w:t>万元</w:t>
      </w:r>
      <w:r>
        <w:rPr>
          <w:rFonts w:hint="eastAsia"/>
          <w:lang w:eastAsia="zh-CN"/>
        </w:rPr>
        <w:t>，主要为交通运输支出1</w:t>
      </w:r>
      <w:r>
        <w:rPr>
          <w:rFonts w:hint="eastAsia"/>
          <w:lang w:val="en-US" w:eastAsia="zh-CN"/>
        </w:rPr>
        <w:t>959</w:t>
      </w:r>
      <w:r>
        <w:rPr>
          <w:rFonts w:hint="eastAsia"/>
          <w:lang w:eastAsia="zh-CN"/>
        </w:rPr>
        <w:t>万元</w:t>
      </w:r>
      <w:r>
        <w:t>。</w:t>
      </w:r>
    </w:p>
    <w:p>
      <w:pPr>
        <w:spacing w:before="10" w:after="10"/>
        <w:ind w:firstLine="640"/>
        <w:outlineLvl w:val="5"/>
      </w:pPr>
      <w:r>
        <w:rPr>
          <w:rFonts w:ascii="黑体" w:hAnsi="黑体" w:eastAsia="黑体" w:cs="黑体"/>
          <w:color w:val="000000"/>
          <w:sz w:val="32"/>
        </w:rPr>
        <w:t>三、机关运行经费安排情况</w:t>
      </w:r>
    </w:p>
    <w:p>
      <w:pPr>
        <w:pStyle w:val="31"/>
        <w:ind w:firstLineChars="200"/>
        <w:rPr>
          <w:rFonts w:ascii="黑体" w:hAnsi="黑体" w:eastAsia="黑体" w:cs="黑体"/>
          <w:color w:val="000000"/>
          <w:sz w:val="32"/>
          <w:lang w:eastAsia="zh-CN"/>
        </w:rPr>
      </w:pPr>
      <w:r>
        <w:t>我单位机关运行经费共安排40万元，为保证单位正常运行，运行经费主要用于办公费、水电费、邮电费、办公取暖费、工会经费、福利费等日常公用支出。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2022年本单位安排“三公”经费</w:t>
      </w:r>
      <w:r>
        <w:rPr>
          <w:rFonts w:hint="eastAsia"/>
          <w:lang w:val="en-US" w:eastAsia="zh-CN"/>
        </w:rPr>
        <w:t>0</w:t>
      </w:r>
      <w:r>
        <w:t>万元。2022年本单位“三公”经费与2021年相比持平，无增减变化。</w:t>
      </w:r>
    </w:p>
    <w:p>
      <w:pPr>
        <w:pStyle w:val="32"/>
      </w:pPr>
      <w:r>
        <w:t>其中：</w:t>
      </w:r>
    </w:p>
    <w:p>
      <w:pPr>
        <w:pStyle w:val="24"/>
      </w:pPr>
      <w:r>
        <w:t>（一）因公出国（境）费0万元，与上年持平，</w:t>
      </w:r>
      <w:r>
        <w:rPr>
          <w:rFonts w:hint="eastAsia"/>
          <w:lang w:eastAsia="zh-CN"/>
        </w:rPr>
        <w:t>原因为未安排</w:t>
      </w:r>
      <w:r>
        <w:t>因公出国（境）费。</w:t>
      </w:r>
    </w:p>
    <w:p>
      <w:pPr>
        <w:pStyle w:val="24"/>
      </w:pPr>
      <w:r>
        <w:t>（二）公务用车购置0万元，与上年持平，</w:t>
      </w:r>
      <w:r>
        <w:rPr>
          <w:rFonts w:hint="eastAsia"/>
          <w:lang w:eastAsia="zh-CN"/>
        </w:rPr>
        <w:t>原因为未安排</w:t>
      </w:r>
      <w:r>
        <w:t>公务用车购置</w:t>
      </w:r>
      <w:r>
        <w:rPr>
          <w:rFonts w:hint="eastAsia"/>
          <w:lang w:eastAsia="zh-CN"/>
        </w:rPr>
        <w:t>经费</w:t>
      </w:r>
      <w:r>
        <w:t>；公车运行维护费</w:t>
      </w:r>
      <w:r>
        <w:rPr>
          <w:rFonts w:hint="eastAsia"/>
          <w:lang w:val="en-US" w:eastAsia="zh-CN"/>
        </w:rPr>
        <w:t>0</w:t>
      </w:r>
      <w:r>
        <w:t>万元，与上年持平，</w:t>
      </w:r>
      <w:r>
        <w:rPr>
          <w:rFonts w:hint="eastAsia"/>
          <w:lang w:eastAsia="zh-CN"/>
        </w:rPr>
        <w:t>原因为未安排公务用车维护费</w:t>
      </w:r>
      <w:r>
        <w:t>。</w:t>
      </w:r>
    </w:p>
    <w:p>
      <w:pPr>
        <w:pStyle w:val="24"/>
      </w:pPr>
      <w:r>
        <w:t>（三）公务接待费0万元，与上年相比无增减变化</w:t>
      </w:r>
      <w:r>
        <w:rPr>
          <w:rFonts w:hint="eastAsia"/>
          <w:lang w:eastAsia="zh-CN"/>
        </w:rPr>
        <w:t>，原因为未安排</w:t>
      </w:r>
      <w:r>
        <w:t>公务接待费。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jc w:val="center"/>
      </w:pPr>
      <w:r>
        <w:rPr>
          <w:rFonts w:ascii="方正仿宋_GBK" w:hAnsi="方正仿宋_GBK" w:eastAsia="方正仿宋_GBK" w:cs="方正仿宋_GBK"/>
          <w:b/>
          <w:color w:val="000000"/>
          <w:sz w:val="28"/>
        </w:rPr>
        <w:t>1、关于提前下达2022年成品油税费改革税收返还资金绩效目标表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val="en-US" w:eastAsia="zh-CN"/>
              </w:rPr>
              <w:t>干线公路日常养护，提高公路环境</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养护里程</w:t>
            </w:r>
          </w:p>
        </w:tc>
        <w:tc>
          <w:tcPr>
            <w:tcW w:w="2835" w:type="dxa"/>
            <w:vAlign w:val="center"/>
          </w:tcPr>
          <w:p>
            <w:pPr>
              <w:pStyle w:val="16"/>
            </w:pPr>
            <w:r>
              <w:t>干线公路全路段</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路面日常清扫</w:t>
            </w:r>
          </w:p>
        </w:tc>
        <w:tc>
          <w:tcPr>
            <w:tcW w:w="2835" w:type="dxa"/>
            <w:vAlign w:val="center"/>
          </w:tcPr>
          <w:p>
            <w:pPr>
              <w:pStyle w:val="16"/>
            </w:pPr>
            <w:r>
              <w:t>加强路面日常清扫保养</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实际完成业务工作的时间</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保障能力提升</w:t>
            </w:r>
          </w:p>
        </w:tc>
        <w:tc>
          <w:tcPr>
            <w:tcW w:w="2835" w:type="dxa"/>
            <w:vAlign w:val="center"/>
          </w:tcPr>
          <w:p>
            <w:pPr>
              <w:pStyle w:val="16"/>
            </w:pPr>
            <w:r>
              <w:t>保障正常运转</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路肩边坡整治</w:t>
            </w:r>
          </w:p>
        </w:tc>
        <w:tc>
          <w:tcPr>
            <w:tcW w:w="2835" w:type="dxa"/>
            <w:vAlign w:val="center"/>
          </w:tcPr>
          <w:p>
            <w:pPr>
              <w:pStyle w:val="16"/>
            </w:pPr>
            <w:r>
              <w:t>对路肩及边坡进行整修治理</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美化交通环境</w:t>
            </w:r>
          </w:p>
        </w:tc>
        <w:tc>
          <w:tcPr>
            <w:tcW w:w="2835" w:type="dxa"/>
            <w:vAlign w:val="center"/>
          </w:tcPr>
          <w:p>
            <w:pPr>
              <w:pStyle w:val="16"/>
            </w:pPr>
            <w:r>
              <w:t>保持公路畅、洁、美</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路面干净整洁</w:t>
            </w:r>
          </w:p>
        </w:tc>
        <w:tc>
          <w:tcPr>
            <w:tcW w:w="2835" w:type="dxa"/>
            <w:vAlign w:val="center"/>
          </w:tcPr>
          <w:p>
            <w:pPr>
              <w:pStyle w:val="16"/>
            </w:pPr>
            <w:r>
              <w:t>提高公路环境</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路肩平整</w:t>
            </w:r>
          </w:p>
        </w:tc>
        <w:tc>
          <w:tcPr>
            <w:tcW w:w="2835" w:type="dxa"/>
            <w:vAlign w:val="center"/>
          </w:tcPr>
          <w:p>
            <w:pPr>
              <w:pStyle w:val="16"/>
            </w:pPr>
            <w:r>
              <w:t>路肩无高草、无杂物</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方便群众出行</w:t>
            </w:r>
          </w:p>
        </w:tc>
        <w:tc>
          <w:tcPr>
            <w:tcW w:w="2551" w:type="dxa"/>
            <w:vAlign w:val="center"/>
          </w:tcPr>
          <w:p>
            <w:pPr>
              <w:pStyle w:val="16"/>
              <w:jc w:val="center"/>
            </w:pPr>
            <w:r>
              <w:t>≥10</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群众满意</w:t>
            </w:r>
          </w:p>
        </w:tc>
        <w:tc>
          <w:tcPr>
            <w:tcW w:w="2551" w:type="dxa"/>
            <w:vAlign w:val="center"/>
          </w:tcPr>
          <w:p>
            <w:pPr>
              <w:pStyle w:val="16"/>
              <w:jc w:val="center"/>
            </w:pPr>
            <w:r>
              <w:t>≥10</w:t>
            </w:r>
          </w:p>
        </w:tc>
        <w:tc>
          <w:tcPr>
            <w:tcW w:w="2268" w:type="dxa"/>
            <w:vAlign w:val="center"/>
          </w:tcPr>
          <w:p>
            <w:pPr>
              <w:pStyle w:val="16"/>
            </w:pPr>
            <w:r>
              <w:t>依据养护管理办法</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2、关于提前下达2022年成品油税费改革税收返还资金（农村公路建设改造工程）绩效目标表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1.将大陈村至易官线等18条农村公路线路新建、翻修工程全部纳入乡村道路建设规划，实现农村公路畅洁绿美，方便群众出行，促进当地经济发展。</w:t>
            </w:r>
            <w:r>
              <w:tab/>
            </w:r>
            <w:r>
              <w:tab/>
            </w:r>
            <w:r>
              <w:tab/>
            </w:r>
            <w:r>
              <w:tab/>
            </w:r>
            <w:r>
              <w:tab/>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新建改建公路里程</w:t>
            </w:r>
          </w:p>
        </w:tc>
        <w:tc>
          <w:tcPr>
            <w:tcW w:w="2835" w:type="dxa"/>
            <w:vAlign w:val="center"/>
          </w:tcPr>
          <w:p>
            <w:pPr>
              <w:pStyle w:val="16"/>
            </w:pPr>
            <w:r>
              <w:t>项目涉及公路里程</w:t>
            </w:r>
          </w:p>
        </w:tc>
        <w:tc>
          <w:tcPr>
            <w:tcW w:w="2551" w:type="dxa"/>
            <w:vAlign w:val="center"/>
          </w:tcPr>
          <w:p>
            <w:pPr>
              <w:pStyle w:val="16"/>
              <w:jc w:val="center"/>
            </w:pPr>
            <w:r>
              <w:t>≥100比率</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w:t>
            </w:r>
          </w:p>
        </w:tc>
        <w:tc>
          <w:tcPr>
            <w:tcW w:w="2835" w:type="dxa"/>
            <w:vAlign w:val="center"/>
          </w:tcPr>
          <w:p>
            <w:pPr>
              <w:pStyle w:val="16"/>
            </w:pPr>
            <w:r>
              <w:t>项目（工程）验收合格率</w:t>
            </w:r>
          </w:p>
        </w:tc>
        <w:tc>
          <w:tcPr>
            <w:tcW w:w="2551" w:type="dxa"/>
            <w:vAlign w:val="center"/>
          </w:tcPr>
          <w:p>
            <w:pPr>
              <w:pStyle w:val="16"/>
              <w:jc w:val="center"/>
            </w:pPr>
            <w:r>
              <w:t>≥100比率</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项目（工程）完成及时</w:t>
            </w:r>
          </w:p>
        </w:tc>
        <w:tc>
          <w:tcPr>
            <w:tcW w:w="2835" w:type="dxa"/>
            <w:vAlign w:val="center"/>
          </w:tcPr>
          <w:p>
            <w:pPr>
              <w:pStyle w:val="16"/>
            </w:pPr>
            <w:r>
              <w:t>项目（工程）完成及时率</w:t>
            </w:r>
          </w:p>
        </w:tc>
        <w:tc>
          <w:tcPr>
            <w:tcW w:w="2551" w:type="dxa"/>
            <w:vAlign w:val="center"/>
          </w:tcPr>
          <w:p>
            <w:pPr>
              <w:pStyle w:val="16"/>
              <w:jc w:val="center"/>
            </w:pPr>
            <w:r>
              <w:t>≥100比率</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≥100比率</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建制村通客车率</w:t>
            </w:r>
          </w:p>
        </w:tc>
        <w:tc>
          <w:tcPr>
            <w:tcW w:w="2835" w:type="dxa"/>
            <w:vAlign w:val="center"/>
          </w:tcPr>
          <w:p>
            <w:pPr>
              <w:pStyle w:val="16"/>
            </w:pPr>
            <w:r>
              <w:t>建制村通车比率</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居民出行平均缩短时间</w:t>
            </w:r>
          </w:p>
        </w:tc>
        <w:tc>
          <w:tcPr>
            <w:tcW w:w="2835" w:type="dxa"/>
            <w:vAlign w:val="center"/>
          </w:tcPr>
          <w:p>
            <w:pPr>
              <w:pStyle w:val="16"/>
            </w:pPr>
            <w:r>
              <w:t>居民出行安全、方便、快捷</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大气环境质量改善</w:t>
            </w:r>
          </w:p>
        </w:tc>
        <w:tc>
          <w:tcPr>
            <w:tcW w:w="2835" w:type="dxa"/>
            <w:vAlign w:val="center"/>
          </w:tcPr>
          <w:p>
            <w:pPr>
              <w:pStyle w:val="16"/>
            </w:pPr>
            <w:r>
              <w:t>大气环境质量改善</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改善交通状况</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jc w:val="center"/>
            </w:pPr>
            <w:r>
              <w:t>≥100比率</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jc w:val="center"/>
            </w:pPr>
            <w:r>
              <w:t>≥100比率</w:t>
            </w:r>
          </w:p>
        </w:tc>
        <w:tc>
          <w:tcPr>
            <w:tcW w:w="2268" w:type="dxa"/>
            <w:vAlign w:val="center"/>
          </w:tcPr>
          <w:p>
            <w:pPr>
              <w:pStyle w:val="16"/>
            </w:pPr>
            <w:r>
              <w:t>交通相关国家标准</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3、关于提前下达2022年成品油税费改革税收返还资金的通知（农村公路养护工程）绩效目标表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val="en-US" w:eastAsia="zh-CN"/>
              </w:rPr>
              <w:t>农村公路日常养护，改善交通环境</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实施于县道乡道等</w:t>
            </w:r>
          </w:p>
        </w:tc>
        <w:tc>
          <w:tcPr>
            <w:tcW w:w="2835" w:type="dxa"/>
            <w:vAlign w:val="center"/>
          </w:tcPr>
          <w:p>
            <w:pPr>
              <w:pStyle w:val="16"/>
            </w:pPr>
            <w:r>
              <w:t>项目涉及公路里程</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公路绿化整修安全防护</w:t>
            </w:r>
          </w:p>
        </w:tc>
        <w:tc>
          <w:tcPr>
            <w:tcW w:w="2835" w:type="dxa"/>
            <w:vAlign w:val="center"/>
          </w:tcPr>
          <w:p>
            <w:pPr>
              <w:pStyle w:val="16"/>
            </w:pPr>
            <w:r>
              <w:t>项目（工程）验收合格率</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按预定进度完成</w:t>
            </w:r>
          </w:p>
        </w:tc>
        <w:tc>
          <w:tcPr>
            <w:tcW w:w="2835" w:type="dxa"/>
            <w:vAlign w:val="center"/>
          </w:tcPr>
          <w:p>
            <w:pPr>
              <w:pStyle w:val="16"/>
            </w:pPr>
            <w:r>
              <w:t>项目(工程）完成及时率</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促进经济发展</w:t>
            </w:r>
          </w:p>
        </w:tc>
        <w:tc>
          <w:tcPr>
            <w:tcW w:w="2835" w:type="dxa"/>
            <w:vAlign w:val="center"/>
          </w:tcPr>
          <w:p>
            <w:pPr>
              <w:pStyle w:val="16"/>
            </w:pPr>
            <w:r>
              <w:t>改善交通环境</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大大提高了公路环境，</w:t>
            </w:r>
            <w:r>
              <w:rPr>
                <w:rFonts w:hint="eastAsia"/>
                <w:lang w:eastAsia="zh-CN"/>
              </w:rPr>
              <w:t>有力保障</w:t>
            </w:r>
            <w:r>
              <w:t>了安全出行</w:t>
            </w:r>
          </w:p>
        </w:tc>
        <w:tc>
          <w:tcPr>
            <w:tcW w:w="2835" w:type="dxa"/>
            <w:vAlign w:val="center"/>
          </w:tcPr>
          <w:p>
            <w:pPr>
              <w:pStyle w:val="16"/>
            </w:pPr>
            <w:r>
              <w:t>居民出行安全、方便、快捷</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扬尘治理</w:t>
            </w:r>
          </w:p>
        </w:tc>
        <w:tc>
          <w:tcPr>
            <w:tcW w:w="2835" w:type="dxa"/>
            <w:vAlign w:val="center"/>
          </w:tcPr>
          <w:p>
            <w:pPr>
              <w:pStyle w:val="16"/>
            </w:pPr>
            <w:r>
              <w:t>大气环境质量改善</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公路路面平整度</w:t>
            </w:r>
          </w:p>
        </w:tc>
        <w:tc>
          <w:tcPr>
            <w:tcW w:w="2551" w:type="dxa"/>
            <w:vAlign w:val="center"/>
          </w:tcPr>
          <w:p>
            <w:pPr>
              <w:pStyle w:val="16"/>
              <w:jc w:val="center"/>
            </w:pPr>
            <w:r>
              <w:t>≥100比率</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≥100比率</w:t>
            </w:r>
          </w:p>
        </w:tc>
        <w:tc>
          <w:tcPr>
            <w:tcW w:w="2268" w:type="dxa"/>
            <w:vAlign w:val="center"/>
          </w:tcPr>
          <w:p>
            <w:pPr>
              <w:pStyle w:val="16"/>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≥100比率</w:t>
            </w:r>
          </w:p>
        </w:tc>
        <w:tc>
          <w:tcPr>
            <w:tcW w:w="2268" w:type="dxa"/>
            <w:vAlign w:val="center"/>
          </w:tcPr>
          <w:p>
            <w:pPr>
              <w:pStyle w:val="16"/>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≥100比率</w:t>
            </w:r>
          </w:p>
        </w:tc>
        <w:tc>
          <w:tcPr>
            <w:tcW w:w="2268" w:type="dxa"/>
            <w:vAlign w:val="center"/>
          </w:tcPr>
          <w:p>
            <w:pPr>
              <w:pStyle w:val="16"/>
            </w:pPr>
            <w:r>
              <w:t>群众满意度调查</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4、关于提前下达2022年农村公路建设养护发展专项（农村公路建设改造补助资金）绩效目标表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1.该项目全部纳入乡村道路建设规划，实现农村公路畅洁绿美，方便群众出行，促进当地经济发展。</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新建改建公路里程</w:t>
            </w:r>
          </w:p>
        </w:tc>
        <w:tc>
          <w:tcPr>
            <w:tcW w:w="2835" w:type="dxa"/>
            <w:vAlign w:val="center"/>
          </w:tcPr>
          <w:p>
            <w:pPr>
              <w:pStyle w:val="16"/>
            </w:pPr>
            <w:r>
              <w:t>项目涉及公路里程</w:t>
            </w:r>
          </w:p>
        </w:tc>
        <w:tc>
          <w:tcPr>
            <w:tcW w:w="2551" w:type="dxa"/>
            <w:vAlign w:val="center"/>
          </w:tcPr>
          <w:p>
            <w:pPr>
              <w:pStyle w:val="16"/>
              <w:jc w:val="center"/>
            </w:pPr>
            <w:r>
              <w:t>≥100</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项目（工程）验收合格</w:t>
            </w:r>
          </w:p>
        </w:tc>
        <w:tc>
          <w:tcPr>
            <w:tcW w:w="2835" w:type="dxa"/>
            <w:vAlign w:val="center"/>
          </w:tcPr>
          <w:p>
            <w:pPr>
              <w:pStyle w:val="16"/>
            </w:pPr>
            <w:r>
              <w:t>项目（工程）验收合格率</w:t>
            </w:r>
          </w:p>
        </w:tc>
        <w:tc>
          <w:tcPr>
            <w:tcW w:w="2551" w:type="dxa"/>
            <w:vAlign w:val="center"/>
          </w:tcPr>
          <w:p>
            <w:pPr>
              <w:pStyle w:val="16"/>
              <w:jc w:val="center"/>
            </w:pPr>
            <w:r>
              <w:t>≥100</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项目（工程）完成及时</w:t>
            </w:r>
          </w:p>
        </w:tc>
        <w:tc>
          <w:tcPr>
            <w:tcW w:w="2835" w:type="dxa"/>
            <w:vAlign w:val="center"/>
          </w:tcPr>
          <w:p>
            <w:pPr>
              <w:pStyle w:val="16"/>
            </w:pPr>
            <w:r>
              <w:t>项目（工程）完成及时率</w:t>
            </w:r>
          </w:p>
        </w:tc>
        <w:tc>
          <w:tcPr>
            <w:tcW w:w="2551" w:type="dxa"/>
            <w:vAlign w:val="center"/>
          </w:tcPr>
          <w:p>
            <w:pPr>
              <w:pStyle w:val="16"/>
              <w:jc w:val="center"/>
            </w:pPr>
            <w:r>
              <w:t>≥100</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w:t>
            </w:r>
          </w:p>
        </w:tc>
        <w:tc>
          <w:tcPr>
            <w:tcW w:w="2268" w:type="dxa"/>
            <w:vAlign w:val="center"/>
          </w:tcPr>
          <w:p>
            <w:pPr>
              <w:pStyle w:val="16"/>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建制村通客车率</w:t>
            </w:r>
          </w:p>
        </w:tc>
        <w:tc>
          <w:tcPr>
            <w:tcW w:w="2835" w:type="dxa"/>
            <w:vAlign w:val="center"/>
          </w:tcPr>
          <w:p>
            <w:pPr>
              <w:pStyle w:val="16"/>
            </w:pPr>
            <w:r>
              <w:t>建制村通车比率</w:t>
            </w:r>
          </w:p>
        </w:tc>
        <w:tc>
          <w:tcPr>
            <w:tcW w:w="2551" w:type="dxa"/>
            <w:vAlign w:val="center"/>
          </w:tcPr>
          <w:p>
            <w:pPr>
              <w:pStyle w:val="16"/>
              <w:jc w:val="center"/>
            </w:pPr>
            <w:r>
              <w:t>≥100</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居民出行平均缩短时间</w:t>
            </w:r>
          </w:p>
        </w:tc>
        <w:tc>
          <w:tcPr>
            <w:tcW w:w="2835" w:type="dxa"/>
            <w:vAlign w:val="center"/>
          </w:tcPr>
          <w:p>
            <w:pPr>
              <w:pStyle w:val="16"/>
            </w:pPr>
            <w:r>
              <w:t>居民出行安全、方便、快捷</w:t>
            </w:r>
          </w:p>
        </w:tc>
        <w:tc>
          <w:tcPr>
            <w:tcW w:w="2551" w:type="dxa"/>
            <w:vAlign w:val="center"/>
          </w:tcPr>
          <w:p>
            <w:pPr>
              <w:pStyle w:val="16"/>
              <w:jc w:val="center"/>
            </w:pPr>
            <w:r>
              <w:t>≥100</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大气环境质量改善</w:t>
            </w:r>
          </w:p>
        </w:tc>
        <w:tc>
          <w:tcPr>
            <w:tcW w:w="2835" w:type="dxa"/>
            <w:vAlign w:val="center"/>
          </w:tcPr>
          <w:p>
            <w:pPr>
              <w:pStyle w:val="16"/>
            </w:pPr>
            <w:r>
              <w:t>大气环境质量改善</w:t>
            </w:r>
          </w:p>
        </w:tc>
        <w:tc>
          <w:tcPr>
            <w:tcW w:w="2551" w:type="dxa"/>
            <w:vAlign w:val="center"/>
          </w:tcPr>
          <w:p>
            <w:pPr>
              <w:pStyle w:val="16"/>
              <w:jc w:val="center"/>
            </w:pPr>
            <w:r>
              <w:t>≥100</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改善交通状况</w:t>
            </w:r>
          </w:p>
        </w:tc>
        <w:tc>
          <w:tcPr>
            <w:tcW w:w="2551" w:type="dxa"/>
            <w:vAlign w:val="center"/>
          </w:tcPr>
          <w:p>
            <w:pPr>
              <w:pStyle w:val="16"/>
              <w:jc w:val="center"/>
            </w:pPr>
            <w:r>
              <w:t>≥100</w:t>
            </w:r>
          </w:p>
        </w:tc>
        <w:tc>
          <w:tcPr>
            <w:tcW w:w="2268" w:type="dxa"/>
            <w:vAlign w:val="center"/>
          </w:tcPr>
          <w:p>
            <w:pPr>
              <w:pStyle w:val="16"/>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jc w:val="center"/>
            </w:pPr>
            <w:r>
              <w:t>≥100</w:t>
            </w:r>
          </w:p>
        </w:tc>
        <w:tc>
          <w:tcPr>
            <w:tcW w:w="2268" w:type="dxa"/>
            <w:vAlign w:val="center"/>
          </w:tcPr>
          <w:p>
            <w:pPr>
              <w:pStyle w:val="16"/>
            </w:pPr>
            <w:r>
              <w:t>交通相关国家标准</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5、关于提前下达2022年农村公路建设养护发展专项（农村公路日常养护补助资金）绩效目标表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1.完成公路预防性养护、修复性养护、及应急养护。</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实施于羊曲线、果王线、铁九线、大赵线</w:t>
            </w:r>
          </w:p>
        </w:tc>
        <w:tc>
          <w:tcPr>
            <w:tcW w:w="2835" w:type="dxa"/>
            <w:vAlign w:val="center"/>
          </w:tcPr>
          <w:p>
            <w:pPr>
              <w:pStyle w:val="16"/>
            </w:pPr>
            <w:r>
              <w:t>项目涉及公路里程</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路面日常清扫路肩边坡整治</w:t>
            </w:r>
          </w:p>
        </w:tc>
        <w:tc>
          <w:tcPr>
            <w:tcW w:w="2835" w:type="dxa"/>
            <w:vAlign w:val="center"/>
          </w:tcPr>
          <w:p>
            <w:pPr>
              <w:pStyle w:val="16"/>
            </w:pPr>
            <w:r>
              <w:t>项目（工程）验收合格率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按预定进度完成</w:t>
            </w:r>
          </w:p>
        </w:tc>
        <w:tc>
          <w:tcPr>
            <w:tcW w:w="2835" w:type="dxa"/>
            <w:vAlign w:val="center"/>
          </w:tcPr>
          <w:p>
            <w:pPr>
              <w:pStyle w:val="16"/>
            </w:pPr>
            <w:r>
              <w:t>项目（工程）完成及时率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促进经济发展</w:t>
            </w:r>
          </w:p>
        </w:tc>
        <w:tc>
          <w:tcPr>
            <w:tcW w:w="2835" w:type="dxa"/>
            <w:vAlign w:val="center"/>
          </w:tcPr>
          <w:p>
            <w:pPr>
              <w:pStyle w:val="16"/>
            </w:pPr>
            <w:r>
              <w:t>改善交通环境</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大大提高公路环境</w:t>
            </w:r>
          </w:p>
        </w:tc>
        <w:tc>
          <w:tcPr>
            <w:tcW w:w="2835" w:type="dxa"/>
            <w:vAlign w:val="center"/>
          </w:tcPr>
          <w:p>
            <w:pPr>
              <w:pStyle w:val="16"/>
            </w:pPr>
            <w:r>
              <w:t>居民出行安全、方便、快捷</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扬尘治理</w:t>
            </w:r>
          </w:p>
        </w:tc>
        <w:tc>
          <w:tcPr>
            <w:tcW w:w="2835" w:type="dxa"/>
            <w:vAlign w:val="center"/>
          </w:tcPr>
          <w:p>
            <w:pPr>
              <w:pStyle w:val="16"/>
            </w:pPr>
            <w:r>
              <w:t>大气环境质量改善</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改善交通路面平整度</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w:t>
            </w:r>
          </w:p>
        </w:tc>
        <w:tc>
          <w:tcPr>
            <w:tcW w:w="2268" w:type="dxa"/>
            <w:vAlign w:val="center"/>
          </w:tcPr>
          <w:p>
            <w:pPr>
              <w:pStyle w:val="16"/>
            </w:pPr>
            <w:r>
              <w:t>群众满意度调查</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6、关于提前下达2022年农村公路建设养护发展专项（农村公路养护工程补助资金）绩效目标表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1.完成养护工程项目，提高农村公路养护质量。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实施于县道乡道等</w:t>
            </w:r>
          </w:p>
        </w:tc>
        <w:tc>
          <w:tcPr>
            <w:tcW w:w="2835" w:type="dxa"/>
            <w:vAlign w:val="center"/>
          </w:tcPr>
          <w:p>
            <w:pPr>
              <w:pStyle w:val="16"/>
            </w:pPr>
            <w:r>
              <w:t>项目涉及公路里程</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公路绿化整修安全防护</w:t>
            </w:r>
          </w:p>
        </w:tc>
        <w:tc>
          <w:tcPr>
            <w:tcW w:w="2835" w:type="dxa"/>
            <w:vAlign w:val="center"/>
          </w:tcPr>
          <w:p>
            <w:pPr>
              <w:pStyle w:val="16"/>
            </w:pPr>
            <w:r>
              <w:t>项目（工程）验收合格率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按预定进度完成</w:t>
            </w:r>
          </w:p>
        </w:tc>
        <w:tc>
          <w:tcPr>
            <w:tcW w:w="2835" w:type="dxa"/>
            <w:vAlign w:val="center"/>
          </w:tcPr>
          <w:p>
            <w:pPr>
              <w:pStyle w:val="16"/>
            </w:pPr>
            <w:r>
              <w:t>项目(工程）完成及时率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按预算成本完成</w:t>
            </w:r>
          </w:p>
        </w:tc>
        <w:tc>
          <w:tcPr>
            <w:tcW w:w="2835" w:type="dxa"/>
            <w:vAlign w:val="center"/>
          </w:tcPr>
          <w:p>
            <w:pPr>
              <w:pStyle w:val="16"/>
            </w:pPr>
            <w:r>
              <w:t>项目（工程）完成合格率</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促进经济发展</w:t>
            </w:r>
          </w:p>
        </w:tc>
        <w:tc>
          <w:tcPr>
            <w:tcW w:w="2835" w:type="dxa"/>
            <w:vAlign w:val="center"/>
          </w:tcPr>
          <w:p>
            <w:pPr>
              <w:pStyle w:val="16"/>
            </w:pPr>
            <w:r>
              <w:t>改善交通环境</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大大提高了公路环境，</w:t>
            </w:r>
            <w:r>
              <w:rPr>
                <w:rFonts w:hint="eastAsia"/>
                <w:lang w:eastAsia="zh-CN"/>
              </w:rPr>
              <w:t>有力保障</w:t>
            </w:r>
            <w:r>
              <w:t>了安全出行</w:t>
            </w:r>
          </w:p>
        </w:tc>
        <w:tc>
          <w:tcPr>
            <w:tcW w:w="2835" w:type="dxa"/>
            <w:vAlign w:val="center"/>
          </w:tcPr>
          <w:p>
            <w:pPr>
              <w:pStyle w:val="16"/>
            </w:pPr>
            <w:r>
              <w:t>居民出行安全、方便、快捷</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扬尘治理</w:t>
            </w:r>
          </w:p>
        </w:tc>
        <w:tc>
          <w:tcPr>
            <w:tcW w:w="2835" w:type="dxa"/>
            <w:vAlign w:val="center"/>
          </w:tcPr>
          <w:p>
            <w:pPr>
              <w:pStyle w:val="16"/>
            </w:pPr>
            <w:r>
              <w:t>大气环境质量改善</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改善交通状况</w:t>
            </w:r>
          </w:p>
        </w:tc>
        <w:tc>
          <w:tcPr>
            <w:tcW w:w="2835" w:type="dxa"/>
            <w:vAlign w:val="center"/>
          </w:tcPr>
          <w:p>
            <w:pPr>
              <w:pStyle w:val="16"/>
            </w:pPr>
            <w:r>
              <w:t>公路路面平整度</w:t>
            </w:r>
          </w:p>
        </w:tc>
        <w:tc>
          <w:tcPr>
            <w:tcW w:w="2551" w:type="dxa"/>
            <w:vAlign w:val="center"/>
          </w:tcPr>
          <w:p>
            <w:pPr>
              <w:pStyle w:val="16"/>
              <w:jc w:val="center"/>
            </w:pPr>
            <w:r>
              <w:t>≥100</w:t>
            </w:r>
          </w:p>
        </w:tc>
        <w:tc>
          <w:tcPr>
            <w:tcW w:w="2268" w:type="dxa"/>
            <w:vAlign w:val="center"/>
          </w:tcPr>
          <w:p>
            <w:pPr>
              <w:pStyle w:val="16"/>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jc w:val="center"/>
            </w:pPr>
            <w:r>
              <w:t>≥100</w:t>
            </w:r>
          </w:p>
        </w:tc>
        <w:tc>
          <w:tcPr>
            <w:tcW w:w="2268" w:type="dxa"/>
            <w:vAlign w:val="center"/>
          </w:tcPr>
          <w:p>
            <w:pPr>
              <w:pStyle w:val="16"/>
            </w:pPr>
            <w:r>
              <w:t>群众满意度调查</w:t>
            </w:r>
          </w:p>
        </w:tc>
      </w:tr>
    </w:tbl>
    <w:p>
      <w:pPr>
        <w:sectPr>
          <w:pgSz w:w="16840" w:h="11900" w:orient="landscape"/>
          <w:pgMar w:top="1361" w:right="1020" w:bottom="1134" w:left="1020" w:header="720" w:footer="720" w:gutter="0"/>
          <w:cols w:space="720" w:num="1"/>
        </w:sectPr>
      </w:pPr>
    </w:p>
    <w:p>
      <w:pPr>
        <w:ind w:firstLine="560"/>
        <w:jc w:val="center"/>
      </w:pPr>
      <w:r>
        <w:rPr>
          <w:rFonts w:ascii="方正仿宋_GBK" w:hAnsi="方正仿宋_GBK" w:eastAsia="方正仿宋_GBK" w:cs="方正仿宋_GBK"/>
          <w:b/>
          <w:color w:val="000000"/>
          <w:sz w:val="28"/>
        </w:rPr>
        <w:t>7、关于提前下达2022年普通国省干线公路建设养护发展专项资金绩效目标表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val="en-US" w:eastAsia="zh-CN"/>
              </w:rPr>
              <w:t>干线公路建设养护，保持公路畅、洁、美，方便群众出行</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养护里程</w:t>
            </w:r>
          </w:p>
        </w:tc>
        <w:tc>
          <w:tcPr>
            <w:tcW w:w="2835" w:type="dxa"/>
            <w:vAlign w:val="center"/>
          </w:tcPr>
          <w:p>
            <w:pPr>
              <w:pStyle w:val="16"/>
            </w:pPr>
            <w:r>
              <w:t>干线公路全路段</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路面日常清扫</w:t>
            </w:r>
          </w:p>
        </w:tc>
        <w:tc>
          <w:tcPr>
            <w:tcW w:w="2835" w:type="dxa"/>
            <w:vAlign w:val="center"/>
          </w:tcPr>
          <w:p>
            <w:pPr>
              <w:pStyle w:val="16"/>
            </w:pPr>
            <w:r>
              <w:t>加强路面日常清扫保养</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实际完成业务工作的时间</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保障能力提升</w:t>
            </w:r>
          </w:p>
        </w:tc>
        <w:tc>
          <w:tcPr>
            <w:tcW w:w="2835" w:type="dxa"/>
            <w:vAlign w:val="center"/>
          </w:tcPr>
          <w:p>
            <w:pPr>
              <w:pStyle w:val="16"/>
            </w:pPr>
            <w:r>
              <w:t>保障正常运转</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路肩边坡整治</w:t>
            </w:r>
          </w:p>
        </w:tc>
        <w:tc>
          <w:tcPr>
            <w:tcW w:w="2835" w:type="dxa"/>
            <w:vAlign w:val="center"/>
          </w:tcPr>
          <w:p>
            <w:pPr>
              <w:pStyle w:val="16"/>
            </w:pPr>
            <w:r>
              <w:t>对路肩及边坡进行整修治理</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美化交通环境</w:t>
            </w:r>
          </w:p>
        </w:tc>
        <w:tc>
          <w:tcPr>
            <w:tcW w:w="2835" w:type="dxa"/>
            <w:vAlign w:val="center"/>
          </w:tcPr>
          <w:p>
            <w:pPr>
              <w:pStyle w:val="16"/>
            </w:pPr>
            <w:r>
              <w:t>保持公路畅、洁、美</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路面干净整洁</w:t>
            </w:r>
          </w:p>
        </w:tc>
        <w:tc>
          <w:tcPr>
            <w:tcW w:w="2835" w:type="dxa"/>
            <w:vAlign w:val="center"/>
          </w:tcPr>
          <w:p>
            <w:pPr>
              <w:pStyle w:val="16"/>
            </w:pPr>
            <w:r>
              <w:t>提高公路环境</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路肩平整</w:t>
            </w:r>
          </w:p>
        </w:tc>
        <w:tc>
          <w:tcPr>
            <w:tcW w:w="2835" w:type="dxa"/>
            <w:vAlign w:val="center"/>
          </w:tcPr>
          <w:p>
            <w:pPr>
              <w:pStyle w:val="16"/>
            </w:pPr>
            <w:r>
              <w:t>路肩无高草、无杂物</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方便群众出行</w:t>
            </w:r>
          </w:p>
        </w:tc>
        <w:tc>
          <w:tcPr>
            <w:tcW w:w="2551" w:type="dxa"/>
            <w:vAlign w:val="center"/>
          </w:tcPr>
          <w:p>
            <w:pPr>
              <w:pStyle w:val="16"/>
            </w:pPr>
            <w:r>
              <w:t>≥10依据养护管理办法</w:t>
            </w:r>
          </w:p>
        </w:tc>
        <w:tc>
          <w:tcPr>
            <w:tcW w:w="2268" w:type="dxa"/>
            <w:vAlign w:val="center"/>
          </w:tcPr>
          <w:p>
            <w:pPr>
              <w:pStyle w:val="16"/>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群众满意</w:t>
            </w:r>
          </w:p>
        </w:tc>
        <w:tc>
          <w:tcPr>
            <w:tcW w:w="2551" w:type="dxa"/>
            <w:vAlign w:val="center"/>
          </w:tcPr>
          <w:p>
            <w:pPr>
              <w:pStyle w:val="16"/>
            </w:pPr>
            <w:r>
              <w:t>≥10依据养护管理办法</w:t>
            </w:r>
          </w:p>
        </w:tc>
        <w:tc>
          <w:tcPr>
            <w:tcW w:w="2268" w:type="dxa"/>
            <w:vAlign w:val="center"/>
          </w:tcPr>
          <w:p>
            <w:pPr>
              <w:pStyle w:val="16"/>
            </w:pPr>
            <w:r>
              <w:t>依据养护管理办法</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2022年，无极县公路站安排政府采购预算0.00万元。具体内容见下表。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348005无极县公路站</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无极县公路站上年末固定资产金额为1229.50万元（详见下表）。本年度拟购置固定资产总额为0.00万元。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348005无极县公路站</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1229.50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7267.91</w:t>
            </w:r>
          </w:p>
        </w:tc>
        <w:tc>
          <w:tcPr>
            <w:tcW w:w="2835" w:type="dxa"/>
            <w:vAlign w:val="center"/>
          </w:tcPr>
          <w:p>
            <w:pPr>
              <w:pStyle w:val="15"/>
            </w:pPr>
            <w:r>
              <w:t>252.18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5037.91</w:t>
            </w:r>
          </w:p>
        </w:tc>
        <w:tc>
          <w:tcPr>
            <w:tcW w:w="2835" w:type="dxa"/>
            <w:vAlign w:val="center"/>
          </w:tcPr>
          <w:p>
            <w:pPr>
              <w:pStyle w:val="15"/>
            </w:pPr>
            <w:r>
              <w:t>188.87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23</w:t>
            </w:r>
          </w:p>
        </w:tc>
        <w:tc>
          <w:tcPr>
            <w:tcW w:w="2835" w:type="dxa"/>
            <w:vAlign w:val="center"/>
          </w:tcPr>
          <w:p>
            <w:pPr>
              <w:pStyle w:val="15"/>
            </w:pPr>
            <w:r>
              <w:t>597.94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379.38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（一）</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val="en-US"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（二）</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（三）</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（四）</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（五）</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（六）</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（七）</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（八）</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val="en-US"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（九）</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rPr>
          <w:rFonts w:ascii="黑体" w:hAnsi="黑体" w:eastAsia="黑体" w:cs="黑体"/>
          <w:color w:val="000000"/>
          <w:sz w:val="32"/>
          <w:lang w:eastAsia="zh-CN"/>
        </w:rPr>
      </w:pPr>
      <w:r>
        <w:rPr>
          <w:rFonts w:eastAsia="方正仿宋_GBK" w:cs="Times New Roman"/>
          <w:color w:val="000000"/>
          <w:sz w:val="28"/>
        </w:rPr>
        <w:t>（十）</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四、无极县客运中心收支预算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348007无极县客运中心</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rPr>
                <w:rFonts w:hint="eastAsia"/>
                <w:lang w:val="en-US" w:eastAsia="zh-CN"/>
              </w:rPr>
              <w:t>11</w:t>
            </w:r>
            <w:r>
              <w:t>2.20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r>
              <w:rPr>
                <w:rFonts w:hint="eastAsia"/>
                <w:lang w:val="en-US" w:eastAsia="zh-CN"/>
              </w:rPr>
              <w:t>10</w:t>
            </w: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rPr>
                <w:rFonts w:hint="eastAsia"/>
                <w:lang w:val="en-US" w:eastAsia="zh-CN"/>
              </w:rPr>
              <w:t>11</w:t>
            </w:r>
            <w:r>
              <w:t>2.20</w:t>
            </w:r>
          </w:p>
        </w:tc>
        <w:tc>
          <w:tcPr>
            <w:tcW w:w="4535" w:type="dxa"/>
            <w:vAlign w:val="center"/>
          </w:tcPr>
          <w:p>
            <w:pPr>
              <w:pStyle w:val="18"/>
            </w:pPr>
            <w:r>
              <w:t>本年支出合计</w:t>
            </w:r>
          </w:p>
        </w:tc>
        <w:tc>
          <w:tcPr>
            <w:tcW w:w="2126" w:type="dxa"/>
            <w:vAlign w:val="center"/>
          </w:tcPr>
          <w:p>
            <w:pPr>
              <w:pStyle w:val="19"/>
            </w:pPr>
            <w:r>
              <w:rPr>
                <w:rFonts w:hint="eastAsia"/>
                <w:lang w:val="en-US" w:eastAsia="zh-CN"/>
              </w:rPr>
              <w:t>11</w:t>
            </w: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rPr>
                <w:rFonts w:hint="eastAsia"/>
                <w:lang w:val="en-US" w:eastAsia="zh-CN"/>
              </w:rPr>
              <w:t>11</w:t>
            </w:r>
            <w:r>
              <w:t>2.20</w:t>
            </w:r>
          </w:p>
        </w:tc>
        <w:tc>
          <w:tcPr>
            <w:tcW w:w="4535" w:type="dxa"/>
            <w:vAlign w:val="center"/>
          </w:tcPr>
          <w:p>
            <w:pPr>
              <w:pStyle w:val="18"/>
            </w:pPr>
            <w:r>
              <w:t>支出总计</w:t>
            </w:r>
          </w:p>
        </w:tc>
        <w:tc>
          <w:tcPr>
            <w:tcW w:w="2126" w:type="dxa"/>
            <w:vAlign w:val="center"/>
          </w:tcPr>
          <w:p>
            <w:pPr>
              <w:pStyle w:val="19"/>
            </w:pPr>
            <w:r>
              <w:rPr>
                <w:rFonts w:hint="eastAsia"/>
                <w:lang w:val="en-US" w:eastAsia="zh-CN"/>
              </w:rPr>
              <w:t>11</w:t>
            </w:r>
            <w:r>
              <w:t>2.20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56"/>
        <w:gridCol w:w="1717"/>
        <w:gridCol w:w="1050"/>
        <w:gridCol w:w="1000"/>
        <w:gridCol w:w="1167"/>
        <w:gridCol w:w="1050"/>
        <w:gridCol w:w="981"/>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03" w:type="dxa"/>
            <w:gridSpan w:val="5"/>
            <w:tcBorders>
              <w:top w:val="single" w:color="FFFFFF" w:sz="6" w:space="0"/>
              <w:left w:val="single" w:color="FFFFFF" w:sz="6" w:space="0"/>
              <w:right w:val="single" w:color="FFFFFF" w:sz="6" w:space="0"/>
            </w:tcBorders>
            <w:vAlign w:val="center"/>
          </w:tcPr>
          <w:p>
            <w:pPr>
              <w:pStyle w:val="13"/>
            </w:pPr>
            <w:r>
              <w:t>348007无极县客运中心</w:t>
            </w:r>
          </w:p>
        </w:tc>
        <w:tc>
          <w:tcPr>
            <w:tcW w:w="3198"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973" w:type="dxa"/>
            <w:gridSpan w:val="2"/>
            <w:vAlign w:val="center"/>
          </w:tcPr>
          <w:p>
            <w:pPr>
              <w:pStyle w:val="14"/>
            </w:pPr>
            <w:r>
              <w:t>功能分类科目</w:t>
            </w:r>
          </w:p>
        </w:tc>
        <w:tc>
          <w:tcPr>
            <w:tcW w:w="1050" w:type="dxa"/>
            <w:vMerge w:val="restart"/>
            <w:vAlign w:val="center"/>
          </w:tcPr>
          <w:p>
            <w:pPr>
              <w:pStyle w:val="14"/>
            </w:pPr>
            <w:r>
              <w:t>合计</w:t>
            </w:r>
          </w:p>
        </w:tc>
        <w:tc>
          <w:tcPr>
            <w:tcW w:w="8734"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56" w:type="dxa"/>
            <w:vAlign w:val="center"/>
          </w:tcPr>
          <w:p>
            <w:pPr>
              <w:pStyle w:val="14"/>
            </w:pPr>
            <w:r>
              <w:t>科目    编码</w:t>
            </w:r>
          </w:p>
        </w:tc>
        <w:tc>
          <w:tcPr>
            <w:tcW w:w="1717" w:type="dxa"/>
            <w:vAlign w:val="center"/>
          </w:tcPr>
          <w:p>
            <w:pPr>
              <w:pStyle w:val="14"/>
            </w:pPr>
            <w:r>
              <w:t>科目名称</w:t>
            </w:r>
          </w:p>
        </w:tc>
        <w:tc>
          <w:tcPr>
            <w:tcW w:w="1050" w:type="dxa"/>
            <w:vMerge w:val="continue"/>
          </w:tcPr>
          <w:p/>
        </w:tc>
        <w:tc>
          <w:tcPr>
            <w:tcW w:w="1000" w:type="dxa"/>
            <w:vAlign w:val="center"/>
          </w:tcPr>
          <w:p>
            <w:pPr>
              <w:pStyle w:val="14"/>
            </w:pPr>
            <w:r>
              <w:t>小计</w:t>
            </w:r>
          </w:p>
        </w:tc>
        <w:tc>
          <w:tcPr>
            <w:tcW w:w="1167" w:type="dxa"/>
            <w:vAlign w:val="center"/>
          </w:tcPr>
          <w:p>
            <w:pPr>
              <w:pStyle w:val="14"/>
            </w:pPr>
            <w:r>
              <w:t>财政拨款 收入</w:t>
            </w:r>
          </w:p>
        </w:tc>
        <w:tc>
          <w:tcPr>
            <w:tcW w:w="1050" w:type="dxa"/>
            <w:vAlign w:val="center"/>
          </w:tcPr>
          <w:p>
            <w:pPr>
              <w:pStyle w:val="14"/>
            </w:pPr>
            <w:r>
              <w:t>财政专户 收入</w:t>
            </w:r>
          </w:p>
        </w:tc>
        <w:tc>
          <w:tcPr>
            <w:tcW w:w="981"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1256" w:type="dxa"/>
            <w:vAlign w:val="center"/>
          </w:tcPr>
          <w:p>
            <w:pPr>
              <w:pStyle w:val="14"/>
            </w:pPr>
            <w:r>
              <w:t>1</w:t>
            </w:r>
          </w:p>
        </w:tc>
        <w:tc>
          <w:tcPr>
            <w:tcW w:w="1717" w:type="dxa"/>
            <w:vAlign w:val="center"/>
          </w:tcPr>
          <w:p>
            <w:pPr>
              <w:pStyle w:val="14"/>
            </w:pPr>
            <w:r>
              <w:t>2</w:t>
            </w:r>
          </w:p>
        </w:tc>
        <w:tc>
          <w:tcPr>
            <w:tcW w:w="1050" w:type="dxa"/>
            <w:vAlign w:val="center"/>
          </w:tcPr>
          <w:p>
            <w:pPr>
              <w:pStyle w:val="14"/>
            </w:pPr>
            <w:r>
              <w:t>3</w:t>
            </w:r>
          </w:p>
        </w:tc>
        <w:tc>
          <w:tcPr>
            <w:tcW w:w="1000" w:type="dxa"/>
            <w:vAlign w:val="center"/>
          </w:tcPr>
          <w:p>
            <w:pPr>
              <w:pStyle w:val="14"/>
            </w:pPr>
            <w:r>
              <w:t>4</w:t>
            </w:r>
          </w:p>
        </w:tc>
        <w:tc>
          <w:tcPr>
            <w:tcW w:w="1167" w:type="dxa"/>
            <w:vAlign w:val="center"/>
          </w:tcPr>
          <w:p>
            <w:pPr>
              <w:pStyle w:val="14"/>
            </w:pPr>
            <w:r>
              <w:t>5</w:t>
            </w:r>
          </w:p>
        </w:tc>
        <w:tc>
          <w:tcPr>
            <w:tcW w:w="1050" w:type="dxa"/>
            <w:vAlign w:val="center"/>
          </w:tcPr>
          <w:p>
            <w:pPr>
              <w:pStyle w:val="14"/>
            </w:pPr>
            <w:r>
              <w:t>6</w:t>
            </w:r>
          </w:p>
        </w:tc>
        <w:tc>
          <w:tcPr>
            <w:tcW w:w="981"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1256" w:type="dxa"/>
            <w:vAlign w:val="center"/>
          </w:tcPr>
          <w:p>
            <w:pPr>
              <w:pStyle w:val="20"/>
            </w:pPr>
          </w:p>
        </w:tc>
        <w:tc>
          <w:tcPr>
            <w:tcW w:w="1717" w:type="dxa"/>
            <w:vAlign w:val="center"/>
          </w:tcPr>
          <w:p>
            <w:pPr>
              <w:pStyle w:val="18"/>
            </w:pPr>
            <w:r>
              <w:t>合计</w:t>
            </w:r>
          </w:p>
        </w:tc>
        <w:tc>
          <w:tcPr>
            <w:tcW w:w="1050" w:type="dxa"/>
            <w:vAlign w:val="center"/>
          </w:tcPr>
          <w:p>
            <w:pPr>
              <w:pStyle w:val="19"/>
            </w:pPr>
            <w:r>
              <w:rPr>
                <w:rFonts w:hint="eastAsia"/>
                <w:lang w:val="en-US" w:eastAsia="zh-CN"/>
              </w:rPr>
              <w:t>11</w:t>
            </w:r>
            <w:r>
              <w:t>2.20</w:t>
            </w:r>
          </w:p>
        </w:tc>
        <w:tc>
          <w:tcPr>
            <w:tcW w:w="1000" w:type="dxa"/>
            <w:vAlign w:val="center"/>
          </w:tcPr>
          <w:p>
            <w:pPr>
              <w:pStyle w:val="19"/>
            </w:pPr>
            <w:r>
              <w:rPr>
                <w:rFonts w:hint="eastAsia"/>
                <w:lang w:val="en-US" w:eastAsia="zh-CN"/>
              </w:rPr>
              <w:t>11</w:t>
            </w:r>
            <w:r>
              <w:t>2.20</w:t>
            </w:r>
          </w:p>
        </w:tc>
        <w:tc>
          <w:tcPr>
            <w:tcW w:w="1167" w:type="dxa"/>
            <w:vAlign w:val="center"/>
          </w:tcPr>
          <w:p>
            <w:pPr>
              <w:pStyle w:val="19"/>
            </w:pPr>
            <w:r>
              <w:rPr>
                <w:rFonts w:hint="eastAsia"/>
                <w:lang w:val="en-US" w:eastAsia="zh-CN"/>
              </w:rPr>
              <w:t>11</w:t>
            </w:r>
            <w:r>
              <w:t>2.20</w:t>
            </w:r>
          </w:p>
        </w:tc>
        <w:tc>
          <w:tcPr>
            <w:tcW w:w="1050" w:type="dxa"/>
            <w:vAlign w:val="center"/>
          </w:tcPr>
          <w:p>
            <w:pPr>
              <w:pStyle w:val="19"/>
            </w:pPr>
          </w:p>
        </w:tc>
        <w:tc>
          <w:tcPr>
            <w:tcW w:w="981"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1256" w:type="dxa"/>
            <w:vAlign w:val="center"/>
          </w:tcPr>
          <w:p>
            <w:pPr>
              <w:pStyle w:val="16"/>
            </w:pPr>
            <w:r>
              <w:t>208</w:t>
            </w:r>
          </w:p>
        </w:tc>
        <w:tc>
          <w:tcPr>
            <w:tcW w:w="1717" w:type="dxa"/>
            <w:vAlign w:val="center"/>
          </w:tcPr>
          <w:p>
            <w:pPr>
              <w:pStyle w:val="16"/>
            </w:pPr>
            <w:r>
              <w:t>社会保障和就业支出</w:t>
            </w:r>
          </w:p>
        </w:tc>
        <w:tc>
          <w:tcPr>
            <w:tcW w:w="1050" w:type="dxa"/>
            <w:vAlign w:val="center"/>
          </w:tcPr>
          <w:p>
            <w:pPr>
              <w:pStyle w:val="15"/>
            </w:pPr>
            <w:r>
              <w:t>4.50</w:t>
            </w:r>
          </w:p>
        </w:tc>
        <w:tc>
          <w:tcPr>
            <w:tcW w:w="1000" w:type="dxa"/>
            <w:vAlign w:val="center"/>
          </w:tcPr>
          <w:p>
            <w:pPr>
              <w:pStyle w:val="15"/>
            </w:pPr>
            <w:r>
              <w:t>4.50</w:t>
            </w:r>
          </w:p>
        </w:tc>
        <w:tc>
          <w:tcPr>
            <w:tcW w:w="1167" w:type="dxa"/>
            <w:vAlign w:val="center"/>
          </w:tcPr>
          <w:p>
            <w:pPr>
              <w:pStyle w:val="15"/>
            </w:pPr>
            <w:r>
              <w:t>4.50</w:t>
            </w:r>
          </w:p>
        </w:tc>
        <w:tc>
          <w:tcPr>
            <w:tcW w:w="1050" w:type="dxa"/>
            <w:vAlign w:val="center"/>
          </w:tcPr>
          <w:p>
            <w:pPr>
              <w:pStyle w:val="15"/>
            </w:pPr>
          </w:p>
        </w:tc>
        <w:tc>
          <w:tcPr>
            <w:tcW w:w="98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1256" w:type="dxa"/>
            <w:vAlign w:val="center"/>
          </w:tcPr>
          <w:p>
            <w:pPr>
              <w:pStyle w:val="16"/>
            </w:pPr>
            <w:r>
              <w:t>20805</w:t>
            </w:r>
          </w:p>
        </w:tc>
        <w:tc>
          <w:tcPr>
            <w:tcW w:w="1717" w:type="dxa"/>
            <w:vAlign w:val="center"/>
          </w:tcPr>
          <w:p>
            <w:pPr>
              <w:pStyle w:val="16"/>
            </w:pPr>
            <w:r>
              <w:t>行政事业单位养老支出</w:t>
            </w:r>
          </w:p>
        </w:tc>
        <w:tc>
          <w:tcPr>
            <w:tcW w:w="1050" w:type="dxa"/>
            <w:vAlign w:val="center"/>
          </w:tcPr>
          <w:p>
            <w:pPr>
              <w:pStyle w:val="15"/>
            </w:pPr>
            <w:r>
              <w:t>4.50</w:t>
            </w:r>
          </w:p>
        </w:tc>
        <w:tc>
          <w:tcPr>
            <w:tcW w:w="1000" w:type="dxa"/>
            <w:vAlign w:val="center"/>
          </w:tcPr>
          <w:p>
            <w:pPr>
              <w:pStyle w:val="15"/>
            </w:pPr>
            <w:r>
              <w:t>4.50</w:t>
            </w:r>
          </w:p>
        </w:tc>
        <w:tc>
          <w:tcPr>
            <w:tcW w:w="1167" w:type="dxa"/>
            <w:vAlign w:val="center"/>
          </w:tcPr>
          <w:p>
            <w:pPr>
              <w:pStyle w:val="15"/>
            </w:pPr>
            <w:r>
              <w:t>4.50</w:t>
            </w:r>
          </w:p>
        </w:tc>
        <w:tc>
          <w:tcPr>
            <w:tcW w:w="1050" w:type="dxa"/>
            <w:vAlign w:val="center"/>
          </w:tcPr>
          <w:p>
            <w:pPr>
              <w:pStyle w:val="15"/>
            </w:pPr>
          </w:p>
        </w:tc>
        <w:tc>
          <w:tcPr>
            <w:tcW w:w="98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1256" w:type="dxa"/>
            <w:vAlign w:val="center"/>
          </w:tcPr>
          <w:p>
            <w:pPr>
              <w:pStyle w:val="16"/>
            </w:pPr>
            <w:r>
              <w:t>2080505</w:t>
            </w:r>
          </w:p>
        </w:tc>
        <w:tc>
          <w:tcPr>
            <w:tcW w:w="1717" w:type="dxa"/>
            <w:vAlign w:val="center"/>
          </w:tcPr>
          <w:p>
            <w:pPr>
              <w:pStyle w:val="16"/>
            </w:pPr>
            <w:r>
              <w:t>机关事业单位基本养老保险缴费支出</w:t>
            </w:r>
          </w:p>
        </w:tc>
        <w:tc>
          <w:tcPr>
            <w:tcW w:w="1050" w:type="dxa"/>
            <w:vAlign w:val="center"/>
          </w:tcPr>
          <w:p>
            <w:pPr>
              <w:pStyle w:val="15"/>
            </w:pPr>
            <w:r>
              <w:t>4.50</w:t>
            </w:r>
          </w:p>
        </w:tc>
        <w:tc>
          <w:tcPr>
            <w:tcW w:w="1000" w:type="dxa"/>
            <w:vAlign w:val="center"/>
          </w:tcPr>
          <w:p>
            <w:pPr>
              <w:pStyle w:val="15"/>
            </w:pPr>
            <w:r>
              <w:t>4.50</w:t>
            </w:r>
          </w:p>
        </w:tc>
        <w:tc>
          <w:tcPr>
            <w:tcW w:w="1167" w:type="dxa"/>
            <w:vAlign w:val="center"/>
          </w:tcPr>
          <w:p>
            <w:pPr>
              <w:pStyle w:val="15"/>
            </w:pPr>
            <w:r>
              <w:t>4.50</w:t>
            </w:r>
          </w:p>
        </w:tc>
        <w:tc>
          <w:tcPr>
            <w:tcW w:w="1050" w:type="dxa"/>
            <w:vAlign w:val="center"/>
          </w:tcPr>
          <w:p>
            <w:pPr>
              <w:pStyle w:val="15"/>
            </w:pPr>
          </w:p>
        </w:tc>
        <w:tc>
          <w:tcPr>
            <w:tcW w:w="98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1256" w:type="dxa"/>
            <w:vAlign w:val="center"/>
          </w:tcPr>
          <w:p>
            <w:pPr>
              <w:pStyle w:val="16"/>
            </w:pPr>
            <w:r>
              <w:t>210</w:t>
            </w:r>
          </w:p>
        </w:tc>
        <w:tc>
          <w:tcPr>
            <w:tcW w:w="1717" w:type="dxa"/>
            <w:vAlign w:val="center"/>
          </w:tcPr>
          <w:p>
            <w:pPr>
              <w:pStyle w:val="16"/>
            </w:pPr>
            <w:r>
              <w:t>卫生健康支出</w:t>
            </w:r>
          </w:p>
        </w:tc>
        <w:tc>
          <w:tcPr>
            <w:tcW w:w="1050" w:type="dxa"/>
            <w:vAlign w:val="center"/>
          </w:tcPr>
          <w:p>
            <w:pPr>
              <w:pStyle w:val="15"/>
            </w:pPr>
            <w:r>
              <w:t>3.00</w:t>
            </w:r>
          </w:p>
        </w:tc>
        <w:tc>
          <w:tcPr>
            <w:tcW w:w="1000" w:type="dxa"/>
            <w:vAlign w:val="center"/>
          </w:tcPr>
          <w:p>
            <w:pPr>
              <w:pStyle w:val="15"/>
            </w:pPr>
            <w:r>
              <w:t>3.00</w:t>
            </w:r>
          </w:p>
        </w:tc>
        <w:tc>
          <w:tcPr>
            <w:tcW w:w="1167" w:type="dxa"/>
            <w:vAlign w:val="center"/>
          </w:tcPr>
          <w:p>
            <w:pPr>
              <w:pStyle w:val="15"/>
            </w:pPr>
            <w:r>
              <w:t>3.00</w:t>
            </w:r>
          </w:p>
        </w:tc>
        <w:tc>
          <w:tcPr>
            <w:tcW w:w="1050" w:type="dxa"/>
            <w:vAlign w:val="center"/>
          </w:tcPr>
          <w:p>
            <w:pPr>
              <w:pStyle w:val="15"/>
            </w:pPr>
          </w:p>
        </w:tc>
        <w:tc>
          <w:tcPr>
            <w:tcW w:w="98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1256" w:type="dxa"/>
            <w:vAlign w:val="center"/>
          </w:tcPr>
          <w:p>
            <w:pPr>
              <w:pStyle w:val="16"/>
            </w:pPr>
            <w:r>
              <w:t>21011</w:t>
            </w:r>
          </w:p>
        </w:tc>
        <w:tc>
          <w:tcPr>
            <w:tcW w:w="1717" w:type="dxa"/>
            <w:vAlign w:val="center"/>
          </w:tcPr>
          <w:p>
            <w:pPr>
              <w:pStyle w:val="16"/>
            </w:pPr>
            <w:r>
              <w:t>行政事业单位医疗</w:t>
            </w:r>
          </w:p>
        </w:tc>
        <w:tc>
          <w:tcPr>
            <w:tcW w:w="1050" w:type="dxa"/>
            <w:vAlign w:val="center"/>
          </w:tcPr>
          <w:p>
            <w:pPr>
              <w:pStyle w:val="15"/>
            </w:pPr>
            <w:r>
              <w:t>3.00</w:t>
            </w:r>
          </w:p>
        </w:tc>
        <w:tc>
          <w:tcPr>
            <w:tcW w:w="1000" w:type="dxa"/>
            <w:vAlign w:val="center"/>
          </w:tcPr>
          <w:p>
            <w:pPr>
              <w:pStyle w:val="15"/>
            </w:pPr>
            <w:r>
              <w:t>3.00</w:t>
            </w:r>
          </w:p>
        </w:tc>
        <w:tc>
          <w:tcPr>
            <w:tcW w:w="1167" w:type="dxa"/>
            <w:vAlign w:val="center"/>
          </w:tcPr>
          <w:p>
            <w:pPr>
              <w:pStyle w:val="15"/>
            </w:pPr>
            <w:r>
              <w:t>3.00</w:t>
            </w:r>
          </w:p>
        </w:tc>
        <w:tc>
          <w:tcPr>
            <w:tcW w:w="1050" w:type="dxa"/>
            <w:vAlign w:val="center"/>
          </w:tcPr>
          <w:p>
            <w:pPr>
              <w:pStyle w:val="15"/>
            </w:pPr>
          </w:p>
        </w:tc>
        <w:tc>
          <w:tcPr>
            <w:tcW w:w="98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1256" w:type="dxa"/>
            <w:vAlign w:val="center"/>
          </w:tcPr>
          <w:p>
            <w:pPr>
              <w:pStyle w:val="16"/>
            </w:pPr>
            <w:r>
              <w:t>2101102</w:t>
            </w:r>
          </w:p>
        </w:tc>
        <w:tc>
          <w:tcPr>
            <w:tcW w:w="1717" w:type="dxa"/>
            <w:vAlign w:val="center"/>
          </w:tcPr>
          <w:p>
            <w:pPr>
              <w:pStyle w:val="16"/>
            </w:pPr>
            <w:r>
              <w:t>事业单位医疗</w:t>
            </w:r>
          </w:p>
        </w:tc>
        <w:tc>
          <w:tcPr>
            <w:tcW w:w="1050" w:type="dxa"/>
            <w:vAlign w:val="center"/>
          </w:tcPr>
          <w:p>
            <w:pPr>
              <w:pStyle w:val="15"/>
            </w:pPr>
            <w:r>
              <w:t>3.00</w:t>
            </w:r>
          </w:p>
        </w:tc>
        <w:tc>
          <w:tcPr>
            <w:tcW w:w="1000" w:type="dxa"/>
            <w:vAlign w:val="center"/>
          </w:tcPr>
          <w:p>
            <w:pPr>
              <w:pStyle w:val="15"/>
            </w:pPr>
            <w:r>
              <w:t>3.00</w:t>
            </w:r>
          </w:p>
        </w:tc>
        <w:tc>
          <w:tcPr>
            <w:tcW w:w="1167" w:type="dxa"/>
            <w:vAlign w:val="center"/>
          </w:tcPr>
          <w:p>
            <w:pPr>
              <w:pStyle w:val="15"/>
            </w:pPr>
            <w:r>
              <w:t>3.00</w:t>
            </w:r>
          </w:p>
        </w:tc>
        <w:tc>
          <w:tcPr>
            <w:tcW w:w="1050" w:type="dxa"/>
            <w:vAlign w:val="center"/>
          </w:tcPr>
          <w:p>
            <w:pPr>
              <w:pStyle w:val="15"/>
            </w:pPr>
          </w:p>
        </w:tc>
        <w:tc>
          <w:tcPr>
            <w:tcW w:w="98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1256" w:type="dxa"/>
            <w:vAlign w:val="center"/>
          </w:tcPr>
          <w:p>
            <w:pPr>
              <w:pStyle w:val="16"/>
            </w:pPr>
            <w:r>
              <w:t>214</w:t>
            </w:r>
          </w:p>
        </w:tc>
        <w:tc>
          <w:tcPr>
            <w:tcW w:w="1717" w:type="dxa"/>
            <w:vAlign w:val="center"/>
          </w:tcPr>
          <w:p>
            <w:pPr>
              <w:pStyle w:val="16"/>
            </w:pPr>
            <w:r>
              <w:t>交通运输支出</w:t>
            </w:r>
          </w:p>
        </w:tc>
        <w:tc>
          <w:tcPr>
            <w:tcW w:w="1050" w:type="dxa"/>
            <w:vAlign w:val="center"/>
          </w:tcPr>
          <w:p>
            <w:pPr>
              <w:pStyle w:val="15"/>
            </w:pPr>
            <w:r>
              <w:rPr>
                <w:rFonts w:hint="eastAsia"/>
                <w:lang w:val="en-US" w:eastAsia="zh-CN"/>
              </w:rPr>
              <w:t>10</w:t>
            </w:r>
            <w:r>
              <w:t>4.70</w:t>
            </w:r>
          </w:p>
        </w:tc>
        <w:tc>
          <w:tcPr>
            <w:tcW w:w="1000" w:type="dxa"/>
            <w:vAlign w:val="center"/>
          </w:tcPr>
          <w:p>
            <w:pPr>
              <w:pStyle w:val="15"/>
            </w:pPr>
            <w:r>
              <w:rPr>
                <w:rFonts w:hint="eastAsia"/>
                <w:lang w:val="en-US" w:eastAsia="zh-CN"/>
              </w:rPr>
              <w:t>10</w:t>
            </w:r>
            <w:r>
              <w:t>4.70</w:t>
            </w:r>
          </w:p>
        </w:tc>
        <w:tc>
          <w:tcPr>
            <w:tcW w:w="1167" w:type="dxa"/>
            <w:vAlign w:val="center"/>
          </w:tcPr>
          <w:p>
            <w:pPr>
              <w:pStyle w:val="15"/>
            </w:pPr>
            <w:r>
              <w:rPr>
                <w:rFonts w:hint="eastAsia"/>
                <w:lang w:val="en-US" w:eastAsia="zh-CN"/>
              </w:rPr>
              <w:t>10</w:t>
            </w:r>
            <w:r>
              <w:t>4.70</w:t>
            </w:r>
          </w:p>
        </w:tc>
        <w:tc>
          <w:tcPr>
            <w:tcW w:w="1050" w:type="dxa"/>
            <w:vAlign w:val="center"/>
          </w:tcPr>
          <w:p>
            <w:pPr>
              <w:pStyle w:val="15"/>
            </w:pPr>
          </w:p>
        </w:tc>
        <w:tc>
          <w:tcPr>
            <w:tcW w:w="98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1256" w:type="dxa"/>
            <w:vAlign w:val="center"/>
          </w:tcPr>
          <w:p>
            <w:pPr>
              <w:pStyle w:val="16"/>
            </w:pPr>
            <w:r>
              <w:t>21401</w:t>
            </w:r>
          </w:p>
        </w:tc>
        <w:tc>
          <w:tcPr>
            <w:tcW w:w="1717" w:type="dxa"/>
            <w:vAlign w:val="center"/>
          </w:tcPr>
          <w:p>
            <w:pPr>
              <w:pStyle w:val="16"/>
            </w:pPr>
            <w:r>
              <w:t>公路水路运输</w:t>
            </w:r>
          </w:p>
        </w:tc>
        <w:tc>
          <w:tcPr>
            <w:tcW w:w="1050" w:type="dxa"/>
            <w:vAlign w:val="center"/>
          </w:tcPr>
          <w:p>
            <w:pPr>
              <w:pStyle w:val="15"/>
              <w:rPr>
                <w:rFonts w:ascii="方正书宋_GBK" w:hAnsi="方正书宋_GBK" w:eastAsia="方正书宋_GBK" w:cs="方正书宋_GBK"/>
                <w:sz w:val="21"/>
                <w:szCs w:val="24"/>
                <w:lang w:val="en-US" w:eastAsia="uk-UA" w:bidi="ar-SA"/>
              </w:rPr>
            </w:pPr>
            <w:r>
              <w:rPr>
                <w:rFonts w:hint="eastAsia"/>
                <w:lang w:val="en-US" w:eastAsia="zh-CN"/>
              </w:rPr>
              <w:t>10</w:t>
            </w:r>
            <w:r>
              <w:t>4.70</w:t>
            </w:r>
          </w:p>
        </w:tc>
        <w:tc>
          <w:tcPr>
            <w:tcW w:w="1000" w:type="dxa"/>
            <w:vAlign w:val="center"/>
          </w:tcPr>
          <w:p>
            <w:pPr>
              <w:pStyle w:val="15"/>
              <w:rPr>
                <w:rFonts w:ascii="方正书宋_GBK" w:hAnsi="方正书宋_GBK" w:eastAsia="方正书宋_GBK" w:cs="方正书宋_GBK"/>
                <w:sz w:val="21"/>
                <w:szCs w:val="24"/>
                <w:lang w:val="en-US" w:eastAsia="uk-UA" w:bidi="ar-SA"/>
              </w:rPr>
            </w:pPr>
            <w:r>
              <w:rPr>
                <w:rFonts w:hint="eastAsia"/>
                <w:lang w:val="en-US" w:eastAsia="zh-CN"/>
              </w:rPr>
              <w:t>10</w:t>
            </w:r>
            <w:r>
              <w:t>4.70</w:t>
            </w:r>
          </w:p>
        </w:tc>
        <w:tc>
          <w:tcPr>
            <w:tcW w:w="1167" w:type="dxa"/>
            <w:vAlign w:val="center"/>
          </w:tcPr>
          <w:p>
            <w:pPr>
              <w:pStyle w:val="15"/>
              <w:rPr>
                <w:rFonts w:ascii="方正书宋_GBK" w:hAnsi="方正书宋_GBK" w:eastAsia="方正书宋_GBK" w:cs="方正书宋_GBK"/>
                <w:sz w:val="21"/>
                <w:szCs w:val="24"/>
                <w:lang w:val="en-US" w:eastAsia="uk-UA" w:bidi="ar-SA"/>
              </w:rPr>
            </w:pPr>
            <w:r>
              <w:rPr>
                <w:rFonts w:hint="eastAsia"/>
                <w:lang w:val="en-US" w:eastAsia="zh-CN"/>
              </w:rPr>
              <w:t>10</w:t>
            </w:r>
            <w:r>
              <w:t>4.70</w:t>
            </w:r>
          </w:p>
        </w:tc>
        <w:tc>
          <w:tcPr>
            <w:tcW w:w="1050" w:type="dxa"/>
            <w:vAlign w:val="center"/>
          </w:tcPr>
          <w:p>
            <w:pPr>
              <w:pStyle w:val="15"/>
            </w:pPr>
          </w:p>
        </w:tc>
        <w:tc>
          <w:tcPr>
            <w:tcW w:w="98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1256" w:type="dxa"/>
            <w:vAlign w:val="center"/>
          </w:tcPr>
          <w:p>
            <w:pPr>
              <w:pStyle w:val="16"/>
            </w:pPr>
            <w:r>
              <w:t>2140101</w:t>
            </w:r>
          </w:p>
        </w:tc>
        <w:tc>
          <w:tcPr>
            <w:tcW w:w="1717" w:type="dxa"/>
            <w:vAlign w:val="center"/>
          </w:tcPr>
          <w:p>
            <w:pPr>
              <w:pStyle w:val="16"/>
            </w:pPr>
            <w:r>
              <w:t>行政运行</w:t>
            </w:r>
          </w:p>
        </w:tc>
        <w:tc>
          <w:tcPr>
            <w:tcW w:w="1050" w:type="dxa"/>
            <w:vAlign w:val="center"/>
          </w:tcPr>
          <w:p>
            <w:pPr>
              <w:pStyle w:val="15"/>
              <w:rPr>
                <w:rFonts w:ascii="方正书宋_GBK" w:hAnsi="方正书宋_GBK" w:eastAsia="方正书宋_GBK" w:cs="方正书宋_GBK"/>
                <w:sz w:val="21"/>
                <w:szCs w:val="24"/>
                <w:lang w:val="en-US" w:eastAsia="uk-UA" w:bidi="ar-SA"/>
              </w:rPr>
            </w:pPr>
            <w:r>
              <w:rPr>
                <w:rFonts w:hint="eastAsia"/>
                <w:lang w:val="en-US" w:eastAsia="zh-CN"/>
              </w:rPr>
              <w:t>10</w:t>
            </w:r>
            <w:r>
              <w:t>4.70</w:t>
            </w:r>
          </w:p>
        </w:tc>
        <w:tc>
          <w:tcPr>
            <w:tcW w:w="1000" w:type="dxa"/>
            <w:vAlign w:val="center"/>
          </w:tcPr>
          <w:p>
            <w:pPr>
              <w:pStyle w:val="15"/>
              <w:rPr>
                <w:rFonts w:ascii="方正书宋_GBK" w:hAnsi="方正书宋_GBK" w:eastAsia="方正书宋_GBK" w:cs="方正书宋_GBK"/>
                <w:sz w:val="21"/>
                <w:szCs w:val="24"/>
                <w:lang w:val="en-US" w:eastAsia="uk-UA" w:bidi="ar-SA"/>
              </w:rPr>
            </w:pPr>
            <w:r>
              <w:rPr>
                <w:rFonts w:hint="eastAsia"/>
                <w:lang w:val="en-US" w:eastAsia="zh-CN"/>
              </w:rPr>
              <w:t>10</w:t>
            </w:r>
            <w:r>
              <w:t>4.70</w:t>
            </w:r>
          </w:p>
        </w:tc>
        <w:tc>
          <w:tcPr>
            <w:tcW w:w="1167" w:type="dxa"/>
            <w:vAlign w:val="center"/>
          </w:tcPr>
          <w:p>
            <w:pPr>
              <w:pStyle w:val="15"/>
              <w:rPr>
                <w:rFonts w:ascii="方正书宋_GBK" w:hAnsi="方正书宋_GBK" w:eastAsia="方正书宋_GBK" w:cs="方正书宋_GBK"/>
                <w:sz w:val="21"/>
                <w:szCs w:val="24"/>
                <w:lang w:val="en-US" w:eastAsia="uk-UA" w:bidi="ar-SA"/>
              </w:rPr>
            </w:pPr>
            <w:r>
              <w:rPr>
                <w:rFonts w:hint="eastAsia"/>
                <w:lang w:val="en-US" w:eastAsia="zh-CN"/>
              </w:rPr>
              <w:t>10</w:t>
            </w:r>
            <w:r>
              <w:t>4.70</w:t>
            </w:r>
          </w:p>
        </w:tc>
        <w:tc>
          <w:tcPr>
            <w:tcW w:w="1050" w:type="dxa"/>
            <w:vAlign w:val="center"/>
          </w:tcPr>
          <w:p>
            <w:pPr>
              <w:pStyle w:val="15"/>
            </w:pPr>
          </w:p>
        </w:tc>
        <w:tc>
          <w:tcPr>
            <w:tcW w:w="981"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39"/>
        <w:gridCol w:w="428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348007无极县客运中心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39" w:type="dxa"/>
            <w:vAlign w:val="center"/>
          </w:tcPr>
          <w:p>
            <w:pPr>
              <w:pStyle w:val="14"/>
            </w:pPr>
            <w:r>
              <w:t>科目    编码</w:t>
            </w:r>
          </w:p>
        </w:tc>
        <w:tc>
          <w:tcPr>
            <w:tcW w:w="4289"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239" w:type="dxa"/>
            <w:vAlign w:val="center"/>
          </w:tcPr>
          <w:p>
            <w:pPr>
              <w:pStyle w:val="14"/>
            </w:pPr>
            <w:r>
              <w:t>1</w:t>
            </w:r>
          </w:p>
        </w:tc>
        <w:tc>
          <w:tcPr>
            <w:tcW w:w="4289"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239" w:type="dxa"/>
            <w:vAlign w:val="center"/>
          </w:tcPr>
          <w:p>
            <w:pPr>
              <w:pStyle w:val="20"/>
            </w:pPr>
          </w:p>
        </w:tc>
        <w:tc>
          <w:tcPr>
            <w:tcW w:w="4289" w:type="dxa"/>
            <w:vAlign w:val="center"/>
          </w:tcPr>
          <w:p>
            <w:pPr>
              <w:pStyle w:val="18"/>
            </w:pPr>
            <w:r>
              <w:t>合计</w:t>
            </w:r>
          </w:p>
        </w:tc>
        <w:tc>
          <w:tcPr>
            <w:tcW w:w="1361" w:type="dxa"/>
            <w:vAlign w:val="center"/>
          </w:tcPr>
          <w:p>
            <w:pPr>
              <w:pStyle w:val="19"/>
            </w:pPr>
            <w:r>
              <w:rPr>
                <w:rFonts w:hint="eastAsia"/>
                <w:lang w:val="en-US" w:eastAsia="zh-CN"/>
              </w:rPr>
              <w:t>11</w:t>
            </w:r>
            <w:r>
              <w:t>2.20</w:t>
            </w:r>
          </w:p>
        </w:tc>
        <w:tc>
          <w:tcPr>
            <w:tcW w:w="1361" w:type="dxa"/>
            <w:vAlign w:val="center"/>
          </w:tcPr>
          <w:p>
            <w:pPr>
              <w:pStyle w:val="19"/>
            </w:pPr>
            <w:r>
              <w:rPr>
                <w:rFonts w:hint="eastAsia"/>
                <w:lang w:val="en-US" w:eastAsia="zh-CN"/>
              </w:rPr>
              <w:t>7</w:t>
            </w:r>
            <w:r>
              <w:t>2.20</w:t>
            </w:r>
          </w:p>
        </w:tc>
        <w:tc>
          <w:tcPr>
            <w:tcW w:w="1361" w:type="dxa"/>
            <w:vAlign w:val="center"/>
          </w:tcPr>
          <w:p>
            <w:pPr>
              <w:pStyle w:val="19"/>
              <w:rPr>
                <w:rFonts w:hint="default" w:eastAsia="方正书宋_GBK"/>
                <w:lang w:val="en-US" w:eastAsia="zh-CN"/>
              </w:rPr>
            </w:pPr>
            <w:r>
              <w:rPr>
                <w:rFonts w:hint="eastAsia"/>
                <w:lang w:val="en-US" w:eastAsia="zh-CN"/>
              </w:rPr>
              <w:t>40.00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239" w:type="dxa"/>
            <w:vAlign w:val="center"/>
          </w:tcPr>
          <w:p>
            <w:pPr>
              <w:pStyle w:val="16"/>
            </w:pPr>
            <w:r>
              <w:t>208</w:t>
            </w:r>
          </w:p>
        </w:tc>
        <w:tc>
          <w:tcPr>
            <w:tcW w:w="4289" w:type="dxa"/>
            <w:vAlign w:val="center"/>
          </w:tcPr>
          <w:p>
            <w:pPr>
              <w:pStyle w:val="16"/>
            </w:pPr>
            <w:r>
              <w:t>社会保障和就业支出</w:t>
            </w:r>
          </w:p>
        </w:tc>
        <w:tc>
          <w:tcPr>
            <w:tcW w:w="1361" w:type="dxa"/>
            <w:vAlign w:val="center"/>
          </w:tcPr>
          <w:p>
            <w:pPr>
              <w:pStyle w:val="15"/>
            </w:pPr>
            <w:r>
              <w:t>4.50</w:t>
            </w:r>
          </w:p>
        </w:tc>
        <w:tc>
          <w:tcPr>
            <w:tcW w:w="1361" w:type="dxa"/>
            <w:vAlign w:val="center"/>
          </w:tcPr>
          <w:p>
            <w:pPr>
              <w:pStyle w:val="15"/>
            </w:pPr>
            <w:r>
              <w:t>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239" w:type="dxa"/>
            <w:vAlign w:val="center"/>
          </w:tcPr>
          <w:p>
            <w:pPr>
              <w:pStyle w:val="16"/>
            </w:pPr>
            <w:r>
              <w:t>20805</w:t>
            </w:r>
          </w:p>
        </w:tc>
        <w:tc>
          <w:tcPr>
            <w:tcW w:w="4289" w:type="dxa"/>
            <w:vAlign w:val="center"/>
          </w:tcPr>
          <w:p>
            <w:pPr>
              <w:pStyle w:val="16"/>
            </w:pPr>
            <w:r>
              <w:t>行政事业单位养老支出</w:t>
            </w:r>
          </w:p>
        </w:tc>
        <w:tc>
          <w:tcPr>
            <w:tcW w:w="1361" w:type="dxa"/>
            <w:vAlign w:val="center"/>
          </w:tcPr>
          <w:p>
            <w:pPr>
              <w:pStyle w:val="15"/>
            </w:pPr>
            <w:r>
              <w:t>4.50</w:t>
            </w:r>
          </w:p>
        </w:tc>
        <w:tc>
          <w:tcPr>
            <w:tcW w:w="1361" w:type="dxa"/>
            <w:vAlign w:val="center"/>
          </w:tcPr>
          <w:p>
            <w:pPr>
              <w:pStyle w:val="15"/>
            </w:pPr>
            <w:r>
              <w:t>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239" w:type="dxa"/>
            <w:vAlign w:val="center"/>
          </w:tcPr>
          <w:p>
            <w:pPr>
              <w:pStyle w:val="16"/>
            </w:pPr>
            <w:r>
              <w:t>2080505</w:t>
            </w:r>
          </w:p>
        </w:tc>
        <w:tc>
          <w:tcPr>
            <w:tcW w:w="4289" w:type="dxa"/>
            <w:vAlign w:val="center"/>
          </w:tcPr>
          <w:p>
            <w:pPr>
              <w:pStyle w:val="16"/>
            </w:pPr>
            <w:r>
              <w:t>机关事业单位基本养老保险缴费支出</w:t>
            </w:r>
          </w:p>
        </w:tc>
        <w:tc>
          <w:tcPr>
            <w:tcW w:w="1361" w:type="dxa"/>
            <w:vAlign w:val="center"/>
          </w:tcPr>
          <w:p>
            <w:pPr>
              <w:pStyle w:val="15"/>
            </w:pPr>
            <w:r>
              <w:t>4.50</w:t>
            </w:r>
          </w:p>
        </w:tc>
        <w:tc>
          <w:tcPr>
            <w:tcW w:w="1361" w:type="dxa"/>
            <w:vAlign w:val="center"/>
          </w:tcPr>
          <w:p>
            <w:pPr>
              <w:pStyle w:val="15"/>
            </w:pPr>
            <w:r>
              <w:t>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239" w:type="dxa"/>
            <w:vAlign w:val="center"/>
          </w:tcPr>
          <w:p>
            <w:pPr>
              <w:pStyle w:val="16"/>
            </w:pPr>
            <w:r>
              <w:t>210</w:t>
            </w:r>
          </w:p>
        </w:tc>
        <w:tc>
          <w:tcPr>
            <w:tcW w:w="4289" w:type="dxa"/>
            <w:vAlign w:val="center"/>
          </w:tcPr>
          <w:p>
            <w:pPr>
              <w:pStyle w:val="16"/>
            </w:pPr>
            <w:r>
              <w:t>卫生健康支出</w:t>
            </w:r>
          </w:p>
        </w:tc>
        <w:tc>
          <w:tcPr>
            <w:tcW w:w="1361" w:type="dxa"/>
            <w:vAlign w:val="center"/>
          </w:tcPr>
          <w:p>
            <w:pPr>
              <w:pStyle w:val="15"/>
            </w:pPr>
            <w:r>
              <w:t>3.00</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239" w:type="dxa"/>
            <w:vAlign w:val="center"/>
          </w:tcPr>
          <w:p>
            <w:pPr>
              <w:pStyle w:val="16"/>
            </w:pPr>
            <w:r>
              <w:t>21011</w:t>
            </w:r>
          </w:p>
        </w:tc>
        <w:tc>
          <w:tcPr>
            <w:tcW w:w="4289" w:type="dxa"/>
            <w:vAlign w:val="center"/>
          </w:tcPr>
          <w:p>
            <w:pPr>
              <w:pStyle w:val="16"/>
            </w:pPr>
            <w:r>
              <w:t>行政事业单位医疗</w:t>
            </w:r>
          </w:p>
        </w:tc>
        <w:tc>
          <w:tcPr>
            <w:tcW w:w="1361" w:type="dxa"/>
            <w:vAlign w:val="center"/>
          </w:tcPr>
          <w:p>
            <w:pPr>
              <w:pStyle w:val="15"/>
            </w:pPr>
            <w:r>
              <w:t>3.00</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239" w:type="dxa"/>
            <w:vAlign w:val="center"/>
          </w:tcPr>
          <w:p>
            <w:pPr>
              <w:pStyle w:val="16"/>
            </w:pPr>
            <w:r>
              <w:t>2101102</w:t>
            </w:r>
          </w:p>
        </w:tc>
        <w:tc>
          <w:tcPr>
            <w:tcW w:w="4289" w:type="dxa"/>
            <w:vAlign w:val="center"/>
          </w:tcPr>
          <w:p>
            <w:pPr>
              <w:pStyle w:val="16"/>
            </w:pPr>
            <w:r>
              <w:t>事业单位医疗</w:t>
            </w:r>
          </w:p>
        </w:tc>
        <w:tc>
          <w:tcPr>
            <w:tcW w:w="1361" w:type="dxa"/>
            <w:vAlign w:val="center"/>
          </w:tcPr>
          <w:p>
            <w:pPr>
              <w:pStyle w:val="15"/>
            </w:pPr>
            <w:r>
              <w:t>3.00</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239" w:type="dxa"/>
            <w:vAlign w:val="center"/>
          </w:tcPr>
          <w:p>
            <w:pPr>
              <w:pStyle w:val="16"/>
            </w:pPr>
            <w:r>
              <w:t>214</w:t>
            </w:r>
          </w:p>
        </w:tc>
        <w:tc>
          <w:tcPr>
            <w:tcW w:w="4289" w:type="dxa"/>
            <w:vAlign w:val="center"/>
          </w:tcPr>
          <w:p>
            <w:pPr>
              <w:pStyle w:val="16"/>
            </w:pPr>
            <w:r>
              <w:t>交通运输支出</w:t>
            </w:r>
          </w:p>
        </w:tc>
        <w:tc>
          <w:tcPr>
            <w:tcW w:w="1361" w:type="dxa"/>
            <w:vAlign w:val="center"/>
          </w:tcPr>
          <w:p>
            <w:pPr>
              <w:pStyle w:val="15"/>
            </w:pPr>
            <w:r>
              <w:t>64.70</w:t>
            </w:r>
          </w:p>
        </w:tc>
        <w:tc>
          <w:tcPr>
            <w:tcW w:w="1361" w:type="dxa"/>
            <w:vAlign w:val="center"/>
          </w:tcPr>
          <w:p>
            <w:pPr>
              <w:pStyle w:val="15"/>
            </w:pPr>
            <w:r>
              <w:t>64.70</w:t>
            </w:r>
          </w:p>
        </w:tc>
        <w:tc>
          <w:tcPr>
            <w:tcW w:w="1361" w:type="dxa"/>
            <w:vAlign w:val="center"/>
          </w:tcPr>
          <w:p>
            <w:pPr>
              <w:pStyle w:val="15"/>
              <w:rPr>
                <w:rFonts w:hint="default" w:eastAsia="方正书宋_GBK"/>
                <w:lang w:val="en-US" w:eastAsia="zh-CN"/>
              </w:rPr>
            </w:pPr>
            <w:r>
              <w:rPr>
                <w:rFonts w:hint="eastAsia"/>
                <w:lang w:val="en-US" w:eastAsia="zh-CN"/>
              </w:rP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239" w:type="dxa"/>
            <w:vAlign w:val="center"/>
          </w:tcPr>
          <w:p>
            <w:pPr>
              <w:pStyle w:val="16"/>
            </w:pPr>
            <w:r>
              <w:t>21401</w:t>
            </w:r>
          </w:p>
        </w:tc>
        <w:tc>
          <w:tcPr>
            <w:tcW w:w="4289" w:type="dxa"/>
            <w:vAlign w:val="center"/>
          </w:tcPr>
          <w:p>
            <w:pPr>
              <w:pStyle w:val="16"/>
            </w:pPr>
            <w:r>
              <w:t>公路水路运输</w:t>
            </w:r>
          </w:p>
        </w:tc>
        <w:tc>
          <w:tcPr>
            <w:tcW w:w="1361" w:type="dxa"/>
            <w:vAlign w:val="center"/>
          </w:tcPr>
          <w:p>
            <w:pPr>
              <w:pStyle w:val="15"/>
            </w:pPr>
            <w:r>
              <w:t>64.70</w:t>
            </w:r>
          </w:p>
        </w:tc>
        <w:tc>
          <w:tcPr>
            <w:tcW w:w="1361" w:type="dxa"/>
            <w:vAlign w:val="center"/>
          </w:tcPr>
          <w:p>
            <w:pPr>
              <w:pStyle w:val="15"/>
            </w:pPr>
            <w:r>
              <w:t>64.70</w:t>
            </w:r>
          </w:p>
        </w:tc>
        <w:tc>
          <w:tcPr>
            <w:tcW w:w="1361" w:type="dxa"/>
            <w:vAlign w:val="center"/>
          </w:tcPr>
          <w:p>
            <w:pPr>
              <w:pStyle w:val="15"/>
              <w:rPr>
                <w:rFonts w:hint="default" w:eastAsia="方正书宋_GBK"/>
                <w:lang w:val="en-US" w:eastAsia="zh-CN"/>
              </w:rPr>
            </w:pPr>
            <w:r>
              <w:rPr>
                <w:rFonts w:hint="eastAsia"/>
                <w:lang w:val="en-US" w:eastAsia="zh-CN"/>
              </w:rP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239" w:type="dxa"/>
            <w:vAlign w:val="center"/>
          </w:tcPr>
          <w:p>
            <w:pPr>
              <w:pStyle w:val="16"/>
            </w:pPr>
            <w:r>
              <w:t>2140101</w:t>
            </w:r>
          </w:p>
        </w:tc>
        <w:tc>
          <w:tcPr>
            <w:tcW w:w="4289" w:type="dxa"/>
            <w:vAlign w:val="center"/>
          </w:tcPr>
          <w:p>
            <w:pPr>
              <w:pStyle w:val="16"/>
            </w:pPr>
            <w:r>
              <w:t>行政运行</w:t>
            </w:r>
          </w:p>
        </w:tc>
        <w:tc>
          <w:tcPr>
            <w:tcW w:w="1361" w:type="dxa"/>
            <w:vAlign w:val="center"/>
          </w:tcPr>
          <w:p>
            <w:pPr>
              <w:pStyle w:val="15"/>
            </w:pPr>
            <w:r>
              <w:rPr>
                <w:rFonts w:hint="eastAsia"/>
                <w:lang w:val="en-US" w:eastAsia="zh-CN"/>
              </w:rPr>
              <w:t>10</w:t>
            </w:r>
            <w:r>
              <w:t>4.70</w:t>
            </w:r>
          </w:p>
        </w:tc>
        <w:tc>
          <w:tcPr>
            <w:tcW w:w="1361" w:type="dxa"/>
            <w:vAlign w:val="center"/>
          </w:tcPr>
          <w:p>
            <w:pPr>
              <w:pStyle w:val="15"/>
            </w:pPr>
            <w:r>
              <w:rPr>
                <w:rFonts w:hint="eastAsia"/>
                <w:lang w:val="en-US" w:eastAsia="zh-CN"/>
              </w:rPr>
              <w:t>6</w:t>
            </w:r>
            <w:r>
              <w:t>4.70</w:t>
            </w:r>
          </w:p>
        </w:tc>
        <w:tc>
          <w:tcPr>
            <w:tcW w:w="1361" w:type="dxa"/>
            <w:vAlign w:val="center"/>
          </w:tcPr>
          <w:p>
            <w:pPr>
              <w:pStyle w:val="15"/>
              <w:rPr>
                <w:rFonts w:hint="default" w:eastAsia="方正书宋_GBK"/>
                <w:lang w:val="en-US" w:eastAsia="zh-CN"/>
              </w:rPr>
            </w:pPr>
            <w:r>
              <w:rPr>
                <w:rFonts w:hint="eastAsia"/>
                <w:lang w:val="en-US" w:eastAsia="zh-CN"/>
              </w:rPr>
              <w:t>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348007无极县客运中心</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rPr>
                <w:rFonts w:hint="eastAsia"/>
                <w:lang w:val="en-US" w:eastAsia="zh-CN"/>
              </w:rPr>
              <w:t>11</w:t>
            </w:r>
            <w:r>
              <w:t>2.20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4.50</w:t>
            </w:r>
          </w:p>
        </w:tc>
        <w:tc>
          <w:tcPr>
            <w:tcW w:w="1474" w:type="dxa"/>
            <w:vAlign w:val="center"/>
          </w:tcPr>
          <w:p>
            <w:pPr>
              <w:pStyle w:val="15"/>
            </w:pPr>
            <w:r>
              <w:t>4.50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3.00</w:t>
            </w:r>
          </w:p>
        </w:tc>
        <w:tc>
          <w:tcPr>
            <w:tcW w:w="1474" w:type="dxa"/>
            <w:vAlign w:val="center"/>
          </w:tcPr>
          <w:p>
            <w:pPr>
              <w:pStyle w:val="15"/>
            </w:pPr>
            <w:r>
              <w:t>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r>
              <w:rPr>
                <w:rFonts w:hint="eastAsia"/>
                <w:lang w:val="en-US" w:eastAsia="zh-CN"/>
              </w:rPr>
              <w:t>10</w:t>
            </w:r>
            <w:r>
              <w:t>4.70</w:t>
            </w:r>
          </w:p>
        </w:tc>
        <w:tc>
          <w:tcPr>
            <w:tcW w:w="1474" w:type="dxa"/>
            <w:vAlign w:val="center"/>
          </w:tcPr>
          <w:p>
            <w:pPr>
              <w:pStyle w:val="15"/>
            </w:pPr>
            <w:r>
              <w:rPr>
                <w:rFonts w:hint="eastAsia"/>
                <w:lang w:val="en-US" w:eastAsia="zh-CN"/>
              </w:rPr>
              <w:t>10</w:t>
            </w:r>
            <w:r>
              <w:t>4.70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rPr>
                <w:rFonts w:hint="eastAsia"/>
                <w:lang w:val="en-US" w:eastAsia="zh-CN"/>
              </w:rPr>
              <w:t>11</w:t>
            </w:r>
            <w:r>
              <w:t>2.20</w:t>
            </w:r>
          </w:p>
        </w:tc>
        <w:tc>
          <w:tcPr>
            <w:tcW w:w="3402" w:type="dxa"/>
            <w:vAlign w:val="center"/>
          </w:tcPr>
          <w:p>
            <w:pPr>
              <w:pStyle w:val="18"/>
            </w:pPr>
            <w:r>
              <w:t>本年支出合计</w:t>
            </w:r>
          </w:p>
        </w:tc>
        <w:tc>
          <w:tcPr>
            <w:tcW w:w="1474" w:type="dxa"/>
            <w:vAlign w:val="center"/>
          </w:tcPr>
          <w:p>
            <w:pPr>
              <w:pStyle w:val="19"/>
            </w:pPr>
            <w:r>
              <w:rPr>
                <w:rFonts w:hint="eastAsia"/>
                <w:lang w:val="en-US" w:eastAsia="zh-CN"/>
              </w:rPr>
              <w:t>11</w:t>
            </w:r>
            <w:r>
              <w:t>2.20</w:t>
            </w:r>
          </w:p>
        </w:tc>
        <w:tc>
          <w:tcPr>
            <w:tcW w:w="1474" w:type="dxa"/>
            <w:vAlign w:val="center"/>
          </w:tcPr>
          <w:p>
            <w:pPr>
              <w:pStyle w:val="19"/>
            </w:pPr>
            <w:r>
              <w:rPr>
                <w:rFonts w:hint="eastAsia"/>
                <w:lang w:val="en-US" w:eastAsia="zh-CN"/>
              </w:rPr>
              <w:t>11</w:t>
            </w:r>
            <w:r>
              <w:t>2.20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rPr>
                <w:rFonts w:hint="eastAsia"/>
                <w:lang w:val="en-US" w:eastAsia="zh-CN"/>
              </w:rPr>
              <w:t>11</w:t>
            </w:r>
            <w:r>
              <w:t>2.20</w:t>
            </w:r>
          </w:p>
        </w:tc>
        <w:tc>
          <w:tcPr>
            <w:tcW w:w="3402" w:type="dxa"/>
            <w:vAlign w:val="center"/>
          </w:tcPr>
          <w:p>
            <w:pPr>
              <w:pStyle w:val="18"/>
            </w:pPr>
            <w:r>
              <w:t>支出总计</w:t>
            </w:r>
          </w:p>
        </w:tc>
        <w:tc>
          <w:tcPr>
            <w:tcW w:w="1474" w:type="dxa"/>
            <w:vAlign w:val="center"/>
          </w:tcPr>
          <w:p>
            <w:pPr>
              <w:pStyle w:val="19"/>
            </w:pPr>
            <w:r>
              <w:rPr>
                <w:rFonts w:hint="eastAsia"/>
                <w:lang w:val="en-US" w:eastAsia="zh-CN"/>
              </w:rPr>
              <w:t>11</w:t>
            </w:r>
            <w:r>
              <w:t>2.20</w:t>
            </w:r>
          </w:p>
        </w:tc>
        <w:tc>
          <w:tcPr>
            <w:tcW w:w="1474" w:type="dxa"/>
            <w:vAlign w:val="center"/>
          </w:tcPr>
          <w:p>
            <w:pPr>
              <w:pStyle w:val="19"/>
            </w:pPr>
            <w:r>
              <w:rPr>
                <w:rFonts w:hint="eastAsia"/>
                <w:lang w:val="en-US" w:eastAsia="zh-CN"/>
              </w:rPr>
              <w:t>11</w:t>
            </w:r>
            <w:r>
              <w:t>2.20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15"/>
        <w:gridCol w:w="4311"/>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348007无极县客运中心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15" w:type="dxa"/>
            <w:vAlign w:val="center"/>
          </w:tcPr>
          <w:p>
            <w:pPr>
              <w:pStyle w:val="14"/>
            </w:pPr>
            <w:r>
              <w:t>科目编码</w:t>
            </w:r>
          </w:p>
        </w:tc>
        <w:tc>
          <w:tcPr>
            <w:tcW w:w="4311"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415" w:type="dxa"/>
            <w:vAlign w:val="center"/>
          </w:tcPr>
          <w:p>
            <w:pPr>
              <w:pStyle w:val="14"/>
            </w:pPr>
            <w:r>
              <w:t>1</w:t>
            </w:r>
          </w:p>
        </w:tc>
        <w:tc>
          <w:tcPr>
            <w:tcW w:w="4311"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415" w:type="dxa"/>
            <w:vAlign w:val="center"/>
          </w:tcPr>
          <w:p>
            <w:pPr>
              <w:pStyle w:val="20"/>
            </w:pPr>
          </w:p>
        </w:tc>
        <w:tc>
          <w:tcPr>
            <w:tcW w:w="4311" w:type="dxa"/>
            <w:vAlign w:val="center"/>
          </w:tcPr>
          <w:p>
            <w:pPr>
              <w:pStyle w:val="18"/>
            </w:pPr>
            <w:r>
              <w:t>合计</w:t>
            </w:r>
          </w:p>
        </w:tc>
        <w:tc>
          <w:tcPr>
            <w:tcW w:w="2551" w:type="dxa"/>
            <w:vAlign w:val="center"/>
          </w:tcPr>
          <w:p>
            <w:pPr>
              <w:pStyle w:val="19"/>
            </w:pPr>
            <w:r>
              <w:t>72.20</w:t>
            </w:r>
          </w:p>
        </w:tc>
        <w:tc>
          <w:tcPr>
            <w:tcW w:w="2551" w:type="dxa"/>
            <w:vAlign w:val="center"/>
          </w:tcPr>
          <w:p>
            <w:pPr>
              <w:pStyle w:val="19"/>
            </w:pPr>
            <w:r>
              <w:t>72.20</w:t>
            </w:r>
          </w:p>
        </w:tc>
        <w:tc>
          <w:tcPr>
            <w:tcW w:w="2551" w:type="dxa"/>
            <w:vAlign w:val="center"/>
          </w:tcPr>
          <w:p>
            <w:pPr>
              <w:pStyle w:val="19"/>
              <w:rPr>
                <w:rFonts w:hint="default"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40</w:t>
            </w:r>
            <w:r>
              <w:rPr>
                <w:rFonts w:hint="eastAsia" w:cs="方正书宋_GBK"/>
                <w:b w:val="0"/>
                <w:sz w:val="21"/>
                <w:szCs w:val="24"/>
                <w:lang w:val="en-US" w:eastAsia="zh-CN" w:bidi="ar-SA"/>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415" w:type="dxa"/>
            <w:vAlign w:val="center"/>
          </w:tcPr>
          <w:p>
            <w:pPr>
              <w:pStyle w:val="16"/>
            </w:pPr>
            <w:r>
              <w:t>208</w:t>
            </w:r>
          </w:p>
        </w:tc>
        <w:tc>
          <w:tcPr>
            <w:tcW w:w="4311" w:type="dxa"/>
            <w:vAlign w:val="center"/>
          </w:tcPr>
          <w:p>
            <w:pPr>
              <w:pStyle w:val="16"/>
            </w:pPr>
            <w:r>
              <w:t>社会保障和就业支出</w:t>
            </w:r>
          </w:p>
        </w:tc>
        <w:tc>
          <w:tcPr>
            <w:tcW w:w="2551" w:type="dxa"/>
            <w:vAlign w:val="center"/>
          </w:tcPr>
          <w:p>
            <w:pPr>
              <w:pStyle w:val="15"/>
            </w:pPr>
            <w:r>
              <w:t>4.50</w:t>
            </w:r>
          </w:p>
        </w:tc>
        <w:tc>
          <w:tcPr>
            <w:tcW w:w="2551" w:type="dxa"/>
            <w:vAlign w:val="center"/>
          </w:tcPr>
          <w:p>
            <w:pPr>
              <w:pStyle w:val="15"/>
            </w:pPr>
            <w:r>
              <w:t>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415" w:type="dxa"/>
            <w:vAlign w:val="center"/>
          </w:tcPr>
          <w:p>
            <w:pPr>
              <w:pStyle w:val="16"/>
            </w:pPr>
            <w:r>
              <w:t>20805</w:t>
            </w:r>
          </w:p>
        </w:tc>
        <w:tc>
          <w:tcPr>
            <w:tcW w:w="4311" w:type="dxa"/>
            <w:vAlign w:val="center"/>
          </w:tcPr>
          <w:p>
            <w:pPr>
              <w:pStyle w:val="16"/>
            </w:pPr>
            <w:r>
              <w:t>行政事业单位养老支出</w:t>
            </w:r>
          </w:p>
        </w:tc>
        <w:tc>
          <w:tcPr>
            <w:tcW w:w="2551" w:type="dxa"/>
            <w:vAlign w:val="center"/>
          </w:tcPr>
          <w:p>
            <w:pPr>
              <w:pStyle w:val="15"/>
            </w:pPr>
            <w:r>
              <w:t>4.50</w:t>
            </w:r>
          </w:p>
        </w:tc>
        <w:tc>
          <w:tcPr>
            <w:tcW w:w="2551" w:type="dxa"/>
            <w:vAlign w:val="center"/>
          </w:tcPr>
          <w:p>
            <w:pPr>
              <w:pStyle w:val="15"/>
            </w:pPr>
            <w:r>
              <w:t>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415" w:type="dxa"/>
            <w:vAlign w:val="center"/>
          </w:tcPr>
          <w:p>
            <w:pPr>
              <w:pStyle w:val="16"/>
            </w:pPr>
            <w:r>
              <w:t>2080505</w:t>
            </w:r>
          </w:p>
        </w:tc>
        <w:tc>
          <w:tcPr>
            <w:tcW w:w="4311" w:type="dxa"/>
            <w:vAlign w:val="center"/>
          </w:tcPr>
          <w:p>
            <w:pPr>
              <w:pStyle w:val="16"/>
            </w:pPr>
            <w:r>
              <w:t>机关事业单位基本养老保险缴费支出</w:t>
            </w:r>
          </w:p>
        </w:tc>
        <w:tc>
          <w:tcPr>
            <w:tcW w:w="2551" w:type="dxa"/>
            <w:vAlign w:val="center"/>
          </w:tcPr>
          <w:p>
            <w:pPr>
              <w:pStyle w:val="15"/>
            </w:pPr>
            <w:r>
              <w:t>4.50</w:t>
            </w:r>
          </w:p>
        </w:tc>
        <w:tc>
          <w:tcPr>
            <w:tcW w:w="2551" w:type="dxa"/>
            <w:vAlign w:val="center"/>
          </w:tcPr>
          <w:p>
            <w:pPr>
              <w:pStyle w:val="15"/>
            </w:pPr>
            <w:r>
              <w:t>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415" w:type="dxa"/>
            <w:vAlign w:val="center"/>
          </w:tcPr>
          <w:p>
            <w:pPr>
              <w:pStyle w:val="16"/>
            </w:pPr>
            <w:r>
              <w:t>210</w:t>
            </w:r>
          </w:p>
        </w:tc>
        <w:tc>
          <w:tcPr>
            <w:tcW w:w="4311" w:type="dxa"/>
            <w:vAlign w:val="center"/>
          </w:tcPr>
          <w:p>
            <w:pPr>
              <w:pStyle w:val="16"/>
            </w:pPr>
            <w:r>
              <w:t>卫生健康支出</w:t>
            </w:r>
          </w:p>
        </w:tc>
        <w:tc>
          <w:tcPr>
            <w:tcW w:w="2551" w:type="dxa"/>
            <w:vAlign w:val="center"/>
          </w:tcPr>
          <w:p>
            <w:pPr>
              <w:pStyle w:val="15"/>
            </w:pPr>
            <w:r>
              <w:t>3.00</w:t>
            </w:r>
          </w:p>
        </w:tc>
        <w:tc>
          <w:tcPr>
            <w:tcW w:w="2551" w:type="dxa"/>
            <w:vAlign w:val="center"/>
          </w:tcPr>
          <w:p>
            <w:pPr>
              <w:pStyle w:val="15"/>
            </w:pPr>
            <w:r>
              <w:t>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415" w:type="dxa"/>
            <w:vAlign w:val="center"/>
          </w:tcPr>
          <w:p>
            <w:pPr>
              <w:pStyle w:val="16"/>
            </w:pPr>
            <w:r>
              <w:t>21011</w:t>
            </w:r>
          </w:p>
        </w:tc>
        <w:tc>
          <w:tcPr>
            <w:tcW w:w="4311" w:type="dxa"/>
            <w:vAlign w:val="center"/>
          </w:tcPr>
          <w:p>
            <w:pPr>
              <w:pStyle w:val="16"/>
            </w:pPr>
            <w:r>
              <w:t>行政事业单位医疗</w:t>
            </w:r>
          </w:p>
        </w:tc>
        <w:tc>
          <w:tcPr>
            <w:tcW w:w="2551" w:type="dxa"/>
            <w:vAlign w:val="center"/>
          </w:tcPr>
          <w:p>
            <w:pPr>
              <w:pStyle w:val="15"/>
            </w:pPr>
            <w:r>
              <w:t>3.00</w:t>
            </w:r>
          </w:p>
        </w:tc>
        <w:tc>
          <w:tcPr>
            <w:tcW w:w="2551" w:type="dxa"/>
            <w:vAlign w:val="center"/>
          </w:tcPr>
          <w:p>
            <w:pPr>
              <w:pStyle w:val="15"/>
            </w:pPr>
            <w:r>
              <w:t>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415" w:type="dxa"/>
            <w:vAlign w:val="center"/>
          </w:tcPr>
          <w:p>
            <w:pPr>
              <w:pStyle w:val="16"/>
            </w:pPr>
            <w:r>
              <w:t>2101102</w:t>
            </w:r>
          </w:p>
        </w:tc>
        <w:tc>
          <w:tcPr>
            <w:tcW w:w="4311" w:type="dxa"/>
            <w:vAlign w:val="center"/>
          </w:tcPr>
          <w:p>
            <w:pPr>
              <w:pStyle w:val="16"/>
            </w:pPr>
            <w:r>
              <w:t>事业单位医疗</w:t>
            </w:r>
          </w:p>
        </w:tc>
        <w:tc>
          <w:tcPr>
            <w:tcW w:w="2551" w:type="dxa"/>
            <w:vAlign w:val="center"/>
          </w:tcPr>
          <w:p>
            <w:pPr>
              <w:pStyle w:val="15"/>
            </w:pPr>
            <w:r>
              <w:t>3.00</w:t>
            </w:r>
          </w:p>
        </w:tc>
        <w:tc>
          <w:tcPr>
            <w:tcW w:w="2551" w:type="dxa"/>
            <w:vAlign w:val="center"/>
          </w:tcPr>
          <w:p>
            <w:pPr>
              <w:pStyle w:val="15"/>
            </w:pPr>
            <w:r>
              <w:t>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415" w:type="dxa"/>
            <w:vAlign w:val="center"/>
          </w:tcPr>
          <w:p>
            <w:pPr>
              <w:pStyle w:val="16"/>
            </w:pPr>
            <w:r>
              <w:t>214</w:t>
            </w:r>
          </w:p>
        </w:tc>
        <w:tc>
          <w:tcPr>
            <w:tcW w:w="4311" w:type="dxa"/>
            <w:vAlign w:val="center"/>
          </w:tcPr>
          <w:p>
            <w:pPr>
              <w:pStyle w:val="16"/>
            </w:pPr>
            <w:r>
              <w:t>交通运输支出</w:t>
            </w:r>
          </w:p>
        </w:tc>
        <w:tc>
          <w:tcPr>
            <w:tcW w:w="2551" w:type="dxa"/>
            <w:vAlign w:val="center"/>
          </w:tcPr>
          <w:p>
            <w:pPr>
              <w:pStyle w:val="15"/>
            </w:pPr>
            <w:r>
              <w:t>64.70</w:t>
            </w:r>
          </w:p>
        </w:tc>
        <w:tc>
          <w:tcPr>
            <w:tcW w:w="2551" w:type="dxa"/>
            <w:vAlign w:val="center"/>
          </w:tcPr>
          <w:p>
            <w:pPr>
              <w:pStyle w:val="15"/>
            </w:pPr>
            <w:r>
              <w:t>64.70</w:t>
            </w:r>
          </w:p>
        </w:tc>
        <w:tc>
          <w:tcPr>
            <w:tcW w:w="2551" w:type="dxa"/>
            <w:vAlign w:val="center"/>
          </w:tcPr>
          <w:p>
            <w:pPr>
              <w:pStyle w:val="15"/>
              <w:rPr>
                <w:rFonts w:hint="default"/>
                <w:lang w:val="en-US" w:eastAsia="zh-CN"/>
              </w:rPr>
            </w:pPr>
            <w:r>
              <w:rPr>
                <w:rFonts w:hint="eastAsia"/>
                <w:lang w:val="en-US" w:eastAsia="zh-CN"/>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415" w:type="dxa"/>
            <w:vAlign w:val="center"/>
          </w:tcPr>
          <w:p>
            <w:pPr>
              <w:pStyle w:val="16"/>
            </w:pPr>
            <w:r>
              <w:t>21401</w:t>
            </w:r>
          </w:p>
        </w:tc>
        <w:tc>
          <w:tcPr>
            <w:tcW w:w="4311" w:type="dxa"/>
            <w:vAlign w:val="center"/>
          </w:tcPr>
          <w:p>
            <w:pPr>
              <w:pStyle w:val="16"/>
            </w:pPr>
            <w:r>
              <w:t>公路水路运输</w:t>
            </w:r>
          </w:p>
        </w:tc>
        <w:tc>
          <w:tcPr>
            <w:tcW w:w="2551" w:type="dxa"/>
            <w:vAlign w:val="center"/>
          </w:tcPr>
          <w:p>
            <w:pPr>
              <w:pStyle w:val="15"/>
            </w:pPr>
            <w:r>
              <w:t>64.70</w:t>
            </w:r>
          </w:p>
        </w:tc>
        <w:tc>
          <w:tcPr>
            <w:tcW w:w="2551" w:type="dxa"/>
            <w:vAlign w:val="center"/>
          </w:tcPr>
          <w:p>
            <w:pPr>
              <w:pStyle w:val="15"/>
            </w:pPr>
            <w:r>
              <w:t>64.70</w:t>
            </w:r>
          </w:p>
        </w:tc>
        <w:tc>
          <w:tcPr>
            <w:tcW w:w="2551" w:type="dxa"/>
            <w:vAlign w:val="center"/>
          </w:tcPr>
          <w:p>
            <w:pPr>
              <w:pStyle w:val="15"/>
              <w:rPr>
                <w:rFonts w:hint="default"/>
                <w:lang w:val="en-US" w:eastAsia="zh-CN"/>
              </w:rPr>
            </w:pPr>
            <w:r>
              <w:rPr>
                <w:rFonts w:hint="eastAsia"/>
                <w:lang w:val="en-US" w:eastAsia="zh-CN"/>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415" w:type="dxa"/>
            <w:vAlign w:val="center"/>
          </w:tcPr>
          <w:p>
            <w:pPr>
              <w:pStyle w:val="16"/>
            </w:pPr>
            <w:r>
              <w:t>2140101</w:t>
            </w:r>
          </w:p>
        </w:tc>
        <w:tc>
          <w:tcPr>
            <w:tcW w:w="4311" w:type="dxa"/>
            <w:vAlign w:val="center"/>
          </w:tcPr>
          <w:p>
            <w:pPr>
              <w:pStyle w:val="16"/>
            </w:pPr>
            <w:r>
              <w:t>行政运行</w:t>
            </w:r>
          </w:p>
        </w:tc>
        <w:tc>
          <w:tcPr>
            <w:tcW w:w="2551" w:type="dxa"/>
            <w:vAlign w:val="center"/>
          </w:tcPr>
          <w:p>
            <w:pPr>
              <w:pStyle w:val="15"/>
            </w:pPr>
            <w:r>
              <w:t>64.70</w:t>
            </w:r>
          </w:p>
        </w:tc>
        <w:tc>
          <w:tcPr>
            <w:tcW w:w="2551" w:type="dxa"/>
            <w:vAlign w:val="center"/>
          </w:tcPr>
          <w:p>
            <w:pPr>
              <w:pStyle w:val="15"/>
            </w:pPr>
            <w:r>
              <w:t>64.70</w:t>
            </w:r>
          </w:p>
        </w:tc>
        <w:tc>
          <w:tcPr>
            <w:tcW w:w="2551" w:type="dxa"/>
            <w:vAlign w:val="center"/>
          </w:tcPr>
          <w:p>
            <w:pPr>
              <w:pStyle w:val="15"/>
              <w:rPr>
                <w:rFonts w:hint="default"/>
                <w:lang w:val="en-US" w:eastAsia="zh-CN"/>
              </w:rPr>
            </w:pPr>
            <w:r>
              <w:rPr>
                <w:rFonts w:hint="eastAsia"/>
                <w:lang w:val="en-US" w:eastAsia="zh-CN"/>
              </w:rPr>
              <w:t>40.00</w:t>
            </w:r>
          </w:p>
        </w:tc>
      </w:tr>
    </w:tbl>
    <w:p>
      <w:pPr>
        <w:pStyle w:val="15"/>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348007无极县客运中心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72.20</w:t>
            </w:r>
          </w:p>
        </w:tc>
        <w:tc>
          <w:tcPr>
            <w:tcW w:w="2551" w:type="dxa"/>
            <w:vAlign w:val="center"/>
          </w:tcPr>
          <w:p>
            <w:pPr>
              <w:pStyle w:val="19"/>
            </w:pPr>
            <w:r>
              <w:t>59.20</w:t>
            </w:r>
          </w:p>
        </w:tc>
        <w:tc>
          <w:tcPr>
            <w:tcW w:w="2551" w:type="dxa"/>
            <w:vAlign w:val="center"/>
          </w:tcPr>
          <w:p>
            <w:pPr>
              <w:pStyle w:val="19"/>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59.20</w:t>
            </w:r>
          </w:p>
        </w:tc>
        <w:tc>
          <w:tcPr>
            <w:tcW w:w="2551" w:type="dxa"/>
            <w:vAlign w:val="center"/>
          </w:tcPr>
          <w:p>
            <w:pPr>
              <w:pStyle w:val="15"/>
            </w:pPr>
            <w:r>
              <w:t>59.20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31.50</w:t>
            </w:r>
          </w:p>
        </w:tc>
        <w:tc>
          <w:tcPr>
            <w:tcW w:w="2551" w:type="dxa"/>
            <w:vAlign w:val="center"/>
          </w:tcPr>
          <w:p>
            <w:pPr>
              <w:pStyle w:val="15"/>
            </w:pPr>
            <w:r>
              <w:t>31.50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4.50</w:t>
            </w:r>
          </w:p>
        </w:tc>
        <w:tc>
          <w:tcPr>
            <w:tcW w:w="2551" w:type="dxa"/>
            <w:vAlign w:val="center"/>
          </w:tcPr>
          <w:p>
            <w:pPr>
              <w:pStyle w:val="15"/>
            </w:pPr>
            <w:r>
              <w:t>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7.00</w:t>
            </w:r>
          </w:p>
        </w:tc>
        <w:tc>
          <w:tcPr>
            <w:tcW w:w="2551" w:type="dxa"/>
            <w:vAlign w:val="center"/>
          </w:tcPr>
          <w:p>
            <w:pPr>
              <w:pStyle w:val="15"/>
            </w:pPr>
            <w:r>
              <w:t>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8.50</w:t>
            </w:r>
          </w:p>
        </w:tc>
        <w:tc>
          <w:tcPr>
            <w:tcW w:w="2551" w:type="dxa"/>
            <w:vAlign w:val="center"/>
          </w:tcPr>
          <w:p>
            <w:pPr>
              <w:pStyle w:val="15"/>
            </w:pPr>
            <w:r>
              <w:t>8.50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4.50</w:t>
            </w:r>
          </w:p>
        </w:tc>
        <w:tc>
          <w:tcPr>
            <w:tcW w:w="2551" w:type="dxa"/>
            <w:vAlign w:val="center"/>
          </w:tcPr>
          <w:p>
            <w:pPr>
              <w:pStyle w:val="15"/>
            </w:pPr>
            <w:r>
              <w:t>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3.00</w:t>
            </w:r>
          </w:p>
        </w:tc>
        <w:tc>
          <w:tcPr>
            <w:tcW w:w="2551" w:type="dxa"/>
            <w:vAlign w:val="center"/>
          </w:tcPr>
          <w:p>
            <w:pPr>
              <w:pStyle w:val="15"/>
            </w:pPr>
            <w:r>
              <w:t>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0.20</w:t>
            </w:r>
          </w:p>
        </w:tc>
        <w:tc>
          <w:tcPr>
            <w:tcW w:w="2551" w:type="dxa"/>
            <w:vAlign w:val="center"/>
          </w:tcPr>
          <w:p>
            <w:pPr>
              <w:pStyle w:val="15"/>
            </w:pPr>
            <w:r>
              <w:t>0.20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6.50</w:t>
            </w:r>
          </w:p>
        </w:tc>
        <w:tc>
          <w:tcPr>
            <w:tcW w:w="2551" w:type="dxa"/>
            <w:vAlign w:val="center"/>
          </w:tcPr>
          <w:p>
            <w:pPr>
              <w:pStyle w:val="15"/>
            </w:pP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3.20</w:t>
            </w:r>
          </w:p>
        </w:tc>
        <w:tc>
          <w:tcPr>
            <w:tcW w:w="2551" w:type="dxa"/>
            <w:vAlign w:val="center"/>
          </w:tcPr>
          <w:p>
            <w:pPr>
              <w:pStyle w:val="15"/>
            </w:pPr>
          </w:p>
        </w:tc>
        <w:tc>
          <w:tcPr>
            <w:tcW w:w="2551" w:type="dxa"/>
            <w:vAlign w:val="center"/>
          </w:tcPr>
          <w:p>
            <w:pPr>
              <w:pStyle w:val="15"/>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0.30</w:t>
            </w:r>
          </w:p>
        </w:tc>
        <w:tc>
          <w:tcPr>
            <w:tcW w:w="2551" w:type="dxa"/>
            <w:vAlign w:val="center"/>
          </w:tcPr>
          <w:p>
            <w:pPr>
              <w:pStyle w:val="15"/>
            </w:pPr>
          </w:p>
        </w:tc>
        <w:tc>
          <w:tcPr>
            <w:tcW w:w="2551"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348007无极县客运中心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348007无极县客运中心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348007无极县客运中心</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无极县客运中心2022年单位预算信息公开情况说明</w:t>
      </w:r>
    </w:p>
    <w:p>
      <w:pPr>
        <w:spacing w:line="500" w:lineRule="exact"/>
        <w:ind w:firstLine="560"/>
        <w:rPr>
          <w:rFonts w:cs="Times New Roman" w:eastAsiaTheme="minorEastAsia"/>
          <w:color w:val="000000"/>
          <w:sz w:val="28"/>
          <w:lang w:eastAsia="zh-CN"/>
        </w:rPr>
      </w:pP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、《地方预决算公开操作规程》和《关于进一步推进预算公开工作的实施意见》规定，现将无极县客运中心2022年单位预算公开如下：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eastAsiaTheme="minorEastAsia"/>
          <w:lang w:eastAsia="zh-CN"/>
        </w:rPr>
      </w:pPr>
      <w:r>
        <w:rPr>
          <w:rFonts w:ascii="方正楷体_GBK" w:hAnsi="方正楷体_GBK" w:eastAsia="方正楷体_GBK" w:cs="方正楷体_GBK"/>
          <w:b/>
          <w:color w:val="000000"/>
          <w:sz w:val="32"/>
        </w:rPr>
        <w:t>单位职责：</w:t>
      </w:r>
    </w:p>
    <w:p>
      <w:pPr>
        <w:pStyle w:val="29"/>
      </w:pPr>
      <w:r>
        <w:rPr>
          <w:color w:val="000000"/>
        </w:rPr>
        <w:t>（一）</w:t>
      </w:r>
      <w:r>
        <w:t>负责对客运站进行站务管理。</w:t>
      </w:r>
    </w:p>
    <w:p>
      <w:pPr>
        <w:pStyle w:val="29"/>
      </w:pPr>
      <w:r>
        <w:rPr>
          <w:color w:val="000000"/>
        </w:rPr>
        <w:t>（二）</w:t>
      </w:r>
      <w:r>
        <w:t>负责进站车辆的安全管理。</w:t>
      </w:r>
    </w:p>
    <w:p>
      <w:pPr>
        <w:pStyle w:val="29"/>
      </w:pPr>
      <w:r>
        <w:rPr>
          <w:color w:val="000000"/>
        </w:rPr>
        <w:t>（三）</w:t>
      </w:r>
      <w:r>
        <w:t>负责客运车辆调度及应急保障车辆的调配。</w:t>
      </w:r>
    </w:p>
    <w:p>
      <w:pPr>
        <w:pStyle w:val="29"/>
      </w:pPr>
      <w:r>
        <w:rPr>
          <w:color w:val="000000"/>
        </w:rPr>
        <w:t>（四）</w:t>
      </w:r>
      <w:r>
        <w:t>负责为进站旅客、车主提供安全、便捷、优质服务。</w:t>
      </w:r>
    </w:p>
    <w:p>
      <w:pPr>
        <w:pStyle w:val="29"/>
      </w:pPr>
      <w:r>
        <w:rPr>
          <w:color w:val="000000"/>
        </w:rPr>
        <w:t>（五）</w:t>
      </w:r>
      <w:r>
        <w:t>负责为客运经营者合理安排班次，公布其运输线路、起止经停站点、运输班次、始发时间、票价、疏导旅客、维持上下车秩序。</w:t>
      </w:r>
    </w:p>
    <w:p>
      <w:pPr>
        <w:pStyle w:val="29"/>
      </w:pPr>
      <w:r>
        <w:rPr>
          <w:color w:val="000000"/>
        </w:rPr>
        <w:t>（六）</w:t>
      </w:r>
      <w:r>
        <w:t>负责对客运企业的质量信誉考核。</w:t>
      </w:r>
    </w:p>
    <w:p>
      <w:pPr>
        <w:pStyle w:val="29"/>
      </w:pPr>
      <w:r>
        <w:rPr>
          <w:color w:val="000000"/>
        </w:rPr>
        <w:t>（七）</w:t>
      </w:r>
      <w:r>
        <w:t>负责辖区内从业人员的业务考核和培训教育。</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rPr>
          <w:rFonts w:hint="eastAsia" w:ascii="方正小标宋_GBK" w:hAnsi="方正小标宋_GBK" w:cs="方正小标宋_GBK" w:eastAsiaTheme="minorEastAsia"/>
          <w:color w:val="000000"/>
          <w:sz w:val="32"/>
          <w:lang w:eastAsia="zh-CN"/>
        </w:rPr>
      </w:pP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1890" w:firstLineChars="900"/>
              <w:jc w:val="left"/>
              <w:rPr>
                <w:rFonts w:hint="eastAsia" w:eastAsiaTheme="minorEastAsia"/>
                <w:lang w:eastAsia="zh-CN"/>
              </w:rPr>
            </w:pPr>
            <w:r>
              <w:t>无极县客运中心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财政拨款</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30"/>
      </w:pPr>
      <w:r>
        <w:t>（一）收入说明</w:t>
      </w:r>
    </w:p>
    <w:p>
      <w:pPr>
        <w:pStyle w:val="30"/>
      </w:pPr>
      <w:r>
        <w:t>反映本单位当年全部收入，无极县客运中心2022年预算收入总计112.</w:t>
      </w:r>
      <w:r>
        <w:rPr>
          <w:rFonts w:hint="eastAsia"/>
          <w:lang w:val="en-US" w:eastAsia="zh-CN"/>
        </w:rPr>
        <w:t>2</w:t>
      </w:r>
      <w:r>
        <w:t>万元。其中，一般公共预算收入112.</w:t>
      </w:r>
      <w:r>
        <w:rPr>
          <w:rFonts w:hint="eastAsia"/>
          <w:lang w:val="en-US" w:eastAsia="zh-CN"/>
        </w:rPr>
        <w:t>2</w:t>
      </w:r>
      <w:r>
        <w:t>万元、政府性基金收入0万元、财政专户核拨收入0万元，其他来源收入0万元。</w:t>
      </w:r>
    </w:p>
    <w:p>
      <w:pPr>
        <w:pStyle w:val="30"/>
      </w:pPr>
      <w:r>
        <w:t>（二）支出说明</w:t>
      </w:r>
    </w:p>
    <w:p>
      <w:pPr>
        <w:pStyle w:val="30"/>
      </w:pPr>
      <w:r>
        <w:t>收支预算总表支出栏、基本支出表、项目支出表按经济分类和支出功能分类科目编制，反映无极县交通运输局年度预算中支出预算的总体情况。2022年预算支出112.</w:t>
      </w:r>
      <w:r>
        <w:rPr>
          <w:rFonts w:hint="eastAsia"/>
          <w:lang w:val="en-US" w:eastAsia="zh-CN"/>
        </w:rPr>
        <w:t>2</w:t>
      </w:r>
      <w:r>
        <w:t>万元。其中，人员经费支出59.</w:t>
      </w:r>
      <w:r>
        <w:rPr>
          <w:rFonts w:hint="eastAsia"/>
          <w:lang w:val="en-US" w:eastAsia="zh-CN"/>
        </w:rPr>
        <w:t>2</w:t>
      </w:r>
      <w:r>
        <w:t>万元，日常公用经费13万元，项目支出40万元</w:t>
      </w:r>
      <w:r>
        <w:rPr>
          <w:rFonts w:hint="eastAsia"/>
          <w:lang w:eastAsia="zh-CN"/>
        </w:rPr>
        <w:t>，</w:t>
      </w:r>
      <w:r>
        <w:rPr>
          <w:rFonts w:hint="eastAsia"/>
          <w:lang w:val="en-US" w:eastAsia="zh-CN"/>
        </w:rPr>
        <w:t>主要为交通运输支出40万元</w:t>
      </w:r>
      <w:r>
        <w:t>。</w:t>
      </w:r>
    </w:p>
    <w:p>
      <w:pPr>
        <w:pStyle w:val="30"/>
      </w:pPr>
      <w:r>
        <w:t>（三）比上年增减情况</w:t>
      </w:r>
    </w:p>
    <w:p>
      <w:pPr>
        <w:pStyle w:val="29"/>
        <w:rPr>
          <w:rFonts w:hint="default" w:eastAsia="方正仿宋_GBK"/>
          <w:lang w:val="en-US" w:eastAsia="zh-CN"/>
        </w:rPr>
      </w:pPr>
      <w:r>
        <w:rPr>
          <w:rFonts w:hint="eastAsia"/>
        </w:rPr>
        <w:t>2022年预算较2021年</w:t>
      </w:r>
      <w:r>
        <w:rPr>
          <w:rFonts w:hint="eastAsia"/>
          <w:lang w:eastAsia="zh-CN"/>
        </w:rPr>
        <w:t>减少</w:t>
      </w:r>
      <w:r>
        <w:rPr>
          <w:rFonts w:hint="eastAsia"/>
          <w:lang w:val="en-US" w:eastAsia="zh-CN"/>
        </w:rPr>
        <w:t>160.65</w:t>
      </w:r>
      <w:r>
        <w:rPr>
          <w:rFonts w:hint="eastAsia"/>
        </w:rPr>
        <w:t>万元，其中：基本支出增加</w:t>
      </w:r>
      <w:r>
        <w:rPr>
          <w:rFonts w:hint="eastAsia"/>
          <w:lang w:val="en-US" w:eastAsia="zh-CN"/>
        </w:rPr>
        <w:t>4.35</w:t>
      </w:r>
      <w:r>
        <w:rPr>
          <w:rFonts w:hint="eastAsia"/>
        </w:rPr>
        <w:t>万元，主要是人员变动调资及物价上涨造成。</w:t>
      </w:r>
      <w:r>
        <w:rPr>
          <w:rFonts w:hint="eastAsia"/>
          <w:lang w:eastAsia="zh-CN"/>
        </w:rPr>
        <w:t>项目支出减少</w:t>
      </w:r>
      <w:r>
        <w:rPr>
          <w:rFonts w:hint="eastAsia"/>
          <w:lang w:val="en-US" w:eastAsia="zh-CN"/>
        </w:rPr>
        <w:t>165万元，主要是项目投入减少。</w:t>
      </w:r>
    </w:p>
    <w:p>
      <w:pPr>
        <w:spacing w:before="10" w:after="10"/>
        <w:ind w:firstLine="640" w:firstLineChars="200"/>
        <w:outlineLvl w:val="5"/>
      </w:pPr>
      <w:r>
        <w:rPr>
          <w:rFonts w:ascii="黑体" w:hAnsi="黑体" w:eastAsia="黑体" w:cs="黑体"/>
          <w:color w:val="000000"/>
          <w:sz w:val="32"/>
        </w:rPr>
        <w:t>三、机关运行经费安排情况</w:t>
      </w:r>
    </w:p>
    <w:p>
      <w:pPr>
        <w:pStyle w:val="31"/>
        <w:ind w:firstLineChars="200"/>
      </w:pPr>
      <w:r>
        <w:t>我单位运行经费共安排13万元，为保证单位正常运行，运行经费主要用于办公费、水电费、邮电费、办公取暖费、工会经费、福利费等日常公用支出。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2022年本单位安排“三公”经费</w:t>
      </w:r>
      <w:r>
        <w:rPr>
          <w:rFonts w:hint="eastAsia"/>
          <w:lang w:val="en-US" w:eastAsia="zh-CN"/>
        </w:rPr>
        <w:t>0</w:t>
      </w:r>
      <w:r>
        <w:t>万元。2022年本单位“三公”经费与2021年相比持平，无增减变化。</w:t>
      </w:r>
    </w:p>
    <w:p>
      <w:pPr>
        <w:pStyle w:val="32"/>
      </w:pPr>
      <w:r>
        <w:t>其中：</w:t>
      </w:r>
    </w:p>
    <w:p>
      <w:pPr>
        <w:pStyle w:val="24"/>
      </w:pPr>
      <w:r>
        <w:t>（一）因公出国（境）费0万元，与上年持平，</w:t>
      </w:r>
      <w:r>
        <w:rPr>
          <w:rFonts w:hint="eastAsia"/>
          <w:lang w:eastAsia="zh-CN"/>
        </w:rPr>
        <w:t>原因为未安排</w:t>
      </w:r>
      <w:r>
        <w:t>因公出国（境）费。</w:t>
      </w:r>
    </w:p>
    <w:p>
      <w:pPr>
        <w:pStyle w:val="24"/>
      </w:pPr>
      <w:r>
        <w:t>（二）公务用车购置0万元，与上年持平，</w:t>
      </w:r>
      <w:r>
        <w:rPr>
          <w:rFonts w:hint="eastAsia"/>
          <w:lang w:eastAsia="zh-CN"/>
        </w:rPr>
        <w:t>原因为未安排</w:t>
      </w:r>
      <w:r>
        <w:t>公务用车购置</w:t>
      </w:r>
      <w:r>
        <w:rPr>
          <w:rFonts w:hint="eastAsia"/>
          <w:lang w:eastAsia="zh-CN"/>
        </w:rPr>
        <w:t>经费</w:t>
      </w:r>
      <w:r>
        <w:t>；公车运行维护费</w:t>
      </w:r>
      <w:r>
        <w:rPr>
          <w:rFonts w:hint="eastAsia"/>
          <w:lang w:val="en-US" w:eastAsia="zh-CN"/>
        </w:rPr>
        <w:t>0</w:t>
      </w:r>
      <w:r>
        <w:t>万元，与上年持平，</w:t>
      </w:r>
      <w:r>
        <w:rPr>
          <w:rFonts w:hint="eastAsia"/>
          <w:lang w:eastAsia="zh-CN"/>
        </w:rPr>
        <w:t>原因为未安排公务用车维护费</w:t>
      </w:r>
      <w:r>
        <w:t>。</w:t>
      </w:r>
    </w:p>
    <w:p>
      <w:pPr>
        <w:pStyle w:val="24"/>
      </w:pPr>
      <w:r>
        <w:t>（三）公务接待费0万元，与上年相比无增减变化</w:t>
      </w:r>
      <w:r>
        <w:rPr>
          <w:rFonts w:hint="eastAsia"/>
          <w:lang w:eastAsia="zh-CN"/>
        </w:rPr>
        <w:t>，原因为未安排</w:t>
      </w:r>
      <w:r>
        <w:t>公务接待费。</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outlineLvl w:val="5"/>
        <w:rPr>
          <w:rFonts w:ascii="黑体" w:hAnsi="黑体" w:eastAsia="黑体" w:cs="黑体"/>
          <w:color w:val="000000"/>
          <w:sz w:val="32"/>
        </w:rPr>
      </w:pPr>
    </w:p>
    <w:tbl>
      <w:tblPr>
        <w:tblStyle w:val="8"/>
        <w:tblW w:w="143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70"/>
        <w:gridCol w:w="2278"/>
        <w:gridCol w:w="3187"/>
        <w:gridCol w:w="3187"/>
        <w:gridCol w:w="918"/>
        <w:gridCol w:w="34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14355" w:type="dxa"/>
            <w:gridSpan w:val="6"/>
            <w:tcBorders>
              <w:top w:val="nil"/>
              <w:left w:val="nil"/>
              <w:bottom w:val="nil"/>
              <w:right w:val="nil"/>
            </w:tcBorders>
            <w:shd w:val="clear" w:color="auto" w:fill="auto"/>
            <w:noWrap/>
            <w:vAlign w:val="center"/>
          </w:tcPr>
          <w:p>
            <w:pPr>
              <w:ind w:firstLine="560"/>
              <w:jc w:val="center"/>
              <w:rPr>
                <w:rFonts w:hint="eastAsia" w:ascii="宋体" w:hAnsi="宋体" w:eastAsia="宋体" w:cs="宋体"/>
                <w:b/>
                <w:bCs/>
                <w:i w:val="0"/>
                <w:iCs w:val="0"/>
                <w:color w:val="000000"/>
                <w:sz w:val="28"/>
                <w:szCs w:val="28"/>
                <w:u w:val="none"/>
              </w:rPr>
            </w:pPr>
            <w:r>
              <w:rPr>
                <w:rFonts w:hint="eastAsia" w:ascii="方正仿宋_GBK" w:hAnsi="方正仿宋_GBK" w:eastAsia="方正仿宋_GBK" w:cs="方正仿宋_GBK"/>
                <w:b/>
                <w:color w:val="000000"/>
                <w:sz w:val="28"/>
                <w:lang w:val="en-US" w:eastAsia="zh-CN"/>
              </w:rPr>
              <w:t>2022年汽车站采暖制冷（公用）绩效目标表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方正书宋_GBK" w:hAnsi="方正书宋_GBK" w:eastAsia="方正书宋_GBK" w:cs="方正书宋_GBK"/>
                <w:b/>
                <w:sz w:val="21"/>
                <w:szCs w:val="24"/>
                <w:lang w:val="en-US" w:eastAsia="zh-CN" w:bidi="ar-SA"/>
              </w:rPr>
              <w:t>绩效目标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1.为了保证汽车客运站更好的服务全县人民出行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zh-CN" w:bidi="ar-SA"/>
              </w:rPr>
              <w:t>2.我系统部分单位各项工作的顺利开展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zh-CN" w:bidi="ar-SA"/>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zh-CN" w:bidi="ar-SA"/>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b/>
                <w:sz w:val="21"/>
                <w:szCs w:val="24"/>
                <w:lang w:val="en-US" w:eastAsia="uk-UA" w:bidi="ar-SA"/>
              </w:rPr>
            </w:pPr>
            <w:r>
              <w:rPr>
                <w:rFonts w:hint="default" w:ascii="方正书宋_GBK" w:hAnsi="方正书宋_GBK" w:eastAsia="方正书宋_GBK" w:cs="方正书宋_GBK"/>
                <w:b/>
                <w:sz w:val="21"/>
                <w:szCs w:val="24"/>
                <w:lang w:val="en-US" w:eastAsia="zh-CN" w:bidi="ar-SA"/>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书宋_GBK" w:hAnsi="方正书宋_GBK" w:eastAsia="方正书宋_GBK" w:cs="方正书宋_GBK"/>
                <w:b/>
                <w:sz w:val="21"/>
                <w:szCs w:val="24"/>
                <w:lang w:val="en-US" w:eastAsia="uk-UA" w:bidi="ar-SA"/>
              </w:rPr>
            </w:pPr>
            <w:r>
              <w:rPr>
                <w:rFonts w:hint="eastAsia" w:ascii="方正书宋_GBK" w:hAnsi="方正书宋_GBK" w:eastAsia="方正书宋_GBK" w:cs="方正书宋_GBK"/>
                <w:b/>
                <w:sz w:val="21"/>
                <w:szCs w:val="24"/>
                <w:lang w:val="en-US" w:eastAsia="zh-CN" w:bidi="ar-SA"/>
              </w:rPr>
              <w:t>绩效指标描述</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书宋_GBK" w:hAnsi="方正书宋_GBK" w:eastAsia="方正书宋_GBK" w:cs="方正书宋_GBK"/>
                <w:b/>
                <w:sz w:val="21"/>
                <w:szCs w:val="24"/>
                <w:lang w:val="en-US" w:eastAsia="uk-UA" w:bidi="ar-SA"/>
              </w:rPr>
            </w:pPr>
            <w:r>
              <w:rPr>
                <w:rFonts w:hint="eastAsia" w:ascii="方正书宋_GBK" w:hAnsi="方正书宋_GBK" w:eastAsia="方正书宋_GBK" w:cs="方正书宋_GBK"/>
                <w:b/>
                <w:sz w:val="21"/>
                <w:szCs w:val="24"/>
                <w:lang w:val="en-US" w:eastAsia="zh-CN" w:bidi="ar-SA"/>
              </w:rPr>
              <w:t>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方正书宋_GBK" w:hAnsi="方正书宋_GBK" w:eastAsia="方正书宋_GBK" w:cs="方正书宋_GBK"/>
                <w:b/>
                <w:sz w:val="21"/>
                <w:szCs w:val="24"/>
                <w:lang w:val="en-US" w:eastAsia="uk-UA" w:bidi="ar-SA"/>
              </w:rPr>
            </w:pPr>
            <w:r>
              <w:rPr>
                <w:rFonts w:hint="eastAsia" w:ascii="方正书宋_GBK" w:hAnsi="方正书宋_GBK" w:eastAsia="方正书宋_GBK" w:cs="方正书宋_GBK"/>
                <w:b/>
                <w:sz w:val="21"/>
                <w:szCs w:val="24"/>
                <w:lang w:val="en-US" w:eastAsia="zh-CN" w:bidi="ar-SA"/>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Calibri" w:hAnsi="Calibri" w:eastAsia="宋体" w:cs="Calibri"/>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数量指标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设备检修维护次数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设备检修维护次数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购买采暖制冷及正常维修的价格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质量指标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单位各项工作的开展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顺利开展单位各项工作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时效指标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资金拨付及时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及时拨付资金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成本指标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设备购置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及时购置设备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当时设备价格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经济效益指标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确保完成各项工作任务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确保完成各项工作任务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社会效益指标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工作效率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提高了工作效率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生态效益指标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各项工作的顺利开展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顺利开展各项工作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可持续影响指标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办公基础设施、设备正常运行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办公基础设施、设备正常运行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购买采暖制冷及正常维修的价格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社会满意度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全县人民出行的顺利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购买采暖制冷及正常维修的价格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各项工作顺利开展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顺利开展各项工作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方正书宋_GBK" w:hAnsi="方正书宋_GBK" w:eastAsia="方正书宋_GBK" w:cs="方正书宋_GBK"/>
                <w:sz w:val="21"/>
                <w:szCs w:val="24"/>
                <w:lang w:val="en-US" w:eastAsia="uk-UA" w:bidi="ar-SA"/>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职工及时完成各项工作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职工及时完成各项工作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工作完成情况</w:t>
            </w:r>
          </w:p>
        </w:tc>
      </w:tr>
    </w:tbl>
    <w:p>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2022年，无极县客运中心安排政府采购预算0.00万元。具体内容见下表。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348007无极县客运中心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无极县客运中心上年末固定资产金额为65.10万元（详见下表）。本年度拟购置固定资产总额为0.00万元。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348007无极县客运中心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65.10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20</w:t>
            </w:r>
          </w:p>
        </w:tc>
        <w:tc>
          <w:tcPr>
            <w:tcW w:w="2835" w:type="dxa"/>
            <w:vAlign w:val="center"/>
          </w:tcPr>
          <w:p>
            <w:pPr>
              <w:pStyle w:val="15"/>
            </w:pPr>
            <w:r>
              <w:t>58.32</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（一）</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（二）</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（三）</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（四）</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（五）</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（六）</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（七）</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（八）</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val="en-US"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（九）</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rPr>
          <w:rFonts w:ascii="黑体" w:hAnsi="黑体" w:eastAsia="黑体" w:cs="黑体"/>
          <w:color w:val="000000"/>
          <w:sz w:val="32"/>
          <w:lang w:eastAsia="zh-CN"/>
        </w:rPr>
      </w:pPr>
      <w:r>
        <w:rPr>
          <w:rFonts w:eastAsia="方正仿宋_GBK" w:cs="Times New Roman"/>
          <w:color w:val="000000"/>
          <w:sz w:val="28"/>
        </w:rPr>
        <w:t>（十）</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85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84</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62E367"/>
    <w:multiLevelType w:val="singleLevel"/>
    <w:tmpl w:val="5D62E36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NotTrackMoves/>
  <w:documentProtection w:enforcement="0"/>
  <w:defaultTabStop w:val="720"/>
  <w:evenAndOddHeaders w:val="1"/>
  <w:displayHorizontalDrawingGridEvery w:val="1"/>
  <w:displayVerticalDrawingGridEvery w:val="1"/>
  <w:noPunctuationKerning w:val="1"/>
  <w:characterSpacingControl w:val="doNotCompress"/>
  <w:hdrShapeDefaults>
    <o:shapelayout v:ext="edit">
      <o:idmap v:ext="edit" data="3,4"/>
    </o:shapelayout>
  </w:hdrShapeDefault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DYxNzRkOWRmODU1ODgzYTE2MzVlZTkzYWFiZDI2N2IifQ=="/>
  </w:docVars>
  <w:rsids>
    <w:rsidRoot w:val="00887AC9"/>
    <w:rsid w:val="00013F87"/>
    <w:rsid w:val="00090C21"/>
    <w:rsid w:val="000D6492"/>
    <w:rsid w:val="000F530A"/>
    <w:rsid w:val="00157431"/>
    <w:rsid w:val="0016083C"/>
    <w:rsid w:val="001E0243"/>
    <w:rsid w:val="00206044"/>
    <w:rsid w:val="002274D4"/>
    <w:rsid w:val="00251A1D"/>
    <w:rsid w:val="00255A5F"/>
    <w:rsid w:val="002D6E66"/>
    <w:rsid w:val="002E0CF5"/>
    <w:rsid w:val="003178CD"/>
    <w:rsid w:val="003A1C30"/>
    <w:rsid w:val="003B2AC3"/>
    <w:rsid w:val="004120CE"/>
    <w:rsid w:val="00435B81"/>
    <w:rsid w:val="00455042"/>
    <w:rsid w:val="00494786"/>
    <w:rsid w:val="004E64D7"/>
    <w:rsid w:val="004F72AC"/>
    <w:rsid w:val="005155EF"/>
    <w:rsid w:val="005607B3"/>
    <w:rsid w:val="00593198"/>
    <w:rsid w:val="00626E05"/>
    <w:rsid w:val="006319E1"/>
    <w:rsid w:val="00631EDC"/>
    <w:rsid w:val="006703B2"/>
    <w:rsid w:val="00672FA7"/>
    <w:rsid w:val="00684C9E"/>
    <w:rsid w:val="006E6E0E"/>
    <w:rsid w:val="00710C4B"/>
    <w:rsid w:val="00726F53"/>
    <w:rsid w:val="00756629"/>
    <w:rsid w:val="0077711A"/>
    <w:rsid w:val="007A32A6"/>
    <w:rsid w:val="007D4FA3"/>
    <w:rsid w:val="007D739B"/>
    <w:rsid w:val="007F0158"/>
    <w:rsid w:val="008168D2"/>
    <w:rsid w:val="00843B35"/>
    <w:rsid w:val="00887AC9"/>
    <w:rsid w:val="008C3267"/>
    <w:rsid w:val="008D1C24"/>
    <w:rsid w:val="008F04C8"/>
    <w:rsid w:val="009566A1"/>
    <w:rsid w:val="0096134B"/>
    <w:rsid w:val="009858EF"/>
    <w:rsid w:val="00A11924"/>
    <w:rsid w:val="00A3462C"/>
    <w:rsid w:val="00A868F2"/>
    <w:rsid w:val="00A86E38"/>
    <w:rsid w:val="00AF6ABB"/>
    <w:rsid w:val="00AF77FB"/>
    <w:rsid w:val="00B22AAC"/>
    <w:rsid w:val="00B44902"/>
    <w:rsid w:val="00B912AD"/>
    <w:rsid w:val="00BB2605"/>
    <w:rsid w:val="00C22144"/>
    <w:rsid w:val="00C4508E"/>
    <w:rsid w:val="00CB48F2"/>
    <w:rsid w:val="00CD101B"/>
    <w:rsid w:val="00CE5995"/>
    <w:rsid w:val="00D4617E"/>
    <w:rsid w:val="00DE1A83"/>
    <w:rsid w:val="00DF08D8"/>
    <w:rsid w:val="00E90B17"/>
    <w:rsid w:val="00F96103"/>
    <w:rsid w:val="00FC3BEA"/>
    <w:rsid w:val="013B2FC4"/>
    <w:rsid w:val="02BB71F7"/>
    <w:rsid w:val="0345515F"/>
    <w:rsid w:val="05360B89"/>
    <w:rsid w:val="065E2988"/>
    <w:rsid w:val="0723219A"/>
    <w:rsid w:val="07BF1E80"/>
    <w:rsid w:val="081606E4"/>
    <w:rsid w:val="094F7734"/>
    <w:rsid w:val="096F1009"/>
    <w:rsid w:val="0A1931C5"/>
    <w:rsid w:val="0B465031"/>
    <w:rsid w:val="0C50725B"/>
    <w:rsid w:val="0DBC1DCF"/>
    <w:rsid w:val="0E3869E3"/>
    <w:rsid w:val="0E54586B"/>
    <w:rsid w:val="100F2D66"/>
    <w:rsid w:val="127A111F"/>
    <w:rsid w:val="13D15990"/>
    <w:rsid w:val="14253042"/>
    <w:rsid w:val="142D4821"/>
    <w:rsid w:val="14C831D3"/>
    <w:rsid w:val="15C70C46"/>
    <w:rsid w:val="16860FE5"/>
    <w:rsid w:val="16DA0303"/>
    <w:rsid w:val="17035AD0"/>
    <w:rsid w:val="176D6DC3"/>
    <w:rsid w:val="18077A54"/>
    <w:rsid w:val="1BFB6841"/>
    <w:rsid w:val="1C456157"/>
    <w:rsid w:val="1CE0558D"/>
    <w:rsid w:val="1E0D155D"/>
    <w:rsid w:val="22F71B27"/>
    <w:rsid w:val="23CE1710"/>
    <w:rsid w:val="240905AE"/>
    <w:rsid w:val="24E825FA"/>
    <w:rsid w:val="26B02093"/>
    <w:rsid w:val="270D2737"/>
    <w:rsid w:val="2966635E"/>
    <w:rsid w:val="2A337B28"/>
    <w:rsid w:val="2A4568EE"/>
    <w:rsid w:val="2C92149A"/>
    <w:rsid w:val="2DE87EC4"/>
    <w:rsid w:val="2ED00512"/>
    <w:rsid w:val="2EEC6788"/>
    <w:rsid w:val="2F0F09F9"/>
    <w:rsid w:val="2F2D14C0"/>
    <w:rsid w:val="30C05CFD"/>
    <w:rsid w:val="321B2E5D"/>
    <w:rsid w:val="32325611"/>
    <w:rsid w:val="324E55B4"/>
    <w:rsid w:val="33334E8E"/>
    <w:rsid w:val="33977BC4"/>
    <w:rsid w:val="348D50E8"/>
    <w:rsid w:val="36A31726"/>
    <w:rsid w:val="36E17CCB"/>
    <w:rsid w:val="382A51CB"/>
    <w:rsid w:val="3A553CC1"/>
    <w:rsid w:val="3A67225B"/>
    <w:rsid w:val="3AA0280A"/>
    <w:rsid w:val="3B6E7B93"/>
    <w:rsid w:val="3BE25F81"/>
    <w:rsid w:val="3E3D30CA"/>
    <w:rsid w:val="3E7B660F"/>
    <w:rsid w:val="3ECC69C7"/>
    <w:rsid w:val="409B39E4"/>
    <w:rsid w:val="40BF1951"/>
    <w:rsid w:val="41654CFD"/>
    <w:rsid w:val="43913CC2"/>
    <w:rsid w:val="43A20EE9"/>
    <w:rsid w:val="43F16B09"/>
    <w:rsid w:val="45A837D4"/>
    <w:rsid w:val="47D429C9"/>
    <w:rsid w:val="482B44DF"/>
    <w:rsid w:val="48E63C26"/>
    <w:rsid w:val="4B885FA4"/>
    <w:rsid w:val="4BED3F1E"/>
    <w:rsid w:val="4DDB6E33"/>
    <w:rsid w:val="4E6E0739"/>
    <w:rsid w:val="4FB71D61"/>
    <w:rsid w:val="507F61BD"/>
    <w:rsid w:val="51476240"/>
    <w:rsid w:val="528E19C3"/>
    <w:rsid w:val="53836979"/>
    <w:rsid w:val="539672EB"/>
    <w:rsid w:val="54AA633E"/>
    <w:rsid w:val="57023DD7"/>
    <w:rsid w:val="58A576D9"/>
    <w:rsid w:val="5A1D04C0"/>
    <w:rsid w:val="5A6E07BD"/>
    <w:rsid w:val="5B4D6AD9"/>
    <w:rsid w:val="5C964169"/>
    <w:rsid w:val="5D9B0132"/>
    <w:rsid w:val="5E4D2952"/>
    <w:rsid w:val="5F6D2A1B"/>
    <w:rsid w:val="600608AE"/>
    <w:rsid w:val="6022031E"/>
    <w:rsid w:val="616F1A8B"/>
    <w:rsid w:val="616F4BDF"/>
    <w:rsid w:val="63607862"/>
    <w:rsid w:val="64DC3870"/>
    <w:rsid w:val="65B94225"/>
    <w:rsid w:val="660179E7"/>
    <w:rsid w:val="675E1AE5"/>
    <w:rsid w:val="6CED1CB3"/>
    <w:rsid w:val="6D5B000A"/>
    <w:rsid w:val="6F9149D3"/>
    <w:rsid w:val="713F55F0"/>
    <w:rsid w:val="71ED6991"/>
    <w:rsid w:val="73FF7B39"/>
    <w:rsid w:val="7626351D"/>
    <w:rsid w:val="763F2515"/>
    <w:rsid w:val="777823D8"/>
    <w:rsid w:val="77C46F3F"/>
    <w:rsid w:val="78915B36"/>
    <w:rsid w:val="78A11AC7"/>
    <w:rsid w:val="78C7615D"/>
    <w:rsid w:val="78D06608"/>
    <w:rsid w:val="790200C6"/>
    <w:rsid w:val="79BF0534"/>
    <w:rsid w:val="7AC30D95"/>
    <w:rsid w:val="7AE71AF0"/>
    <w:rsid w:val="7B4D01D8"/>
    <w:rsid w:val="7B5959F4"/>
    <w:rsid w:val="7B9A5BD4"/>
    <w:rsid w:val="7C6B04AB"/>
    <w:rsid w:val="7E52025C"/>
    <w:rsid w:val="7EAA267F"/>
    <w:rsid w:val="7EB51F05"/>
    <w:rsid w:val="7F422FA1"/>
    <w:rsid w:val="7F6F638F"/>
    <w:rsid w:val="7FA7705B"/>
    <w:rsid w:val="7FF3098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 w:type="paragraph" w:styleId="35">
    <w:name w:val="List Paragraph"/>
    <w:basedOn w:val="1"/>
    <w:unhideWhenUsed/>
    <w:qFormat/>
    <w:uiPriority w:val="99"/>
    <w:pPr>
      <w:ind w:firstLine="420" w:firstLineChars="200"/>
    </w:pPr>
  </w:style>
  <w:style w:type="character" w:customStyle="1" w:styleId="36">
    <w:name w:val="font01"/>
    <w:basedOn w:val="10"/>
    <w:qFormat/>
    <w:uiPriority w:val="0"/>
    <w:rPr>
      <w:rFonts w:hint="eastAsia" w:ascii="宋体" w:hAnsi="宋体" w:eastAsia="宋体" w:cs="宋体"/>
      <w:color w:val="000000"/>
      <w:sz w:val="22"/>
      <w:szCs w:val="22"/>
      <w:u w:val="none"/>
    </w:rPr>
  </w:style>
  <w:style w:type="character" w:customStyle="1" w:styleId="37">
    <w:name w:val="font31"/>
    <w:basedOn w:val="10"/>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2" Type="http://schemas.openxmlformats.org/officeDocument/2006/relationships/fontTable" Target="fontTable.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2022-06-16T16:32:40Z</dcterms:created>
  <dcterms:modified xsi:type="dcterms:W3CDTF">2022-06-16T08:32:40Z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2022-06-16T16:32:34Z</dcterms:created>
  <dcterms:modified xsi:type="dcterms:W3CDTF">2022-06-16T08:32:34Z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2022-06-16T16:32:38Z</dcterms:created>
  <dcterms:modified xsi:type="dcterms:W3CDTF">2022-06-16T08:32:37Z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2022-06-16T16:32:38Z</dcterms:created>
  <dcterms:modified xsi:type="dcterms:W3CDTF">2022-06-16T08:32:38Z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2022-06-16T16:32:45Z</dcterms:created>
  <dcterms:modified xsi:type="dcterms:W3CDTF">2022-06-16T08:32:45Z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2022-06-16T16:32:38Z</dcterms:created>
  <dcterms:modified xsi:type="dcterms:W3CDTF">2022-06-16T08:32:38Z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2022-06-16T16:32:36Z</dcterms:created>
  <dcterms:modified xsi:type="dcterms:W3CDTF">2022-06-16T08:32:36Z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2022-06-16T16:32:38Z</dcterms:created>
  <dcterms:modified xsi:type="dcterms:W3CDTF">2022-06-16T08:32:38Z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2022-06-16T16:32:42Z</dcterms:created>
  <dcterms:modified xsi:type="dcterms:W3CDTF">2022-06-16T08:32:42Z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2022-06-16T16:32:40Z</dcterms:created>
  <dcterms:modified xsi:type="dcterms:W3CDTF">2022-06-16T08:32:40Z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2022-06-16T16:32:36Z</dcterms:created>
  <dcterms:modified xsi:type="dcterms:W3CDTF">2022-06-16T08:32:36Z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2022-06-16T16:32:45Z</dcterms:created>
  <dcterms:modified xsi:type="dcterms:W3CDTF">2022-06-16T08:32:45Z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2022-06-16T16:32:40Z</dcterms:created>
  <dcterms:modified xsi:type="dcterms:W3CDTF">2022-06-16T08:32:40Z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2022-06-16T16:32:43Z</dcterms:created>
  <dcterms:modified xsi:type="dcterms:W3CDTF">2022-06-16T08:32:43Z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2022-06-16T16:32:35Z</dcterms:created>
  <dcterms:modified xsi:type="dcterms:W3CDTF">2022-06-16T08:32:35Z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1397699-D4AA-4F76-8E36-F3BD0473AFCA}">
  <ds:schemaRefs/>
</ds:datastoreItem>
</file>

<file path=customXml/itemProps11.xml><?xml version="1.0" encoding="utf-8"?>
<ds:datastoreItem xmlns:ds="http://schemas.openxmlformats.org/officeDocument/2006/customXml" ds:itemID="{14B90A49-F05B-41A1-BD58-0D66DC6CAFFF}">
  <ds:schemaRefs/>
</ds:datastoreItem>
</file>

<file path=customXml/itemProps12.xml><?xml version="1.0" encoding="utf-8"?>
<ds:datastoreItem xmlns:ds="http://schemas.openxmlformats.org/officeDocument/2006/customXml" ds:itemID="{CB0E77BB-4319-46AA-93CD-020F58CFF47E}">
  <ds:schemaRefs/>
</ds:datastoreItem>
</file>

<file path=customXml/itemProps13.xml><?xml version="1.0" encoding="utf-8"?>
<ds:datastoreItem xmlns:ds="http://schemas.openxmlformats.org/officeDocument/2006/customXml" ds:itemID="{DECB8A8F-1904-4A73-9098-72FEB58B1D09}">
  <ds:schemaRefs/>
</ds:datastoreItem>
</file>

<file path=customXml/itemProps14.xml><?xml version="1.0" encoding="utf-8"?>
<ds:datastoreItem xmlns:ds="http://schemas.openxmlformats.org/officeDocument/2006/customXml" ds:itemID="{71D670B1-025D-4979-B43F-E492831C3DDC}">
  <ds:schemaRefs/>
</ds:datastoreItem>
</file>

<file path=customXml/itemProps15.xml><?xml version="1.0" encoding="utf-8"?>
<ds:datastoreItem xmlns:ds="http://schemas.openxmlformats.org/officeDocument/2006/customXml" ds:itemID="{0C597063-2389-48AB-ABF8-5D07BAFFA89F}">
  <ds:schemaRefs/>
</ds:datastoreItem>
</file>

<file path=customXml/itemProps16.xml><?xml version="1.0" encoding="utf-8"?>
<ds:datastoreItem xmlns:ds="http://schemas.openxmlformats.org/officeDocument/2006/customXml" ds:itemID="{7B0AA666-38E4-4E42-9E90-B44E5BEABF2D}">
  <ds:schemaRefs/>
</ds:datastoreItem>
</file>

<file path=customXml/itemProps17.xml><?xml version="1.0" encoding="utf-8"?>
<ds:datastoreItem xmlns:ds="http://schemas.openxmlformats.org/officeDocument/2006/customXml" ds:itemID="{4BA326E0-DCAA-47A0-A6B6-8818106B3001}">
  <ds:schemaRefs/>
</ds:datastoreItem>
</file>

<file path=customXml/itemProps18.xml><?xml version="1.0" encoding="utf-8"?>
<ds:datastoreItem xmlns:ds="http://schemas.openxmlformats.org/officeDocument/2006/customXml" ds:itemID="{973003BE-599A-4006-9423-DDB42299D14C}">
  <ds:schemaRefs/>
</ds:datastoreItem>
</file>

<file path=customXml/itemProps19.xml><?xml version="1.0" encoding="utf-8"?>
<ds:datastoreItem xmlns:ds="http://schemas.openxmlformats.org/officeDocument/2006/customXml" ds:itemID="{18591BDD-A0C5-49F9-A896-FB49E231FEA0}">
  <ds:schemaRefs/>
</ds:datastoreItem>
</file>

<file path=customXml/itemProps2.xml><?xml version="1.0" encoding="utf-8"?>
<ds:datastoreItem xmlns:ds="http://schemas.openxmlformats.org/officeDocument/2006/customXml" ds:itemID="{80624194-585E-4637-B6B5-8B0585240274}">
  <ds:schemaRefs/>
</ds:datastoreItem>
</file>

<file path=customXml/itemProps20.xml><?xml version="1.0" encoding="utf-8"?>
<ds:datastoreItem xmlns:ds="http://schemas.openxmlformats.org/officeDocument/2006/customXml" ds:itemID="{BAFAF238-804F-46B9-8F5E-B7DF4FB4C306}">
  <ds:schemaRefs/>
</ds:datastoreItem>
</file>

<file path=customXml/itemProps21.xml><?xml version="1.0" encoding="utf-8"?>
<ds:datastoreItem xmlns:ds="http://schemas.openxmlformats.org/officeDocument/2006/customXml" ds:itemID="{5BC758B9-2993-4CD3-A2CF-F7AC9919EB45}">
  <ds:schemaRefs/>
</ds:datastoreItem>
</file>

<file path=customXml/itemProps22.xml><?xml version="1.0" encoding="utf-8"?>
<ds:datastoreItem xmlns:ds="http://schemas.openxmlformats.org/officeDocument/2006/customXml" ds:itemID="{C9987E19-45C0-42E8-ABE2-546F54A13FC1}">
  <ds:schemaRefs/>
</ds:datastoreItem>
</file>

<file path=customXml/itemProps23.xml><?xml version="1.0" encoding="utf-8"?>
<ds:datastoreItem xmlns:ds="http://schemas.openxmlformats.org/officeDocument/2006/customXml" ds:itemID="{C0BBA134-0CFB-49CE-8020-94A04264E5F2}">
  <ds:schemaRefs/>
</ds:datastoreItem>
</file>

<file path=customXml/itemProps24.xml><?xml version="1.0" encoding="utf-8"?>
<ds:datastoreItem xmlns:ds="http://schemas.openxmlformats.org/officeDocument/2006/customXml" ds:itemID="{FF580F6E-68BA-49C8-A3EA-E9529EF4E73B}">
  <ds:schemaRefs/>
</ds:datastoreItem>
</file>

<file path=customXml/itemProps25.xml><?xml version="1.0" encoding="utf-8"?>
<ds:datastoreItem xmlns:ds="http://schemas.openxmlformats.org/officeDocument/2006/customXml" ds:itemID="{D28815FC-BC10-4F33-B8B2-5755F40DA8D6}">
  <ds:schemaRefs/>
</ds:datastoreItem>
</file>

<file path=customXml/itemProps26.xml><?xml version="1.0" encoding="utf-8"?>
<ds:datastoreItem xmlns:ds="http://schemas.openxmlformats.org/officeDocument/2006/customXml" ds:itemID="{263AC5AF-B06B-4C7F-BE1E-FA11D6B7D79E}">
  <ds:schemaRefs/>
</ds:datastoreItem>
</file>

<file path=customXml/itemProps27.xml><?xml version="1.0" encoding="utf-8"?>
<ds:datastoreItem xmlns:ds="http://schemas.openxmlformats.org/officeDocument/2006/customXml" ds:itemID="{AECB366F-2E19-4ACD-8E62-10CDCA30D88A}">
  <ds:schemaRefs/>
</ds:datastoreItem>
</file>

<file path=customXml/itemProps28.xml><?xml version="1.0" encoding="utf-8"?>
<ds:datastoreItem xmlns:ds="http://schemas.openxmlformats.org/officeDocument/2006/customXml" ds:itemID="{9220B620-413A-4074-B2A5-F66B26CBF6B4}">
  <ds:schemaRefs/>
</ds:datastoreItem>
</file>

<file path=customXml/itemProps29.xml><?xml version="1.0" encoding="utf-8"?>
<ds:datastoreItem xmlns:ds="http://schemas.openxmlformats.org/officeDocument/2006/customXml" ds:itemID="{00666436-394D-43CA-926F-1BEF051EFB8F}">
  <ds:schemaRefs/>
</ds:datastoreItem>
</file>

<file path=customXml/itemProps3.xml><?xml version="1.0" encoding="utf-8"?>
<ds:datastoreItem xmlns:ds="http://schemas.openxmlformats.org/officeDocument/2006/customXml" ds:itemID="{0780B726-773A-49EC-B8AB-39D0E438867F}">
  <ds:schemaRefs/>
</ds:datastoreItem>
</file>

<file path=customXml/itemProps30.xml><?xml version="1.0" encoding="utf-8"?>
<ds:datastoreItem xmlns:ds="http://schemas.openxmlformats.org/officeDocument/2006/customXml" ds:itemID="{46CC8CD3-2287-45DF-9953-743D7F11C289}">
  <ds:schemaRefs/>
</ds:datastoreItem>
</file>

<file path=customXml/itemProps31.xml><?xml version="1.0" encoding="utf-8"?>
<ds:datastoreItem xmlns:ds="http://schemas.openxmlformats.org/officeDocument/2006/customXml" ds:itemID="{36868F18-44C7-4E86-B2BB-AFB473D6B197}">
  <ds:schemaRefs/>
</ds:datastoreItem>
</file>

<file path=customXml/itemProps32.xml><?xml version="1.0" encoding="utf-8"?>
<ds:datastoreItem xmlns:ds="http://schemas.openxmlformats.org/officeDocument/2006/customXml" ds:itemID="{632DEF2F-AA69-4ADA-8C6E-248B5D446ED7}">
  <ds:schemaRefs/>
</ds:datastoreItem>
</file>

<file path=customXml/itemProps33.xml><?xml version="1.0" encoding="utf-8"?>
<ds:datastoreItem xmlns:ds="http://schemas.openxmlformats.org/officeDocument/2006/customXml" ds:itemID="{737EC76F-C837-412B-BE4F-1767CB4F250A}">
  <ds:schemaRefs/>
</ds:datastoreItem>
</file>

<file path=customXml/itemProps34.xml><?xml version="1.0" encoding="utf-8"?>
<ds:datastoreItem xmlns:ds="http://schemas.openxmlformats.org/officeDocument/2006/customXml" ds:itemID="{45B6BEB6-F766-4EEA-B597-655C13DE0BD2}">
  <ds:schemaRefs/>
</ds:datastoreItem>
</file>

<file path=customXml/itemProps35.xml><?xml version="1.0" encoding="utf-8"?>
<ds:datastoreItem xmlns:ds="http://schemas.openxmlformats.org/officeDocument/2006/customXml" ds:itemID="{5AD71BF4-2515-4AE2-9D27-33F48BACFE75}">
  <ds:schemaRefs/>
</ds:datastoreItem>
</file>

<file path=customXml/itemProps36.xml><?xml version="1.0" encoding="utf-8"?>
<ds:datastoreItem xmlns:ds="http://schemas.openxmlformats.org/officeDocument/2006/customXml" ds:itemID="{21646CB0-CBF2-4523-85AB-7EAFCD3A6A9B}">
  <ds:schemaRefs/>
</ds:datastoreItem>
</file>

<file path=customXml/itemProps37.xml><?xml version="1.0" encoding="utf-8"?>
<ds:datastoreItem xmlns:ds="http://schemas.openxmlformats.org/officeDocument/2006/customXml" ds:itemID="{92678886-59DC-4027-B40E-F9923A0CD33E}">
  <ds:schemaRefs/>
</ds:datastoreItem>
</file>

<file path=customXml/itemProps38.xml><?xml version="1.0" encoding="utf-8"?>
<ds:datastoreItem xmlns:ds="http://schemas.openxmlformats.org/officeDocument/2006/customXml" ds:itemID="{5AB817BA-7507-463E-A095-96FC32F986C8}">
  <ds:schemaRefs/>
</ds:datastoreItem>
</file>

<file path=customXml/itemProps39.xml><?xml version="1.0" encoding="utf-8"?>
<ds:datastoreItem xmlns:ds="http://schemas.openxmlformats.org/officeDocument/2006/customXml" ds:itemID="{AA8AE9F8-9869-46EE-BEA0-3B5BC368D710}">
  <ds:schemaRefs/>
</ds:datastoreItem>
</file>

<file path=customXml/itemProps4.xml><?xml version="1.0" encoding="utf-8"?>
<ds:datastoreItem xmlns:ds="http://schemas.openxmlformats.org/officeDocument/2006/customXml" ds:itemID="{3002746F-51F1-46D3-8B5B-C6D7D500D2D0}">
  <ds:schemaRefs/>
</ds:datastoreItem>
</file>

<file path=customXml/itemProps40.xml><?xml version="1.0" encoding="utf-8"?>
<ds:datastoreItem xmlns:ds="http://schemas.openxmlformats.org/officeDocument/2006/customXml" ds:itemID="{FF3960F8-F876-48A2-B688-6B25CCE4CF9E}">
  <ds:schemaRefs/>
</ds:datastoreItem>
</file>

<file path=customXml/itemProps41.xml><?xml version="1.0" encoding="utf-8"?>
<ds:datastoreItem xmlns:ds="http://schemas.openxmlformats.org/officeDocument/2006/customXml" ds:itemID="{A35D22DF-9ADD-49C7-957A-194BC1E018B7}">
  <ds:schemaRefs/>
</ds:datastoreItem>
</file>

<file path=customXml/itemProps42.xml><?xml version="1.0" encoding="utf-8"?>
<ds:datastoreItem xmlns:ds="http://schemas.openxmlformats.org/officeDocument/2006/customXml" ds:itemID="{F9405A99-83AA-4003-877D-6765C521D4F4}">
  <ds:schemaRefs/>
</ds:datastoreItem>
</file>

<file path=customXml/itemProps43.xml><?xml version="1.0" encoding="utf-8"?>
<ds:datastoreItem xmlns:ds="http://schemas.openxmlformats.org/officeDocument/2006/customXml" ds:itemID="{6AE81C7F-BF58-4928-B50C-21666957D44B}">
  <ds:schemaRefs/>
</ds:datastoreItem>
</file>

<file path=customXml/itemProps44.xml><?xml version="1.0" encoding="utf-8"?>
<ds:datastoreItem xmlns:ds="http://schemas.openxmlformats.org/officeDocument/2006/customXml" ds:itemID="{CD230F6F-D2DF-4BFE-8277-53EF38E048E2}">
  <ds:schemaRefs/>
</ds:datastoreItem>
</file>

<file path=customXml/itemProps45.xml><?xml version="1.0" encoding="utf-8"?>
<ds:datastoreItem xmlns:ds="http://schemas.openxmlformats.org/officeDocument/2006/customXml" ds:itemID="{AC09E277-90DD-4C9F-94D2-AE4650251F71}">
  <ds:schemaRefs/>
</ds:datastoreItem>
</file>

<file path=customXml/itemProps46.xml><?xml version="1.0" encoding="utf-8"?>
<ds:datastoreItem xmlns:ds="http://schemas.openxmlformats.org/officeDocument/2006/customXml" ds:itemID="{D1CD4290-6540-4699-BB03-5AF84D223613}">
  <ds:schemaRefs/>
</ds:datastoreItem>
</file>

<file path=customXml/itemProps47.xml><?xml version="1.0" encoding="utf-8"?>
<ds:datastoreItem xmlns:ds="http://schemas.openxmlformats.org/officeDocument/2006/customXml" ds:itemID="{EF650DDA-EFF6-4148-81F3-47F9A3995E3A}">
  <ds:schemaRefs/>
</ds:datastoreItem>
</file>

<file path=customXml/itemProps48.xml><?xml version="1.0" encoding="utf-8"?>
<ds:datastoreItem xmlns:ds="http://schemas.openxmlformats.org/officeDocument/2006/customXml" ds:itemID="{63C2AC08-AA56-4364-B156-4FC68B72A0D1}">
  <ds:schemaRefs/>
</ds:datastoreItem>
</file>

<file path=customXml/itemProps49.xml><?xml version="1.0" encoding="utf-8"?>
<ds:datastoreItem xmlns:ds="http://schemas.openxmlformats.org/officeDocument/2006/customXml" ds:itemID="{554122D9-3F09-4ACF-935E-51D6676AE1CC}">
  <ds:schemaRefs/>
</ds:datastoreItem>
</file>

<file path=customXml/itemProps5.xml><?xml version="1.0" encoding="utf-8"?>
<ds:datastoreItem xmlns:ds="http://schemas.openxmlformats.org/officeDocument/2006/customXml" ds:itemID="{286B0B5B-B73D-4786-AED3-FB0E7B8CE887}">
  <ds:schemaRefs/>
</ds:datastoreItem>
</file>

<file path=customXml/itemProps50.xml><?xml version="1.0" encoding="utf-8"?>
<ds:datastoreItem xmlns:ds="http://schemas.openxmlformats.org/officeDocument/2006/customXml" ds:itemID="{F63F71CB-AA76-412B-B099-203B596041A6}">
  <ds:schemaRefs/>
</ds:datastoreItem>
</file>

<file path=customXml/itemProps51.xml><?xml version="1.0" encoding="utf-8"?>
<ds:datastoreItem xmlns:ds="http://schemas.openxmlformats.org/officeDocument/2006/customXml" ds:itemID="{26BDFC92-AF5C-4B0B-BE9E-9F0A3F8BBE53}">
  <ds:schemaRefs/>
</ds:datastoreItem>
</file>

<file path=customXml/itemProps52.xml><?xml version="1.0" encoding="utf-8"?>
<ds:datastoreItem xmlns:ds="http://schemas.openxmlformats.org/officeDocument/2006/customXml" ds:itemID="{88CE6E31-61FD-4B33-AD70-FBBC0AD9214B}">
  <ds:schemaRefs/>
</ds:datastoreItem>
</file>

<file path=customXml/itemProps53.xml><?xml version="1.0" encoding="utf-8"?>
<ds:datastoreItem xmlns:ds="http://schemas.openxmlformats.org/officeDocument/2006/customXml" ds:itemID="{45A8C401-281D-4B7D-84E6-E0D768BDFBA0}">
  <ds:schemaRefs/>
</ds:datastoreItem>
</file>

<file path=customXml/itemProps54.xml><?xml version="1.0" encoding="utf-8"?>
<ds:datastoreItem xmlns:ds="http://schemas.openxmlformats.org/officeDocument/2006/customXml" ds:itemID="{3E4F06B5-CD93-4033-89DD-6A57AC2196DD}">
  <ds:schemaRefs/>
</ds:datastoreItem>
</file>

<file path=customXml/itemProps55.xml><?xml version="1.0" encoding="utf-8"?>
<ds:datastoreItem xmlns:ds="http://schemas.openxmlformats.org/officeDocument/2006/customXml" ds:itemID="{F4F6B357-FE67-404B-9BDF-60FAF7DDB4A3}">
  <ds:schemaRefs/>
</ds:datastoreItem>
</file>

<file path=customXml/itemProps56.xml><?xml version="1.0" encoding="utf-8"?>
<ds:datastoreItem xmlns:ds="http://schemas.openxmlformats.org/officeDocument/2006/customXml" ds:itemID="{EF4E917A-57E6-4388-B3F6-6BA1A6748A4C}">
  <ds:schemaRefs/>
</ds:datastoreItem>
</file>

<file path=customXml/itemProps57.xml><?xml version="1.0" encoding="utf-8"?>
<ds:datastoreItem xmlns:ds="http://schemas.openxmlformats.org/officeDocument/2006/customXml" ds:itemID="{7D52F3AA-A435-4105-9EBA-9B8482075B0D}">
  <ds:schemaRefs/>
</ds:datastoreItem>
</file>

<file path=customXml/itemProps58.xml><?xml version="1.0" encoding="utf-8"?>
<ds:datastoreItem xmlns:ds="http://schemas.openxmlformats.org/officeDocument/2006/customXml" ds:itemID="{FAB096FD-248B-43CE-98F5-0BFA1E570070}">
  <ds:schemaRefs/>
</ds:datastoreItem>
</file>

<file path=customXml/itemProps59.xml><?xml version="1.0" encoding="utf-8"?>
<ds:datastoreItem xmlns:ds="http://schemas.openxmlformats.org/officeDocument/2006/customXml" ds:itemID="{092712FB-0AF6-45E8-81D0-84217AFE14D3}">
  <ds:schemaRefs/>
</ds:datastoreItem>
</file>

<file path=customXml/itemProps6.xml><?xml version="1.0" encoding="utf-8"?>
<ds:datastoreItem xmlns:ds="http://schemas.openxmlformats.org/officeDocument/2006/customXml" ds:itemID="{CC50A0C6-315A-4142-B8A0-2F7637025253}">
  <ds:schemaRefs/>
</ds:datastoreItem>
</file>

<file path=customXml/itemProps60.xml><?xml version="1.0" encoding="utf-8"?>
<ds:datastoreItem xmlns:ds="http://schemas.openxmlformats.org/officeDocument/2006/customXml" ds:itemID="{CD4B8323-21A2-433B-B092-D84FBD6A01CB}">
  <ds:schemaRefs/>
</ds:datastoreItem>
</file>

<file path=customXml/itemProps61.xml><?xml version="1.0" encoding="utf-8"?>
<ds:datastoreItem xmlns:ds="http://schemas.openxmlformats.org/officeDocument/2006/customXml" ds:itemID="{CD92173E-52BB-4CB7-97B2-4559866BBD0C}">
  <ds:schemaRefs/>
</ds:datastoreItem>
</file>

<file path=customXml/itemProps62.xml><?xml version="1.0" encoding="utf-8"?>
<ds:datastoreItem xmlns:ds="http://schemas.openxmlformats.org/officeDocument/2006/customXml" ds:itemID="{4AB66227-0D95-4ECD-84E5-4FFE87056AF1}">
  <ds:schemaRefs/>
</ds:datastoreItem>
</file>

<file path=customXml/itemProps63.xml><?xml version="1.0" encoding="utf-8"?>
<ds:datastoreItem xmlns:ds="http://schemas.openxmlformats.org/officeDocument/2006/customXml" ds:itemID="{0B68C5A1-9D74-4F03-989D-8A92007479B6}">
  <ds:schemaRefs/>
</ds:datastoreItem>
</file>

<file path=customXml/itemProps7.xml><?xml version="1.0" encoding="utf-8"?>
<ds:datastoreItem xmlns:ds="http://schemas.openxmlformats.org/officeDocument/2006/customXml" ds:itemID="{B7A351BF-CA4E-4786-9BF6-231A243944B1}">
  <ds:schemaRefs/>
</ds:datastoreItem>
</file>

<file path=customXml/itemProps8.xml><?xml version="1.0" encoding="utf-8"?>
<ds:datastoreItem xmlns:ds="http://schemas.openxmlformats.org/officeDocument/2006/customXml" ds:itemID="{871977A1-A373-41EB-905F-19A673F8E2BA}">
  <ds:schemaRefs/>
</ds:datastoreItem>
</file>

<file path=customXml/itemProps9.xml><?xml version="1.0" encoding="utf-8"?>
<ds:datastoreItem xmlns:ds="http://schemas.openxmlformats.org/officeDocument/2006/customXml" ds:itemID="{59CB8F63-3774-4A42-ADDF-FF2B4108437E}">
  <ds:schemaRefs/>
</ds:datastoreItem>
</file>

<file path=docProps/app.xml><?xml version="1.0" encoding="utf-8"?>
<Properties xmlns="http://schemas.openxmlformats.org/officeDocument/2006/extended-properties" xmlns:vt="http://schemas.openxmlformats.org/officeDocument/2006/docPropsVTypes">
  <Template>Normal</Template>
  <Pages>90</Pages>
  <Words>23878</Words>
  <Characters>28698</Characters>
  <Lines>394</Lines>
  <Paragraphs>111</Paragraphs>
  <TotalTime>9</TotalTime>
  <ScaleCrop>false</ScaleCrop>
  <LinksUpToDate>false</LinksUpToDate>
  <CharactersWithSpaces>29192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2022-06-16T16:32:00Z</dcterms:created>
  <dc:creator>Administrator</dc:creator>
  <cp:lastModifiedBy>Administrator</cp:lastModifiedBy>
  <dcterms:modified xsi:type="dcterms:W3CDTF">2024-06-20T14:44:39Z</dcterms:modified>
  <cp:revision>66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2CC14EC951484B1792655BF53EF30C04</vt:lpwstr>
  </property>
</Properties>
</file>