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0" w:name="_Toc14923"/>
      <w:bookmarkStart w:id="39" w:name="_GoBack"/>
      <w:bookmarkEnd w:id="39"/>
      <w:r>
        <w:rPr>
          <w:rFonts w:ascii="黑体" w:hAnsi="黑体" w:eastAsia="黑体" w:cs="黑体"/>
          <w:b/>
          <w:color w:val="000000"/>
          <w:sz w:val="44"/>
        </w:rPr>
        <w:t>2023年部门预算信息公开目录</w:t>
      </w:r>
      <w:bookmarkEnd w:id="0"/>
    </w:p>
    <w:p>
      <w:pPr>
        <w:jc w:val="center"/>
      </w:pPr>
      <w:r>
        <w:rPr>
          <w:rFonts w:ascii="黑体" w:hAnsi="黑体" w:eastAsia="黑体" w:cs="黑体"/>
          <w:b/>
          <w:color w:val="000000"/>
          <w:sz w:val="30"/>
        </w:rPr>
        <w:t xml:space="preserve"> </w:t>
      </w:r>
    </w:p>
    <w:p>
      <w:pPr>
        <w:jc w:val="center"/>
      </w:pPr>
    </w:p>
    <w:p>
      <w:pPr>
        <w:jc w:val="center"/>
        <w:rPr>
          <w:rFonts w:ascii="方正小标宋_GBK" w:hAnsi="方正小标宋_GBK" w:eastAsia="方正小标宋_GBK" w:cs="方正小标宋_GBK"/>
          <w:color w:val="000000"/>
          <w:sz w:val="44"/>
        </w:rPr>
      </w:pPr>
    </w:p>
    <w:p>
      <w:pPr>
        <w:pStyle w:val="35"/>
        <w:tabs>
          <w:tab w:val="right" w:leader="dot" w:pos="14562"/>
        </w:tabs>
        <w:rPr>
          <w:rFonts w:cs="Times New Roman"/>
        </w:rPr>
      </w:pPr>
      <w:r>
        <w:rPr>
          <w:rFonts w:cs="Times New Roman"/>
        </w:rPr>
        <w:fldChar w:fldCharType="begin"/>
      </w:r>
      <w:r>
        <w:rPr>
          <w:rFonts w:cs="Times New Roman"/>
        </w:rPr>
        <w:instrText xml:space="preserve">TOC \o "1-3" \h \u </w:instrText>
      </w:r>
      <w:r>
        <w:rPr>
          <w:rFonts w:cs="Times New Roman"/>
        </w:rPr>
        <w:fldChar w:fldCharType="separate"/>
      </w:r>
      <w:r>
        <w:rPr>
          <w:rFonts w:cs="Times New Roman"/>
          <w:b/>
          <w:bCs/>
        </w:rPr>
        <w:fldChar w:fldCharType="begin"/>
      </w:r>
      <w:r>
        <w:rPr>
          <w:rFonts w:cs="Times New Roman"/>
          <w:b/>
          <w:bCs/>
        </w:rPr>
        <w:instrText xml:space="preserve"> HYPERLINK \l _Toc2184 </w:instrText>
      </w:r>
      <w:r>
        <w:rPr>
          <w:rFonts w:cs="Times New Roman"/>
          <w:b/>
          <w:bCs/>
        </w:rPr>
        <w:fldChar w:fldCharType="separate"/>
      </w:r>
      <w:r>
        <w:rPr>
          <w:rFonts w:hint="eastAsia" w:cs="Times New Roman"/>
          <w:b/>
          <w:bCs/>
          <w:lang w:val="en-US" w:eastAsia="zh-CN"/>
        </w:rPr>
        <w:t>2023年部门预算信息公开表</w:t>
      </w:r>
      <w:r>
        <w:rPr>
          <w:rFonts w:cs="Times New Roman"/>
          <w:b/>
          <w:bCs/>
        </w:rPr>
        <w:tab/>
      </w:r>
      <w:r>
        <w:rPr>
          <w:rFonts w:cs="Times New Roman"/>
          <w:b/>
          <w:bCs/>
        </w:rPr>
        <w:fldChar w:fldCharType="begin"/>
      </w:r>
      <w:r>
        <w:rPr>
          <w:rFonts w:cs="Times New Roman"/>
          <w:b/>
          <w:bCs/>
        </w:rPr>
        <w:instrText xml:space="preserve"> PAGEREF _Toc2184 </w:instrText>
      </w:r>
      <w:r>
        <w:rPr>
          <w:rFonts w:cs="Times New Roman"/>
          <w:b/>
          <w:bCs/>
        </w:rPr>
        <w:fldChar w:fldCharType="separate"/>
      </w:r>
      <w:r>
        <w:rPr>
          <w:rFonts w:cs="Times New Roman"/>
          <w:b/>
          <w:bCs/>
        </w:rPr>
        <w:t>3</w:t>
      </w:r>
      <w:r>
        <w:rPr>
          <w:rFonts w:cs="Times New Roman"/>
          <w:b/>
          <w:bCs/>
        </w:rPr>
        <w:fldChar w:fldCharType="end"/>
      </w:r>
      <w:r>
        <w:rPr>
          <w:rFonts w:cs="Times New Roman"/>
          <w:b/>
          <w:bCs/>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_Toc26469 </w:instrText>
      </w:r>
      <w:r>
        <w:rPr>
          <w:rFonts w:cs="Times New Roman"/>
        </w:rPr>
        <w:fldChar w:fldCharType="separate"/>
      </w:r>
      <w:r>
        <w:rPr>
          <w:rFonts w:cs="Times New Roman"/>
        </w:rPr>
        <w:t>部门预算收支总表</w:t>
      </w:r>
      <w:r>
        <w:rPr>
          <w:rFonts w:cs="Times New Roman"/>
        </w:rPr>
        <w:tab/>
      </w:r>
      <w:r>
        <w:rPr>
          <w:rFonts w:cs="Times New Roman"/>
        </w:rPr>
        <w:fldChar w:fldCharType="begin"/>
      </w:r>
      <w:r>
        <w:rPr>
          <w:rFonts w:cs="Times New Roman"/>
        </w:rPr>
        <w:instrText xml:space="preserve"> PAGEREF _Toc26469 </w:instrText>
      </w:r>
      <w:r>
        <w:rPr>
          <w:rFonts w:cs="Times New Roman"/>
        </w:rPr>
        <w:fldChar w:fldCharType="separate"/>
      </w:r>
      <w:r>
        <w:rPr>
          <w:rFonts w:cs="Times New Roman"/>
        </w:rPr>
        <w:t>3</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_Toc30594 </w:instrText>
      </w:r>
      <w:r>
        <w:rPr>
          <w:rFonts w:cs="Times New Roman"/>
        </w:rPr>
        <w:fldChar w:fldCharType="separate"/>
      </w:r>
      <w:r>
        <w:rPr>
          <w:rFonts w:cs="Times New Roman"/>
        </w:rPr>
        <w:t>部门预算收入总表</w:t>
      </w:r>
      <w:r>
        <w:rPr>
          <w:rFonts w:cs="Times New Roman"/>
        </w:rPr>
        <w:tab/>
      </w:r>
      <w:r>
        <w:rPr>
          <w:rFonts w:cs="Times New Roman"/>
        </w:rPr>
        <w:fldChar w:fldCharType="begin"/>
      </w:r>
      <w:r>
        <w:rPr>
          <w:rFonts w:cs="Times New Roman"/>
        </w:rPr>
        <w:instrText xml:space="preserve"> PAGEREF _Toc30594 </w:instrText>
      </w:r>
      <w:r>
        <w:rPr>
          <w:rFonts w:cs="Times New Roman"/>
        </w:rPr>
        <w:fldChar w:fldCharType="separate"/>
      </w:r>
      <w:r>
        <w:rPr>
          <w:rFonts w:cs="Times New Roman"/>
        </w:rPr>
        <w:t>7</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_Toc25788 </w:instrText>
      </w:r>
      <w:r>
        <w:rPr>
          <w:rFonts w:cs="Times New Roman"/>
        </w:rPr>
        <w:fldChar w:fldCharType="separate"/>
      </w:r>
      <w:r>
        <w:rPr>
          <w:rFonts w:cs="Times New Roman"/>
        </w:rPr>
        <w:t>部门预算支出总表</w:t>
      </w:r>
      <w:r>
        <w:rPr>
          <w:rFonts w:cs="Times New Roman"/>
        </w:rPr>
        <w:tab/>
      </w:r>
      <w:r>
        <w:rPr>
          <w:rFonts w:cs="Times New Roman"/>
        </w:rPr>
        <w:fldChar w:fldCharType="begin"/>
      </w:r>
      <w:r>
        <w:rPr>
          <w:rFonts w:cs="Times New Roman"/>
        </w:rPr>
        <w:instrText xml:space="preserve"> PAGEREF _Toc25788 </w:instrText>
      </w:r>
      <w:r>
        <w:rPr>
          <w:rFonts w:cs="Times New Roman"/>
        </w:rPr>
        <w:fldChar w:fldCharType="separate"/>
      </w:r>
      <w:r>
        <w:rPr>
          <w:rFonts w:cs="Times New Roman"/>
        </w:rPr>
        <w:t>17</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_Toc6477 </w:instrText>
      </w:r>
      <w:r>
        <w:rPr>
          <w:rFonts w:cs="Times New Roman"/>
        </w:rPr>
        <w:fldChar w:fldCharType="separate"/>
      </w:r>
      <w:r>
        <w:rPr>
          <w:rFonts w:cs="Times New Roman"/>
        </w:rPr>
        <w:t>部门预算财政拨款收支总表</w:t>
      </w:r>
      <w:r>
        <w:rPr>
          <w:rFonts w:cs="Times New Roman"/>
        </w:rPr>
        <w:tab/>
      </w:r>
      <w:r>
        <w:rPr>
          <w:rFonts w:cs="Times New Roman"/>
        </w:rPr>
        <w:fldChar w:fldCharType="begin"/>
      </w:r>
      <w:r>
        <w:rPr>
          <w:rFonts w:cs="Times New Roman"/>
        </w:rPr>
        <w:instrText xml:space="preserve"> PAGEREF _Toc6477 </w:instrText>
      </w:r>
      <w:r>
        <w:rPr>
          <w:rFonts w:cs="Times New Roman"/>
        </w:rPr>
        <w:fldChar w:fldCharType="separate"/>
      </w:r>
      <w:r>
        <w:rPr>
          <w:rFonts w:cs="Times New Roman"/>
        </w:rPr>
        <w:t>22</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_Toc18447 </w:instrText>
      </w:r>
      <w:r>
        <w:rPr>
          <w:rFonts w:cs="Times New Roman"/>
        </w:rPr>
        <w:fldChar w:fldCharType="separate"/>
      </w:r>
      <w:r>
        <w:rPr>
          <w:rFonts w:cs="Times New Roman"/>
        </w:rPr>
        <w:t>部门预算一般公共预算财政拨款支出表</w:t>
      </w:r>
      <w:r>
        <w:rPr>
          <w:rFonts w:cs="Times New Roman"/>
        </w:rPr>
        <w:tab/>
      </w:r>
      <w:r>
        <w:rPr>
          <w:rFonts w:cs="Times New Roman"/>
        </w:rPr>
        <w:fldChar w:fldCharType="begin"/>
      </w:r>
      <w:r>
        <w:rPr>
          <w:rFonts w:cs="Times New Roman"/>
        </w:rPr>
        <w:instrText xml:space="preserve"> PAGEREF _Toc18447 </w:instrText>
      </w:r>
      <w:r>
        <w:rPr>
          <w:rFonts w:cs="Times New Roman"/>
        </w:rPr>
        <w:fldChar w:fldCharType="separate"/>
      </w:r>
      <w:r>
        <w:rPr>
          <w:rFonts w:cs="Times New Roman"/>
        </w:rPr>
        <w:t>29</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_Toc21210 </w:instrText>
      </w:r>
      <w:r>
        <w:rPr>
          <w:rFonts w:cs="Times New Roman"/>
        </w:rPr>
        <w:fldChar w:fldCharType="separate"/>
      </w:r>
      <w:r>
        <w:rPr>
          <w:rFonts w:cs="Times New Roman"/>
        </w:rPr>
        <w:t>部门预算一般公共预算财政拨款基本支出表</w:t>
      </w:r>
      <w:r>
        <w:rPr>
          <w:rFonts w:cs="Times New Roman"/>
        </w:rPr>
        <w:tab/>
      </w:r>
      <w:r>
        <w:rPr>
          <w:rFonts w:cs="Times New Roman"/>
        </w:rPr>
        <w:fldChar w:fldCharType="begin"/>
      </w:r>
      <w:r>
        <w:rPr>
          <w:rFonts w:cs="Times New Roman"/>
        </w:rPr>
        <w:instrText xml:space="preserve"> PAGEREF _Toc21210 </w:instrText>
      </w:r>
      <w:r>
        <w:rPr>
          <w:rFonts w:cs="Times New Roman"/>
        </w:rPr>
        <w:fldChar w:fldCharType="separate"/>
      </w:r>
      <w:r>
        <w:rPr>
          <w:rFonts w:cs="Times New Roman"/>
        </w:rPr>
        <w:t>32</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_Toc14322 </w:instrText>
      </w:r>
      <w:r>
        <w:rPr>
          <w:rFonts w:cs="Times New Roman"/>
        </w:rPr>
        <w:fldChar w:fldCharType="separate"/>
      </w:r>
      <w:r>
        <w:rPr>
          <w:rFonts w:cs="Times New Roman"/>
        </w:rPr>
        <w:t>部门预算政府基金预算财政拨款支出表</w:t>
      </w:r>
      <w:r>
        <w:rPr>
          <w:rFonts w:cs="Times New Roman"/>
        </w:rPr>
        <w:tab/>
      </w:r>
      <w:r>
        <w:rPr>
          <w:rFonts w:cs="Times New Roman"/>
        </w:rPr>
        <w:fldChar w:fldCharType="begin"/>
      </w:r>
      <w:r>
        <w:rPr>
          <w:rFonts w:cs="Times New Roman"/>
        </w:rPr>
        <w:instrText xml:space="preserve"> PAGEREF _Toc14322 </w:instrText>
      </w:r>
      <w:r>
        <w:rPr>
          <w:rFonts w:cs="Times New Roman"/>
        </w:rPr>
        <w:fldChar w:fldCharType="separate"/>
      </w:r>
      <w:r>
        <w:rPr>
          <w:rFonts w:cs="Times New Roman"/>
        </w:rPr>
        <w:t>34</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_Toc22578 </w:instrText>
      </w:r>
      <w:r>
        <w:rPr>
          <w:rFonts w:cs="Times New Roman"/>
        </w:rPr>
        <w:fldChar w:fldCharType="separate"/>
      </w:r>
      <w:r>
        <w:rPr>
          <w:rFonts w:cs="Times New Roman"/>
        </w:rPr>
        <w:t>部门预算国有资本经营预算财政拨款支出表</w:t>
      </w:r>
      <w:r>
        <w:rPr>
          <w:rFonts w:cs="Times New Roman"/>
        </w:rPr>
        <w:tab/>
      </w:r>
      <w:r>
        <w:rPr>
          <w:rFonts w:cs="Times New Roman"/>
        </w:rPr>
        <w:fldChar w:fldCharType="begin"/>
      </w:r>
      <w:r>
        <w:rPr>
          <w:rFonts w:cs="Times New Roman"/>
        </w:rPr>
        <w:instrText xml:space="preserve"> PAGEREF _Toc22578 </w:instrText>
      </w:r>
      <w:r>
        <w:rPr>
          <w:rFonts w:cs="Times New Roman"/>
        </w:rPr>
        <w:fldChar w:fldCharType="separate"/>
      </w:r>
      <w:r>
        <w:rPr>
          <w:rFonts w:cs="Times New Roman"/>
        </w:rPr>
        <w:t>35</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_Toc10500 </w:instrText>
      </w:r>
      <w:r>
        <w:rPr>
          <w:rFonts w:cs="Times New Roman"/>
        </w:rPr>
        <w:fldChar w:fldCharType="separate"/>
      </w:r>
      <w:r>
        <w:rPr>
          <w:rFonts w:cs="Times New Roman"/>
        </w:rPr>
        <w:t>部门预算财政拨款“三公”经费支出表</w:t>
      </w:r>
      <w:r>
        <w:rPr>
          <w:rFonts w:cs="Times New Roman"/>
        </w:rPr>
        <w:tab/>
      </w:r>
      <w:r>
        <w:rPr>
          <w:rFonts w:cs="Times New Roman"/>
        </w:rPr>
        <w:fldChar w:fldCharType="begin"/>
      </w:r>
      <w:r>
        <w:rPr>
          <w:rFonts w:cs="Times New Roman"/>
        </w:rPr>
        <w:instrText xml:space="preserve"> PAGEREF _Toc10500 </w:instrText>
      </w:r>
      <w:r>
        <w:rPr>
          <w:rFonts w:cs="Times New Roman"/>
        </w:rPr>
        <w:fldChar w:fldCharType="separate"/>
      </w:r>
      <w:r>
        <w:rPr>
          <w:rFonts w:cs="Times New Roman"/>
        </w:rPr>
        <w:t>36</w:t>
      </w:r>
      <w:r>
        <w:rPr>
          <w:rFonts w:cs="Times New Roman"/>
        </w:rPr>
        <w:fldChar w:fldCharType="end"/>
      </w:r>
      <w:r>
        <w:rPr>
          <w:rFonts w:cs="Times New Roman"/>
        </w:rPr>
        <w:fldChar w:fldCharType="end"/>
      </w:r>
    </w:p>
    <w:p>
      <w:pPr>
        <w:pStyle w:val="35"/>
        <w:tabs>
          <w:tab w:val="right" w:leader="dot" w:pos="14562"/>
        </w:tabs>
        <w:rPr>
          <w:rFonts w:cs="Times New Roman"/>
          <w:b/>
          <w:bCs/>
        </w:rPr>
      </w:pPr>
      <w:r>
        <w:rPr>
          <w:rFonts w:cs="Times New Roman"/>
          <w:b/>
          <w:bCs/>
        </w:rPr>
        <w:fldChar w:fldCharType="begin"/>
      </w:r>
      <w:r>
        <w:rPr>
          <w:rFonts w:cs="Times New Roman"/>
          <w:b/>
          <w:bCs/>
        </w:rPr>
        <w:instrText xml:space="preserve"> HYPERLINK \l _Toc330 </w:instrText>
      </w:r>
      <w:r>
        <w:rPr>
          <w:rFonts w:cs="Times New Roman"/>
          <w:b/>
          <w:bCs/>
        </w:rPr>
        <w:fldChar w:fldCharType="separate"/>
      </w:r>
      <w:r>
        <w:rPr>
          <w:rFonts w:cs="Times New Roman"/>
          <w:b/>
          <w:bCs/>
        </w:rPr>
        <w:t>2023年部门预算信息公开情况说明</w:t>
      </w:r>
      <w:r>
        <w:rPr>
          <w:rFonts w:cs="Times New Roman"/>
          <w:b/>
          <w:bCs/>
        </w:rPr>
        <w:tab/>
      </w:r>
      <w:r>
        <w:rPr>
          <w:rFonts w:cs="Times New Roman"/>
          <w:b/>
          <w:bCs/>
        </w:rPr>
        <w:fldChar w:fldCharType="begin"/>
      </w:r>
      <w:r>
        <w:rPr>
          <w:rFonts w:cs="Times New Roman"/>
          <w:b/>
          <w:bCs/>
        </w:rPr>
        <w:instrText xml:space="preserve"> PAGEREF _Toc330 </w:instrText>
      </w:r>
      <w:r>
        <w:rPr>
          <w:rFonts w:cs="Times New Roman"/>
          <w:b/>
          <w:bCs/>
        </w:rPr>
        <w:fldChar w:fldCharType="separate"/>
      </w:r>
      <w:r>
        <w:rPr>
          <w:rFonts w:cs="Times New Roman"/>
          <w:b/>
          <w:bCs/>
        </w:rPr>
        <w:t>36</w:t>
      </w:r>
      <w:r>
        <w:rPr>
          <w:rFonts w:cs="Times New Roman"/>
          <w:b/>
          <w:bCs/>
        </w:rPr>
        <w:fldChar w:fldCharType="end"/>
      </w:r>
      <w:r>
        <w:rPr>
          <w:rFonts w:cs="Times New Roman"/>
          <w:b/>
          <w:bCs/>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_Toc14835 </w:instrText>
      </w:r>
      <w:r>
        <w:rPr>
          <w:rFonts w:cs="Times New Roman"/>
        </w:rPr>
        <w:fldChar w:fldCharType="separate"/>
      </w:r>
      <w:r>
        <w:rPr>
          <w:rFonts w:cs="Times New Roman"/>
        </w:rPr>
        <w:t>一、部门职责及机构设置情况</w:t>
      </w:r>
      <w:r>
        <w:rPr>
          <w:rFonts w:cs="Times New Roman"/>
        </w:rPr>
        <w:tab/>
      </w:r>
      <w:r>
        <w:rPr>
          <w:rFonts w:cs="Times New Roman"/>
        </w:rPr>
        <w:fldChar w:fldCharType="begin"/>
      </w:r>
      <w:r>
        <w:rPr>
          <w:rFonts w:cs="Times New Roman"/>
        </w:rPr>
        <w:instrText xml:space="preserve"> PAGEREF _Toc14835 </w:instrText>
      </w:r>
      <w:r>
        <w:rPr>
          <w:rFonts w:cs="Times New Roman"/>
        </w:rPr>
        <w:fldChar w:fldCharType="separate"/>
      </w:r>
      <w:r>
        <w:rPr>
          <w:rFonts w:cs="Times New Roman"/>
        </w:rPr>
        <w:t>37</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_Toc9851 </w:instrText>
      </w:r>
      <w:r>
        <w:rPr>
          <w:rFonts w:cs="Times New Roman"/>
        </w:rPr>
        <w:fldChar w:fldCharType="separate"/>
      </w:r>
      <w:r>
        <w:rPr>
          <w:rFonts w:cs="Times New Roman"/>
        </w:rPr>
        <w:t>二、部门预算安排的总体情况</w:t>
      </w:r>
      <w:r>
        <w:rPr>
          <w:rFonts w:cs="Times New Roman"/>
        </w:rPr>
        <w:tab/>
      </w:r>
      <w:r>
        <w:rPr>
          <w:rFonts w:cs="Times New Roman"/>
        </w:rPr>
        <w:fldChar w:fldCharType="begin"/>
      </w:r>
      <w:r>
        <w:rPr>
          <w:rFonts w:cs="Times New Roman"/>
        </w:rPr>
        <w:instrText xml:space="preserve"> PAGEREF _Toc9851 </w:instrText>
      </w:r>
      <w:r>
        <w:rPr>
          <w:rFonts w:cs="Times New Roman"/>
        </w:rPr>
        <w:fldChar w:fldCharType="separate"/>
      </w:r>
      <w:r>
        <w:rPr>
          <w:rFonts w:cs="Times New Roman"/>
        </w:rPr>
        <w:t>40</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_Toc19597 </w:instrText>
      </w:r>
      <w:r>
        <w:rPr>
          <w:rFonts w:cs="Times New Roman"/>
        </w:rPr>
        <w:fldChar w:fldCharType="separate"/>
      </w:r>
      <w:r>
        <w:rPr>
          <w:rFonts w:cs="Times New Roman"/>
        </w:rPr>
        <w:t>三、机关运行经费安排情况</w:t>
      </w:r>
      <w:r>
        <w:rPr>
          <w:rFonts w:cs="Times New Roman"/>
        </w:rPr>
        <w:tab/>
      </w:r>
      <w:r>
        <w:rPr>
          <w:rFonts w:cs="Times New Roman"/>
        </w:rPr>
        <w:fldChar w:fldCharType="begin"/>
      </w:r>
      <w:r>
        <w:rPr>
          <w:rFonts w:cs="Times New Roman"/>
        </w:rPr>
        <w:instrText xml:space="preserve"> PAGEREF _Toc19597 </w:instrText>
      </w:r>
      <w:r>
        <w:rPr>
          <w:rFonts w:cs="Times New Roman"/>
        </w:rPr>
        <w:fldChar w:fldCharType="separate"/>
      </w:r>
      <w:r>
        <w:rPr>
          <w:rFonts w:cs="Times New Roman"/>
        </w:rPr>
        <w:t>40</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_Toc18888 </w:instrText>
      </w:r>
      <w:r>
        <w:rPr>
          <w:rFonts w:cs="Times New Roman"/>
        </w:rPr>
        <w:fldChar w:fldCharType="separate"/>
      </w:r>
      <w:r>
        <w:rPr>
          <w:rFonts w:cs="Times New Roman"/>
        </w:rPr>
        <w:t>四、财政拨款“三公”经费预算情况及增减变化原因</w:t>
      </w:r>
      <w:r>
        <w:rPr>
          <w:rFonts w:cs="Times New Roman"/>
        </w:rPr>
        <w:tab/>
      </w:r>
      <w:r>
        <w:rPr>
          <w:rFonts w:cs="Times New Roman"/>
        </w:rPr>
        <w:fldChar w:fldCharType="begin"/>
      </w:r>
      <w:r>
        <w:rPr>
          <w:rFonts w:cs="Times New Roman"/>
        </w:rPr>
        <w:instrText xml:space="preserve"> PAGEREF _Toc18888 </w:instrText>
      </w:r>
      <w:r>
        <w:rPr>
          <w:rFonts w:cs="Times New Roman"/>
        </w:rPr>
        <w:fldChar w:fldCharType="separate"/>
      </w:r>
      <w:r>
        <w:rPr>
          <w:rFonts w:cs="Times New Roman"/>
        </w:rPr>
        <w:t>41</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_Toc11376 </w:instrText>
      </w:r>
      <w:r>
        <w:rPr>
          <w:rFonts w:cs="Times New Roman"/>
        </w:rPr>
        <w:fldChar w:fldCharType="separate"/>
      </w:r>
      <w:r>
        <w:rPr>
          <w:rFonts w:cs="Times New Roman"/>
        </w:rPr>
        <w:t>五、预算绩效信息</w:t>
      </w:r>
      <w:r>
        <w:rPr>
          <w:rFonts w:cs="Times New Roman"/>
        </w:rPr>
        <w:tab/>
      </w:r>
      <w:r>
        <w:rPr>
          <w:rFonts w:cs="Times New Roman"/>
        </w:rPr>
        <w:fldChar w:fldCharType="begin"/>
      </w:r>
      <w:r>
        <w:rPr>
          <w:rFonts w:cs="Times New Roman"/>
        </w:rPr>
        <w:instrText xml:space="preserve"> PAGEREF _Toc11376 </w:instrText>
      </w:r>
      <w:r>
        <w:rPr>
          <w:rFonts w:cs="Times New Roman"/>
        </w:rPr>
        <w:fldChar w:fldCharType="separate"/>
      </w:r>
      <w:r>
        <w:rPr>
          <w:rFonts w:cs="Times New Roman"/>
        </w:rPr>
        <w:t>41</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_Toc15198 </w:instrText>
      </w:r>
      <w:r>
        <w:rPr>
          <w:rFonts w:cs="Times New Roman"/>
        </w:rPr>
        <w:fldChar w:fldCharType="separate"/>
      </w:r>
      <w:r>
        <w:rPr>
          <w:rFonts w:cs="Times New Roman"/>
        </w:rPr>
        <w:t>六、政府采购预算情况</w:t>
      </w:r>
      <w:r>
        <w:rPr>
          <w:rFonts w:cs="Times New Roman"/>
        </w:rPr>
        <w:tab/>
      </w:r>
      <w:r>
        <w:rPr>
          <w:rFonts w:cs="Times New Roman"/>
        </w:rPr>
        <w:fldChar w:fldCharType="begin"/>
      </w:r>
      <w:r>
        <w:rPr>
          <w:rFonts w:cs="Times New Roman"/>
        </w:rPr>
        <w:instrText xml:space="preserve"> PAGEREF _Toc15198 </w:instrText>
      </w:r>
      <w:r>
        <w:rPr>
          <w:rFonts w:cs="Times New Roman"/>
        </w:rPr>
        <w:fldChar w:fldCharType="separate"/>
      </w:r>
      <w:r>
        <w:rPr>
          <w:rFonts w:cs="Times New Roman"/>
        </w:rPr>
        <w:t>64</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_Toc22547 </w:instrText>
      </w:r>
      <w:r>
        <w:rPr>
          <w:rFonts w:cs="Times New Roman"/>
        </w:rPr>
        <w:fldChar w:fldCharType="separate"/>
      </w:r>
      <w:r>
        <w:rPr>
          <w:rFonts w:cs="Times New Roman"/>
        </w:rPr>
        <w:t>七、国有资产信息</w:t>
      </w:r>
      <w:r>
        <w:rPr>
          <w:rFonts w:cs="Times New Roman"/>
        </w:rPr>
        <w:tab/>
      </w:r>
      <w:r>
        <w:rPr>
          <w:rFonts w:cs="Times New Roman"/>
        </w:rPr>
        <w:fldChar w:fldCharType="begin"/>
      </w:r>
      <w:r>
        <w:rPr>
          <w:rFonts w:cs="Times New Roman"/>
        </w:rPr>
        <w:instrText xml:space="preserve"> PAGEREF _Toc22547 </w:instrText>
      </w:r>
      <w:r>
        <w:rPr>
          <w:rFonts w:cs="Times New Roman"/>
        </w:rPr>
        <w:fldChar w:fldCharType="separate"/>
      </w:r>
      <w:r>
        <w:rPr>
          <w:rFonts w:cs="Times New Roman"/>
        </w:rPr>
        <w:t>64</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_Toc6887 </w:instrText>
      </w:r>
      <w:r>
        <w:rPr>
          <w:rFonts w:cs="Times New Roman"/>
        </w:rPr>
        <w:fldChar w:fldCharType="separate"/>
      </w:r>
      <w:r>
        <w:rPr>
          <w:rFonts w:cs="Times New Roman"/>
        </w:rPr>
        <w:t>八、名词解释</w:t>
      </w:r>
      <w:r>
        <w:rPr>
          <w:rFonts w:cs="Times New Roman"/>
        </w:rPr>
        <w:tab/>
      </w:r>
      <w:r>
        <w:rPr>
          <w:rFonts w:cs="Times New Roman"/>
        </w:rPr>
        <w:fldChar w:fldCharType="begin"/>
      </w:r>
      <w:r>
        <w:rPr>
          <w:rFonts w:cs="Times New Roman"/>
        </w:rPr>
        <w:instrText xml:space="preserve"> PAGEREF _Toc6887 </w:instrText>
      </w:r>
      <w:r>
        <w:rPr>
          <w:rFonts w:cs="Times New Roman"/>
        </w:rPr>
        <w:fldChar w:fldCharType="separate"/>
      </w:r>
      <w:r>
        <w:rPr>
          <w:rFonts w:cs="Times New Roman"/>
        </w:rPr>
        <w:t>65</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_Toc26431 </w:instrText>
      </w:r>
      <w:r>
        <w:rPr>
          <w:rFonts w:cs="Times New Roman"/>
        </w:rPr>
        <w:fldChar w:fldCharType="separate"/>
      </w:r>
      <w:r>
        <w:rPr>
          <w:rFonts w:cs="Times New Roman"/>
        </w:rPr>
        <w:t>九、其他需要说明的事项</w:t>
      </w:r>
      <w:r>
        <w:rPr>
          <w:rFonts w:cs="Times New Roman"/>
        </w:rPr>
        <w:tab/>
      </w:r>
      <w:r>
        <w:rPr>
          <w:rFonts w:cs="Times New Roman"/>
        </w:rPr>
        <w:fldChar w:fldCharType="begin"/>
      </w:r>
      <w:r>
        <w:rPr>
          <w:rFonts w:cs="Times New Roman"/>
        </w:rPr>
        <w:instrText xml:space="preserve"> PAGEREF _Toc26431 </w:instrText>
      </w:r>
      <w:r>
        <w:rPr>
          <w:rFonts w:cs="Times New Roman"/>
        </w:rPr>
        <w:fldChar w:fldCharType="separate"/>
      </w:r>
      <w:r>
        <w:rPr>
          <w:rFonts w:cs="Times New Roman"/>
        </w:rPr>
        <w:t>66</w:t>
      </w:r>
      <w:r>
        <w:rPr>
          <w:rFonts w:cs="Times New Roman"/>
        </w:rPr>
        <w:fldChar w:fldCharType="end"/>
      </w:r>
      <w:r>
        <w:rPr>
          <w:rFonts w:cs="Times New Roman"/>
        </w:rPr>
        <w:fldChar w:fldCharType="end"/>
      </w:r>
    </w:p>
    <w:p>
      <w:pPr>
        <w:pStyle w:val="35"/>
        <w:tabs>
          <w:tab w:val="right" w:leader="dot" w:pos="14562"/>
        </w:tabs>
        <w:rPr>
          <w:rFonts w:ascii="方正小标宋_GBK" w:hAnsi="方正小标宋_GBK" w:eastAsia="方正小标宋_GBK" w:cs="方正小标宋_GBK"/>
          <w:color w:val="000000"/>
          <w:sz w:val="44"/>
        </w:rPr>
      </w:pPr>
      <w:r>
        <w:rPr>
          <w:rFonts w:cs="Times New Roman"/>
        </w:rPr>
        <w:fldChar w:fldCharType="end"/>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rPr>
          <w:rFonts w:hint="eastAsia" w:ascii="方正小标宋_GBK" w:hAnsi="方正小标宋_GBK" w:eastAsia="方正小标宋_GBK" w:cs="方正小标宋_GBK"/>
          <w:color w:val="000000"/>
          <w:sz w:val="44"/>
          <w:lang w:val="en-US" w:eastAsia="zh-CN"/>
        </w:rPr>
      </w:pPr>
      <w:bookmarkStart w:id="1" w:name="_Toc2184"/>
    </w:p>
    <w:p>
      <w:pPr>
        <w:jc w:val="center"/>
        <w:outlineLvl w:val="0"/>
        <w:rPr>
          <w:rFonts w:hint="eastAsia" w:ascii="方正小标宋_GBK" w:hAnsi="方正小标宋_GBK" w:eastAsia="方正小标宋_GBK" w:cs="方正小标宋_GBK"/>
          <w:color w:val="000000"/>
          <w:sz w:val="44"/>
          <w:lang w:val="en-US" w:eastAsia="zh-CN"/>
        </w:rPr>
      </w:pPr>
    </w:p>
    <w:p>
      <w:pPr>
        <w:jc w:val="center"/>
        <w:outlineLvl w:val="0"/>
        <w:rPr>
          <w:rFonts w:hint="eastAsia" w:ascii="方正小标宋_GBK" w:hAnsi="方正小标宋_GBK" w:eastAsia="方正小标宋_GBK" w:cs="方正小标宋_GBK"/>
          <w:color w:val="000000"/>
          <w:sz w:val="44"/>
          <w:lang w:val="en-US" w:eastAsia="zh-CN"/>
        </w:rPr>
      </w:pPr>
      <w:r>
        <w:rPr>
          <w:rFonts w:hint="eastAsia" w:ascii="方正小标宋_GBK" w:hAnsi="方正小标宋_GBK" w:eastAsia="方正小标宋_GBK" w:cs="方正小标宋_GBK"/>
          <w:color w:val="000000"/>
          <w:sz w:val="44"/>
          <w:lang w:val="en-US" w:eastAsia="zh-CN"/>
        </w:rPr>
        <w:t>2023年部门预算信息公开表</w:t>
      </w:r>
      <w:bookmarkEnd w:id="1"/>
      <w:bookmarkStart w:id="2" w:name="_Toc_2_2_0000000001"/>
    </w:p>
    <w:p>
      <w:pPr>
        <w:jc w:val="center"/>
        <w:outlineLvl w:val="0"/>
      </w:pPr>
      <w:bookmarkStart w:id="3" w:name="_Toc26469"/>
      <w:r>
        <w:rPr>
          <w:rFonts w:ascii="方正小标宋_GBK" w:hAnsi="方正小标宋_GBK" w:eastAsia="方正小标宋_GBK" w:cs="方正小标宋_GBK"/>
          <w:color w:val="000000"/>
          <w:sz w:val="36"/>
        </w:rPr>
        <w:t>部门预算收支总表</w:t>
      </w:r>
      <w:bookmarkEnd w:id="2"/>
      <w:bookmarkEnd w:id="3"/>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3"/>
            </w:pPr>
            <w:r>
              <w:t>323无极县人力资源和社会保障局</w:t>
            </w:r>
          </w:p>
        </w:tc>
        <w:tc>
          <w:tcPr>
            <w:tcW w:w="1971" w:type="dxa"/>
            <w:tcBorders>
              <w:top w:val="single" w:color="FFFFFF" w:sz="6" w:space="0"/>
              <w:left w:val="single" w:color="FFFFFF" w:sz="6" w:space="0"/>
              <w:right w:val="single" w:color="FFFFFF" w:sz="6" w:space="0"/>
            </w:tcBorders>
            <w:vAlign w:val="center"/>
          </w:tcPr>
          <w:p>
            <w:pPr>
              <w:pStyle w:val="12"/>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4"/>
            </w:pPr>
            <w:r>
              <w:t>序号</w:t>
            </w:r>
          </w:p>
        </w:tc>
        <w:tc>
          <w:tcPr>
            <w:tcW w:w="3942" w:type="dxa"/>
            <w:gridSpan w:val="2"/>
            <w:vAlign w:val="center"/>
          </w:tcPr>
          <w:p>
            <w:pPr>
              <w:pStyle w:val="14"/>
            </w:pPr>
            <w:r>
              <w:t>收入</w:t>
            </w:r>
          </w:p>
        </w:tc>
        <w:tc>
          <w:tcPr>
            <w:tcW w:w="3942"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4"/>
            </w:pPr>
            <w:r>
              <w:t>项  目</w:t>
            </w:r>
          </w:p>
        </w:tc>
        <w:tc>
          <w:tcPr>
            <w:tcW w:w="1971" w:type="dxa"/>
            <w:vAlign w:val="center"/>
          </w:tcPr>
          <w:p>
            <w:pPr>
              <w:pStyle w:val="14"/>
            </w:pPr>
            <w:r>
              <w:t>预算数</w:t>
            </w:r>
          </w:p>
        </w:tc>
        <w:tc>
          <w:tcPr>
            <w:tcW w:w="1971" w:type="dxa"/>
            <w:vAlign w:val="center"/>
          </w:tcPr>
          <w:p>
            <w:pPr>
              <w:pStyle w:val="14"/>
            </w:pPr>
            <w:r>
              <w:t>项  目</w:t>
            </w:r>
          </w:p>
        </w:tc>
        <w:tc>
          <w:tcPr>
            <w:tcW w:w="1971"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4"/>
            </w:pPr>
            <w:r>
              <w:t>栏次</w:t>
            </w:r>
          </w:p>
        </w:tc>
        <w:tc>
          <w:tcPr>
            <w:tcW w:w="1971" w:type="dxa"/>
            <w:vAlign w:val="center"/>
          </w:tcPr>
          <w:p>
            <w:pPr>
              <w:pStyle w:val="14"/>
            </w:pPr>
            <w:r>
              <w:t>1</w:t>
            </w:r>
          </w:p>
        </w:tc>
        <w:tc>
          <w:tcPr>
            <w:tcW w:w="1971" w:type="dxa"/>
            <w:vAlign w:val="center"/>
          </w:tcPr>
          <w:p>
            <w:pPr>
              <w:pStyle w:val="14"/>
            </w:pPr>
            <w:r>
              <w:t>2</w:t>
            </w:r>
          </w:p>
        </w:tc>
        <w:tc>
          <w:tcPr>
            <w:tcW w:w="1971" w:type="dxa"/>
            <w:vAlign w:val="center"/>
          </w:tcPr>
          <w:p>
            <w:pPr>
              <w:pStyle w:val="14"/>
            </w:pPr>
            <w:r>
              <w:t>3</w:t>
            </w:r>
          </w:p>
        </w:tc>
        <w:tc>
          <w:tcPr>
            <w:tcW w:w="1971"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w:t>
            </w:r>
          </w:p>
        </w:tc>
        <w:tc>
          <w:tcPr>
            <w:tcW w:w="1971" w:type="dxa"/>
            <w:vAlign w:val="center"/>
          </w:tcPr>
          <w:p>
            <w:pPr>
              <w:pStyle w:val="16"/>
            </w:pPr>
            <w:r>
              <w:t>一、一般公共预算拨款收入</w:t>
            </w:r>
          </w:p>
        </w:tc>
        <w:tc>
          <w:tcPr>
            <w:tcW w:w="1971" w:type="dxa"/>
            <w:vAlign w:val="center"/>
          </w:tcPr>
          <w:p>
            <w:pPr>
              <w:pStyle w:val="15"/>
              <w:rPr>
                <w:lang w:eastAsia="zh-CN"/>
              </w:rPr>
            </w:pPr>
            <w:r>
              <w:rPr>
                <w:rFonts w:hint="eastAsia"/>
                <w:lang w:eastAsia="zh-CN"/>
              </w:rPr>
              <w:t>19850.81</w:t>
            </w:r>
          </w:p>
        </w:tc>
        <w:tc>
          <w:tcPr>
            <w:tcW w:w="1971" w:type="dxa"/>
            <w:vAlign w:val="center"/>
          </w:tcPr>
          <w:p>
            <w:pPr>
              <w:pStyle w:val="16"/>
            </w:pPr>
            <w:r>
              <w:t>一、一般公共服务支出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w:t>
            </w:r>
          </w:p>
        </w:tc>
        <w:tc>
          <w:tcPr>
            <w:tcW w:w="1971" w:type="dxa"/>
            <w:vAlign w:val="center"/>
          </w:tcPr>
          <w:p>
            <w:pPr>
              <w:pStyle w:val="16"/>
            </w:pPr>
            <w:r>
              <w:t>二、政府性基金预算拨款收入</w:t>
            </w:r>
          </w:p>
        </w:tc>
        <w:tc>
          <w:tcPr>
            <w:tcW w:w="1971" w:type="dxa"/>
            <w:vAlign w:val="center"/>
          </w:tcPr>
          <w:p>
            <w:pPr>
              <w:pStyle w:val="15"/>
            </w:pPr>
          </w:p>
        </w:tc>
        <w:tc>
          <w:tcPr>
            <w:tcW w:w="1971" w:type="dxa"/>
            <w:vAlign w:val="center"/>
          </w:tcPr>
          <w:p>
            <w:pPr>
              <w:pStyle w:val="16"/>
            </w:pPr>
            <w:r>
              <w:t>二、外交支出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w:t>
            </w:r>
          </w:p>
        </w:tc>
        <w:tc>
          <w:tcPr>
            <w:tcW w:w="1971" w:type="dxa"/>
            <w:vAlign w:val="center"/>
          </w:tcPr>
          <w:p>
            <w:pPr>
              <w:pStyle w:val="16"/>
            </w:pPr>
            <w:r>
              <w:t>三、国有资本经营预算拨款收入</w:t>
            </w:r>
          </w:p>
        </w:tc>
        <w:tc>
          <w:tcPr>
            <w:tcW w:w="1971" w:type="dxa"/>
            <w:vAlign w:val="center"/>
          </w:tcPr>
          <w:p>
            <w:pPr>
              <w:pStyle w:val="15"/>
            </w:pPr>
            <w:r>
              <w:t>4.00</w:t>
            </w:r>
          </w:p>
        </w:tc>
        <w:tc>
          <w:tcPr>
            <w:tcW w:w="1971" w:type="dxa"/>
            <w:vAlign w:val="center"/>
          </w:tcPr>
          <w:p>
            <w:pPr>
              <w:pStyle w:val="16"/>
            </w:pPr>
            <w:r>
              <w:t>三、国防支出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4</w:t>
            </w:r>
          </w:p>
        </w:tc>
        <w:tc>
          <w:tcPr>
            <w:tcW w:w="1971" w:type="dxa"/>
            <w:vAlign w:val="center"/>
          </w:tcPr>
          <w:p>
            <w:pPr>
              <w:pStyle w:val="16"/>
            </w:pPr>
            <w:r>
              <w:t>四、财政专户管理资金收入</w:t>
            </w:r>
          </w:p>
        </w:tc>
        <w:tc>
          <w:tcPr>
            <w:tcW w:w="1971" w:type="dxa"/>
            <w:vAlign w:val="center"/>
          </w:tcPr>
          <w:p>
            <w:pPr>
              <w:pStyle w:val="15"/>
            </w:pPr>
          </w:p>
        </w:tc>
        <w:tc>
          <w:tcPr>
            <w:tcW w:w="1971" w:type="dxa"/>
            <w:vAlign w:val="center"/>
          </w:tcPr>
          <w:p>
            <w:pPr>
              <w:pStyle w:val="16"/>
            </w:pPr>
            <w:r>
              <w:t>四、公共安全支出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5</w:t>
            </w:r>
          </w:p>
        </w:tc>
        <w:tc>
          <w:tcPr>
            <w:tcW w:w="1971" w:type="dxa"/>
            <w:vAlign w:val="center"/>
          </w:tcPr>
          <w:p>
            <w:pPr>
              <w:pStyle w:val="16"/>
            </w:pPr>
            <w:r>
              <w:t>五、事业收入</w:t>
            </w:r>
          </w:p>
        </w:tc>
        <w:tc>
          <w:tcPr>
            <w:tcW w:w="1971" w:type="dxa"/>
            <w:vAlign w:val="center"/>
          </w:tcPr>
          <w:p>
            <w:pPr>
              <w:pStyle w:val="15"/>
            </w:pPr>
          </w:p>
        </w:tc>
        <w:tc>
          <w:tcPr>
            <w:tcW w:w="1971" w:type="dxa"/>
            <w:vAlign w:val="center"/>
          </w:tcPr>
          <w:p>
            <w:pPr>
              <w:pStyle w:val="16"/>
            </w:pPr>
            <w:r>
              <w:t>五、教育支出</w:t>
            </w:r>
          </w:p>
        </w:tc>
        <w:tc>
          <w:tcPr>
            <w:tcW w:w="1971" w:type="dxa"/>
            <w:vAlign w:val="center"/>
          </w:tcPr>
          <w:p>
            <w:pPr>
              <w:pStyle w:val="15"/>
            </w:pPr>
            <w:r>
              <w:t>214.82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6</w:t>
            </w:r>
          </w:p>
        </w:tc>
        <w:tc>
          <w:tcPr>
            <w:tcW w:w="1971" w:type="dxa"/>
            <w:vAlign w:val="center"/>
          </w:tcPr>
          <w:p>
            <w:pPr>
              <w:pStyle w:val="16"/>
            </w:pPr>
            <w:r>
              <w:t>六、事业单位经营收入</w:t>
            </w:r>
          </w:p>
        </w:tc>
        <w:tc>
          <w:tcPr>
            <w:tcW w:w="1971" w:type="dxa"/>
            <w:vAlign w:val="center"/>
          </w:tcPr>
          <w:p>
            <w:pPr>
              <w:pStyle w:val="15"/>
            </w:pPr>
          </w:p>
        </w:tc>
        <w:tc>
          <w:tcPr>
            <w:tcW w:w="1971" w:type="dxa"/>
            <w:vAlign w:val="center"/>
          </w:tcPr>
          <w:p>
            <w:pPr>
              <w:pStyle w:val="16"/>
            </w:pPr>
            <w:r>
              <w:t>六、科学技术支出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7</w:t>
            </w:r>
          </w:p>
        </w:tc>
        <w:tc>
          <w:tcPr>
            <w:tcW w:w="1971" w:type="dxa"/>
            <w:vAlign w:val="center"/>
          </w:tcPr>
          <w:p>
            <w:pPr>
              <w:pStyle w:val="16"/>
            </w:pPr>
            <w:r>
              <w:t>七、上级补助收入</w:t>
            </w:r>
          </w:p>
        </w:tc>
        <w:tc>
          <w:tcPr>
            <w:tcW w:w="1971" w:type="dxa"/>
            <w:vAlign w:val="center"/>
          </w:tcPr>
          <w:p>
            <w:pPr>
              <w:pStyle w:val="15"/>
            </w:pPr>
          </w:p>
        </w:tc>
        <w:tc>
          <w:tcPr>
            <w:tcW w:w="1971" w:type="dxa"/>
            <w:vAlign w:val="center"/>
          </w:tcPr>
          <w:p>
            <w:pPr>
              <w:pStyle w:val="16"/>
            </w:pPr>
            <w:r>
              <w:t>七、文化旅游体育与传媒支出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8</w:t>
            </w:r>
          </w:p>
        </w:tc>
        <w:tc>
          <w:tcPr>
            <w:tcW w:w="1971" w:type="dxa"/>
            <w:vAlign w:val="center"/>
          </w:tcPr>
          <w:p>
            <w:pPr>
              <w:pStyle w:val="16"/>
            </w:pPr>
            <w:r>
              <w:t>八、附属单位上缴收入</w:t>
            </w:r>
          </w:p>
        </w:tc>
        <w:tc>
          <w:tcPr>
            <w:tcW w:w="1971" w:type="dxa"/>
            <w:vAlign w:val="center"/>
          </w:tcPr>
          <w:p>
            <w:pPr>
              <w:pStyle w:val="15"/>
            </w:pPr>
          </w:p>
        </w:tc>
        <w:tc>
          <w:tcPr>
            <w:tcW w:w="1971" w:type="dxa"/>
            <w:vAlign w:val="center"/>
          </w:tcPr>
          <w:p>
            <w:pPr>
              <w:pStyle w:val="16"/>
            </w:pPr>
            <w:r>
              <w:t>八、社会保障和就业支出</w:t>
            </w:r>
          </w:p>
        </w:tc>
        <w:tc>
          <w:tcPr>
            <w:tcW w:w="1971" w:type="dxa"/>
            <w:vAlign w:val="center"/>
          </w:tcPr>
          <w:p>
            <w:pPr>
              <w:pStyle w:val="15"/>
              <w:rPr>
                <w:lang w:eastAsia="zh-CN"/>
              </w:rPr>
            </w:pPr>
            <w:r>
              <w:rPr>
                <w:rFonts w:hint="eastAsia"/>
                <w:lang w:eastAsia="zh-CN"/>
              </w:rPr>
              <w:t>18597.63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9</w:t>
            </w:r>
          </w:p>
        </w:tc>
        <w:tc>
          <w:tcPr>
            <w:tcW w:w="1971" w:type="dxa"/>
            <w:vAlign w:val="center"/>
          </w:tcPr>
          <w:p>
            <w:pPr>
              <w:pStyle w:val="16"/>
            </w:pPr>
            <w:r>
              <w:t>九、其他收入</w:t>
            </w:r>
          </w:p>
        </w:tc>
        <w:tc>
          <w:tcPr>
            <w:tcW w:w="1971" w:type="dxa"/>
            <w:vAlign w:val="center"/>
          </w:tcPr>
          <w:p>
            <w:pPr>
              <w:pStyle w:val="15"/>
            </w:pPr>
          </w:p>
        </w:tc>
        <w:tc>
          <w:tcPr>
            <w:tcW w:w="1971" w:type="dxa"/>
            <w:vAlign w:val="center"/>
          </w:tcPr>
          <w:p>
            <w:pPr>
              <w:pStyle w:val="16"/>
            </w:pPr>
            <w:r>
              <w:t>九、社会保险基金支出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十、卫生健康支出</w:t>
            </w:r>
          </w:p>
        </w:tc>
        <w:tc>
          <w:tcPr>
            <w:tcW w:w="1971" w:type="dxa"/>
            <w:vAlign w:val="center"/>
          </w:tcPr>
          <w:p>
            <w:pPr>
              <w:pStyle w:val="15"/>
            </w:pPr>
            <w:r>
              <w:t>61.60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十一、节能环保支出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12</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十二、城乡社区支出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13</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十三、农林水支出</w:t>
            </w:r>
          </w:p>
        </w:tc>
        <w:tc>
          <w:tcPr>
            <w:tcW w:w="1971" w:type="dxa"/>
            <w:vAlign w:val="center"/>
          </w:tcPr>
          <w:p>
            <w:pPr>
              <w:pStyle w:val="15"/>
            </w:pPr>
            <w:r>
              <w:t>76.76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14</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十四、交通运输支出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15</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十五、资源勘探工业信息等支出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16</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十六、商业服务业等支出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17</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十七、金融支出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18</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十八、援助其他地区支出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19</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十九、自然资源海洋气象等支出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二十、住房保障支出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二十一、粮油物资储备支出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22</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二十二、国有资本经营预算支出</w:t>
            </w:r>
          </w:p>
        </w:tc>
        <w:tc>
          <w:tcPr>
            <w:tcW w:w="1971"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23</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二十三、灾害防治及应急管理支出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24</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二十四、预备费</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25</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二十五、其他支出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26</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二十六、转移性支出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27</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二十七、债务还本支出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28</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二十八、债务付息支出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29</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二十九、债务发行费用支出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30</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三十、抗疫特别国债安排的支出</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31</w:t>
            </w:r>
          </w:p>
        </w:tc>
        <w:tc>
          <w:tcPr>
            <w:tcW w:w="1971" w:type="dxa"/>
            <w:vAlign w:val="center"/>
          </w:tcPr>
          <w:p>
            <w:pPr>
              <w:pStyle w:val="16"/>
            </w:pPr>
          </w:p>
        </w:tc>
        <w:tc>
          <w:tcPr>
            <w:tcW w:w="1971" w:type="dxa"/>
            <w:vAlign w:val="center"/>
          </w:tcPr>
          <w:p>
            <w:pPr>
              <w:pStyle w:val="15"/>
            </w:pPr>
          </w:p>
        </w:tc>
        <w:tc>
          <w:tcPr>
            <w:tcW w:w="1971" w:type="dxa"/>
            <w:vAlign w:val="center"/>
          </w:tcPr>
          <w:p>
            <w:pPr>
              <w:pStyle w:val="16"/>
            </w:pPr>
            <w:r>
              <w:t>三十一、人行科目</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32</w:t>
            </w:r>
          </w:p>
        </w:tc>
        <w:tc>
          <w:tcPr>
            <w:tcW w:w="1971" w:type="dxa"/>
            <w:vAlign w:val="center"/>
          </w:tcPr>
          <w:p>
            <w:pPr>
              <w:pStyle w:val="18"/>
            </w:pPr>
            <w:r>
              <w:t>本年收入合计</w:t>
            </w:r>
          </w:p>
        </w:tc>
        <w:tc>
          <w:tcPr>
            <w:tcW w:w="1971" w:type="dxa"/>
            <w:vAlign w:val="center"/>
          </w:tcPr>
          <w:p>
            <w:pPr>
              <w:pStyle w:val="19"/>
              <w:rPr>
                <w:lang w:eastAsia="zh-CN"/>
              </w:rPr>
            </w:pPr>
            <w:r>
              <w:rPr>
                <w:rFonts w:hint="eastAsia"/>
                <w:lang w:eastAsia="zh-CN"/>
              </w:rPr>
              <w:t>18954.81</w:t>
            </w:r>
          </w:p>
        </w:tc>
        <w:tc>
          <w:tcPr>
            <w:tcW w:w="1971" w:type="dxa"/>
            <w:vAlign w:val="center"/>
          </w:tcPr>
          <w:p>
            <w:pPr>
              <w:pStyle w:val="18"/>
            </w:pPr>
            <w:r>
              <w:t>本年支出合计</w:t>
            </w:r>
          </w:p>
        </w:tc>
        <w:tc>
          <w:tcPr>
            <w:tcW w:w="1971" w:type="dxa"/>
            <w:vAlign w:val="center"/>
          </w:tcPr>
          <w:p>
            <w:pPr>
              <w:pStyle w:val="19"/>
              <w:rPr>
                <w:lang w:eastAsia="zh-CN"/>
              </w:rPr>
            </w:pPr>
            <w:r>
              <w:rPr>
                <w:rFonts w:hint="eastAsia"/>
                <w:lang w:eastAsia="zh-CN"/>
              </w:rPr>
              <w:t>18954.81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33</w:t>
            </w:r>
          </w:p>
        </w:tc>
        <w:tc>
          <w:tcPr>
            <w:tcW w:w="1971" w:type="dxa"/>
            <w:vAlign w:val="center"/>
          </w:tcPr>
          <w:p>
            <w:pPr>
              <w:pStyle w:val="16"/>
            </w:pPr>
            <w:r>
              <w:t>上年结转结余</w:t>
            </w:r>
          </w:p>
        </w:tc>
        <w:tc>
          <w:tcPr>
            <w:tcW w:w="1971" w:type="dxa"/>
            <w:vAlign w:val="center"/>
          </w:tcPr>
          <w:p>
            <w:pPr>
              <w:pStyle w:val="15"/>
            </w:pPr>
          </w:p>
        </w:tc>
        <w:tc>
          <w:tcPr>
            <w:tcW w:w="1971" w:type="dxa"/>
            <w:vAlign w:val="center"/>
          </w:tcPr>
          <w:p>
            <w:pPr>
              <w:pStyle w:val="16"/>
            </w:pPr>
            <w:r>
              <w:t>年终结转结余</w:t>
            </w:r>
          </w:p>
        </w:tc>
        <w:tc>
          <w:tcPr>
            <w:tcW w:w="19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34</w:t>
            </w:r>
          </w:p>
        </w:tc>
        <w:tc>
          <w:tcPr>
            <w:tcW w:w="1971" w:type="dxa"/>
            <w:vAlign w:val="center"/>
          </w:tcPr>
          <w:p>
            <w:pPr>
              <w:pStyle w:val="18"/>
            </w:pPr>
            <w:r>
              <w:t>收入总计</w:t>
            </w:r>
          </w:p>
        </w:tc>
        <w:tc>
          <w:tcPr>
            <w:tcW w:w="1971" w:type="dxa"/>
            <w:vAlign w:val="center"/>
          </w:tcPr>
          <w:p>
            <w:pPr>
              <w:pStyle w:val="19"/>
            </w:pPr>
            <w:r>
              <w:rPr>
                <w:rFonts w:hint="eastAsia"/>
                <w:lang w:eastAsia="zh-CN"/>
              </w:rPr>
              <w:t>18954</w:t>
            </w:r>
            <w:r>
              <w:t>.81</w:t>
            </w:r>
          </w:p>
        </w:tc>
        <w:tc>
          <w:tcPr>
            <w:tcW w:w="1971" w:type="dxa"/>
            <w:vAlign w:val="center"/>
          </w:tcPr>
          <w:p>
            <w:pPr>
              <w:pStyle w:val="18"/>
            </w:pPr>
            <w:r>
              <w:t>支出总计</w:t>
            </w:r>
          </w:p>
        </w:tc>
        <w:tc>
          <w:tcPr>
            <w:tcW w:w="1971" w:type="dxa"/>
            <w:vAlign w:val="center"/>
          </w:tcPr>
          <w:p>
            <w:pPr>
              <w:pStyle w:val="19"/>
            </w:pPr>
            <w:r>
              <w:t>1</w:t>
            </w:r>
            <w:r>
              <w:rPr>
                <w:rFonts w:hint="eastAsia"/>
                <w:lang w:eastAsia="zh-CN"/>
              </w:rPr>
              <w:t>8954</w:t>
            </w:r>
            <w:r>
              <w:t>.81</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4" w:name="_Toc30594"/>
      <w:bookmarkStart w:id="5" w:name="_Toc_2_2_0000000002"/>
      <w:r>
        <w:rPr>
          <w:rFonts w:ascii="方正小标宋_GBK" w:hAnsi="方正小标宋_GBK" w:eastAsia="方正小标宋_GBK" w:cs="方正小标宋_GBK"/>
          <w:color w:val="000000"/>
          <w:sz w:val="36"/>
        </w:rPr>
        <w:t>部门预算收入总表</w:t>
      </w:r>
      <w:bookmarkEnd w:id="4"/>
      <w:bookmarkEnd w:id="5"/>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910"/>
        <w:gridCol w:w="840"/>
        <w:gridCol w:w="524"/>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24" w:type="dxa"/>
            <w:gridSpan w:val="5"/>
            <w:tcBorders>
              <w:top w:val="single" w:color="FFFFFF" w:sz="6" w:space="0"/>
              <w:left w:val="single" w:color="FFFFFF" w:sz="6" w:space="0"/>
              <w:right w:val="single" w:color="FFFFFF" w:sz="6" w:space="0"/>
            </w:tcBorders>
            <w:vAlign w:val="center"/>
          </w:tcPr>
          <w:p>
            <w:pPr>
              <w:pStyle w:val="13"/>
            </w:pPr>
            <w:r>
              <w:t>323无极县人力资源和社会保障局</w:t>
            </w:r>
          </w:p>
        </w:tc>
        <w:tc>
          <w:tcPr>
            <w:tcW w:w="2040"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910" w:type="dxa"/>
            <w:vMerge w:val="restart"/>
            <w:vAlign w:val="center"/>
          </w:tcPr>
          <w:p>
            <w:pPr>
              <w:pStyle w:val="14"/>
            </w:pPr>
            <w:r>
              <w:t>合计</w:t>
            </w:r>
          </w:p>
        </w:tc>
        <w:tc>
          <w:tcPr>
            <w:tcW w:w="5912"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910" w:type="dxa"/>
            <w:vMerge w:val="continue"/>
          </w:tcPr>
          <w:p/>
        </w:tc>
        <w:tc>
          <w:tcPr>
            <w:tcW w:w="840" w:type="dxa"/>
            <w:vAlign w:val="center"/>
          </w:tcPr>
          <w:p>
            <w:pPr>
              <w:pStyle w:val="14"/>
            </w:pPr>
            <w:r>
              <w:t>小计</w:t>
            </w:r>
          </w:p>
        </w:tc>
        <w:tc>
          <w:tcPr>
            <w:tcW w:w="524"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910" w:type="dxa"/>
            <w:vAlign w:val="center"/>
          </w:tcPr>
          <w:p>
            <w:pPr>
              <w:pStyle w:val="14"/>
            </w:pPr>
            <w:r>
              <w:t>3</w:t>
            </w:r>
          </w:p>
        </w:tc>
        <w:tc>
          <w:tcPr>
            <w:tcW w:w="840" w:type="dxa"/>
            <w:vAlign w:val="center"/>
          </w:tcPr>
          <w:p>
            <w:pPr>
              <w:pStyle w:val="14"/>
            </w:pPr>
            <w:r>
              <w:t>4</w:t>
            </w:r>
          </w:p>
        </w:tc>
        <w:tc>
          <w:tcPr>
            <w:tcW w:w="524"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910" w:type="dxa"/>
            <w:vAlign w:val="center"/>
          </w:tcPr>
          <w:p>
            <w:pPr>
              <w:pStyle w:val="19"/>
            </w:pPr>
            <w:r>
              <w:t>1</w:t>
            </w:r>
            <w:r>
              <w:rPr>
                <w:rFonts w:hint="eastAsia"/>
                <w:lang w:eastAsia="zh-CN"/>
              </w:rPr>
              <w:t>8954</w:t>
            </w:r>
            <w:r>
              <w:t>.81</w:t>
            </w:r>
          </w:p>
        </w:tc>
        <w:tc>
          <w:tcPr>
            <w:tcW w:w="840" w:type="dxa"/>
            <w:vAlign w:val="center"/>
          </w:tcPr>
          <w:p>
            <w:pPr>
              <w:pStyle w:val="19"/>
            </w:pPr>
            <w:r>
              <w:t>1</w:t>
            </w:r>
            <w:r>
              <w:rPr>
                <w:rFonts w:hint="eastAsia"/>
                <w:lang w:eastAsia="zh-CN"/>
              </w:rPr>
              <w:t>8954</w:t>
            </w:r>
            <w:r>
              <w:t>.81</w:t>
            </w:r>
          </w:p>
        </w:tc>
        <w:tc>
          <w:tcPr>
            <w:tcW w:w="524" w:type="dxa"/>
            <w:vAlign w:val="center"/>
          </w:tcPr>
          <w:p>
            <w:pPr>
              <w:pStyle w:val="19"/>
            </w:pPr>
            <w:r>
              <w:t>1</w:t>
            </w:r>
            <w:r>
              <w:rPr>
                <w:rFonts w:hint="eastAsia"/>
                <w:lang w:eastAsia="zh-CN"/>
              </w:rPr>
              <w:t>8954</w:t>
            </w:r>
            <w:r>
              <w:t>.81</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205</w:t>
            </w:r>
          </w:p>
        </w:tc>
        <w:tc>
          <w:tcPr>
            <w:tcW w:w="758" w:type="dxa"/>
            <w:vAlign w:val="center"/>
          </w:tcPr>
          <w:p>
            <w:pPr>
              <w:pStyle w:val="16"/>
            </w:pPr>
            <w:r>
              <w:t>教育支出</w:t>
            </w:r>
          </w:p>
        </w:tc>
        <w:tc>
          <w:tcPr>
            <w:tcW w:w="910" w:type="dxa"/>
            <w:vAlign w:val="center"/>
          </w:tcPr>
          <w:p>
            <w:pPr>
              <w:pStyle w:val="15"/>
            </w:pPr>
            <w:r>
              <w:t>214.82</w:t>
            </w:r>
          </w:p>
        </w:tc>
        <w:tc>
          <w:tcPr>
            <w:tcW w:w="840" w:type="dxa"/>
            <w:vAlign w:val="center"/>
          </w:tcPr>
          <w:p>
            <w:pPr>
              <w:pStyle w:val="15"/>
            </w:pPr>
            <w:r>
              <w:t>214.82</w:t>
            </w:r>
          </w:p>
        </w:tc>
        <w:tc>
          <w:tcPr>
            <w:tcW w:w="524" w:type="dxa"/>
            <w:vAlign w:val="center"/>
          </w:tcPr>
          <w:p>
            <w:pPr>
              <w:pStyle w:val="15"/>
            </w:pPr>
            <w:r>
              <w:t>214.82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20503</w:t>
            </w:r>
          </w:p>
        </w:tc>
        <w:tc>
          <w:tcPr>
            <w:tcW w:w="758" w:type="dxa"/>
            <w:vAlign w:val="center"/>
          </w:tcPr>
          <w:p>
            <w:pPr>
              <w:pStyle w:val="16"/>
            </w:pPr>
            <w:r>
              <w:t>职业教育</w:t>
            </w:r>
          </w:p>
        </w:tc>
        <w:tc>
          <w:tcPr>
            <w:tcW w:w="910" w:type="dxa"/>
            <w:vAlign w:val="center"/>
          </w:tcPr>
          <w:p>
            <w:pPr>
              <w:pStyle w:val="15"/>
            </w:pPr>
            <w:r>
              <w:t>214.82</w:t>
            </w:r>
          </w:p>
        </w:tc>
        <w:tc>
          <w:tcPr>
            <w:tcW w:w="840" w:type="dxa"/>
            <w:vAlign w:val="center"/>
          </w:tcPr>
          <w:p>
            <w:pPr>
              <w:pStyle w:val="15"/>
            </w:pPr>
            <w:r>
              <w:t>214.82</w:t>
            </w:r>
          </w:p>
        </w:tc>
        <w:tc>
          <w:tcPr>
            <w:tcW w:w="524" w:type="dxa"/>
            <w:vAlign w:val="center"/>
          </w:tcPr>
          <w:p>
            <w:pPr>
              <w:pStyle w:val="15"/>
            </w:pPr>
            <w:r>
              <w:t>214.82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2050303</w:t>
            </w:r>
          </w:p>
        </w:tc>
        <w:tc>
          <w:tcPr>
            <w:tcW w:w="758" w:type="dxa"/>
            <w:vAlign w:val="center"/>
          </w:tcPr>
          <w:p>
            <w:pPr>
              <w:pStyle w:val="16"/>
            </w:pPr>
            <w:r>
              <w:t>技校教育</w:t>
            </w:r>
          </w:p>
        </w:tc>
        <w:tc>
          <w:tcPr>
            <w:tcW w:w="910" w:type="dxa"/>
            <w:vAlign w:val="center"/>
          </w:tcPr>
          <w:p>
            <w:pPr>
              <w:pStyle w:val="15"/>
            </w:pPr>
            <w:r>
              <w:t>214.82</w:t>
            </w:r>
          </w:p>
        </w:tc>
        <w:tc>
          <w:tcPr>
            <w:tcW w:w="840" w:type="dxa"/>
            <w:vAlign w:val="center"/>
          </w:tcPr>
          <w:p>
            <w:pPr>
              <w:pStyle w:val="15"/>
            </w:pPr>
            <w:r>
              <w:t>214.82</w:t>
            </w:r>
          </w:p>
        </w:tc>
        <w:tc>
          <w:tcPr>
            <w:tcW w:w="524" w:type="dxa"/>
            <w:vAlign w:val="center"/>
          </w:tcPr>
          <w:p>
            <w:pPr>
              <w:pStyle w:val="15"/>
            </w:pPr>
            <w:r>
              <w:t>214.82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208</w:t>
            </w:r>
          </w:p>
        </w:tc>
        <w:tc>
          <w:tcPr>
            <w:tcW w:w="758" w:type="dxa"/>
            <w:vAlign w:val="center"/>
          </w:tcPr>
          <w:p>
            <w:pPr>
              <w:pStyle w:val="16"/>
            </w:pPr>
            <w:r>
              <w:t>社会保障和就业支出</w:t>
            </w:r>
          </w:p>
        </w:tc>
        <w:tc>
          <w:tcPr>
            <w:tcW w:w="910" w:type="dxa"/>
            <w:vAlign w:val="center"/>
          </w:tcPr>
          <w:p>
            <w:pPr>
              <w:pStyle w:val="15"/>
            </w:pPr>
            <w:r>
              <w:t>1</w:t>
            </w:r>
            <w:r>
              <w:rPr>
                <w:rFonts w:hint="eastAsia"/>
                <w:lang w:eastAsia="zh-CN"/>
              </w:rPr>
              <w:t>8597</w:t>
            </w:r>
            <w:r>
              <w:t>.63</w:t>
            </w:r>
          </w:p>
        </w:tc>
        <w:tc>
          <w:tcPr>
            <w:tcW w:w="840" w:type="dxa"/>
            <w:vAlign w:val="center"/>
          </w:tcPr>
          <w:p>
            <w:pPr>
              <w:pStyle w:val="15"/>
            </w:pPr>
            <w:r>
              <w:t>1</w:t>
            </w:r>
            <w:r>
              <w:rPr>
                <w:rFonts w:hint="eastAsia"/>
                <w:lang w:eastAsia="zh-CN"/>
              </w:rPr>
              <w:t>8597</w:t>
            </w:r>
            <w:r>
              <w:t>.63</w:t>
            </w:r>
          </w:p>
        </w:tc>
        <w:tc>
          <w:tcPr>
            <w:tcW w:w="524" w:type="dxa"/>
            <w:vAlign w:val="center"/>
          </w:tcPr>
          <w:p>
            <w:pPr>
              <w:pStyle w:val="15"/>
            </w:pPr>
            <w:r>
              <w:rPr>
                <w:rFonts w:hint="eastAsia"/>
                <w:lang w:eastAsia="zh-CN"/>
              </w:rPr>
              <w:t>18597</w:t>
            </w:r>
            <w:r>
              <w:t>.63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20801</w:t>
            </w:r>
          </w:p>
        </w:tc>
        <w:tc>
          <w:tcPr>
            <w:tcW w:w="758" w:type="dxa"/>
            <w:vAlign w:val="center"/>
          </w:tcPr>
          <w:p>
            <w:pPr>
              <w:pStyle w:val="16"/>
            </w:pPr>
            <w:r>
              <w:t>人力资源和社会保障管理事务</w:t>
            </w:r>
          </w:p>
        </w:tc>
        <w:tc>
          <w:tcPr>
            <w:tcW w:w="910" w:type="dxa"/>
            <w:vAlign w:val="center"/>
          </w:tcPr>
          <w:p>
            <w:pPr>
              <w:pStyle w:val="15"/>
            </w:pPr>
            <w:r>
              <w:rPr>
                <w:rFonts w:hint="eastAsia"/>
                <w:lang w:eastAsia="zh-CN"/>
              </w:rPr>
              <w:t>1835</w:t>
            </w:r>
            <w:r>
              <w:t>.24</w:t>
            </w:r>
          </w:p>
        </w:tc>
        <w:tc>
          <w:tcPr>
            <w:tcW w:w="840" w:type="dxa"/>
            <w:vAlign w:val="center"/>
          </w:tcPr>
          <w:p>
            <w:pPr>
              <w:pStyle w:val="15"/>
            </w:pPr>
            <w:r>
              <w:rPr>
                <w:rFonts w:hint="eastAsia"/>
                <w:lang w:eastAsia="zh-CN"/>
              </w:rPr>
              <w:t>1835</w:t>
            </w:r>
            <w:r>
              <w:t>.24</w:t>
            </w:r>
          </w:p>
        </w:tc>
        <w:tc>
          <w:tcPr>
            <w:tcW w:w="524" w:type="dxa"/>
            <w:vAlign w:val="center"/>
          </w:tcPr>
          <w:p>
            <w:pPr>
              <w:pStyle w:val="15"/>
            </w:pPr>
            <w:r>
              <w:rPr>
                <w:rFonts w:hint="eastAsia"/>
                <w:lang w:eastAsia="zh-CN"/>
              </w:rPr>
              <w:t>1835</w:t>
            </w:r>
            <w:r>
              <w:t>.24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2080101</w:t>
            </w:r>
          </w:p>
        </w:tc>
        <w:tc>
          <w:tcPr>
            <w:tcW w:w="758" w:type="dxa"/>
            <w:vAlign w:val="center"/>
          </w:tcPr>
          <w:p>
            <w:pPr>
              <w:pStyle w:val="16"/>
            </w:pPr>
            <w:r>
              <w:t>行政运行</w:t>
            </w:r>
          </w:p>
        </w:tc>
        <w:tc>
          <w:tcPr>
            <w:tcW w:w="910" w:type="dxa"/>
            <w:vAlign w:val="center"/>
          </w:tcPr>
          <w:p>
            <w:pPr>
              <w:pStyle w:val="15"/>
            </w:pPr>
            <w:r>
              <w:t>774.90</w:t>
            </w:r>
          </w:p>
        </w:tc>
        <w:tc>
          <w:tcPr>
            <w:tcW w:w="840" w:type="dxa"/>
            <w:vAlign w:val="center"/>
          </w:tcPr>
          <w:p>
            <w:pPr>
              <w:pStyle w:val="15"/>
            </w:pPr>
            <w:r>
              <w:t>774.90</w:t>
            </w:r>
          </w:p>
        </w:tc>
        <w:tc>
          <w:tcPr>
            <w:tcW w:w="524" w:type="dxa"/>
            <w:vAlign w:val="center"/>
          </w:tcPr>
          <w:p>
            <w:pPr>
              <w:pStyle w:val="15"/>
            </w:pPr>
            <w:r>
              <w:t>774.90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2080104</w:t>
            </w:r>
          </w:p>
        </w:tc>
        <w:tc>
          <w:tcPr>
            <w:tcW w:w="758" w:type="dxa"/>
            <w:vAlign w:val="center"/>
          </w:tcPr>
          <w:p>
            <w:pPr>
              <w:pStyle w:val="16"/>
            </w:pPr>
            <w:r>
              <w:t>综合业务管理</w:t>
            </w:r>
          </w:p>
        </w:tc>
        <w:tc>
          <w:tcPr>
            <w:tcW w:w="910" w:type="dxa"/>
            <w:vAlign w:val="center"/>
          </w:tcPr>
          <w:p>
            <w:pPr>
              <w:pStyle w:val="15"/>
            </w:pPr>
            <w:r>
              <w:t>260.00</w:t>
            </w:r>
          </w:p>
        </w:tc>
        <w:tc>
          <w:tcPr>
            <w:tcW w:w="840" w:type="dxa"/>
            <w:vAlign w:val="center"/>
          </w:tcPr>
          <w:p>
            <w:pPr>
              <w:pStyle w:val="15"/>
            </w:pPr>
            <w:r>
              <w:t>260.00</w:t>
            </w:r>
          </w:p>
        </w:tc>
        <w:tc>
          <w:tcPr>
            <w:tcW w:w="524" w:type="dxa"/>
            <w:vAlign w:val="center"/>
          </w:tcPr>
          <w:p>
            <w:pPr>
              <w:pStyle w:val="15"/>
            </w:pPr>
            <w:r>
              <w:t>260.00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2080106</w:t>
            </w:r>
          </w:p>
        </w:tc>
        <w:tc>
          <w:tcPr>
            <w:tcW w:w="758" w:type="dxa"/>
            <w:vAlign w:val="center"/>
          </w:tcPr>
          <w:p>
            <w:pPr>
              <w:pStyle w:val="16"/>
            </w:pPr>
            <w:r>
              <w:t>就业管理事务</w:t>
            </w:r>
          </w:p>
        </w:tc>
        <w:tc>
          <w:tcPr>
            <w:tcW w:w="910" w:type="dxa"/>
            <w:vAlign w:val="center"/>
          </w:tcPr>
          <w:p>
            <w:pPr>
              <w:pStyle w:val="15"/>
            </w:pPr>
            <w:r>
              <w:t>299.50</w:t>
            </w:r>
          </w:p>
        </w:tc>
        <w:tc>
          <w:tcPr>
            <w:tcW w:w="840" w:type="dxa"/>
            <w:vAlign w:val="center"/>
          </w:tcPr>
          <w:p>
            <w:pPr>
              <w:pStyle w:val="15"/>
            </w:pPr>
            <w:r>
              <w:t>299.50</w:t>
            </w:r>
          </w:p>
        </w:tc>
        <w:tc>
          <w:tcPr>
            <w:tcW w:w="524" w:type="dxa"/>
            <w:vAlign w:val="center"/>
          </w:tcPr>
          <w:p>
            <w:pPr>
              <w:pStyle w:val="15"/>
            </w:pPr>
            <w:r>
              <w:t>299.50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2080109</w:t>
            </w:r>
          </w:p>
        </w:tc>
        <w:tc>
          <w:tcPr>
            <w:tcW w:w="758" w:type="dxa"/>
            <w:vAlign w:val="center"/>
          </w:tcPr>
          <w:p>
            <w:pPr>
              <w:pStyle w:val="16"/>
            </w:pPr>
            <w:r>
              <w:t>社会保险经办机构</w:t>
            </w:r>
          </w:p>
        </w:tc>
        <w:tc>
          <w:tcPr>
            <w:tcW w:w="910" w:type="dxa"/>
            <w:vAlign w:val="center"/>
          </w:tcPr>
          <w:p>
            <w:pPr>
              <w:pStyle w:val="15"/>
            </w:pPr>
            <w:r>
              <w:t>414.84</w:t>
            </w:r>
          </w:p>
        </w:tc>
        <w:tc>
          <w:tcPr>
            <w:tcW w:w="840" w:type="dxa"/>
            <w:vAlign w:val="center"/>
          </w:tcPr>
          <w:p>
            <w:pPr>
              <w:pStyle w:val="15"/>
            </w:pPr>
            <w:r>
              <w:t>414.84</w:t>
            </w:r>
          </w:p>
        </w:tc>
        <w:tc>
          <w:tcPr>
            <w:tcW w:w="524" w:type="dxa"/>
            <w:vAlign w:val="center"/>
          </w:tcPr>
          <w:p>
            <w:pPr>
              <w:pStyle w:val="15"/>
            </w:pPr>
            <w:r>
              <w:t>414.84</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758" w:type="dxa"/>
            <w:vAlign w:val="center"/>
          </w:tcPr>
          <w:p>
            <w:pPr>
              <w:pStyle w:val="16"/>
            </w:pPr>
            <w:r>
              <w:t>2080199</w:t>
            </w:r>
          </w:p>
        </w:tc>
        <w:tc>
          <w:tcPr>
            <w:tcW w:w="758" w:type="dxa"/>
            <w:vAlign w:val="center"/>
          </w:tcPr>
          <w:p>
            <w:pPr>
              <w:pStyle w:val="16"/>
            </w:pPr>
            <w:r>
              <w:t>其他人力资源和社会保障管理事务支出</w:t>
            </w:r>
          </w:p>
        </w:tc>
        <w:tc>
          <w:tcPr>
            <w:tcW w:w="910" w:type="dxa"/>
            <w:vAlign w:val="center"/>
          </w:tcPr>
          <w:p>
            <w:pPr>
              <w:pStyle w:val="15"/>
            </w:pPr>
            <w:r>
              <w:rPr>
                <w:rFonts w:hint="eastAsia"/>
                <w:lang w:eastAsia="zh-CN"/>
              </w:rPr>
              <w:t>86</w:t>
            </w:r>
            <w:r>
              <w:t>.00</w:t>
            </w:r>
          </w:p>
        </w:tc>
        <w:tc>
          <w:tcPr>
            <w:tcW w:w="840" w:type="dxa"/>
            <w:vAlign w:val="center"/>
          </w:tcPr>
          <w:p>
            <w:pPr>
              <w:pStyle w:val="15"/>
            </w:pPr>
            <w:r>
              <w:rPr>
                <w:rFonts w:hint="eastAsia"/>
                <w:lang w:eastAsia="zh-CN"/>
              </w:rPr>
              <w:t>86</w:t>
            </w:r>
            <w:r>
              <w:t>.00</w:t>
            </w:r>
          </w:p>
        </w:tc>
        <w:tc>
          <w:tcPr>
            <w:tcW w:w="524" w:type="dxa"/>
            <w:vAlign w:val="center"/>
          </w:tcPr>
          <w:p>
            <w:pPr>
              <w:pStyle w:val="15"/>
            </w:pPr>
            <w:r>
              <w:rPr>
                <w:rFonts w:hint="eastAsia"/>
                <w:lang w:eastAsia="zh-CN"/>
              </w:rPr>
              <w:t>86</w:t>
            </w:r>
            <w:r>
              <w:t>.00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12</w:t>
            </w:r>
          </w:p>
        </w:tc>
        <w:tc>
          <w:tcPr>
            <w:tcW w:w="758" w:type="dxa"/>
            <w:vAlign w:val="center"/>
          </w:tcPr>
          <w:p>
            <w:pPr>
              <w:pStyle w:val="16"/>
            </w:pPr>
            <w:r>
              <w:t>20805</w:t>
            </w:r>
          </w:p>
        </w:tc>
        <w:tc>
          <w:tcPr>
            <w:tcW w:w="758" w:type="dxa"/>
            <w:vAlign w:val="center"/>
          </w:tcPr>
          <w:p>
            <w:pPr>
              <w:pStyle w:val="16"/>
            </w:pPr>
            <w:r>
              <w:t>行政事业单位养老支出</w:t>
            </w:r>
          </w:p>
        </w:tc>
        <w:tc>
          <w:tcPr>
            <w:tcW w:w="910" w:type="dxa"/>
            <w:vAlign w:val="center"/>
          </w:tcPr>
          <w:p>
            <w:pPr>
              <w:pStyle w:val="15"/>
            </w:pPr>
            <w:r>
              <w:t>11224.39</w:t>
            </w:r>
          </w:p>
        </w:tc>
        <w:tc>
          <w:tcPr>
            <w:tcW w:w="840" w:type="dxa"/>
            <w:vAlign w:val="center"/>
          </w:tcPr>
          <w:p>
            <w:pPr>
              <w:pStyle w:val="15"/>
            </w:pPr>
            <w:r>
              <w:t>11224.39</w:t>
            </w:r>
          </w:p>
        </w:tc>
        <w:tc>
          <w:tcPr>
            <w:tcW w:w="524" w:type="dxa"/>
            <w:vAlign w:val="center"/>
          </w:tcPr>
          <w:p>
            <w:pPr>
              <w:pStyle w:val="15"/>
            </w:pPr>
            <w:r>
              <w:t>11224.39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13</w:t>
            </w:r>
          </w:p>
        </w:tc>
        <w:tc>
          <w:tcPr>
            <w:tcW w:w="758" w:type="dxa"/>
            <w:vAlign w:val="center"/>
          </w:tcPr>
          <w:p>
            <w:pPr>
              <w:pStyle w:val="16"/>
            </w:pPr>
            <w:r>
              <w:t>2080505</w:t>
            </w:r>
          </w:p>
        </w:tc>
        <w:tc>
          <w:tcPr>
            <w:tcW w:w="758" w:type="dxa"/>
            <w:vAlign w:val="center"/>
          </w:tcPr>
          <w:p>
            <w:pPr>
              <w:pStyle w:val="16"/>
            </w:pPr>
            <w:r>
              <w:t>机关事业单位基本养老保险缴费支出</w:t>
            </w:r>
          </w:p>
        </w:tc>
        <w:tc>
          <w:tcPr>
            <w:tcW w:w="910" w:type="dxa"/>
            <w:vAlign w:val="center"/>
          </w:tcPr>
          <w:p>
            <w:pPr>
              <w:pStyle w:val="15"/>
            </w:pPr>
            <w:r>
              <w:t>208.59</w:t>
            </w:r>
          </w:p>
        </w:tc>
        <w:tc>
          <w:tcPr>
            <w:tcW w:w="840" w:type="dxa"/>
            <w:vAlign w:val="center"/>
          </w:tcPr>
          <w:p>
            <w:pPr>
              <w:pStyle w:val="15"/>
            </w:pPr>
            <w:r>
              <w:t>208.59</w:t>
            </w:r>
          </w:p>
        </w:tc>
        <w:tc>
          <w:tcPr>
            <w:tcW w:w="524" w:type="dxa"/>
            <w:vAlign w:val="center"/>
          </w:tcPr>
          <w:p>
            <w:pPr>
              <w:pStyle w:val="15"/>
            </w:pPr>
            <w:r>
              <w:t>208.59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14</w:t>
            </w:r>
          </w:p>
        </w:tc>
        <w:tc>
          <w:tcPr>
            <w:tcW w:w="758" w:type="dxa"/>
            <w:vAlign w:val="center"/>
          </w:tcPr>
          <w:p>
            <w:pPr>
              <w:pStyle w:val="16"/>
            </w:pPr>
            <w:r>
              <w:t>2080506</w:t>
            </w:r>
          </w:p>
        </w:tc>
        <w:tc>
          <w:tcPr>
            <w:tcW w:w="758" w:type="dxa"/>
            <w:vAlign w:val="center"/>
          </w:tcPr>
          <w:p>
            <w:pPr>
              <w:pStyle w:val="16"/>
            </w:pPr>
            <w:r>
              <w:t>机关事业单位职业年金缴费支出</w:t>
            </w:r>
          </w:p>
        </w:tc>
        <w:tc>
          <w:tcPr>
            <w:tcW w:w="910" w:type="dxa"/>
            <w:vAlign w:val="center"/>
          </w:tcPr>
          <w:p>
            <w:pPr>
              <w:pStyle w:val="15"/>
            </w:pPr>
            <w:r>
              <w:t>38.80</w:t>
            </w:r>
          </w:p>
        </w:tc>
        <w:tc>
          <w:tcPr>
            <w:tcW w:w="840" w:type="dxa"/>
            <w:vAlign w:val="center"/>
          </w:tcPr>
          <w:p>
            <w:pPr>
              <w:pStyle w:val="15"/>
            </w:pPr>
            <w:r>
              <w:t>38.80</w:t>
            </w:r>
          </w:p>
        </w:tc>
        <w:tc>
          <w:tcPr>
            <w:tcW w:w="524" w:type="dxa"/>
            <w:vAlign w:val="center"/>
          </w:tcPr>
          <w:p>
            <w:pPr>
              <w:pStyle w:val="15"/>
            </w:pPr>
            <w:r>
              <w:t>38.80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15</w:t>
            </w:r>
          </w:p>
        </w:tc>
        <w:tc>
          <w:tcPr>
            <w:tcW w:w="758" w:type="dxa"/>
            <w:vAlign w:val="center"/>
          </w:tcPr>
          <w:p>
            <w:pPr>
              <w:pStyle w:val="16"/>
            </w:pPr>
            <w:r>
              <w:t>2080507</w:t>
            </w:r>
          </w:p>
        </w:tc>
        <w:tc>
          <w:tcPr>
            <w:tcW w:w="758" w:type="dxa"/>
            <w:vAlign w:val="center"/>
          </w:tcPr>
          <w:p>
            <w:pPr>
              <w:pStyle w:val="16"/>
            </w:pPr>
            <w:r>
              <w:t>对机关事业单位基本养老保险基金的补助</w:t>
            </w:r>
          </w:p>
        </w:tc>
        <w:tc>
          <w:tcPr>
            <w:tcW w:w="910" w:type="dxa"/>
            <w:vAlign w:val="center"/>
          </w:tcPr>
          <w:p>
            <w:pPr>
              <w:pStyle w:val="15"/>
            </w:pPr>
            <w:r>
              <w:t>10977.00</w:t>
            </w:r>
          </w:p>
        </w:tc>
        <w:tc>
          <w:tcPr>
            <w:tcW w:w="840" w:type="dxa"/>
            <w:vAlign w:val="center"/>
          </w:tcPr>
          <w:p>
            <w:pPr>
              <w:pStyle w:val="15"/>
            </w:pPr>
            <w:r>
              <w:t>10977.00</w:t>
            </w:r>
          </w:p>
        </w:tc>
        <w:tc>
          <w:tcPr>
            <w:tcW w:w="524" w:type="dxa"/>
            <w:vAlign w:val="center"/>
          </w:tcPr>
          <w:p>
            <w:pPr>
              <w:pStyle w:val="15"/>
            </w:pPr>
            <w:r>
              <w:t>10977.00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16</w:t>
            </w:r>
          </w:p>
        </w:tc>
        <w:tc>
          <w:tcPr>
            <w:tcW w:w="758" w:type="dxa"/>
            <w:vAlign w:val="center"/>
          </w:tcPr>
          <w:p>
            <w:pPr>
              <w:pStyle w:val="16"/>
            </w:pPr>
            <w:r>
              <w:t>20807</w:t>
            </w:r>
          </w:p>
        </w:tc>
        <w:tc>
          <w:tcPr>
            <w:tcW w:w="758" w:type="dxa"/>
            <w:vAlign w:val="center"/>
          </w:tcPr>
          <w:p>
            <w:pPr>
              <w:pStyle w:val="16"/>
            </w:pPr>
            <w:r>
              <w:t>就业补助</w:t>
            </w:r>
          </w:p>
        </w:tc>
        <w:tc>
          <w:tcPr>
            <w:tcW w:w="910" w:type="dxa"/>
            <w:vAlign w:val="center"/>
          </w:tcPr>
          <w:p>
            <w:pPr>
              <w:pStyle w:val="15"/>
            </w:pPr>
            <w:r>
              <w:t>1288.00</w:t>
            </w:r>
          </w:p>
        </w:tc>
        <w:tc>
          <w:tcPr>
            <w:tcW w:w="840" w:type="dxa"/>
            <w:vAlign w:val="center"/>
          </w:tcPr>
          <w:p>
            <w:pPr>
              <w:pStyle w:val="15"/>
            </w:pPr>
            <w:r>
              <w:t>1288.00</w:t>
            </w:r>
          </w:p>
        </w:tc>
        <w:tc>
          <w:tcPr>
            <w:tcW w:w="524" w:type="dxa"/>
            <w:vAlign w:val="center"/>
          </w:tcPr>
          <w:p>
            <w:pPr>
              <w:pStyle w:val="15"/>
            </w:pPr>
            <w:r>
              <w:t>1288.00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17</w:t>
            </w:r>
          </w:p>
        </w:tc>
        <w:tc>
          <w:tcPr>
            <w:tcW w:w="758" w:type="dxa"/>
            <w:vAlign w:val="center"/>
          </w:tcPr>
          <w:p>
            <w:pPr>
              <w:pStyle w:val="16"/>
            </w:pPr>
            <w:r>
              <w:t>2080701</w:t>
            </w:r>
          </w:p>
        </w:tc>
        <w:tc>
          <w:tcPr>
            <w:tcW w:w="758" w:type="dxa"/>
            <w:vAlign w:val="center"/>
          </w:tcPr>
          <w:p>
            <w:pPr>
              <w:pStyle w:val="16"/>
            </w:pPr>
            <w:r>
              <w:t>就业创业服务补贴</w:t>
            </w:r>
          </w:p>
        </w:tc>
        <w:tc>
          <w:tcPr>
            <w:tcW w:w="910" w:type="dxa"/>
            <w:vAlign w:val="center"/>
          </w:tcPr>
          <w:p>
            <w:pPr>
              <w:pStyle w:val="15"/>
            </w:pPr>
            <w:r>
              <w:t>1238.00</w:t>
            </w:r>
          </w:p>
        </w:tc>
        <w:tc>
          <w:tcPr>
            <w:tcW w:w="840" w:type="dxa"/>
            <w:vAlign w:val="center"/>
          </w:tcPr>
          <w:p>
            <w:pPr>
              <w:pStyle w:val="15"/>
            </w:pPr>
            <w:r>
              <w:t>1238.00</w:t>
            </w:r>
          </w:p>
        </w:tc>
        <w:tc>
          <w:tcPr>
            <w:tcW w:w="524" w:type="dxa"/>
            <w:vAlign w:val="center"/>
          </w:tcPr>
          <w:p>
            <w:pPr>
              <w:pStyle w:val="15"/>
            </w:pPr>
            <w:r>
              <w:t>1238.00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18</w:t>
            </w:r>
          </w:p>
        </w:tc>
        <w:tc>
          <w:tcPr>
            <w:tcW w:w="758" w:type="dxa"/>
            <w:vAlign w:val="center"/>
          </w:tcPr>
          <w:p>
            <w:pPr>
              <w:pStyle w:val="16"/>
            </w:pPr>
            <w:r>
              <w:t>2080705</w:t>
            </w:r>
          </w:p>
        </w:tc>
        <w:tc>
          <w:tcPr>
            <w:tcW w:w="758" w:type="dxa"/>
            <w:vAlign w:val="center"/>
          </w:tcPr>
          <w:p>
            <w:pPr>
              <w:pStyle w:val="16"/>
            </w:pPr>
            <w:r>
              <w:t>公益性岗位补贴</w:t>
            </w:r>
          </w:p>
        </w:tc>
        <w:tc>
          <w:tcPr>
            <w:tcW w:w="910" w:type="dxa"/>
            <w:vAlign w:val="center"/>
          </w:tcPr>
          <w:p>
            <w:pPr>
              <w:pStyle w:val="15"/>
            </w:pPr>
            <w:r>
              <w:t>50.00</w:t>
            </w:r>
          </w:p>
        </w:tc>
        <w:tc>
          <w:tcPr>
            <w:tcW w:w="840" w:type="dxa"/>
            <w:vAlign w:val="center"/>
          </w:tcPr>
          <w:p>
            <w:pPr>
              <w:pStyle w:val="15"/>
            </w:pPr>
            <w:r>
              <w:t>50.00</w:t>
            </w:r>
          </w:p>
        </w:tc>
        <w:tc>
          <w:tcPr>
            <w:tcW w:w="524" w:type="dxa"/>
            <w:vAlign w:val="center"/>
          </w:tcPr>
          <w:p>
            <w:pPr>
              <w:pStyle w:val="15"/>
            </w:pPr>
            <w:r>
              <w:t>50.00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19</w:t>
            </w:r>
          </w:p>
        </w:tc>
        <w:tc>
          <w:tcPr>
            <w:tcW w:w="758" w:type="dxa"/>
            <w:vAlign w:val="center"/>
          </w:tcPr>
          <w:p>
            <w:pPr>
              <w:pStyle w:val="16"/>
            </w:pPr>
            <w:r>
              <w:t>20826</w:t>
            </w:r>
          </w:p>
        </w:tc>
        <w:tc>
          <w:tcPr>
            <w:tcW w:w="758" w:type="dxa"/>
            <w:vAlign w:val="center"/>
          </w:tcPr>
          <w:p>
            <w:pPr>
              <w:pStyle w:val="16"/>
            </w:pPr>
            <w:r>
              <w:t>财政对基本养老保险基金的补助</w:t>
            </w:r>
          </w:p>
        </w:tc>
        <w:tc>
          <w:tcPr>
            <w:tcW w:w="910" w:type="dxa"/>
            <w:vAlign w:val="center"/>
          </w:tcPr>
          <w:p>
            <w:pPr>
              <w:pStyle w:val="15"/>
            </w:pPr>
            <w:r>
              <w:t>4250.00</w:t>
            </w:r>
          </w:p>
        </w:tc>
        <w:tc>
          <w:tcPr>
            <w:tcW w:w="840" w:type="dxa"/>
            <w:vAlign w:val="center"/>
          </w:tcPr>
          <w:p>
            <w:pPr>
              <w:pStyle w:val="15"/>
            </w:pPr>
            <w:r>
              <w:t>4250.00</w:t>
            </w:r>
          </w:p>
        </w:tc>
        <w:tc>
          <w:tcPr>
            <w:tcW w:w="524" w:type="dxa"/>
            <w:vAlign w:val="center"/>
          </w:tcPr>
          <w:p>
            <w:pPr>
              <w:pStyle w:val="15"/>
            </w:pPr>
            <w:r>
              <w:t>4250.00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20</w:t>
            </w:r>
          </w:p>
        </w:tc>
        <w:tc>
          <w:tcPr>
            <w:tcW w:w="758" w:type="dxa"/>
            <w:vAlign w:val="center"/>
          </w:tcPr>
          <w:p>
            <w:pPr>
              <w:pStyle w:val="16"/>
            </w:pPr>
            <w:r>
              <w:t>2082602</w:t>
            </w:r>
          </w:p>
        </w:tc>
        <w:tc>
          <w:tcPr>
            <w:tcW w:w="758" w:type="dxa"/>
            <w:vAlign w:val="center"/>
          </w:tcPr>
          <w:p>
            <w:pPr>
              <w:pStyle w:val="16"/>
            </w:pPr>
            <w:r>
              <w:t>财政对城乡居民基本养老保险基金的补助</w:t>
            </w:r>
          </w:p>
        </w:tc>
        <w:tc>
          <w:tcPr>
            <w:tcW w:w="910" w:type="dxa"/>
            <w:vAlign w:val="center"/>
          </w:tcPr>
          <w:p>
            <w:pPr>
              <w:pStyle w:val="15"/>
            </w:pPr>
            <w:r>
              <w:t>4250.00</w:t>
            </w:r>
          </w:p>
        </w:tc>
        <w:tc>
          <w:tcPr>
            <w:tcW w:w="840" w:type="dxa"/>
            <w:vAlign w:val="center"/>
          </w:tcPr>
          <w:p>
            <w:pPr>
              <w:pStyle w:val="15"/>
            </w:pPr>
            <w:r>
              <w:t>4250.00</w:t>
            </w:r>
          </w:p>
        </w:tc>
        <w:tc>
          <w:tcPr>
            <w:tcW w:w="524" w:type="dxa"/>
            <w:vAlign w:val="center"/>
          </w:tcPr>
          <w:p>
            <w:pPr>
              <w:pStyle w:val="15"/>
            </w:pPr>
            <w:r>
              <w:t>4250.00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21</w:t>
            </w:r>
          </w:p>
        </w:tc>
        <w:tc>
          <w:tcPr>
            <w:tcW w:w="758" w:type="dxa"/>
            <w:vAlign w:val="center"/>
          </w:tcPr>
          <w:p>
            <w:pPr>
              <w:pStyle w:val="16"/>
            </w:pPr>
            <w:r>
              <w:t>210</w:t>
            </w:r>
          </w:p>
        </w:tc>
        <w:tc>
          <w:tcPr>
            <w:tcW w:w="758" w:type="dxa"/>
            <w:vAlign w:val="center"/>
          </w:tcPr>
          <w:p>
            <w:pPr>
              <w:pStyle w:val="16"/>
            </w:pPr>
            <w:r>
              <w:t>卫生健康支出</w:t>
            </w:r>
          </w:p>
        </w:tc>
        <w:tc>
          <w:tcPr>
            <w:tcW w:w="910" w:type="dxa"/>
            <w:vAlign w:val="center"/>
          </w:tcPr>
          <w:p>
            <w:pPr>
              <w:pStyle w:val="15"/>
            </w:pPr>
            <w:r>
              <w:t>61.60</w:t>
            </w:r>
          </w:p>
        </w:tc>
        <w:tc>
          <w:tcPr>
            <w:tcW w:w="840" w:type="dxa"/>
            <w:vAlign w:val="center"/>
          </w:tcPr>
          <w:p>
            <w:pPr>
              <w:pStyle w:val="15"/>
            </w:pPr>
            <w:r>
              <w:t>61.60</w:t>
            </w:r>
          </w:p>
        </w:tc>
        <w:tc>
          <w:tcPr>
            <w:tcW w:w="524" w:type="dxa"/>
            <w:vAlign w:val="center"/>
          </w:tcPr>
          <w:p>
            <w:pPr>
              <w:pStyle w:val="15"/>
            </w:pPr>
            <w:r>
              <w:t>61.60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22</w:t>
            </w:r>
          </w:p>
        </w:tc>
        <w:tc>
          <w:tcPr>
            <w:tcW w:w="758" w:type="dxa"/>
            <w:vAlign w:val="center"/>
          </w:tcPr>
          <w:p>
            <w:pPr>
              <w:pStyle w:val="16"/>
            </w:pPr>
            <w:r>
              <w:t>21011</w:t>
            </w:r>
          </w:p>
        </w:tc>
        <w:tc>
          <w:tcPr>
            <w:tcW w:w="758" w:type="dxa"/>
            <w:vAlign w:val="center"/>
          </w:tcPr>
          <w:p>
            <w:pPr>
              <w:pStyle w:val="16"/>
            </w:pPr>
            <w:r>
              <w:t>行政事业单位医疗</w:t>
            </w:r>
          </w:p>
        </w:tc>
        <w:tc>
          <w:tcPr>
            <w:tcW w:w="910" w:type="dxa"/>
            <w:vAlign w:val="center"/>
          </w:tcPr>
          <w:p>
            <w:pPr>
              <w:pStyle w:val="15"/>
            </w:pPr>
            <w:r>
              <w:t>61.60</w:t>
            </w:r>
          </w:p>
        </w:tc>
        <w:tc>
          <w:tcPr>
            <w:tcW w:w="840" w:type="dxa"/>
            <w:vAlign w:val="center"/>
          </w:tcPr>
          <w:p>
            <w:pPr>
              <w:pStyle w:val="15"/>
            </w:pPr>
            <w:r>
              <w:t>61.60</w:t>
            </w:r>
          </w:p>
        </w:tc>
        <w:tc>
          <w:tcPr>
            <w:tcW w:w="524" w:type="dxa"/>
            <w:vAlign w:val="center"/>
          </w:tcPr>
          <w:p>
            <w:pPr>
              <w:pStyle w:val="15"/>
            </w:pPr>
            <w:r>
              <w:t>61.60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23</w:t>
            </w:r>
          </w:p>
        </w:tc>
        <w:tc>
          <w:tcPr>
            <w:tcW w:w="758" w:type="dxa"/>
            <w:vAlign w:val="center"/>
          </w:tcPr>
          <w:p>
            <w:pPr>
              <w:pStyle w:val="16"/>
            </w:pPr>
            <w:r>
              <w:t>2101102</w:t>
            </w:r>
          </w:p>
        </w:tc>
        <w:tc>
          <w:tcPr>
            <w:tcW w:w="758" w:type="dxa"/>
            <w:vAlign w:val="center"/>
          </w:tcPr>
          <w:p>
            <w:pPr>
              <w:pStyle w:val="16"/>
            </w:pPr>
            <w:r>
              <w:t>事业单位医疗</w:t>
            </w:r>
          </w:p>
        </w:tc>
        <w:tc>
          <w:tcPr>
            <w:tcW w:w="910" w:type="dxa"/>
            <w:vAlign w:val="center"/>
          </w:tcPr>
          <w:p>
            <w:pPr>
              <w:pStyle w:val="15"/>
            </w:pPr>
            <w:r>
              <w:t>61.60</w:t>
            </w:r>
          </w:p>
        </w:tc>
        <w:tc>
          <w:tcPr>
            <w:tcW w:w="840" w:type="dxa"/>
            <w:vAlign w:val="center"/>
          </w:tcPr>
          <w:p>
            <w:pPr>
              <w:pStyle w:val="15"/>
            </w:pPr>
            <w:r>
              <w:t>61.60</w:t>
            </w:r>
          </w:p>
        </w:tc>
        <w:tc>
          <w:tcPr>
            <w:tcW w:w="524" w:type="dxa"/>
            <w:vAlign w:val="center"/>
          </w:tcPr>
          <w:p>
            <w:pPr>
              <w:pStyle w:val="15"/>
            </w:pPr>
            <w:r>
              <w:t>61.60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24</w:t>
            </w:r>
          </w:p>
        </w:tc>
        <w:tc>
          <w:tcPr>
            <w:tcW w:w="758" w:type="dxa"/>
            <w:vAlign w:val="center"/>
          </w:tcPr>
          <w:p>
            <w:pPr>
              <w:pStyle w:val="16"/>
            </w:pPr>
            <w:r>
              <w:t>213</w:t>
            </w:r>
          </w:p>
        </w:tc>
        <w:tc>
          <w:tcPr>
            <w:tcW w:w="758" w:type="dxa"/>
            <w:vAlign w:val="center"/>
          </w:tcPr>
          <w:p>
            <w:pPr>
              <w:pStyle w:val="16"/>
            </w:pPr>
            <w:r>
              <w:t>农林水支出</w:t>
            </w:r>
          </w:p>
        </w:tc>
        <w:tc>
          <w:tcPr>
            <w:tcW w:w="910" w:type="dxa"/>
            <w:vAlign w:val="center"/>
          </w:tcPr>
          <w:p>
            <w:pPr>
              <w:pStyle w:val="15"/>
            </w:pPr>
            <w:r>
              <w:t>76.76</w:t>
            </w:r>
          </w:p>
        </w:tc>
        <w:tc>
          <w:tcPr>
            <w:tcW w:w="840" w:type="dxa"/>
            <w:vAlign w:val="center"/>
          </w:tcPr>
          <w:p>
            <w:pPr>
              <w:pStyle w:val="15"/>
            </w:pPr>
            <w:r>
              <w:t>76.76</w:t>
            </w:r>
          </w:p>
        </w:tc>
        <w:tc>
          <w:tcPr>
            <w:tcW w:w="524" w:type="dxa"/>
            <w:vAlign w:val="center"/>
          </w:tcPr>
          <w:p>
            <w:pPr>
              <w:pStyle w:val="15"/>
            </w:pPr>
            <w:r>
              <w:t>76.76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25</w:t>
            </w:r>
          </w:p>
        </w:tc>
        <w:tc>
          <w:tcPr>
            <w:tcW w:w="758" w:type="dxa"/>
            <w:vAlign w:val="center"/>
          </w:tcPr>
          <w:p>
            <w:pPr>
              <w:pStyle w:val="16"/>
            </w:pPr>
            <w:r>
              <w:t>21308</w:t>
            </w:r>
          </w:p>
        </w:tc>
        <w:tc>
          <w:tcPr>
            <w:tcW w:w="758" w:type="dxa"/>
            <w:vAlign w:val="center"/>
          </w:tcPr>
          <w:p>
            <w:pPr>
              <w:pStyle w:val="16"/>
            </w:pPr>
            <w:r>
              <w:t>普惠金融发展支出</w:t>
            </w:r>
          </w:p>
        </w:tc>
        <w:tc>
          <w:tcPr>
            <w:tcW w:w="910" w:type="dxa"/>
            <w:vAlign w:val="center"/>
          </w:tcPr>
          <w:p>
            <w:pPr>
              <w:pStyle w:val="15"/>
            </w:pPr>
            <w:r>
              <w:t>76.76</w:t>
            </w:r>
          </w:p>
        </w:tc>
        <w:tc>
          <w:tcPr>
            <w:tcW w:w="840" w:type="dxa"/>
            <w:vAlign w:val="center"/>
          </w:tcPr>
          <w:p>
            <w:pPr>
              <w:pStyle w:val="15"/>
            </w:pPr>
            <w:r>
              <w:t>76.76</w:t>
            </w:r>
          </w:p>
        </w:tc>
        <w:tc>
          <w:tcPr>
            <w:tcW w:w="524" w:type="dxa"/>
            <w:vAlign w:val="center"/>
          </w:tcPr>
          <w:p>
            <w:pPr>
              <w:pStyle w:val="15"/>
            </w:pPr>
            <w:r>
              <w:t>76.76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26</w:t>
            </w:r>
          </w:p>
        </w:tc>
        <w:tc>
          <w:tcPr>
            <w:tcW w:w="758" w:type="dxa"/>
            <w:vAlign w:val="center"/>
          </w:tcPr>
          <w:p>
            <w:pPr>
              <w:pStyle w:val="16"/>
            </w:pPr>
            <w:r>
              <w:t>2130804</w:t>
            </w:r>
          </w:p>
        </w:tc>
        <w:tc>
          <w:tcPr>
            <w:tcW w:w="758" w:type="dxa"/>
            <w:vAlign w:val="center"/>
          </w:tcPr>
          <w:p>
            <w:pPr>
              <w:pStyle w:val="16"/>
            </w:pPr>
            <w:r>
              <w:t>创业担保贷款贴息及奖补</w:t>
            </w:r>
          </w:p>
        </w:tc>
        <w:tc>
          <w:tcPr>
            <w:tcW w:w="910" w:type="dxa"/>
            <w:vAlign w:val="center"/>
          </w:tcPr>
          <w:p>
            <w:pPr>
              <w:pStyle w:val="15"/>
            </w:pPr>
            <w:r>
              <w:t>76.76</w:t>
            </w:r>
          </w:p>
        </w:tc>
        <w:tc>
          <w:tcPr>
            <w:tcW w:w="840" w:type="dxa"/>
            <w:vAlign w:val="center"/>
          </w:tcPr>
          <w:p>
            <w:pPr>
              <w:pStyle w:val="15"/>
            </w:pPr>
            <w:r>
              <w:t>76.76</w:t>
            </w:r>
          </w:p>
        </w:tc>
        <w:tc>
          <w:tcPr>
            <w:tcW w:w="524" w:type="dxa"/>
            <w:vAlign w:val="center"/>
          </w:tcPr>
          <w:p>
            <w:pPr>
              <w:pStyle w:val="15"/>
            </w:pPr>
            <w:r>
              <w:t>76.76</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27</w:t>
            </w:r>
          </w:p>
        </w:tc>
        <w:tc>
          <w:tcPr>
            <w:tcW w:w="758" w:type="dxa"/>
            <w:vAlign w:val="center"/>
          </w:tcPr>
          <w:p>
            <w:pPr>
              <w:pStyle w:val="16"/>
            </w:pPr>
            <w:r>
              <w:t>223</w:t>
            </w:r>
          </w:p>
        </w:tc>
        <w:tc>
          <w:tcPr>
            <w:tcW w:w="758" w:type="dxa"/>
            <w:vAlign w:val="center"/>
          </w:tcPr>
          <w:p>
            <w:pPr>
              <w:pStyle w:val="16"/>
            </w:pPr>
            <w:r>
              <w:t>国有资本经营预算支出</w:t>
            </w:r>
          </w:p>
        </w:tc>
        <w:tc>
          <w:tcPr>
            <w:tcW w:w="910" w:type="dxa"/>
            <w:vAlign w:val="center"/>
          </w:tcPr>
          <w:p>
            <w:pPr>
              <w:pStyle w:val="15"/>
            </w:pPr>
            <w:r>
              <w:t>4.00</w:t>
            </w:r>
          </w:p>
        </w:tc>
        <w:tc>
          <w:tcPr>
            <w:tcW w:w="840" w:type="dxa"/>
            <w:vAlign w:val="center"/>
          </w:tcPr>
          <w:p>
            <w:pPr>
              <w:pStyle w:val="15"/>
            </w:pPr>
            <w:r>
              <w:t>4.00</w:t>
            </w:r>
          </w:p>
        </w:tc>
        <w:tc>
          <w:tcPr>
            <w:tcW w:w="524" w:type="dxa"/>
            <w:vAlign w:val="center"/>
          </w:tcPr>
          <w:p>
            <w:pPr>
              <w:pStyle w:val="15"/>
            </w:pPr>
            <w:r>
              <w:t>4.00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28</w:t>
            </w:r>
          </w:p>
        </w:tc>
        <w:tc>
          <w:tcPr>
            <w:tcW w:w="758" w:type="dxa"/>
            <w:vAlign w:val="center"/>
          </w:tcPr>
          <w:p>
            <w:pPr>
              <w:pStyle w:val="16"/>
            </w:pPr>
            <w:r>
              <w:t>22301</w:t>
            </w:r>
          </w:p>
        </w:tc>
        <w:tc>
          <w:tcPr>
            <w:tcW w:w="758" w:type="dxa"/>
            <w:vAlign w:val="center"/>
          </w:tcPr>
          <w:p>
            <w:pPr>
              <w:pStyle w:val="16"/>
            </w:pPr>
            <w:r>
              <w:t>解决历史遗留问题及改革成本支出</w:t>
            </w:r>
          </w:p>
        </w:tc>
        <w:tc>
          <w:tcPr>
            <w:tcW w:w="910" w:type="dxa"/>
            <w:vAlign w:val="center"/>
          </w:tcPr>
          <w:p>
            <w:pPr>
              <w:pStyle w:val="15"/>
            </w:pPr>
            <w:r>
              <w:t>4.00</w:t>
            </w:r>
          </w:p>
        </w:tc>
        <w:tc>
          <w:tcPr>
            <w:tcW w:w="840" w:type="dxa"/>
            <w:vAlign w:val="center"/>
          </w:tcPr>
          <w:p>
            <w:pPr>
              <w:pStyle w:val="15"/>
            </w:pPr>
            <w:r>
              <w:t>4.00</w:t>
            </w:r>
          </w:p>
        </w:tc>
        <w:tc>
          <w:tcPr>
            <w:tcW w:w="524" w:type="dxa"/>
            <w:vAlign w:val="center"/>
          </w:tcPr>
          <w:p>
            <w:pPr>
              <w:pStyle w:val="15"/>
            </w:pPr>
            <w:r>
              <w:t>4.00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29</w:t>
            </w:r>
          </w:p>
        </w:tc>
        <w:tc>
          <w:tcPr>
            <w:tcW w:w="758" w:type="dxa"/>
            <w:vAlign w:val="center"/>
          </w:tcPr>
          <w:p>
            <w:pPr>
              <w:pStyle w:val="16"/>
            </w:pPr>
            <w:r>
              <w:t>2230105</w:t>
            </w:r>
          </w:p>
        </w:tc>
        <w:tc>
          <w:tcPr>
            <w:tcW w:w="758" w:type="dxa"/>
            <w:vAlign w:val="center"/>
          </w:tcPr>
          <w:p>
            <w:pPr>
              <w:pStyle w:val="16"/>
            </w:pPr>
            <w:r>
              <w:t>国有企业退休人员社会化管理补助支出</w:t>
            </w:r>
          </w:p>
        </w:tc>
        <w:tc>
          <w:tcPr>
            <w:tcW w:w="910" w:type="dxa"/>
            <w:vAlign w:val="center"/>
          </w:tcPr>
          <w:p>
            <w:pPr>
              <w:pStyle w:val="15"/>
            </w:pPr>
            <w:r>
              <w:t>4.00</w:t>
            </w:r>
          </w:p>
        </w:tc>
        <w:tc>
          <w:tcPr>
            <w:tcW w:w="840" w:type="dxa"/>
            <w:vAlign w:val="center"/>
          </w:tcPr>
          <w:p>
            <w:pPr>
              <w:pStyle w:val="15"/>
            </w:pPr>
            <w:r>
              <w:t>4.00</w:t>
            </w:r>
          </w:p>
        </w:tc>
        <w:tc>
          <w:tcPr>
            <w:tcW w:w="524" w:type="dxa"/>
            <w:vAlign w:val="center"/>
          </w:tcPr>
          <w:p>
            <w:pPr>
              <w:pStyle w:val="15"/>
            </w:pPr>
            <w:r>
              <w:t>4.00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25788"/>
      <w:bookmarkStart w:id="7" w:name="_Toc_2_2_0000000003"/>
      <w:r>
        <w:rPr>
          <w:rFonts w:ascii="方正小标宋_GBK" w:hAnsi="方正小标宋_GBK" w:eastAsia="方正小标宋_GBK" w:cs="方正小标宋_GBK"/>
          <w:color w:val="000000"/>
          <w:sz w:val="36"/>
        </w:rPr>
        <w:t>部门预算支出总表</w:t>
      </w:r>
      <w:bookmarkEnd w:id="6"/>
      <w:bookmarkEnd w:id="7"/>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323无极县人力资源和社会保障局</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1</w:t>
            </w:r>
            <w:r>
              <w:rPr>
                <w:rFonts w:hint="eastAsia"/>
                <w:lang w:eastAsia="zh-CN"/>
              </w:rPr>
              <w:t>8954</w:t>
            </w:r>
            <w:r>
              <w:t>.81</w:t>
            </w:r>
          </w:p>
        </w:tc>
        <w:tc>
          <w:tcPr>
            <w:tcW w:w="1095" w:type="dxa"/>
            <w:vAlign w:val="center"/>
          </w:tcPr>
          <w:p>
            <w:pPr>
              <w:pStyle w:val="19"/>
            </w:pPr>
            <w:r>
              <w:t>1981.86</w:t>
            </w:r>
          </w:p>
        </w:tc>
        <w:tc>
          <w:tcPr>
            <w:tcW w:w="1095" w:type="dxa"/>
            <w:vAlign w:val="center"/>
          </w:tcPr>
          <w:p>
            <w:pPr>
              <w:pStyle w:val="19"/>
            </w:pPr>
            <w:r>
              <w:t>1</w:t>
            </w:r>
            <w:r>
              <w:rPr>
                <w:rFonts w:hint="eastAsia"/>
                <w:lang w:eastAsia="zh-CN"/>
              </w:rPr>
              <w:t>6972</w:t>
            </w:r>
            <w:r>
              <w:t>.95</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205</w:t>
            </w:r>
          </w:p>
        </w:tc>
        <w:tc>
          <w:tcPr>
            <w:tcW w:w="1095" w:type="dxa"/>
            <w:vAlign w:val="center"/>
          </w:tcPr>
          <w:p>
            <w:pPr>
              <w:pStyle w:val="16"/>
            </w:pPr>
            <w:r>
              <w:t>教育支出</w:t>
            </w:r>
          </w:p>
        </w:tc>
        <w:tc>
          <w:tcPr>
            <w:tcW w:w="1095" w:type="dxa"/>
            <w:vAlign w:val="center"/>
          </w:tcPr>
          <w:p>
            <w:pPr>
              <w:pStyle w:val="15"/>
            </w:pPr>
            <w:r>
              <w:t>214.82</w:t>
            </w:r>
          </w:p>
        </w:tc>
        <w:tc>
          <w:tcPr>
            <w:tcW w:w="1095" w:type="dxa"/>
            <w:vAlign w:val="center"/>
          </w:tcPr>
          <w:p>
            <w:pPr>
              <w:pStyle w:val="15"/>
            </w:pPr>
            <w:r>
              <w:t>184.83</w:t>
            </w:r>
          </w:p>
        </w:tc>
        <w:tc>
          <w:tcPr>
            <w:tcW w:w="1095" w:type="dxa"/>
            <w:vAlign w:val="center"/>
          </w:tcPr>
          <w:p>
            <w:pPr>
              <w:pStyle w:val="15"/>
            </w:pPr>
            <w:r>
              <w:t>29.99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20503</w:t>
            </w:r>
          </w:p>
        </w:tc>
        <w:tc>
          <w:tcPr>
            <w:tcW w:w="1095" w:type="dxa"/>
            <w:vAlign w:val="center"/>
          </w:tcPr>
          <w:p>
            <w:pPr>
              <w:pStyle w:val="16"/>
            </w:pPr>
            <w:r>
              <w:t>职业教育</w:t>
            </w:r>
          </w:p>
        </w:tc>
        <w:tc>
          <w:tcPr>
            <w:tcW w:w="1095" w:type="dxa"/>
            <w:vAlign w:val="center"/>
          </w:tcPr>
          <w:p>
            <w:pPr>
              <w:pStyle w:val="15"/>
            </w:pPr>
            <w:r>
              <w:t>214.82</w:t>
            </w:r>
          </w:p>
        </w:tc>
        <w:tc>
          <w:tcPr>
            <w:tcW w:w="1095" w:type="dxa"/>
            <w:vAlign w:val="center"/>
          </w:tcPr>
          <w:p>
            <w:pPr>
              <w:pStyle w:val="15"/>
            </w:pPr>
            <w:r>
              <w:t>184.83</w:t>
            </w:r>
          </w:p>
        </w:tc>
        <w:tc>
          <w:tcPr>
            <w:tcW w:w="1095" w:type="dxa"/>
            <w:vAlign w:val="center"/>
          </w:tcPr>
          <w:p>
            <w:pPr>
              <w:pStyle w:val="15"/>
            </w:pPr>
            <w:r>
              <w:t>29.99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2050303</w:t>
            </w:r>
          </w:p>
        </w:tc>
        <w:tc>
          <w:tcPr>
            <w:tcW w:w="1095" w:type="dxa"/>
            <w:vAlign w:val="center"/>
          </w:tcPr>
          <w:p>
            <w:pPr>
              <w:pStyle w:val="16"/>
            </w:pPr>
            <w:r>
              <w:t>技校教育</w:t>
            </w:r>
          </w:p>
        </w:tc>
        <w:tc>
          <w:tcPr>
            <w:tcW w:w="1095" w:type="dxa"/>
            <w:vAlign w:val="center"/>
          </w:tcPr>
          <w:p>
            <w:pPr>
              <w:pStyle w:val="15"/>
            </w:pPr>
            <w:r>
              <w:t>214.82</w:t>
            </w:r>
          </w:p>
        </w:tc>
        <w:tc>
          <w:tcPr>
            <w:tcW w:w="1095" w:type="dxa"/>
            <w:vAlign w:val="center"/>
          </w:tcPr>
          <w:p>
            <w:pPr>
              <w:pStyle w:val="15"/>
            </w:pPr>
            <w:r>
              <w:t>184.83</w:t>
            </w:r>
          </w:p>
        </w:tc>
        <w:tc>
          <w:tcPr>
            <w:tcW w:w="1095" w:type="dxa"/>
            <w:vAlign w:val="center"/>
          </w:tcPr>
          <w:p>
            <w:pPr>
              <w:pStyle w:val="15"/>
            </w:pPr>
            <w:r>
              <w:t>29.99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208</w:t>
            </w:r>
          </w:p>
        </w:tc>
        <w:tc>
          <w:tcPr>
            <w:tcW w:w="1095" w:type="dxa"/>
            <w:vAlign w:val="center"/>
          </w:tcPr>
          <w:p>
            <w:pPr>
              <w:pStyle w:val="16"/>
            </w:pPr>
            <w:r>
              <w:t>社会保障和就业支出</w:t>
            </w:r>
          </w:p>
        </w:tc>
        <w:tc>
          <w:tcPr>
            <w:tcW w:w="1095" w:type="dxa"/>
            <w:vAlign w:val="center"/>
          </w:tcPr>
          <w:p>
            <w:pPr>
              <w:pStyle w:val="15"/>
            </w:pPr>
            <w:r>
              <w:t>1</w:t>
            </w:r>
            <w:r>
              <w:rPr>
                <w:rFonts w:hint="eastAsia"/>
                <w:lang w:eastAsia="zh-CN"/>
              </w:rPr>
              <w:t>8597</w:t>
            </w:r>
            <w:r>
              <w:t>.63</w:t>
            </w:r>
          </w:p>
        </w:tc>
        <w:tc>
          <w:tcPr>
            <w:tcW w:w="1095" w:type="dxa"/>
            <w:vAlign w:val="center"/>
          </w:tcPr>
          <w:p>
            <w:pPr>
              <w:pStyle w:val="15"/>
            </w:pPr>
            <w:r>
              <w:t>1735.43</w:t>
            </w:r>
          </w:p>
        </w:tc>
        <w:tc>
          <w:tcPr>
            <w:tcW w:w="1095" w:type="dxa"/>
            <w:vAlign w:val="center"/>
          </w:tcPr>
          <w:p>
            <w:pPr>
              <w:pStyle w:val="15"/>
            </w:pPr>
            <w:r>
              <w:t>1</w:t>
            </w:r>
            <w:r>
              <w:rPr>
                <w:rFonts w:hint="eastAsia"/>
                <w:lang w:eastAsia="zh-CN"/>
              </w:rPr>
              <w:t>6862</w:t>
            </w:r>
            <w:r>
              <w:t>.20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20801</w:t>
            </w:r>
          </w:p>
        </w:tc>
        <w:tc>
          <w:tcPr>
            <w:tcW w:w="1095" w:type="dxa"/>
            <w:vAlign w:val="center"/>
          </w:tcPr>
          <w:p>
            <w:pPr>
              <w:pStyle w:val="16"/>
            </w:pPr>
            <w:r>
              <w:t>人力资源和社会保障管理事务</w:t>
            </w:r>
          </w:p>
        </w:tc>
        <w:tc>
          <w:tcPr>
            <w:tcW w:w="1095" w:type="dxa"/>
            <w:vAlign w:val="center"/>
          </w:tcPr>
          <w:p>
            <w:pPr>
              <w:pStyle w:val="15"/>
            </w:pPr>
            <w:r>
              <w:rPr>
                <w:rFonts w:hint="eastAsia"/>
                <w:lang w:eastAsia="zh-CN"/>
              </w:rPr>
              <w:t>1835</w:t>
            </w:r>
            <w:r>
              <w:t>.24</w:t>
            </w:r>
          </w:p>
        </w:tc>
        <w:tc>
          <w:tcPr>
            <w:tcW w:w="1095" w:type="dxa"/>
            <w:vAlign w:val="center"/>
          </w:tcPr>
          <w:p>
            <w:pPr>
              <w:pStyle w:val="15"/>
            </w:pPr>
            <w:r>
              <w:t>1488.04</w:t>
            </w:r>
          </w:p>
        </w:tc>
        <w:tc>
          <w:tcPr>
            <w:tcW w:w="1095" w:type="dxa"/>
            <w:vAlign w:val="center"/>
          </w:tcPr>
          <w:p>
            <w:pPr>
              <w:pStyle w:val="15"/>
            </w:pPr>
            <w:r>
              <w:rPr>
                <w:rFonts w:hint="eastAsia"/>
                <w:lang w:eastAsia="zh-CN"/>
              </w:rPr>
              <w:t>347</w:t>
            </w:r>
            <w:r>
              <w:t>.20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2080101</w:t>
            </w:r>
          </w:p>
        </w:tc>
        <w:tc>
          <w:tcPr>
            <w:tcW w:w="1095" w:type="dxa"/>
            <w:vAlign w:val="center"/>
          </w:tcPr>
          <w:p>
            <w:pPr>
              <w:pStyle w:val="16"/>
            </w:pPr>
            <w:r>
              <w:t>行政运行</w:t>
            </w:r>
          </w:p>
        </w:tc>
        <w:tc>
          <w:tcPr>
            <w:tcW w:w="1095" w:type="dxa"/>
            <w:vAlign w:val="center"/>
          </w:tcPr>
          <w:p>
            <w:pPr>
              <w:pStyle w:val="15"/>
            </w:pPr>
            <w:r>
              <w:t>774.90</w:t>
            </w:r>
          </w:p>
        </w:tc>
        <w:tc>
          <w:tcPr>
            <w:tcW w:w="1095" w:type="dxa"/>
            <w:vAlign w:val="center"/>
          </w:tcPr>
          <w:p>
            <w:pPr>
              <w:pStyle w:val="15"/>
            </w:pPr>
            <w:r>
              <w:t>774.90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2080104</w:t>
            </w:r>
          </w:p>
        </w:tc>
        <w:tc>
          <w:tcPr>
            <w:tcW w:w="1095" w:type="dxa"/>
            <w:vAlign w:val="center"/>
          </w:tcPr>
          <w:p>
            <w:pPr>
              <w:pStyle w:val="16"/>
            </w:pPr>
            <w:r>
              <w:t>综合业务管理</w:t>
            </w:r>
          </w:p>
        </w:tc>
        <w:tc>
          <w:tcPr>
            <w:tcW w:w="1095" w:type="dxa"/>
            <w:vAlign w:val="center"/>
          </w:tcPr>
          <w:p>
            <w:pPr>
              <w:pStyle w:val="15"/>
            </w:pPr>
            <w:r>
              <w:t>260.00</w:t>
            </w:r>
          </w:p>
        </w:tc>
        <w:tc>
          <w:tcPr>
            <w:tcW w:w="1095" w:type="dxa"/>
            <w:vAlign w:val="center"/>
          </w:tcPr>
          <w:p>
            <w:pPr>
              <w:pStyle w:val="15"/>
            </w:pPr>
          </w:p>
        </w:tc>
        <w:tc>
          <w:tcPr>
            <w:tcW w:w="1095" w:type="dxa"/>
            <w:vAlign w:val="center"/>
          </w:tcPr>
          <w:p>
            <w:pPr>
              <w:pStyle w:val="15"/>
            </w:pPr>
            <w:r>
              <w:t>260.00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2080106</w:t>
            </w:r>
          </w:p>
        </w:tc>
        <w:tc>
          <w:tcPr>
            <w:tcW w:w="1095" w:type="dxa"/>
            <w:vAlign w:val="center"/>
          </w:tcPr>
          <w:p>
            <w:pPr>
              <w:pStyle w:val="16"/>
            </w:pPr>
            <w:r>
              <w:t>就业管理事务</w:t>
            </w:r>
          </w:p>
        </w:tc>
        <w:tc>
          <w:tcPr>
            <w:tcW w:w="1095" w:type="dxa"/>
            <w:vAlign w:val="center"/>
          </w:tcPr>
          <w:p>
            <w:pPr>
              <w:pStyle w:val="15"/>
            </w:pPr>
            <w:r>
              <w:t>299.50</w:t>
            </w:r>
          </w:p>
        </w:tc>
        <w:tc>
          <w:tcPr>
            <w:tcW w:w="1095" w:type="dxa"/>
            <w:vAlign w:val="center"/>
          </w:tcPr>
          <w:p>
            <w:pPr>
              <w:pStyle w:val="15"/>
            </w:pPr>
            <w:r>
              <w:t>299.50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2080109</w:t>
            </w:r>
          </w:p>
        </w:tc>
        <w:tc>
          <w:tcPr>
            <w:tcW w:w="1095" w:type="dxa"/>
            <w:vAlign w:val="center"/>
          </w:tcPr>
          <w:p>
            <w:pPr>
              <w:pStyle w:val="16"/>
            </w:pPr>
            <w:r>
              <w:t>社会保险经办机构</w:t>
            </w:r>
          </w:p>
        </w:tc>
        <w:tc>
          <w:tcPr>
            <w:tcW w:w="1095" w:type="dxa"/>
            <w:vAlign w:val="center"/>
          </w:tcPr>
          <w:p>
            <w:pPr>
              <w:pStyle w:val="15"/>
            </w:pPr>
            <w:r>
              <w:t>414.84</w:t>
            </w:r>
          </w:p>
        </w:tc>
        <w:tc>
          <w:tcPr>
            <w:tcW w:w="1095" w:type="dxa"/>
            <w:vAlign w:val="center"/>
          </w:tcPr>
          <w:p>
            <w:pPr>
              <w:pStyle w:val="15"/>
            </w:pPr>
            <w:r>
              <w:t>413.64</w:t>
            </w:r>
          </w:p>
        </w:tc>
        <w:tc>
          <w:tcPr>
            <w:tcW w:w="1095" w:type="dxa"/>
            <w:vAlign w:val="center"/>
          </w:tcPr>
          <w:p>
            <w:pPr>
              <w:pStyle w:val="15"/>
            </w:pPr>
            <w:r>
              <w:t>1.20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11</w:t>
            </w:r>
          </w:p>
        </w:tc>
        <w:tc>
          <w:tcPr>
            <w:tcW w:w="1095" w:type="dxa"/>
            <w:vAlign w:val="center"/>
          </w:tcPr>
          <w:p>
            <w:pPr>
              <w:pStyle w:val="16"/>
            </w:pPr>
            <w:r>
              <w:t>2080199</w:t>
            </w:r>
          </w:p>
        </w:tc>
        <w:tc>
          <w:tcPr>
            <w:tcW w:w="1095" w:type="dxa"/>
            <w:vAlign w:val="center"/>
          </w:tcPr>
          <w:p>
            <w:pPr>
              <w:pStyle w:val="16"/>
            </w:pPr>
            <w:r>
              <w:t>其他人力资源和社会保障管理事务支出</w:t>
            </w:r>
          </w:p>
        </w:tc>
        <w:tc>
          <w:tcPr>
            <w:tcW w:w="1095" w:type="dxa"/>
            <w:vAlign w:val="center"/>
          </w:tcPr>
          <w:p>
            <w:pPr>
              <w:pStyle w:val="15"/>
            </w:pPr>
            <w:r>
              <w:rPr>
                <w:rFonts w:hint="eastAsia"/>
                <w:lang w:eastAsia="zh-CN"/>
              </w:rPr>
              <w:t>86</w:t>
            </w:r>
            <w:r>
              <w:t>.00</w:t>
            </w:r>
          </w:p>
        </w:tc>
        <w:tc>
          <w:tcPr>
            <w:tcW w:w="1095" w:type="dxa"/>
            <w:vAlign w:val="center"/>
          </w:tcPr>
          <w:p>
            <w:pPr>
              <w:pStyle w:val="15"/>
            </w:pPr>
          </w:p>
        </w:tc>
        <w:tc>
          <w:tcPr>
            <w:tcW w:w="1095" w:type="dxa"/>
            <w:vAlign w:val="center"/>
          </w:tcPr>
          <w:p>
            <w:pPr>
              <w:pStyle w:val="15"/>
            </w:pPr>
            <w:r>
              <w:rPr>
                <w:rFonts w:hint="eastAsia"/>
                <w:lang w:eastAsia="zh-CN"/>
              </w:rPr>
              <w:t>86</w:t>
            </w:r>
            <w:r>
              <w:t>.00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12</w:t>
            </w:r>
          </w:p>
        </w:tc>
        <w:tc>
          <w:tcPr>
            <w:tcW w:w="1095" w:type="dxa"/>
            <w:vAlign w:val="center"/>
          </w:tcPr>
          <w:p>
            <w:pPr>
              <w:pStyle w:val="16"/>
            </w:pPr>
            <w:r>
              <w:t>20805</w:t>
            </w:r>
          </w:p>
        </w:tc>
        <w:tc>
          <w:tcPr>
            <w:tcW w:w="1095" w:type="dxa"/>
            <w:vAlign w:val="center"/>
          </w:tcPr>
          <w:p>
            <w:pPr>
              <w:pStyle w:val="16"/>
            </w:pPr>
            <w:r>
              <w:t>行政事业单位养老支出</w:t>
            </w:r>
          </w:p>
        </w:tc>
        <w:tc>
          <w:tcPr>
            <w:tcW w:w="1095" w:type="dxa"/>
            <w:vAlign w:val="center"/>
          </w:tcPr>
          <w:p>
            <w:pPr>
              <w:pStyle w:val="15"/>
            </w:pPr>
            <w:r>
              <w:t>11224.39</w:t>
            </w:r>
          </w:p>
        </w:tc>
        <w:tc>
          <w:tcPr>
            <w:tcW w:w="1095" w:type="dxa"/>
            <w:vAlign w:val="center"/>
          </w:tcPr>
          <w:p>
            <w:pPr>
              <w:pStyle w:val="15"/>
            </w:pPr>
            <w:r>
              <w:t>247.39</w:t>
            </w:r>
          </w:p>
        </w:tc>
        <w:tc>
          <w:tcPr>
            <w:tcW w:w="1095" w:type="dxa"/>
            <w:vAlign w:val="center"/>
          </w:tcPr>
          <w:p>
            <w:pPr>
              <w:pStyle w:val="15"/>
            </w:pPr>
            <w:r>
              <w:t>10977.00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13</w:t>
            </w:r>
          </w:p>
        </w:tc>
        <w:tc>
          <w:tcPr>
            <w:tcW w:w="1095" w:type="dxa"/>
            <w:vAlign w:val="center"/>
          </w:tcPr>
          <w:p>
            <w:pPr>
              <w:pStyle w:val="16"/>
            </w:pPr>
            <w:r>
              <w:t>2080505</w:t>
            </w:r>
          </w:p>
        </w:tc>
        <w:tc>
          <w:tcPr>
            <w:tcW w:w="1095" w:type="dxa"/>
            <w:vAlign w:val="center"/>
          </w:tcPr>
          <w:p>
            <w:pPr>
              <w:pStyle w:val="16"/>
            </w:pPr>
            <w:r>
              <w:t>机关事业单位基本养老保险缴费支出</w:t>
            </w:r>
          </w:p>
        </w:tc>
        <w:tc>
          <w:tcPr>
            <w:tcW w:w="1095" w:type="dxa"/>
            <w:vAlign w:val="center"/>
          </w:tcPr>
          <w:p>
            <w:pPr>
              <w:pStyle w:val="15"/>
            </w:pPr>
            <w:r>
              <w:t>208.59</w:t>
            </w:r>
          </w:p>
        </w:tc>
        <w:tc>
          <w:tcPr>
            <w:tcW w:w="1095" w:type="dxa"/>
            <w:vAlign w:val="center"/>
          </w:tcPr>
          <w:p>
            <w:pPr>
              <w:pStyle w:val="15"/>
            </w:pPr>
            <w:r>
              <w:t>208.59</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14</w:t>
            </w:r>
          </w:p>
        </w:tc>
        <w:tc>
          <w:tcPr>
            <w:tcW w:w="1095" w:type="dxa"/>
            <w:vAlign w:val="center"/>
          </w:tcPr>
          <w:p>
            <w:pPr>
              <w:pStyle w:val="16"/>
            </w:pPr>
            <w:r>
              <w:t>2080506</w:t>
            </w:r>
          </w:p>
        </w:tc>
        <w:tc>
          <w:tcPr>
            <w:tcW w:w="1095" w:type="dxa"/>
            <w:vAlign w:val="center"/>
          </w:tcPr>
          <w:p>
            <w:pPr>
              <w:pStyle w:val="16"/>
            </w:pPr>
            <w:r>
              <w:t>机关事业单位职业年金缴费支出</w:t>
            </w:r>
          </w:p>
        </w:tc>
        <w:tc>
          <w:tcPr>
            <w:tcW w:w="1095" w:type="dxa"/>
            <w:vAlign w:val="center"/>
          </w:tcPr>
          <w:p>
            <w:pPr>
              <w:pStyle w:val="15"/>
            </w:pPr>
            <w:r>
              <w:t>38.80</w:t>
            </w:r>
          </w:p>
        </w:tc>
        <w:tc>
          <w:tcPr>
            <w:tcW w:w="1095" w:type="dxa"/>
            <w:vAlign w:val="center"/>
          </w:tcPr>
          <w:p>
            <w:pPr>
              <w:pStyle w:val="15"/>
            </w:pPr>
            <w:r>
              <w:t>38.80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15</w:t>
            </w:r>
          </w:p>
        </w:tc>
        <w:tc>
          <w:tcPr>
            <w:tcW w:w="1095" w:type="dxa"/>
            <w:vAlign w:val="center"/>
          </w:tcPr>
          <w:p>
            <w:pPr>
              <w:pStyle w:val="16"/>
            </w:pPr>
            <w:r>
              <w:t>2080507</w:t>
            </w:r>
          </w:p>
        </w:tc>
        <w:tc>
          <w:tcPr>
            <w:tcW w:w="1095" w:type="dxa"/>
            <w:vAlign w:val="center"/>
          </w:tcPr>
          <w:p>
            <w:pPr>
              <w:pStyle w:val="16"/>
            </w:pPr>
            <w:r>
              <w:t>对机关事业单位基本养老保险基金的补助</w:t>
            </w:r>
          </w:p>
        </w:tc>
        <w:tc>
          <w:tcPr>
            <w:tcW w:w="1095" w:type="dxa"/>
            <w:vAlign w:val="center"/>
          </w:tcPr>
          <w:p>
            <w:pPr>
              <w:pStyle w:val="15"/>
            </w:pPr>
            <w:r>
              <w:t>10977.00</w:t>
            </w:r>
          </w:p>
        </w:tc>
        <w:tc>
          <w:tcPr>
            <w:tcW w:w="1095" w:type="dxa"/>
            <w:vAlign w:val="center"/>
          </w:tcPr>
          <w:p>
            <w:pPr>
              <w:pStyle w:val="15"/>
            </w:pPr>
          </w:p>
        </w:tc>
        <w:tc>
          <w:tcPr>
            <w:tcW w:w="1095" w:type="dxa"/>
            <w:vAlign w:val="center"/>
          </w:tcPr>
          <w:p>
            <w:pPr>
              <w:pStyle w:val="15"/>
            </w:pPr>
            <w:r>
              <w:t>10977.00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16</w:t>
            </w:r>
          </w:p>
        </w:tc>
        <w:tc>
          <w:tcPr>
            <w:tcW w:w="1095" w:type="dxa"/>
            <w:vAlign w:val="center"/>
          </w:tcPr>
          <w:p>
            <w:pPr>
              <w:pStyle w:val="16"/>
            </w:pPr>
            <w:r>
              <w:t>20807</w:t>
            </w:r>
          </w:p>
        </w:tc>
        <w:tc>
          <w:tcPr>
            <w:tcW w:w="1095" w:type="dxa"/>
            <w:vAlign w:val="center"/>
          </w:tcPr>
          <w:p>
            <w:pPr>
              <w:pStyle w:val="16"/>
            </w:pPr>
            <w:r>
              <w:t>就业补助</w:t>
            </w:r>
          </w:p>
        </w:tc>
        <w:tc>
          <w:tcPr>
            <w:tcW w:w="1095" w:type="dxa"/>
            <w:vAlign w:val="center"/>
          </w:tcPr>
          <w:p>
            <w:pPr>
              <w:pStyle w:val="15"/>
            </w:pPr>
            <w:r>
              <w:t>1288.00</w:t>
            </w:r>
          </w:p>
        </w:tc>
        <w:tc>
          <w:tcPr>
            <w:tcW w:w="1095" w:type="dxa"/>
            <w:vAlign w:val="center"/>
          </w:tcPr>
          <w:p>
            <w:pPr>
              <w:pStyle w:val="15"/>
            </w:pPr>
          </w:p>
        </w:tc>
        <w:tc>
          <w:tcPr>
            <w:tcW w:w="1095" w:type="dxa"/>
            <w:vAlign w:val="center"/>
          </w:tcPr>
          <w:p>
            <w:pPr>
              <w:pStyle w:val="15"/>
            </w:pPr>
            <w:r>
              <w:t>1288.00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17</w:t>
            </w:r>
          </w:p>
        </w:tc>
        <w:tc>
          <w:tcPr>
            <w:tcW w:w="1095" w:type="dxa"/>
            <w:vAlign w:val="center"/>
          </w:tcPr>
          <w:p>
            <w:pPr>
              <w:pStyle w:val="16"/>
            </w:pPr>
            <w:r>
              <w:t>2080701</w:t>
            </w:r>
          </w:p>
        </w:tc>
        <w:tc>
          <w:tcPr>
            <w:tcW w:w="1095" w:type="dxa"/>
            <w:vAlign w:val="center"/>
          </w:tcPr>
          <w:p>
            <w:pPr>
              <w:pStyle w:val="16"/>
            </w:pPr>
            <w:r>
              <w:t>就业创业服务补贴</w:t>
            </w:r>
          </w:p>
        </w:tc>
        <w:tc>
          <w:tcPr>
            <w:tcW w:w="1095" w:type="dxa"/>
            <w:vAlign w:val="center"/>
          </w:tcPr>
          <w:p>
            <w:pPr>
              <w:pStyle w:val="15"/>
            </w:pPr>
            <w:r>
              <w:t>1238.00</w:t>
            </w:r>
          </w:p>
        </w:tc>
        <w:tc>
          <w:tcPr>
            <w:tcW w:w="1095" w:type="dxa"/>
            <w:vAlign w:val="center"/>
          </w:tcPr>
          <w:p>
            <w:pPr>
              <w:pStyle w:val="15"/>
            </w:pPr>
          </w:p>
        </w:tc>
        <w:tc>
          <w:tcPr>
            <w:tcW w:w="1095" w:type="dxa"/>
            <w:vAlign w:val="center"/>
          </w:tcPr>
          <w:p>
            <w:pPr>
              <w:pStyle w:val="15"/>
            </w:pPr>
            <w:r>
              <w:t>1238.00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18</w:t>
            </w:r>
          </w:p>
        </w:tc>
        <w:tc>
          <w:tcPr>
            <w:tcW w:w="1095" w:type="dxa"/>
            <w:vAlign w:val="center"/>
          </w:tcPr>
          <w:p>
            <w:pPr>
              <w:pStyle w:val="16"/>
            </w:pPr>
            <w:r>
              <w:t>2080705</w:t>
            </w:r>
          </w:p>
        </w:tc>
        <w:tc>
          <w:tcPr>
            <w:tcW w:w="1095" w:type="dxa"/>
            <w:vAlign w:val="center"/>
          </w:tcPr>
          <w:p>
            <w:pPr>
              <w:pStyle w:val="16"/>
            </w:pPr>
            <w:r>
              <w:t>公益性岗位补贴</w:t>
            </w:r>
          </w:p>
        </w:tc>
        <w:tc>
          <w:tcPr>
            <w:tcW w:w="1095" w:type="dxa"/>
            <w:vAlign w:val="center"/>
          </w:tcPr>
          <w:p>
            <w:pPr>
              <w:pStyle w:val="15"/>
            </w:pPr>
            <w:r>
              <w:t>50.00</w:t>
            </w:r>
          </w:p>
        </w:tc>
        <w:tc>
          <w:tcPr>
            <w:tcW w:w="1095" w:type="dxa"/>
            <w:vAlign w:val="center"/>
          </w:tcPr>
          <w:p>
            <w:pPr>
              <w:pStyle w:val="15"/>
            </w:pPr>
          </w:p>
        </w:tc>
        <w:tc>
          <w:tcPr>
            <w:tcW w:w="1095" w:type="dxa"/>
            <w:vAlign w:val="center"/>
          </w:tcPr>
          <w:p>
            <w:pPr>
              <w:pStyle w:val="15"/>
            </w:pPr>
            <w:r>
              <w:t>50.00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19</w:t>
            </w:r>
          </w:p>
        </w:tc>
        <w:tc>
          <w:tcPr>
            <w:tcW w:w="1095" w:type="dxa"/>
            <w:vAlign w:val="center"/>
          </w:tcPr>
          <w:p>
            <w:pPr>
              <w:pStyle w:val="16"/>
            </w:pPr>
            <w:r>
              <w:t>20826</w:t>
            </w:r>
          </w:p>
        </w:tc>
        <w:tc>
          <w:tcPr>
            <w:tcW w:w="1095" w:type="dxa"/>
            <w:vAlign w:val="center"/>
          </w:tcPr>
          <w:p>
            <w:pPr>
              <w:pStyle w:val="16"/>
            </w:pPr>
            <w:r>
              <w:t>财政对基本养老保险基金的补助</w:t>
            </w:r>
          </w:p>
        </w:tc>
        <w:tc>
          <w:tcPr>
            <w:tcW w:w="1095" w:type="dxa"/>
            <w:vAlign w:val="center"/>
          </w:tcPr>
          <w:p>
            <w:pPr>
              <w:pStyle w:val="15"/>
            </w:pPr>
            <w:r>
              <w:t>4250.00</w:t>
            </w:r>
          </w:p>
        </w:tc>
        <w:tc>
          <w:tcPr>
            <w:tcW w:w="1095" w:type="dxa"/>
            <w:vAlign w:val="center"/>
          </w:tcPr>
          <w:p>
            <w:pPr>
              <w:pStyle w:val="15"/>
            </w:pPr>
          </w:p>
        </w:tc>
        <w:tc>
          <w:tcPr>
            <w:tcW w:w="1095" w:type="dxa"/>
            <w:vAlign w:val="center"/>
          </w:tcPr>
          <w:p>
            <w:pPr>
              <w:pStyle w:val="15"/>
            </w:pPr>
            <w:r>
              <w:t>4250.00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20</w:t>
            </w:r>
          </w:p>
        </w:tc>
        <w:tc>
          <w:tcPr>
            <w:tcW w:w="1095" w:type="dxa"/>
            <w:vAlign w:val="center"/>
          </w:tcPr>
          <w:p>
            <w:pPr>
              <w:pStyle w:val="16"/>
            </w:pPr>
            <w:r>
              <w:t>2082602</w:t>
            </w:r>
          </w:p>
        </w:tc>
        <w:tc>
          <w:tcPr>
            <w:tcW w:w="1095" w:type="dxa"/>
            <w:vAlign w:val="center"/>
          </w:tcPr>
          <w:p>
            <w:pPr>
              <w:pStyle w:val="16"/>
            </w:pPr>
            <w:r>
              <w:t>财政对城乡居民基本养老保险基金的补助</w:t>
            </w:r>
          </w:p>
        </w:tc>
        <w:tc>
          <w:tcPr>
            <w:tcW w:w="1095" w:type="dxa"/>
            <w:vAlign w:val="center"/>
          </w:tcPr>
          <w:p>
            <w:pPr>
              <w:pStyle w:val="15"/>
            </w:pPr>
            <w:r>
              <w:t>4250.00</w:t>
            </w:r>
          </w:p>
        </w:tc>
        <w:tc>
          <w:tcPr>
            <w:tcW w:w="1095" w:type="dxa"/>
            <w:vAlign w:val="center"/>
          </w:tcPr>
          <w:p>
            <w:pPr>
              <w:pStyle w:val="15"/>
            </w:pPr>
          </w:p>
        </w:tc>
        <w:tc>
          <w:tcPr>
            <w:tcW w:w="1095" w:type="dxa"/>
            <w:vAlign w:val="center"/>
          </w:tcPr>
          <w:p>
            <w:pPr>
              <w:pStyle w:val="15"/>
            </w:pPr>
            <w:r>
              <w:t>4250.00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21</w:t>
            </w:r>
          </w:p>
        </w:tc>
        <w:tc>
          <w:tcPr>
            <w:tcW w:w="1095" w:type="dxa"/>
            <w:vAlign w:val="center"/>
          </w:tcPr>
          <w:p>
            <w:pPr>
              <w:pStyle w:val="16"/>
            </w:pPr>
            <w:r>
              <w:t>210</w:t>
            </w:r>
          </w:p>
        </w:tc>
        <w:tc>
          <w:tcPr>
            <w:tcW w:w="1095" w:type="dxa"/>
            <w:vAlign w:val="center"/>
          </w:tcPr>
          <w:p>
            <w:pPr>
              <w:pStyle w:val="16"/>
            </w:pPr>
            <w:r>
              <w:t>卫生健康支出</w:t>
            </w:r>
          </w:p>
        </w:tc>
        <w:tc>
          <w:tcPr>
            <w:tcW w:w="1095" w:type="dxa"/>
            <w:vAlign w:val="center"/>
          </w:tcPr>
          <w:p>
            <w:pPr>
              <w:pStyle w:val="15"/>
            </w:pPr>
            <w:r>
              <w:t>61.60</w:t>
            </w:r>
          </w:p>
        </w:tc>
        <w:tc>
          <w:tcPr>
            <w:tcW w:w="1095" w:type="dxa"/>
            <w:vAlign w:val="center"/>
          </w:tcPr>
          <w:p>
            <w:pPr>
              <w:pStyle w:val="15"/>
            </w:pPr>
            <w:r>
              <w:t>61.60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22</w:t>
            </w:r>
          </w:p>
        </w:tc>
        <w:tc>
          <w:tcPr>
            <w:tcW w:w="1095" w:type="dxa"/>
            <w:vAlign w:val="center"/>
          </w:tcPr>
          <w:p>
            <w:pPr>
              <w:pStyle w:val="16"/>
            </w:pPr>
            <w:r>
              <w:t>21011</w:t>
            </w:r>
          </w:p>
        </w:tc>
        <w:tc>
          <w:tcPr>
            <w:tcW w:w="1095" w:type="dxa"/>
            <w:vAlign w:val="center"/>
          </w:tcPr>
          <w:p>
            <w:pPr>
              <w:pStyle w:val="16"/>
            </w:pPr>
            <w:r>
              <w:t>行政事业单位医疗</w:t>
            </w:r>
          </w:p>
        </w:tc>
        <w:tc>
          <w:tcPr>
            <w:tcW w:w="1095" w:type="dxa"/>
            <w:vAlign w:val="center"/>
          </w:tcPr>
          <w:p>
            <w:pPr>
              <w:pStyle w:val="15"/>
            </w:pPr>
            <w:r>
              <w:t>61.60</w:t>
            </w:r>
          </w:p>
        </w:tc>
        <w:tc>
          <w:tcPr>
            <w:tcW w:w="1095" w:type="dxa"/>
            <w:vAlign w:val="center"/>
          </w:tcPr>
          <w:p>
            <w:pPr>
              <w:pStyle w:val="15"/>
            </w:pPr>
            <w:r>
              <w:t>61.60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23</w:t>
            </w:r>
          </w:p>
        </w:tc>
        <w:tc>
          <w:tcPr>
            <w:tcW w:w="1095" w:type="dxa"/>
            <w:vAlign w:val="center"/>
          </w:tcPr>
          <w:p>
            <w:pPr>
              <w:pStyle w:val="16"/>
            </w:pPr>
            <w:r>
              <w:t>2101102</w:t>
            </w:r>
          </w:p>
        </w:tc>
        <w:tc>
          <w:tcPr>
            <w:tcW w:w="1095" w:type="dxa"/>
            <w:vAlign w:val="center"/>
          </w:tcPr>
          <w:p>
            <w:pPr>
              <w:pStyle w:val="16"/>
            </w:pPr>
            <w:r>
              <w:t>事业单位医疗</w:t>
            </w:r>
          </w:p>
        </w:tc>
        <w:tc>
          <w:tcPr>
            <w:tcW w:w="1095" w:type="dxa"/>
            <w:vAlign w:val="center"/>
          </w:tcPr>
          <w:p>
            <w:pPr>
              <w:pStyle w:val="15"/>
            </w:pPr>
            <w:r>
              <w:t>61.60</w:t>
            </w:r>
          </w:p>
        </w:tc>
        <w:tc>
          <w:tcPr>
            <w:tcW w:w="1095" w:type="dxa"/>
            <w:vAlign w:val="center"/>
          </w:tcPr>
          <w:p>
            <w:pPr>
              <w:pStyle w:val="15"/>
            </w:pPr>
            <w:r>
              <w:t>61.60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24</w:t>
            </w:r>
          </w:p>
        </w:tc>
        <w:tc>
          <w:tcPr>
            <w:tcW w:w="1095" w:type="dxa"/>
            <w:vAlign w:val="center"/>
          </w:tcPr>
          <w:p>
            <w:pPr>
              <w:pStyle w:val="16"/>
            </w:pPr>
            <w:r>
              <w:t>213</w:t>
            </w:r>
          </w:p>
        </w:tc>
        <w:tc>
          <w:tcPr>
            <w:tcW w:w="1095" w:type="dxa"/>
            <w:vAlign w:val="center"/>
          </w:tcPr>
          <w:p>
            <w:pPr>
              <w:pStyle w:val="16"/>
            </w:pPr>
            <w:r>
              <w:t>农林水支出</w:t>
            </w:r>
          </w:p>
        </w:tc>
        <w:tc>
          <w:tcPr>
            <w:tcW w:w="1095" w:type="dxa"/>
            <w:vAlign w:val="center"/>
          </w:tcPr>
          <w:p>
            <w:pPr>
              <w:pStyle w:val="15"/>
            </w:pPr>
            <w:r>
              <w:t>76.76</w:t>
            </w:r>
          </w:p>
        </w:tc>
        <w:tc>
          <w:tcPr>
            <w:tcW w:w="1095" w:type="dxa"/>
            <w:vAlign w:val="center"/>
          </w:tcPr>
          <w:p>
            <w:pPr>
              <w:pStyle w:val="15"/>
            </w:pPr>
          </w:p>
        </w:tc>
        <w:tc>
          <w:tcPr>
            <w:tcW w:w="1095" w:type="dxa"/>
            <w:vAlign w:val="center"/>
          </w:tcPr>
          <w:p>
            <w:pPr>
              <w:pStyle w:val="15"/>
            </w:pPr>
            <w:r>
              <w:t>76.76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25</w:t>
            </w:r>
          </w:p>
        </w:tc>
        <w:tc>
          <w:tcPr>
            <w:tcW w:w="1095" w:type="dxa"/>
            <w:vAlign w:val="center"/>
          </w:tcPr>
          <w:p>
            <w:pPr>
              <w:pStyle w:val="16"/>
            </w:pPr>
            <w:r>
              <w:t>21308</w:t>
            </w:r>
          </w:p>
        </w:tc>
        <w:tc>
          <w:tcPr>
            <w:tcW w:w="1095" w:type="dxa"/>
            <w:vAlign w:val="center"/>
          </w:tcPr>
          <w:p>
            <w:pPr>
              <w:pStyle w:val="16"/>
            </w:pPr>
            <w:r>
              <w:t>普惠金融发展支出</w:t>
            </w:r>
          </w:p>
        </w:tc>
        <w:tc>
          <w:tcPr>
            <w:tcW w:w="1095" w:type="dxa"/>
            <w:vAlign w:val="center"/>
          </w:tcPr>
          <w:p>
            <w:pPr>
              <w:pStyle w:val="15"/>
            </w:pPr>
            <w:r>
              <w:t>76.76</w:t>
            </w:r>
          </w:p>
        </w:tc>
        <w:tc>
          <w:tcPr>
            <w:tcW w:w="1095" w:type="dxa"/>
            <w:vAlign w:val="center"/>
          </w:tcPr>
          <w:p>
            <w:pPr>
              <w:pStyle w:val="15"/>
            </w:pPr>
          </w:p>
        </w:tc>
        <w:tc>
          <w:tcPr>
            <w:tcW w:w="1095" w:type="dxa"/>
            <w:vAlign w:val="center"/>
          </w:tcPr>
          <w:p>
            <w:pPr>
              <w:pStyle w:val="15"/>
            </w:pPr>
            <w:r>
              <w:t>76.76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26</w:t>
            </w:r>
          </w:p>
        </w:tc>
        <w:tc>
          <w:tcPr>
            <w:tcW w:w="1095" w:type="dxa"/>
            <w:vAlign w:val="center"/>
          </w:tcPr>
          <w:p>
            <w:pPr>
              <w:pStyle w:val="16"/>
            </w:pPr>
            <w:r>
              <w:t>2130804</w:t>
            </w:r>
          </w:p>
        </w:tc>
        <w:tc>
          <w:tcPr>
            <w:tcW w:w="1095" w:type="dxa"/>
            <w:vAlign w:val="center"/>
          </w:tcPr>
          <w:p>
            <w:pPr>
              <w:pStyle w:val="16"/>
            </w:pPr>
            <w:r>
              <w:t>创业担保贷款贴息及奖补</w:t>
            </w:r>
          </w:p>
        </w:tc>
        <w:tc>
          <w:tcPr>
            <w:tcW w:w="1095" w:type="dxa"/>
            <w:vAlign w:val="center"/>
          </w:tcPr>
          <w:p>
            <w:pPr>
              <w:pStyle w:val="15"/>
            </w:pPr>
            <w:r>
              <w:t>76.76</w:t>
            </w:r>
          </w:p>
        </w:tc>
        <w:tc>
          <w:tcPr>
            <w:tcW w:w="1095" w:type="dxa"/>
            <w:vAlign w:val="center"/>
          </w:tcPr>
          <w:p>
            <w:pPr>
              <w:pStyle w:val="15"/>
            </w:pPr>
          </w:p>
        </w:tc>
        <w:tc>
          <w:tcPr>
            <w:tcW w:w="1095" w:type="dxa"/>
            <w:vAlign w:val="center"/>
          </w:tcPr>
          <w:p>
            <w:pPr>
              <w:pStyle w:val="15"/>
            </w:pPr>
            <w:r>
              <w:t>76.76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27</w:t>
            </w:r>
          </w:p>
        </w:tc>
        <w:tc>
          <w:tcPr>
            <w:tcW w:w="1095" w:type="dxa"/>
            <w:vAlign w:val="center"/>
          </w:tcPr>
          <w:p>
            <w:pPr>
              <w:pStyle w:val="16"/>
            </w:pPr>
            <w:r>
              <w:t>223</w:t>
            </w:r>
          </w:p>
        </w:tc>
        <w:tc>
          <w:tcPr>
            <w:tcW w:w="1095" w:type="dxa"/>
            <w:vAlign w:val="center"/>
          </w:tcPr>
          <w:p>
            <w:pPr>
              <w:pStyle w:val="16"/>
            </w:pPr>
            <w:r>
              <w:t>国有资本经营预算支出</w:t>
            </w:r>
          </w:p>
        </w:tc>
        <w:tc>
          <w:tcPr>
            <w:tcW w:w="1095" w:type="dxa"/>
            <w:vAlign w:val="center"/>
          </w:tcPr>
          <w:p>
            <w:pPr>
              <w:pStyle w:val="15"/>
            </w:pPr>
            <w:r>
              <w:t>4.00</w:t>
            </w:r>
          </w:p>
        </w:tc>
        <w:tc>
          <w:tcPr>
            <w:tcW w:w="1095" w:type="dxa"/>
            <w:vAlign w:val="center"/>
          </w:tcPr>
          <w:p>
            <w:pPr>
              <w:pStyle w:val="15"/>
            </w:pPr>
          </w:p>
        </w:tc>
        <w:tc>
          <w:tcPr>
            <w:tcW w:w="1095" w:type="dxa"/>
            <w:vAlign w:val="center"/>
          </w:tcPr>
          <w:p>
            <w:pPr>
              <w:pStyle w:val="15"/>
            </w:pPr>
            <w:r>
              <w:t>4.00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28</w:t>
            </w:r>
          </w:p>
        </w:tc>
        <w:tc>
          <w:tcPr>
            <w:tcW w:w="1095" w:type="dxa"/>
            <w:vAlign w:val="center"/>
          </w:tcPr>
          <w:p>
            <w:pPr>
              <w:pStyle w:val="16"/>
            </w:pPr>
            <w:r>
              <w:t>22301</w:t>
            </w:r>
          </w:p>
        </w:tc>
        <w:tc>
          <w:tcPr>
            <w:tcW w:w="1095" w:type="dxa"/>
            <w:vAlign w:val="center"/>
          </w:tcPr>
          <w:p>
            <w:pPr>
              <w:pStyle w:val="16"/>
            </w:pPr>
            <w:r>
              <w:t>解决历史遗留问题及改革成本支出</w:t>
            </w:r>
          </w:p>
        </w:tc>
        <w:tc>
          <w:tcPr>
            <w:tcW w:w="1095" w:type="dxa"/>
            <w:vAlign w:val="center"/>
          </w:tcPr>
          <w:p>
            <w:pPr>
              <w:pStyle w:val="15"/>
            </w:pPr>
            <w:r>
              <w:t>4.00</w:t>
            </w:r>
          </w:p>
        </w:tc>
        <w:tc>
          <w:tcPr>
            <w:tcW w:w="1095" w:type="dxa"/>
            <w:vAlign w:val="center"/>
          </w:tcPr>
          <w:p>
            <w:pPr>
              <w:pStyle w:val="15"/>
            </w:pPr>
          </w:p>
        </w:tc>
        <w:tc>
          <w:tcPr>
            <w:tcW w:w="1095" w:type="dxa"/>
            <w:vAlign w:val="center"/>
          </w:tcPr>
          <w:p>
            <w:pPr>
              <w:pStyle w:val="15"/>
            </w:pPr>
            <w:r>
              <w:t>4.00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29</w:t>
            </w:r>
          </w:p>
        </w:tc>
        <w:tc>
          <w:tcPr>
            <w:tcW w:w="1095" w:type="dxa"/>
            <w:vAlign w:val="center"/>
          </w:tcPr>
          <w:p>
            <w:pPr>
              <w:pStyle w:val="16"/>
            </w:pPr>
            <w:r>
              <w:t>2230105</w:t>
            </w:r>
          </w:p>
        </w:tc>
        <w:tc>
          <w:tcPr>
            <w:tcW w:w="1095" w:type="dxa"/>
            <w:vAlign w:val="center"/>
          </w:tcPr>
          <w:p>
            <w:pPr>
              <w:pStyle w:val="16"/>
            </w:pPr>
            <w:r>
              <w:t>国有企业退休人员社会化管理补助支出</w:t>
            </w:r>
          </w:p>
        </w:tc>
        <w:tc>
          <w:tcPr>
            <w:tcW w:w="1095" w:type="dxa"/>
            <w:vAlign w:val="center"/>
          </w:tcPr>
          <w:p>
            <w:pPr>
              <w:pStyle w:val="15"/>
            </w:pPr>
            <w:r>
              <w:t>4.00</w:t>
            </w:r>
          </w:p>
        </w:tc>
        <w:tc>
          <w:tcPr>
            <w:tcW w:w="1095" w:type="dxa"/>
            <w:vAlign w:val="center"/>
          </w:tcPr>
          <w:p>
            <w:pPr>
              <w:pStyle w:val="15"/>
            </w:pPr>
          </w:p>
        </w:tc>
        <w:tc>
          <w:tcPr>
            <w:tcW w:w="1095" w:type="dxa"/>
            <w:vAlign w:val="center"/>
          </w:tcPr>
          <w:p>
            <w:pPr>
              <w:pStyle w:val="15"/>
            </w:pPr>
            <w:r>
              <w:t>4.00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8" w:name="_Toc6477"/>
      <w:bookmarkStart w:id="9" w:name="_Toc_2_2_0000000004"/>
      <w:r>
        <w:rPr>
          <w:rFonts w:ascii="方正小标宋_GBK" w:hAnsi="方正小标宋_GBK" w:eastAsia="方正小标宋_GBK" w:cs="方正小标宋_GBK"/>
          <w:color w:val="000000"/>
          <w:sz w:val="36"/>
        </w:rPr>
        <w:t>部门预算财政拨款收支总表</w:t>
      </w:r>
      <w:bookmarkEnd w:id="8"/>
      <w:bookmarkEnd w:id="9"/>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323无极县人力资源和社会保障局</w:t>
            </w:r>
          </w:p>
        </w:tc>
        <w:tc>
          <w:tcPr>
            <w:tcW w:w="1232" w:type="dxa"/>
            <w:tcBorders>
              <w:top w:val="single" w:color="FFFFFF" w:sz="6" w:space="0"/>
              <w:left w:val="single" w:color="FFFFFF" w:sz="6" w:space="0"/>
              <w:right w:val="single" w:color="FFFFFF" w:sz="6" w:space="0"/>
            </w:tcBorders>
            <w:vAlign w:val="center"/>
          </w:tcPr>
          <w:p>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1</w:t>
            </w:r>
            <w:r>
              <w:rPr>
                <w:rFonts w:hint="eastAsia"/>
                <w:lang w:eastAsia="zh-CN"/>
              </w:rPr>
              <w:t>8950</w:t>
            </w:r>
            <w:r>
              <w:t>.81</w:t>
            </w:r>
          </w:p>
        </w:tc>
        <w:tc>
          <w:tcPr>
            <w:tcW w:w="1232"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r>
              <w:t>4.00</w:t>
            </w: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r>
              <w:t>214.82</w:t>
            </w:r>
          </w:p>
        </w:tc>
        <w:tc>
          <w:tcPr>
            <w:tcW w:w="1232" w:type="dxa"/>
            <w:vAlign w:val="center"/>
          </w:tcPr>
          <w:p>
            <w:pPr>
              <w:pStyle w:val="15"/>
            </w:pPr>
            <w:r>
              <w:t>214.82</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r>
              <w:t>1</w:t>
            </w:r>
            <w:r>
              <w:rPr>
                <w:rFonts w:hint="eastAsia"/>
                <w:lang w:eastAsia="zh-CN"/>
              </w:rPr>
              <w:t>8597</w:t>
            </w:r>
            <w:r>
              <w:t>.63</w:t>
            </w:r>
          </w:p>
        </w:tc>
        <w:tc>
          <w:tcPr>
            <w:tcW w:w="1232" w:type="dxa"/>
            <w:vAlign w:val="center"/>
          </w:tcPr>
          <w:p>
            <w:pPr>
              <w:pStyle w:val="15"/>
            </w:pPr>
            <w:r>
              <w:t>1</w:t>
            </w:r>
            <w:r>
              <w:rPr>
                <w:rFonts w:hint="eastAsia"/>
                <w:lang w:eastAsia="zh-CN"/>
              </w:rPr>
              <w:t>8597</w:t>
            </w:r>
            <w:r>
              <w:t>.63</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r>
              <w:t>61.60</w:t>
            </w:r>
          </w:p>
        </w:tc>
        <w:tc>
          <w:tcPr>
            <w:tcW w:w="1232" w:type="dxa"/>
            <w:vAlign w:val="center"/>
          </w:tcPr>
          <w:p>
            <w:pPr>
              <w:pStyle w:val="15"/>
            </w:pPr>
            <w:r>
              <w:t>61.60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r>
              <w:t>76.76</w:t>
            </w:r>
          </w:p>
        </w:tc>
        <w:tc>
          <w:tcPr>
            <w:tcW w:w="1232" w:type="dxa"/>
            <w:vAlign w:val="center"/>
          </w:tcPr>
          <w:p>
            <w:pPr>
              <w:pStyle w:val="15"/>
            </w:pPr>
            <w:r>
              <w:t>76.76</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r>
              <w:t>4.00</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三十一、人行科目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8"/>
            </w:pPr>
            <w:r>
              <w:t>本年收入合计</w:t>
            </w:r>
          </w:p>
        </w:tc>
        <w:tc>
          <w:tcPr>
            <w:tcW w:w="1232" w:type="dxa"/>
            <w:vAlign w:val="center"/>
          </w:tcPr>
          <w:p>
            <w:pPr>
              <w:pStyle w:val="19"/>
            </w:pPr>
            <w:r>
              <w:t>1</w:t>
            </w:r>
            <w:r>
              <w:rPr>
                <w:rFonts w:hint="eastAsia"/>
                <w:lang w:eastAsia="zh-CN"/>
              </w:rPr>
              <w:t>8954</w:t>
            </w:r>
            <w:r>
              <w:t>.81</w:t>
            </w:r>
          </w:p>
        </w:tc>
        <w:tc>
          <w:tcPr>
            <w:tcW w:w="1232" w:type="dxa"/>
            <w:vAlign w:val="center"/>
          </w:tcPr>
          <w:p>
            <w:pPr>
              <w:pStyle w:val="18"/>
            </w:pPr>
            <w:r>
              <w:t>本年支出合计</w:t>
            </w:r>
          </w:p>
        </w:tc>
        <w:tc>
          <w:tcPr>
            <w:tcW w:w="1232" w:type="dxa"/>
            <w:vAlign w:val="center"/>
          </w:tcPr>
          <w:p>
            <w:pPr>
              <w:pStyle w:val="19"/>
            </w:pPr>
            <w:r>
              <w:t>1</w:t>
            </w:r>
            <w:r>
              <w:rPr>
                <w:rFonts w:hint="eastAsia"/>
                <w:lang w:eastAsia="zh-CN"/>
              </w:rPr>
              <w:t>8954</w:t>
            </w:r>
            <w:r>
              <w:t>.81</w:t>
            </w:r>
          </w:p>
        </w:tc>
        <w:tc>
          <w:tcPr>
            <w:tcW w:w="1232" w:type="dxa"/>
            <w:vAlign w:val="center"/>
          </w:tcPr>
          <w:p>
            <w:pPr>
              <w:pStyle w:val="19"/>
            </w:pPr>
            <w:r>
              <w:t>1</w:t>
            </w:r>
            <w:r>
              <w:rPr>
                <w:rFonts w:hint="eastAsia"/>
                <w:lang w:eastAsia="zh-CN"/>
              </w:rPr>
              <w:t>8950</w:t>
            </w:r>
            <w:r>
              <w:t>.81</w:t>
            </w:r>
          </w:p>
        </w:tc>
        <w:tc>
          <w:tcPr>
            <w:tcW w:w="1232" w:type="dxa"/>
            <w:vAlign w:val="center"/>
          </w:tcPr>
          <w:p>
            <w:pPr>
              <w:pStyle w:val="19"/>
            </w:pPr>
          </w:p>
        </w:tc>
        <w:tc>
          <w:tcPr>
            <w:tcW w:w="1232" w:type="dxa"/>
            <w:vAlign w:val="center"/>
          </w:tcPr>
          <w:p>
            <w:pPr>
              <w:pStyle w:val="19"/>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年初财政拨款结转和结余</w:t>
            </w:r>
          </w:p>
        </w:tc>
        <w:tc>
          <w:tcPr>
            <w:tcW w:w="1232" w:type="dxa"/>
            <w:vAlign w:val="center"/>
          </w:tcPr>
          <w:p>
            <w:pPr>
              <w:pStyle w:val="15"/>
            </w:pP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一、一般公共预算拨款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二、政府性基金预算拨款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37</w:t>
            </w:r>
          </w:p>
        </w:tc>
        <w:tc>
          <w:tcPr>
            <w:tcW w:w="1232" w:type="dxa"/>
            <w:vAlign w:val="center"/>
          </w:tcPr>
          <w:p>
            <w:pPr>
              <w:pStyle w:val="18"/>
            </w:pPr>
            <w:r>
              <w:t>收入总计</w:t>
            </w:r>
          </w:p>
        </w:tc>
        <w:tc>
          <w:tcPr>
            <w:tcW w:w="1232" w:type="dxa"/>
            <w:vAlign w:val="center"/>
          </w:tcPr>
          <w:p>
            <w:pPr>
              <w:pStyle w:val="19"/>
            </w:pPr>
            <w:r>
              <w:t>1</w:t>
            </w:r>
            <w:r>
              <w:rPr>
                <w:rFonts w:hint="eastAsia"/>
                <w:lang w:eastAsia="zh-CN"/>
              </w:rPr>
              <w:t>8954</w:t>
            </w:r>
            <w:r>
              <w:t>.81</w:t>
            </w:r>
          </w:p>
        </w:tc>
        <w:tc>
          <w:tcPr>
            <w:tcW w:w="1232" w:type="dxa"/>
            <w:vAlign w:val="center"/>
          </w:tcPr>
          <w:p>
            <w:pPr>
              <w:pStyle w:val="18"/>
            </w:pPr>
            <w:r>
              <w:t>支出总计</w:t>
            </w:r>
          </w:p>
        </w:tc>
        <w:tc>
          <w:tcPr>
            <w:tcW w:w="1232" w:type="dxa"/>
            <w:vAlign w:val="center"/>
          </w:tcPr>
          <w:p>
            <w:pPr>
              <w:pStyle w:val="19"/>
            </w:pPr>
            <w:r>
              <w:t>1</w:t>
            </w:r>
            <w:r>
              <w:rPr>
                <w:rFonts w:hint="eastAsia"/>
                <w:lang w:eastAsia="zh-CN"/>
              </w:rPr>
              <w:t>8954</w:t>
            </w:r>
            <w:r>
              <w:t>.81</w:t>
            </w:r>
          </w:p>
        </w:tc>
        <w:tc>
          <w:tcPr>
            <w:tcW w:w="1232" w:type="dxa"/>
            <w:vAlign w:val="center"/>
          </w:tcPr>
          <w:p>
            <w:pPr>
              <w:pStyle w:val="19"/>
            </w:pPr>
            <w:r>
              <w:t>1</w:t>
            </w:r>
            <w:r>
              <w:rPr>
                <w:rFonts w:hint="eastAsia"/>
                <w:lang w:eastAsia="zh-CN"/>
              </w:rPr>
              <w:t>8950</w:t>
            </w:r>
            <w:r>
              <w:t>.81</w:t>
            </w:r>
          </w:p>
        </w:tc>
        <w:tc>
          <w:tcPr>
            <w:tcW w:w="1232" w:type="dxa"/>
            <w:vAlign w:val="center"/>
          </w:tcPr>
          <w:p>
            <w:pPr>
              <w:pStyle w:val="19"/>
            </w:pPr>
          </w:p>
        </w:tc>
        <w:tc>
          <w:tcPr>
            <w:tcW w:w="1232" w:type="dxa"/>
            <w:vAlign w:val="center"/>
          </w:tcPr>
          <w:p>
            <w:pPr>
              <w:pStyle w:val="19"/>
            </w:pPr>
            <w:r>
              <w:t>4.00</w:t>
            </w:r>
          </w:p>
        </w:tc>
      </w:tr>
    </w:tbl>
    <w:p>
      <w:pPr>
        <w:sectPr>
          <w:pgSz w:w="16840" w:h="11900" w:orient="landscape"/>
          <w:pgMar w:top="1361" w:right="1020" w:bottom="1134" w:left="1020" w:header="720" w:footer="720" w:gutter="0"/>
          <w:cols w:space="720" w:num="1"/>
        </w:sectPr>
      </w:pPr>
    </w:p>
    <w:p>
      <w:pPr>
        <w:jc w:val="center"/>
        <w:outlineLvl w:val="1"/>
      </w:pPr>
      <w:bookmarkStart w:id="10" w:name="_Toc18447"/>
      <w:bookmarkStart w:id="11" w:name="_Toc_2_2_0000000005"/>
      <w:r>
        <w:rPr>
          <w:rFonts w:ascii="方正小标宋_GBK" w:hAnsi="方正小标宋_GBK" w:eastAsia="方正小标宋_GBK" w:cs="方正小标宋_GBK"/>
          <w:color w:val="000000"/>
          <w:sz w:val="36"/>
        </w:rPr>
        <w:t>部门预算一般公共预算财政拨款支出表</w:t>
      </w:r>
      <w:bookmarkEnd w:id="10"/>
      <w:bookmarkEnd w:id="11"/>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323无极县人力资源和社会保障局</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w:t>
            </w:r>
            <w:r>
              <w:rPr>
                <w:rFonts w:hint="eastAsia"/>
                <w:lang w:eastAsia="zh-CN"/>
              </w:rPr>
              <w:t>8950</w:t>
            </w:r>
            <w:r>
              <w:t>.81</w:t>
            </w:r>
          </w:p>
        </w:tc>
        <w:tc>
          <w:tcPr>
            <w:tcW w:w="1643" w:type="dxa"/>
            <w:vAlign w:val="center"/>
          </w:tcPr>
          <w:p>
            <w:pPr>
              <w:pStyle w:val="19"/>
            </w:pPr>
            <w:r>
              <w:t>1981.86</w:t>
            </w:r>
          </w:p>
        </w:tc>
        <w:tc>
          <w:tcPr>
            <w:tcW w:w="1643" w:type="dxa"/>
            <w:vAlign w:val="center"/>
          </w:tcPr>
          <w:p>
            <w:pPr>
              <w:pStyle w:val="19"/>
            </w:pPr>
            <w:r>
              <w:t>1</w:t>
            </w:r>
            <w:r>
              <w:rPr>
                <w:rFonts w:hint="eastAsia"/>
                <w:lang w:eastAsia="zh-CN"/>
              </w:rPr>
              <w:t>6972</w:t>
            </w:r>
            <w: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205</w:t>
            </w:r>
          </w:p>
        </w:tc>
        <w:tc>
          <w:tcPr>
            <w:tcW w:w="1643" w:type="dxa"/>
            <w:vAlign w:val="center"/>
          </w:tcPr>
          <w:p>
            <w:pPr>
              <w:pStyle w:val="16"/>
            </w:pPr>
            <w:r>
              <w:t>教育支出</w:t>
            </w:r>
          </w:p>
        </w:tc>
        <w:tc>
          <w:tcPr>
            <w:tcW w:w="1643" w:type="dxa"/>
            <w:vAlign w:val="center"/>
          </w:tcPr>
          <w:p>
            <w:pPr>
              <w:pStyle w:val="15"/>
            </w:pPr>
            <w:r>
              <w:t>214.82</w:t>
            </w:r>
          </w:p>
        </w:tc>
        <w:tc>
          <w:tcPr>
            <w:tcW w:w="1643" w:type="dxa"/>
            <w:vAlign w:val="center"/>
          </w:tcPr>
          <w:p>
            <w:pPr>
              <w:pStyle w:val="15"/>
            </w:pPr>
            <w:r>
              <w:t>184.83</w:t>
            </w:r>
          </w:p>
        </w:tc>
        <w:tc>
          <w:tcPr>
            <w:tcW w:w="1643" w:type="dxa"/>
            <w:vAlign w:val="center"/>
          </w:tcPr>
          <w:p>
            <w:pPr>
              <w:pStyle w:val="15"/>
            </w:pPr>
            <w:r>
              <w:t>29.99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20503</w:t>
            </w:r>
          </w:p>
        </w:tc>
        <w:tc>
          <w:tcPr>
            <w:tcW w:w="1643" w:type="dxa"/>
            <w:vAlign w:val="center"/>
          </w:tcPr>
          <w:p>
            <w:pPr>
              <w:pStyle w:val="16"/>
            </w:pPr>
            <w:r>
              <w:t>职业教育</w:t>
            </w:r>
          </w:p>
        </w:tc>
        <w:tc>
          <w:tcPr>
            <w:tcW w:w="1643" w:type="dxa"/>
            <w:vAlign w:val="center"/>
          </w:tcPr>
          <w:p>
            <w:pPr>
              <w:pStyle w:val="15"/>
            </w:pPr>
            <w:r>
              <w:t>214.82</w:t>
            </w:r>
          </w:p>
        </w:tc>
        <w:tc>
          <w:tcPr>
            <w:tcW w:w="1643" w:type="dxa"/>
            <w:vAlign w:val="center"/>
          </w:tcPr>
          <w:p>
            <w:pPr>
              <w:pStyle w:val="15"/>
            </w:pPr>
            <w:r>
              <w:t>184.83</w:t>
            </w:r>
          </w:p>
        </w:tc>
        <w:tc>
          <w:tcPr>
            <w:tcW w:w="1643" w:type="dxa"/>
            <w:vAlign w:val="center"/>
          </w:tcPr>
          <w:p>
            <w:pPr>
              <w:pStyle w:val="15"/>
            </w:pPr>
            <w:r>
              <w:t>29.99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2050303</w:t>
            </w:r>
          </w:p>
        </w:tc>
        <w:tc>
          <w:tcPr>
            <w:tcW w:w="1643" w:type="dxa"/>
            <w:vAlign w:val="center"/>
          </w:tcPr>
          <w:p>
            <w:pPr>
              <w:pStyle w:val="16"/>
            </w:pPr>
            <w:r>
              <w:t>技校教育</w:t>
            </w:r>
          </w:p>
        </w:tc>
        <w:tc>
          <w:tcPr>
            <w:tcW w:w="1643" w:type="dxa"/>
            <w:vAlign w:val="center"/>
          </w:tcPr>
          <w:p>
            <w:pPr>
              <w:pStyle w:val="15"/>
            </w:pPr>
            <w:r>
              <w:t>214.82</w:t>
            </w:r>
          </w:p>
        </w:tc>
        <w:tc>
          <w:tcPr>
            <w:tcW w:w="1643" w:type="dxa"/>
            <w:vAlign w:val="center"/>
          </w:tcPr>
          <w:p>
            <w:pPr>
              <w:pStyle w:val="15"/>
            </w:pPr>
            <w:r>
              <w:t>184.83</w:t>
            </w:r>
          </w:p>
        </w:tc>
        <w:tc>
          <w:tcPr>
            <w:tcW w:w="1643" w:type="dxa"/>
            <w:vAlign w:val="center"/>
          </w:tcPr>
          <w:p>
            <w:pPr>
              <w:pStyle w:val="15"/>
            </w:pPr>
            <w:r>
              <w:t>29.99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208</w:t>
            </w:r>
          </w:p>
        </w:tc>
        <w:tc>
          <w:tcPr>
            <w:tcW w:w="1643" w:type="dxa"/>
            <w:vAlign w:val="center"/>
          </w:tcPr>
          <w:p>
            <w:pPr>
              <w:pStyle w:val="16"/>
            </w:pPr>
            <w:r>
              <w:t>社会保障和就业支出</w:t>
            </w:r>
          </w:p>
        </w:tc>
        <w:tc>
          <w:tcPr>
            <w:tcW w:w="1643" w:type="dxa"/>
            <w:vAlign w:val="center"/>
          </w:tcPr>
          <w:p>
            <w:pPr>
              <w:pStyle w:val="15"/>
            </w:pPr>
            <w:r>
              <w:t>19122.63</w:t>
            </w:r>
          </w:p>
        </w:tc>
        <w:tc>
          <w:tcPr>
            <w:tcW w:w="1643" w:type="dxa"/>
            <w:vAlign w:val="center"/>
          </w:tcPr>
          <w:p>
            <w:pPr>
              <w:pStyle w:val="15"/>
            </w:pPr>
            <w:r>
              <w:t>1735.43</w:t>
            </w:r>
          </w:p>
        </w:tc>
        <w:tc>
          <w:tcPr>
            <w:tcW w:w="1643" w:type="dxa"/>
            <w:vAlign w:val="center"/>
          </w:tcPr>
          <w:p>
            <w:pPr>
              <w:pStyle w:val="15"/>
            </w:pPr>
            <w:r>
              <w:t>17387.20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20801</w:t>
            </w:r>
          </w:p>
        </w:tc>
        <w:tc>
          <w:tcPr>
            <w:tcW w:w="1643" w:type="dxa"/>
            <w:vAlign w:val="center"/>
          </w:tcPr>
          <w:p>
            <w:pPr>
              <w:pStyle w:val="16"/>
            </w:pPr>
            <w:r>
              <w:t>人力资源和社会保障管理事务</w:t>
            </w:r>
          </w:p>
        </w:tc>
        <w:tc>
          <w:tcPr>
            <w:tcW w:w="1643" w:type="dxa"/>
            <w:vAlign w:val="center"/>
          </w:tcPr>
          <w:p>
            <w:pPr>
              <w:pStyle w:val="15"/>
            </w:pPr>
            <w:r>
              <w:rPr>
                <w:rFonts w:hint="eastAsia"/>
                <w:lang w:eastAsia="zh-CN"/>
              </w:rPr>
              <w:t>1835</w:t>
            </w:r>
            <w:r>
              <w:t>.24</w:t>
            </w:r>
          </w:p>
        </w:tc>
        <w:tc>
          <w:tcPr>
            <w:tcW w:w="1643" w:type="dxa"/>
            <w:vAlign w:val="center"/>
          </w:tcPr>
          <w:p>
            <w:pPr>
              <w:pStyle w:val="15"/>
            </w:pPr>
            <w:r>
              <w:t>1488.04</w:t>
            </w:r>
          </w:p>
        </w:tc>
        <w:tc>
          <w:tcPr>
            <w:tcW w:w="1643" w:type="dxa"/>
            <w:vAlign w:val="center"/>
          </w:tcPr>
          <w:p>
            <w:pPr>
              <w:pStyle w:val="15"/>
            </w:pPr>
            <w:r>
              <w:rPr>
                <w:rFonts w:hint="eastAsia"/>
                <w:lang w:eastAsia="zh-CN"/>
              </w:rPr>
              <w:t>347</w:t>
            </w:r>
            <w: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2080101</w:t>
            </w:r>
          </w:p>
        </w:tc>
        <w:tc>
          <w:tcPr>
            <w:tcW w:w="1643" w:type="dxa"/>
            <w:vAlign w:val="center"/>
          </w:tcPr>
          <w:p>
            <w:pPr>
              <w:pStyle w:val="16"/>
            </w:pPr>
            <w:r>
              <w:t>行政运行</w:t>
            </w:r>
          </w:p>
        </w:tc>
        <w:tc>
          <w:tcPr>
            <w:tcW w:w="1643" w:type="dxa"/>
            <w:vAlign w:val="center"/>
          </w:tcPr>
          <w:p>
            <w:pPr>
              <w:pStyle w:val="15"/>
            </w:pPr>
            <w:r>
              <w:t>774.90</w:t>
            </w:r>
          </w:p>
        </w:tc>
        <w:tc>
          <w:tcPr>
            <w:tcW w:w="1643" w:type="dxa"/>
            <w:vAlign w:val="center"/>
          </w:tcPr>
          <w:p>
            <w:pPr>
              <w:pStyle w:val="15"/>
            </w:pPr>
            <w:r>
              <w:t>774.90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2080104</w:t>
            </w:r>
          </w:p>
        </w:tc>
        <w:tc>
          <w:tcPr>
            <w:tcW w:w="1643" w:type="dxa"/>
            <w:vAlign w:val="center"/>
          </w:tcPr>
          <w:p>
            <w:pPr>
              <w:pStyle w:val="16"/>
            </w:pPr>
            <w:r>
              <w:t>综合业务管理</w:t>
            </w:r>
          </w:p>
        </w:tc>
        <w:tc>
          <w:tcPr>
            <w:tcW w:w="1643" w:type="dxa"/>
            <w:vAlign w:val="center"/>
          </w:tcPr>
          <w:p>
            <w:pPr>
              <w:pStyle w:val="15"/>
            </w:pPr>
            <w:r>
              <w:t>260.00</w:t>
            </w:r>
          </w:p>
        </w:tc>
        <w:tc>
          <w:tcPr>
            <w:tcW w:w="1643" w:type="dxa"/>
            <w:vAlign w:val="center"/>
          </w:tcPr>
          <w:p>
            <w:pPr>
              <w:pStyle w:val="15"/>
            </w:pPr>
          </w:p>
        </w:tc>
        <w:tc>
          <w:tcPr>
            <w:tcW w:w="1643" w:type="dxa"/>
            <w:vAlign w:val="center"/>
          </w:tcPr>
          <w:p>
            <w:pPr>
              <w:pStyle w:val="15"/>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2080106</w:t>
            </w:r>
          </w:p>
        </w:tc>
        <w:tc>
          <w:tcPr>
            <w:tcW w:w="1643" w:type="dxa"/>
            <w:vAlign w:val="center"/>
          </w:tcPr>
          <w:p>
            <w:pPr>
              <w:pStyle w:val="16"/>
            </w:pPr>
            <w:r>
              <w:t>就业管理事务</w:t>
            </w:r>
          </w:p>
        </w:tc>
        <w:tc>
          <w:tcPr>
            <w:tcW w:w="1643" w:type="dxa"/>
            <w:vAlign w:val="center"/>
          </w:tcPr>
          <w:p>
            <w:pPr>
              <w:pStyle w:val="15"/>
            </w:pPr>
            <w:r>
              <w:t>299.50</w:t>
            </w:r>
          </w:p>
        </w:tc>
        <w:tc>
          <w:tcPr>
            <w:tcW w:w="1643" w:type="dxa"/>
            <w:vAlign w:val="center"/>
          </w:tcPr>
          <w:p>
            <w:pPr>
              <w:pStyle w:val="15"/>
            </w:pPr>
            <w:r>
              <w:t>299.50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2080109</w:t>
            </w:r>
          </w:p>
        </w:tc>
        <w:tc>
          <w:tcPr>
            <w:tcW w:w="1643" w:type="dxa"/>
            <w:vAlign w:val="center"/>
          </w:tcPr>
          <w:p>
            <w:pPr>
              <w:pStyle w:val="16"/>
            </w:pPr>
            <w:r>
              <w:t>社会保险经办机构</w:t>
            </w:r>
          </w:p>
        </w:tc>
        <w:tc>
          <w:tcPr>
            <w:tcW w:w="1643" w:type="dxa"/>
            <w:vAlign w:val="center"/>
          </w:tcPr>
          <w:p>
            <w:pPr>
              <w:pStyle w:val="15"/>
            </w:pPr>
            <w:r>
              <w:t>414.84</w:t>
            </w:r>
          </w:p>
        </w:tc>
        <w:tc>
          <w:tcPr>
            <w:tcW w:w="1643" w:type="dxa"/>
            <w:vAlign w:val="center"/>
          </w:tcPr>
          <w:p>
            <w:pPr>
              <w:pStyle w:val="15"/>
            </w:pPr>
            <w:r>
              <w:t>413.64</w:t>
            </w:r>
          </w:p>
        </w:tc>
        <w:tc>
          <w:tcPr>
            <w:tcW w:w="1643"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2080199</w:t>
            </w:r>
          </w:p>
        </w:tc>
        <w:tc>
          <w:tcPr>
            <w:tcW w:w="1643" w:type="dxa"/>
            <w:vAlign w:val="center"/>
          </w:tcPr>
          <w:p>
            <w:pPr>
              <w:pStyle w:val="16"/>
            </w:pPr>
            <w:r>
              <w:t>其他人力资源和社会保障管理事务支出</w:t>
            </w:r>
          </w:p>
        </w:tc>
        <w:tc>
          <w:tcPr>
            <w:tcW w:w="1643" w:type="dxa"/>
            <w:vAlign w:val="center"/>
          </w:tcPr>
          <w:p>
            <w:pPr>
              <w:pStyle w:val="15"/>
            </w:pPr>
            <w:r>
              <w:rPr>
                <w:rFonts w:hint="eastAsia"/>
                <w:lang w:eastAsia="zh-CN"/>
              </w:rPr>
              <w:t>86</w:t>
            </w:r>
            <w:r>
              <w:t>.00</w:t>
            </w:r>
          </w:p>
        </w:tc>
        <w:tc>
          <w:tcPr>
            <w:tcW w:w="1643" w:type="dxa"/>
            <w:vAlign w:val="center"/>
          </w:tcPr>
          <w:p>
            <w:pPr>
              <w:pStyle w:val="15"/>
            </w:pPr>
          </w:p>
        </w:tc>
        <w:tc>
          <w:tcPr>
            <w:tcW w:w="1643" w:type="dxa"/>
            <w:vAlign w:val="center"/>
          </w:tcPr>
          <w:p>
            <w:pPr>
              <w:pStyle w:val="15"/>
            </w:pPr>
            <w:r>
              <w:rPr>
                <w:rFonts w:hint="eastAsia"/>
                <w:lang w:eastAsia="zh-CN"/>
              </w:rPr>
              <w:t>86</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20805</w:t>
            </w:r>
          </w:p>
        </w:tc>
        <w:tc>
          <w:tcPr>
            <w:tcW w:w="1643" w:type="dxa"/>
            <w:vAlign w:val="center"/>
          </w:tcPr>
          <w:p>
            <w:pPr>
              <w:pStyle w:val="16"/>
            </w:pPr>
            <w:r>
              <w:t>行政事业单位养老支出</w:t>
            </w:r>
          </w:p>
        </w:tc>
        <w:tc>
          <w:tcPr>
            <w:tcW w:w="1643" w:type="dxa"/>
            <w:vAlign w:val="center"/>
          </w:tcPr>
          <w:p>
            <w:pPr>
              <w:pStyle w:val="15"/>
            </w:pPr>
            <w:r>
              <w:t>11224.39</w:t>
            </w:r>
          </w:p>
        </w:tc>
        <w:tc>
          <w:tcPr>
            <w:tcW w:w="1643" w:type="dxa"/>
            <w:vAlign w:val="center"/>
          </w:tcPr>
          <w:p>
            <w:pPr>
              <w:pStyle w:val="15"/>
            </w:pPr>
            <w:r>
              <w:t>247.39</w:t>
            </w:r>
          </w:p>
        </w:tc>
        <w:tc>
          <w:tcPr>
            <w:tcW w:w="1643" w:type="dxa"/>
            <w:vAlign w:val="center"/>
          </w:tcPr>
          <w:p>
            <w:pPr>
              <w:pStyle w:val="15"/>
            </w:pPr>
            <w:r>
              <w:t>10977.00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2080505</w:t>
            </w:r>
          </w:p>
        </w:tc>
        <w:tc>
          <w:tcPr>
            <w:tcW w:w="1643" w:type="dxa"/>
            <w:vAlign w:val="center"/>
          </w:tcPr>
          <w:p>
            <w:pPr>
              <w:pStyle w:val="16"/>
            </w:pPr>
            <w:r>
              <w:t>机关事业单位基本养老保险缴费支出</w:t>
            </w:r>
          </w:p>
        </w:tc>
        <w:tc>
          <w:tcPr>
            <w:tcW w:w="1643" w:type="dxa"/>
            <w:vAlign w:val="center"/>
          </w:tcPr>
          <w:p>
            <w:pPr>
              <w:pStyle w:val="15"/>
            </w:pPr>
            <w:r>
              <w:t>208.59</w:t>
            </w:r>
          </w:p>
        </w:tc>
        <w:tc>
          <w:tcPr>
            <w:tcW w:w="1643" w:type="dxa"/>
            <w:vAlign w:val="center"/>
          </w:tcPr>
          <w:p>
            <w:pPr>
              <w:pStyle w:val="15"/>
            </w:pPr>
            <w:r>
              <w:t>208.59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2080506</w:t>
            </w:r>
          </w:p>
        </w:tc>
        <w:tc>
          <w:tcPr>
            <w:tcW w:w="1643" w:type="dxa"/>
            <w:vAlign w:val="center"/>
          </w:tcPr>
          <w:p>
            <w:pPr>
              <w:pStyle w:val="16"/>
            </w:pPr>
            <w:r>
              <w:t>机关事业单位职业年金缴费支出</w:t>
            </w:r>
          </w:p>
        </w:tc>
        <w:tc>
          <w:tcPr>
            <w:tcW w:w="1643" w:type="dxa"/>
            <w:vAlign w:val="center"/>
          </w:tcPr>
          <w:p>
            <w:pPr>
              <w:pStyle w:val="15"/>
            </w:pPr>
            <w:r>
              <w:t>38.80</w:t>
            </w:r>
          </w:p>
        </w:tc>
        <w:tc>
          <w:tcPr>
            <w:tcW w:w="1643" w:type="dxa"/>
            <w:vAlign w:val="center"/>
          </w:tcPr>
          <w:p>
            <w:pPr>
              <w:pStyle w:val="15"/>
            </w:pPr>
            <w:r>
              <w:t>38.80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2080507</w:t>
            </w:r>
          </w:p>
        </w:tc>
        <w:tc>
          <w:tcPr>
            <w:tcW w:w="1643" w:type="dxa"/>
            <w:vAlign w:val="center"/>
          </w:tcPr>
          <w:p>
            <w:pPr>
              <w:pStyle w:val="16"/>
            </w:pPr>
            <w:r>
              <w:t>对机关事业单位基本养老保险基金的补助</w:t>
            </w:r>
          </w:p>
        </w:tc>
        <w:tc>
          <w:tcPr>
            <w:tcW w:w="1643" w:type="dxa"/>
            <w:vAlign w:val="center"/>
          </w:tcPr>
          <w:p>
            <w:pPr>
              <w:pStyle w:val="15"/>
            </w:pPr>
            <w:r>
              <w:t>10977.00</w:t>
            </w:r>
          </w:p>
        </w:tc>
        <w:tc>
          <w:tcPr>
            <w:tcW w:w="1643" w:type="dxa"/>
            <w:vAlign w:val="center"/>
          </w:tcPr>
          <w:p>
            <w:pPr>
              <w:pStyle w:val="15"/>
            </w:pPr>
          </w:p>
        </w:tc>
        <w:tc>
          <w:tcPr>
            <w:tcW w:w="1643" w:type="dxa"/>
            <w:vAlign w:val="center"/>
          </w:tcPr>
          <w:p>
            <w:pPr>
              <w:pStyle w:val="15"/>
            </w:pPr>
            <w:r>
              <w:t>10977.00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20807</w:t>
            </w:r>
          </w:p>
        </w:tc>
        <w:tc>
          <w:tcPr>
            <w:tcW w:w="1643" w:type="dxa"/>
            <w:vAlign w:val="center"/>
          </w:tcPr>
          <w:p>
            <w:pPr>
              <w:pStyle w:val="16"/>
            </w:pPr>
            <w:r>
              <w:t>就业补助</w:t>
            </w:r>
          </w:p>
        </w:tc>
        <w:tc>
          <w:tcPr>
            <w:tcW w:w="1643" w:type="dxa"/>
            <w:vAlign w:val="center"/>
          </w:tcPr>
          <w:p>
            <w:pPr>
              <w:pStyle w:val="15"/>
            </w:pPr>
            <w:r>
              <w:t>1288.00</w:t>
            </w:r>
          </w:p>
        </w:tc>
        <w:tc>
          <w:tcPr>
            <w:tcW w:w="1643" w:type="dxa"/>
            <w:vAlign w:val="center"/>
          </w:tcPr>
          <w:p>
            <w:pPr>
              <w:pStyle w:val="15"/>
            </w:pPr>
          </w:p>
        </w:tc>
        <w:tc>
          <w:tcPr>
            <w:tcW w:w="1643" w:type="dxa"/>
            <w:vAlign w:val="center"/>
          </w:tcPr>
          <w:p>
            <w:pPr>
              <w:pStyle w:val="15"/>
            </w:pPr>
            <w:r>
              <w:t>1288.00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2080701</w:t>
            </w:r>
          </w:p>
        </w:tc>
        <w:tc>
          <w:tcPr>
            <w:tcW w:w="1643" w:type="dxa"/>
            <w:vAlign w:val="center"/>
          </w:tcPr>
          <w:p>
            <w:pPr>
              <w:pStyle w:val="16"/>
            </w:pPr>
            <w:r>
              <w:t>就业创业服务补贴</w:t>
            </w:r>
          </w:p>
        </w:tc>
        <w:tc>
          <w:tcPr>
            <w:tcW w:w="1643" w:type="dxa"/>
            <w:vAlign w:val="center"/>
          </w:tcPr>
          <w:p>
            <w:pPr>
              <w:pStyle w:val="15"/>
            </w:pPr>
            <w:r>
              <w:t>1238.00</w:t>
            </w:r>
          </w:p>
        </w:tc>
        <w:tc>
          <w:tcPr>
            <w:tcW w:w="1643" w:type="dxa"/>
            <w:vAlign w:val="center"/>
          </w:tcPr>
          <w:p>
            <w:pPr>
              <w:pStyle w:val="15"/>
            </w:pPr>
          </w:p>
        </w:tc>
        <w:tc>
          <w:tcPr>
            <w:tcW w:w="1643" w:type="dxa"/>
            <w:vAlign w:val="center"/>
          </w:tcPr>
          <w:p>
            <w:pPr>
              <w:pStyle w:val="15"/>
            </w:pPr>
            <w:r>
              <w:t>1238.00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2080705</w:t>
            </w:r>
          </w:p>
        </w:tc>
        <w:tc>
          <w:tcPr>
            <w:tcW w:w="1643" w:type="dxa"/>
            <w:vAlign w:val="center"/>
          </w:tcPr>
          <w:p>
            <w:pPr>
              <w:pStyle w:val="16"/>
            </w:pPr>
            <w:r>
              <w:t>公益性岗位补贴</w:t>
            </w:r>
          </w:p>
        </w:tc>
        <w:tc>
          <w:tcPr>
            <w:tcW w:w="1643" w:type="dxa"/>
            <w:vAlign w:val="center"/>
          </w:tcPr>
          <w:p>
            <w:pPr>
              <w:pStyle w:val="15"/>
            </w:pPr>
            <w:r>
              <w:t>50.00</w:t>
            </w:r>
          </w:p>
        </w:tc>
        <w:tc>
          <w:tcPr>
            <w:tcW w:w="1643" w:type="dxa"/>
            <w:vAlign w:val="center"/>
          </w:tcPr>
          <w:p>
            <w:pPr>
              <w:pStyle w:val="15"/>
            </w:pPr>
          </w:p>
        </w:tc>
        <w:tc>
          <w:tcPr>
            <w:tcW w:w="1643"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20826</w:t>
            </w:r>
          </w:p>
        </w:tc>
        <w:tc>
          <w:tcPr>
            <w:tcW w:w="1643" w:type="dxa"/>
            <w:vAlign w:val="center"/>
          </w:tcPr>
          <w:p>
            <w:pPr>
              <w:pStyle w:val="16"/>
            </w:pPr>
            <w:r>
              <w:t>财政对基本养老保险基金的补助</w:t>
            </w:r>
          </w:p>
        </w:tc>
        <w:tc>
          <w:tcPr>
            <w:tcW w:w="1643" w:type="dxa"/>
            <w:vAlign w:val="center"/>
          </w:tcPr>
          <w:p>
            <w:pPr>
              <w:pStyle w:val="15"/>
            </w:pPr>
            <w:r>
              <w:t>4250.00</w:t>
            </w:r>
          </w:p>
        </w:tc>
        <w:tc>
          <w:tcPr>
            <w:tcW w:w="1643" w:type="dxa"/>
            <w:vAlign w:val="center"/>
          </w:tcPr>
          <w:p>
            <w:pPr>
              <w:pStyle w:val="15"/>
            </w:pPr>
          </w:p>
        </w:tc>
        <w:tc>
          <w:tcPr>
            <w:tcW w:w="1643" w:type="dxa"/>
            <w:vAlign w:val="center"/>
          </w:tcPr>
          <w:p>
            <w:pPr>
              <w:pStyle w:val="15"/>
            </w:pPr>
            <w:r>
              <w:t>4250.00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2082602</w:t>
            </w:r>
          </w:p>
        </w:tc>
        <w:tc>
          <w:tcPr>
            <w:tcW w:w="1643" w:type="dxa"/>
            <w:vAlign w:val="center"/>
          </w:tcPr>
          <w:p>
            <w:pPr>
              <w:pStyle w:val="16"/>
            </w:pPr>
            <w:r>
              <w:t>财政对城乡居民基本养老保险基金的补助</w:t>
            </w:r>
          </w:p>
        </w:tc>
        <w:tc>
          <w:tcPr>
            <w:tcW w:w="1643" w:type="dxa"/>
            <w:vAlign w:val="center"/>
          </w:tcPr>
          <w:p>
            <w:pPr>
              <w:pStyle w:val="15"/>
            </w:pPr>
            <w:r>
              <w:t>4250.00</w:t>
            </w:r>
          </w:p>
        </w:tc>
        <w:tc>
          <w:tcPr>
            <w:tcW w:w="1643" w:type="dxa"/>
            <w:vAlign w:val="center"/>
          </w:tcPr>
          <w:p>
            <w:pPr>
              <w:pStyle w:val="15"/>
            </w:pPr>
          </w:p>
        </w:tc>
        <w:tc>
          <w:tcPr>
            <w:tcW w:w="1643" w:type="dxa"/>
            <w:vAlign w:val="center"/>
          </w:tcPr>
          <w:p>
            <w:pPr>
              <w:pStyle w:val="15"/>
            </w:pPr>
            <w:r>
              <w:t>4250.00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21</w:t>
            </w:r>
          </w:p>
        </w:tc>
        <w:tc>
          <w:tcPr>
            <w:tcW w:w="1643" w:type="dxa"/>
            <w:vAlign w:val="center"/>
          </w:tcPr>
          <w:p>
            <w:pPr>
              <w:pStyle w:val="16"/>
            </w:pPr>
            <w:r>
              <w:t>210</w:t>
            </w:r>
          </w:p>
        </w:tc>
        <w:tc>
          <w:tcPr>
            <w:tcW w:w="1643" w:type="dxa"/>
            <w:vAlign w:val="center"/>
          </w:tcPr>
          <w:p>
            <w:pPr>
              <w:pStyle w:val="16"/>
            </w:pPr>
            <w:r>
              <w:t>卫生健康支出</w:t>
            </w:r>
          </w:p>
        </w:tc>
        <w:tc>
          <w:tcPr>
            <w:tcW w:w="1643" w:type="dxa"/>
            <w:vAlign w:val="center"/>
          </w:tcPr>
          <w:p>
            <w:pPr>
              <w:pStyle w:val="15"/>
            </w:pPr>
            <w:r>
              <w:t>61.60</w:t>
            </w:r>
          </w:p>
        </w:tc>
        <w:tc>
          <w:tcPr>
            <w:tcW w:w="1643" w:type="dxa"/>
            <w:vAlign w:val="center"/>
          </w:tcPr>
          <w:p>
            <w:pPr>
              <w:pStyle w:val="15"/>
            </w:pPr>
            <w:r>
              <w:t>61.60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22</w:t>
            </w:r>
          </w:p>
        </w:tc>
        <w:tc>
          <w:tcPr>
            <w:tcW w:w="1643" w:type="dxa"/>
            <w:vAlign w:val="center"/>
          </w:tcPr>
          <w:p>
            <w:pPr>
              <w:pStyle w:val="16"/>
            </w:pPr>
            <w:r>
              <w:t>21011</w:t>
            </w:r>
          </w:p>
        </w:tc>
        <w:tc>
          <w:tcPr>
            <w:tcW w:w="1643" w:type="dxa"/>
            <w:vAlign w:val="center"/>
          </w:tcPr>
          <w:p>
            <w:pPr>
              <w:pStyle w:val="16"/>
            </w:pPr>
            <w:r>
              <w:t>行政事业单位医疗</w:t>
            </w:r>
          </w:p>
        </w:tc>
        <w:tc>
          <w:tcPr>
            <w:tcW w:w="1643" w:type="dxa"/>
            <w:vAlign w:val="center"/>
          </w:tcPr>
          <w:p>
            <w:pPr>
              <w:pStyle w:val="15"/>
            </w:pPr>
            <w:r>
              <w:t>61.60</w:t>
            </w:r>
          </w:p>
        </w:tc>
        <w:tc>
          <w:tcPr>
            <w:tcW w:w="1643" w:type="dxa"/>
            <w:vAlign w:val="center"/>
          </w:tcPr>
          <w:p>
            <w:pPr>
              <w:pStyle w:val="15"/>
            </w:pPr>
            <w:r>
              <w:t>61.60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23</w:t>
            </w:r>
          </w:p>
        </w:tc>
        <w:tc>
          <w:tcPr>
            <w:tcW w:w="1643" w:type="dxa"/>
            <w:vAlign w:val="center"/>
          </w:tcPr>
          <w:p>
            <w:pPr>
              <w:pStyle w:val="16"/>
            </w:pPr>
            <w:r>
              <w:t>2101102</w:t>
            </w:r>
          </w:p>
        </w:tc>
        <w:tc>
          <w:tcPr>
            <w:tcW w:w="1643" w:type="dxa"/>
            <w:vAlign w:val="center"/>
          </w:tcPr>
          <w:p>
            <w:pPr>
              <w:pStyle w:val="16"/>
            </w:pPr>
            <w:r>
              <w:t>事业单位医疗</w:t>
            </w:r>
          </w:p>
        </w:tc>
        <w:tc>
          <w:tcPr>
            <w:tcW w:w="1643" w:type="dxa"/>
            <w:vAlign w:val="center"/>
          </w:tcPr>
          <w:p>
            <w:pPr>
              <w:pStyle w:val="15"/>
            </w:pPr>
            <w:r>
              <w:t>61.60</w:t>
            </w:r>
          </w:p>
        </w:tc>
        <w:tc>
          <w:tcPr>
            <w:tcW w:w="1643" w:type="dxa"/>
            <w:vAlign w:val="center"/>
          </w:tcPr>
          <w:p>
            <w:pPr>
              <w:pStyle w:val="15"/>
            </w:pPr>
            <w:r>
              <w:t>61.60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24</w:t>
            </w:r>
          </w:p>
        </w:tc>
        <w:tc>
          <w:tcPr>
            <w:tcW w:w="1643" w:type="dxa"/>
            <w:vAlign w:val="center"/>
          </w:tcPr>
          <w:p>
            <w:pPr>
              <w:pStyle w:val="16"/>
            </w:pPr>
            <w:r>
              <w:t>213</w:t>
            </w:r>
          </w:p>
        </w:tc>
        <w:tc>
          <w:tcPr>
            <w:tcW w:w="1643" w:type="dxa"/>
            <w:vAlign w:val="center"/>
          </w:tcPr>
          <w:p>
            <w:pPr>
              <w:pStyle w:val="16"/>
            </w:pPr>
            <w:r>
              <w:t>农林水支出</w:t>
            </w:r>
          </w:p>
        </w:tc>
        <w:tc>
          <w:tcPr>
            <w:tcW w:w="1643" w:type="dxa"/>
            <w:vAlign w:val="center"/>
          </w:tcPr>
          <w:p>
            <w:pPr>
              <w:pStyle w:val="15"/>
            </w:pPr>
            <w:r>
              <w:t>76.76</w:t>
            </w:r>
          </w:p>
        </w:tc>
        <w:tc>
          <w:tcPr>
            <w:tcW w:w="1643" w:type="dxa"/>
            <w:vAlign w:val="center"/>
          </w:tcPr>
          <w:p>
            <w:pPr>
              <w:pStyle w:val="15"/>
            </w:pPr>
          </w:p>
        </w:tc>
        <w:tc>
          <w:tcPr>
            <w:tcW w:w="1643" w:type="dxa"/>
            <w:vAlign w:val="center"/>
          </w:tcPr>
          <w:p>
            <w:pPr>
              <w:pStyle w:val="15"/>
            </w:pPr>
            <w:r>
              <w:t>76.76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25</w:t>
            </w:r>
          </w:p>
        </w:tc>
        <w:tc>
          <w:tcPr>
            <w:tcW w:w="1643" w:type="dxa"/>
            <w:vAlign w:val="center"/>
          </w:tcPr>
          <w:p>
            <w:pPr>
              <w:pStyle w:val="16"/>
            </w:pPr>
            <w:r>
              <w:t>21308</w:t>
            </w:r>
          </w:p>
        </w:tc>
        <w:tc>
          <w:tcPr>
            <w:tcW w:w="1643" w:type="dxa"/>
            <w:vAlign w:val="center"/>
          </w:tcPr>
          <w:p>
            <w:pPr>
              <w:pStyle w:val="16"/>
            </w:pPr>
            <w:r>
              <w:t>普惠金融发展支出</w:t>
            </w:r>
          </w:p>
        </w:tc>
        <w:tc>
          <w:tcPr>
            <w:tcW w:w="1643" w:type="dxa"/>
            <w:vAlign w:val="center"/>
          </w:tcPr>
          <w:p>
            <w:pPr>
              <w:pStyle w:val="15"/>
            </w:pPr>
            <w:r>
              <w:t>76.76</w:t>
            </w:r>
          </w:p>
        </w:tc>
        <w:tc>
          <w:tcPr>
            <w:tcW w:w="1643" w:type="dxa"/>
            <w:vAlign w:val="center"/>
          </w:tcPr>
          <w:p>
            <w:pPr>
              <w:pStyle w:val="15"/>
            </w:pPr>
          </w:p>
        </w:tc>
        <w:tc>
          <w:tcPr>
            <w:tcW w:w="1643" w:type="dxa"/>
            <w:vAlign w:val="center"/>
          </w:tcPr>
          <w:p>
            <w:pPr>
              <w:pStyle w:val="15"/>
            </w:pPr>
            <w:r>
              <w:t>76.76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26</w:t>
            </w:r>
          </w:p>
        </w:tc>
        <w:tc>
          <w:tcPr>
            <w:tcW w:w="1643" w:type="dxa"/>
            <w:vAlign w:val="center"/>
          </w:tcPr>
          <w:p>
            <w:pPr>
              <w:pStyle w:val="16"/>
            </w:pPr>
            <w:r>
              <w:t>2130804</w:t>
            </w:r>
          </w:p>
        </w:tc>
        <w:tc>
          <w:tcPr>
            <w:tcW w:w="1643" w:type="dxa"/>
            <w:vAlign w:val="center"/>
          </w:tcPr>
          <w:p>
            <w:pPr>
              <w:pStyle w:val="16"/>
            </w:pPr>
            <w:r>
              <w:t>创业担保贷款贴息及奖补</w:t>
            </w:r>
          </w:p>
        </w:tc>
        <w:tc>
          <w:tcPr>
            <w:tcW w:w="1643" w:type="dxa"/>
            <w:vAlign w:val="center"/>
          </w:tcPr>
          <w:p>
            <w:pPr>
              <w:pStyle w:val="15"/>
            </w:pPr>
            <w:r>
              <w:t>76.76</w:t>
            </w:r>
          </w:p>
        </w:tc>
        <w:tc>
          <w:tcPr>
            <w:tcW w:w="1643" w:type="dxa"/>
            <w:vAlign w:val="center"/>
          </w:tcPr>
          <w:p>
            <w:pPr>
              <w:pStyle w:val="15"/>
            </w:pPr>
          </w:p>
        </w:tc>
        <w:tc>
          <w:tcPr>
            <w:tcW w:w="1643" w:type="dxa"/>
            <w:vAlign w:val="center"/>
          </w:tcPr>
          <w:p>
            <w:pPr>
              <w:pStyle w:val="15"/>
            </w:pPr>
            <w:r>
              <w:t>76.76</w:t>
            </w:r>
          </w:p>
        </w:tc>
      </w:tr>
    </w:tbl>
    <w:p>
      <w:pPr>
        <w:sectPr>
          <w:pgSz w:w="16840" w:h="11900" w:orient="landscape"/>
          <w:pgMar w:top="1361" w:right="1020" w:bottom="1134" w:left="1020" w:header="720" w:footer="720" w:gutter="0"/>
          <w:cols w:space="720" w:num="1"/>
        </w:sectPr>
      </w:pPr>
    </w:p>
    <w:p>
      <w:pPr>
        <w:jc w:val="center"/>
        <w:outlineLvl w:val="1"/>
      </w:pPr>
      <w:bookmarkStart w:id="12" w:name="_Toc21210"/>
      <w:bookmarkStart w:id="13" w:name="_Toc_2_2_0000000006"/>
      <w:r>
        <w:rPr>
          <w:rFonts w:ascii="方正小标宋_GBK" w:hAnsi="方正小标宋_GBK" w:eastAsia="方正小标宋_GBK" w:cs="方正小标宋_GBK"/>
          <w:color w:val="000000"/>
          <w:sz w:val="36"/>
        </w:rPr>
        <w:t>部门预算一般公共预算财政拨款基本支出表</w:t>
      </w:r>
      <w:bookmarkEnd w:id="12"/>
      <w:bookmarkEnd w:id="13"/>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323无极县人力资源和社会保障局</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1981.86</w:t>
            </w:r>
          </w:p>
        </w:tc>
        <w:tc>
          <w:tcPr>
            <w:tcW w:w="1643" w:type="dxa"/>
            <w:vAlign w:val="center"/>
          </w:tcPr>
          <w:p>
            <w:pPr>
              <w:pStyle w:val="19"/>
            </w:pPr>
            <w:r>
              <w:t>1892.46</w:t>
            </w:r>
          </w:p>
        </w:tc>
        <w:tc>
          <w:tcPr>
            <w:tcW w:w="1643" w:type="dxa"/>
            <w:vAlign w:val="center"/>
          </w:tcPr>
          <w:p>
            <w:pPr>
              <w:pStyle w:val="19"/>
            </w:pPr>
            <w:r>
              <w:t>89.40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1764.75</w:t>
            </w:r>
          </w:p>
        </w:tc>
        <w:tc>
          <w:tcPr>
            <w:tcW w:w="1643" w:type="dxa"/>
            <w:vAlign w:val="center"/>
          </w:tcPr>
          <w:p>
            <w:pPr>
              <w:pStyle w:val="15"/>
            </w:pPr>
            <w:r>
              <w:t>1764.75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812.30</w:t>
            </w:r>
          </w:p>
        </w:tc>
        <w:tc>
          <w:tcPr>
            <w:tcW w:w="1643" w:type="dxa"/>
            <w:vAlign w:val="center"/>
          </w:tcPr>
          <w:p>
            <w:pPr>
              <w:pStyle w:val="15"/>
            </w:pPr>
            <w:r>
              <w:t>812.30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150.76</w:t>
            </w:r>
          </w:p>
        </w:tc>
        <w:tc>
          <w:tcPr>
            <w:tcW w:w="1643" w:type="dxa"/>
            <w:vAlign w:val="center"/>
          </w:tcPr>
          <w:p>
            <w:pPr>
              <w:pStyle w:val="15"/>
            </w:pPr>
            <w:r>
              <w:t>150.76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1643" w:type="dxa"/>
            <w:vAlign w:val="center"/>
          </w:tcPr>
          <w:p>
            <w:pPr>
              <w:pStyle w:val="16"/>
            </w:pPr>
            <w:r>
              <w:t>奖金</w:t>
            </w:r>
          </w:p>
        </w:tc>
        <w:tc>
          <w:tcPr>
            <w:tcW w:w="1643" w:type="dxa"/>
            <w:vAlign w:val="center"/>
          </w:tcPr>
          <w:p>
            <w:pPr>
              <w:pStyle w:val="15"/>
            </w:pPr>
            <w:r>
              <w:t>126.20</w:t>
            </w:r>
          </w:p>
        </w:tc>
        <w:tc>
          <w:tcPr>
            <w:tcW w:w="1643" w:type="dxa"/>
            <w:vAlign w:val="center"/>
          </w:tcPr>
          <w:p>
            <w:pPr>
              <w:pStyle w:val="15"/>
            </w:pPr>
            <w:r>
              <w:t>126.20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309.00</w:t>
            </w:r>
          </w:p>
        </w:tc>
        <w:tc>
          <w:tcPr>
            <w:tcW w:w="1643" w:type="dxa"/>
            <w:vAlign w:val="center"/>
          </w:tcPr>
          <w:p>
            <w:pPr>
              <w:pStyle w:val="15"/>
            </w:pPr>
            <w:r>
              <w:t>309.00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208.59</w:t>
            </w:r>
          </w:p>
        </w:tc>
        <w:tc>
          <w:tcPr>
            <w:tcW w:w="1643" w:type="dxa"/>
            <w:vAlign w:val="center"/>
          </w:tcPr>
          <w:p>
            <w:pPr>
              <w:pStyle w:val="15"/>
            </w:pPr>
            <w:r>
              <w:t>208.59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30109</w:t>
            </w:r>
          </w:p>
        </w:tc>
        <w:tc>
          <w:tcPr>
            <w:tcW w:w="1643" w:type="dxa"/>
            <w:vAlign w:val="center"/>
          </w:tcPr>
          <w:p>
            <w:pPr>
              <w:pStyle w:val="16"/>
            </w:pPr>
            <w:r>
              <w:t>职业年金缴费</w:t>
            </w:r>
          </w:p>
        </w:tc>
        <w:tc>
          <w:tcPr>
            <w:tcW w:w="1643" w:type="dxa"/>
            <w:vAlign w:val="center"/>
          </w:tcPr>
          <w:p>
            <w:pPr>
              <w:pStyle w:val="15"/>
            </w:pPr>
            <w:r>
              <w:t>38.80</w:t>
            </w:r>
          </w:p>
        </w:tc>
        <w:tc>
          <w:tcPr>
            <w:tcW w:w="1643" w:type="dxa"/>
            <w:vAlign w:val="center"/>
          </w:tcPr>
          <w:p>
            <w:pPr>
              <w:pStyle w:val="15"/>
            </w:pPr>
            <w:r>
              <w:t>38.80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101.60</w:t>
            </w:r>
          </w:p>
        </w:tc>
        <w:tc>
          <w:tcPr>
            <w:tcW w:w="1643" w:type="dxa"/>
            <w:vAlign w:val="center"/>
          </w:tcPr>
          <w:p>
            <w:pPr>
              <w:pStyle w:val="15"/>
            </w:pPr>
            <w:r>
              <w:t>101.60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17.50</w:t>
            </w:r>
          </w:p>
        </w:tc>
        <w:tc>
          <w:tcPr>
            <w:tcW w:w="1643" w:type="dxa"/>
            <w:vAlign w:val="center"/>
          </w:tcPr>
          <w:p>
            <w:pPr>
              <w:pStyle w:val="15"/>
            </w:pPr>
            <w:r>
              <w:t>17.50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89.40</w:t>
            </w:r>
          </w:p>
        </w:tc>
        <w:tc>
          <w:tcPr>
            <w:tcW w:w="1643" w:type="dxa"/>
            <w:vAlign w:val="center"/>
          </w:tcPr>
          <w:p>
            <w:pPr>
              <w:pStyle w:val="15"/>
            </w:pPr>
          </w:p>
        </w:tc>
        <w:tc>
          <w:tcPr>
            <w:tcW w:w="1643" w:type="dxa"/>
            <w:vAlign w:val="center"/>
          </w:tcPr>
          <w:p>
            <w:pPr>
              <w:pStyle w:val="15"/>
            </w:pPr>
            <w:r>
              <w:t>89.40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57.50</w:t>
            </w:r>
          </w:p>
        </w:tc>
        <w:tc>
          <w:tcPr>
            <w:tcW w:w="1643" w:type="dxa"/>
            <w:vAlign w:val="center"/>
          </w:tcPr>
          <w:p>
            <w:pPr>
              <w:pStyle w:val="15"/>
            </w:pPr>
          </w:p>
        </w:tc>
        <w:tc>
          <w:tcPr>
            <w:tcW w:w="1643" w:type="dxa"/>
            <w:vAlign w:val="center"/>
          </w:tcPr>
          <w:p>
            <w:pPr>
              <w:pStyle w:val="15"/>
            </w:pPr>
            <w:r>
              <w:t>57.50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9.40</w:t>
            </w:r>
          </w:p>
        </w:tc>
        <w:tc>
          <w:tcPr>
            <w:tcW w:w="1643" w:type="dxa"/>
            <w:vAlign w:val="center"/>
          </w:tcPr>
          <w:p>
            <w:pPr>
              <w:pStyle w:val="15"/>
            </w:pPr>
          </w:p>
        </w:tc>
        <w:tc>
          <w:tcPr>
            <w:tcW w:w="1643" w:type="dxa"/>
            <w:vAlign w:val="center"/>
          </w:tcPr>
          <w:p>
            <w:pPr>
              <w:pStyle w:val="15"/>
            </w:pPr>
            <w:r>
              <w:t>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30231</w:t>
            </w:r>
          </w:p>
        </w:tc>
        <w:tc>
          <w:tcPr>
            <w:tcW w:w="1643" w:type="dxa"/>
            <w:vAlign w:val="center"/>
          </w:tcPr>
          <w:p>
            <w:pPr>
              <w:pStyle w:val="16"/>
            </w:pPr>
            <w:r>
              <w:t>公务用车运行维护费</w:t>
            </w:r>
          </w:p>
        </w:tc>
        <w:tc>
          <w:tcPr>
            <w:tcW w:w="1643" w:type="dxa"/>
            <w:vAlign w:val="center"/>
          </w:tcPr>
          <w:p>
            <w:pPr>
              <w:pStyle w:val="15"/>
            </w:pPr>
            <w:r>
              <w:t>9.00</w:t>
            </w:r>
          </w:p>
        </w:tc>
        <w:tc>
          <w:tcPr>
            <w:tcW w:w="1643" w:type="dxa"/>
            <w:vAlign w:val="center"/>
          </w:tcPr>
          <w:p>
            <w:pPr>
              <w:pStyle w:val="15"/>
            </w:pPr>
          </w:p>
        </w:tc>
        <w:tc>
          <w:tcPr>
            <w:tcW w:w="1643" w:type="dxa"/>
            <w:vAlign w:val="center"/>
          </w:tcPr>
          <w:p>
            <w:pPr>
              <w:pStyle w:val="15"/>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13.50</w:t>
            </w:r>
          </w:p>
        </w:tc>
        <w:tc>
          <w:tcPr>
            <w:tcW w:w="1643" w:type="dxa"/>
            <w:vAlign w:val="center"/>
          </w:tcPr>
          <w:p>
            <w:pPr>
              <w:pStyle w:val="15"/>
            </w:pPr>
          </w:p>
        </w:tc>
        <w:tc>
          <w:tcPr>
            <w:tcW w:w="1643" w:type="dxa"/>
            <w:vAlign w:val="center"/>
          </w:tcPr>
          <w:p>
            <w:pPr>
              <w:pStyle w:val="15"/>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127.71</w:t>
            </w:r>
          </w:p>
        </w:tc>
        <w:tc>
          <w:tcPr>
            <w:tcW w:w="1643" w:type="dxa"/>
            <w:vAlign w:val="center"/>
          </w:tcPr>
          <w:p>
            <w:pPr>
              <w:pStyle w:val="15"/>
            </w:pPr>
            <w:r>
              <w:t>127.71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127.71</w:t>
            </w:r>
          </w:p>
        </w:tc>
        <w:tc>
          <w:tcPr>
            <w:tcW w:w="1643" w:type="dxa"/>
            <w:vAlign w:val="center"/>
          </w:tcPr>
          <w:p>
            <w:pPr>
              <w:pStyle w:val="15"/>
            </w:pPr>
            <w:r>
              <w:t>127.71</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14" w:name="_Toc14322"/>
      <w:bookmarkStart w:id="15" w:name="_Toc_2_2_0000000007"/>
      <w:r>
        <w:rPr>
          <w:rFonts w:ascii="方正小标宋_GBK" w:hAnsi="方正小标宋_GBK" w:eastAsia="方正小标宋_GBK" w:cs="方正小标宋_GBK"/>
          <w:color w:val="000000"/>
          <w:sz w:val="36"/>
        </w:rPr>
        <w:t>部门预算政府基金预算财政拨款支出表</w:t>
      </w:r>
      <w:bookmarkEnd w:id="14"/>
      <w:bookmarkEnd w:id="15"/>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323无极县人力资源和社会保障局</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16" w:name="_Toc_2_2_0000000008"/>
      <w:bookmarkStart w:id="17" w:name="_Toc22578"/>
      <w:r>
        <w:rPr>
          <w:rFonts w:ascii="方正小标宋_GBK" w:hAnsi="方正小标宋_GBK" w:eastAsia="方正小标宋_GBK" w:cs="方正小标宋_GBK"/>
          <w:color w:val="000000"/>
          <w:sz w:val="36"/>
        </w:rPr>
        <w:t>部门预算国有资本经营预算财政拨款支出表</w:t>
      </w:r>
      <w:bookmarkEnd w:id="16"/>
      <w:bookmarkEnd w:id="17"/>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323无极县人力资源和社会保障局</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4.00</w:t>
            </w:r>
          </w:p>
        </w:tc>
        <w:tc>
          <w:tcPr>
            <w:tcW w:w="1643" w:type="dxa"/>
            <w:vAlign w:val="center"/>
          </w:tcPr>
          <w:p>
            <w:pPr>
              <w:pStyle w:val="19"/>
            </w:pPr>
          </w:p>
        </w:tc>
        <w:tc>
          <w:tcPr>
            <w:tcW w:w="1643" w:type="dxa"/>
            <w:vAlign w:val="center"/>
          </w:tcPr>
          <w:p>
            <w:pPr>
              <w:pStyle w:val="19"/>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223</w:t>
            </w:r>
          </w:p>
        </w:tc>
        <w:tc>
          <w:tcPr>
            <w:tcW w:w="1643" w:type="dxa"/>
            <w:vAlign w:val="center"/>
          </w:tcPr>
          <w:p>
            <w:pPr>
              <w:pStyle w:val="16"/>
            </w:pPr>
            <w:r>
              <w:t>国有资本经营预算支出</w:t>
            </w:r>
          </w:p>
        </w:tc>
        <w:tc>
          <w:tcPr>
            <w:tcW w:w="1643" w:type="dxa"/>
            <w:vAlign w:val="center"/>
          </w:tcPr>
          <w:p>
            <w:pPr>
              <w:pStyle w:val="15"/>
            </w:pPr>
            <w:r>
              <w:t>4.00</w:t>
            </w:r>
          </w:p>
        </w:tc>
        <w:tc>
          <w:tcPr>
            <w:tcW w:w="1643" w:type="dxa"/>
            <w:vAlign w:val="center"/>
          </w:tcPr>
          <w:p>
            <w:pPr>
              <w:pStyle w:val="15"/>
            </w:pPr>
          </w:p>
        </w:tc>
        <w:tc>
          <w:tcPr>
            <w:tcW w:w="1643"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22301</w:t>
            </w:r>
          </w:p>
        </w:tc>
        <w:tc>
          <w:tcPr>
            <w:tcW w:w="1643" w:type="dxa"/>
            <w:vAlign w:val="center"/>
          </w:tcPr>
          <w:p>
            <w:pPr>
              <w:pStyle w:val="16"/>
            </w:pPr>
            <w:r>
              <w:t>解决历史遗留问题及改革成本支出</w:t>
            </w:r>
          </w:p>
        </w:tc>
        <w:tc>
          <w:tcPr>
            <w:tcW w:w="1643" w:type="dxa"/>
            <w:vAlign w:val="center"/>
          </w:tcPr>
          <w:p>
            <w:pPr>
              <w:pStyle w:val="15"/>
            </w:pPr>
            <w:r>
              <w:t>4.00</w:t>
            </w:r>
          </w:p>
        </w:tc>
        <w:tc>
          <w:tcPr>
            <w:tcW w:w="1643" w:type="dxa"/>
            <w:vAlign w:val="center"/>
          </w:tcPr>
          <w:p>
            <w:pPr>
              <w:pStyle w:val="15"/>
            </w:pPr>
          </w:p>
        </w:tc>
        <w:tc>
          <w:tcPr>
            <w:tcW w:w="1643" w:type="dxa"/>
            <w:vAlign w:val="center"/>
          </w:tcPr>
          <w:p>
            <w:pPr>
              <w:pStyle w:val="15"/>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2230105</w:t>
            </w:r>
          </w:p>
        </w:tc>
        <w:tc>
          <w:tcPr>
            <w:tcW w:w="1643" w:type="dxa"/>
            <w:vAlign w:val="center"/>
          </w:tcPr>
          <w:p>
            <w:pPr>
              <w:pStyle w:val="16"/>
            </w:pPr>
            <w:r>
              <w:t>国有企业退休人员社会化管理补助支出</w:t>
            </w:r>
          </w:p>
        </w:tc>
        <w:tc>
          <w:tcPr>
            <w:tcW w:w="1643" w:type="dxa"/>
            <w:vAlign w:val="center"/>
          </w:tcPr>
          <w:p>
            <w:pPr>
              <w:pStyle w:val="15"/>
            </w:pPr>
            <w:r>
              <w:t>4.00</w:t>
            </w:r>
          </w:p>
        </w:tc>
        <w:tc>
          <w:tcPr>
            <w:tcW w:w="1643" w:type="dxa"/>
            <w:vAlign w:val="center"/>
          </w:tcPr>
          <w:p>
            <w:pPr>
              <w:pStyle w:val="15"/>
            </w:pPr>
          </w:p>
        </w:tc>
        <w:tc>
          <w:tcPr>
            <w:tcW w:w="1643" w:type="dxa"/>
            <w:vAlign w:val="center"/>
          </w:tcPr>
          <w:p>
            <w:pPr>
              <w:pStyle w:val="15"/>
            </w:pPr>
            <w:r>
              <w:t>4.00</w:t>
            </w:r>
          </w:p>
        </w:tc>
      </w:tr>
    </w:tbl>
    <w:p>
      <w:pPr>
        <w:sectPr>
          <w:pgSz w:w="16840" w:h="11900" w:orient="landscape"/>
          <w:pgMar w:top="1361" w:right="1020" w:bottom="1134" w:left="1020" w:header="720" w:footer="720" w:gutter="0"/>
          <w:cols w:space="720" w:num="1"/>
        </w:sectPr>
      </w:pPr>
    </w:p>
    <w:p>
      <w:pPr>
        <w:jc w:val="center"/>
        <w:outlineLvl w:val="1"/>
      </w:pPr>
      <w:bookmarkStart w:id="18" w:name="_Toc_2_2_0000000009"/>
      <w:bookmarkStart w:id="19" w:name="_Toc10500"/>
      <w:r>
        <w:rPr>
          <w:rFonts w:ascii="方正小标宋_GBK" w:hAnsi="方正小标宋_GBK" w:eastAsia="方正小标宋_GBK" w:cs="方正小标宋_GBK"/>
          <w:color w:val="000000"/>
          <w:sz w:val="36"/>
        </w:rPr>
        <w:t>部门预算财政拨款“三公”经费支出表</w:t>
      </w:r>
      <w:bookmarkEnd w:id="18"/>
      <w:bookmarkEnd w:id="19"/>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323无极县人力资源和社会保障局</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合计</w:t>
            </w:r>
          </w:p>
        </w:tc>
        <w:tc>
          <w:tcPr>
            <w:tcW w:w="1643" w:type="dxa"/>
            <w:vAlign w:val="center"/>
          </w:tcPr>
          <w:p>
            <w:pPr>
              <w:pStyle w:val="19"/>
            </w:pPr>
          </w:p>
        </w:tc>
        <w:tc>
          <w:tcPr>
            <w:tcW w:w="1643" w:type="dxa"/>
            <w:vAlign w:val="center"/>
          </w:tcPr>
          <w:p>
            <w:pPr>
              <w:pStyle w:val="19"/>
            </w:pP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t>二、公务用车购置及运维费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 xml:space="preserve">          公务用车运行维护费</w:t>
            </w:r>
          </w:p>
        </w:tc>
        <w:tc>
          <w:tcPr>
            <w:tcW w:w="1643" w:type="dxa"/>
            <w:vAlign w:val="center"/>
          </w:tcPr>
          <w:p>
            <w:pPr>
              <w:pStyle w:val="15"/>
            </w:pPr>
            <w:r>
              <w:t>9.00</w:t>
            </w:r>
          </w:p>
        </w:tc>
        <w:tc>
          <w:tcPr>
            <w:tcW w:w="1643" w:type="dxa"/>
            <w:vAlign w:val="center"/>
          </w:tcPr>
          <w:p>
            <w:pPr>
              <w:pStyle w:val="15"/>
            </w:pPr>
            <w:r>
              <w:t>9.00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bookmarkStart w:id="20" w:name="_Toc330"/>
      <w:r>
        <w:rPr>
          <w:rFonts w:ascii="方正书宋_GBK" w:hAnsi="方正书宋_GBK" w:eastAsia="方正书宋_GBK" w:cs="方正书宋_GBK"/>
          <w:color w:val="FFFFFF"/>
          <w:sz w:val="21"/>
        </w:rPr>
        <w:t>第一部分  无极县人力资源和社会保障局2023年部门预算信息公开情况说明</w:t>
      </w:r>
      <w:bookmarkEnd w:id="20"/>
    </w:p>
    <w:p>
      <w:pPr>
        <w:jc w:val="center"/>
      </w:pPr>
      <w:r>
        <w:rPr>
          <w:rFonts w:ascii="方正小标宋_GBK" w:hAnsi="方正小标宋_GBK" w:eastAsia="方正小标宋_GBK" w:cs="方正小标宋_GBK"/>
          <w:color w:val="000000"/>
          <w:sz w:val="44"/>
        </w:rPr>
        <w:t>2023年部门预算信息公开情况说明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、《地方预决算公开操作规程》和《关于进一步推进预算公开工作的实施意见》规定，现将无极县人力资源和社会保障局2023年部门预算公开如下：</w:t>
      </w:r>
    </w:p>
    <w:p>
      <w:pPr>
        <w:spacing w:before="10" w:after="10" w:line="360" w:lineRule="auto"/>
        <w:ind w:firstLine="640"/>
        <w:outlineLvl w:val="2"/>
      </w:pPr>
      <w:bookmarkStart w:id="21" w:name="_Toc14835"/>
      <w:bookmarkStart w:id="22" w:name="_Toc_3_3_0000000010"/>
      <w:r>
        <w:rPr>
          <w:rFonts w:ascii="黑体" w:hAnsi="黑体" w:eastAsia="黑体" w:cs="黑体"/>
          <w:color w:val="000000"/>
          <w:sz w:val="32"/>
        </w:rPr>
        <w:t>一、部门职责及机构设置情况</w:t>
      </w:r>
      <w:bookmarkEnd w:id="21"/>
      <w:bookmarkEnd w:id="22"/>
    </w:p>
    <w:p>
      <w:pPr>
        <w:ind w:firstLine="640"/>
      </w:pPr>
      <w:r>
        <w:rPr>
          <w:rFonts w:ascii="方正楷体_GBK" w:hAnsi="方正楷体_GBK" w:eastAsia="方正楷体_GBK" w:cs="方正楷体_GBK"/>
          <w:b/>
          <w:color w:val="000000"/>
          <w:sz w:val="32"/>
        </w:rPr>
        <w:t>部门职责：</w:t>
      </w:r>
    </w:p>
    <w:p>
      <w:pPr>
        <w:pStyle w:val="21"/>
      </w:pPr>
      <w:r>
        <w:t>1、拟订全县人力资源和社会保障事业发展规划、政策，起草人力资源和社会保障地方规章草案。负责全县人力资源和社会保障的宣传和舆情研究。</w:t>
      </w:r>
    </w:p>
    <w:p>
      <w:pPr>
        <w:pStyle w:val="21"/>
      </w:pPr>
      <w:r>
        <w:t>2、拟订人力资源市场发展规划和人力资源流动政策，建立统一规范的人力资源市场，促进人力资源合理流动、有效配置，拟订机构改革人员定岗和分流政策。</w:t>
      </w:r>
    </w:p>
    <w:p>
      <w:pPr>
        <w:pStyle w:val="21"/>
      </w:pPr>
      <w:r>
        <w:t>3、会同有关部门拟订人才工作总体目标，参与人才管理。会同有关部门指导全县事业单位人事制度改革，拟订全县事业单位人员和机关工勤人员管理政策。负责全县人事考试工作。制定全县专业技术人员管理和继续教育政策，综合管理全县职称工作，负责高层次专业技术人才推荐、选拔和培养，根据上级精神，拟定落实引进国（境）外专家、留学人员来县（回国）工作或定居政策。</w:t>
      </w:r>
    </w:p>
    <w:p>
      <w:pPr>
        <w:pStyle w:val="21"/>
      </w:pPr>
      <w:r>
        <w:t>4、贯彻落实机关企事业单位人员工资收入分配政策，建立全县机关企事业单位人员工资正常增长和支付保障机制，负责全县机关、事业单位人员福利和离退休工作，并负责监督检查。</w:t>
      </w:r>
    </w:p>
    <w:p>
      <w:pPr>
        <w:pStyle w:val="21"/>
      </w:pPr>
      <w:r>
        <w:t>5、会同有关部门起草公务员分类、录用、考核、奖惩、任用、培训、辞退等方面的地方性法规和规章草案，贯彻事业单位工作人员参照公务员法管理办法并组织实施，负责聘任制公务员管理工作。</w:t>
      </w:r>
    </w:p>
    <w:p>
      <w:pPr>
        <w:pStyle w:val="21"/>
      </w:pPr>
      <w:r>
        <w:t>6、完善公务员考核制度，拟订全县公务员行为规范、职业道德建设和能力建设政策；负责公务员职位分类标准的贯彻落实及拟定相关管理办法；依法对公务员实施监督；负责公务员信息统计管理工作。</w:t>
      </w:r>
    </w:p>
    <w:p>
      <w:pPr>
        <w:pStyle w:val="21"/>
      </w:pPr>
      <w:r>
        <w:t>7、负责公务员考试录用计划申报工作，编制全县公务员培训计划。拟订公务员培训和在职教育政策、规划、计划和标准，监督指导机关公务员培训工作。</w:t>
      </w:r>
    </w:p>
    <w:p>
      <w:pPr>
        <w:pStyle w:val="21"/>
      </w:pPr>
      <w:r>
        <w:t>8、完善公务员申诉控告制度和聘任制公务员人事争议仲裁制度，保障公务员合法权益。</w:t>
      </w:r>
    </w:p>
    <w:p>
      <w:pPr>
        <w:pStyle w:val="21"/>
      </w:pPr>
      <w:r>
        <w:t>9、负责公务员综合管理，拟订人员调配政策和特殊人员安置政策。　　</w:t>
      </w:r>
    </w:p>
    <w:p>
      <w:pPr>
        <w:pStyle w:val="21"/>
      </w:pPr>
      <w:r>
        <w:t>10、会同有关部门拟定军队转业干部安置计划和分配办法；负责军队转业干部培训；负责企业军队转业干部解困和维稳方面的工作，负责自主择业军队转业干部的管理服务。</w:t>
      </w:r>
    </w:p>
    <w:p>
      <w:pPr>
        <w:pStyle w:val="21"/>
      </w:pPr>
      <w:r>
        <w:t>11、负责促进就业工作，拟订统筹城乡的就业发展规划和政策，完善公共就业服务体系，拟订就业援助制度，完善职业资格制度，统筹建立面向城乡劳动者的职业培训制度，牵头拟订高校毕业生就业政策，按规定负责中专以上毕业生的就业指导工作。会同有关部门拟订高技能人才、农村实用人才培养和激励政策。</w:t>
      </w:r>
    </w:p>
    <w:p>
      <w:pPr>
        <w:pStyle w:val="21"/>
      </w:pPr>
      <w:r>
        <w:t>12、负责就业、失业、社会保险基金预测预警和信息引导，拟订应对预案，实施预防、调节和控制，保持就业形势稳定和社会保险基金总体收支平衡。</w:t>
      </w:r>
    </w:p>
    <w:p>
      <w:pPr>
        <w:pStyle w:val="21"/>
      </w:pPr>
      <w:r>
        <w:t>13、会同有关部门拟订农民工工作综合政策和规划，推动农民工相关政策的落实，协调解决重点难点问题，维护农民工合法权益。</w:t>
      </w:r>
    </w:p>
    <w:p>
      <w:pPr>
        <w:pStyle w:val="21"/>
      </w:pPr>
      <w:r>
        <w:t>14、统筹建立覆盖城乡的社会保障体系。统筹拟订城乡社会保险及其补充保险政策和标准，组织落实上级机关企事业单位社会保险政策，会同有关部门拟订社会保险及其补充保险基金管理办法，编制全县社会保险基金预决算草案。</w:t>
      </w:r>
    </w:p>
    <w:p>
      <w:pPr>
        <w:pStyle w:val="21"/>
      </w:pPr>
      <w:r>
        <w:t>15、负责全县社保基金监督管理工作，完善基金监督管理制度，加强社保基金权力运行监控机制建设，确保基金安全平稳运行；加强财务统筹管理，严格财经制度，确保做到专款专用，收支两条线。</w:t>
      </w:r>
    </w:p>
    <w:p>
      <w:pPr>
        <w:pStyle w:val="21"/>
      </w:pPr>
      <w:r>
        <w:t>16、统筹管理劳动、人事争议调解仲裁工作和劳动关系相关政策，完善劳动关系协调机制，负责消除非法使用童工并组织实施女工、未成年工的特殊劳动保护政策，组织实施劳动监察，协调劳动者维权工作，依法查处违法案件。</w:t>
      </w:r>
    </w:p>
    <w:p>
      <w:pPr>
        <w:pStyle w:val="21"/>
      </w:pPr>
      <w:r>
        <w:t>17、承办县政府提请县人大常委会决定任免人员和县政府任免人员的行政任免手续等有关事宜；会同有关部门拟订政府表彰奖励办法，审核上报以国务院、省、市、县政府及工作部门名义表彰奖励的人选，指导协调以县政府名义的表彰奖励工作，审核以县政府名义实施的表彰奖励活动。</w:t>
      </w:r>
    </w:p>
    <w:p>
      <w:pPr>
        <w:pStyle w:val="21"/>
      </w:pPr>
      <w:r>
        <w:t>18、承办县政府交办的其他事项。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2"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5" w:hRule="atLeast"/>
          <w:jc w:val="center"/>
        </w:trPr>
        <w:tc>
          <w:tcPr>
            <w:tcW w:w="2464" w:type="dxa"/>
            <w:vAlign w:val="center"/>
          </w:tcPr>
          <w:p>
            <w:pPr>
              <w:pStyle w:val="16"/>
            </w:pPr>
            <w:r>
              <w:t>无极县人力资源和社会保障局本级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5" w:hRule="atLeast"/>
          <w:jc w:val="center"/>
        </w:trPr>
        <w:tc>
          <w:tcPr>
            <w:tcW w:w="2464" w:type="dxa"/>
            <w:vAlign w:val="center"/>
          </w:tcPr>
          <w:p>
            <w:pPr>
              <w:pStyle w:val="16"/>
            </w:pPr>
            <w:r>
              <w:t>无极县社会保险服务中心</w:t>
            </w:r>
          </w:p>
        </w:tc>
        <w:tc>
          <w:tcPr>
            <w:tcW w:w="2464" w:type="dxa"/>
            <w:vAlign w:val="center"/>
          </w:tcPr>
          <w:p>
            <w:pPr>
              <w:pStyle w:val="17"/>
            </w:pPr>
            <w:r>
              <w:t>事业</w:t>
            </w:r>
          </w:p>
        </w:tc>
        <w:tc>
          <w:tcPr>
            <w:tcW w:w="2464" w:type="dxa"/>
            <w:vAlign w:val="center"/>
          </w:tcPr>
          <w:p>
            <w:pPr>
              <w:pStyle w:val="17"/>
            </w:pPr>
            <w:r>
              <w:t>正科级</w:t>
            </w:r>
          </w:p>
        </w:tc>
        <w:tc>
          <w:tcPr>
            <w:tcW w:w="2464" w:type="dxa"/>
            <w:vAlign w:val="center"/>
          </w:tcPr>
          <w:p>
            <w:pPr>
              <w:pStyle w:val="17"/>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4" w:hRule="atLeast"/>
          <w:jc w:val="center"/>
        </w:trPr>
        <w:tc>
          <w:tcPr>
            <w:tcW w:w="2464" w:type="dxa"/>
            <w:vAlign w:val="center"/>
          </w:tcPr>
          <w:p>
            <w:pPr>
              <w:pStyle w:val="16"/>
            </w:pPr>
            <w:r>
              <w:t>无极县就业服务中心</w:t>
            </w:r>
          </w:p>
        </w:tc>
        <w:tc>
          <w:tcPr>
            <w:tcW w:w="2464" w:type="dxa"/>
            <w:vAlign w:val="center"/>
          </w:tcPr>
          <w:p>
            <w:pPr>
              <w:pStyle w:val="17"/>
            </w:pPr>
            <w:r>
              <w:t>事业</w:t>
            </w:r>
          </w:p>
        </w:tc>
        <w:tc>
          <w:tcPr>
            <w:tcW w:w="2464" w:type="dxa"/>
            <w:vAlign w:val="center"/>
          </w:tcPr>
          <w:p>
            <w:pPr>
              <w:pStyle w:val="17"/>
            </w:pPr>
            <w:r>
              <w:rPr>
                <w:rFonts w:hint="eastAsia"/>
                <w:lang w:eastAsia="zh-CN"/>
              </w:rPr>
              <w:t>正</w:t>
            </w:r>
            <w:r>
              <w:t>科级</w:t>
            </w:r>
          </w:p>
        </w:tc>
        <w:tc>
          <w:tcPr>
            <w:tcW w:w="2464" w:type="dxa"/>
            <w:vAlign w:val="center"/>
          </w:tcPr>
          <w:p>
            <w:pPr>
              <w:pStyle w:val="17"/>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5" w:hRule="atLeast"/>
          <w:jc w:val="center"/>
        </w:trPr>
        <w:tc>
          <w:tcPr>
            <w:tcW w:w="2464" w:type="dxa"/>
            <w:vAlign w:val="center"/>
          </w:tcPr>
          <w:p>
            <w:pPr>
              <w:pStyle w:val="16"/>
            </w:pPr>
            <w:r>
              <w:t>河北省无极县劳动技工学校</w:t>
            </w:r>
          </w:p>
        </w:tc>
        <w:tc>
          <w:tcPr>
            <w:tcW w:w="2464" w:type="dxa"/>
            <w:vAlign w:val="center"/>
          </w:tcPr>
          <w:p>
            <w:pPr>
              <w:pStyle w:val="17"/>
            </w:pPr>
            <w:r>
              <w:t>事业</w:t>
            </w:r>
          </w:p>
        </w:tc>
        <w:tc>
          <w:tcPr>
            <w:tcW w:w="2464" w:type="dxa"/>
            <w:vAlign w:val="center"/>
          </w:tcPr>
          <w:p>
            <w:pPr>
              <w:pStyle w:val="17"/>
            </w:pPr>
            <w:r>
              <w:t>股级</w:t>
            </w:r>
          </w:p>
        </w:tc>
        <w:tc>
          <w:tcPr>
            <w:tcW w:w="2464" w:type="dxa"/>
            <w:vAlign w:val="center"/>
          </w:tcPr>
          <w:p>
            <w:pPr>
              <w:pStyle w:val="17"/>
            </w:pPr>
            <w:r>
              <w:t>财政性资金基本保证</w:t>
            </w:r>
          </w:p>
        </w:tc>
      </w:tr>
    </w:tbl>
    <w:p>
      <w:pPr>
        <w:spacing w:before="10" w:after="10" w:line="360" w:lineRule="auto"/>
        <w:ind w:firstLine="640"/>
        <w:outlineLvl w:val="2"/>
      </w:pPr>
      <w:bookmarkStart w:id="23" w:name="_Toc_3_3_0000000011"/>
      <w:bookmarkStart w:id="24" w:name="_Toc9851"/>
      <w:r>
        <w:rPr>
          <w:rFonts w:ascii="黑体" w:hAnsi="黑体" w:eastAsia="黑体" w:cs="黑体"/>
          <w:color w:val="000000"/>
          <w:sz w:val="32"/>
        </w:rPr>
        <w:t>二、部门预算安排的总体情况</w:t>
      </w:r>
      <w:bookmarkEnd w:id="23"/>
      <w:bookmarkEnd w:id="24"/>
    </w:p>
    <w:p>
      <w:pPr>
        <w:pStyle w:val="22"/>
      </w:pPr>
      <w:r>
        <w:t>按照预算管理有关规定，目前我</w:t>
      </w:r>
      <w:r>
        <w:rPr>
          <w:rFonts w:hint="eastAsia"/>
          <w:lang w:eastAsia="zh-CN"/>
        </w:rPr>
        <w:t>县</w:t>
      </w:r>
      <w:r>
        <w:t>部门预算的编制实行综合预算管理，即全部收入和支出都反映的</w:t>
      </w:r>
      <w:r>
        <w:rPr>
          <w:rFonts w:hint="eastAsia"/>
          <w:lang w:val="en-US" w:eastAsia="zh-CN"/>
        </w:rPr>
        <w:t>部门</w:t>
      </w:r>
      <w:r>
        <w:t>预算中。无极县人力资源和社会保障局及所属事业单位的收支包含在部门预算中。</w:t>
      </w:r>
    </w:p>
    <w:p>
      <w:pPr>
        <w:pStyle w:val="22"/>
      </w:pPr>
      <w:r>
        <w:t>1</w:t>
      </w:r>
      <w:r>
        <w:rPr>
          <w:rFonts w:ascii="方正仿宋_GBK" w:hAnsi="方正仿宋_GBK"/>
        </w:rPr>
        <w:t>、收入说明</w:t>
      </w:r>
    </w:p>
    <w:p>
      <w:pPr>
        <w:pStyle w:val="22"/>
      </w:pPr>
      <w:r>
        <w:rPr>
          <w:rFonts w:ascii="方正仿宋_GBK" w:hAnsi="方正仿宋_GBK"/>
        </w:rPr>
        <w:t>反映本部门当年全部收入。</w:t>
      </w:r>
      <w:r>
        <w:t>2023</w:t>
      </w:r>
      <w:r>
        <w:rPr>
          <w:rFonts w:ascii="方正仿宋_GBK" w:hAnsi="方正仿宋_GBK"/>
        </w:rPr>
        <w:t>年</w:t>
      </w:r>
      <w:r>
        <w:rPr>
          <w:rFonts w:hint="eastAsia" w:ascii="方正仿宋_GBK" w:hAnsi="方正仿宋_GBK"/>
          <w:lang w:val="en-US" w:eastAsia="zh-CN"/>
        </w:rPr>
        <w:t>部门</w:t>
      </w:r>
      <w:r>
        <w:rPr>
          <w:rFonts w:ascii="方正仿宋_GBK" w:hAnsi="方正仿宋_GBK"/>
        </w:rPr>
        <w:t>预算收入</w:t>
      </w:r>
      <w:r>
        <w:t>1</w:t>
      </w:r>
      <w:r>
        <w:rPr>
          <w:rFonts w:hint="eastAsia"/>
        </w:rPr>
        <w:t>8954</w:t>
      </w:r>
      <w:r>
        <w:t>.81</w:t>
      </w:r>
      <w:r>
        <w:rPr>
          <w:rFonts w:ascii="方正仿宋_GBK" w:hAnsi="方正仿宋_GBK"/>
        </w:rPr>
        <w:t>万元，其中：一般公共预算收入</w:t>
      </w:r>
      <w:r>
        <w:t>1</w:t>
      </w:r>
      <w:r>
        <w:rPr>
          <w:rFonts w:hint="eastAsia"/>
        </w:rPr>
        <w:t>8950</w:t>
      </w:r>
      <w:r>
        <w:t>.81</w:t>
      </w:r>
      <w:r>
        <w:rPr>
          <w:rFonts w:ascii="方正仿宋_GBK" w:hAnsi="方正仿宋_GBK"/>
        </w:rPr>
        <w:t>万元，国有资本经营预算拨款</w:t>
      </w:r>
      <w:r>
        <w:rPr>
          <w:rFonts w:hint="eastAsia" w:ascii="方正仿宋_GBK" w:hAnsi="方正仿宋_GBK"/>
          <w:lang w:eastAsia="zh-CN"/>
        </w:rPr>
        <w:t>收入</w:t>
      </w:r>
      <w:r>
        <w:t>4</w:t>
      </w:r>
      <w:r>
        <w:rPr>
          <w:rFonts w:ascii="方正仿宋_GBK" w:hAnsi="方正仿宋_GBK"/>
        </w:rPr>
        <w:t>万元，基金预算收入</w:t>
      </w:r>
      <w:r>
        <w:t>0</w:t>
      </w:r>
      <w:r>
        <w:rPr>
          <w:rFonts w:ascii="方正仿宋_GBK" w:hAnsi="方正仿宋_GBK"/>
        </w:rPr>
        <w:t>万元，财政专户核拨收入</w:t>
      </w:r>
      <w:r>
        <w:t>0</w:t>
      </w:r>
      <w:r>
        <w:rPr>
          <w:rFonts w:ascii="方正仿宋_GBK" w:hAnsi="方正仿宋_GBK"/>
        </w:rPr>
        <w:t>万元，其他来源收入</w:t>
      </w:r>
      <w:r>
        <w:t>0</w:t>
      </w:r>
      <w:r>
        <w:rPr>
          <w:rFonts w:ascii="方正仿宋_GBK" w:hAnsi="方正仿宋_GBK"/>
        </w:rPr>
        <w:t>万元。</w:t>
      </w:r>
    </w:p>
    <w:p>
      <w:pPr>
        <w:pStyle w:val="22"/>
      </w:pPr>
      <w:r>
        <w:t>2</w:t>
      </w:r>
      <w:r>
        <w:rPr>
          <w:rFonts w:ascii="方正仿宋_GBK" w:hAnsi="方正仿宋_GBK"/>
        </w:rPr>
        <w:t>、支出说明</w:t>
      </w:r>
    </w:p>
    <w:p>
      <w:pPr>
        <w:pStyle w:val="22"/>
      </w:pPr>
      <w:r>
        <w:rPr>
          <w:rFonts w:ascii="方正仿宋_GBK" w:hAnsi="方正仿宋_GBK"/>
        </w:rPr>
        <w:t>收支预算总表支出栏、基本支出表、项目支出表按经济分类和支出功能分类科目编制，反映无极县人力资源和社会保障局年度部门预算中支出预算的总体情况。</w:t>
      </w:r>
      <w:r>
        <w:t>2023</w:t>
      </w:r>
      <w:r>
        <w:rPr>
          <w:rFonts w:ascii="方正仿宋_GBK" w:hAnsi="方正仿宋_GBK"/>
        </w:rPr>
        <w:t>年部门支出预算为</w:t>
      </w:r>
      <w:r>
        <w:t>1</w:t>
      </w:r>
      <w:r>
        <w:rPr>
          <w:rFonts w:hint="eastAsia"/>
        </w:rPr>
        <w:t>8954</w:t>
      </w:r>
      <w:r>
        <w:t>.81</w:t>
      </w:r>
      <w:r>
        <w:rPr>
          <w:rFonts w:ascii="方正仿宋_GBK" w:hAnsi="方正仿宋_GBK"/>
        </w:rPr>
        <w:t>万元，其中，人员经费支出</w:t>
      </w:r>
      <w:r>
        <w:t>1892.46</w:t>
      </w:r>
      <w:r>
        <w:rPr>
          <w:rFonts w:ascii="方正仿宋_GBK" w:hAnsi="方正仿宋_GBK"/>
        </w:rPr>
        <w:t>万元，正常公用经费</w:t>
      </w:r>
      <w:r>
        <w:t>89.40</w:t>
      </w:r>
      <w:r>
        <w:rPr>
          <w:rFonts w:ascii="方正仿宋_GBK" w:hAnsi="方正仿宋_GBK"/>
        </w:rPr>
        <w:t>万元，项目支出</w:t>
      </w:r>
      <w:r>
        <w:t>1</w:t>
      </w:r>
      <w:r>
        <w:rPr>
          <w:rFonts w:hint="eastAsia"/>
        </w:rPr>
        <w:t>6972</w:t>
      </w:r>
      <w:r>
        <w:t>.95</w:t>
      </w:r>
      <w:r>
        <w:rPr>
          <w:rFonts w:ascii="方正仿宋_GBK" w:hAnsi="方正仿宋_GBK"/>
        </w:rPr>
        <w:t>万元。</w:t>
      </w:r>
    </w:p>
    <w:p>
      <w:pPr>
        <w:pStyle w:val="22"/>
      </w:pPr>
      <w:r>
        <w:t>3</w:t>
      </w:r>
      <w:r>
        <w:rPr>
          <w:rFonts w:ascii="方正仿宋_GBK" w:hAnsi="方正仿宋_GBK"/>
        </w:rPr>
        <w:t>、比上年增减情况</w:t>
      </w:r>
    </w:p>
    <w:p>
      <w:pPr>
        <w:pStyle w:val="22"/>
        <w:rPr>
          <w:rFonts w:hint="eastAsia"/>
        </w:rPr>
      </w:pPr>
      <w:r>
        <w:rPr>
          <w:rFonts w:hint="eastAsia"/>
        </w:rPr>
        <w:t>2023年部门预算收支安排18954.81万元，较2022年减少298.82万元，其中：基本支出增加218.81万元，主要是减少日常公用经费开支；项目支出减少517.63万元，主要是减少办公大楼建设费。</w:t>
      </w:r>
    </w:p>
    <w:p>
      <w:pPr>
        <w:spacing w:before="10" w:after="10" w:line="360" w:lineRule="auto"/>
        <w:ind w:firstLine="640"/>
        <w:outlineLvl w:val="2"/>
      </w:pPr>
      <w:bookmarkStart w:id="25" w:name="_Toc19597"/>
      <w:bookmarkStart w:id="26" w:name="_Toc_3_3_0000000012"/>
      <w:r>
        <w:rPr>
          <w:rFonts w:ascii="黑体" w:hAnsi="黑体" w:eastAsia="黑体" w:cs="黑体"/>
          <w:color w:val="000000"/>
          <w:sz w:val="32"/>
        </w:rPr>
        <w:t>三、机关运行经费安排情况</w:t>
      </w:r>
      <w:bookmarkEnd w:id="25"/>
      <w:bookmarkEnd w:id="26"/>
    </w:p>
    <w:p>
      <w:pPr>
        <w:pStyle w:val="23"/>
      </w:pPr>
      <w:r>
        <w:t>2023年，我部门机关运行经费共计安排89.40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outlineLvl w:val="2"/>
      </w:pPr>
      <w:bookmarkStart w:id="27" w:name="_Toc18888"/>
      <w:bookmarkStart w:id="28" w:name="_Toc_3_3_0000000013"/>
      <w:r>
        <w:rPr>
          <w:rFonts w:ascii="黑体" w:hAnsi="黑体" w:eastAsia="黑体" w:cs="黑体"/>
          <w:color w:val="000000"/>
          <w:sz w:val="32"/>
        </w:rPr>
        <w:t>四、财政拨款“三公”经费预算情况及增减变化原因</w:t>
      </w:r>
      <w:bookmarkEnd w:id="27"/>
      <w:bookmarkEnd w:id="28"/>
    </w:p>
    <w:p>
      <w:pPr>
        <w:pStyle w:val="24"/>
      </w:pPr>
      <w:r>
        <w:t>2023年，我部门财政拨款“三公”经费预算安排9万元，其中：</w:t>
      </w:r>
    </w:p>
    <w:p>
      <w:pPr>
        <w:pStyle w:val="24"/>
      </w:pPr>
      <w:r>
        <w:t>1、因公出国（境）费0万元，与上年相比一致,无增减变化。</w:t>
      </w:r>
    </w:p>
    <w:p>
      <w:pPr>
        <w:pStyle w:val="24"/>
      </w:pPr>
      <w:r>
        <w:t>2、公务用车购置和运行维护费 9万元，与上年相比一致,无增减变化。其中：公务用车购置0万元，与上年一致,无增减变化；公务用车运行维护费9万元，与上年相比一致,无增减变化。</w:t>
      </w:r>
    </w:p>
    <w:p>
      <w:pPr>
        <w:pStyle w:val="24"/>
      </w:pPr>
      <w:r>
        <w:t>3、公务接待费0万元，与上年相比无增减，培训费减少。</w:t>
      </w:r>
    </w:p>
    <w:p>
      <w:pPr>
        <w:spacing w:before="10" w:after="10" w:line="360" w:lineRule="auto"/>
        <w:ind w:firstLine="640"/>
        <w:outlineLvl w:val="2"/>
      </w:pPr>
      <w:bookmarkStart w:id="29" w:name="_Toc_3_3_0000000014"/>
      <w:bookmarkStart w:id="30" w:name="_Toc11376"/>
      <w:r>
        <w:rPr>
          <w:rFonts w:ascii="黑体" w:hAnsi="黑体" w:eastAsia="黑体" w:cs="黑体"/>
          <w:color w:val="000000"/>
          <w:sz w:val="32"/>
        </w:rPr>
        <w:t>五、预算绩效信息</w:t>
      </w:r>
      <w:bookmarkEnd w:id="29"/>
      <w:bookmarkEnd w:id="30"/>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5"/>
      </w:pPr>
      <w:r>
        <w:t>依据上级部门重要工作部署、部门战略发展规划、年度工作计划与工作要点等，确定本部门总体绩效目标。培养建设高技能人才队伍，按照有关标准，对流动人员档案进行影像扫描及档案标准化整理工作，保证流动人员人事档案的规范管理。配备劳务派遣人员，补充劳动监察普通工作人员，推进保障农民工工资支付工作，维护广大农民工合法权益。按照</w:t>
      </w:r>
      <w:r>
        <w:rPr>
          <w:rFonts w:hint="eastAsia"/>
          <w:lang w:eastAsia="zh-CN"/>
        </w:rPr>
        <w:t>《中华人民共和国劳动争议调解仲裁法》</w:t>
      </w:r>
      <w:r>
        <w:t>以及《办案规则》开展劳动人事争议案件处理工作，有效化解劳资双方矛盾，促进社会和谐稳定。我局建立了新农保网络机房，网络连通社保局、就业局和我市十二个乡镇，保障人社机关网络、新农保网络系统运行畅通，从技术层面提高人社人员业务水平，保障人社网络信息化建设稳步推进，推动人社事业稳步发展。</w:t>
      </w:r>
    </w:p>
    <w:p>
      <w:pPr>
        <w:spacing w:line="500" w:lineRule="exact"/>
        <w:ind w:firstLine="560"/>
      </w:pPr>
      <w:r>
        <w:rPr>
          <w:rFonts w:eastAsia="方正仿宋_GBK" w:cs="Times New Roman"/>
          <w:color w:val="000000"/>
          <w:sz w:val="28"/>
        </w:rPr>
        <w:t>（二）分项绩效目标</w:t>
      </w:r>
    </w:p>
    <w:p>
      <w:pPr>
        <w:pStyle w:val="26"/>
      </w:pPr>
      <w:r>
        <w:rPr>
          <w:rFonts w:hint="eastAsia"/>
          <w:lang w:eastAsia="zh-CN"/>
        </w:rPr>
        <w:t>1、</w:t>
      </w:r>
      <w:r>
        <w:t>做好档案管理工作，加强人才队伍信息系统建设。</w:t>
      </w:r>
    </w:p>
    <w:p>
      <w:pPr>
        <w:pStyle w:val="26"/>
      </w:pPr>
      <w:r>
        <w:t>绩效目标：对流动人员人事档案进行数字化整理，接受、转递、鉴别和归档, 为相关部门提供查阅服务。</w:t>
      </w:r>
    </w:p>
    <w:p>
      <w:pPr>
        <w:pStyle w:val="26"/>
      </w:pPr>
      <w:r>
        <w:t>绩效指标：建立档案信息管理系统，受理档案8000份以上。</w:t>
      </w:r>
    </w:p>
    <w:p>
      <w:pPr>
        <w:pStyle w:val="26"/>
      </w:pPr>
      <w:r>
        <w:rPr>
          <w:rFonts w:hint="eastAsia"/>
          <w:lang w:eastAsia="zh-CN"/>
        </w:rPr>
        <w:t>2、</w:t>
      </w:r>
      <w:r>
        <w:t>建立和谐的劳动关系</w:t>
      </w:r>
    </w:p>
    <w:p>
      <w:pPr>
        <w:pStyle w:val="26"/>
      </w:pPr>
      <w:r>
        <w:t>绩效目标：妥善处理各类劳动人事争议纠纷，构建和谐劳动关系，确保不发生群体性事件和恶性案件。</w:t>
      </w:r>
    </w:p>
    <w:p>
      <w:pPr>
        <w:pStyle w:val="26"/>
      </w:pPr>
      <w:r>
        <w:t>绩效指标：案件受理率100%、案件调解成功率60%、案件到期结案率90%。</w:t>
      </w:r>
    </w:p>
    <w:p>
      <w:pPr>
        <w:pStyle w:val="26"/>
      </w:pPr>
      <w:r>
        <w:rPr>
          <w:rFonts w:hint="eastAsia"/>
          <w:lang w:eastAsia="zh-CN"/>
        </w:rPr>
        <w:t>3、</w:t>
      </w:r>
      <w:r>
        <w:t>加强人事管理，促进工作效率。</w:t>
      </w:r>
    </w:p>
    <w:p>
      <w:pPr>
        <w:pStyle w:val="26"/>
      </w:pPr>
      <w:r>
        <w:t>绩效目标：保证完成年度工作计划。</w:t>
      </w:r>
    </w:p>
    <w:p>
      <w:pPr>
        <w:pStyle w:val="26"/>
      </w:pPr>
      <w:r>
        <w:t>绩效指标：合理配备工作人员，保障工作人员待遇。</w:t>
      </w:r>
    </w:p>
    <w:p>
      <w:pPr>
        <w:pStyle w:val="26"/>
      </w:pPr>
      <w:r>
        <w:rPr>
          <w:rFonts w:hint="eastAsia"/>
          <w:lang w:eastAsia="zh-CN"/>
        </w:rPr>
        <w:t>4、</w:t>
      </w:r>
      <w:r>
        <w:t>健全人社政务管理制定。</w:t>
      </w:r>
    </w:p>
    <w:p>
      <w:pPr>
        <w:pStyle w:val="26"/>
      </w:pPr>
      <w:r>
        <w:t>绩效目标：保障工作顺利进行，扎实推进。</w:t>
      </w:r>
    </w:p>
    <w:p>
      <w:pPr>
        <w:pStyle w:val="26"/>
      </w:pPr>
      <w:r>
        <w:t>绩效指标：健全机关内部管理制定，办公设施、设备齐全，保障网络系统畅通，正常运转</w:t>
      </w:r>
    </w:p>
    <w:p>
      <w:pPr>
        <w:spacing w:line="500" w:lineRule="exact"/>
        <w:ind w:firstLine="560"/>
      </w:pPr>
      <w:r>
        <w:rPr>
          <w:rFonts w:eastAsia="方正仿宋_GBK" w:cs="Times New Roman"/>
          <w:color w:val="000000"/>
          <w:sz w:val="28"/>
        </w:rPr>
        <w:t>（三）工作保障措施</w:t>
      </w:r>
    </w:p>
    <w:p>
      <w:pPr>
        <w:pStyle w:val="27"/>
      </w:pPr>
      <w:r>
        <w:t>我部门高度重视项目的管理工作，成立评估小组，评估工作组结合事前绩效评估工作要求，拟定《事前绩效评估工作方案》，组织局领导对此项目进行评估。全面负责此项目的日常管理和运行维护工作。节省财政资金，保障财政资金安全。制定了相关制度，并严格按制度执行。</w:t>
      </w:r>
    </w:p>
    <w:p>
      <w:pPr>
        <w:pStyle w:val="27"/>
      </w:pPr>
      <w:r>
        <w:t>完善制度建设。拟定《事前绩效评估工作方案》，组织局领导对此项目进行评估。全面负责此项目的日常管理和运行维护工作。节省财政资金，保障财政资金安全。制定了相关制度，并严格按制度执行。</w:t>
      </w:r>
    </w:p>
    <w:p>
      <w:pPr>
        <w:pStyle w:val="27"/>
      </w:pPr>
      <w:r>
        <w:t>加强支出管理。优化支出结构、编细编实预算、尽快启动项目、及时支付资金、按规定及时下达资金等多种措施，确保支出进度达标。项目资金专款专用，节省财政资金，保障财政资金安全。制定了相关制度，并严格按制度执行。</w:t>
      </w:r>
    </w:p>
    <w:p>
      <w:pPr>
        <w:pStyle w:val="27"/>
      </w:pPr>
      <w:r>
        <w:t>加强绩效运行监控。按要求开展绩效运行监控，成立了项目管理领导小组，由专人负责，发现问题及时采取措施，确保绩效目标如期保质实现。</w:t>
      </w:r>
    </w:p>
    <w:p>
      <w:pPr>
        <w:pStyle w:val="27"/>
      </w:pPr>
      <w:r>
        <w:t>做好绩效自评。成立事前绩效评估小组，开展上年度部门预算绩效自评和重点评价工作，对评价中发现的问题及时整改，调整优化支出结构，提高财政资金使用效益。</w:t>
      </w:r>
    </w:p>
    <w:p>
      <w:pPr>
        <w:pStyle w:val="27"/>
      </w:pPr>
      <w:r>
        <w:t>规范财务资产管理。健全财务管理制度，严格审批程序，加强固定资产登记、使用和报废处置管理，做到支出合理，物尽其用。</w:t>
      </w:r>
    </w:p>
    <w:p>
      <w:pPr>
        <w:pStyle w:val="27"/>
      </w:pPr>
      <w: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7"/>
      </w:pPr>
      <w:r>
        <w:t>加强宣传培训调研等。加强人员培训，提高本部门职工业务素质；加强调研，提出优化财政资金配置、提高资金使用效益的意见；加大宣传力度，强化预算绩效管理意识，促进预算绩效管理水平进一步提升。</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rPr>
          <w:rFonts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1、2023年公益性基层管理岗位补助绩效目标表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培育、吸引人才</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培训高层次、紧缺和骨干技术人才</w:t>
            </w:r>
          </w:p>
        </w:tc>
        <w:tc>
          <w:tcPr>
            <w:tcW w:w="2466" w:type="dxa"/>
            <w:vAlign w:val="center"/>
          </w:tcPr>
          <w:p>
            <w:pPr>
              <w:pStyle w:val="16"/>
            </w:pPr>
            <w:r>
              <w:t>培训高层次、紧缺和骨干技术人才数量</w:t>
            </w:r>
          </w:p>
        </w:tc>
        <w:tc>
          <w:tcPr>
            <w:tcW w:w="2466" w:type="dxa"/>
            <w:vAlign w:val="center"/>
          </w:tcPr>
          <w:p>
            <w:pPr>
              <w:pStyle w:val="16"/>
            </w:pPr>
            <w:r>
              <w:t>≥95百分比</w:t>
            </w:r>
          </w:p>
        </w:tc>
        <w:tc>
          <w:tcPr>
            <w:tcW w:w="2466" w:type="dxa"/>
            <w:vAlign w:val="center"/>
          </w:tcPr>
          <w:p>
            <w:pPr>
              <w:pStyle w:val="16"/>
            </w:pPr>
            <w:r>
              <w:t>按政策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综合业务管理工作完成率</w:t>
            </w:r>
          </w:p>
        </w:tc>
        <w:tc>
          <w:tcPr>
            <w:tcW w:w="2466" w:type="dxa"/>
            <w:vAlign w:val="center"/>
          </w:tcPr>
          <w:p>
            <w:pPr>
              <w:pStyle w:val="16"/>
            </w:pPr>
            <w:r>
              <w:t>综合业务管理工作完成率</w:t>
            </w:r>
          </w:p>
        </w:tc>
        <w:tc>
          <w:tcPr>
            <w:tcW w:w="2466" w:type="dxa"/>
            <w:vAlign w:val="center"/>
          </w:tcPr>
          <w:p>
            <w:pPr>
              <w:pStyle w:val="16"/>
            </w:pPr>
            <w:r>
              <w:t>≥95百分比</w:t>
            </w:r>
          </w:p>
        </w:tc>
        <w:tc>
          <w:tcPr>
            <w:tcW w:w="2466" w:type="dxa"/>
            <w:vAlign w:val="center"/>
          </w:tcPr>
          <w:p>
            <w:pPr>
              <w:pStyle w:val="16"/>
            </w:pPr>
            <w:r>
              <w:t>按政策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发放率</w:t>
            </w:r>
          </w:p>
        </w:tc>
        <w:tc>
          <w:tcPr>
            <w:tcW w:w="2466" w:type="dxa"/>
            <w:vAlign w:val="center"/>
          </w:tcPr>
          <w:p>
            <w:pPr>
              <w:pStyle w:val="16"/>
            </w:pPr>
            <w:r>
              <w:t>发放率</w:t>
            </w:r>
          </w:p>
        </w:tc>
        <w:tc>
          <w:tcPr>
            <w:tcW w:w="2466" w:type="dxa"/>
            <w:vAlign w:val="center"/>
          </w:tcPr>
          <w:p>
            <w:pPr>
              <w:pStyle w:val="16"/>
            </w:pPr>
            <w:r>
              <w:t>≥95百分比</w:t>
            </w:r>
          </w:p>
        </w:tc>
        <w:tc>
          <w:tcPr>
            <w:tcW w:w="2466" w:type="dxa"/>
            <w:vAlign w:val="center"/>
          </w:tcPr>
          <w:p>
            <w:pPr>
              <w:pStyle w:val="16"/>
            </w:pPr>
            <w:r>
              <w:t>按政策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按预算资金完成率</w:t>
            </w:r>
          </w:p>
        </w:tc>
        <w:tc>
          <w:tcPr>
            <w:tcW w:w="2466" w:type="dxa"/>
            <w:vAlign w:val="center"/>
          </w:tcPr>
          <w:p>
            <w:pPr>
              <w:pStyle w:val="16"/>
            </w:pPr>
            <w:r>
              <w:t>按预算资金完成率</w:t>
            </w:r>
          </w:p>
        </w:tc>
        <w:tc>
          <w:tcPr>
            <w:tcW w:w="2466" w:type="dxa"/>
            <w:vAlign w:val="center"/>
          </w:tcPr>
          <w:p>
            <w:pPr>
              <w:pStyle w:val="16"/>
            </w:pPr>
            <w:r>
              <w:t>≥95百分比</w:t>
            </w:r>
          </w:p>
        </w:tc>
        <w:tc>
          <w:tcPr>
            <w:tcW w:w="2466" w:type="dxa"/>
            <w:vAlign w:val="center"/>
          </w:tcPr>
          <w:p>
            <w:pPr>
              <w:pStyle w:val="16"/>
            </w:pPr>
            <w:r>
              <w:t>按政策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t>资金的使用效率</w:t>
            </w:r>
          </w:p>
        </w:tc>
        <w:tc>
          <w:tcPr>
            <w:tcW w:w="2466" w:type="dxa"/>
            <w:vAlign w:val="center"/>
          </w:tcPr>
          <w:p>
            <w:pPr>
              <w:pStyle w:val="16"/>
            </w:pPr>
            <w:r>
              <w:t>≥95百分比</w:t>
            </w:r>
          </w:p>
        </w:tc>
        <w:tc>
          <w:tcPr>
            <w:tcW w:w="2466" w:type="dxa"/>
            <w:vAlign w:val="center"/>
          </w:tcPr>
          <w:p>
            <w:pPr>
              <w:pStyle w:val="16"/>
            </w:pPr>
            <w:r>
              <w:t>按政策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培育、吸引人才情况</w:t>
            </w:r>
          </w:p>
        </w:tc>
        <w:tc>
          <w:tcPr>
            <w:tcW w:w="2466" w:type="dxa"/>
            <w:vAlign w:val="center"/>
          </w:tcPr>
          <w:p>
            <w:pPr>
              <w:pStyle w:val="16"/>
            </w:pPr>
            <w:r>
              <w:t>培育、吸引人才情况</w:t>
            </w:r>
          </w:p>
        </w:tc>
        <w:tc>
          <w:tcPr>
            <w:tcW w:w="2466" w:type="dxa"/>
            <w:vAlign w:val="center"/>
          </w:tcPr>
          <w:p>
            <w:pPr>
              <w:pStyle w:val="16"/>
            </w:pPr>
            <w:r>
              <w:t>≥95百分比</w:t>
            </w:r>
          </w:p>
        </w:tc>
        <w:tc>
          <w:tcPr>
            <w:tcW w:w="2466" w:type="dxa"/>
            <w:vAlign w:val="center"/>
          </w:tcPr>
          <w:p>
            <w:pPr>
              <w:pStyle w:val="16"/>
            </w:pPr>
            <w:r>
              <w:t>按政策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加强节约集约利用，促进生态文明</w:t>
            </w:r>
          </w:p>
        </w:tc>
        <w:tc>
          <w:tcPr>
            <w:tcW w:w="2466" w:type="dxa"/>
            <w:vAlign w:val="center"/>
          </w:tcPr>
          <w:p>
            <w:pPr>
              <w:pStyle w:val="16"/>
            </w:pPr>
            <w:r>
              <w:t>加强节约集约利用，促进生态文明建设</w:t>
            </w:r>
          </w:p>
        </w:tc>
        <w:tc>
          <w:tcPr>
            <w:tcW w:w="2466" w:type="dxa"/>
            <w:vAlign w:val="center"/>
          </w:tcPr>
          <w:p>
            <w:pPr>
              <w:pStyle w:val="16"/>
            </w:pPr>
            <w:r>
              <w:t>≥95百分比</w:t>
            </w:r>
          </w:p>
        </w:tc>
        <w:tc>
          <w:tcPr>
            <w:tcW w:w="2466" w:type="dxa"/>
            <w:vAlign w:val="center"/>
          </w:tcPr>
          <w:p>
            <w:pPr>
              <w:pStyle w:val="16"/>
            </w:pPr>
            <w:r>
              <w:t>按政策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可持续创新或后续研发能力</w:t>
            </w:r>
          </w:p>
        </w:tc>
        <w:tc>
          <w:tcPr>
            <w:tcW w:w="2466" w:type="dxa"/>
            <w:vAlign w:val="center"/>
          </w:tcPr>
          <w:p>
            <w:pPr>
              <w:pStyle w:val="16"/>
            </w:pPr>
            <w:r>
              <w:t>可持续创新或后续研发能力</w:t>
            </w:r>
          </w:p>
        </w:tc>
        <w:tc>
          <w:tcPr>
            <w:tcW w:w="2466" w:type="dxa"/>
            <w:vAlign w:val="center"/>
          </w:tcPr>
          <w:p>
            <w:pPr>
              <w:pStyle w:val="16"/>
            </w:pPr>
            <w:r>
              <w:t>≥95百分比</w:t>
            </w:r>
          </w:p>
        </w:tc>
        <w:tc>
          <w:tcPr>
            <w:tcW w:w="2466" w:type="dxa"/>
            <w:vAlign w:val="center"/>
          </w:tcPr>
          <w:p>
            <w:pPr>
              <w:pStyle w:val="16"/>
            </w:pPr>
            <w:r>
              <w:t>按政策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≥95百分比</w:t>
            </w:r>
          </w:p>
        </w:tc>
        <w:tc>
          <w:tcPr>
            <w:tcW w:w="2466" w:type="dxa"/>
            <w:vAlign w:val="center"/>
          </w:tcPr>
          <w:p>
            <w:pPr>
              <w:pStyle w:val="16"/>
            </w:pPr>
            <w:r>
              <w:t>按政策</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2、2023年困难职工春节补助绩效目标表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按时发放社会化管理服务对象待遇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做好服务对象生存认证工作</w:t>
            </w:r>
          </w:p>
        </w:tc>
        <w:tc>
          <w:tcPr>
            <w:tcW w:w="2466" w:type="dxa"/>
            <w:vAlign w:val="center"/>
          </w:tcPr>
          <w:p>
            <w:pPr>
              <w:pStyle w:val="16"/>
            </w:pPr>
            <w:r>
              <w:t>按要求做好年度社会化管理对象生存认证</w:t>
            </w:r>
          </w:p>
        </w:tc>
        <w:tc>
          <w:tcPr>
            <w:tcW w:w="2466" w:type="dxa"/>
            <w:vAlign w:val="center"/>
          </w:tcPr>
          <w:p>
            <w:pPr>
              <w:pStyle w:val="16"/>
            </w:pPr>
            <w:r>
              <w:t>≥95百分比</w:t>
            </w:r>
          </w:p>
        </w:tc>
        <w:tc>
          <w:tcPr>
            <w:tcW w:w="2466" w:type="dxa"/>
            <w:vAlign w:val="center"/>
          </w:tcPr>
          <w:p>
            <w:pPr>
              <w:pStyle w:val="16"/>
            </w:pPr>
            <w:r>
              <w:t>按各单位实际上报人数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做好生活困难人员慰问工作</w:t>
            </w:r>
          </w:p>
        </w:tc>
        <w:tc>
          <w:tcPr>
            <w:tcW w:w="2466" w:type="dxa"/>
            <w:vAlign w:val="center"/>
          </w:tcPr>
          <w:p>
            <w:pPr>
              <w:pStyle w:val="16"/>
            </w:pPr>
            <w:r>
              <w:t>对生活困难人员开展慰问服务,体现关怀</w:t>
            </w:r>
          </w:p>
        </w:tc>
        <w:tc>
          <w:tcPr>
            <w:tcW w:w="2466" w:type="dxa"/>
            <w:vAlign w:val="center"/>
          </w:tcPr>
          <w:p>
            <w:pPr>
              <w:pStyle w:val="16"/>
            </w:pPr>
            <w:r>
              <w:t>≥95百分比</w:t>
            </w:r>
          </w:p>
        </w:tc>
        <w:tc>
          <w:tcPr>
            <w:tcW w:w="2466" w:type="dxa"/>
            <w:vAlign w:val="center"/>
          </w:tcPr>
          <w:p>
            <w:pPr>
              <w:pStyle w:val="16"/>
            </w:pPr>
            <w:r>
              <w:t>按各单位实际上报人数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做好工资发放等社会化管理工作</w:t>
            </w:r>
          </w:p>
        </w:tc>
        <w:tc>
          <w:tcPr>
            <w:tcW w:w="2466" w:type="dxa"/>
            <w:vAlign w:val="center"/>
          </w:tcPr>
          <w:p>
            <w:pPr>
              <w:pStyle w:val="16"/>
            </w:pPr>
            <w:r>
              <w:t>按时发放社会化管理服务对象待遇</w:t>
            </w:r>
          </w:p>
        </w:tc>
        <w:tc>
          <w:tcPr>
            <w:tcW w:w="2466" w:type="dxa"/>
            <w:vAlign w:val="center"/>
          </w:tcPr>
          <w:p>
            <w:pPr>
              <w:pStyle w:val="16"/>
            </w:pPr>
            <w:r>
              <w:t>≥95百分比</w:t>
            </w:r>
          </w:p>
        </w:tc>
        <w:tc>
          <w:tcPr>
            <w:tcW w:w="2466" w:type="dxa"/>
            <w:vAlign w:val="center"/>
          </w:tcPr>
          <w:p>
            <w:pPr>
              <w:pStyle w:val="16"/>
            </w:pPr>
            <w:r>
              <w:t>按各单位实际上报人数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不超出预算</w:t>
            </w:r>
          </w:p>
        </w:tc>
        <w:tc>
          <w:tcPr>
            <w:tcW w:w="2466" w:type="dxa"/>
            <w:vAlign w:val="center"/>
          </w:tcPr>
          <w:p>
            <w:pPr>
              <w:pStyle w:val="16"/>
            </w:pPr>
            <w:r>
              <w:t>≥95百分比</w:t>
            </w:r>
          </w:p>
        </w:tc>
        <w:tc>
          <w:tcPr>
            <w:tcW w:w="2466" w:type="dxa"/>
            <w:vAlign w:val="center"/>
          </w:tcPr>
          <w:p>
            <w:pPr>
              <w:pStyle w:val="16"/>
            </w:pPr>
            <w:r>
              <w:t>按各单位实际上报人数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正常享受待遇,掌握社保政策</w:t>
            </w:r>
          </w:p>
        </w:tc>
        <w:tc>
          <w:tcPr>
            <w:tcW w:w="2466" w:type="dxa"/>
            <w:vAlign w:val="center"/>
          </w:tcPr>
          <w:p>
            <w:pPr>
              <w:pStyle w:val="16"/>
            </w:pPr>
            <w:r>
              <w:t>服务对象正常享受待遇,掌握社保政策</w:t>
            </w:r>
          </w:p>
        </w:tc>
        <w:tc>
          <w:tcPr>
            <w:tcW w:w="2466" w:type="dxa"/>
            <w:vAlign w:val="center"/>
          </w:tcPr>
          <w:p>
            <w:pPr>
              <w:pStyle w:val="16"/>
            </w:pPr>
            <w:r>
              <w:t>≥95百分比</w:t>
            </w:r>
          </w:p>
        </w:tc>
        <w:tc>
          <w:tcPr>
            <w:tcW w:w="2466" w:type="dxa"/>
            <w:vAlign w:val="center"/>
          </w:tcPr>
          <w:p>
            <w:pPr>
              <w:pStyle w:val="16"/>
            </w:pPr>
            <w:r>
              <w:t>按各单位实际上报人数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服务对象的满意度</w:t>
            </w:r>
          </w:p>
        </w:tc>
        <w:tc>
          <w:tcPr>
            <w:tcW w:w="2466" w:type="dxa"/>
            <w:vAlign w:val="center"/>
          </w:tcPr>
          <w:p>
            <w:pPr>
              <w:pStyle w:val="16"/>
            </w:pPr>
            <w:r>
              <w:t>服务对象对项目成果的满意度</w:t>
            </w:r>
          </w:p>
        </w:tc>
        <w:tc>
          <w:tcPr>
            <w:tcW w:w="2466" w:type="dxa"/>
            <w:vAlign w:val="center"/>
          </w:tcPr>
          <w:p>
            <w:pPr>
              <w:pStyle w:val="16"/>
            </w:pPr>
            <w:r>
              <w:t>≥95百分比</w:t>
            </w:r>
          </w:p>
        </w:tc>
        <w:tc>
          <w:tcPr>
            <w:tcW w:w="2466" w:type="dxa"/>
            <w:vAlign w:val="center"/>
          </w:tcPr>
          <w:p>
            <w:pPr>
              <w:pStyle w:val="16"/>
            </w:pPr>
            <w:r>
              <w:t>按各单位实际上报人数</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3、2023年其他专项经费绩效目标表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培训高层次、紧缺和骨干技术人才</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培训高层次、紧缺和骨干技术人才</w:t>
            </w:r>
          </w:p>
        </w:tc>
        <w:tc>
          <w:tcPr>
            <w:tcW w:w="2466" w:type="dxa"/>
            <w:vAlign w:val="center"/>
          </w:tcPr>
          <w:p>
            <w:pPr>
              <w:pStyle w:val="16"/>
            </w:pPr>
            <w:r>
              <w:t>培训高层次、紧缺和骨干技术人才数量</w:t>
            </w:r>
          </w:p>
        </w:tc>
        <w:tc>
          <w:tcPr>
            <w:tcW w:w="2466" w:type="dxa"/>
            <w:vAlign w:val="center"/>
          </w:tcPr>
          <w:p>
            <w:pPr>
              <w:pStyle w:val="16"/>
            </w:pPr>
            <w:r>
              <w:t>≥95百分比</w:t>
            </w:r>
          </w:p>
        </w:tc>
        <w:tc>
          <w:tcPr>
            <w:tcW w:w="2466" w:type="dxa"/>
            <w:vAlign w:val="center"/>
          </w:tcPr>
          <w:p>
            <w:pPr>
              <w:pStyle w:val="16"/>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综合事务管理工作完成率</w:t>
            </w:r>
          </w:p>
        </w:tc>
        <w:tc>
          <w:tcPr>
            <w:tcW w:w="2466" w:type="dxa"/>
            <w:vAlign w:val="center"/>
          </w:tcPr>
          <w:p>
            <w:pPr>
              <w:pStyle w:val="16"/>
            </w:pPr>
            <w:r>
              <w:t>综合事务管理工作完成率</w:t>
            </w:r>
          </w:p>
        </w:tc>
        <w:tc>
          <w:tcPr>
            <w:tcW w:w="2466" w:type="dxa"/>
            <w:vAlign w:val="center"/>
          </w:tcPr>
          <w:p>
            <w:pPr>
              <w:pStyle w:val="16"/>
            </w:pPr>
            <w:r>
              <w:t>≥95百分比</w:t>
            </w:r>
          </w:p>
        </w:tc>
        <w:tc>
          <w:tcPr>
            <w:tcW w:w="2466" w:type="dxa"/>
            <w:vAlign w:val="center"/>
          </w:tcPr>
          <w:p>
            <w:pPr>
              <w:pStyle w:val="16"/>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案件、资料上报及时率</w:t>
            </w:r>
          </w:p>
        </w:tc>
        <w:tc>
          <w:tcPr>
            <w:tcW w:w="2466" w:type="dxa"/>
            <w:vAlign w:val="center"/>
          </w:tcPr>
          <w:p>
            <w:pPr>
              <w:pStyle w:val="16"/>
            </w:pPr>
            <w:r>
              <w:t>案件、资料上报及时率</w:t>
            </w:r>
          </w:p>
        </w:tc>
        <w:tc>
          <w:tcPr>
            <w:tcW w:w="2466" w:type="dxa"/>
            <w:vAlign w:val="center"/>
          </w:tcPr>
          <w:p>
            <w:pPr>
              <w:pStyle w:val="16"/>
            </w:pPr>
            <w:r>
              <w:t>≥95百分比</w:t>
            </w:r>
          </w:p>
        </w:tc>
        <w:tc>
          <w:tcPr>
            <w:tcW w:w="2466" w:type="dxa"/>
            <w:vAlign w:val="center"/>
          </w:tcPr>
          <w:p>
            <w:pPr>
              <w:pStyle w:val="16"/>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控制在预算资金内</w:t>
            </w:r>
          </w:p>
        </w:tc>
        <w:tc>
          <w:tcPr>
            <w:tcW w:w="2466" w:type="dxa"/>
            <w:vAlign w:val="center"/>
          </w:tcPr>
          <w:p>
            <w:pPr>
              <w:pStyle w:val="16"/>
            </w:pPr>
            <w:r>
              <w:t>控制在预算资金内</w:t>
            </w:r>
          </w:p>
        </w:tc>
        <w:tc>
          <w:tcPr>
            <w:tcW w:w="2466" w:type="dxa"/>
            <w:vAlign w:val="center"/>
          </w:tcPr>
          <w:p>
            <w:pPr>
              <w:pStyle w:val="16"/>
            </w:pPr>
            <w:r>
              <w:t>≥95百分比</w:t>
            </w:r>
          </w:p>
        </w:tc>
        <w:tc>
          <w:tcPr>
            <w:tcW w:w="2466" w:type="dxa"/>
            <w:vAlign w:val="center"/>
          </w:tcPr>
          <w:p>
            <w:pPr>
              <w:pStyle w:val="16"/>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办公经费节省数（万元）</w:t>
            </w:r>
          </w:p>
        </w:tc>
        <w:tc>
          <w:tcPr>
            <w:tcW w:w="2466" w:type="dxa"/>
            <w:vAlign w:val="center"/>
          </w:tcPr>
          <w:p>
            <w:pPr>
              <w:pStyle w:val="16"/>
            </w:pPr>
            <w:r>
              <w:t>办公经费节省数（万元）</w:t>
            </w:r>
          </w:p>
        </w:tc>
        <w:tc>
          <w:tcPr>
            <w:tcW w:w="2466" w:type="dxa"/>
            <w:vAlign w:val="center"/>
          </w:tcPr>
          <w:p>
            <w:pPr>
              <w:pStyle w:val="16"/>
            </w:pPr>
            <w:r>
              <w:t>≥95百分比</w:t>
            </w:r>
          </w:p>
        </w:tc>
        <w:tc>
          <w:tcPr>
            <w:tcW w:w="2466" w:type="dxa"/>
            <w:vAlign w:val="center"/>
          </w:tcPr>
          <w:p>
            <w:pPr>
              <w:pStyle w:val="16"/>
            </w:pPr>
            <w:r>
              <w:t>按政策要求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服务对象的满意度</w:t>
            </w:r>
          </w:p>
        </w:tc>
        <w:tc>
          <w:tcPr>
            <w:tcW w:w="2466" w:type="dxa"/>
            <w:vAlign w:val="center"/>
          </w:tcPr>
          <w:p>
            <w:pPr>
              <w:pStyle w:val="16"/>
            </w:pPr>
            <w:r>
              <w:t>服务对象对项目成果的满意度</w:t>
            </w:r>
          </w:p>
        </w:tc>
        <w:tc>
          <w:tcPr>
            <w:tcW w:w="2466" w:type="dxa"/>
            <w:vAlign w:val="center"/>
          </w:tcPr>
          <w:p>
            <w:pPr>
              <w:pStyle w:val="16"/>
            </w:pPr>
            <w:r>
              <w:t>≥95百分比</w:t>
            </w:r>
          </w:p>
        </w:tc>
        <w:tc>
          <w:tcPr>
            <w:tcW w:w="2466" w:type="dxa"/>
            <w:vAlign w:val="center"/>
          </w:tcPr>
          <w:p>
            <w:pPr>
              <w:pStyle w:val="16"/>
            </w:pPr>
            <w:r>
              <w:t>按政策要求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4、2023年全县人员奖励经费绩效目标表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培训高层次、紧缺和骨干技术人才</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培训高层次、紧缺和骨干技术人才</w:t>
            </w:r>
          </w:p>
        </w:tc>
        <w:tc>
          <w:tcPr>
            <w:tcW w:w="2466" w:type="dxa"/>
            <w:vAlign w:val="center"/>
          </w:tcPr>
          <w:p>
            <w:pPr>
              <w:pStyle w:val="16"/>
            </w:pPr>
            <w:r>
              <w:t>培训高层次、紧缺和骨干技术人才数量</w:t>
            </w:r>
          </w:p>
        </w:tc>
        <w:tc>
          <w:tcPr>
            <w:tcW w:w="2466" w:type="dxa"/>
            <w:vAlign w:val="center"/>
          </w:tcPr>
          <w:p>
            <w:pPr>
              <w:pStyle w:val="16"/>
            </w:pPr>
            <w:r>
              <w:t>≥95百分比</w:t>
            </w:r>
          </w:p>
        </w:tc>
        <w:tc>
          <w:tcPr>
            <w:tcW w:w="2466" w:type="dxa"/>
            <w:vAlign w:val="center"/>
          </w:tcPr>
          <w:p>
            <w:pPr>
              <w:pStyle w:val="16"/>
            </w:pPr>
            <w:r>
              <w:t>按实际获奖人数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网络技术培训指导率</w:t>
            </w:r>
          </w:p>
        </w:tc>
        <w:tc>
          <w:tcPr>
            <w:tcW w:w="2466" w:type="dxa"/>
            <w:vAlign w:val="center"/>
          </w:tcPr>
          <w:p>
            <w:pPr>
              <w:pStyle w:val="16"/>
            </w:pPr>
            <w:r>
              <w:t>网络技术培训指导率</w:t>
            </w:r>
          </w:p>
        </w:tc>
        <w:tc>
          <w:tcPr>
            <w:tcW w:w="2466" w:type="dxa"/>
            <w:vAlign w:val="center"/>
          </w:tcPr>
          <w:p>
            <w:pPr>
              <w:pStyle w:val="16"/>
            </w:pPr>
            <w:r>
              <w:t>≥95百分比</w:t>
            </w:r>
          </w:p>
        </w:tc>
        <w:tc>
          <w:tcPr>
            <w:tcW w:w="2466" w:type="dxa"/>
            <w:vAlign w:val="center"/>
          </w:tcPr>
          <w:p>
            <w:pPr>
              <w:pStyle w:val="16"/>
            </w:pPr>
            <w:r>
              <w:t>按实际获奖人数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各项任务完成及时率（%）</w:t>
            </w:r>
          </w:p>
        </w:tc>
        <w:tc>
          <w:tcPr>
            <w:tcW w:w="2466" w:type="dxa"/>
            <w:vAlign w:val="center"/>
          </w:tcPr>
          <w:p>
            <w:pPr>
              <w:pStyle w:val="16"/>
            </w:pPr>
            <w:r>
              <w:t>≥95百分比</w:t>
            </w:r>
          </w:p>
        </w:tc>
        <w:tc>
          <w:tcPr>
            <w:tcW w:w="2466" w:type="dxa"/>
            <w:vAlign w:val="center"/>
          </w:tcPr>
          <w:p>
            <w:pPr>
              <w:pStyle w:val="16"/>
            </w:pPr>
            <w:r>
              <w:t>按实际获奖人数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项目实际支出是否控制在预算内</w:t>
            </w:r>
          </w:p>
        </w:tc>
        <w:tc>
          <w:tcPr>
            <w:tcW w:w="2466" w:type="dxa"/>
            <w:vAlign w:val="center"/>
          </w:tcPr>
          <w:p>
            <w:pPr>
              <w:pStyle w:val="16"/>
            </w:pPr>
            <w:r>
              <w:t>项目实际支出是否控制在预算内</w:t>
            </w:r>
          </w:p>
        </w:tc>
        <w:tc>
          <w:tcPr>
            <w:tcW w:w="2466" w:type="dxa"/>
            <w:vAlign w:val="center"/>
          </w:tcPr>
          <w:p>
            <w:pPr>
              <w:pStyle w:val="16"/>
            </w:pPr>
            <w:r>
              <w:t>≥95百分比</w:t>
            </w:r>
          </w:p>
        </w:tc>
        <w:tc>
          <w:tcPr>
            <w:tcW w:w="2466" w:type="dxa"/>
            <w:vAlign w:val="center"/>
          </w:tcPr>
          <w:p>
            <w:pPr>
              <w:pStyle w:val="16"/>
            </w:pPr>
            <w:r>
              <w:t>按实际获奖人数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优化高、中、初级专业技术人才比</w:t>
            </w:r>
          </w:p>
        </w:tc>
        <w:tc>
          <w:tcPr>
            <w:tcW w:w="2466" w:type="dxa"/>
            <w:vAlign w:val="center"/>
          </w:tcPr>
          <w:p>
            <w:pPr>
              <w:pStyle w:val="16"/>
            </w:pPr>
            <w:r>
              <w:t>优化高、中、初级专业技术人才比例</w:t>
            </w:r>
          </w:p>
        </w:tc>
        <w:tc>
          <w:tcPr>
            <w:tcW w:w="2466" w:type="dxa"/>
            <w:vAlign w:val="center"/>
          </w:tcPr>
          <w:p>
            <w:pPr>
              <w:pStyle w:val="16"/>
            </w:pPr>
            <w:r>
              <w:t>≥95百分比</w:t>
            </w:r>
          </w:p>
        </w:tc>
        <w:tc>
          <w:tcPr>
            <w:tcW w:w="2466" w:type="dxa"/>
            <w:vAlign w:val="center"/>
          </w:tcPr>
          <w:p>
            <w:pPr>
              <w:pStyle w:val="16"/>
            </w:pPr>
            <w:r>
              <w:t>按实际获奖人数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服务对象的满意度</w:t>
            </w:r>
          </w:p>
        </w:tc>
        <w:tc>
          <w:tcPr>
            <w:tcW w:w="2466" w:type="dxa"/>
            <w:vAlign w:val="center"/>
          </w:tcPr>
          <w:p>
            <w:pPr>
              <w:pStyle w:val="16"/>
            </w:pPr>
            <w:r>
              <w:t>服务对象对项目成果的满意度</w:t>
            </w:r>
          </w:p>
        </w:tc>
        <w:tc>
          <w:tcPr>
            <w:tcW w:w="2466" w:type="dxa"/>
            <w:vAlign w:val="center"/>
          </w:tcPr>
          <w:p>
            <w:pPr>
              <w:pStyle w:val="16"/>
            </w:pPr>
            <w:r>
              <w:t>≥95百分比</w:t>
            </w:r>
          </w:p>
        </w:tc>
        <w:tc>
          <w:tcPr>
            <w:tcW w:w="2466" w:type="dxa"/>
            <w:vAlign w:val="center"/>
          </w:tcPr>
          <w:p>
            <w:pPr>
              <w:pStyle w:val="16"/>
            </w:pPr>
            <w:r>
              <w:t>按实际获奖人数</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5、2023年省级城乡居民社会保险代办员补助资金指标绩效目标表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rPr>
                <w:rFonts w:hint="eastAsia"/>
                <w:lang w:eastAsia="zh-CN"/>
              </w:rPr>
            </w:pPr>
            <w:r>
              <w:rPr>
                <w:rFonts w:hint="eastAsia"/>
                <w:lang w:eastAsia="zh-CN"/>
              </w:rPr>
              <w:t>保障顺利完成</w:t>
            </w:r>
            <w:r>
              <w:t>社会保险</w:t>
            </w:r>
            <w:r>
              <w:rPr>
                <w:rFonts w:hint="eastAsia"/>
                <w:lang w:eastAsia="zh-CN"/>
              </w:rPr>
              <w:t>缴费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培养社会工作人才数量</w:t>
            </w:r>
          </w:p>
        </w:tc>
        <w:tc>
          <w:tcPr>
            <w:tcW w:w="2466" w:type="dxa"/>
            <w:vAlign w:val="center"/>
          </w:tcPr>
          <w:p>
            <w:pPr>
              <w:pStyle w:val="16"/>
            </w:pPr>
            <w:r>
              <w:t>培养社会工作人才数量</w:t>
            </w:r>
          </w:p>
        </w:tc>
        <w:tc>
          <w:tcPr>
            <w:tcW w:w="2466" w:type="dxa"/>
            <w:vAlign w:val="center"/>
          </w:tcPr>
          <w:p>
            <w:pPr>
              <w:pStyle w:val="16"/>
            </w:pPr>
            <w:r>
              <w:t>≥95百分比</w:t>
            </w:r>
          </w:p>
        </w:tc>
        <w:tc>
          <w:tcPr>
            <w:tcW w:w="2466" w:type="dxa"/>
            <w:vAlign w:val="center"/>
          </w:tcPr>
          <w:p>
            <w:pPr>
              <w:pStyle w:val="16"/>
            </w:pPr>
            <w:r>
              <w:t>冀财社【174】号文件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工作完成情况</w:t>
            </w:r>
          </w:p>
        </w:tc>
        <w:tc>
          <w:tcPr>
            <w:tcW w:w="2466" w:type="dxa"/>
            <w:vAlign w:val="center"/>
          </w:tcPr>
          <w:p>
            <w:pPr>
              <w:pStyle w:val="16"/>
            </w:pPr>
            <w:r>
              <w:t>工作完成情况</w:t>
            </w:r>
          </w:p>
        </w:tc>
        <w:tc>
          <w:tcPr>
            <w:tcW w:w="2466" w:type="dxa"/>
            <w:vAlign w:val="center"/>
          </w:tcPr>
          <w:p>
            <w:pPr>
              <w:pStyle w:val="16"/>
            </w:pPr>
            <w:r>
              <w:t>≥95百分比</w:t>
            </w:r>
          </w:p>
        </w:tc>
        <w:tc>
          <w:tcPr>
            <w:tcW w:w="2466" w:type="dxa"/>
            <w:vAlign w:val="center"/>
          </w:tcPr>
          <w:p>
            <w:pPr>
              <w:pStyle w:val="16"/>
            </w:pPr>
            <w:r>
              <w:t>冀财社【174】号文件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及时性</w:t>
            </w:r>
          </w:p>
        </w:tc>
        <w:tc>
          <w:tcPr>
            <w:tcW w:w="2466" w:type="dxa"/>
            <w:vAlign w:val="center"/>
          </w:tcPr>
          <w:p>
            <w:pPr>
              <w:pStyle w:val="16"/>
            </w:pPr>
            <w:r>
              <w:t>在规定时间内处置的案件与总处置案件数的比值</w:t>
            </w:r>
          </w:p>
        </w:tc>
        <w:tc>
          <w:tcPr>
            <w:tcW w:w="2466" w:type="dxa"/>
            <w:vAlign w:val="center"/>
          </w:tcPr>
          <w:p>
            <w:pPr>
              <w:pStyle w:val="16"/>
            </w:pPr>
            <w:r>
              <w:t>≥95百分比</w:t>
            </w:r>
          </w:p>
        </w:tc>
        <w:tc>
          <w:tcPr>
            <w:tcW w:w="2466" w:type="dxa"/>
            <w:vAlign w:val="center"/>
          </w:tcPr>
          <w:p>
            <w:pPr>
              <w:pStyle w:val="16"/>
            </w:pPr>
            <w:r>
              <w:t>冀财社【174】号文件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社会保险补贴人均标准</w:t>
            </w:r>
          </w:p>
        </w:tc>
        <w:tc>
          <w:tcPr>
            <w:tcW w:w="2466" w:type="dxa"/>
            <w:vAlign w:val="center"/>
          </w:tcPr>
          <w:p>
            <w:pPr>
              <w:pStyle w:val="16"/>
            </w:pPr>
            <w:r>
              <w:t>社会保险补贴人均标准</w:t>
            </w:r>
          </w:p>
        </w:tc>
        <w:tc>
          <w:tcPr>
            <w:tcW w:w="2466" w:type="dxa"/>
            <w:vAlign w:val="center"/>
          </w:tcPr>
          <w:p>
            <w:pPr>
              <w:pStyle w:val="16"/>
            </w:pPr>
            <w:r>
              <w:t>≥95百分比</w:t>
            </w:r>
          </w:p>
        </w:tc>
        <w:tc>
          <w:tcPr>
            <w:tcW w:w="2466" w:type="dxa"/>
            <w:vAlign w:val="center"/>
          </w:tcPr>
          <w:p>
            <w:pPr>
              <w:pStyle w:val="16"/>
            </w:pPr>
            <w:r>
              <w:t>冀财社【174】号文件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t>资金的使用效率</w:t>
            </w:r>
          </w:p>
        </w:tc>
        <w:tc>
          <w:tcPr>
            <w:tcW w:w="2466" w:type="dxa"/>
            <w:vAlign w:val="center"/>
          </w:tcPr>
          <w:p>
            <w:pPr>
              <w:pStyle w:val="16"/>
            </w:pPr>
            <w:r>
              <w:t>≥95百分比</w:t>
            </w:r>
          </w:p>
        </w:tc>
        <w:tc>
          <w:tcPr>
            <w:tcW w:w="2466" w:type="dxa"/>
            <w:vAlign w:val="center"/>
          </w:tcPr>
          <w:p>
            <w:pPr>
              <w:pStyle w:val="16"/>
            </w:pPr>
            <w:r>
              <w:t>冀财社【174】号文件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服务对象的满意度</w:t>
            </w:r>
          </w:p>
        </w:tc>
        <w:tc>
          <w:tcPr>
            <w:tcW w:w="2466" w:type="dxa"/>
            <w:vAlign w:val="center"/>
          </w:tcPr>
          <w:p>
            <w:pPr>
              <w:pStyle w:val="16"/>
            </w:pPr>
            <w:r>
              <w:t>服务对象的满意度</w:t>
            </w:r>
          </w:p>
        </w:tc>
        <w:tc>
          <w:tcPr>
            <w:tcW w:w="2466" w:type="dxa"/>
            <w:vAlign w:val="center"/>
          </w:tcPr>
          <w:p>
            <w:pPr>
              <w:pStyle w:val="16"/>
            </w:pPr>
            <w:r>
              <w:t>≥95百分比</w:t>
            </w:r>
          </w:p>
        </w:tc>
        <w:tc>
          <w:tcPr>
            <w:tcW w:w="2466" w:type="dxa"/>
            <w:vAlign w:val="center"/>
          </w:tcPr>
          <w:p>
            <w:pPr>
              <w:pStyle w:val="16"/>
            </w:pPr>
            <w:r>
              <w:t>冀财社【174】号文件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6、2023年省级就业补助资金指标绩效目标表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对就业扶持系统管理人员进行业务培训</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培训业务骨干数量</w:t>
            </w:r>
          </w:p>
        </w:tc>
        <w:tc>
          <w:tcPr>
            <w:tcW w:w="2466" w:type="dxa"/>
            <w:vAlign w:val="center"/>
          </w:tcPr>
          <w:p>
            <w:pPr>
              <w:pStyle w:val="16"/>
            </w:pPr>
            <w:r>
              <w:t>对就业扶持系统管理人员进行业务培训的人数</w:t>
            </w:r>
          </w:p>
        </w:tc>
        <w:tc>
          <w:tcPr>
            <w:tcW w:w="2466" w:type="dxa"/>
            <w:vAlign w:val="center"/>
          </w:tcPr>
          <w:p>
            <w:pPr>
              <w:pStyle w:val="16"/>
            </w:pPr>
            <w:r>
              <w:t>≥95百分比</w:t>
            </w:r>
          </w:p>
        </w:tc>
        <w:tc>
          <w:tcPr>
            <w:tcW w:w="2466" w:type="dxa"/>
            <w:vAlign w:val="center"/>
          </w:tcPr>
          <w:p>
            <w:pPr>
              <w:pStyle w:val="16"/>
            </w:pPr>
            <w:r>
              <w:t>冀财社【2022】162号文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分析就业失业形势</w:t>
            </w:r>
          </w:p>
        </w:tc>
        <w:tc>
          <w:tcPr>
            <w:tcW w:w="2466" w:type="dxa"/>
            <w:vAlign w:val="center"/>
          </w:tcPr>
          <w:p>
            <w:pPr>
              <w:pStyle w:val="16"/>
            </w:pPr>
            <w:r>
              <w:t>按照各市报送数据开展就业失业形势分析</w:t>
            </w:r>
          </w:p>
        </w:tc>
        <w:tc>
          <w:tcPr>
            <w:tcW w:w="2466" w:type="dxa"/>
            <w:vAlign w:val="center"/>
          </w:tcPr>
          <w:p>
            <w:pPr>
              <w:pStyle w:val="16"/>
            </w:pPr>
            <w:r>
              <w:t>≥95百分比</w:t>
            </w:r>
          </w:p>
        </w:tc>
        <w:tc>
          <w:tcPr>
            <w:tcW w:w="2466" w:type="dxa"/>
            <w:vAlign w:val="center"/>
          </w:tcPr>
          <w:p>
            <w:pPr>
              <w:pStyle w:val="16"/>
            </w:pPr>
            <w:r>
              <w:t>冀财社【2022】162号文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创新创业大赛奖金标准</w:t>
            </w:r>
          </w:p>
        </w:tc>
        <w:tc>
          <w:tcPr>
            <w:tcW w:w="2466" w:type="dxa"/>
            <w:vAlign w:val="center"/>
          </w:tcPr>
          <w:p>
            <w:pPr>
              <w:pStyle w:val="16"/>
            </w:pPr>
            <w:r>
              <w:t>创新创业大赛奖金标准</w:t>
            </w:r>
          </w:p>
        </w:tc>
        <w:tc>
          <w:tcPr>
            <w:tcW w:w="2466" w:type="dxa"/>
            <w:vAlign w:val="center"/>
          </w:tcPr>
          <w:p>
            <w:pPr>
              <w:pStyle w:val="16"/>
            </w:pPr>
            <w:r>
              <w:t>≥90百分比</w:t>
            </w:r>
          </w:p>
        </w:tc>
        <w:tc>
          <w:tcPr>
            <w:tcW w:w="2466" w:type="dxa"/>
            <w:vAlign w:val="center"/>
          </w:tcPr>
          <w:p>
            <w:pPr>
              <w:pStyle w:val="16"/>
            </w:pPr>
            <w:r>
              <w:t>冀财社【2022】162号文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提供就业岗位信息数量</w:t>
            </w:r>
          </w:p>
        </w:tc>
        <w:tc>
          <w:tcPr>
            <w:tcW w:w="2466" w:type="dxa"/>
            <w:vAlign w:val="center"/>
          </w:tcPr>
          <w:p>
            <w:pPr>
              <w:pStyle w:val="16"/>
            </w:pPr>
            <w:r>
              <w:t>指导全省征集发布毕业生就业需求岗位信息。</w:t>
            </w:r>
          </w:p>
        </w:tc>
        <w:tc>
          <w:tcPr>
            <w:tcW w:w="2466" w:type="dxa"/>
            <w:vAlign w:val="center"/>
          </w:tcPr>
          <w:p>
            <w:pPr>
              <w:pStyle w:val="16"/>
            </w:pPr>
            <w:r>
              <w:t>≥90百分比</w:t>
            </w:r>
          </w:p>
        </w:tc>
        <w:tc>
          <w:tcPr>
            <w:tcW w:w="2466" w:type="dxa"/>
            <w:vAlign w:val="center"/>
          </w:tcPr>
          <w:p>
            <w:pPr>
              <w:pStyle w:val="16"/>
            </w:pPr>
            <w:r>
              <w:t>冀财社【2022】162号文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培训合格率</w:t>
            </w:r>
          </w:p>
        </w:tc>
        <w:tc>
          <w:tcPr>
            <w:tcW w:w="2466" w:type="dxa"/>
            <w:vAlign w:val="center"/>
          </w:tcPr>
          <w:p>
            <w:pPr>
              <w:pStyle w:val="16"/>
            </w:pPr>
            <w:r>
              <w:t>培训合格人数的百分比</w:t>
            </w:r>
          </w:p>
        </w:tc>
        <w:tc>
          <w:tcPr>
            <w:tcW w:w="2466" w:type="dxa"/>
            <w:vAlign w:val="center"/>
          </w:tcPr>
          <w:p>
            <w:pPr>
              <w:pStyle w:val="16"/>
            </w:pPr>
            <w:r>
              <w:t>≥90百分比</w:t>
            </w:r>
          </w:p>
        </w:tc>
        <w:tc>
          <w:tcPr>
            <w:tcW w:w="2466" w:type="dxa"/>
            <w:vAlign w:val="center"/>
          </w:tcPr>
          <w:p>
            <w:pPr>
              <w:pStyle w:val="16"/>
            </w:pPr>
            <w:r>
              <w:t>冀财社【2022】162号文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服务对象的满意度</w:t>
            </w:r>
          </w:p>
        </w:tc>
        <w:tc>
          <w:tcPr>
            <w:tcW w:w="2466" w:type="dxa"/>
            <w:vAlign w:val="center"/>
          </w:tcPr>
          <w:p>
            <w:pPr>
              <w:pStyle w:val="16"/>
            </w:pPr>
            <w:r>
              <w:t>服务对象对项目成果的满意度</w:t>
            </w:r>
          </w:p>
        </w:tc>
        <w:tc>
          <w:tcPr>
            <w:tcW w:w="2466" w:type="dxa"/>
            <w:vAlign w:val="center"/>
          </w:tcPr>
          <w:p>
            <w:pPr>
              <w:pStyle w:val="16"/>
            </w:pPr>
            <w:r>
              <w:t>≥90百分比</w:t>
            </w:r>
          </w:p>
        </w:tc>
        <w:tc>
          <w:tcPr>
            <w:tcW w:w="2466" w:type="dxa"/>
            <w:vAlign w:val="center"/>
          </w:tcPr>
          <w:p>
            <w:pPr>
              <w:pStyle w:val="16"/>
            </w:pPr>
            <w:r>
              <w:t>冀财社【2022】162号文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7、2023年中央就业补助资金指标绩效目标表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对就业扶持系统管理人员进行业务培训</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对就业扶持系统管理人员进行业务培训的人数</w:t>
            </w:r>
          </w:p>
        </w:tc>
        <w:tc>
          <w:tcPr>
            <w:tcW w:w="2466" w:type="dxa"/>
            <w:vAlign w:val="center"/>
          </w:tcPr>
          <w:p>
            <w:pPr>
              <w:pStyle w:val="16"/>
            </w:pPr>
            <w:r>
              <w:t>对就业扶持系统管理人员进行业务培训的人数</w:t>
            </w:r>
          </w:p>
        </w:tc>
        <w:tc>
          <w:tcPr>
            <w:tcW w:w="2466" w:type="dxa"/>
            <w:vAlign w:val="center"/>
          </w:tcPr>
          <w:p>
            <w:pPr>
              <w:pStyle w:val="16"/>
            </w:pPr>
            <w:r>
              <w:t>≥90百分比</w:t>
            </w:r>
          </w:p>
        </w:tc>
        <w:tc>
          <w:tcPr>
            <w:tcW w:w="2466" w:type="dxa"/>
            <w:vAlign w:val="center"/>
          </w:tcPr>
          <w:p>
            <w:pPr>
              <w:pStyle w:val="16"/>
            </w:pPr>
            <w:r>
              <w:t>冀财社【2022】150号文件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按照各市报送数据开展就业失业形势分析</w:t>
            </w:r>
          </w:p>
        </w:tc>
        <w:tc>
          <w:tcPr>
            <w:tcW w:w="2466" w:type="dxa"/>
            <w:vAlign w:val="center"/>
          </w:tcPr>
          <w:p>
            <w:pPr>
              <w:pStyle w:val="16"/>
            </w:pPr>
            <w:r>
              <w:t>按照各市报送数据开展就业失业形势分析</w:t>
            </w:r>
          </w:p>
        </w:tc>
        <w:tc>
          <w:tcPr>
            <w:tcW w:w="2466" w:type="dxa"/>
            <w:vAlign w:val="center"/>
          </w:tcPr>
          <w:p>
            <w:pPr>
              <w:pStyle w:val="16"/>
            </w:pPr>
            <w:r>
              <w:t>≥90百分比</w:t>
            </w:r>
          </w:p>
        </w:tc>
        <w:tc>
          <w:tcPr>
            <w:tcW w:w="2466" w:type="dxa"/>
            <w:vAlign w:val="center"/>
          </w:tcPr>
          <w:p>
            <w:pPr>
              <w:pStyle w:val="16"/>
            </w:pPr>
            <w:r>
              <w:t>冀财社【2022】150号文件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创新创业大赛奖金标准</w:t>
            </w:r>
          </w:p>
        </w:tc>
        <w:tc>
          <w:tcPr>
            <w:tcW w:w="2466" w:type="dxa"/>
            <w:vAlign w:val="center"/>
          </w:tcPr>
          <w:p>
            <w:pPr>
              <w:pStyle w:val="16"/>
            </w:pPr>
            <w:r>
              <w:t>创新创业大赛奖金标准</w:t>
            </w:r>
          </w:p>
        </w:tc>
        <w:tc>
          <w:tcPr>
            <w:tcW w:w="2466" w:type="dxa"/>
            <w:vAlign w:val="center"/>
          </w:tcPr>
          <w:p>
            <w:pPr>
              <w:pStyle w:val="16"/>
            </w:pPr>
            <w:r>
              <w:t>≥90百分比</w:t>
            </w:r>
          </w:p>
        </w:tc>
        <w:tc>
          <w:tcPr>
            <w:tcW w:w="2466" w:type="dxa"/>
            <w:vAlign w:val="center"/>
          </w:tcPr>
          <w:p>
            <w:pPr>
              <w:pStyle w:val="16"/>
            </w:pPr>
            <w:r>
              <w:t>冀财社【2022】150号文件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指导全省征集发布毕业生就业需求岗位信息。</w:t>
            </w:r>
          </w:p>
        </w:tc>
        <w:tc>
          <w:tcPr>
            <w:tcW w:w="2466" w:type="dxa"/>
            <w:vAlign w:val="center"/>
          </w:tcPr>
          <w:p>
            <w:pPr>
              <w:pStyle w:val="16"/>
            </w:pPr>
            <w:r>
              <w:t>指导全省征集发布毕业生就业需求岗位信息。</w:t>
            </w:r>
          </w:p>
        </w:tc>
        <w:tc>
          <w:tcPr>
            <w:tcW w:w="2466" w:type="dxa"/>
            <w:vAlign w:val="center"/>
          </w:tcPr>
          <w:p>
            <w:pPr>
              <w:pStyle w:val="16"/>
            </w:pPr>
            <w:r>
              <w:t>≥90百分比</w:t>
            </w:r>
          </w:p>
        </w:tc>
        <w:tc>
          <w:tcPr>
            <w:tcW w:w="2466" w:type="dxa"/>
            <w:vAlign w:val="center"/>
          </w:tcPr>
          <w:p>
            <w:pPr>
              <w:pStyle w:val="16"/>
            </w:pPr>
            <w:r>
              <w:t>冀财社【2022】150号文件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培训合格人数的百分比</w:t>
            </w:r>
          </w:p>
        </w:tc>
        <w:tc>
          <w:tcPr>
            <w:tcW w:w="2466" w:type="dxa"/>
            <w:vAlign w:val="center"/>
          </w:tcPr>
          <w:p>
            <w:pPr>
              <w:pStyle w:val="16"/>
            </w:pPr>
            <w:r>
              <w:t>培训合格人数的百分比</w:t>
            </w:r>
          </w:p>
        </w:tc>
        <w:tc>
          <w:tcPr>
            <w:tcW w:w="2466" w:type="dxa"/>
            <w:vAlign w:val="center"/>
          </w:tcPr>
          <w:p>
            <w:pPr>
              <w:pStyle w:val="16"/>
            </w:pPr>
            <w:r>
              <w:t>≥90百分比</w:t>
            </w:r>
          </w:p>
        </w:tc>
        <w:tc>
          <w:tcPr>
            <w:tcW w:w="2466" w:type="dxa"/>
            <w:vAlign w:val="center"/>
          </w:tcPr>
          <w:p>
            <w:pPr>
              <w:pStyle w:val="16"/>
            </w:pPr>
            <w:r>
              <w:t>冀财社【2022】150号文件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服务对象的满意度</w:t>
            </w:r>
          </w:p>
        </w:tc>
        <w:tc>
          <w:tcPr>
            <w:tcW w:w="2466" w:type="dxa"/>
            <w:vAlign w:val="center"/>
          </w:tcPr>
          <w:p>
            <w:pPr>
              <w:pStyle w:val="16"/>
            </w:pPr>
            <w:r>
              <w:t>服务对象对项目成果的满意度</w:t>
            </w:r>
          </w:p>
        </w:tc>
        <w:tc>
          <w:tcPr>
            <w:tcW w:w="2466" w:type="dxa"/>
            <w:vAlign w:val="center"/>
          </w:tcPr>
          <w:p>
            <w:pPr>
              <w:pStyle w:val="16"/>
            </w:pPr>
            <w:r>
              <w:t>≥90百分比</w:t>
            </w:r>
          </w:p>
        </w:tc>
        <w:tc>
          <w:tcPr>
            <w:tcW w:w="2466" w:type="dxa"/>
            <w:vAlign w:val="center"/>
          </w:tcPr>
          <w:p>
            <w:pPr>
              <w:pStyle w:val="16"/>
            </w:pPr>
            <w:r>
              <w:t>冀财社【2022】150号文件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8、2023年城乡居民养老保险县级补贴绩效目标表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待遇享受人员能按上级政策享受待遇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补助金额到位</w:t>
            </w:r>
          </w:p>
        </w:tc>
        <w:tc>
          <w:tcPr>
            <w:tcW w:w="2466" w:type="dxa"/>
            <w:vAlign w:val="center"/>
          </w:tcPr>
          <w:p>
            <w:pPr>
              <w:pStyle w:val="16"/>
            </w:pPr>
            <w:r>
              <w:t>按政策要求全额补助到位</w:t>
            </w:r>
          </w:p>
        </w:tc>
        <w:tc>
          <w:tcPr>
            <w:tcW w:w="2466" w:type="dxa"/>
            <w:vAlign w:val="center"/>
          </w:tcPr>
          <w:p>
            <w:pPr>
              <w:pStyle w:val="16"/>
              <w:rPr>
                <w:lang w:eastAsia="zh-CN"/>
              </w:rPr>
            </w:pPr>
            <w:r>
              <w:rPr>
                <w:rFonts w:hint="eastAsia"/>
                <w:lang w:eastAsia="zh-CN"/>
              </w:rPr>
              <w:t>文字描述</w:t>
            </w:r>
          </w:p>
        </w:tc>
        <w:tc>
          <w:tcPr>
            <w:tcW w:w="2466" w:type="dxa"/>
            <w:vAlign w:val="center"/>
          </w:tcPr>
          <w:p>
            <w:pPr>
              <w:pStyle w:val="16"/>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按时拨付</w:t>
            </w:r>
          </w:p>
        </w:tc>
        <w:tc>
          <w:tcPr>
            <w:tcW w:w="2466" w:type="dxa"/>
            <w:vAlign w:val="center"/>
          </w:tcPr>
          <w:p>
            <w:pPr>
              <w:pStyle w:val="16"/>
            </w:pPr>
            <w:r>
              <w:t>补贴款到位</w:t>
            </w:r>
          </w:p>
        </w:tc>
        <w:tc>
          <w:tcPr>
            <w:tcW w:w="2466" w:type="dxa"/>
            <w:vAlign w:val="center"/>
          </w:tcPr>
          <w:p>
            <w:pPr>
              <w:pStyle w:val="16"/>
            </w:pPr>
            <w:r>
              <w:rPr>
                <w:rFonts w:hint="eastAsia"/>
                <w:lang w:eastAsia="zh-CN"/>
              </w:rPr>
              <w:t>文字描述</w:t>
            </w:r>
          </w:p>
        </w:tc>
        <w:tc>
          <w:tcPr>
            <w:tcW w:w="2466" w:type="dxa"/>
            <w:vAlign w:val="center"/>
          </w:tcPr>
          <w:p>
            <w:pPr>
              <w:pStyle w:val="16"/>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待遇发放</w:t>
            </w:r>
          </w:p>
        </w:tc>
        <w:tc>
          <w:tcPr>
            <w:tcW w:w="2466" w:type="dxa"/>
            <w:vAlign w:val="center"/>
          </w:tcPr>
          <w:p>
            <w:pPr>
              <w:pStyle w:val="16"/>
            </w:pPr>
            <w:r>
              <w:t>遇及时发放</w:t>
            </w:r>
          </w:p>
        </w:tc>
        <w:tc>
          <w:tcPr>
            <w:tcW w:w="2466" w:type="dxa"/>
            <w:vAlign w:val="center"/>
          </w:tcPr>
          <w:p>
            <w:pPr>
              <w:pStyle w:val="16"/>
            </w:pPr>
            <w:r>
              <w:t>待遇按时发放</w:t>
            </w:r>
          </w:p>
        </w:tc>
        <w:tc>
          <w:tcPr>
            <w:tcW w:w="2466" w:type="dxa"/>
            <w:vAlign w:val="center"/>
          </w:tcPr>
          <w:p>
            <w:pPr>
              <w:pStyle w:val="16"/>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预算执行</w:t>
            </w:r>
          </w:p>
        </w:tc>
        <w:tc>
          <w:tcPr>
            <w:tcW w:w="2466" w:type="dxa"/>
            <w:vAlign w:val="center"/>
          </w:tcPr>
          <w:p>
            <w:pPr>
              <w:pStyle w:val="16"/>
            </w:pPr>
            <w:r>
              <w:t>预算执行正常</w:t>
            </w:r>
          </w:p>
        </w:tc>
        <w:tc>
          <w:tcPr>
            <w:tcW w:w="2466" w:type="dxa"/>
            <w:vAlign w:val="center"/>
          </w:tcPr>
          <w:p>
            <w:pPr>
              <w:pStyle w:val="16"/>
            </w:pPr>
            <w:r>
              <w:t>预算数</w:t>
            </w:r>
          </w:p>
        </w:tc>
        <w:tc>
          <w:tcPr>
            <w:tcW w:w="2466" w:type="dxa"/>
            <w:vAlign w:val="center"/>
          </w:tcPr>
          <w:p>
            <w:pPr>
              <w:pStyle w:val="16"/>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正常享受待遇</w:t>
            </w:r>
          </w:p>
        </w:tc>
        <w:tc>
          <w:tcPr>
            <w:tcW w:w="2466" w:type="dxa"/>
            <w:vAlign w:val="center"/>
          </w:tcPr>
          <w:p>
            <w:pPr>
              <w:pStyle w:val="16"/>
            </w:pPr>
            <w:r>
              <w:t>待遇享受人员能按上级政策享受待遇</w:t>
            </w:r>
          </w:p>
        </w:tc>
        <w:tc>
          <w:tcPr>
            <w:tcW w:w="2466" w:type="dxa"/>
            <w:vAlign w:val="center"/>
          </w:tcPr>
          <w:p>
            <w:pPr>
              <w:pStyle w:val="16"/>
            </w:pPr>
            <w:r>
              <w:rPr>
                <w:rFonts w:hint="eastAsia"/>
                <w:lang w:eastAsia="zh-CN"/>
              </w:rPr>
              <w:t>文字描述</w:t>
            </w:r>
          </w:p>
        </w:tc>
        <w:tc>
          <w:tcPr>
            <w:tcW w:w="2466" w:type="dxa"/>
            <w:vAlign w:val="center"/>
          </w:tcPr>
          <w:p>
            <w:pPr>
              <w:pStyle w:val="16"/>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按时拨付补贴</w:t>
            </w:r>
          </w:p>
        </w:tc>
        <w:tc>
          <w:tcPr>
            <w:tcW w:w="2466" w:type="dxa"/>
            <w:vAlign w:val="center"/>
          </w:tcPr>
          <w:p>
            <w:pPr>
              <w:pStyle w:val="16"/>
            </w:pPr>
            <w:r>
              <w:t>补贴款拨付到账不影响待遇发放</w:t>
            </w:r>
          </w:p>
        </w:tc>
        <w:tc>
          <w:tcPr>
            <w:tcW w:w="2466" w:type="dxa"/>
            <w:vAlign w:val="center"/>
          </w:tcPr>
          <w:p>
            <w:pPr>
              <w:pStyle w:val="16"/>
            </w:pPr>
            <w:r>
              <w:rPr>
                <w:rFonts w:hint="eastAsia"/>
                <w:lang w:eastAsia="zh-CN"/>
              </w:rPr>
              <w:t>文字描述</w:t>
            </w:r>
          </w:p>
        </w:tc>
        <w:tc>
          <w:tcPr>
            <w:tcW w:w="2466" w:type="dxa"/>
            <w:vAlign w:val="center"/>
          </w:tcPr>
          <w:p>
            <w:pPr>
              <w:pStyle w:val="16"/>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及时发放</w:t>
            </w:r>
          </w:p>
        </w:tc>
        <w:tc>
          <w:tcPr>
            <w:tcW w:w="2466" w:type="dxa"/>
            <w:vAlign w:val="center"/>
          </w:tcPr>
          <w:p>
            <w:pPr>
              <w:pStyle w:val="16"/>
            </w:pPr>
            <w:r>
              <w:t>补贴及发放及时到位</w:t>
            </w:r>
          </w:p>
        </w:tc>
        <w:tc>
          <w:tcPr>
            <w:tcW w:w="2466" w:type="dxa"/>
            <w:vAlign w:val="center"/>
          </w:tcPr>
          <w:p>
            <w:pPr>
              <w:pStyle w:val="16"/>
            </w:pPr>
            <w:r>
              <w:rPr>
                <w:rFonts w:hint="eastAsia"/>
                <w:lang w:eastAsia="zh-CN"/>
              </w:rPr>
              <w:t>文字描述</w:t>
            </w:r>
          </w:p>
        </w:tc>
        <w:tc>
          <w:tcPr>
            <w:tcW w:w="2466" w:type="dxa"/>
            <w:vAlign w:val="center"/>
          </w:tcPr>
          <w:p>
            <w:pPr>
              <w:pStyle w:val="16"/>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社会保障</w:t>
            </w:r>
          </w:p>
        </w:tc>
        <w:tc>
          <w:tcPr>
            <w:tcW w:w="2466" w:type="dxa"/>
            <w:vAlign w:val="center"/>
          </w:tcPr>
          <w:p>
            <w:pPr>
              <w:pStyle w:val="16"/>
            </w:pPr>
            <w:r>
              <w:t>为居民生活提供基本社会保障</w:t>
            </w:r>
          </w:p>
        </w:tc>
        <w:tc>
          <w:tcPr>
            <w:tcW w:w="2466" w:type="dxa"/>
            <w:vAlign w:val="center"/>
          </w:tcPr>
          <w:p>
            <w:pPr>
              <w:pStyle w:val="16"/>
            </w:pPr>
            <w:r>
              <w:t>社会保障</w:t>
            </w:r>
          </w:p>
        </w:tc>
        <w:tc>
          <w:tcPr>
            <w:tcW w:w="2466" w:type="dxa"/>
            <w:vAlign w:val="center"/>
          </w:tcPr>
          <w:p>
            <w:pPr>
              <w:pStyle w:val="16"/>
            </w:pPr>
            <w:r>
              <w:t>保障居民待遇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群众满意数量占总数的比例。</w:t>
            </w:r>
          </w:p>
        </w:tc>
        <w:tc>
          <w:tcPr>
            <w:tcW w:w="2466" w:type="dxa"/>
            <w:vAlign w:val="center"/>
          </w:tcPr>
          <w:p>
            <w:pPr>
              <w:pStyle w:val="16"/>
            </w:pPr>
            <w:r>
              <w:rPr>
                <w:rFonts w:hint="eastAsia"/>
                <w:lang w:eastAsia="zh-CN"/>
              </w:rPr>
              <w:t>文字描述</w:t>
            </w:r>
          </w:p>
        </w:tc>
        <w:tc>
          <w:tcPr>
            <w:tcW w:w="2466" w:type="dxa"/>
            <w:vAlign w:val="center"/>
          </w:tcPr>
          <w:p>
            <w:pPr>
              <w:pStyle w:val="16"/>
            </w:pPr>
            <w:r>
              <w:t>群众认可情况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9、2023年国有企业退休人员社会化管理省级财政补助资金绩效目标表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按时发放社会化管理服务对象待遇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做好服务对象生存认证工作</w:t>
            </w:r>
          </w:p>
        </w:tc>
        <w:tc>
          <w:tcPr>
            <w:tcW w:w="2466" w:type="dxa"/>
            <w:vAlign w:val="center"/>
          </w:tcPr>
          <w:p>
            <w:pPr>
              <w:pStyle w:val="16"/>
            </w:pPr>
            <w:r>
              <w:t>按要求做好年度社会化管理对象生存认证</w:t>
            </w:r>
          </w:p>
        </w:tc>
        <w:tc>
          <w:tcPr>
            <w:tcW w:w="2466" w:type="dxa"/>
            <w:vAlign w:val="center"/>
          </w:tcPr>
          <w:p>
            <w:pPr>
              <w:pStyle w:val="16"/>
            </w:pPr>
            <w:r>
              <w:t>认证人数</w:t>
            </w:r>
          </w:p>
        </w:tc>
        <w:tc>
          <w:tcPr>
            <w:tcW w:w="2466" w:type="dxa"/>
            <w:vAlign w:val="center"/>
          </w:tcPr>
          <w:p>
            <w:pPr>
              <w:pStyle w:val="16"/>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做好生活困难人员慰问工作</w:t>
            </w:r>
          </w:p>
        </w:tc>
        <w:tc>
          <w:tcPr>
            <w:tcW w:w="2466" w:type="dxa"/>
            <w:vAlign w:val="center"/>
          </w:tcPr>
          <w:p>
            <w:pPr>
              <w:pStyle w:val="16"/>
            </w:pPr>
            <w:r>
              <w:t>对生活困难人员开展慰问服务,体现关怀</w:t>
            </w:r>
          </w:p>
        </w:tc>
        <w:tc>
          <w:tcPr>
            <w:tcW w:w="2466" w:type="dxa"/>
            <w:vAlign w:val="center"/>
          </w:tcPr>
          <w:p>
            <w:pPr>
              <w:pStyle w:val="16"/>
            </w:pPr>
            <w:r>
              <w:t>慰问人数</w:t>
            </w:r>
          </w:p>
        </w:tc>
        <w:tc>
          <w:tcPr>
            <w:tcW w:w="2466" w:type="dxa"/>
            <w:vAlign w:val="center"/>
          </w:tcPr>
          <w:p>
            <w:pPr>
              <w:pStyle w:val="16"/>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做好工资发放等社会化管理工作</w:t>
            </w:r>
          </w:p>
        </w:tc>
        <w:tc>
          <w:tcPr>
            <w:tcW w:w="2466" w:type="dxa"/>
            <w:vAlign w:val="center"/>
          </w:tcPr>
          <w:p>
            <w:pPr>
              <w:pStyle w:val="16"/>
            </w:pPr>
            <w:r>
              <w:t>按时发放社会化管理服务对象待遇</w:t>
            </w:r>
          </w:p>
        </w:tc>
        <w:tc>
          <w:tcPr>
            <w:tcW w:w="2466" w:type="dxa"/>
            <w:vAlign w:val="center"/>
          </w:tcPr>
          <w:p>
            <w:pPr>
              <w:pStyle w:val="16"/>
            </w:pPr>
            <w:r>
              <w:t>正常发放</w:t>
            </w:r>
          </w:p>
        </w:tc>
        <w:tc>
          <w:tcPr>
            <w:tcW w:w="2466" w:type="dxa"/>
            <w:vAlign w:val="center"/>
          </w:tcPr>
          <w:p>
            <w:pPr>
              <w:pStyle w:val="16"/>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不超出预算</w:t>
            </w:r>
          </w:p>
        </w:tc>
        <w:tc>
          <w:tcPr>
            <w:tcW w:w="2466" w:type="dxa"/>
            <w:vAlign w:val="center"/>
          </w:tcPr>
          <w:p>
            <w:pPr>
              <w:pStyle w:val="16"/>
            </w:pPr>
            <w:r>
              <w:t>预算数</w:t>
            </w:r>
          </w:p>
        </w:tc>
        <w:tc>
          <w:tcPr>
            <w:tcW w:w="2466"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正常享受待遇,掌握社保政策</w:t>
            </w:r>
          </w:p>
        </w:tc>
        <w:tc>
          <w:tcPr>
            <w:tcW w:w="2466" w:type="dxa"/>
            <w:vAlign w:val="center"/>
          </w:tcPr>
          <w:p>
            <w:pPr>
              <w:pStyle w:val="16"/>
            </w:pPr>
            <w:r>
              <w:t>服务对象正常享受待遇,掌握社保政策</w:t>
            </w:r>
          </w:p>
        </w:tc>
        <w:tc>
          <w:tcPr>
            <w:tcW w:w="2466" w:type="dxa"/>
            <w:vAlign w:val="center"/>
          </w:tcPr>
          <w:p>
            <w:pPr>
              <w:pStyle w:val="16"/>
            </w:pPr>
            <w:r>
              <w:t>正常享受社会化管理服务</w:t>
            </w:r>
          </w:p>
        </w:tc>
        <w:tc>
          <w:tcPr>
            <w:tcW w:w="2466" w:type="dxa"/>
            <w:vAlign w:val="center"/>
          </w:tcPr>
          <w:p>
            <w:pPr>
              <w:pStyle w:val="16"/>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做好工资发放等社会化管理工作</w:t>
            </w:r>
          </w:p>
        </w:tc>
        <w:tc>
          <w:tcPr>
            <w:tcW w:w="2466" w:type="dxa"/>
            <w:vAlign w:val="center"/>
          </w:tcPr>
          <w:p>
            <w:pPr>
              <w:pStyle w:val="16"/>
            </w:pPr>
            <w:r>
              <w:t>按时发放社会化管理服务对象待遇</w:t>
            </w:r>
          </w:p>
        </w:tc>
        <w:tc>
          <w:tcPr>
            <w:tcW w:w="2466" w:type="dxa"/>
            <w:vAlign w:val="center"/>
          </w:tcPr>
          <w:p>
            <w:pPr>
              <w:pStyle w:val="16"/>
            </w:pPr>
            <w:r>
              <w:t>正常发放</w:t>
            </w:r>
          </w:p>
        </w:tc>
        <w:tc>
          <w:tcPr>
            <w:tcW w:w="2466" w:type="dxa"/>
            <w:vAlign w:val="center"/>
          </w:tcPr>
          <w:p>
            <w:pPr>
              <w:pStyle w:val="16"/>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服务对象日常管理工作</w:t>
            </w:r>
          </w:p>
        </w:tc>
        <w:tc>
          <w:tcPr>
            <w:tcW w:w="2466" w:type="dxa"/>
            <w:vAlign w:val="center"/>
          </w:tcPr>
          <w:p>
            <w:pPr>
              <w:pStyle w:val="16"/>
            </w:pPr>
            <w:r>
              <w:t>保证服务对象日常管理</w:t>
            </w:r>
          </w:p>
        </w:tc>
        <w:tc>
          <w:tcPr>
            <w:tcW w:w="2466" w:type="dxa"/>
            <w:vAlign w:val="center"/>
          </w:tcPr>
          <w:p>
            <w:pPr>
              <w:pStyle w:val="16"/>
            </w:pPr>
            <w:r>
              <w:t>工作正常运转</w:t>
            </w:r>
          </w:p>
        </w:tc>
        <w:tc>
          <w:tcPr>
            <w:tcW w:w="2466" w:type="dxa"/>
            <w:vAlign w:val="center"/>
          </w:tcPr>
          <w:p>
            <w:pPr>
              <w:pStyle w:val="16"/>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组织政策宣传活动,掌握社保政策</w:t>
            </w:r>
          </w:p>
        </w:tc>
        <w:tc>
          <w:tcPr>
            <w:tcW w:w="2466" w:type="dxa"/>
            <w:vAlign w:val="center"/>
          </w:tcPr>
          <w:p>
            <w:pPr>
              <w:pStyle w:val="16"/>
            </w:pPr>
            <w:r>
              <w:t>组织宣传活动次数</w:t>
            </w:r>
          </w:p>
        </w:tc>
        <w:tc>
          <w:tcPr>
            <w:tcW w:w="2466" w:type="dxa"/>
            <w:vAlign w:val="center"/>
          </w:tcPr>
          <w:p>
            <w:pPr>
              <w:pStyle w:val="16"/>
            </w:pPr>
            <w:r>
              <w:t>2次以上</w:t>
            </w:r>
          </w:p>
        </w:tc>
        <w:tc>
          <w:tcPr>
            <w:tcW w:w="2466" w:type="dxa"/>
            <w:vAlign w:val="center"/>
          </w:tcPr>
          <w:p>
            <w:pPr>
              <w:pStyle w:val="16"/>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服务对象满意度指标</w:t>
            </w:r>
          </w:p>
        </w:tc>
        <w:tc>
          <w:tcPr>
            <w:tcW w:w="2466" w:type="dxa"/>
            <w:vAlign w:val="center"/>
          </w:tcPr>
          <w:p>
            <w:pPr>
              <w:pStyle w:val="16"/>
            </w:pPr>
            <w:r>
              <w:t>参保信息管理</w:t>
            </w:r>
          </w:p>
        </w:tc>
        <w:tc>
          <w:tcPr>
            <w:tcW w:w="2466" w:type="dxa"/>
            <w:vAlign w:val="center"/>
          </w:tcPr>
          <w:p>
            <w:pPr>
              <w:pStyle w:val="16"/>
            </w:pPr>
            <w:r>
              <w:t>服务对象反映情况</w:t>
            </w:r>
          </w:p>
        </w:tc>
        <w:tc>
          <w:tcPr>
            <w:tcW w:w="2466" w:type="dxa"/>
            <w:vAlign w:val="center"/>
          </w:tcPr>
          <w:p>
            <w:pPr>
              <w:pStyle w:val="16"/>
            </w:pPr>
            <w:r>
              <w:t>服务对象反映情况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10、2023年国有企业退休人员社会化管理中央财政补助资金绩效目标表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按时发放社会化管理服务对象待遇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做好服务对象生存认证工作</w:t>
            </w:r>
          </w:p>
        </w:tc>
        <w:tc>
          <w:tcPr>
            <w:tcW w:w="2466" w:type="dxa"/>
            <w:vAlign w:val="center"/>
          </w:tcPr>
          <w:p>
            <w:pPr>
              <w:pStyle w:val="16"/>
            </w:pPr>
            <w:r>
              <w:t>按要求做好年度社会化管理对象生存认证</w:t>
            </w:r>
          </w:p>
        </w:tc>
        <w:tc>
          <w:tcPr>
            <w:tcW w:w="2466" w:type="dxa"/>
            <w:vAlign w:val="center"/>
          </w:tcPr>
          <w:p>
            <w:pPr>
              <w:pStyle w:val="16"/>
            </w:pPr>
            <w:r>
              <w:t>认证人数</w:t>
            </w:r>
          </w:p>
        </w:tc>
        <w:tc>
          <w:tcPr>
            <w:tcW w:w="2466" w:type="dxa"/>
            <w:vAlign w:val="center"/>
          </w:tcPr>
          <w:p>
            <w:pPr>
              <w:pStyle w:val="16"/>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做好生活困难人员慰问工作</w:t>
            </w:r>
          </w:p>
        </w:tc>
        <w:tc>
          <w:tcPr>
            <w:tcW w:w="2466" w:type="dxa"/>
            <w:vAlign w:val="center"/>
          </w:tcPr>
          <w:p>
            <w:pPr>
              <w:pStyle w:val="16"/>
            </w:pPr>
            <w:r>
              <w:t>对生活困难人员开展慰问服务,体现关怀</w:t>
            </w:r>
          </w:p>
        </w:tc>
        <w:tc>
          <w:tcPr>
            <w:tcW w:w="2466" w:type="dxa"/>
            <w:vAlign w:val="center"/>
          </w:tcPr>
          <w:p>
            <w:pPr>
              <w:pStyle w:val="16"/>
            </w:pPr>
            <w:r>
              <w:t>慰问人数</w:t>
            </w:r>
          </w:p>
        </w:tc>
        <w:tc>
          <w:tcPr>
            <w:tcW w:w="2466" w:type="dxa"/>
            <w:vAlign w:val="center"/>
          </w:tcPr>
          <w:p>
            <w:pPr>
              <w:pStyle w:val="16"/>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做好工资发放等社会化管理工作</w:t>
            </w:r>
          </w:p>
        </w:tc>
        <w:tc>
          <w:tcPr>
            <w:tcW w:w="2466" w:type="dxa"/>
            <w:vAlign w:val="center"/>
          </w:tcPr>
          <w:p>
            <w:pPr>
              <w:pStyle w:val="16"/>
            </w:pPr>
            <w:r>
              <w:t>按时发放社会化管理服务对象待遇</w:t>
            </w:r>
          </w:p>
        </w:tc>
        <w:tc>
          <w:tcPr>
            <w:tcW w:w="2466" w:type="dxa"/>
            <w:vAlign w:val="center"/>
          </w:tcPr>
          <w:p>
            <w:pPr>
              <w:pStyle w:val="16"/>
            </w:pPr>
            <w:r>
              <w:t>正常发放</w:t>
            </w:r>
          </w:p>
        </w:tc>
        <w:tc>
          <w:tcPr>
            <w:tcW w:w="2466" w:type="dxa"/>
            <w:vAlign w:val="center"/>
          </w:tcPr>
          <w:p>
            <w:pPr>
              <w:pStyle w:val="16"/>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不超出预算</w:t>
            </w:r>
          </w:p>
        </w:tc>
        <w:tc>
          <w:tcPr>
            <w:tcW w:w="2466" w:type="dxa"/>
            <w:vAlign w:val="center"/>
          </w:tcPr>
          <w:p>
            <w:pPr>
              <w:pStyle w:val="16"/>
            </w:pPr>
            <w:r>
              <w:t>预算数</w:t>
            </w:r>
          </w:p>
        </w:tc>
        <w:tc>
          <w:tcPr>
            <w:tcW w:w="2466"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正常享受待遇,掌握社保政策</w:t>
            </w:r>
          </w:p>
        </w:tc>
        <w:tc>
          <w:tcPr>
            <w:tcW w:w="2466" w:type="dxa"/>
            <w:vAlign w:val="center"/>
          </w:tcPr>
          <w:p>
            <w:pPr>
              <w:pStyle w:val="16"/>
            </w:pPr>
            <w:r>
              <w:t>服务对象正常享受待遇,掌握社保政策</w:t>
            </w:r>
          </w:p>
        </w:tc>
        <w:tc>
          <w:tcPr>
            <w:tcW w:w="2466" w:type="dxa"/>
            <w:vAlign w:val="center"/>
          </w:tcPr>
          <w:p>
            <w:pPr>
              <w:pStyle w:val="16"/>
            </w:pPr>
            <w:r>
              <w:t>正常享受社会化管理服务</w:t>
            </w:r>
          </w:p>
        </w:tc>
        <w:tc>
          <w:tcPr>
            <w:tcW w:w="2466" w:type="dxa"/>
            <w:vAlign w:val="center"/>
          </w:tcPr>
          <w:p>
            <w:pPr>
              <w:pStyle w:val="16"/>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做好工资发放等社会化管理工作</w:t>
            </w:r>
          </w:p>
        </w:tc>
        <w:tc>
          <w:tcPr>
            <w:tcW w:w="2466" w:type="dxa"/>
            <w:vAlign w:val="center"/>
          </w:tcPr>
          <w:p>
            <w:pPr>
              <w:pStyle w:val="16"/>
            </w:pPr>
            <w:r>
              <w:t>按时发放社会化管理服务对象待遇</w:t>
            </w:r>
          </w:p>
        </w:tc>
        <w:tc>
          <w:tcPr>
            <w:tcW w:w="2466" w:type="dxa"/>
            <w:vAlign w:val="center"/>
          </w:tcPr>
          <w:p>
            <w:pPr>
              <w:pStyle w:val="16"/>
            </w:pPr>
            <w:r>
              <w:t>正常发放</w:t>
            </w:r>
          </w:p>
        </w:tc>
        <w:tc>
          <w:tcPr>
            <w:tcW w:w="2466" w:type="dxa"/>
            <w:vAlign w:val="center"/>
          </w:tcPr>
          <w:p>
            <w:pPr>
              <w:pStyle w:val="16"/>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服务对象日常管理工作</w:t>
            </w:r>
          </w:p>
        </w:tc>
        <w:tc>
          <w:tcPr>
            <w:tcW w:w="2466" w:type="dxa"/>
            <w:vAlign w:val="center"/>
          </w:tcPr>
          <w:p>
            <w:pPr>
              <w:pStyle w:val="16"/>
            </w:pPr>
            <w:r>
              <w:t>保证服务对象日常管理</w:t>
            </w:r>
          </w:p>
        </w:tc>
        <w:tc>
          <w:tcPr>
            <w:tcW w:w="2466" w:type="dxa"/>
            <w:vAlign w:val="center"/>
          </w:tcPr>
          <w:p>
            <w:pPr>
              <w:pStyle w:val="16"/>
            </w:pPr>
            <w:r>
              <w:t>工作正常运转</w:t>
            </w:r>
          </w:p>
        </w:tc>
        <w:tc>
          <w:tcPr>
            <w:tcW w:w="2466" w:type="dxa"/>
            <w:vAlign w:val="center"/>
          </w:tcPr>
          <w:p>
            <w:pPr>
              <w:pStyle w:val="16"/>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组织政策宣传活动,掌握社保政策</w:t>
            </w:r>
          </w:p>
        </w:tc>
        <w:tc>
          <w:tcPr>
            <w:tcW w:w="2466" w:type="dxa"/>
            <w:vAlign w:val="center"/>
          </w:tcPr>
          <w:p>
            <w:pPr>
              <w:pStyle w:val="16"/>
            </w:pPr>
            <w:r>
              <w:t>组织宣传活动次数</w:t>
            </w:r>
          </w:p>
        </w:tc>
        <w:tc>
          <w:tcPr>
            <w:tcW w:w="2466" w:type="dxa"/>
            <w:vAlign w:val="center"/>
          </w:tcPr>
          <w:p>
            <w:pPr>
              <w:pStyle w:val="16"/>
            </w:pPr>
            <w:r>
              <w:t>2次以上</w:t>
            </w:r>
          </w:p>
        </w:tc>
        <w:tc>
          <w:tcPr>
            <w:tcW w:w="2466" w:type="dxa"/>
            <w:vAlign w:val="center"/>
          </w:tcPr>
          <w:p>
            <w:pPr>
              <w:pStyle w:val="16"/>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服务对象满意度指标</w:t>
            </w:r>
          </w:p>
        </w:tc>
        <w:tc>
          <w:tcPr>
            <w:tcW w:w="2466" w:type="dxa"/>
            <w:vAlign w:val="center"/>
          </w:tcPr>
          <w:p>
            <w:pPr>
              <w:pStyle w:val="16"/>
            </w:pPr>
            <w:r>
              <w:t>完成生存认证保障待遇正常发放</w:t>
            </w:r>
          </w:p>
        </w:tc>
        <w:tc>
          <w:tcPr>
            <w:tcW w:w="2466" w:type="dxa"/>
            <w:vAlign w:val="center"/>
          </w:tcPr>
          <w:p>
            <w:pPr>
              <w:pStyle w:val="16"/>
            </w:pPr>
            <w:r>
              <w:t>完成年度认证</w:t>
            </w:r>
          </w:p>
        </w:tc>
        <w:tc>
          <w:tcPr>
            <w:tcW w:w="2466" w:type="dxa"/>
            <w:vAlign w:val="center"/>
          </w:tcPr>
          <w:p>
            <w:pPr>
              <w:pStyle w:val="16"/>
            </w:pPr>
            <w:r>
              <w:t>完成年度认证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11、2023年机关事业养老保险改革县级补助绩效目标表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为职工生活提供基本社会保障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补助金额到位</w:t>
            </w:r>
          </w:p>
        </w:tc>
        <w:tc>
          <w:tcPr>
            <w:tcW w:w="2466" w:type="dxa"/>
            <w:vAlign w:val="center"/>
          </w:tcPr>
          <w:p>
            <w:pPr>
              <w:pStyle w:val="16"/>
            </w:pPr>
            <w:r>
              <w:t>按政策要求全额补助到位</w:t>
            </w:r>
          </w:p>
        </w:tc>
        <w:tc>
          <w:tcPr>
            <w:tcW w:w="2466" w:type="dxa"/>
            <w:vAlign w:val="center"/>
          </w:tcPr>
          <w:p>
            <w:pPr>
              <w:pStyle w:val="16"/>
              <w:rPr>
                <w:lang w:eastAsia="zh-CN"/>
              </w:rPr>
            </w:pPr>
            <w:r>
              <w:rPr>
                <w:rFonts w:hint="eastAsia"/>
                <w:lang w:eastAsia="zh-CN"/>
              </w:rPr>
              <w:t>文字描述</w:t>
            </w:r>
          </w:p>
        </w:tc>
        <w:tc>
          <w:tcPr>
            <w:tcW w:w="2466" w:type="dxa"/>
            <w:vAlign w:val="center"/>
          </w:tcPr>
          <w:p>
            <w:pPr>
              <w:pStyle w:val="16"/>
            </w:pPr>
            <w:r>
              <w:t>上级政策和补贴账目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按时拨付</w:t>
            </w:r>
          </w:p>
        </w:tc>
        <w:tc>
          <w:tcPr>
            <w:tcW w:w="2466" w:type="dxa"/>
            <w:vAlign w:val="center"/>
          </w:tcPr>
          <w:p>
            <w:pPr>
              <w:pStyle w:val="16"/>
            </w:pPr>
            <w:r>
              <w:t>补贴款到位</w:t>
            </w:r>
          </w:p>
        </w:tc>
        <w:tc>
          <w:tcPr>
            <w:tcW w:w="2466" w:type="dxa"/>
            <w:vAlign w:val="center"/>
          </w:tcPr>
          <w:p>
            <w:pPr>
              <w:pStyle w:val="16"/>
            </w:pPr>
            <w:r>
              <w:rPr>
                <w:rFonts w:hint="eastAsia"/>
                <w:lang w:eastAsia="zh-CN"/>
              </w:rPr>
              <w:t>文字描述</w:t>
            </w:r>
          </w:p>
        </w:tc>
        <w:tc>
          <w:tcPr>
            <w:tcW w:w="2466" w:type="dxa"/>
            <w:vAlign w:val="center"/>
          </w:tcPr>
          <w:p>
            <w:pPr>
              <w:pStyle w:val="16"/>
            </w:pPr>
            <w:r>
              <w:t>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待遇发放</w:t>
            </w:r>
          </w:p>
        </w:tc>
        <w:tc>
          <w:tcPr>
            <w:tcW w:w="2466" w:type="dxa"/>
            <w:vAlign w:val="center"/>
          </w:tcPr>
          <w:p>
            <w:pPr>
              <w:pStyle w:val="16"/>
            </w:pPr>
            <w:r>
              <w:t>遇及时发放</w:t>
            </w:r>
          </w:p>
        </w:tc>
        <w:tc>
          <w:tcPr>
            <w:tcW w:w="2466" w:type="dxa"/>
            <w:vAlign w:val="center"/>
          </w:tcPr>
          <w:p>
            <w:pPr>
              <w:pStyle w:val="16"/>
            </w:pPr>
            <w:r>
              <w:t>待遇按时发放</w:t>
            </w:r>
          </w:p>
        </w:tc>
        <w:tc>
          <w:tcPr>
            <w:tcW w:w="2466" w:type="dxa"/>
            <w:vAlign w:val="center"/>
          </w:tcPr>
          <w:p>
            <w:pPr>
              <w:pStyle w:val="16"/>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预算执行</w:t>
            </w:r>
          </w:p>
        </w:tc>
        <w:tc>
          <w:tcPr>
            <w:tcW w:w="2466" w:type="dxa"/>
            <w:vAlign w:val="center"/>
          </w:tcPr>
          <w:p>
            <w:pPr>
              <w:pStyle w:val="16"/>
            </w:pPr>
            <w:r>
              <w:t>预算执行正常</w:t>
            </w:r>
          </w:p>
        </w:tc>
        <w:tc>
          <w:tcPr>
            <w:tcW w:w="2466" w:type="dxa"/>
            <w:vAlign w:val="center"/>
          </w:tcPr>
          <w:p>
            <w:pPr>
              <w:pStyle w:val="16"/>
            </w:pPr>
            <w:r>
              <w:t>预算数</w:t>
            </w:r>
          </w:p>
        </w:tc>
        <w:tc>
          <w:tcPr>
            <w:tcW w:w="2466" w:type="dxa"/>
            <w:vAlign w:val="center"/>
          </w:tcPr>
          <w:p>
            <w:pPr>
              <w:pStyle w:val="16"/>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正常享受待遇</w:t>
            </w:r>
          </w:p>
        </w:tc>
        <w:tc>
          <w:tcPr>
            <w:tcW w:w="2466" w:type="dxa"/>
            <w:vAlign w:val="center"/>
          </w:tcPr>
          <w:p>
            <w:pPr>
              <w:pStyle w:val="16"/>
            </w:pPr>
            <w:r>
              <w:t>待遇享受人员能按上级政策享受待遇</w:t>
            </w:r>
          </w:p>
        </w:tc>
        <w:tc>
          <w:tcPr>
            <w:tcW w:w="2466" w:type="dxa"/>
            <w:vAlign w:val="center"/>
          </w:tcPr>
          <w:p>
            <w:pPr>
              <w:pStyle w:val="16"/>
            </w:pPr>
            <w:r>
              <w:rPr>
                <w:rFonts w:hint="eastAsia"/>
                <w:lang w:eastAsia="zh-CN"/>
              </w:rPr>
              <w:t>文字描述</w:t>
            </w:r>
          </w:p>
        </w:tc>
        <w:tc>
          <w:tcPr>
            <w:tcW w:w="2466" w:type="dxa"/>
            <w:vAlign w:val="center"/>
          </w:tcPr>
          <w:p>
            <w:pPr>
              <w:pStyle w:val="16"/>
            </w:pPr>
            <w:r>
              <w:t>上级政策和账目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按时拨付补贴</w:t>
            </w:r>
          </w:p>
        </w:tc>
        <w:tc>
          <w:tcPr>
            <w:tcW w:w="2466" w:type="dxa"/>
            <w:vAlign w:val="center"/>
          </w:tcPr>
          <w:p>
            <w:pPr>
              <w:pStyle w:val="16"/>
            </w:pPr>
            <w:r>
              <w:t>补贴款拨付到账不影响待遇发放</w:t>
            </w:r>
          </w:p>
        </w:tc>
        <w:tc>
          <w:tcPr>
            <w:tcW w:w="2466" w:type="dxa"/>
            <w:vAlign w:val="center"/>
          </w:tcPr>
          <w:p>
            <w:pPr>
              <w:pStyle w:val="16"/>
            </w:pPr>
            <w:r>
              <w:rPr>
                <w:rFonts w:hint="eastAsia"/>
                <w:lang w:eastAsia="zh-CN"/>
              </w:rPr>
              <w:t>文字描述</w:t>
            </w:r>
          </w:p>
        </w:tc>
        <w:tc>
          <w:tcPr>
            <w:tcW w:w="2466" w:type="dxa"/>
            <w:vAlign w:val="center"/>
          </w:tcPr>
          <w:p>
            <w:pPr>
              <w:pStyle w:val="16"/>
            </w:pPr>
            <w:r>
              <w:t>补贴账目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及时发放</w:t>
            </w:r>
          </w:p>
        </w:tc>
        <w:tc>
          <w:tcPr>
            <w:tcW w:w="2466" w:type="dxa"/>
            <w:vAlign w:val="center"/>
          </w:tcPr>
          <w:p>
            <w:pPr>
              <w:pStyle w:val="16"/>
            </w:pPr>
            <w:r>
              <w:t>补贴及发放及时到位</w:t>
            </w:r>
          </w:p>
        </w:tc>
        <w:tc>
          <w:tcPr>
            <w:tcW w:w="2466" w:type="dxa"/>
            <w:vAlign w:val="center"/>
          </w:tcPr>
          <w:p>
            <w:pPr>
              <w:pStyle w:val="16"/>
            </w:pPr>
            <w:r>
              <w:rPr>
                <w:rFonts w:hint="eastAsia"/>
                <w:lang w:eastAsia="zh-CN"/>
              </w:rPr>
              <w:t>文字描述</w:t>
            </w:r>
          </w:p>
        </w:tc>
        <w:tc>
          <w:tcPr>
            <w:tcW w:w="2466" w:type="dxa"/>
            <w:vAlign w:val="center"/>
          </w:tcPr>
          <w:p>
            <w:pPr>
              <w:pStyle w:val="16"/>
            </w:pPr>
            <w:r>
              <w:t>发放账目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社会保障</w:t>
            </w:r>
          </w:p>
        </w:tc>
        <w:tc>
          <w:tcPr>
            <w:tcW w:w="2466" w:type="dxa"/>
            <w:vAlign w:val="center"/>
          </w:tcPr>
          <w:p>
            <w:pPr>
              <w:pStyle w:val="16"/>
            </w:pPr>
            <w:r>
              <w:t>为职工生活提供基本社会保障</w:t>
            </w:r>
          </w:p>
        </w:tc>
        <w:tc>
          <w:tcPr>
            <w:tcW w:w="2466" w:type="dxa"/>
            <w:vAlign w:val="center"/>
          </w:tcPr>
          <w:p>
            <w:pPr>
              <w:pStyle w:val="16"/>
            </w:pPr>
            <w:r>
              <w:t>社会保障</w:t>
            </w:r>
          </w:p>
        </w:tc>
        <w:tc>
          <w:tcPr>
            <w:tcW w:w="2466" w:type="dxa"/>
            <w:vAlign w:val="center"/>
          </w:tcPr>
          <w:p>
            <w:pPr>
              <w:pStyle w:val="16"/>
            </w:pPr>
            <w:r>
              <w:t>保障职工待遇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群众满意数量占总数的比例。</w:t>
            </w:r>
          </w:p>
        </w:tc>
        <w:tc>
          <w:tcPr>
            <w:tcW w:w="2466" w:type="dxa"/>
            <w:vAlign w:val="center"/>
          </w:tcPr>
          <w:p>
            <w:pPr>
              <w:pStyle w:val="16"/>
              <w:rPr>
                <w:lang w:eastAsia="zh-CN"/>
              </w:rPr>
            </w:pPr>
            <w:r>
              <w:rPr>
                <w:rFonts w:hint="eastAsia"/>
                <w:lang w:eastAsia="zh-CN"/>
              </w:rPr>
              <w:t>满意度</w:t>
            </w:r>
          </w:p>
        </w:tc>
        <w:tc>
          <w:tcPr>
            <w:tcW w:w="2466" w:type="dxa"/>
            <w:vAlign w:val="center"/>
          </w:tcPr>
          <w:p>
            <w:pPr>
              <w:pStyle w:val="16"/>
            </w:pPr>
            <w:r>
              <w:t>群众认可情况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12、2023年市级企业退休人员社会化管理服务资金绩效目标表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按时发放社会化管理服务对象待遇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做好服务对象生存认证工作</w:t>
            </w:r>
          </w:p>
        </w:tc>
        <w:tc>
          <w:tcPr>
            <w:tcW w:w="2466" w:type="dxa"/>
            <w:vAlign w:val="center"/>
          </w:tcPr>
          <w:p>
            <w:pPr>
              <w:pStyle w:val="16"/>
            </w:pPr>
            <w:r>
              <w:t>按要求做好年度社会化管理对象生存认证</w:t>
            </w:r>
          </w:p>
        </w:tc>
        <w:tc>
          <w:tcPr>
            <w:tcW w:w="2466" w:type="dxa"/>
            <w:vAlign w:val="center"/>
          </w:tcPr>
          <w:p>
            <w:pPr>
              <w:pStyle w:val="16"/>
            </w:pPr>
            <w:r>
              <w:t>认证人数</w:t>
            </w:r>
          </w:p>
        </w:tc>
        <w:tc>
          <w:tcPr>
            <w:tcW w:w="2466" w:type="dxa"/>
            <w:vAlign w:val="center"/>
          </w:tcPr>
          <w:p>
            <w:pPr>
              <w:pStyle w:val="16"/>
            </w:pPr>
            <w:r>
              <w:t>社会化管理服务人数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做好生活困难人员慰问工作</w:t>
            </w:r>
          </w:p>
        </w:tc>
        <w:tc>
          <w:tcPr>
            <w:tcW w:w="2466" w:type="dxa"/>
            <w:vAlign w:val="center"/>
          </w:tcPr>
          <w:p>
            <w:pPr>
              <w:pStyle w:val="16"/>
            </w:pPr>
            <w:r>
              <w:t>对生活困难人员开展慰问服务,体现关怀</w:t>
            </w:r>
          </w:p>
        </w:tc>
        <w:tc>
          <w:tcPr>
            <w:tcW w:w="2466" w:type="dxa"/>
            <w:vAlign w:val="center"/>
          </w:tcPr>
          <w:p>
            <w:pPr>
              <w:pStyle w:val="16"/>
            </w:pPr>
            <w:r>
              <w:t>慰问人数</w:t>
            </w:r>
          </w:p>
        </w:tc>
        <w:tc>
          <w:tcPr>
            <w:tcW w:w="2466" w:type="dxa"/>
            <w:vAlign w:val="center"/>
          </w:tcPr>
          <w:p>
            <w:pPr>
              <w:pStyle w:val="16"/>
            </w:pPr>
            <w:r>
              <w:t>困难人员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做好工资发放等社会化管理工作</w:t>
            </w:r>
          </w:p>
        </w:tc>
        <w:tc>
          <w:tcPr>
            <w:tcW w:w="2466" w:type="dxa"/>
            <w:vAlign w:val="center"/>
          </w:tcPr>
          <w:p>
            <w:pPr>
              <w:pStyle w:val="16"/>
            </w:pPr>
            <w:r>
              <w:t>按时发放社会化管理服务对象待遇</w:t>
            </w:r>
          </w:p>
        </w:tc>
        <w:tc>
          <w:tcPr>
            <w:tcW w:w="2466" w:type="dxa"/>
            <w:vAlign w:val="center"/>
          </w:tcPr>
          <w:p>
            <w:pPr>
              <w:pStyle w:val="16"/>
            </w:pPr>
            <w:r>
              <w:t>正常发放</w:t>
            </w:r>
          </w:p>
        </w:tc>
        <w:tc>
          <w:tcPr>
            <w:tcW w:w="2466" w:type="dxa"/>
            <w:vAlign w:val="center"/>
          </w:tcPr>
          <w:p>
            <w:pPr>
              <w:pStyle w:val="16"/>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成本指标</w:t>
            </w:r>
          </w:p>
        </w:tc>
        <w:tc>
          <w:tcPr>
            <w:tcW w:w="2466" w:type="dxa"/>
            <w:vAlign w:val="center"/>
          </w:tcPr>
          <w:p>
            <w:pPr>
              <w:pStyle w:val="16"/>
            </w:pPr>
            <w:r>
              <w:t>不超出预算</w:t>
            </w:r>
          </w:p>
        </w:tc>
        <w:tc>
          <w:tcPr>
            <w:tcW w:w="2466" w:type="dxa"/>
            <w:vAlign w:val="center"/>
          </w:tcPr>
          <w:p>
            <w:pPr>
              <w:pStyle w:val="16"/>
            </w:pPr>
            <w:r>
              <w:t>预算数</w:t>
            </w:r>
          </w:p>
        </w:tc>
        <w:tc>
          <w:tcPr>
            <w:tcW w:w="2466"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正常享受待遇,掌握社保政策</w:t>
            </w:r>
          </w:p>
        </w:tc>
        <w:tc>
          <w:tcPr>
            <w:tcW w:w="2466" w:type="dxa"/>
            <w:vAlign w:val="center"/>
          </w:tcPr>
          <w:p>
            <w:pPr>
              <w:pStyle w:val="16"/>
            </w:pPr>
            <w:r>
              <w:t>服务对象正常享受待遇,掌握社保政策</w:t>
            </w:r>
          </w:p>
        </w:tc>
        <w:tc>
          <w:tcPr>
            <w:tcW w:w="2466" w:type="dxa"/>
            <w:vAlign w:val="center"/>
          </w:tcPr>
          <w:p>
            <w:pPr>
              <w:pStyle w:val="16"/>
            </w:pPr>
            <w:r>
              <w:t>正常享受社会化管理服务</w:t>
            </w:r>
          </w:p>
        </w:tc>
        <w:tc>
          <w:tcPr>
            <w:tcW w:w="2466" w:type="dxa"/>
            <w:vAlign w:val="center"/>
          </w:tcPr>
          <w:p>
            <w:pPr>
              <w:pStyle w:val="16"/>
            </w:pPr>
            <w:r>
              <w:t>业务开展情况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做好工资发放等社会化管理工作</w:t>
            </w:r>
          </w:p>
        </w:tc>
        <w:tc>
          <w:tcPr>
            <w:tcW w:w="2466" w:type="dxa"/>
            <w:vAlign w:val="center"/>
          </w:tcPr>
          <w:p>
            <w:pPr>
              <w:pStyle w:val="16"/>
            </w:pPr>
            <w:r>
              <w:t>按时发放社会化管理服务对象待遇</w:t>
            </w:r>
          </w:p>
        </w:tc>
        <w:tc>
          <w:tcPr>
            <w:tcW w:w="2466" w:type="dxa"/>
            <w:vAlign w:val="center"/>
          </w:tcPr>
          <w:p>
            <w:pPr>
              <w:pStyle w:val="16"/>
            </w:pPr>
            <w:r>
              <w:t>正常发放</w:t>
            </w:r>
          </w:p>
        </w:tc>
        <w:tc>
          <w:tcPr>
            <w:tcW w:w="2466" w:type="dxa"/>
            <w:vAlign w:val="center"/>
          </w:tcPr>
          <w:p>
            <w:pPr>
              <w:pStyle w:val="16"/>
            </w:pPr>
            <w:r>
              <w:t>发放记录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服务对象日常管理工作</w:t>
            </w:r>
          </w:p>
        </w:tc>
        <w:tc>
          <w:tcPr>
            <w:tcW w:w="2466" w:type="dxa"/>
            <w:vAlign w:val="center"/>
          </w:tcPr>
          <w:p>
            <w:pPr>
              <w:pStyle w:val="16"/>
            </w:pPr>
            <w:r>
              <w:t>保证服务对象日常管理</w:t>
            </w:r>
          </w:p>
        </w:tc>
        <w:tc>
          <w:tcPr>
            <w:tcW w:w="2466" w:type="dxa"/>
            <w:vAlign w:val="center"/>
          </w:tcPr>
          <w:p>
            <w:pPr>
              <w:pStyle w:val="16"/>
            </w:pPr>
            <w:r>
              <w:t>工作正常运转</w:t>
            </w:r>
          </w:p>
        </w:tc>
        <w:tc>
          <w:tcPr>
            <w:tcW w:w="2466" w:type="dxa"/>
            <w:vAlign w:val="center"/>
          </w:tcPr>
          <w:p>
            <w:pPr>
              <w:pStyle w:val="16"/>
            </w:pPr>
            <w:r>
              <w:t>日常工作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组织政策宣传活动,掌握社保政策</w:t>
            </w:r>
          </w:p>
        </w:tc>
        <w:tc>
          <w:tcPr>
            <w:tcW w:w="2466" w:type="dxa"/>
            <w:vAlign w:val="center"/>
          </w:tcPr>
          <w:p>
            <w:pPr>
              <w:pStyle w:val="16"/>
            </w:pPr>
            <w:r>
              <w:t>组织宣传活动次数</w:t>
            </w:r>
          </w:p>
        </w:tc>
        <w:tc>
          <w:tcPr>
            <w:tcW w:w="2466" w:type="dxa"/>
            <w:vAlign w:val="center"/>
          </w:tcPr>
          <w:p>
            <w:pPr>
              <w:pStyle w:val="16"/>
            </w:pPr>
            <w:r>
              <w:t>2次以上</w:t>
            </w:r>
          </w:p>
        </w:tc>
        <w:tc>
          <w:tcPr>
            <w:tcW w:w="2466" w:type="dxa"/>
            <w:vAlign w:val="center"/>
          </w:tcPr>
          <w:p>
            <w:pPr>
              <w:pStyle w:val="16"/>
            </w:pPr>
            <w:r>
              <w:t>宣传记录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服务对象满意度指标</w:t>
            </w:r>
          </w:p>
        </w:tc>
        <w:tc>
          <w:tcPr>
            <w:tcW w:w="2466" w:type="dxa"/>
            <w:vAlign w:val="center"/>
          </w:tcPr>
          <w:p>
            <w:pPr>
              <w:pStyle w:val="16"/>
            </w:pPr>
            <w:r>
              <w:t>完成生存认证保障待遇正常发放</w:t>
            </w:r>
          </w:p>
        </w:tc>
        <w:tc>
          <w:tcPr>
            <w:tcW w:w="2466" w:type="dxa"/>
            <w:vAlign w:val="center"/>
          </w:tcPr>
          <w:p>
            <w:pPr>
              <w:pStyle w:val="16"/>
            </w:pPr>
            <w:r>
              <w:t>完成年度认证</w:t>
            </w:r>
          </w:p>
        </w:tc>
        <w:tc>
          <w:tcPr>
            <w:tcW w:w="2466" w:type="dxa"/>
            <w:vAlign w:val="center"/>
          </w:tcPr>
          <w:p>
            <w:pPr>
              <w:pStyle w:val="16"/>
            </w:pPr>
            <w:r>
              <w:t>完成年度认证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13、2023年创业担保贷款贴息县级配套资金绩效目标表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rPr>
                <w:rFonts w:hint="eastAsia"/>
                <w:lang w:eastAsia="zh-CN"/>
              </w:rPr>
            </w:pPr>
            <w:r>
              <w:rPr>
                <w:rFonts w:hint="eastAsia"/>
                <w:lang w:eastAsia="zh-CN"/>
              </w:rPr>
              <w:t>用于贴息贷款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上年创业担保贷款发放额</w:t>
            </w:r>
          </w:p>
        </w:tc>
        <w:tc>
          <w:tcPr>
            <w:tcW w:w="2466" w:type="dxa"/>
            <w:vAlign w:val="center"/>
          </w:tcPr>
          <w:p>
            <w:pPr>
              <w:pStyle w:val="16"/>
            </w:pPr>
            <w:r>
              <w:t>大于前三年平均发放数</w:t>
            </w:r>
          </w:p>
        </w:tc>
        <w:tc>
          <w:tcPr>
            <w:tcW w:w="2466" w:type="dxa"/>
            <w:vAlign w:val="center"/>
          </w:tcPr>
          <w:p>
            <w:pPr>
              <w:pStyle w:val="16"/>
            </w:pPr>
            <w:r>
              <w:t>≥15%</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资金及时拨付率</w:t>
            </w:r>
          </w:p>
        </w:tc>
        <w:tc>
          <w:tcPr>
            <w:tcW w:w="2466" w:type="dxa"/>
            <w:vAlign w:val="center"/>
          </w:tcPr>
          <w:p>
            <w:pPr>
              <w:pStyle w:val="16"/>
            </w:pPr>
            <w:r>
              <w:t>资金及时拨付率</w:t>
            </w:r>
          </w:p>
        </w:tc>
        <w:tc>
          <w:tcPr>
            <w:tcW w:w="2466" w:type="dxa"/>
            <w:vAlign w:val="center"/>
          </w:tcPr>
          <w:p>
            <w:pPr>
              <w:pStyle w:val="16"/>
            </w:pPr>
            <w:r>
              <w:t>100%</w:t>
            </w:r>
          </w:p>
        </w:tc>
        <w:tc>
          <w:tcPr>
            <w:tcW w:w="2466" w:type="dxa"/>
            <w:vAlign w:val="center"/>
          </w:tcPr>
          <w:p>
            <w:pPr>
              <w:pStyle w:val="16"/>
            </w:pPr>
            <w:r>
              <w:t>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贴息资金到位率</w:t>
            </w:r>
          </w:p>
        </w:tc>
        <w:tc>
          <w:tcPr>
            <w:tcW w:w="2466" w:type="dxa"/>
            <w:vAlign w:val="center"/>
          </w:tcPr>
          <w:p>
            <w:pPr>
              <w:pStyle w:val="16"/>
            </w:pPr>
            <w:r>
              <w:t>贴息资金到位率</w:t>
            </w:r>
          </w:p>
        </w:tc>
        <w:tc>
          <w:tcPr>
            <w:tcW w:w="2466" w:type="dxa"/>
            <w:vAlign w:val="center"/>
          </w:tcPr>
          <w:p>
            <w:pPr>
              <w:pStyle w:val="16"/>
            </w:pPr>
            <w:r>
              <w:t>100%</w:t>
            </w:r>
          </w:p>
        </w:tc>
        <w:tc>
          <w:tcPr>
            <w:tcW w:w="2466" w:type="dxa"/>
            <w:vAlign w:val="center"/>
          </w:tcPr>
          <w:p>
            <w:pPr>
              <w:pStyle w:val="16"/>
            </w:pPr>
            <w:r>
              <w:t>贴息资金到位率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项目预算控制数</w:t>
            </w:r>
          </w:p>
        </w:tc>
        <w:tc>
          <w:tcPr>
            <w:tcW w:w="2466" w:type="dxa"/>
            <w:vAlign w:val="center"/>
          </w:tcPr>
          <w:p>
            <w:pPr>
              <w:pStyle w:val="16"/>
            </w:pPr>
            <w:r>
              <w:t>贴息预算金额</w:t>
            </w:r>
          </w:p>
        </w:tc>
        <w:tc>
          <w:tcPr>
            <w:tcW w:w="2466" w:type="dxa"/>
            <w:vAlign w:val="center"/>
          </w:tcPr>
          <w:p>
            <w:pPr>
              <w:pStyle w:val="16"/>
            </w:pPr>
            <w:r>
              <w:t>保障贴息足额发放</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担保代偿率</w:t>
            </w:r>
          </w:p>
        </w:tc>
        <w:tc>
          <w:tcPr>
            <w:tcW w:w="2466" w:type="dxa"/>
            <w:vAlign w:val="center"/>
          </w:tcPr>
          <w:p>
            <w:pPr>
              <w:pStyle w:val="16"/>
            </w:pPr>
            <w:r>
              <w:t>担保代偿率</w:t>
            </w:r>
          </w:p>
        </w:tc>
        <w:tc>
          <w:tcPr>
            <w:tcW w:w="2466" w:type="dxa"/>
            <w:vAlign w:val="center"/>
          </w:tcPr>
          <w:p>
            <w:pPr>
              <w:pStyle w:val="16"/>
            </w:pPr>
            <w:r>
              <w:t>≤10%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创业担保贷款发放笔数</w:t>
            </w:r>
          </w:p>
        </w:tc>
        <w:tc>
          <w:tcPr>
            <w:tcW w:w="2466" w:type="dxa"/>
            <w:vAlign w:val="center"/>
          </w:tcPr>
          <w:p>
            <w:pPr>
              <w:pStyle w:val="16"/>
            </w:pPr>
            <w:r>
              <w:t>创业担保贷款发放笔数</w:t>
            </w:r>
          </w:p>
        </w:tc>
        <w:tc>
          <w:tcPr>
            <w:tcW w:w="2466" w:type="dxa"/>
            <w:vAlign w:val="center"/>
          </w:tcPr>
          <w:p>
            <w:pPr>
              <w:pStyle w:val="16"/>
            </w:pPr>
            <w:r>
              <w:t>实际发放情况</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社会发展保障力</w:t>
            </w:r>
          </w:p>
        </w:tc>
        <w:tc>
          <w:tcPr>
            <w:tcW w:w="2466" w:type="dxa"/>
            <w:vAlign w:val="center"/>
          </w:tcPr>
          <w:p>
            <w:pPr>
              <w:pStyle w:val="16"/>
            </w:pPr>
            <w:r>
              <w:t>社会发展保障力</w:t>
            </w:r>
          </w:p>
        </w:tc>
        <w:tc>
          <w:tcPr>
            <w:tcW w:w="2466" w:type="dxa"/>
            <w:vAlign w:val="center"/>
          </w:tcPr>
          <w:p>
            <w:pPr>
              <w:pStyle w:val="16"/>
            </w:pPr>
            <w:r>
              <w:t>保障社会发展</w:t>
            </w:r>
          </w:p>
        </w:tc>
        <w:tc>
          <w:tcPr>
            <w:tcW w:w="2466"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保持贴息工作连贯</w:t>
            </w:r>
          </w:p>
        </w:tc>
        <w:tc>
          <w:tcPr>
            <w:tcW w:w="2466" w:type="dxa"/>
            <w:vAlign w:val="center"/>
          </w:tcPr>
          <w:p>
            <w:pPr>
              <w:pStyle w:val="16"/>
            </w:pPr>
            <w:r>
              <w:t>保持贴息工作连贯</w:t>
            </w:r>
          </w:p>
        </w:tc>
        <w:tc>
          <w:tcPr>
            <w:tcW w:w="2466" w:type="dxa"/>
            <w:vAlign w:val="center"/>
          </w:tcPr>
          <w:p>
            <w:pPr>
              <w:pStyle w:val="16"/>
            </w:pPr>
            <w:r>
              <w:t>保证贴息正常运转</w:t>
            </w:r>
          </w:p>
        </w:tc>
        <w:tc>
          <w:tcPr>
            <w:tcW w:w="2466"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申报创业担保贷款贴息的个人满意度</w:t>
            </w:r>
          </w:p>
        </w:tc>
        <w:tc>
          <w:tcPr>
            <w:tcW w:w="2466" w:type="dxa"/>
            <w:vAlign w:val="center"/>
          </w:tcPr>
          <w:p>
            <w:pPr>
              <w:pStyle w:val="16"/>
            </w:pPr>
            <w:r>
              <w:t>申报创业担保贷款贴息的个人满意度</w:t>
            </w:r>
          </w:p>
        </w:tc>
        <w:tc>
          <w:tcPr>
            <w:tcW w:w="2466" w:type="dxa"/>
            <w:vAlign w:val="center"/>
          </w:tcPr>
          <w:p>
            <w:pPr>
              <w:pStyle w:val="16"/>
            </w:pPr>
            <w:r>
              <w:t>100%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贴息人员对贴息满意度</w:t>
            </w:r>
          </w:p>
        </w:tc>
        <w:tc>
          <w:tcPr>
            <w:tcW w:w="2466" w:type="dxa"/>
            <w:vAlign w:val="center"/>
          </w:tcPr>
          <w:p>
            <w:pPr>
              <w:pStyle w:val="16"/>
            </w:pPr>
            <w:r>
              <w:t>贴息人员对贴息满意度</w:t>
            </w:r>
          </w:p>
        </w:tc>
        <w:tc>
          <w:tcPr>
            <w:tcW w:w="2466" w:type="dxa"/>
            <w:vAlign w:val="center"/>
          </w:tcPr>
          <w:p>
            <w:pPr>
              <w:pStyle w:val="16"/>
            </w:pPr>
            <w:r>
              <w:t>100%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申报创业担保贷款贴息的小微企业满意度</w:t>
            </w:r>
          </w:p>
        </w:tc>
        <w:tc>
          <w:tcPr>
            <w:tcW w:w="2466" w:type="dxa"/>
            <w:vAlign w:val="center"/>
          </w:tcPr>
          <w:p>
            <w:pPr>
              <w:pStyle w:val="16"/>
            </w:pPr>
            <w:r>
              <w:t>申报创业担保贷款贴息的小微企业满意度</w:t>
            </w:r>
          </w:p>
        </w:tc>
        <w:tc>
          <w:tcPr>
            <w:tcW w:w="2466" w:type="dxa"/>
            <w:vAlign w:val="center"/>
          </w:tcPr>
          <w:p>
            <w:pPr>
              <w:pStyle w:val="16"/>
            </w:pPr>
            <w:r>
              <w:t>100%</w:t>
            </w:r>
          </w:p>
        </w:tc>
        <w:tc>
          <w:tcPr>
            <w:tcW w:w="2466" w:type="dxa"/>
            <w:vAlign w:val="center"/>
          </w:tcPr>
          <w:p>
            <w:pPr>
              <w:pStyle w:val="16"/>
            </w:pPr>
            <w:r>
              <w:t>实际发放情况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14、关于提前下达中央2023年普惠金融发展专项资金预算的通知绩效目标表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rPr>
                <w:rFonts w:hint="eastAsia"/>
                <w:lang w:eastAsia="zh-CN"/>
              </w:rPr>
              <w:t>用于贴息贷款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上年创业担保贷款发放额</w:t>
            </w:r>
          </w:p>
        </w:tc>
        <w:tc>
          <w:tcPr>
            <w:tcW w:w="2466" w:type="dxa"/>
            <w:vAlign w:val="center"/>
          </w:tcPr>
          <w:p>
            <w:pPr>
              <w:pStyle w:val="16"/>
            </w:pPr>
            <w:r>
              <w:t>大于前三年平均发放数</w:t>
            </w:r>
          </w:p>
        </w:tc>
        <w:tc>
          <w:tcPr>
            <w:tcW w:w="2466" w:type="dxa"/>
            <w:vAlign w:val="center"/>
          </w:tcPr>
          <w:p>
            <w:pPr>
              <w:pStyle w:val="16"/>
            </w:pPr>
            <w:r>
              <w:t>≥15%</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资金及时拨付率</w:t>
            </w:r>
          </w:p>
        </w:tc>
        <w:tc>
          <w:tcPr>
            <w:tcW w:w="2466" w:type="dxa"/>
            <w:vAlign w:val="center"/>
          </w:tcPr>
          <w:p>
            <w:pPr>
              <w:pStyle w:val="16"/>
            </w:pPr>
            <w:r>
              <w:t>资金及时拨付率</w:t>
            </w:r>
          </w:p>
        </w:tc>
        <w:tc>
          <w:tcPr>
            <w:tcW w:w="2466" w:type="dxa"/>
            <w:vAlign w:val="center"/>
          </w:tcPr>
          <w:p>
            <w:pPr>
              <w:pStyle w:val="16"/>
            </w:pPr>
            <w:r>
              <w:t>100%</w:t>
            </w:r>
          </w:p>
        </w:tc>
        <w:tc>
          <w:tcPr>
            <w:tcW w:w="2466" w:type="dxa"/>
            <w:vAlign w:val="center"/>
          </w:tcPr>
          <w:p>
            <w:pPr>
              <w:pStyle w:val="16"/>
            </w:pPr>
            <w:r>
              <w:t>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贴息资金到位率</w:t>
            </w:r>
          </w:p>
        </w:tc>
        <w:tc>
          <w:tcPr>
            <w:tcW w:w="2466" w:type="dxa"/>
            <w:vAlign w:val="center"/>
          </w:tcPr>
          <w:p>
            <w:pPr>
              <w:pStyle w:val="16"/>
            </w:pPr>
            <w:r>
              <w:t>贴息资金到位率</w:t>
            </w:r>
          </w:p>
        </w:tc>
        <w:tc>
          <w:tcPr>
            <w:tcW w:w="2466" w:type="dxa"/>
            <w:vAlign w:val="center"/>
          </w:tcPr>
          <w:p>
            <w:pPr>
              <w:pStyle w:val="16"/>
            </w:pPr>
            <w:r>
              <w:t>100%</w:t>
            </w:r>
          </w:p>
        </w:tc>
        <w:tc>
          <w:tcPr>
            <w:tcW w:w="2466" w:type="dxa"/>
            <w:vAlign w:val="center"/>
          </w:tcPr>
          <w:p>
            <w:pPr>
              <w:pStyle w:val="16"/>
            </w:pPr>
            <w:r>
              <w:t>贴息资金到位率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项目预算控制数</w:t>
            </w:r>
          </w:p>
        </w:tc>
        <w:tc>
          <w:tcPr>
            <w:tcW w:w="2466" w:type="dxa"/>
            <w:vAlign w:val="center"/>
          </w:tcPr>
          <w:p>
            <w:pPr>
              <w:pStyle w:val="16"/>
            </w:pPr>
            <w:r>
              <w:t>贴息预算金额</w:t>
            </w:r>
          </w:p>
        </w:tc>
        <w:tc>
          <w:tcPr>
            <w:tcW w:w="2466" w:type="dxa"/>
            <w:vAlign w:val="center"/>
          </w:tcPr>
          <w:p>
            <w:pPr>
              <w:pStyle w:val="16"/>
            </w:pPr>
            <w:r>
              <w:t>保障贴息足额发放</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担保代偿率</w:t>
            </w:r>
          </w:p>
        </w:tc>
        <w:tc>
          <w:tcPr>
            <w:tcW w:w="2466" w:type="dxa"/>
            <w:vAlign w:val="center"/>
          </w:tcPr>
          <w:p>
            <w:pPr>
              <w:pStyle w:val="16"/>
            </w:pPr>
            <w:r>
              <w:t>担保代偿率</w:t>
            </w:r>
          </w:p>
        </w:tc>
        <w:tc>
          <w:tcPr>
            <w:tcW w:w="2466" w:type="dxa"/>
            <w:vAlign w:val="center"/>
          </w:tcPr>
          <w:p>
            <w:pPr>
              <w:pStyle w:val="16"/>
            </w:pPr>
            <w:r>
              <w:t>≤10%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创业担保贷款发放笔数</w:t>
            </w:r>
          </w:p>
        </w:tc>
        <w:tc>
          <w:tcPr>
            <w:tcW w:w="2466" w:type="dxa"/>
            <w:vAlign w:val="center"/>
          </w:tcPr>
          <w:p>
            <w:pPr>
              <w:pStyle w:val="16"/>
            </w:pPr>
            <w:r>
              <w:t>创业担保贷款发放笔数</w:t>
            </w:r>
          </w:p>
        </w:tc>
        <w:tc>
          <w:tcPr>
            <w:tcW w:w="2466" w:type="dxa"/>
            <w:vAlign w:val="center"/>
          </w:tcPr>
          <w:p>
            <w:pPr>
              <w:pStyle w:val="16"/>
            </w:pPr>
            <w:r>
              <w:t>实际发放情况</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社会发展保障力</w:t>
            </w:r>
          </w:p>
        </w:tc>
        <w:tc>
          <w:tcPr>
            <w:tcW w:w="2466" w:type="dxa"/>
            <w:vAlign w:val="center"/>
          </w:tcPr>
          <w:p>
            <w:pPr>
              <w:pStyle w:val="16"/>
            </w:pPr>
            <w:r>
              <w:t>社会发展保障力</w:t>
            </w:r>
          </w:p>
        </w:tc>
        <w:tc>
          <w:tcPr>
            <w:tcW w:w="2466" w:type="dxa"/>
            <w:vAlign w:val="center"/>
          </w:tcPr>
          <w:p>
            <w:pPr>
              <w:pStyle w:val="16"/>
            </w:pPr>
            <w:r>
              <w:t>保障社会发展</w:t>
            </w:r>
          </w:p>
        </w:tc>
        <w:tc>
          <w:tcPr>
            <w:tcW w:w="2466"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保持贴息工作连贯</w:t>
            </w:r>
          </w:p>
        </w:tc>
        <w:tc>
          <w:tcPr>
            <w:tcW w:w="2466" w:type="dxa"/>
            <w:vAlign w:val="center"/>
          </w:tcPr>
          <w:p>
            <w:pPr>
              <w:pStyle w:val="16"/>
            </w:pPr>
            <w:r>
              <w:t>保持贴息工作连贯</w:t>
            </w:r>
          </w:p>
        </w:tc>
        <w:tc>
          <w:tcPr>
            <w:tcW w:w="2466" w:type="dxa"/>
            <w:vAlign w:val="center"/>
          </w:tcPr>
          <w:p>
            <w:pPr>
              <w:pStyle w:val="16"/>
            </w:pPr>
            <w:r>
              <w:t>保证贴息正常运转</w:t>
            </w:r>
          </w:p>
        </w:tc>
        <w:tc>
          <w:tcPr>
            <w:tcW w:w="2466"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申报创业担保贷款贴息的个人满意度</w:t>
            </w:r>
          </w:p>
        </w:tc>
        <w:tc>
          <w:tcPr>
            <w:tcW w:w="2466" w:type="dxa"/>
            <w:vAlign w:val="center"/>
          </w:tcPr>
          <w:p>
            <w:pPr>
              <w:pStyle w:val="16"/>
            </w:pPr>
            <w:r>
              <w:t>申报创业担保贷款贴息的个人满意度</w:t>
            </w:r>
          </w:p>
        </w:tc>
        <w:tc>
          <w:tcPr>
            <w:tcW w:w="2466" w:type="dxa"/>
            <w:vAlign w:val="center"/>
          </w:tcPr>
          <w:p>
            <w:pPr>
              <w:pStyle w:val="16"/>
            </w:pPr>
            <w:r>
              <w:t>100%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贴息人员对贴息满意度</w:t>
            </w:r>
          </w:p>
        </w:tc>
        <w:tc>
          <w:tcPr>
            <w:tcW w:w="2466" w:type="dxa"/>
            <w:vAlign w:val="center"/>
          </w:tcPr>
          <w:p>
            <w:pPr>
              <w:pStyle w:val="16"/>
            </w:pPr>
            <w:r>
              <w:t>贴息人员对贴息满意度</w:t>
            </w:r>
          </w:p>
        </w:tc>
        <w:tc>
          <w:tcPr>
            <w:tcW w:w="2466" w:type="dxa"/>
            <w:vAlign w:val="center"/>
          </w:tcPr>
          <w:p>
            <w:pPr>
              <w:pStyle w:val="16"/>
            </w:pPr>
            <w:r>
              <w:t>100%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申报创业担保贷款贴息的小微企业满意度</w:t>
            </w:r>
          </w:p>
        </w:tc>
        <w:tc>
          <w:tcPr>
            <w:tcW w:w="2466" w:type="dxa"/>
            <w:vAlign w:val="center"/>
          </w:tcPr>
          <w:p>
            <w:pPr>
              <w:pStyle w:val="16"/>
            </w:pPr>
            <w:r>
              <w:t>申报创业担保贷款贴息的小微企业满意度</w:t>
            </w:r>
          </w:p>
        </w:tc>
        <w:tc>
          <w:tcPr>
            <w:tcW w:w="2466" w:type="dxa"/>
            <w:vAlign w:val="center"/>
          </w:tcPr>
          <w:p>
            <w:pPr>
              <w:pStyle w:val="16"/>
            </w:pPr>
            <w:r>
              <w:t>100%</w:t>
            </w:r>
          </w:p>
        </w:tc>
        <w:tc>
          <w:tcPr>
            <w:tcW w:w="2466" w:type="dxa"/>
            <w:vAlign w:val="center"/>
          </w:tcPr>
          <w:p>
            <w:pPr>
              <w:pStyle w:val="16"/>
            </w:pPr>
            <w:r>
              <w:t>实际发放情况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15、下达2023年省级普惠金融发展专项资金绩效目标表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rPr>
                <w:rFonts w:hint="eastAsia"/>
                <w:lang w:eastAsia="zh-CN"/>
              </w:rPr>
              <w:t>用于贴息贷款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上年创业担保贷款发放额</w:t>
            </w:r>
          </w:p>
        </w:tc>
        <w:tc>
          <w:tcPr>
            <w:tcW w:w="2466" w:type="dxa"/>
            <w:vAlign w:val="center"/>
          </w:tcPr>
          <w:p>
            <w:pPr>
              <w:pStyle w:val="16"/>
            </w:pPr>
            <w:r>
              <w:t>大于前三年平均发放数</w:t>
            </w:r>
          </w:p>
        </w:tc>
        <w:tc>
          <w:tcPr>
            <w:tcW w:w="2466" w:type="dxa"/>
            <w:vAlign w:val="center"/>
          </w:tcPr>
          <w:p>
            <w:pPr>
              <w:pStyle w:val="16"/>
            </w:pPr>
            <w:r>
              <w:t>≥15%</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资金及时拨付率</w:t>
            </w:r>
          </w:p>
        </w:tc>
        <w:tc>
          <w:tcPr>
            <w:tcW w:w="2466" w:type="dxa"/>
            <w:vAlign w:val="center"/>
          </w:tcPr>
          <w:p>
            <w:pPr>
              <w:pStyle w:val="16"/>
            </w:pPr>
            <w:r>
              <w:t>资金及时拨付率</w:t>
            </w:r>
          </w:p>
        </w:tc>
        <w:tc>
          <w:tcPr>
            <w:tcW w:w="2466" w:type="dxa"/>
            <w:vAlign w:val="center"/>
          </w:tcPr>
          <w:p>
            <w:pPr>
              <w:pStyle w:val="16"/>
            </w:pPr>
            <w:r>
              <w:t>100%</w:t>
            </w:r>
          </w:p>
        </w:tc>
        <w:tc>
          <w:tcPr>
            <w:tcW w:w="2466" w:type="dxa"/>
            <w:vAlign w:val="center"/>
          </w:tcPr>
          <w:p>
            <w:pPr>
              <w:pStyle w:val="16"/>
            </w:pPr>
            <w:r>
              <w:t>资金及时拨付率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贴息资金到位率</w:t>
            </w:r>
          </w:p>
        </w:tc>
        <w:tc>
          <w:tcPr>
            <w:tcW w:w="2466" w:type="dxa"/>
            <w:vAlign w:val="center"/>
          </w:tcPr>
          <w:p>
            <w:pPr>
              <w:pStyle w:val="16"/>
            </w:pPr>
            <w:r>
              <w:t>贴息资金到位率</w:t>
            </w:r>
          </w:p>
        </w:tc>
        <w:tc>
          <w:tcPr>
            <w:tcW w:w="2466" w:type="dxa"/>
            <w:vAlign w:val="center"/>
          </w:tcPr>
          <w:p>
            <w:pPr>
              <w:pStyle w:val="16"/>
            </w:pPr>
            <w:r>
              <w:t>100%</w:t>
            </w:r>
          </w:p>
        </w:tc>
        <w:tc>
          <w:tcPr>
            <w:tcW w:w="2466" w:type="dxa"/>
            <w:vAlign w:val="center"/>
          </w:tcPr>
          <w:p>
            <w:pPr>
              <w:pStyle w:val="16"/>
            </w:pPr>
            <w:r>
              <w:t>贴息资金到位率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项目预算控制数</w:t>
            </w:r>
          </w:p>
        </w:tc>
        <w:tc>
          <w:tcPr>
            <w:tcW w:w="2466" w:type="dxa"/>
            <w:vAlign w:val="center"/>
          </w:tcPr>
          <w:p>
            <w:pPr>
              <w:pStyle w:val="16"/>
            </w:pPr>
            <w:r>
              <w:t>贴息预算金额</w:t>
            </w:r>
          </w:p>
        </w:tc>
        <w:tc>
          <w:tcPr>
            <w:tcW w:w="2466" w:type="dxa"/>
            <w:vAlign w:val="center"/>
          </w:tcPr>
          <w:p>
            <w:pPr>
              <w:pStyle w:val="16"/>
            </w:pPr>
            <w:r>
              <w:t>保障贴息足额发放</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担保代偿率</w:t>
            </w:r>
          </w:p>
        </w:tc>
        <w:tc>
          <w:tcPr>
            <w:tcW w:w="2466" w:type="dxa"/>
            <w:vAlign w:val="center"/>
          </w:tcPr>
          <w:p>
            <w:pPr>
              <w:pStyle w:val="16"/>
            </w:pPr>
            <w:r>
              <w:t>担保代偿率</w:t>
            </w:r>
          </w:p>
        </w:tc>
        <w:tc>
          <w:tcPr>
            <w:tcW w:w="2466" w:type="dxa"/>
            <w:vAlign w:val="center"/>
          </w:tcPr>
          <w:p>
            <w:pPr>
              <w:pStyle w:val="16"/>
            </w:pPr>
            <w:r>
              <w:t>≤10%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创业担保贷款发放笔数</w:t>
            </w:r>
          </w:p>
        </w:tc>
        <w:tc>
          <w:tcPr>
            <w:tcW w:w="2466" w:type="dxa"/>
            <w:vAlign w:val="center"/>
          </w:tcPr>
          <w:p>
            <w:pPr>
              <w:pStyle w:val="16"/>
            </w:pPr>
            <w:r>
              <w:t>创业担保贷款发放笔数</w:t>
            </w:r>
          </w:p>
        </w:tc>
        <w:tc>
          <w:tcPr>
            <w:tcW w:w="2466" w:type="dxa"/>
            <w:vAlign w:val="center"/>
          </w:tcPr>
          <w:p>
            <w:pPr>
              <w:pStyle w:val="16"/>
            </w:pPr>
            <w:r>
              <w:t>实际发放情况</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社会发展保障力</w:t>
            </w:r>
          </w:p>
        </w:tc>
        <w:tc>
          <w:tcPr>
            <w:tcW w:w="2466" w:type="dxa"/>
            <w:vAlign w:val="center"/>
          </w:tcPr>
          <w:p>
            <w:pPr>
              <w:pStyle w:val="16"/>
            </w:pPr>
            <w:r>
              <w:t>社会发展保障力</w:t>
            </w:r>
          </w:p>
        </w:tc>
        <w:tc>
          <w:tcPr>
            <w:tcW w:w="2466" w:type="dxa"/>
            <w:vAlign w:val="center"/>
          </w:tcPr>
          <w:p>
            <w:pPr>
              <w:pStyle w:val="16"/>
            </w:pPr>
            <w:r>
              <w:t>保障社会发展</w:t>
            </w:r>
          </w:p>
        </w:tc>
        <w:tc>
          <w:tcPr>
            <w:tcW w:w="2466"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保持贴息工作连贯</w:t>
            </w:r>
          </w:p>
        </w:tc>
        <w:tc>
          <w:tcPr>
            <w:tcW w:w="2466" w:type="dxa"/>
            <w:vAlign w:val="center"/>
          </w:tcPr>
          <w:p>
            <w:pPr>
              <w:pStyle w:val="16"/>
            </w:pPr>
            <w:r>
              <w:t>保持贴息工作连贯</w:t>
            </w:r>
          </w:p>
        </w:tc>
        <w:tc>
          <w:tcPr>
            <w:tcW w:w="2466" w:type="dxa"/>
            <w:vAlign w:val="center"/>
          </w:tcPr>
          <w:p>
            <w:pPr>
              <w:pStyle w:val="16"/>
            </w:pPr>
            <w:r>
              <w:t>保证贴息正常运转</w:t>
            </w:r>
          </w:p>
        </w:tc>
        <w:tc>
          <w:tcPr>
            <w:tcW w:w="2466"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申报创业担保贷款贴息的个人满意度</w:t>
            </w:r>
          </w:p>
        </w:tc>
        <w:tc>
          <w:tcPr>
            <w:tcW w:w="2466" w:type="dxa"/>
            <w:vAlign w:val="center"/>
          </w:tcPr>
          <w:p>
            <w:pPr>
              <w:pStyle w:val="16"/>
            </w:pPr>
            <w:r>
              <w:t>申报创业担保贷款贴息的个人满意度</w:t>
            </w:r>
          </w:p>
        </w:tc>
        <w:tc>
          <w:tcPr>
            <w:tcW w:w="2466" w:type="dxa"/>
            <w:vAlign w:val="center"/>
          </w:tcPr>
          <w:p>
            <w:pPr>
              <w:pStyle w:val="16"/>
            </w:pPr>
            <w:r>
              <w:t>100%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贴息人员对贴息满意度</w:t>
            </w:r>
          </w:p>
        </w:tc>
        <w:tc>
          <w:tcPr>
            <w:tcW w:w="2466" w:type="dxa"/>
            <w:vAlign w:val="center"/>
          </w:tcPr>
          <w:p>
            <w:pPr>
              <w:pStyle w:val="16"/>
            </w:pPr>
            <w:r>
              <w:t>贴息人员对贴息满意度</w:t>
            </w:r>
          </w:p>
        </w:tc>
        <w:tc>
          <w:tcPr>
            <w:tcW w:w="2466" w:type="dxa"/>
            <w:vAlign w:val="center"/>
          </w:tcPr>
          <w:p>
            <w:pPr>
              <w:pStyle w:val="16"/>
            </w:pPr>
            <w:r>
              <w:t>100%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申报创业担保贷款贴息的小微企业满意度</w:t>
            </w:r>
          </w:p>
        </w:tc>
        <w:tc>
          <w:tcPr>
            <w:tcW w:w="2466" w:type="dxa"/>
            <w:vAlign w:val="center"/>
          </w:tcPr>
          <w:p>
            <w:pPr>
              <w:pStyle w:val="16"/>
            </w:pPr>
            <w:r>
              <w:t>申报创业担保贷款贴息的小微企业满意度</w:t>
            </w:r>
          </w:p>
        </w:tc>
        <w:tc>
          <w:tcPr>
            <w:tcW w:w="2466" w:type="dxa"/>
            <w:vAlign w:val="center"/>
          </w:tcPr>
          <w:p>
            <w:pPr>
              <w:pStyle w:val="16"/>
            </w:pPr>
            <w:r>
              <w:t>100%</w:t>
            </w:r>
          </w:p>
        </w:tc>
        <w:tc>
          <w:tcPr>
            <w:tcW w:w="2466" w:type="dxa"/>
            <w:vAlign w:val="center"/>
          </w:tcPr>
          <w:p>
            <w:pPr>
              <w:pStyle w:val="16"/>
            </w:pPr>
            <w:r>
              <w:t>实际发放情况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16、2023年中职免学费绩效目标表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rPr>
                <w:rFonts w:hint="eastAsia"/>
                <w:lang w:eastAsia="zh-CN"/>
              </w:rPr>
            </w:pPr>
            <w:r>
              <w:rPr>
                <w:rFonts w:hint="eastAsia"/>
                <w:lang w:eastAsia="zh-CN"/>
              </w:rPr>
              <w:t>用于中职学校免学费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教育基地指导点建设数量</w:t>
            </w:r>
          </w:p>
        </w:tc>
        <w:tc>
          <w:tcPr>
            <w:tcW w:w="2466" w:type="dxa"/>
            <w:vAlign w:val="center"/>
          </w:tcPr>
          <w:p>
            <w:pPr>
              <w:pStyle w:val="16"/>
            </w:pPr>
            <w:r>
              <w:t>教育基地指导点建设数量</w:t>
            </w:r>
          </w:p>
        </w:tc>
        <w:tc>
          <w:tcPr>
            <w:tcW w:w="2466" w:type="dxa"/>
            <w:vAlign w:val="center"/>
          </w:tcPr>
          <w:p>
            <w:pPr>
              <w:pStyle w:val="16"/>
            </w:pPr>
            <w:r>
              <w:t>≥99%</w:t>
            </w:r>
          </w:p>
        </w:tc>
        <w:tc>
          <w:tcPr>
            <w:tcW w:w="2466" w:type="dxa"/>
            <w:vAlign w:val="center"/>
          </w:tcPr>
          <w:p>
            <w:pPr>
              <w:pStyle w:val="16"/>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从业人员继续教育规模（人）</w:t>
            </w:r>
          </w:p>
        </w:tc>
        <w:tc>
          <w:tcPr>
            <w:tcW w:w="2466" w:type="dxa"/>
            <w:vAlign w:val="center"/>
          </w:tcPr>
          <w:p>
            <w:pPr>
              <w:pStyle w:val="16"/>
            </w:pPr>
            <w:r>
              <w:t>从业人员继续教育规模（人）</w:t>
            </w:r>
          </w:p>
        </w:tc>
        <w:tc>
          <w:tcPr>
            <w:tcW w:w="2466" w:type="dxa"/>
            <w:vAlign w:val="center"/>
          </w:tcPr>
          <w:p>
            <w:pPr>
              <w:pStyle w:val="16"/>
            </w:pPr>
            <w:r>
              <w:t>≥99%</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培训按期完成率</w:t>
            </w:r>
          </w:p>
        </w:tc>
        <w:tc>
          <w:tcPr>
            <w:tcW w:w="2466" w:type="dxa"/>
            <w:vAlign w:val="center"/>
          </w:tcPr>
          <w:p>
            <w:pPr>
              <w:pStyle w:val="16"/>
            </w:pPr>
            <w:r>
              <w:t>培训按期完成率</w:t>
            </w:r>
          </w:p>
        </w:tc>
        <w:tc>
          <w:tcPr>
            <w:tcW w:w="2466" w:type="dxa"/>
            <w:vAlign w:val="center"/>
          </w:tcPr>
          <w:p>
            <w:pPr>
              <w:pStyle w:val="16"/>
            </w:pPr>
            <w:r>
              <w:t>≥99%</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项目资金支付率</w:t>
            </w:r>
          </w:p>
        </w:tc>
        <w:tc>
          <w:tcPr>
            <w:tcW w:w="2466" w:type="dxa"/>
            <w:vAlign w:val="center"/>
          </w:tcPr>
          <w:p>
            <w:pPr>
              <w:pStyle w:val="16"/>
            </w:pPr>
            <w:r>
              <w:t>资金支付占总额的比率</w:t>
            </w:r>
          </w:p>
        </w:tc>
        <w:tc>
          <w:tcPr>
            <w:tcW w:w="2466" w:type="dxa"/>
            <w:vAlign w:val="center"/>
          </w:tcPr>
          <w:p>
            <w:pPr>
              <w:pStyle w:val="16"/>
            </w:pPr>
            <w:r>
              <w:t>≥99%</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提高工作效率</w:t>
            </w:r>
          </w:p>
        </w:tc>
        <w:tc>
          <w:tcPr>
            <w:tcW w:w="2466" w:type="dxa"/>
            <w:vAlign w:val="center"/>
          </w:tcPr>
          <w:p>
            <w:pPr>
              <w:pStyle w:val="16"/>
            </w:pPr>
            <w:r>
              <w:t>提高工作效率</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推动志愿者文化志愿服务规范化、</w:t>
            </w:r>
          </w:p>
        </w:tc>
        <w:tc>
          <w:tcPr>
            <w:tcW w:w="2466" w:type="dxa"/>
            <w:vAlign w:val="center"/>
          </w:tcPr>
          <w:p>
            <w:pPr>
              <w:pStyle w:val="16"/>
            </w:pPr>
            <w:r>
              <w:t>推动志愿者文化志愿服务规范化、专业化、社会化水平提高</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节能环保减排</w:t>
            </w:r>
          </w:p>
        </w:tc>
        <w:tc>
          <w:tcPr>
            <w:tcW w:w="2466" w:type="dxa"/>
            <w:vAlign w:val="center"/>
          </w:tcPr>
          <w:p>
            <w:pPr>
              <w:pStyle w:val="16"/>
            </w:pPr>
            <w:r>
              <w:t>节能环保减排</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提升人员素质</w:t>
            </w:r>
          </w:p>
        </w:tc>
        <w:tc>
          <w:tcPr>
            <w:tcW w:w="2466" w:type="dxa"/>
            <w:vAlign w:val="center"/>
          </w:tcPr>
          <w:p>
            <w:pPr>
              <w:pStyle w:val="16"/>
            </w:pPr>
            <w:r>
              <w:t>提升人员素质</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群众满意率（%0</w:t>
            </w:r>
          </w:p>
        </w:tc>
        <w:tc>
          <w:tcPr>
            <w:tcW w:w="2466" w:type="dxa"/>
            <w:vAlign w:val="center"/>
          </w:tcPr>
          <w:p>
            <w:pPr>
              <w:pStyle w:val="16"/>
            </w:pPr>
            <w:r>
              <w:t>群众满意率（%0</w:t>
            </w:r>
          </w:p>
        </w:tc>
        <w:tc>
          <w:tcPr>
            <w:tcW w:w="2466" w:type="dxa"/>
            <w:vAlign w:val="center"/>
          </w:tcPr>
          <w:p>
            <w:pPr>
              <w:pStyle w:val="16"/>
            </w:pPr>
            <w:r>
              <w:t>≥99%</w:t>
            </w:r>
          </w:p>
        </w:tc>
        <w:tc>
          <w:tcPr>
            <w:tcW w:w="2466" w:type="dxa"/>
            <w:vAlign w:val="center"/>
          </w:tcPr>
          <w:p>
            <w:pPr>
              <w:pStyle w:val="16"/>
            </w:pPr>
            <w:r>
              <w:t>根据实际情况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17、2023年中职助学金绩效目标表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rPr>
                <w:rFonts w:hint="eastAsia"/>
                <w:lang w:eastAsia="zh-CN"/>
              </w:rPr>
            </w:pPr>
            <w:r>
              <w:rPr>
                <w:rFonts w:hint="eastAsia"/>
                <w:lang w:eastAsia="zh-CN"/>
              </w:rPr>
              <w:t>中职学校助学金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年度培训人次</w:t>
            </w:r>
          </w:p>
        </w:tc>
        <w:tc>
          <w:tcPr>
            <w:tcW w:w="2466" w:type="dxa"/>
            <w:vAlign w:val="center"/>
          </w:tcPr>
          <w:p>
            <w:pPr>
              <w:pStyle w:val="16"/>
            </w:pPr>
            <w:r>
              <w:t>年度培训人次</w:t>
            </w:r>
          </w:p>
        </w:tc>
        <w:tc>
          <w:tcPr>
            <w:tcW w:w="2466" w:type="dxa"/>
            <w:vAlign w:val="center"/>
          </w:tcPr>
          <w:p>
            <w:pPr>
              <w:pStyle w:val="16"/>
            </w:pPr>
            <w:r>
              <w:t>≥99</w:t>
            </w:r>
          </w:p>
        </w:tc>
        <w:tc>
          <w:tcPr>
            <w:tcW w:w="2466" w:type="dxa"/>
            <w:vAlign w:val="center"/>
          </w:tcPr>
          <w:p>
            <w:pPr>
              <w:pStyle w:val="16"/>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培训合格率（%）</w:t>
            </w:r>
          </w:p>
        </w:tc>
        <w:tc>
          <w:tcPr>
            <w:tcW w:w="2466" w:type="dxa"/>
            <w:vAlign w:val="center"/>
          </w:tcPr>
          <w:p>
            <w:pPr>
              <w:pStyle w:val="16"/>
            </w:pPr>
            <w:r>
              <w:t>培训合格率（%）</w:t>
            </w:r>
          </w:p>
        </w:tc>
        <w:tc>
          <w:tcPr>
            <w:tcW w:w="2466" w:type="dxa"/>
            <w:vAlign w:val="center"/>
          </w:tcPr>
          <w:p>
            <w:pPr>
              <w:pStyle w:val="16"/>
            </w:pPr>
            <w:r>
              <w:t>≥99</w:t>
            </w:r>
          </w:p>
        </w:tc>
        <w:tc>
          <w:tcPr>
            <w:tcW w:w="2466" w:type="dxa"/>
            <w:vAlign w:val="center"/>
          </w:tcPr>
          <w:p>
            <w:pPr>
              <w:pStyle w:val="16"/>
            </w:pPr>
            <w:r>
              <w:t>实际培训情况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奖助学金到位及时率（%）</w:t>
            </w:r>
          </w:p>
          <w:p>
            <w:pPr>
              <w:pStyle w:val="16"/>
            </w:pPr>
          </w:p>
        </w:tc>
        <w:tc>
          <w:tcPr>
            <w:tcW w:w="2466" w:type="dxa"/>
            <w:vAlign w:val="center"/>
          </w:tcPr>
          <w:p>
            <w:pPr>
              <w:pStyle w:val="16"/>
            </w:pPr>
            <w:r>
              <w:t>助学金发放及时率（%）</w:t>
            </w:r>
          </w:p>
        </w:tc>
        <w:tc>
          <w:tcPr>
            <w:tcW w:w="2466" w:type="dxa"/>
            <w:vAlign w:val="center"/>
          </w:tcPr>
          <w:p>
            <w:pPr>
              <w:pStyle w:val="16"/>
            </w:pPr>
            <w:r>
              <w:t>100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培训标准</w:t>
            </w:r>
          </w:p>
          <w:p>
            <w:pPr>
              <w:pStyle w:val="16"/>
            </w:pPr>
          </w:p>
        </w:tc>
        <w:tc>
          <w:tcPr>
            <w:tcW w:w="2466" w:type="dxa"/>
            <w:vAlign w:val="center"/>
          </w:tcPr>
          <w:p>
            <w:pPr>
              <w:pStyle w:val="16"/>
            </w:pPr>
            <w:r>
              <w:t>培训标准</w:t>
            </w:r>
          </w:p>
        </w:tc>
        <w:tc>
          <w:tcPr>
            <w:tcW w:w="2466" w:type="dxa"/>
            <w:vAlign w:val="center"/>
          </w:tcPr>
          <w:p>
            <w:pPr>
              <w:pStyle w:val="16"/>
            </w:pPr>
            <w:r>
              <w:t>≥99</w:t>
            </w:r>
          </w:p>
        </w:tc>
        <w:tc>
          <w:tcPr>
            <w:tcW w:w="2466" w:type="dxa"/>
            <w:vAlign w:val="center"/>
          </w:tcPr>
          <w:p>
            <w:pPr>
              <w:pStyle w:val="16"/>
            </w:pPr>
            <w:r>
              <w:t>实际培训情况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p>
            <w:pPr>
              <w:pStyle w:val="16"/>
            </w:pPr>
          </w:p>
        </w:tc>
        <w:tc>
          <w:tcPr>
            <w:tcW w:w="2466" w:type="dxa"/>
            <w:vAlign w:val="center"/>
          </w:tcPr>
          <w:p>
            <w:pPr>
              <w:pStyle w:val="16"/>
            </w:pPr>
            <w:r>
              <w:t>资金使用率</w:t>
            </w:r>
          </w:p>
        </w:tc>
        <w:tc>
          <w:tcPr>
            <w:tcW w:w="2466" w:type="dxa"/>
            <w:vAlign w:val="center"/>
          </w:tcPr>
          <w:p>
            <w:pPr>
              <w:pStyle w:val="16"/>
            </w:pPr>
            <w:r>
              <w:t>保证正常运转</w:t>
            </w:r>
          </w:p>
        </w:tc>
        <w:tc>
          <w:tcPr>
            <w:tcW w:w="2466" w:type="dxa"/>
            <w:vAlign w:val="center"/>
          </w:tcPr>
          <w:p>
            <w:pPr>
              <w:pStyle w:val="16"/>
            </w:pPr>
            <w:r>
              <w:t>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不断推进专业技术人才队伍建设</w:t>
            </w:r>
          </w:p>
          <w:p>
            <w:pPr>
              <w:pStyle w:val="16"/>
            </w:pPr>
          </w:p>
        </w:tc>
        <w:tc>
          <w:tcPr>
            <w:tcW w:w="2466" w:type="dxa"/>
            <w:vAlign w:val="center"/>
          </w:tcPr>
          <w:p>
            <w:pPr>
              <w:pStyle w:val="16"/>
            </w:pPr>
            <w:r>
              <w:t>不断推进专业技术人才</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环保节能</w:t>
            </w:r>
          </w:p>
        </w:tc>
        <w:tc>
          <w:tcPr>
            <w:tcW w:w="2466" w:type="dxa"/>
            <w:vAlign w:val="center"/>
          </w:tcPr>
          <w:p>
            <w:pPr>
              <w:pStyle w:val="16"/>
            </w:pPr>
            <w:r>
              <w:t>环保节能</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提升人员素质</w:t>
            </w:r>
          </w:p>
        </w:tc>
        <w:tc>
          <w:tcPr>
            <w:tcW w:w="2466" w:type="dxa"/>
            <w:vAlign w:val="center"/>
          </w:tcPr>
          <w:p>
            <w:pPr>
              <w:pStyle w:val="16"/>
            </w:pPr>
            <w:r>
              <w:t>提升人员素质</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会议满意度</w:t>
            </w:r>
          </w:p>
          <w:p>
            <w:pPr>
              <w:pStyle w:val="16"/>
            </w:pPr>
          </w:p>
        </w:tc>
        <w:tc>
          <w:tcPr>
            <w:tcW w:w="2466" w:type="dxa"/>
            <w:vAlign w:val="center"/>
          </w:tcPr>
          <w:p>
            <w:pPr>
              <w:pStyle w:val="16"/>
            </w:pPr>
            <w:r>
              <w:t>会议满意度</w:t>
            </w:r>
          </w:p>
          <w:p>
            <w:pPr>
              <w:pStyle w:val="16"/>
            </w:pPr>
          </w:p>
          <w:p>
            <w:pPr>
              <w:pStyle w:val="16"/>
            </w:pPr>
          </w:p>
        </w:tc>
        <w:tc>
          <w:tcPr>
            <w:tcW w:w="2466" w:type="dxa"/>
            <w:vAlign w:val="center"/>
          </w:tcPr>
          <w:p>
            <w:pPr>
              <w:pStyle w:val="16"/>
            </w:pPr>
            <w:r>
              <w:t>≥99</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18、关于提前下达2023年省级现代职业教育发展专项资金预算的通知绩效目标表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不断推进专业技术人才队伍建设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教育基地指导点建设数量</w:t>
            </w:r>
          </w:p>
        </w:tc>
        <w:tc>
          <w:tcPr>
            <w:tcW w:w="2466" w:type="dxa"/>
            <w:vAlign w:val="center"/>
          </w:tcPr>
          <w:p>
            <w:pPr>
              <w:pStyle w:val="16"/>
            </w:pPr>
            <w:r>
              <w:t>教育基地指导点建设数量</w:t>
            </w:r>
          </w:p>
        </w:tc>
        <w:tc>
          <w:tcPr>
            <w:tcW w:w="2466" w:type="dxa"/>
            <w:vAlign w:val="center"/>
          </w:tcPr>
          <w:p>
            <w:pPr>
              <w:pStyle w:val="16"/>
            </w:pPr>
            <w:r>
              <w:t>≥99%</w:t>
            </w:r>
          </w:p>
        </w:tc>
        <w:tc>
          <w:tcPr>
            <w:tcW w:w="2466" w:type="dxa"/>
            <w:vAlign w:val="center"/>
          </w:tcPr>
          <w:p>
            <w:pPr>
              <w:pStyle w:val="16"/>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毕业生就业率（%）</w:t>
            </w:r>
          </w:p>
        </w:tc>
        <w:tc>
          <w:tcPr>
            <w:tcW w:w="2466" w:type="dxa"/>
            <w:vAlign w:val="center"/>
          </w:tcPr>
          <w:p>
            <w:pPr>
              <w:pStyle w:val="16"/>
            </w:pPr>
            <w:r>
              <w:t>毕业生就业率（%）</w:t>
            </w:r>
          </w:p>
        </w:tc>
        <w:tc>
          <w:tcPr>
            <w:tcW w:w="2466" w:type="dxa"/>
            <w:vAlign w:val="center"/>
          </w:tcPr>
          <w:p>
            <w:pPr>
              <w:pStyle w:val="16"/>
            </w:pPr>
            <w:r>
              <w:t>≥99%</w:t>
            </w:r>
          </w:p>
        </w:tc>
        <w:tc>
          <w:tcPr>
            <w:tcW w:w="2466" w:type="dxa"/>
            <w:vAlign w:val="center"/>
          </w:tcPr>
          <w:p>
            <w:pPr>
              <w:pStyle w:val="16"/>
            </w:pPr>
            <w:r>
              <w:t>实际就业情况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奖助学金到位及时率（%）</w:t>
            </w:r>
          </w:p>
        </w:tc>
        <w:tc>
          <w:tcPr>
            <w:tcW w:w="2466" w:type="dxa"/>
            <w:vAlign w:val="center"/>
          </w:tcPr>
          <w:p>
            <w:pPr>
              <w:pStyle w:val="16"/>
            </w:pPr>
            <w:r>
              <w:t>奖助学金到位及时率（%）</w:t>
            </w:r>
          </w:p>
        </w:tc>
        <w:tc>
          <w:tcPr>
            <w:tcW w:w="2466" w:type="dxa"/>
            <w:vAlign w:val="center"/>
          </w:tcPr>
          <w:p>
            <w:pPr>
              <w:pStyle w:val="16"/>
            </w:pPr>
            <w:r>
              <w:t>100%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培训标准</w:t>
            </w:r>
          </w:p>
        </w:tc>
        <w:tc>
          <w:tcPr>
            <w:tcW w:w="2466" w:type="dxa"/>
            <w:vAlign w:val="center"/>
          </w:tcPr>
          <w:p>
            <w:pPr>
              <w:pStyle w:val="16"/>
            </w:pPr>
            <w:r>
              <w:t>培训标准</w:t>
            </w:r>
          </w:p>
        </w:tc>
        <w:tc>
          <w:tcPr>
            <w:tcW w:w="2466" w:type="dxa"/>
            <w:vAlign w:val="center"/>
          </w:tcPr>
          <w:p>
            <w:pPr>
              <w:pStyle w:val="16"/>
            </w:pPr>
            <w:r>
              <w:t>≥99%</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t>资金的使用效率</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不断推进专业技术人才队伍建设</w:t>
            </w:r>
          </w:p>
        </w:tc>
        <w:tc>
          <w:tcPr>
            <w:tcW w:w="2466" w:type="dxa"/>
            <w:vAlign w:val="center"/>
          </w:tcPr>
          <w:p>
            <w:pPr>
              <w:pStyle w:val="16"/>
            </w:pPr>
            <w:r>
              <w:t>不断推进专业技术人才队伍建设</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环保节能</w:t>
            </w:r>
          </w:p>
        </w:tc>
        <w:tc>
          <w:tcPr>
            <w:tcW w:w="2466" w:type="dxa"/>
            <w:vAlign w:val="center"/>
          </w:tcPr>
          <w:p>
            <w:pPr>
              <w:pStyle w:val="16"/>
            </w:pPr>
            <w:r>
              <w:t>环保节能</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提升人员素质</w:t>
            </w:r>
          </w:p>
        </w:tc>
        <w:tc>
          <w:tcPr>
            <w:tcW w:w="2466" w:type="dxa"/>
            <w:vAlign w:val="center"/>
          </w:tcPr>
          <w:p>
            <w:pPr>
              <w:pStyle w:val="16"/>
            </w:pPr>
            <w:r>
              <w:t>提升人员素质</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参训人员满意率</w:t>
            </w:r>
          </w:p>
        </w:tc>
        <w:tc>
          <w:tcPr>
            <w:tcW w:w="2466" w:type="dxa"/>
            <w:vAlign w:val="center"/>
          </w:tcPr>
          <w:p>
            <w:pPr>
              <w:pStyle w:val="16"/>
            </w:pPr>
            <w:r>
              <w:t>参训人员满意率</w:t>
            </w:r>
          </w:p>
        </w:tc>
        <w:tc>
          <w:tcPr>
            <w:tcW w:w="2466" w:type="dxa"/>
            <w:vAlign w:val="center"/>
          </w:tcPr>
          <w:p>
            <w:pPr>
              <w:pStyle w:val="16"/>
            </w:pPr>
            <w:r>
              <w:t>≥99%</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19、关于提前下达2023年学生资助中央补助经费预算的通知（直达资金）绩效目标表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不断推进专业技术人才队伍建设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教育基地指导点建设数量</w:t>
            </w:r>
          </w:p>
        </w:tc>
        <w:tc>
          <w:tcPr>
            <w:tcW w:w="2466" w:type="dxa"/>
            <w:vAlign w:val="center"/>
          </w:tcPr>
          <w:p>
            <w:pPr>
              <w:pStyle w:val="16"/>
            </w:pPr>
            <w:r>
              <w:t>教育基地指导点建设数量</w:t>
            </w:r>
          </w:p>
        </w:tc>
        <w:tc>
          <w:tcPr>
            <w:tcW w:w="2466" w:type="dxa"/>
            <w:vAlign w:val="center"/>
          </w:tcPr>
          <w:p>
            <w:pPr>
              <w:pStyle w:val="16"/>
            </w:pPr>
            <w:r>
              <w:t>≥99</w:t>
            </w:r>
          </w:p>
        </w:tc>
        <w:tc>
          <w:tcPr>
            <w:tcW w:w="2466" w:type="dxa"/>
            <w:vAlign w:val="center"/>
          </w:tcPr>
          <w:p>
            <w:pPr>
              <w:pStyle w:val="16"/>
            </w:pPr>
            <w:r>
              <w:t>实际建设情况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毕业生就业率（%）</w:t>
            </w:r>
          </w:p>
        </w:tc>
        <w:tc>
          <w:tcPr>
            <w:tcW w:w="2466" w:type="dxa"/>
            <w:vAlign w:val="center"/>
          </w:tcPr>
          <w:p>
            <w:pPr>
              <w:pStyle w:val="16"/>
            </w:pPr>
            <w:r>
              <w:t>毕业生就业率（%）</w:t>
            </w:r>
          </w:p>
        </w:tc>
        <w:tc>
          <w:tcPr>
            <w:tcW w:w="2466" w:type="dxa"/>
            <w:vAlign w:val="center"/>
          </w:tcPr>
          <w:p>
            <w:pPr>
              <w:pStyle w:val="16"/>
            </w:pPr>
            <w:r>
              <w:t>≥99</w:t>
            </w:r>
          </w:p>
        </w:tc>
        <w:tc>
          <w:tcPr>
            <w:tcW w:w="2466" w:type="dxa"/>
            <w:vAlign w:val="center"/>
          </w:tcPr>
          <w:p>
            <w:pPr>
              <w:pStyle w:val="16"/>
            </w:pPr>
            <w:r>
              <w:t>实际就业情况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奖助学金到位及时率（%）</w:t>
            </w:r>
          </w:p>
        </w:tc>
        <w:tc>
          <w:tcPr>
            <w:tcW w:w="2466" w:type="dxa"/>
            <w:vAlign w:val="center"/>
          </w:tcPr>
          <w:p>
            <w:pPr>
              <w:pStyle w:val="16"/>
            </w:pPr>
            <w:r>
              <w:t>奖助学金到位及时率（%）</w:t>
            </w:r>
          </w:p>
        </w:tc>
        <w:tc>
          <w:tcPr>
            <w:tcW w:w="2466" w:type="dxa"/>
            <w:vAlign w:val="center"/>
          </w:tcPr>
          <w:p>
            <w:pPr>
              <w:pStyle w:val="16"/>
            </w:pPr>
            <w:r>
              <w:t>100</w:t>
            </w:r>
          </w:p>
        </w:tc>
        <w:tc>
          <w:tcPr>
            <w:tcW w:w="2466" w:type="dxa"/>
            <w:vAlign w:val="center"/>
          </w:tcPr>
          <w:p>
            <w:pPr>
              <w:pStyle w:val="16"/>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培训标准</w:t>
            </w:r>
          </w:p>
        </w:tc>
        <w:tc>
          <w:tcPr>
            <w:tcW w:w="2466" w:type="dxa"/>
            <w:vAlign w:val="center"/>
          </w:tcPr>
          <w:p>
            <w:pPr>
              <w:pStyle w:val="16"/>
            </w:pPr>
            <w:r>
              <w:t>培训标准</w:t>
            </w:r>
          </w:p>
        </w:tc>
        <w:tc>
          <w:tcPr>
            <w:tcW w:w="2466" w:type="dxa"/>
            <w:vAlign w:val="center"/>
          </w:tcPr>
          <w:p>
            <w:pPr>
              <w:pStyle w:val="16"/>
            </w:pPr>
            <w:r>
              <w:t>≥99</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资金的使用效率</w:t>
            </w:r>
          </w:p>
        </w:tc>
        <w:tc>
          <w:tcPr>
            <w:tcW w:w="2466" w:type="dxa"/>
            <w:vAlign w:val="center"/>
          </w:tcPr>
          <w:p>
            <w:pPr>
              <w:pStyle w:val="16"/>
            </w:pPr>
            <w:r>
              <w:t>资金的使用效率</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不断推进专业技术人才队伍建设</w:t>
            </w:r>
          </w:p>
        </w:tc>
        <w:tc>
          <w:tcPr>
            <w:tcW w:w="2466" w:type="dxa"/>
            <w:vAlign w:val="center"/>
          </w:tcPr>
          <w:p>
            <w:pPr>
              <w:pStyle w:val="16"/>
            </w:pPr>
            <w:r>
              <w:t>不断推进专业技术人才队伍建设</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环保节能</w:t>
            </w:r>
          </w:p>
        </w:tc>
        <w:tc>
          <w:tcPr>
            <w:tcW w:w="2466" w:type="dxa"/>
            <w:vAlign w:val="center"/>
          </w:tcPr>
          <w:p>
            <w:pPr>
              <w:pStyle w:val="16"/>
            </w:pPr>
            <w:r>
              <w:t>环保节能</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提升人员素质</w:t>
            </w:r>
          </w:p>
        </w:tc>
        <w:tc>
          <w:tcPr>
            <w:tcW w:w="2466" w:type="dxa"/>
            <w:vAlign w:val="center"/>
          </w:tcPr>
          <w:p>
            <w:pPr>
              <w:pStyle w:val="16"/>
            </w:pPr>
            <w:r>
              <w:t>提升人员素质</w:t>
            </w:r>
          </w:p>
        </w:tc>
        <w:tc>
          <w:tcPr>
            <w:tcW w:w="2466" w:type="dxa"/>
            <w:vAlign w:val="center"/>
          </w:tcPr>
          <w:p>
            <w:pPr>
              <w:pStyle w:val="16"/>
            </w:pPr>
            <w:r>
              <w:t>保证正常运转</w:t>
            </w:r>
          </w:p>
        </w:tc>
        <w:tc>
          <w:tcPr>
            <w:tcW w:w="2466" w:type="dxa"/>
            <w:vAlign w:val="center"/>
          </w:tcPr>
          <w:p>
            <w:pPr>
              <w:pStyle w:val="16"/>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参训人员满意率</w:t>
            </w:r>
          </w:p>
        </w:tc>
        <w:tc>
          <w:tcPr>
            <w:tcW w:w="2466" w:type="dxa"/>
            <w:vAlign w:val="center"/>
          </w:tcPr>
          <w:p>
            <w:pPr>
              <w:pStyle w:val="16"/>
            </w:pPr>
            <w:r>
              <w:t>参训人员满意率</w:t>
            </w:r>
          </w:p>
        </w:tc>
        <w:tc>
          <w:tcPr>
            <w:tcW w:w="2466" w:type="dxa"/>
            <w:vAlign w:val="center"/>
          </w:tcPr>
          <w:p>
            <w:pPr>
              <w:pStyle w:val="16"/>
            </w:pPr>
            <w:r>
              <w:t>≥99</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31" w:name="_Toc15198"/>
      <w:bookmarkStart w:id="32" w:name="_Toc_3_3_0000000015"/>
      <w:r>
        <w:rPr>
          <w:rFonts w:ascii="黑体" w:hAnsi="黑体" w:eastAsia="黑体" w:cs="黑体"/>
          <w:color w:val="000000"/>
          <w:sz w:val="32"/>
        </w:rPr>
        <w:t>六、政府采购预算情况</w:t>
      </w:r>
      <w:bookmarkEnd w:id="31"/>
      <w:bookmarkEnd w:id="32"/>
    </w:p>
    <w:p>
      <w:pPr>
        <w:spacing w:line="500" w:lineRule="exact"/>
        <w:ind w:firstLine="560"/>
      </w:pPr>
      <w:r>
        <w:rPr>
          <w:rFonts w:eastAsia="方正仿宋_GBK" w:cs="Times New Roman"/>
          <w:color w:val="000000"/>
          <w:sz w:val="28"/>
        </w:rPr>
        <w:t>2023年，无极县人力资源和社会保障局安排政府采购预算0.00万元。具体内容见下表。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323无极县人力资源和社会保障局</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33" w:name="_Toc22547"/>
      <w:bookmarkStart w:id="34" w:name="_Toc_3_3_0000000016"/>
      <w:r>
        <w:rPr>
          <w:rFonts w:ascii="黑体" w:hAnsi="黑体" w:eastAsia="黑体" w:cs="黑体"/>
          <w:color w:val="000000"/>
          <w:sz w:val="32"/>
        </w:rPr>
        <w:t>七、国有资产信息</w:t>
      </w:r>
      <w:bookmarkEnd w:id="33"/>
      <w:bookmarkEnd w:id="34"/>
    </w:p>
    <w:p>
      <w:pPr>
        <w:spacing w:line="500" w:lineRule="exact"/>
        <w:ind w:firstLine="560"/>
      </w:pPr>
      <w:r>
        <w:rPr>
          <w:rFonts w:eastAsia="方正仿宋_GBK" w:cs="Times New Roman"/>
          <w:color w:val="000000"/>
          <w:sz w:val="28"/>
        </w:rPr>
        <w:t>无极县人力资源和社会保障局（含所属单位）上年末固定资产金额为384</w:t>
      </w:r>
      <w:r>
        <w:rPr>
          <w:rFonts w:hint="eastAsia" w:eastAsia="方正仿宋_GBK" w:cs="Times New Roman"/>
          <w:color w:val="000000"/>
          <w:sz w:val="28"/>
          <w:lang w:val="en-US" w:eastAsia="zh-CN"/>
        </w:rPr>
        <w:t>.</w:t>
      </w:r>
      <w:r>
        <w:rPr>
          <w:rFonts w:eastAsia="方正仿宋_GBK" w:cs="Times New Roman"/>
          <w:color w:val="000000"/>
          <w:sz w:val="28"/>
        </w:rPr>
        <w:t>487731万元（详见下表）。本年度拟购置固定资产总额为10.00万元，已按要求列入政府采购预算，详见政府采购预算表。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323无极县人力资源和社会保障局</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384</w:t>
            </w:r>
            <w:r>
              <w:rPr>
                <w:rFonts w:hint="eastAsia"/>
                <w:lang w:val="en-US" w:eastAsia="zh-CN"/>
              </w:rPr>
              <w:t>.</w:t>
            </w:r>
            <w:r>
              <w:t>487731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2000</w:t>
            </w:r>
          </w:p>
        </w:tc>
        <w:tc>
          <w:tcPr>
            <w:tcW w:w="4933" w:type="dxa"/>
            <w:vAlign w:val="center"/>
          </w:tcPr>
          <w:p>
            <w:pPr>
              <w:pStyle w:val="15"/>
            </w:pPr>
            <w:r>
              <w:t>121</w:t>
            </w:r>
            <w:r>
              <w:rPr>
                <w:rFonts w:hint="eastAsia"/>
                <w:lang w:eastAsia="zh-CN"/>
              </w:rPr>
              <w:t>.</w:t>
            </w:r>
            <w:r>
              <w:t>796334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r>
              <w:t>1585</w:t>
            </w:r>
          </w:p>
        </w:tc>
        <w:tc>
          <w:tcPr>
            <w:tcW w:w="4933" w:type="dxa"/>
            <w:vAlign w:val="center"/>
          </w:tcPr>
          <w:p>
            <w:pPr>
              <w:pStyle w:val="15"/>
            </w:pPr>
            <w:r>
              <w:t>69.73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7</w:t>
            </w:r>
          </w:p>
        </w:tc>
        <w:tc>
          <w:tcPr>
            <w:tcW w:w="4933" w:type="dxa"/>
            <w:vAlign w:val="center"/>
          </w:tcPr>
          <w:p>
            <w:pPr>
              <w:pStyle w:val="15"/>
            </w:pPr>
            <w:r>
              <w:t>18.29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r>
              <w:t>257</w:t>
            </w:r>
            <w:r>
              <w:rPr>
                <w:rFonts w:hint="eastAsia"/>
                <w:lang w:eastAsia="zh-CN"/>
              </w:rPr>
              <w:t>.</w:t>
            </w:r>
            <w:r>
              <w:t>595779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1021</w:t>
            </w:r>
          </w:p>
        </w:tc>
        <w:tc>
          <w:tcPr>
            <w:tcW w:w="4933" w:type="dxa"/>
            <w:vAlign w:val="center"/>
          </w:tcPr>
          <w:p>
            <w:pPr>
              <w:pStyle w:val="15"/>
            </w:pPr>
            <w:r>
              <w:t>5</w:t>
            </w:r>
            <w:r>
              <w:rPr>
                <w:rFonts w:hint="eastAsia"/>
                <w:lang w:eastAsia="zh-CN"/>
              </w:rPr>
              <w:t>.</w:t>
            </w:r>
            <w:r>
              <w:t>093789</w:t>
            </w:r>
          </w:p>
        </w:tc>
      </w:tr>
    </w:tbl>
    <w:p>
      <w:pPr>
        <w:ind w:firstLine="640"/>
      </w:pPr>
      <w:r>
        <w:rPr>
          <w:rFonts w:eastAsia="方正仿宋_GBK" w:cs="Times New Roman"/>
          <w:color w:val="000000"/>
          <w:sz w:val="32"/>
        </w:rPr>
        <w:t xml:space="preserve"> </w:t>
      </w:r>
    </w:p>
    <w:p>
      <w:pPr>
        <w:spacing w:before="10" w:after="10"/>
        <w:ind w:firstLine="640"/>
        <w:outlineLvl w:val="2"/>
      </w:pPr>
      <w:bookmarkStart w:id="35" w:name="_Toc6887"/>
      <w:bookmarkStart w:id="36" w:name="_Toc_3_3_0000000017"/>
      <w:r>
        <w:rPr>
          <w:rFonts w:ascii="黑体" w:hAnsi="黑体" w:eastAsia="黑体" w:cs="黑体"/>
          <w:color w:val="000000"/>
          <w:sz w:val="32"/>
        </w:rPr>
        <w:t>八、名词解释</w:t>
      </w:r>
      <w:bookmarkEnd w:id="35"/>
      <w:bookmarkEnd w:id="3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37" w:name="_Toc26431"/>
      <w:bookmarkStart w:id="38" w:name="_Toc_3_3_0000000018"/>
      <w:r>
        <w:rPr>
          <w:rFonts w:ascii="黑体" w:hAnsi="黑体" w:eastAsia="黑体" w:cs="黑体"/>
          <w:color w:val="000000"/>
          <w:sz w:val="32"/>
        </w:rPr>
        <w:t>九、其他需要说明的事项</w:t>
      </w:r>
      <w:bookmarkEnd w:id="37"/>
      <w:bookmarkEnd w:id="38"/>
    </w:p>
    <w:p>
      <w:pPr>
        <w:spacing w:line="500" w:lineRule="exact"/>
        <w:ind w:firstLine="560"/>
      </w:pPr>
      <w:r>
        <w:rPr>
          <w:rFonts w:eastAsia="方正仿宋_GBK" w:cs="Times New Roman"/>
          <w:color w:val="000000"/>
          <w:sz w:val="28"/>
        </w:rPr>
        <w:t>我部门无其他需要说明的事项。</w:t>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201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0F9D"/>
    <w:rsid w:val="000019CE"/>
    <w:rsid w:val="00010021"/>
    <w:rsid w:val="000B0C58"/>
    <w:rsid w:val="000C0918"/>
    <w:rsid w:val="00175885"/>
    <w:rsid w:val="003446F0"/>
    <w:rsid w:val="0045065E"/>
    <w:rsid w:val="004A4EDC"/>
    <w:rsid w:val="0070774E"/>
    <w:rsid w:val="00733B63"/>
    <w:rsid w:val="00790F9D"/>
    <w:rsid w:val="009B413F"/>
    <w:rsid w:val="00B16606"/>
    <w:rsid w:val="00BC1A01"/>
    <w:rsid w:val="00C56CF4"/>
    <w:rsid w:val="00C71F02"/>
    <w:rsid w:val="00C94542"/>
    <w:rsid w:val="00E041C2"/>
    <w:rsid w:val="05FA0C8C"/>
    <w:rsid w:val="079E115F"/>
    <w:rsid w:val="0A526E7C"/>
    <w:rsid w:val="0AB8503D"/>
    <w:rsid w:val="125630F6"/>
    <w:rsid w:val="12754ABB"/>
    <w:rsid w:val="14076166"/>
    <w:rsid w:val="159D1582"/>
    <w:rsid w:val="17CE7F3E"/>
    <w:rsid w:val="1A004090"/>
    <w:rsid w:val="1C15634F"/>
    <w:rsid w:val="1C2B7D9E"/>
    <w:rsid w:val="1E51130E"/>
    <w:rsid w:val="219726F7"/>
    <w:rsid w:val="229F4988"/>
    <w:rsid w:val="247B218F"/>
    <w:rsid w:val="26E56123"/>
    <w:rsid w:val="2821371F"/>
    <w:rsid w:val="2B742694"/>
    <w:rsid w:val="2D0A694C"/>
    <w:rsid w:val="31FD2384"/>
    <w:rsid w:val="35543E85"/>
    <w:rsid w:val="35EC49BA"/>
    <w:rsid w:val="37FD42B7"/>
    <w:rsid w:val="38857CCF"/>
    <w:rsid w:val="39AE7884"/>
    <w:rsid w:val="3E4772BF"/>
    <w:rsid w:val="3F554B45"/>
    <w:rsid w:val="3FBF0FBD"/>
    <w:rsid w:val="400F7704"/>
    <w:rsid w:val="40E85368"/>
    <w:rsid w:val="420E2AE3"/>
    <w:rsid w:val="42897624"/>
    <w:rsid w:val="47577A22"/>
    <w:rsid w:val="4D9F28BA"/>
    <w:rsid w:val="52A936BB"/>
    <w:rsid w:val="53255EC0"/>
    <w:rsid w:val="53A6307D"/>
    <w:rsid w:val="567B2EC3"/>
    <w:rsid w:val="579721BE"/>
    <w:rsid w:val="5A991A6A"/>
    <w:rsid w:val="5B26083A"/>
    <w:rsid w:val="5E3034E1"/>
    <w:rsid w:val="600677E6"/>
    <w:rsid w:val="61747A76"/>
    <w:rsid w:val="62790964"/>
    <w:rsid w:val="62F21EC9"/>
    <w:rsid w:val="63D438C8"/>
    <w:rsid w:val="648C6C28"/>
    <w:rsid w:val="67C93B0C"/>
    <w:rsid w:val="68F56BF8"/>
    <w:rsid w:val="6906179C"/>
    <w:rsid w:val="6ADB787A"/>
    <w:rsid w:val="6B2B6858"/>
    <w:rsid w:val="70113B22"/>
    <w:rsid w:val="725A3A9C"/>
    <w:rsid w:val="7284776E"/>
    <w:rsid w:val="73FA3186"/>
    <w:rsid w:val="75000EDA"/>
    <w:rsid w:val="76101BAE"/>
    <w:rsid w:val="761B6D8A"/>
    <w:rsid w:val="77D64D6B"/>
    <w:rsid w:val="7B4E722C"/>
    <w:rsid w:val="7B7934A2"/>
    <w:rsid w:val="7BB64E36"/>
    <w:rsid w:val="7D417BA4"/>
    <w:rsid w:val="7D8F6DA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semiHidden/>
    <w:qFormat/>
    <w:uiPriority w:val="99"/>
    <w:rPr>
      <w:rFonts w:ascii="Times New Roman" w:hAnsi="Times New Roman" w:eastAsia="Times New Roman"/>
      <w:sz w:val="18"/>
      <w:szCs w:val="18"/>
      <w:lang w:eastAsia="uk-UA"/>
    </w:rPr>
  </w:style>
  <w:style w:type="character" w:customStyle="1" w:styleId="34">
    <w:name w:val="页脚 Char"/>
    <w:basedOn w:val="10"/>
    <w:link w:val="3"/>
    <w:semiHidden/>
    <w:qFormat/>
    <w:uiPriority w:val="99"/>
    <w:rPr>
      <w:rFonts w:ascii="Times New Roman" w:hAnsi="Times New Roman" w:eastAsia="Times New Roman"/>
      <w:sz w:val="18"/>
      <w:szCs w:val="18"/>
      <w:lang w:eastAsia="uk-UA"/>
    </w:rPr>
  </w:style>
  <w:style w:type="paragraph" w:customStyle="1" w:styleId="3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2" Type="http://schemas.openxmlformats.org/officeDocument/2006/relationships/fontTable" Target="fontTable.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2023-05-15T13:59:30Z</dcterms:created>
  <dcterms:modified xsi:type="dcterms:W3CDTF">2023-05-15T05:59:30Z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2023-05-15T13:59:38Z</dcterms:created>
  <dcterms:modified xsi:type="dcterms:W3CDTF">2023-05-15T05:59:38Z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2023-05-15T13:59:38Z</dcterms:created>
  <dcterms:modified xsi:type="dcterms:W3CDTF">2023-05-15T05:59:38Z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2023-05-15T13:59:43Z</dcterms:created>
  <dcterms:modified xsi:type="dcterms:W3CDTF">2023-05-15T05:59:43Z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2023-05-15T13:59:54Z</dcterms:created>
  <dcterms:modified xsi:type="dcterms:W3CDTF">2023-05-15T05:59:54Z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2023-05-15T13:59:54Z</dcterms:created>
  <dcterms:modified xsi:type="dcterms:W3CDTF">2023-05-15T05:59:54Z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2023-05-15T13:59:30Z</dcterms:created>
  <dcterms:modified xsi:type="dcterms:W3CDTF">2023-05-15T05:59:30Z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2023-05-15T13:59:49Z</dcterms:created>
  <dcterms:modified xsi:type="dcterms:W3CDTF">2023-05-15T05:59:49Z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2023-05-15T13:59:44Z</dcterms:created>
  <dcterms:modified xsi:type="dcterms:W3CDTF">2023-05-15T05:59:44Z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2023-05-15T13:59:31Z</dcterms:created>
  <dcterms:modified xsi:type="dcterms:W3CDTF">2023-05-15T05:59:31Z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2023-05-15T13:59:54Z</dcterms:created>
  <dcterms:modified xsi:type="dcterms:W3CDTF">2023-05-15T05:59:54Z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2023-05-15T13:59:49Z</dcterms:created>
  <dcterms:modified xsi:type="dcterms:W3CDTF">2023-05-15T05:59:49Z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2023-05-15T13:59:43Z</dcterms:created>
  <dcterms:modified xsi:type="dcterms:W3CDTF">2023-05-15T05:59:43Z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2023-05-15T13:59:38Z</dcterms:created>
  <dcterms:modified xsi:type="dcterms:W3CDTF">2023-05-15T05:59:38Z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2023-05-15T13:59:33Z</dcterms:created>
  <dcterms:modified xsi:type="dcterms:W3CDTF">2023-05-15T05:59:32Z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2023-05-15T13:59:38Z</dcterms:created>
  <dcterms:modified xsi:type="dcterms:W3CDTF">2023-05-15T05:59:38Z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2023-05-15T13:59:39Z</dcterms:created>
  <dcterms:modified xsi:type="dcterms:W3CDTF">2023-05-15T05:59:39Z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2023-05-15T13:59:55Z</dcterms:created>
  <dcterms:modified xsi:type="dcterms:W3CDTF">2023-05-15T05:59:55Z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2023-05-15T13:59:30Z</dcterms:created>
  <dcterms:modified xsi:type="dcterms:W3CDTF">2023-05-15T05:59:30Z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2023-05-15T13:59:30Z</dcterms:created>
  <dcterms:modified xsi:type="dcterms:W3CDTF">2023-05-15T05:59:30Z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2023-05-15T13:59:53Z</dcterms:created>
  <dcterms:modified xsi:type="dcterms:W3CDTF">2023-05-15T05:59:53Z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2023-05-15T13:59:38Z</dcterms:created>
  <dcterms:modified xsi:type="dcterms:W3CDTF">2023-05-15T05:59:38Z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2023-05-15T13:59:49Z</dcterms:created>
  <dcterms:modified xsi:type="dcterms:W3CDTF">2023-05-15T05:59:49Z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2023-05-15T13:59:48Z</dcterms:created>
  <dcterms:modified xsi:type="dcterms:W3CDTF">2023-05-15T05:59:48Z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2023-05-15T13:59:44Z</dcterms:created>
  <dcterms:modified xsi:type="dcterms:W3CDTF">2023-05-15T05:59:44Z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2023-05-15T13:59:30Z</dcterms:created>
  <dcterms:modified xsi:type="dcterms:W3CDTF">2023-05-15T05:59:30Z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2023-05-15T13:59:33Z</dcterms:created>
  <dcterms:modified xsi:type="dcterms:W3CDTF">2023-05-15T05:59:33Z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2023-05-15T13:59:33Z</dcterms:created>
  <dcterms:modified xsi:type="dcterms:W3CDTF">2023-05-15T05:59:33Z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2023-05-15T13:59:32Z</dcterms:created>
  <dcterms:modified xsi:type="dcterms:W3CDTF">2023-05-15T05:59:32Z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2023-05-15T13:59:37Z</dcterms:created>
  <dcterms:modified xsi:type="dcterms:W3CDTF">2023-05-15T05:59:36Z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2023-05-15T13:59:27Z</dcterms:created>
  <dcterms:modified xsi:type="dcterms:W3CDTF">2023-05-15T05:59:27Z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2023-05-15T13:59:54Z</dcterms:created>
  <dcterms:modified xsi:type="dcterms:W3CDTF">2023-05-15T05:59:54Z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2023-05-15T13:59:31Z</dcterms:created>
  <dcterms:modified xsi:type="dcterms:W3CDTF">2023-05-15T05:59:31Z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2023-05-15T13:59:31Z</dcterms:created>
  <dcterms:modified xsi:type="dcterms:W3CDTF">2023-05-15T05:59:31Z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2023-05-15T13:59:59Z</dcterms:created>
  <dcterms:modified xsi:type="dcterms:W3CDTF">2023-05-15T05:59:59Z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2023-05-15T13:59:31Z</dcterms:created>
  <dcterms:modified xsi:type="dcterms:W3CDTF">2023-05-15T05:59:31Z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2023-05-15T13:59:31Z</dcterms:created>
  <dcterms:modified xsi:type="dcterms:W3CDTF">2023-05-15T05:59:31Z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2023-05-15T13:59:49Z</dcterms:created>
  <dcterms:modified xsi:type="dcterms:W3CDTF">2023-05-15T05:59:48Z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2023-05-15T13:59:44Z</dcterms:created>
  <dcterms:modified xsi:type="dcterms:W3CDTF">2023-05-15T05:59:44Z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2023-05-15T13:59:42Z</dcterms:created>
  <dcterms:modified xsi:type="dcterms:W3CDTF">2023-05-15T05:59:42Z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2023-05-15T13:59:38Z</dcterms:created>
  <dcterms:modified xsi:type="dcterms:W3CDTF">2023-05-15T05:59:38Z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2023-05-15T13:59:58Z</dcterms:created>
  <dcterms:modified xsi:type="dcterms:W3CDTF">2023-05-15T05:59:58Z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2023-05-15T13:59:32Z</dcterms:created>
  <dcterms:modified xsi:type="dcterms:W3CDTF">2023-05-15T05:59:32Z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2023-05-15T13:59:38Z</dcterms:created>
  <dcterms:modified xsi:type="dcterms:W3CDTF">2023-05-15T05:59:38Z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2023-05-15T13:59:32Z</dcterms:created>
  <dcterms:modified xsi:type="dcterms:W3CDTF">2023-05-15T05:59:32Z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2023-05-15T13:59:31Z</dcterms:created>
  <dcterms:modified xsi:type="dcterms:W3CDTF">2023-05-15T05:59:31Z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2023-05-15T13:59:44Z</dcterms:created>
  <dcterms:modified xsi:type="dcterms:W3CDTF">2023-05-15T05:59:44Z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2023-05-15T13:59:30Z</dcterms:created>
  <dcterms:modified xsi:type="dcterms:W3CDTF">2023-05-15T05:59:30Z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2023-05-15T13:59:32Z</dcterms:created>
  <dcterms:modified xsi:type="dcterms:W3CDTF">2023-05-15T05:59:32Z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2023-05-15T13:59:30Z</dcterms:created>
  <dcterms:modified xsi:type="dcterms:W3CDTF">2023-05-15T05:59:30Z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2023-05-15T13:59:58Z</dcterms:created>
  <dcterms:modified xsi:type="dcterms:W3CDTF">2023-05-15T05:59:58Z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2023-05-15T13:59:33Z</dcterms:created>
  <dcterms:modified xsi:type="dcterms:W3CDTF">2023-05-15T05:59:33Z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2023-05-15T13:59:31Z</dcterms:created>
  <dcterms:modified xsi:type="dcterms:W3CDTF">2023-05-15T05:59:31Z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D0AF449-33F1-46B8-937E-B9901E163C47}">
  <ds:schemaRefs/>
</ds:datastoreItem>
</file>

<file path=customXml/itemProps10.xml><?xml version="1.0" encoding="utf-8"?>
<ds:datastoreItem xmlns:ds="http://schemas.openxmlformats.org/officeDocument/2006/customXml" ds:itemID="{9D6720F4-3A55-4C09-BA76-BC1997EB47F7}">
  <ds:schemaRefs/>
</ds:datastoreItem>
</file>

<file path=customXml/itemProps100.xml><?xml version="1.0" encoding="utf-8"?>
<ds:datastoreItem xmlns:ds="http://schemas.openxmlformats.org/officeDocument/2006/customXml" ds:itemID="{ADC99336-2248-4274-973E-81B4500F0523}">
  <ds:schemaRefs/>
</ds:datastoreItem>
</file>

<file path=customXml/itemProps101.xml><?xml version="1.0" encoding="utf-8"?>
<ds:datastoreItem xmlns:ds="http://schemas.openxmlformats.org/officeDocument/2006/customXml" ds:itemID="{4951F3D2-45C8-4146-BECC-5B63337A5AFE}">
  <ds:schemaRefs/>
</ds:datastoreItem>
</file>

<file path=customXml/itemProps102.xml><?xml version="1.0" encoding="utf-8"?>
<ds:datastoreItem xmlns:ds="http://schemas.openxmlformats.org/officeDocument/2006/customXml" ds:itemID="{26411883-F206-4E9A-9FEE-AACCE01AA422}">
  <ds:schemaRefs/>
</ds:datastoreItem>
</file>

<file path=customXml/itemProps103.xml><?xml version="1.0" encoding="utf-8"?>
<ds:datastoreItem xmlns:ds="http://schemas.openxmlformats.org/officeDocument/2006/customXml" ds:itemID="{851115ED-EB59-466A-BDB4-D7541CF9D81C}">
  <ds:schemaRefs/>
</ds:datastoreItem>
</file>

<file path=customXml/itemProps104.xml><?xml version="1.0" encoding="utf-8"?>
<ds:datastoreItem xmlns:ds="http://schemas.openxmlformats.org/officeDocument/2006/customXml" ds:itemID="{019BD282-59FF-4CDB-9D9C-E2B95AF05684}">
  <ds:schemaRefs/>
</ds:datastoreItem>
</file>

<file path=customXml/itemProps105.xml><?xml version="1.0" encoding="utf-8"?>
<ds:datastoreItem xmlns:ds="http://schemas.openxmlformats.org/officeDocument/2006/customXml" ds:itemID="{67A07F81-FD00-44D0-9745-1BB16BA08D9F}">
  <ds:schemaRefs/>
</ds:datastoreItem>
</file>

<file path=customXml/itemProps106.xml><?xml version="1.0" encoding="utf-8"?>
<ds:datastoreItem xmlns:ds="http://schemas.openxmlformats.org/officeDocument/2006/customXml" ds:itemID="{3A19BD12-D671-4E01-B772-623B24AE3D58}">
  <ds:schemaRefs/>
</ds:datastoreItem>
</file>

<file path=customXml/itemProps11.xml><?xml version="1.0" encoding="utf-8"?>
<ds:datastoreItem xmlns:ds="http://schemas.openxmlformats.org/officeDocument/2006/customXml" ds:itemID="{6984F9B3-D3B2-4448-A2A7-D8ED72513F0B}">
  <ds:schemaRefs/>
</ds:datastoreItem>
</file>

<file path=customXml/itemProps12.xml><?xml version="1.0" encoding="utf-8"?>
<ds:datastoreItem xmlns:ds="http://schemas.openxmlformats.org/officeDocument/2006/customXml" ds:itemID="{83E47AD1-1CA9-4F28-8813-0DE34E47D3EE}">
  <ds:schemaRefs/>
</ds:datastoreItem>
</file>

<file path=customXml/itemProps13.xml><?xml version="1.0" encoding="utf-8"?>
<ds:datastoreItem xmlns:ds="http://schemas.openxmlformats.org/officeDocument/2006/customXml" ds:itemID="{5E4E7236-1DC0-4FBF-8AAB-891801EEBE22}">
  <ds:schemaRefs/>
</ds:datastoreItem>
</file>

<file path=customXml/itemProps14.xml><?xml version="1.0" encoding="utf-8"?>
<ds:datastoreItem xmlns:ds="http://schemas.openxmlformats.org/officeDocument/2006/customXml" ds:itemID="{1D671CE5-F9C7-4AE4-8C28-F403690F1348}">
  <ds:schemaRefs/>
</ds:datastoreItem>
</file>

<file path=customXml/itemProps15.xml><?xml version="1.0" encoding="utf-8"?>
<ds:datastoreItem xmlns:ds="http://schemas.openxmlformats.org/officeDocument/2006/customXml" ds:itemID="{436B52EA-9978-4B13-8363-967625D8D9F8}">
  <ds:schemaRefs/>
</ds:datastoreItem>
</file>

<file path=customXml/itemProps16.xml><?xml version="1.0" encoding="utf-8"?>
<ds:datastoreItem xmlns:ds="http://schemas.openxmlformats.org/officeDocument/2006/customXml" ds:itemID="{4A83FC79-19AA-4E46-A93E-1BE1C18B9927}">
  <ds:schemaRefs/>
</ds:datastoreItem>
</file>

<file path=customXml/itemProps17.xml><?xml version="1.0" encoding="utf-8"?>
<ds:datastoreItem xmlns:ds="http://schemas.openxmlformats.org/officeDocument/2006/customXml" ds:itemID="{8DA6A893-2C75-44A6-AA9E-AA9904621917}">
  <ds:schemaRefs/>
</ds:datastoreItem>
</file>

<file path=customXml/itemProps18.xml><?xml version="1.0" encoding="utf-8"?>
<ds:datastoreItem xmlns:ds="http://schemas.openxmlformats.org/officeDocument/2006/customXml" ds:itemID="{48775CE2-B624-4BC4-986A-869852468D24}">
  <ds:schemaRefs/>
</ds:datastoreItem>
</file>

<file path=customXml/itemProps19.xml><?xml version="1.0" encoding="utf-8"?>
<ds:datastoreItem xmlns:ds="http://schemas.openxmlformats.org/officeDocument/2006/customXml" ds:itemID="{69822705-31FB-4018-9C84-95824C45843A}">
  <ds:schemaRefs/>
</ds:datastoreItem>
</file>

<file path=customXml/itemProps2.xml><?xml version="1.0" encoding="utf-8"?>
<ds:datastoreItem xmlns:ds="http://schemas.openxmlformats.org/officeDocument/2006/customXml" ds:itemID="{ED1C7B10-C246-4EA9-BEE5-5DE94DB2F051}">
  <ds:schemaRefs/>
</ds:datastoreItem>
</file>

<file path=customXml/itemProps20.xml><?xml version="1.0" encoding="utf-8"?>
<ds:datastoreItem xmlns:ds="http://schemas.openxmlformats.org/officeDocument/2006/customXml" ds:itemID="{C7DF9BBA-3689-41E0-B723-B66AA32EE020}">
  <ds:schemaRefs/>
</ds:datastoreItem>
</file>

<file path=customXml/itemProps21.xml><?xml version="1.0" encoding="utf-8"?>
<ds:datastoreItem xmlns:ds="http://schemas.openxmlformats.org/officeDocument/2006/customXml" ds:itemID="{AC3AD3F1-697E-44F8-8871-7E48EAEEE60A}">
  <ds:schemaRefs/>
</ds:datastoreItem>
</file>

<file path=customXml/itemProps22.xml><?xml version="1.0" encoding="utf-8"?>
<ds:datastoreItem xmlns:ds="http://schemas.openxmlformats.org/officeDocument/2006/customXml" ds:itemID="{43083734-0876-4E38-B181-58C7C771F3E8}">
  <ds:schemaRefs/>
</ds:datastoreItem>
</file>

<file path=customXml/itemProps23.xml><?xml version="1.0" encoding="utf-8"?>
<ds:datastoreItem xmlns:ds="http://schemas.openxmlformats.org/officeDocument/2006/customXml" ds:itemID="{2603F146-097D-453B-87AD-639133961832}">
  <ds:schemaRefs/>
</ds:datastoreItem>
</file>

<file path=customXml/itemProps24.xml><?xml version="1.0" encoding="utf-8"?>
<ds:datastoreItem xmlns:ds="http://schemas.openxmlformats.org/officeDocument/2006/customXml" ds:itemID="{D4CD4042-4EED-4714-A38B-6D94A0508570}">
  <ds:schemaRefs/>
</ds:datastoreItem>
</file>

<file path=customXml/itemProps25.xml><?xml version="1.0" encoding="utf-8"?>
<ds:datastoreItem xmlns:ds="http://schemas.openxmlformats.org/officeDocument/2006/customXml" ds:itemID="{47E183AD-E9A9-4FB3-B8CD-E359F21CBA84}">
  <ds:schemaRefs/>
</ds:datastoreItem>
</file>

<file path=customXml/itemProps26.xml><?xml version="1.0" encoding="utf-8"?>
<ds:datastoreItem xmlns:ds="http://schemas.openxmlformats.org/officeDocument/2006/customXml" ds:itemID="{052C0A38-4ADB-436A-AAD3-F1625341D332}">
  <ds:schemaRefs/>
</ds:datastoreItem>
</file>

<file path=customXml/itemProps27.xml><?xml version="1.0" encoding="utf-8"?>
<ds:datastoreItem xmlns:ds="http://schemas.openxmlformats.org/officeDocument/2006/customXml" ds:itemID="{A48E0268-8A62-4351-8275-BEE558E07D10}">
  <ds:schemaRefs/>
</ds:datastoreItem>
</file>

<file path=customXml/itemProps28.xml><?xml version="1.0" encoding="utf-8"?>
<ds:datastoreItem xmlns:ds="http://schemas.openxmlformats.org/officeDocument/2006/customXml" ds:itemID="{77642C63-7958-4E80-A971-EB70D0087459}">
  <ds:schemaRefs/>
</ds:datastoreItem>
</file>

<file path=customXml/itemProps29.xml><?xml version="1.0" encoding="utf-8"?>
<ds:datastoreItem xmlns:ds="http://schemas.openxmlformats.org/officeDocument/2006/customXml" ds:itemID="{F2629C27-7683-4684-AC04-5FF82389ED8E}">
  <ds:schemaRefs/>
</ds:datastoreItem>
</file>

<file path=customXml/itemProps3.xml><?xml version="1.0" encoding="utf-8"?>
<ds:datastoreItem xmlns:ds="http://schemas.openxmlformats.org/officeDocument/2006/customXml" ds:itemID="{D331923C-B368-4B73-900A-6BEEF594E322}">
  <ds:schemaRefs/>
</ds:datastoreItem>
</file>

<file path=customXml/itemProps30.xml><?xml version="1.0" encoding="utf-8"?>
<ds:datastoreItem xmlns:ds="http://schemas.openxmlformats.org/officeDocument/2006/customXml" ds:itemID="{9A945DC0-881B-4AE1-92F2-CFE253CFD4C6}">
  <ds:schemaRefs/>
</ds:datastoreItem>
</file>

<file path=customXml/itemProps31.xml><?xml version="1.0" encoding="utf-8"?>
<ds:datastoreItem xmlns:ds="http://schemas.openxmlformats.org/officeDocument/2006/customXml" ds:itemID="{C670F383-C3EE-4CC4-9C47-EEE220BB6F64}">
  <ds:schemaRefs/>
</ds:datastoreItem>
</file>

<file path=customXml/itemProps32.xml><?xml version="1.0" encoding="utf-8"?>
<ds:datastoreItem xmlns:ds="http://schemas.openxmlformats.org/officeDocument/2006/customXml" ds:itemID="{7EA8D5C9-F30F-4FDA-951D-598126A1E3C8}">
  <ds:schemaRefs/>
</ds:datastoreItem>
</file>

<file path=customXml/itemProps33.xml><?xml version="1.0" encoding="utf-8"?>
<ds:datastoreItem xmlns:ds="http://schemas.openxmlformats.org/officeDocument/2006/customXml" ds:itemID="{F1E8C17F-F13C-48D7-8CD3-40E1AAFAF41C}">
  <ds:schemaRefs/>
</ds:datastoreItem>
</file>

<file path=customXml/itemProps34.xml><?xml version="1.0" encoding="utf-8"?>
<ds:datastoreItem xmlns:ds="http://schemas.openxmlformats.org/officeDocument/2006/customXml" ds:itemID="{353DBD54-F893-4158-8F91-D95D3AFBD8EB}">
  <ds:schemaRefs/>
</ds:datastoreItem>
</file>

<file path=customXml/itemProps35.xml><?xml version="1.0" encoding="utf-8"?>
<ds:datastoreItem xmlns:ds="http://schemas.openxmlformats.org/officeDocument/2006/customXml" ds:itemID="{4452A44C-0E02-41CC-B674-31A32EBA923F}">
  <ds:schemaRefs/>
</ds:datastoreItem>
</file>

<file path=customXml/itemProps36.xml><?xml version="1.0" encoding="utf-8"?>
<ds:datastoreItem xmlns:ds="http://schemas.openxmlformats.org/officeDocument/2006/customXml" ds:itemID="{4A94A54B-C8BE-44B9-929E-6BE01E9C3016}">
  <ds:schemaRefs/>
</ds:datastoreItem>
</file>

<file path=customXml/itemProps37.xml><?xml version="1.0" encoding="utf-8"?>
<ds:datastoreItem xmlns:ds="http://schemas.openxmlformats.org/officeDocument/2006/customXml" ds:itemID="{19457584-6289-4FD9-B62D-193FE72AAED6}">
  <ds:schemaRefs/>
</ds:datastoreItem>
</file>

<file path=customXml/itemProps38.xml><?xml version="1.0" encoding="utf-8"?>
<ds:datastoreItem xmlns:ds="http://schemas.openxmlformats.org/officeDocument/2006/customXml" ds:itemID="{BA0975A8-4B62-4E93-B1F1-7AA8F793F42D}">
  <ds:schemaRefs/>
</ds:datastoreItem>
</file>

<file path=customXml/itemProps39.xml><?xml version="1.0" encoding="utf-8"?>
<ds:datastoreItem xmlns:ds="http://schemas.openxmlformats.org/officeDocument/2006/customXml" ds:itemID="{D9B28B81-D950-43AA-8EF9-A9C9D269DBB3}">
  <ds:schemaRefs/>
</ds:datastoreItem>
</file>

<file path=customXml/itemProps4.xml><?xml version="1.0" encoding="utf-8"?>
<ds:datastoreItem xmlns:ds="http://schemas.openxmlformats.org/officeDocument/2006/customXml" ds:itemID="{EB63CBA2-DCFE-4A0F-BFD5-8E172980F18B}">
  <ds:schemaRefs/>
</ds:datastoreItem>
</file>

<file path=customXml/itemProps40.xml><?xml version="1.0" encoding="utf-8"?>
<ds:datastoreItem xmlns:ds="http://schemas.openxmlformats.org/officeDocument/2006/customXml" ds:itemID="{23C28137-3BA5-4E73-9BF1-F57F63DAEB81}">
  <ds:schemaRefs/>
</ds:datastoreItem>
</file>

<file path=customXml/itemProps41.xml><?xml version="1.0" encoding="utf-8"?>
<ds:datastoreItem xmlns:ds="http://schemas.openxmlformats.org/officeDocument/2006/customXml" ds:itemID="{BB77D727-F8C9-4298-93DC-364AC74B3A96}">
  <ds:schemaRefs/>
</ds:datastoreItem>
</file>

<file path=customXml/itemProps42.xml><?xml version="1.0" encoding="utf-8"?>
<ds:datastoreItem xmlns:ds="http://schemas.openxmlformats.org/officeDocument/2006/customXml" ds:itemID="{EE824C69-4EC9-49AE-A509-7554643C3B46}">
  <ds:schemaRefs/>
</ds:datastoreItem>
</file>

<file path=customXml/itemProps43.xml><?xml version="1.0" encoding="utf-8"?>
<ds:datastoreItem xmlns:ds="http://schemas.openxmlformats.org/officeDocument/2006/customXml" ds:itemID="{A8656E85-AFFF-45C7-AA2B-65AF1BFC1524}">
  <ds:schemaRefs/>
</ds:datastoreItem>
</file>

<file path=customXml/itemProps44.xml><?xml version="1.0" encoding="utf-8"?>
<ds:datastoreItem xmlns:ds="http://schemas.openxmlformats.org/officeDocument/2006/customXml" ds:itemID="{2CA7DCF3-FC17-454D-8B97-B274B85D2AA8}">
  <ds:schemaRefs/>
</ds:datastoreItem>
</file>

<file path=customXml/itemProps45.xml><?xml version="1.0" encoding="utf-8"?>
<ds:datastoreItem xmlns:ds="http://schemas.openxmlformats.org/officeDocument/2006/customXml" ds:itemID="{8A3FB173-6E0B-445B-84A6-B807CB625F37}">
  <ds:schemaRefs/>
</ds:datastoreItem>
</file>

<file path=customXml/itemProps46.xml><?xml version="1.0" encoding="utf-8"?>
<ds:datastoreItem xmlns:ds="http://schemas.openxmlformats.org/officeDocument/2006/customXml" ds:itemID="{E3C9F9FB-6C28-4A91-B1D0-8C02E5DEFE41}">
  <ds:schemaRefs/>
</ds:datastoreItem>
</file>

<file path=customXml/itemProps47.xml><?xml version="1.0" encoding="utf-8"?>
<ds:datastoreItem xmlns:ds="http://schemas.openxmlformats.org/officeDocument/2006/customXml" ds:itemID="{27BB5F4D-BEED-43F6-8F51-CA65001647EC}">
  <ds:schemaRefs/>
</ds:datastoreItem>
</file>

<file path=customXml/itemProps48.xml><?xml version="1.0" encoding="utf-8"?>
<ds:datastoreItem xmlns:ds="http://schemas.openxmlformats.org/officeDocument/2006/customXml" ds:itemID="{BE6D2BC2-6663-40E8-A191-CC422EB5617B}">
  <ds:schemaRefs/>
</ds:datastoreItem>
</file>

<file path=customXml/itemProps49.xml><?xml version="1.0" encoding="utf-8"?>
<ds:datastoreItem xmlns:ds="http://schemas.openxmlformats.org/officeDocument/2006/customXml" ds:itemID="{5E1D9373-DC9B-45FC-8FED-806447CAA130}">
  <ds:schemaRefs/>
</ds:datastoreItem>
</file>

<file path=customXml/itemProps5.xml><?xml version="1.0" encoding="utf-8"?>
<ds:datastoreItem xmlns:ds="http://schemas.openxmlformats.org/officeDocument/2006/customXml" ds:itemID="{7F50FCCA-200A-4EA6-B784-B969B1E6A7C6}">
  <ds:schemaRefs/>
</ds:datastoreItem>
</file>

<file path=customXml/itemProps50.xml><?xml version="1.0" encoding="utf-8"?>
<ds:datastoreItem xmlns:ds="http://schemas.openxmlformats.org/officeDocument/2006/customXml" ds:itemID="{CDFDAF79-D683-47FA-A254-F82927720247}">
  <ds:schemaRefs/>
</ds:datastoreItem>
</file>

<file path=customXml/itemProps51.xml><?xml version="1.0" encoding="utf-8"?>
<ds:datastoreItem xmlns:ds="http://schemas.openxmlformats.org/officeDocument/2006/customXml" ds:itemID="{854666B4-B7BD-4DE9-8503-B88D2479B535}">
  <ds:schemaRefs/>
</ds:datastoreItem>
</file>

<file path=customXml/itemProps52.xml><?xml version="1.0" encoding="utf-8"?>
<ds:datastoreItem xmlns:ds="http://schemas.openxmlformats.org/officeDocument/2006/customXml" ds:itemID="{67C7D3DE-4350-4EB4-B763-DD3DBA9F1A3C}">
  <ds:schemaRefs/>
</ds:datastoreItem>
</file>

<file path=customXml/itemProps53.xml><?xml version="1.0" encoding="utf-8"?>
<ds:datastoreItem xmlns:ds="http://schemas.openxmlformats.org/officeDocument/2006/customXml" ds:itemID="{91BFD452-FE51-426D-9445-218A01FDAD0B}">
  <ds:schemaRefs/>
</ds:datastoreItem>
</file>

<file path=customXml/itemProps54.xml><?xml version="1.0" encoding="utf-8"?>
<ds:datastoreItem xmlns:ds="http://schemas.openxmlformats.org/officeDocument/2006/customXml" ds:itemID="{6B95B70F-9ABF-46CB-A09E-93FB3AD37884}">
  <ds:schemaRefs/>
</ds:datastoreItem>
</file>

<file path=customXml/itemProps55.xml><?xml version="1.0" encoding="utf-8"?>
<ds:datastoreItem xmlns:ds="http://schemas.openxmlformats.org/officeDocument/2006/customXml" ds:itemID="{FFCC1E9D-0A39-4F02-ABEF-984EED29DFC3}">
  <ds:schemaRefs/>
</ds:datastoreItem>
</file>

<file path=customXml/itemProps56.xml><?xml version="1.0" encoding="utf-8"?>
<ds:datastoreItem xmlns:ds="http://schemas.openxmlformats.org/officeDocument/2006/customXml" ds:itemID="{85A0355A-C104-4A0F-8F11-46E2002981CB}">
  <ds:schemaRefs/>
</ds:datastoreItem>
</file>

<file path=customXml/itemProps57.xml><?xml version="1.0" encoding="utf-8"?>
<ds:datastoreItem xmlns:ds="http://schemas.openxmlformats.org/officeDocument/2006/customXml" ds:itemID="{E88A8B25-6943-42DB-B5E5-924CA89F0D3E}">
  <ds:schemaRefs/>
</ds:datastoreItem>
</file>

<file path=customXml/itemProps58.xml><?xml version="1.0" encoding="utf-8"?>
<ds:datastoreItem xmlns:ds="http://schemas.openxmlformats.org/officeDocument/2006/customXml" ds:itemID="{071A9137-52B2-4AE1-922C-F727BC11C5DF}">
  <ds:schemaRefs/>
</ds:datastoreItem>
</file>

<file path=customXml/itemProps59.xml><?xml version="1.0" encoding="utf-8"?>
<ds:datastoreItem xmlns:ds="http://schemas.openxmlformats.org/officeDocument/2006/customXml" ds:itemID="{0AB24D78-1064-4E2D-82EF-F4E44AD99022}">
  <ds:schemaRefs/>
</ds:datastoreItem>
</file>

<file path=customXml/itemProps6.xml><?xml version="1.0" encoding="utf-8"?>
<ds:datastoreItem xmlns:ds="http://schemas.openxmlformats.org/officeDocument/2006/customXml" ds:itemID="{1595ED3A-9C8B-450C-99D5-B4C86ABB10CC}">
  <ds:schemaRefs/>
</ds:datastoreItem>
</file>

<file path=customXml/itemProps60.xml><?xml version="1.0" encoding="utf-8"?>
<ds:datastoreItem xmlns:ds="http://schemas.openxmlformats.org/officeDocument/2006/customXml" ds:itemID="{6D7496FC-9807-4714-8094-4921BA595CC3}">
  <ds:schemaRefs/>
</ds:datastoreItem>
</file>

<file path=customXml/itemProps61.xml><?xml version="1.0" encoding="utf-8"?>
<ds:datastoreItem xmlns:ds="http://schemas.openxmlformats.org/officeDocument/2006/customXml" ds:itemID="{1FB614D5-83CD-4FD9-90DE-2528B346F9D1}">
  <ds:schemaRefs/>
</ds:datastoreItem>
</file>

<file path=customXml/itemProps62.xml><?xml version="1.0" encoding="utf-8"?>
<ds:datastoreItem xmlns:ds="http://schemas.openxmlformats.org/officeDocument/2006/customXml" ds:itemID="{729E3A99-D161-4099-9704-57EF55A5C987}">
  <ds:schemaRefs/>
</ds:datastoreItem>
</file>

<file path=customXml/itemProps63.xml><?xml version="1.0" encoding="utf-8"?>
<ds:datastoreItem xmlns:ds="http://schemas.openxmlformats.org/officeDocument/2006/customXml" ds:itemID="{A646300A-D011-4D17-AF24-B74327729DB8}">
  <ds:schemaRefs/>
</ds:datastoreItem>
</file>

<file path=customXml/itemProps64.xml><?xml version="1.0" encoding="utf-8"?>
<ds:datastoreItem xmlns:ds="http://schemas.openxmlformats.org/officeDocument/2006/customXml" ds:itemID="{D226AACE-0395-4E3A-B762-B93C9BC8C182}">
  <ds:schemaRefs/>
</ds:datastoreItem>
</file>

<file path=customXml/itemProps65.xml><?xml version="1.0" encoding="utf-8"?>
<ds:datastoreItem xmlns:ds="http://schemas.openxmlformats.org/officeDocument/2006/customXml" ds:itemID="{5E384C8C-44E2-41B7-9B4C-F2A5FB5D51D9}">
  <ds:schemaRefs/>
</ds:datastoreItem>
</file>

<file path=customXml/itemProps66.xml><?xml version="1.0" encoding="utf-8"?>
<ds:datastoreItem xmlns:ds="http://schemas.openxmlformats.org/officeDocument/2006/customXml" ds:itemID="{DD0B1618-5B00-498C-8622-93A2616B9363}">
  <ds:schemaRefs/>
</ds:datastoreItem>
</file>

<file path=customXml/itemProps67.xml><?xml version="1.0" encoding="utf-8"?>
<ds:datastoreItem xmlns:ds="http://schemas.openxmlformats.org/officeDocument/2006/customXml" ds:itemID="{9ACC32E4-F644-40B7-BC30-590A9F9E4B8C}">
  <ds:schemaRefs/>
</ds:datastoreItem>
</file>

<file path=customXml/itemProps68.xml><?xml version="1.0" encoding="utf-8"?>
<ds:datastoreItem xmlns:ds="http://schemas.openxmlformats.org/officeDocument/2006/customXml" ds:itemID="{64C62C3E-4FB0-4836-9410-590EC5049A9D}">
  <ds:schemaRefs/>
</ds:datastoreItem>
</file>

<file path=customXml/itemProps69.xml><?xml version="1.0" encoding="utf-8"?>
<ds:datastoreItem xmlns:ds="http://schemas.openxmlformats.org/officeDocument/2006/customXml" ds:itemID="{BCFF090A-3E2F-42FC-BEB8-4EEDE042E19A}">
  <ds:schemaRefs/>
</ds:datastoreItem>
</file>

<file path=customXml/itemProps7.xml><?xml version="1.0" encoding="utf-8"?>
<ds:datastoreItem xmlns:ds="http://schemas.openxmlformats.org/officeDocument/2006/customXml" ds:itemID="{32D9A97D-4C1C-440D-8F17-1FEC01CE6DEC}">
  <ds:schemaRefs/>
</ds:datastoreItem>
</file>

<file path=customXml/itemProps70.xml><?xml version="1.0" encoding="utf-8"?>
<ds:datastoreItem xmlns:ds="http://schemas.openxmlformats.org/officeDocument/2006/customXml" ds:itemID="{0CB3F9DE-1588-445F-87F5-4624AE9A29D8}">
  <ds:schemaRefs/>
</ds:datastoreItem>
</file>

<file path=customXml/itemProps71.xml><?xml version="1.0" encoding="utf-8"?>
<ds:datastoreItem xmlns:ds="http://schemas.openxmlformats.org/officeDocument/2006/customXml" ds:itemID="{7DC54658-8F87-46AF-9E1D-AE5BA680D167}">
  <ds:schemaRefs/>
</ds:datastoreItem>
</file>

<file path=customXml/itemProps72.xml><?xml version="1.0" encoding="utf-8"?>
<ds:datastoreItem xmlns:ds="http://schemas.openxmlformats.org/officeDocument/2006/customXml" ds:itemID="{37F3F350-DB2C-4716-9651-FEBF6EFA1757}">
  <ds:schemaRefs/>
</ds:datastoreItem>
</file>

<file path=customXml/itemProps73.xml><?xml version="1.0" encoding="utf-8"?>
<ds:datastoreItem xmlns:ds="http://schemas.openxmlformats.org/officeDocument/2006/customXml" ds:itemID="{9EE03DA5-74AA-4482-866A-10B800D64588}">
  <ds:schemaRefs/>
</ds:datastoreItem>
</file>

<file path=customXml/itemProps74.xml><?xml version="1.0" encoding="utf-8"?>
<ds:datastoreItem xmlns:ds="http://schemas.openxmlformats.org/officeDocument/2006/customXml" ds:itemID="{53A4B918-AD68-4D64-87B0-1C05823D15F6}">
  <ds:schemaRefs/>
</ds:datastoreItem>
</file>

<file path=customXml/itemProps75.xml><?xml version="1.0" encoding="utf-8"?>
<ds:datastoreItem xmlns:ds="http://schemas.openxmlformats.org/officeDocument/2006/customXml" ds:itemID="{2303B8D6-6285-4CCD-8F93-A3CBDBE0F130}">
  <ds:schemaRefs/>
</ds:datastoreItem>
</file>

<file path=customXml/itemProps76.xml><?xml version="1.0" encoding="utf-8"?>
<ds:datastoreItem xmlns:ds="http://schemas.openxmlformats.org/officeDocument/2006/customXml" ds:itemID="{76C04679-461D-4887-9D2A-C0280B31E9D4}">
  <ds:schemaRefs/>
</ds:datastoreItem>
</file>

<file path=customXml/itemProps77.xml><?xml version="1.0" encoding="utf-8"?>
<ds:datastoreItem xmlns:ds="http://schemas.openxmlformats.org/officeDocument/2006/customXml" ds:itemID="{D9BCC621-6C2C-4BC7-8570-1F852926D5E9}">
  <ds:schemaRefs/>
</ds:datastoreItem>
</file>

<file path=customXml/itemProps78.xml><?xml version="1.0" encoding="utf-8"?>
<ds:datastoreItem xmlns:ds="http://schemas.openxmlformats.org/officeDocument/2006/customXml" ds:itemID="{7953C1DF-FD30-474A-BE4B-D25BCB3FFAC0}">
  <ds:schemaRefs/>
</ds:datastoreItem>
</file>

<file path=customXml/itemProps79.xml><?xml version="1.0" encoding="utf-8"?>
<ds:datastoreItem xmlns:ds="http://schemas.openxmlformats.org/officeDocument/2006/customXml" ds:itemID="{4BF2E1A3-6C60-467E-A5CF-BE0C26480708}">
  <ds:schemaRefs/>
</ds:datastoreItem>
</file>

<file path=customXml/itemProps8.xml><?xml version="1.0" encoding="utf-8"?>
<ds:datastoreItem xmlns:ds="http://schemas.openxmlformats.org/officeDocument/2006/customXml" ds:itemID="{719C9063-6ABA-4E29-AEAF-10E481884252}">
  <ds:schemaRefs/>
</ds:datastoreItem>
</file>

<file path=customXml/itemProps80.xml><?xml version="1.0" encoding="utf-8"?>
<ds:datastoreItem xmlns:ds="http://schemas.openxmlformats.org/officeDocument/2006/customXml" ds:itemID="{2CE34D4C-3995-48B0-9C3F-74D9C33D618A}">
  <ds:schemaRefs/>
</ds:datastoreItem>
</file>

<file path=customXml/itemProps81.xml><?xml version="1.0" encoding="utf-8"?>
<ds:datastoreItem xmlns:ds="http://schemas.openxmlformats.org/officeDocument/2006/customXml" ds:itemID="{B368A2EF-5E45-4434-AA9B-84C4B3FC1B9C}">
  <ds:schemaRefs/>
</ds:datastoreItem>
</file>

<file path=customXml/itemProps82.xml><?xml version="1.0" encoding="utf-8"?>
<ds:datastoreItem xmlns:ds="http://schemas.openxmlformats.org/officeDocument/2006/customXml" ds:itemID="{C62D5688-2DA6-444B-AF56-3DB0726643A6}">
  <ds:schemaRefs/>
</ds:datastoreItem>
</file>

<file path=customXml/itemProps83.xml><?xml version="1.0" encoding="utf-8"?>
<ds:datastoreItem xmlns:ds="http://schemas.openxmlformats.org/officeDocument/2006/customXml" ds:itemID="{219DB46D-74BC-4FDC-A791-C680F720DCFD}">
  <ds:schemaRefs/>
</ds:datastoreItem>
</file>

<file path=customXml/itemProps84.xml><?xml version="1.0" encoding="utf-8"?>
<ds:datastoreItem xmlns:ds="http://schemas.openxmlformats.org/officeDocument/2006/customXml" ds:itemID="{C464C8B4-053B-419F-B69E-F86085D25771}">
  <ds:schemaRefs/>
</ds:datastoreItem>
</file>

<file path=customXml/itemProps85.xml><?xml version="1.0" encoding="utf-8"?>
<ds:datastoreItem xmlns:ds="http://schemas.openxmlformats.org/officeDocument/2006/customXml" ds:itemID="{21DD3864-DDD0-4347-8CCB-05DF053B86C0}">
  <ds:schemaRefs/>
</ds:datastoreItem>
</file>

<file path=customXml/itemProps86.xml><?xml version="1.0" encoding="utf-8"?>
<ds:datastoreItem xmlns:ds="http://schemas.openxmlformats.org/officeDocument/2006/customXml" ds:itemID="{9973CE8A-53E0-4FE9-937B-25A7D0BCC5DF}">
  <ds:schemaRefs/>
</ds:datastoreItem>
</file>

<file path=customXml/itemProps87.xml><?xml version="1.0" encoding="utf-8"?>
<ds:datastoreItem xmlns:ds="http://schemas.openxmlformats.org/officeDocument/2006/customXml" ds:itemID="{F52341F3-9364-4C0B-9535-F3F588BE8527}">
  <ds:schemaRefs/>
</ds:datastoreItem>
</file>

<file path=customXml/itemProps88.xml><?xml version="1.0" encoding="utf-8"?>
<ds:datastoreItem xmlns:ds="http://schemas.openxmlformats.org/officeDocument/2006/customXml" ds:itemID="{95685319-99A5-4562-8454-65C4532D6666}">
  <ds:schemaRefs/>
</ds:datastoreItem>
</file>

<file path=customXml/itemProps89.xml><?xml version="1.0" encoding="utf-8"?>
<ds:datastoreItem xmlns:ds="http://schemas.openxmlformats.org/officeDocument/2006/customXml" ds:itemID="{146E3884-565F-4AF7-B90C-A3B3315BBFF9}">
  <ds:schemaRefs/>
</ds:datastoreItem>
</file>

<file path=customXml/itemProps9.xml><?xml version="1.0" encoding="utf-8"?>
<ds:datastoreItem xmlns:ds="http://schemas.openxmlformats.org/officeDocument/2006/customXml" ds:itemID="{98CDAD8D-9204-484D-BEF2-0D0D52BEDBEF}">
  <ds:schemaRefs/>
</ds:datastoreItem>
</file>

<file path=customXml/itemProps90.xml><?xml version="1.0" encoding="utf-8"?>
<ds:datastoreItem xmlns:ds="http://schemas.openxmlformats.org/officeDocument/2006/customXml" ds:itemID="{CF5F597A-18A9-46ED-A0BE-BEA48CBB7FFC}">
  <ds:schemaRefs/>
</ds:datastoreItem>
</file>

<file path=customXml/itemProps91.xml><?xml version="1.0" encoding="utf-8"?>
<ds:datastoreItem xmlns:ds="http://schemas.openxmlformats.org/officeDocument/2006/customXml" ds:itemID="{3907F144-F650-405B-BD06-862FC3D622E2}">
  <ds:schemaRefs/>
</ds:datastoreItem>
</file>

<file path=customXml/itemProps92.xml><?xml version="1.0" encoding="utf-8"?>
<ds:datastoreItem xmlns:ds="http://schemas.openxmlformats.org/officeDocument/2006/customXml" ds:itemID="{6B03A16F-363D-40B9-B0DC-F5CAB236CBC4}">
  <ds:schemaRefs/>
</ds:datastoreItem>
</file>

<file path=customXml/itemProps93.xml><?xml version="1.0" encoding="utf-8"?>
<ds:datastoreItem xmlns:ds="http://schemas.openxmlformats.org/officeDocument/2006/customXml" ds:itemID="{5756866E-895F-4A37-84FB-AA93A659DBF8}">
  <ds:schemaRefs/>
</ds:datastoreItem>
</file>

<file path=customXml/itemProps94.xml><?xml version="1.0" encoding="utf-8"?>
<ds:datastoreItem xmlns:ds="http://schemas.openxmlformats.org/officeDocument/2006/customXml" ds:itemID="{6F14D75B-BDD0-4B3D-AB0B-58A8BB6BAC5D}">
  <ds:schemaRefs/>
</ds:datastoreItem>
</file>

<file path=customXml/itemProps95.xml><?xml version="1.0" encoding="utf-8"?>
<ds:datastoreItem xmlns:ds="http://schemas.openxmlformats.org/officeDocument/2006/customXml" ds:itemID="{DA38E0A6-DB9D-4EB8-8E13-59E5EF0BF65B}">
  <ds:schemaRefs/>
</ds:datastoreItem>
</file>

<file path=customXml/itemProps96.xml><?xml version="1.0" encoding="utf-8"?>
<ds:datastoreItem xmlns:ds="http://schemas.openxmlformats.org/officeDocument/2006/customXml" ds:itemID="{DA626824-A571-499D-A2F4-EB088A95B20E}">
  <ds:schemaRefs/>
</ds:datastoreItem>
</file>

<file path=customXml/itemProps97.xml><?xml version="1.0" encoding="utf-8"?>
<ds:datastoreItem xmlns:ds="http://schemas.openxmlformats.org/officeDocument/2006/customXml" ds:itemID="{CD4F5407-F879-4B33-8718-4E8A46918D47}">
  <ds:schemaRefs/>
</ds:datastoreItem>
</file>

<file path=customXml/itemProps98.xml><?xml version="1.0" encoding="utf-8"?>
<ds:datastoreItem xmlns:ds="http://schemas.openxmlformats.org/officeDocument/2006/customXml" ds:itemID="{4FFEC76C-6EF2-46A3-9149-DF2D8E042C6C}">
  <ds:schemaRefs/>
</ds:datastoreItem>
</file>

<file path=customXml/itemProps99.xml><?xml version="1.0" encoding="utf-8"?>
<ds:datastoreItem xmlns:ds="http://schemas.openxmlformats.org/officeDocument/2006/customXml" ds:itemID="{FEED33E1-197E-4339-A755-0300A53C3ED8}">
  <ds:schemaRefs/>
</ds:datastoreItem>
</file>

<file path=docProps/app.xml><?xml version="1.0" encoding="utf-8"?>
<Properties xmlns="http://schemas.openxmlformats.org/officeDocument/2006/extended-properties" xmlns:vt="http://schemas.openxmlformats.org/officeDocument/2006/docPropsVTypes">
  <Template>Normal.dotm</Template>
  <Company>www.window7.com</Company>
  <Pages>204</Pages>
  <Words>9421</Words>
  <Characters>53703</Characters>
  <Lines>447</Lines>
  <Paragraphs>125</Paragraphs>
  <TotalTime>15</TotalTime>
  <ScaleCrop>false</ScaleCrop>
  <LinksUpToDate>false</LinksUpToDate>
  <CharactersWithSpaces>62999</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2023-05-15T13:59:00Z</dcterms:created>
  <dc:creator>Administrator</dc:creator>
  <cp:lastModifiedBy>Administrator</cp:lastModifiedBy>
  <dcterms:modified xsi:type="dcterms:W3CDTF">2024-06-20T14:56:09Z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DF45727009004448A2A60C349CD755DF</vt:lpwstr>
  </property>
</Properties>
</file>