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5" w:name="_GoBack"/>
      <w:bookmarkEnd w:id="5"/>
      <w:r>
        <w:rPr>
          <w:rFonts w:ascii="黑体" w:hAnsi="黑体" w:eastAsia="黑体" w:cs="黑体"/>
          <w:b/>
          <w:color w:val="000000"/>
          <w:sz w:val="44"/>
        </w:rPr>
        <w:t>2022年</w:t>
      </w:r>
      <w:r>
        <w:rPr>
          <w:rFonts w:hint="eastAsia" w:ascii="黑体" w:hAnsi="黑体" w:eastAsia="黑体" w:cs="黑体"/>
          <w:b/>
          <w:color w:val="000000"/>
          <w:sz w:val="44"/>
          <w:lang w:eastAsia="zh-CN"/>
        </w:rPr>
        <w:t>本级及所属单位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jc w:val="center"/>
      </w:pPr>
    </w:p>
    <w:p>
      <w:pPr>
        <w:pStyle w:val="3"/>
        <w:tabs>
          <w:tab w:val="right" w:leader="dot" w:pos="14562"/>
        </w:tabs>
        <w:rPr>
          <w:lang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一、无极县人力资源和社会保障局本级收支预算</w:t>
      </w:r>
      <w:r>
        <w:tab/>
      </w:r>
      <w:r>
        <w:fldChar w:fldCharType="end"/>
      </w:r>
      <w:r>
        <w:rPr>
          <w:rFonts w:hint="eastAsia"/>
          <w:lang w:eastAsia="zh-CN"/>
        </w:rPr>
        <w:t>2</w:t>
      </w:r>
    </w:p>
    <w:p>
      <w:pPr>
        <w:pStyle w:val="3"/>
        <w:tabs>
          <w:tab w:val="right" w:leader="dot" w:pos="14562"/>
        </w:tabs>
        <w:rPr>
          <w:lang w:eastAsia="zh-CN"/>
        </w:rPr>
      </w:pPr>
      <w:r>
        <w:fldChar w:fldCharType="begin"/>
      </w:r>
      <w:r>
        <w:instrText xml:space="preserve"> HYPERLINK \l "_Toc_4_4_0000000020" </w:instrText>
      </w:r>
      <w:r>
        <w:fldChar w:fldCharType="separate"/>
      </w:r>
      <w:r>
        <w:t>二、无极县社会保险服务中心收支预算</w:t>
      </w:r>
      <w:r>
        <w:tab/>
      </w:r>
      <w:r>
        <w:fldChar w:fldCharType="end"/>
      </w:r>
      <w:r>
        <w:rPr>
          <w:rFonts w:hint="eastAsia"/>
          <w:lang w:eastAsia="zh-CN"/>
        </w:rPr>
        <w:t>36</w:t>
      </w:r>
    </w:p>
    <w:p>
      <w:pPr>
        <w:pStyle w:val="3"/>
        <w:tabs>
          <w:tab w:val="right" w:leader="dot" w:pos="14562"/>
        </w:tabs>
        <w:rPr>
          <w:lang w:eastAsia="zh-CN"/>
        </w:rPr>
      </w:pPr>
      <w:r>
        <w:fldChar w:fldCharType="begin"/>
      </w:r>
      <w:r>
        <w:instrText xml:space="preserve"> HYPERLINK \l "_Toc_4_4_0000000021" </w:instrText>
      </w:r>
      <w:r>
        <w:fldChar w:fldCharType="separate"/>
      </w:r>
      <w:r>
        <w:t>三、无极县就业服务中心收支预算</w:t>
      </w:r>
      <w:r>
        <w:tab/>
      </w:r>
      <w:r>
        <w:fldChar w:fldCharType="end"/>
      </w:r>
      <w:r>
        <w:rPr>
          <w:rFonts w:hint="eastAsia"/>
          <w:lang w:eastAsia="zh-CN"/>
        </w:rPr>
        <w:t>68</w:t>
      </w:r>
    </w:p>
    <w:p>
      <w:pPr>
        <w:pStyle w:val="3"/>
        <w:tabs>
          <w:tab w:val="right" w:leader="dot" w:pos="14562"/>
        </w:tabs>
        <w:rPr>
          <w:lang w:eastAsia="zh-CN"/>
        </w:rPr>
      </w:pPr>
      <w:r>
        <w:fldChar w:fldCharType="begin"/>
      </w:r>
      <w:r>
        <w:instrText xml:space="preserve"> HYPERLINK \l "_Toc_4_4_0000000022" </w:instrText>
      </w:r>
      <w:r>
        <w:fldChar w:fldCharType="separate"/>
      </w:r>
      <w:r>
        <w:t>四、河北省无极县劳动技工学校收支预算</w:t>
      </w:r>
      <w:r>
        <w:tab/>
      </w:r>
      <w:r>
        <w:fldChar w:fldCharType="end"/>
      </w:r>
      <w:r>
        <w:rPr>
          <w:rFonts w:hint="eastAsia"/>
          <w:lang w:eastAsia="zh-CN"/>
        </w:rPr>
        <w:t>96</w:t>
      </w:r>
    </w:p>
    <w:p>
      <w:pPr>
        <w:pStyle w:val="3"/>
        <w:tabs>
          <w:tab w:val="right" w:leader="dot" w:pos="14562"/>
        </w:tabs>
        <w:rPr>
          <w:lang w:eastAsia="zh-CN"/>
        </w:rPr>
      </w:pPr>
      <w:r>
        <w:fldChar w:fldCharType="begin"/>
      </w:r>
      <w:r>
        <w:instrText xml:space="preserve"> HYPERLINK \l "_Toc_4_4_0000000023" </w:instrText>
      </w:r>
      <w:r>
        <w:fldChar w:fldCharType="separate"/>
      </w:r>
      <w:r>
        <w:t>五、无极县人才开发交流中心收支预算</w:t>
      </w:r>
      <w:r>
        <w:tab/>
      </w:r>
      <w:r>
        <w:fldChar w:fldCharType="end"/>
      </w:r>
      <w:r>
        <w:rPr>
          <w:rFonts w:hint="eastAsia"/>
          <w:lang w:eastAsia="zh-CN"/>
        </w:rPr>
        <w:t>118</w:t>
      </w:r>
    </w:p>
    <w:p>
      <w:pPr>
        <w:sectPr>
          <w:pgSz w:w="16840" w:h="11900" w:orient="landscape"/>
          <w:pgMar w:top="1587" w:right="1134" w:bottom="1361" w:left="1134" w:header="720" w:footer="720" w:gutter="0"/>
          <w:pgNumType w:start="1"/>
          <w:cols w:space="720" w:num="1"/>
        </w:sectPr>
      </w:pPr>
      <w:r>
        <w:fldChar w:fldCharType="end"/>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一、无极县人力资源和社会保障局本级收支预算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2198.05</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2169.55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2198.05</w:t>
            </w:r>
          </w:p>
        </w:tc>
        <w:tc>
          <w:tcPr>
            <w:tcW w:w="2959" w:type="dxa"/>
            <w:vAlign w:val="center"/>
          </w:tcPr>
          <w:p>
            <w:pPr>
              <w:pStyle w:val="16"/>
            </w:pPr>
            <w:r>
              <w:t>本年支出合计</w:t>
            </w:r>
          </w:p>
        </w:tc>
        <w:tc>
          <w:tcPr>
            <w:tcW w:w="2959" w:type="dxa"/>
            <w:vAlign w:val="center"/>
          </w:tcPr>
          <w:p>
            <w:pPr>
              <w:pStyle w:val="17"/>
            </w:pPr>
            <w:r>
              <w:t>2198.05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2198.05</w:t>
            </w:r>
          </w:p>
        </w:tc>
        <w:tc>
          <w:tcPr>
            <w:tcW w:w="2959" w:type="dxa"/>
            <w:vAlign w:val="center"/>
          </w:tcPr>
          <w:p>
            <w:pPr>
              <w:pStyle w:val="16"/>
            </w:pPr>
            <w:r>
              <w:t>支出总计</w:t>
            </w:r>
          </w:p>
        </w:tc>
        <w:tc>
          <w:tcPr>
            <w:tcW w:w="2959" w:type="dxa"/>
            <w:vAlign w:val="center"/>
          </w:tcPr>
          <w:p>
            <w:pPr>
              <w:pStyle w:val="17"/>
            </w:pPr>
            <w:r>
              <w:t>2198.05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2198.05</w:t>
            </w:r>
          </w:p>
        </w:tc>
        <w:tc>
          <w:tcPr>
            <w:tcW w:w="758" w:type="dxa"/>
            <w:vAlign w:val="center"/>
          </w:tcPr>
          <w:p>
            <w:pPr>
              <w:pStyle w:val="17"/>
            </w:pPr>
            <w:r>
              <w:t>2198.05</w:t>
            </w:r>
          </w:p>
        </w:tc>
        <w:tc>
          <w:tcPr>
            <w:tcW w:w="758" w:type="dxa"/>
            <w:vAlign w:val="center"/>
          </w:tcPr>
          <w:p>
            <w:pPr>
              <w:pStyle w:val="17"/>
            </w:pPr>
            <w:r>
              <w:t>2198.05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2169.55</w:t>
            </w:r>
          </w:p>
        </w:tc>
        <w:tc>
          <w:tcPr>
            <w:tcW w:w="758" w:type="dxa"/>
            <w:vAlign w:val="center"/>
          </w:tcPr>
          <w:p>
            <w:pPr>
              <w:pStyle w:val="13"/>
            </w:pPr>
            <w:r>
              <w:t>2169.55</w:t>
            </w:r>
          </w:p>
        </w:tc>
        <w:tc>
          <w:tcPr>
            <w:tcW w:w="758" w:type="dxa"/>
            <w:vAlign w:val="center"/>
          </w:tcPr>
          <w:p>
            <w:pPr>
              <w:pStyle w:val="13"/>
            </w:pPr>
            <w:r>
              <w:t>2169.55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20801</w:t>
            </w:r>
          </w:p>
        </w:tc>
        <w:tc>
          <w:tcPr>
            <w:tcW w:w="758" w:type="dxa"/>
            <w:vAlign w:val="center"/>
          </w:tcPr>
          <w:p>
            <w:pPr>
              <w:pStyle w:val="14"/>
            </w:pPr>
            <w:r>
              <w:t>人力资源和社会保障管理事务</w:t>
            </w:r>
          </w:p>
        </w:tc>
        <w:tc>
          <w:tcPr>
            <w:tcW w:w="758" w:type="dxa"/>
            <w:vAlign w:val="center"/>
          </w:tcPr>
          <w:p>
            <w:pPr>
              <w:pStyle w:val="13"/>
            </w:pPr>
            <w:r>
              <w:t>1152.55</w:t>
            </w:r>
          </w:p>
        </w:tc>
        <w:tc>
          <w:tcPr>
            <w:tcW w:w="758" w:type="dxa"/>
            <w:vAlign w:val="center"/>
          </w:tcPr>
          <w:p>
            <w:pPr>
              <w:pStyle w:val="13"/>
            </w:pPr>
            <w:r>
              <w:t>1152.55</w:t>
            </w:r>
          </w:p>
        </w:tc>
        <w:tc>
          <w:tcPr>
            <w:tcW w:w="758" w:type="dxa"/>
            <w:vAlign w:val="center"/>
          </w:tcPr>
          <w:p>
            <w:pPr>
              <w:pStyle w:val="13"/>
            </w:pPr>
            <w:r>
              <w:t>1152.55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2080101</w:t>
            </w:r>
          </w:p>
        </w:tc>
        <w:tc>
          <w:tcPr>
            <w:tcW w:w="758" w:type="dxa"/>
            <w:vAlign w:val="center"/>
          </w:tcPr>
          <w:p>
            <w:pPr>
              <w:pStyle w:val="14"/>
            </w:pPr>
            <w:r>
              <w:t>行政运行</w:t>
            </w:r>
          </w:p>
        </w:tc>
        <w:tc>
          <w:tcPr>
            <w:tcW w:w="758" w:type="dxa"/>
            <w:vAlign w:val="center"/>
          </w:tcPr>
          <w:p>
            <w:pPr>
              <w:pStyle w:val="13"/>
            </w:pPr>
            <w:r>
              <w:t>759.55</w:t>
            </w:r>
          </w:p>
        </w:tc>
        <w:tc>
          <w:tcPr>
            <w:tcW w:w="758" w:type="dxa"/>
            <w:vAlign w:val="center"/>
          </w:tcPr>
          <w:p>
            <w:pPr>
              <w:pStyle w:val="13"/>
            </w:pPr>
            <w:r>
              <w:t>759.55</w:t>
            </w:r>
          </w:p>
        </w:tc>
        <w:tc>
          <w:tcPr>
            <w:tcW w:w="758" w:type="dxa"/>
            <w:vAlign w:val="center"/>
          </w:tcPr>
          <w:p>
            <w:pPr>
              <w:pStyle w:val="13"/>
            </w:pPr>
            <w:r>
              <w:t>759.55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2080105</w:t>
            </w:r>
          </w:p>
        </w:tc>
        <w:tc>
          <w:tcPr>
            <w:tcW w:w="758" w:type="dxa"/>
            <w:vAlign w:val="center"/>
          </w:tcPr>
          <w:p>
            <w:pPr>
              <w:pStyle w:val="14"/>
            </w:pPr>
            <w:r>
              <w:t>劳动保障监察</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2080199</w:t>
            </w:r>
          </w:p>
        </w:tc>
        <w:tc>
          <w:tcPr>
            <w:tcW w:w="758" w:type="dxa"/>
            <w:vAlign w:val="center"/>
          </w:tcPr>
          <w:p>
            <w:pPr>
              <w:pStyle w:val="14"/>
            </w:pPr>
            <w:r>
              <w:t>其他人力资源和社会保障管理事务支出</w:t>
            </w:r>
          </w:p>
        </w:tc>
        <w:tc>
          <w:tcPr>
            <w:tcW w:w="758" w:type="dxa"/>
            <w:vAlign w:val="center"/>
          </w:tcPr>
          <w:p>
            <w:pPr>
              <w:pStyle w:val="13"/>
            </w:pPr>
            <w:r>
              <w:t>390.00</w:t>
            </w:r>
          </w:p>
        </w:tc>
        <w:tc>
          <w:tcPr>
            <w:tcW w:w="758" w:type="dxa"/>
            <w:vAlign w:val="center"/>
          </w:tcPr>
          <w:p>
            <w:pPr>
              <w:pStyle w:val="13"/>
            </w:pPr>
            <w:r>
              <w:t>390.00</w:t>
            </w:r>
          </w:p>
        </w:tc>
        <w:tc>
          <w:tcPr>
            <w:tcW w:w="758" w:type="dxa"/>
            <w:vAlign w:val="center"/>
          </w:tcPr>
          <w:p>
            <w:pPr>
              <w:pStyle w:val="13"/>
            </w:pPr>
            <w:r>
              <w:t>390.00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55.00</w:t>
            </w:r>
          </w:p>
        </w:tc>
        <w:tc>
          <w:tcPr>
            <w:tcW w:w="758" w:type="dxa"/>
            <w:vAlign w:val="center"/>
          </w:tcPr>
          <w:p>
            <w:pPr>
              <w:pStyle w:val="13"/>
            </w:pPr>
            <w:r>
              <w:t>55.00</w:t>
            </w:r>
          </w:p>
        </w:tc>
        <w:tc>
          <w:tcPr>
            <w:tcW w:w="758" w:type="dxa"/>
            <w:vAlign w:val="center"/>
          </w:tcPr>
          <w:p>
            <w:pPr>
              <w:pStyle w:val="13"/>
            </w:pPr>
            <w:r>
              <w:t>55.00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55.00</w:t>
            </w:r>
          </w:p>
        </w:tc>
        <w:tc>
          <w:tcPr>
            <w:tcW w:w="758" w:type="dxa"/>
            <w:vAlign w:val="center"/>
          </w:tcPr>
          <w:p>
            <w:pPr>
              <w:pStyle w:val="13"/>
            </w:pPr>
            <w:r>
              <w:t>55.00</w:t>
            </w:r>
          </w:p>
        </w:tc>
        <w:tc>
          <w:tcPr>
            <w:tcW w:w="758" w:type="dxa"/>
            <w:vAlign w:val="center"/>
          </w:tcPr>
          <w:p>
            <w:pPr>
              <w:pStyle w:val="13"/>
            </w:pPr>
            <w:r>
              <w:t>55.00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20807</w:t>
            </w:r>
          </w:p>
        </w:tc>
        <w:tc>
          <w:tcPr>
            <w:tcW w:w="758" w:type="dxa"/>
            <w:vAlign w:val="center"/>
          </w:tcPr>
          <w:p>
            <w:pPr>
              <w:pStyle w:val="14"/>
            </w:pPr>
            <w:r>
              <w:t>就业补助</w:t>
            </w:r>
          </w:p>
        </w:tc>
        <w:tc>
          <w:tcPr>
            <w:tcW w:w="758" w:type="dxa"/>
            <w:vAlign w:val="center"/>
          </w:tcPr>
          <w:p>
            <w:pPr>
              <w:pStyle w:val="13"/>
            </w:pPr>
            <w:r>
              <w:t>962.00</w:t>
            </w:r>
          </w:p>
        </w:tc>
        <w:tc>
          <w:tcPr>
            <w:tcW w:w="758" w:type="dxa"/>
            <w:vAlign w:val="center"/>
          </w:tcPr>
          <w:p>
            <w:pPr>
              <w:pStyle w:val="13"/>
            </w:pPr>
            <w:r>
              <w:t>962.00</w:t>
            </w:r>
          </w:p>
        </w:tc>
        <w:tc>
          <w:tcPr>
            <w:tcW w:w="758" w:type="dxa"/>
            <w:vAlign w:val="center"/>
          </w:tcPr>
          <w:p>
            <w:pPr>
              <w:pStyle w:val="13"/>
            </w:pPr>
            <w:r>
              <w:t>962.00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2080799</w:t>
            </w:r>
          </w:p>
        </w:tc>
        <w:tc>
          <w:tcPr>
            <w:tcW w:w="758" w:type="dxa"/>
            <w:vAlign w:val="center"/>
          </w:tcPr>
          <w:p>
            <w:pPr>
              <w:pStyle w:val="14"/>
            </w:pPr>
            <w:r>
              <w:t>其他就业补助支出</w:t>
            </w:r>
          </w:p>
        </w:tc>
        <w:tc>
          <w:tcPr>
            <w:tcW w:w="758" w:type="dxa"/>
            <w:vAlign w:val="center"/>
          </w:tcPr>
          <w:p>
            <w:pPr>
              <w:pStyle w:val="13"/>
            </w:pPr>
            <w:r>
              <w:t>962.00</w:t>
            </w:r>
          </w:p>
        </w:tc>
        <w:tc>
          <w:tcPr>
            <w:tcW w:w="758" w:type="dxa"/>
            <w:vAlign w:val="center"/>
          </w:tcPr>
          <w:p>
            <w:pPr>
              <w:pStyle w:val="13"/>
            </w:pPr>
            <w:r>
              <w:t>962.00</w:t>
            </w:r>
          </w:p>
        </w:tc>
        <w:tc>
          <w:tcPr>
            <w:tcW w:w="758" w:type="dxa"/>
            <w:vAlign w:val="center"/>
          </w:tcPr>
          <w:p>
            <w:pPr>
              <w:pStyle w:val="13"/>
            </w:pPr>
            <w:r>
              <w:t>962.00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28.50</w:t>
            </w:r>
          </w:p>
        </w:tc>
        <w:tc>
          <w:tcPr>
            <w:tcW w:w="758" w:type="dxa"/>
            <w:vAlign w:val="center"/>
          </w:tcPr>
          <w:p>
            <w:pPr>
              <w:pStyle w:val="13"/>
            </w:pPr>
            <w:r>
              <w:t>28.50</w:t>
            </w:r>
          </w:p>
        </w:tc>
        <w:tc>
          <w:tcPr>
            <w:tcW w:w="758" w:type="dxa"/>
            <w:vAlign w:val="center"/>
          </w:tcPr>
          <w:p>
            <w:pPr>
              <w:pStyle w:val="13"/>
            </w:pPr>
            <w:r>
              <w:t>28.50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28.50</w:t>
            </w:r>
          </w:p>
        </w:tc>
        <w:tc>
          <w:tcPr>
            <w:tcW w:w="758" w:type="dxa"/>
            <w:vAlign w:val="center"/>
          </w:tcPr>
          <w:p>
            <w:pPr>
              <w:pStyle w:val="13"/>
            </w:pPr>
            <w:r>
              <w:t>28.50</w:t>
            </w:r>
          </w:p>
        </w:tc>
        <w:tc>
          <w:tcPr>
            <w:tcW w:w="758" w:type="dxa"/>
            <w:vAlign w:val="center"/>
          </w:tcPr>
          <w:p>
            <w:pPr>
              <w:pStyle w:val="13"/>
            </w:pPr>
            <w:r>
              <w:t>28.50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28.50</w:t>
            </w:r>
          </w:p>
        </w:tc>
        <w:tc>
          <w:tcPr>
            <w:tcW w:w="758" w:type="dxa"/>
            <w:vAlign w:val="center"/>
          </w:tcPr>
          <w:p>
            <w:pPr>
              <w:pStyle w:val="13"/>
            </w:pPr>
            <w:r>
              <w:t>28.50</w:t>
            </w:r>
          </w:p>
        </w:tc>
        <w:tc>
          <w:tcPr>
            <w:tcW w:w="758" w:type="dxa"/>
            <w:vAlign w:val="center"/>
          </w:tcPr>
          <w:p>
            <w:pPr>
              <w:pStyle w:val="13"/>
            </w:pPr>
            <w:r>
              <w:t>28.50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2198.05</w:t>
            </w:r>
          </w:p>
        </w:tc>
        <w:tc>
          <w:tcPr>
            <w:tcW w:w="1095" w:type="dxa"/>
            <w:vAlign w:val="center"/>
          </w:tcPr>
          <w:p>
            <w:pPr>
              <w:pStyle w:val="17"/>
            </w:pPr>
            <w:r>
              <w:t>843.05</w:t>
            </w:r>
          </w:p>
        </w:tc>
        <w:tc>
          <w:tcPr>
            <w:tcW w:w="1095" w:type="dxa"/>
            <w:vAlign w:val="center"/>
          </w:tcPr>
          <w:p>
            <w:pPr>
              <w:pStyle w:val="17"/>
            </w:pPr>
            <w:r>
              <w:t>1355.00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2169.55</w:t>
            </w:r>
          </w:p>
        </w:tc>
        <w:tc>
          <w:tcPr>
            <w:tcW w:w="1095" w:type="dxa"/>
            <w:vAlign w:val="center"/>
          </w:tcPr>
          <w:p>
            <w:pPr>
              <w:pStyle w:val="13"/>
            </w:pPr>
            <w:r>
              <w:t>814.55</w:t>
            </w:r>
          </w:p>
        </w:tc>
        <w:tc>
          <w:tcPr>
            <w:tcW w:w="1095" w:type="dxa"/>
            <w:vAlign w:val="center"/>
          </w:tcPr>
          <w:p>
            <w:pPr>
              <w:pStyle w:val="13"/>
            </w:pPr>
            <w:r>
              <w:t>1355.00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20801</w:t>
            </w:r>
          </w:p>
        </w:tc>
        <w:tc>
          <w:tcPr>
            <w:tcW w:w="1095" w:type="dxa"/>
            <w:vAlign w:val="center"/>
          </w:tcPr>
          <w:p>
            <w:pPr>
              <w:pStyle w:val="14"/>
            </w:pPr>
            <w:r>
              <w:t>人力资源和社会保障管理事务</w:t>
            </w:r>
          </w:p>
        </w:tc>
        <w:tc>
          <w:tcPr>
            <w:tcW w:w="1095" w:type="dxa"/>
            <w:vAlign w:val="center"/>
          </w:tcPr>
          <w:p>
            <w:pPr>
              <w:pStyle w:val="13"/>
            </w:pPr>
            <w:r>
              <w:t>1152.55</w:t>
            </w:r>
          </w:p>
        </w:tc>
        <w:tc>
          <w:tcPr>
            <w:tcW w:w="1095" w:type="dxa"/>
            <w:vAlign w:val="center"/>
          </w:tcPr>
          <w:p>
            <w:pPr>
              <w:pStyle w:val="13"/>
            </w:pPr>
            <w:r>
              <w:t>759.55</w:t>
            </w:r>
          </w:p>
        </w:tc>
        <w:tc>
          <w:tcPr>
            <w:tcW w:w="1095" w:type="dxa"/>
            <w:vAlign w:val="center"/>
          </w:tcPr>
          <w:p>
            <w:pPr>
              <w:pStyle w:val="13"/>
            </w:pPr>
            <w:r>
              <w:t>393.00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2080101</w:t>
            </w:r>
          </w:p>
        </w:tc>
        <w:tc>
          <w:tcPr>
            <w:tcW w:w="1095" w:type="dxa"/>
            <w:vAlign w:val="center"/>
          </w:tcPr>
          <w:p>
            <w:pPr>
              <w:pStyle w:val="14"/>
            </w:pPr>
            <w:r>
              <w:t>行政运行</w:t>
            </w:r>
          </w:p>
        </w:tc>
        <w:tc>
          <w:tcPr>
            <w:tcW w:w="1095" w:type="dxa"/>
            <w:vAlign w:val="center"/>
          </w:tcPr>
          <w:p>
            <w:pPr>
              <w:pStyle w:val="13"/>
            </w:pPr>
            <w:r>
              <w:t>759.55</w:t>
            </w:r>
          </w:p>
        </w:tc>
        <w:tc>
          <w:tcPr>
            <w:tcW w:w="1095" w:type="dxa"/>
            <w:vAlign w:val="center"/>
          </w:tcPr>
          <w:p>
            <w:pPr>
              <w:pStyle w:val="13"/>
            </w:pPr>
            <w:r>
              <w:t>759.55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2080105</w:t>
            </w:r>
          </w:p>
        </w:tc>
        <w:tc>
          <w:tcPr>
            <w:tcW w:w="1095" w:type="dxa"/>
            <w:vAlign w:val="center"/>
          </w:tcPr>
          <w:p>
            <w:pPr>
              <w:pStyle w:val="14"/>
            </w:pPr>
            <w:r>
              <w:t>劳动保障监察</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2080199</w:t>
            </w:r>
          </w:p>
        </w:tc>
        <w:tc>
          <w:tcPr>
            <w:tcW w:w="1095" w:type="dxa"/>
            <w:vAlign w:val="center"/>
          </w:tcPr>
          <w:p>
            <w:pPr>
              <w:pStyle w:val="14"/>
            </w:pPr>
            <w:r>
              <w:t>其他人力资源和社会保障管理事务支出</w:t>
            </w:r>
          </w:p>
        </w:tc>
        <w:tc>
          <w:tcPr>
            <w:tcW w:w="1095" w:type="dxa"/>
            <w:vAlign w:val="center"/>
          </w:tcPr>
          <w:p>
            <w:pPr>
              <w:pStyle w:val="13"/>
            </w:pPr>
            <w:r>
              <w:t>390.00</w:t>
            </w:r>
          </w:p>
        </w:tc>
        <w:tc>
          <w:tcPr>
            <w:tcW w:w="1095" w:type="dxa"/>
            <w:vAlign w:val="center"/>
          </w:tcPr>
          <w:p>
            <w:pPr>
              <w:pStyle w:val="13"/>
            </w:pPr>
          </w:p>
        </w:tc>
        <w:tc>
          <w:tcPr>
            <w:tcW w:w="1095" w:type="dxa"/>
            <w:vAlign w:val="center"/>
          </w:tcPr>
          <w:p>
            <w:pPr>
              <w:pStyle w:val="13"/>
            </w:pPr>
            <w:r>
              <w:t>390.00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55.00</w:t>
            </w:r>
          </w:p>
        </w:tc>
        <w:tc>
          <w:tcPr>
            <w:tcW w:w="1095" w:type="dxa"/>
            <w:vAlign w:val="center"/>
          </w:tcPr>
          <w:p>
            <w:pPr>
              <w:pStyle w:val="13"/>
            </w:pPr>
            <w:r>
              <w:t>55.00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55.00</w:t>
            </w:r>
          </w:p>
        </w:tc>
        <w:tc>
          <w:tcPr>
            <w:tcW w:w="1095" w:type="dxa"/>
            <w:vAlign w:val="center"/>
          </w:tcPr>
          <w:p>
            <w:pPr>
              <w:pStyle w:val="13"/>
            </w:pPr>
            <w:r>
              <w:t>55.00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20807</w:t>
            </w:r>
          </w:p>
        </w:tc>
        <w:tc>
          <w:tcPr>
            <w:tcW w:w="1095" w:type="dxa"/>
            <w:vAlign w:val="center"/>
          </w:tcPr>
          <w:p>
            <w:pPr>
              <w:pStyle w:val="14"/>
            </w:pPr>
            <w:r>
              <w:t>就业补助</w:t>
            </w:r>
          </w:p>
        </w:tc>
        <w:tc>
          <w:tcPr>
            <w:tcW w:w="1095" w:type="dxa"/>
            <w:vAlign w:val="center"/>
          </w:tcPr>
          <w:p>
            <w:pPr>
              <w:pStyle w:val="13"/>
            </w:pPr>
            <w:r>
              <w:t>962.00</w:t>
            </w:r>
          </w:p>
        </w:tc>
        <w:tc>
          <w:tcPr>
            <w:tcW w:w="1095" w:type="dxa"/>
            <w:vAlign w:val="center"/>
          </w:tcPr>
          <w:p>
            <w:pPr>
              <w:pStyle w:val="13"/>
            </w:pPr>
          </w:p>
        </w:tc>
        <w:tc>
          <w:tcPr>
            <w:tcW w:w="1095" w:type="dxa"/>
            <w:vAlign w:val="center"/>
          </w:tcPr>
          <w:p>
            <w:pPr>
              <w:pStyle w:val="13"/>
            </w:pPr>
            <w:r>
              <w:t>962.00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2080799</w:t>
            </w:r>
          </w:p>
        </w:tc>
        <w:tc>
          <w:tcPr>
            <w:tcW w:w="1095" w:type="dxa"/>
            <w:vAlign w:val="center"/>
          </w:tcPr>
          <w:p>
            <w:pPr>
              <w:pStyle w:val="14"/>
            </w:pPr>
            <w:r>
              <w:t>其他就业补助支出</w:t>
            </w:r>
          </w:p>
        </w:tc>
        <w:tc>
          <w:tcPr>
            <w:tcW w:w="1095" w:type="dxa"/>
            <w:vAlign w:val="center"/>
          </w:tcPr>
          <w:p>
            <w:pPr>
              <w:pStyle w:val="13"/>
            </w:pPr>
            <w:r>
              <w:t>962.00</w:t>
            </w:r>
          </w:p>
        </w:tc>
        <w:tc>
          <w:tcPr>
            <w:tcW w:w="1095" w:type="dxa"/>
            <w:vAlign w:val="center"/>
          </w:tcPr>
          <w:p>
            <w:pPr>
              <w:pStyle w:val="13"/>
            </w:pPr>
          </w:p>
        </w:tc>
        <w:tc>
          <w:tcPr>
            <w:tcW w:w="1095" w:type="dxa"/>
            <w:vAlign w:val="center"/>
          </w:tcPr>
          <w:p>
            <w:pPr>
              <w:pStyle w:val="13"/>
            </w:pPr>
            <w:r>
              <w:t>962.00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28.50</w:t>
            </w:r>
          </w:p>
        </w:tc>
        <w:tc>
          <w:tcPr>
            <w:tcW w:w="1095" w:type="dxa"/>
            <w:vAlign w:val="center"/>
          </w:tcPr>
          <w:p>
            <w:pPr>
              <w:pStyle w:val="13"/>
            </w:pPr>
            <w:r>
              <w:t>28.50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28.50</w:t>
            </w:r>
          </w:p>
        </w:tc>
        <w:tc>
          <w:tcPr>
            <w:tcW w:w="1095" w:type="dxa"/>
            <w:vAlign w:val="center"/>
          </w:tcPr>
          <w:p>
            <w:pPr>
              <w:pStyle w:val="13"/>
            </w:pPr>
            <w:r>
              <w:t>28.50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28.50</w:t>
            </w:r>
          </w:p>
        </w:tc>
        <w:tc>
          <w:tcPr>
            <w:tcW w:w="1095" w:type="dxa"/>
            <w:vAlign w:val="center"/>
          </w:tcPr>
          <w:p>
            <w:pPr>
              <w:pStyle w:val="13"/>
            </w:pPr>
            <w:r>
              <w:t>28.50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2198.05</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2169.55</w:t>
            </w:r>
          </w:p>
        </w:tc>
        <w:tc>
          <w:tcPr>
            <w:tcW w:w="1232" w:type="dxa"/>
            <w:vAlign w:val="center"/>
          </w:tcPr>
          <w:p>
            <w:pPr>
              <w:pStyle w:val="13"/>
            </w:pPr>
            <w:r>
              <w:t>2169.55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28.50</w:t>
            </w:r>
          </w:p>
        </w:tc>
        <w:tc>
          <w:tcPr>
            <w:tcW w:w="1232" w:type="dxa"/>
            <w:vAlign w:val="center"/>
          </w:tcPr>
          <w:p>
            <w:pPr>
              <w:pStyle w:val="13"/>
            </w:pPr>
            <w:r>
              <w:t>28.50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2198.05</w:t>
            </w:r>
          </w:p>
        </w:tc>
        <w:tc>
          <w:tcPr>
            <w:tcW w:w="1232" w:type="dxa"/>
            <w:vAlign w:val="center"/>
          </w:tcPr>
          <w:p>
            <w:pPr>
              <w:pStyle w:val="16"/>
            </w:pPr>
            <w:r>
              <w:t>本年支出合计</w:t>
            </w:r>
          </w:p>
        </w:tc>
        <w:tc>
          <w:tcPr>
            <w:tcW w:w="1232" w:type="dxa"/>
            <w:vAlign w:val="center"/>
          </w:tcPr>
          <w:p>
            <w:pPr>
              <w:pStyle w:val="17"/>
            </w:pPr>
            <w:r>
              <w:t>2198.05</w:t>
            </w:r>
          </w:p>
        </w:tc>
        <w:tc>
          <w:tcPr>
            <w:tcW w:w="1232" w:type="dxa"/>
            <w:vAlign w:val="center"/>
          </w:tcPr>
          <w:p>
            <w:pPr>
              <w:pStyle w:val="17"/>
            </w:pPr>
            <w:r>
              <w:t>2198.05</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2198.05</w:t>
            </w:r>
          </w:p>
        </w:tc>
        <w:tc>
          <w:tcPr>
            <w:tcW w:w="1232" w:type="dxa"/>
            <w:vAlign w:val="center"/>
          </w:tcPr>
          <w:p>
            <w:pPr>
              <w:pStyle w:val="16"/>
            </w:pPr>
            <w:r>
              <w:t>支出总计</w:t>
            </w:r>
          </w:p>
        </w:tc>
        <w:tc>
          <w:tcPr>
            <w:tcW w:w="1232" w:type="dxa"/>
            <w:vAlign w:val="center"/>
          </w:tcPr>
          <w:p>
            <w:pPr>
              <w:pStyle w:val="17"/>
            </w:pPr>
            <w:r>
              <w:t>2198.05</w:t>
            </w:r>
          </w:p>
        </w:tc>
        <w:tc>
          <w:tcPr>
            <w:tcW w:w="1232" w:type="dxa"/>
            <w:vAlign w:val="center"/>
          </w:tcPr>
          <w:p>
            <w:pPr>
              <w:pStyle w:val="17"/>
            </w:pPr>
            <w:r>
              <w:t>2198.05</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2198.05</w:t>
            </w:r>
          </w:p>
        </w:tc>
        <w:tc>
          <w:tcPr>
            <w:tcW w:w="1643" w:type="dxa"/>
            <w:vAlign w:val="center"/>
          </w:tcPr>
          <w:p>
            <w:pPr>
              <w:pStyle w:val="17"/>
            </w:pPr>
            <w:r>
              <w:t>843.05</w:t>
            </w:r>
          </w:p>
        </w:tc>
        <w:tc>
          <w:tcPr>
            <w:tcW w:w="1643" w:type="dxa"/>
            <w:vAlign w:val="center"/>
          </w:tcPr>
          <w:p>
            <w:pPr>
              <w:pStyle w:val="17"/>
            </w:pPr>
            <w:r>
              <w:t>1355.00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2169.55</w:t>
            </w:r>
          </w:p>
        </w:tc>
        <w:tc>
          <w:tcPr>
            <w:tcW w:w="1643" w:type="dxa"/>
            <w:vAlign w:val="center"/>
          </w:tcPr>
          <w:p>
            <w:pPr>
              <w:pStyle w:val="13"/>
            </w:pPr>
            <w:r>
              <w:t>814.55</w:t>
            </w:r>
          </w:p>
        </w:tc>
        <w:tc>
          <w:tcPr>
            <w:tcW w:w="1643" w:type="dxa"/>
            <w:vAlign w:val="center"/>
          </w:tcPr>
          <w:p>
            <w:pPr>
              <w:pStyle w:val="13"/>
            </w:pPr>
            <w:r>
              <w:t>1355.00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20801</w:t>
            </w:r>
          </w:p>
        </w:tc>
        <w:tc>
          <w:tcPr>
            <w:tcW w:w="1643" w:type="dxa"/>
            <w:vAlign w:val="center"/>
          </w:tcPr>
          <w:p>
            <w:pPr>
              <w:pStyle w:val="14"/>
            </w:pPr>
            <w:r>
              <w:t>人力资源和社会保障管理事务</w:t>
            </w:r>
          </w:p>
        </w:tc>
        <w:tc>
          <w:tcPr>
            <w:tcW w:w="1643" w:type="dxa"/>
            <w:vAlign w:val="center"/>
          </w:tcPr>
          <w:p>
            <w:pPr>
              <w:pStyle w:val="13"/>
            </w:pPr>
            <w:r>
              <w:t>1152.55</w:t>
            </w:r>
          </w:p>
        </w:tc>
        <w:tc>
          <w:tcPr>
            <w:tcW w:w="1643" w:type="dxa"/>
            <w:vAlign w:val="center"/>
          </w:tcPr>
          <w:p>
            <w:pPr>
              <w:pStyle w:val="13"/>
            </w:pPr>
            <w:r>
              <w:t>759.55</w:t>
            </w:r>
          </w:p>
        </w:tc>
        <w:tc>
          <w:tcPr>
            <w:tcW w:w="1643" w:type="dxa"/>
            <w:vAlign w:val="center"/>
          </w:tcPr>
          <w:p>
            <w:pPr>
              <w:pStyle w:val="13"/>
            </w:pPr>
            <w:r>
              <w:t>393.00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2080101</w:t>
            </w:r>
          </w:p>
        </w:tc>
        <w:tc>
          <w:tcPr>
            <w:tcW w:w="1643" w:type="dxa"/>
            <w:vAlign w:val="center"/>
          </w:tcPr>
          <w:p>
            <w:pPr>
              <w:pStyle w:val="14"/>
            </w:pPr>
            <w:r>
              <w:t>行政运行</w:t>
            </w:r>
          </w:p>
        </w:tc>
        <w:tc>
          <w:tcPr>
            <w:tcW w:w="1643" w:type="dxa"/>
            <w:vAlign w:val="center"/>
          </w:tcPr>
          <w:p>
            <w:pPr>
              <w:pStyle w:val="13"/>
            </w:pPr>
            <w:r>
              <w:t>759.55</w:t>
            </w:r>
          </w:p>
        </w:tc>
        <w:tc>
          <w:tcPr>
            <w:tcW w:w="1643" w:type="dxa"/>
            <w:vAlign w:val="center"/>
          </w:tcPr>
          <w:p>
            <w:pPr>
              <w:pStyle w:val="13"/>
            </w:pPr>
            <w:r>
              <w:t>759.55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2080105</w:t>
            </w:r>
          </w:p>
        </w:tc>
        <w:tc>
          <w:tcPr>
            <w:tcW w:w="1643" w:type="dxa"/>
            <w:vAlign w:val="center"/>
          </w:tcPr>
          <w:p>
            <w:pPr>
              <w:pStyle w:val="14"/>
            </w:pPr>
            <w:r>
              <w:t>劳动保障监察</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2080199</w:t>
            </w:r>
          </w:p>
        </w:tc>
        <w:tc>
          <w:tcPr>
            <w:tcW w:w="1643" w:type="dxa"/>
            <w:vAlign w:val="center"/>
          </w:tcPr>
          <w:p>
            <w:pPr>
              <w:pStyle w:val="14"/>
            </w:pPr>
            <w:r>
              <w:t>其他人力资源和社会保障管理事务支出</w:t>
            </w:r>
          </w:p>
        </w:tc>
        <w:tc>
          <w:tcPr>
            <w:tcW w:w="1643" w:type="dxa"/>
            <w:vAlign w:val="center"/>
          </w:tcPr>
          <w:p>
            <w:pPr>
              <w:pStyle w:val="13"/>
            </w:pPr>
            <w:r>
              <w:t>390.00</w:t>
            </w:r>
          </w:p>
        </w:tc>
        <w:tc>
          <w:tcPr>
            <w:tcW w:w="1643" w:type="dxa"/>
            <w:vAlign w:val="center"/>
          </w:tcPr>
          <w:p>
            <w:pPr>
              <w:pStyle w:val="13"/>
            </w:pPr>
          </w:p>
        </w:tc>
        <w:tc>
          <w:tcPr>
            <w:tcW w:w="1643" w:type="dxa"/>
            <w:vAlign w:val="center"/>
          </w:tcPr>
          <w:p>
            <w:pPr>
              <w:pStyle w:val="13"/>
            </w:pPr>
            <w:r>
              <w:t>390.00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55.00</w:t>
            </w:r>
          </w:p>
        </w:tc>
        <w:tc>
          <w:tcPr>
            <w:tcW w:w="1643" w:type="dxa"/>
            <w:vAlign w:val="center"/>
          </w:tcPr>
          <w:p>
            <w:pPr>
              <w:pStyle w:val="13"/>
            </w:pPr>
            <w:r>
              <w:t>55.00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55.00</w:t>
            </w:r>
          </w:p>
        </w:tc>
        <w:tc>
          <w:tcPr>
            <w:tcW w:w="1643" w:type="dxa"/>
            <w:vAlign w:val="center"/>
          </w:tcPr>
          <w:p>
            <w:pPr>
              <w:pStyle w:val="13"/>
            </w:pPr>
            <w:r>
              <w:t>55.00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20807</w:t>
            </w:r>
          </w:p>
        </w:tc>
        <w:tc>
          <w:tcPr>
            <w:tcW w:w="1643" w:type="dxa"/>
            <w:vAlign w:val="center"/>
          </w:tcPr>
          <w:p>
            <w:pPr>
              <w:pStyle w:val="14"/>
            </w:pPr>
            <w:r>
              <w:t>就业补助</w:t>
            </w:r>
          </w:p>
        </w:tc>
        <w:tc>
          <w:tcPr>
            <w:tcW w:w="1643" w:type="dxa"/>
            <w:vAlign w:val="center"/>
          </w:tcPr>
          <w:p>
            <w:pPr>
              <w:pStyle w:val="13"/>
            </w:pPr>
            <w:r>
              <w:t>962.00</w:t>
            </w:r>
          </w:p>
        </w:tc>
        <w:tc>
          <w:tcPr>
            <w:tcW w:w="1643" w:type="dxa"/>
            <w:vAlign w:val="center"/>
          </w:tcPr>
          <w:p>
            <w:pPr>
              <w:pStyle w:val="13"/>
            </w:pPr>
          </w:p>
        </w:tc>
        <w:tc>
          <w:tcPr>
            <w:tcW w:w="1643" w:type="dxa"/>
            <w:vAlign w:val="center"/>
          </w:tcPr>
          <w:p>
            <w:pPr>
              <w:pStyle w:val="13"/>
            </w:pPr>
            <w:r>
              <w:t>962.00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2080799</w:t>
            </w:r>
          </w:p>
        </w:tc>
        <w:tc>
          <w:tcPr>
            <w:tcW w:w="1643" w:type="dxa"/>
            <w:vAlign w:val="center"/>
          </w:tcPr>
          <w:p>
            <w:pPr>
              <w:pStyle w:val="14"/>
            </w:pPr>
            <w:r>
              <w:t>其他就业补助支出</w:t>
            </w:r>
          </w:p>
        </w:tc>
        <w:tc>
          <w:tcPr>
            <w:tcW w:w="1643" w:type="dxa"/>
            <w:vAlign w:val="center"/>
          </w:tcPr>
          <w:p>
            <w:pPr>
              <w:pStyle w:val="13"/>
            </w:pPr>
            <w:r>
              <w:t>962.00</w:t>
            </w:r>
          </w:p>
        </w:tc>
        <w:tc>
          <w:tcPr>
            <w:tcW w:w="1643" w:type="dxa"/>
            <w:vAlign w:val="center"/>
          </w:tcPr>
          <w:p>
            <w:pPr>
              <w:pStyle w:val="13"/>
            </w:pPr>
          </w:p>
        </w:tc>
        <w:tc>
          <w:tcPr>
            <w:tcW w:w="1643" w:type="dxa"/>
            <w:vAlign w:val="center"/>
          </w:tcPr>
          <w:p>
            <w:pPr>
              <w:pStyle w:val="13"/>
            </w:pPr>
            <w:r>
              <w:t>962.00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28.50</w:t>
            </w:r>
          </w:p>
        </w:tc>
        <w:tc>
          <w:tcPr>
            <w:tcW w:w="1643" w:type="dxa"/>
            <w:vAlign w:val="center"/>
          </w:tcPr>
          <w:p>
            <w:pPr>
              <w:pStyle w:val="13"/>
            </w:pPr>
            <w:r>
              <w:t>28.50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28.50</w:t>
            </w:r>
          </w:p>
        </w:tc>
        <w:tc>
          <w:tcPr>
            <w:tcW w:w="1643" w:type="dxa"/>
            <w:vAlign w:val="center"/>
          </w:tcPr>
          <w:p>
            <w:pPr>
              <w:pStyle w:val="13"/>
            </w:pPr>
            <w:r>
              <w:t>28.50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28.50</w:t>
            </w:r>
          </w:p>
        </w:tc>
        <w:tc>
          <w:tcPr>
            <w:tcW w:w="1643" w:type="dxa"/>
            <w:vAlign w:val="center"/>
          </w:tcPr>
          <w:p>
            <w:pPr>
              <w:pStyle w:val="13"/>
            </w:pPr>
            <w:r>
              <w:t>28.50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843.05</w:t>
            </w:r>
          </w:p>
        </w:tc>
        <w:tc>
          <w:tcPr>
            <w:tcW w:w="1643" w:type="dxa"/>
            <w:vAlign w:val="center"/>
          </w:tcPr>
          <w:p>
            <w:pPr>
              <w:pStyle w:val="17"/>
            </w:pPr>
            <w:r>
              <w:t>718.05</w:t>
            </w:r>
          </w:p>
        </w:tc>
        <w:tc>
          <w:tcPr>
            <w:tcW w:w="1643" w:type="dxa"/>
            <w:vAlign w:val="center"/>
          </w:tcPr>
          <w:p>
            <w:pPr>
              <w:pStyle w:val="17"/>
            </w:pPr>
            <w: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695.60</w:t>
            </w:r>
          </w:p>
        </w:tc>
        <w:tc>
          <w:tcPr>
            <w:tcW w:w="1643" w:type="dxa"/>
            <w:vAlign w:val="center"/>
          </w:tcPr>
          <w:p>
            <w:pPr>
              <w:pStyle w:val="13"/>
            </w:pPr>
            <w:r>
              <w:t>695.60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360.00</w:t>
            </w:r>
          </w:p>
        </w:tc>
        <w:tc>
          <w:tcPr>
            <w:tcW w:w="1643" w:type="dxa"/>
            <w:vAlign w:val="center"/>
          </w:tcPr>
          <w:p>
            <w:pPr>
              <w:pStyle w:val="13"/>
            </w:pPr>
            <w:r>
              <w:t>360.00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72.50</w:t>
            </w:r>
          </w:p>
        </w:tc>
        <w:tc>
          <w:tcPr>
            <w:tcW w:w="1643" w:type="dxa"/>
            <w:vAlign w:val="center"/>
          </w:tcPr>
          <w:p>
            <w:pPr>
              <w:pStyle w:val="13"/>
            </w:pPr>
            <w:r>
              <w:t>72.50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109.40</w:t>
            </w:r>
          </w:p>
        </w:tc>
        <w:tc>
          <w:tcPr>
            <w:tcW w:w="1643" w:type="dxa"/>
            <w:vAlign w:val="center"/>
          </w:tcPr>
          <w:p>
            <w:pPr>
              <w:pStyle w:val="13"/>
            </w:pPr>
            <w:r>
              <w:t>109.40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66.00</w:t>
            </w:r>
          </w:p>
        </w:tc>
        <w:tc>
          <w:tcPr>
            <w:tcW w:w="1643" w:type="dxa"/>
            <w:vAlign w:val="center"/>
          </w:tcPr>
          <w:p>
            <w:pPr>
              <w:pStyle w:val="13"/>
            </w:pPr>
            <w:r>
              <w:t>66.00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55.00</w:t>
            </w:r>
          </w:p>
        </w:tc>
        <w:tc>
          <w:tcPr>
            <w:tcW w:w="1643" w:type="dxa"/>
            <w:vAlign w:val="center"/>
          </w:tcPr>
          <w:p>
            <w:pPr>
              <w:pStyle w:val="13"/>
            </w:pPr>
            <w:r>
              <w:t>55.00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pPr>
            <w:r>
              <w:t>28.50</w:t>
            </w:r>
          </w:p>
        </w:tc>
        <w:tc>
          <w:tcPr>
            <w:tcW w:w="1643" w:type="dxa"/>
            <w:vAlign w:val="center"/>
          </w:tcPr>
          <w:p>
            <w:pPr>
              <w:pStyle w:val="13"/>
            </w:pPr>
            <w:r>
              <w:t>28.50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4.20</w:t>
            </w:r>
          </w:p>
        </w:tc>
        <w:tc>
          <w:tcPr>
            <w:tcW w:w="1643" w:type="dxa"/>
            <w:vAlign w:val="center"/>
          </w:tcPr>
          <w:p>
            <w:pPr>
              <w:pStyle w:val="13"/>
            </w:pPr>
            <w:r>
              <w:t>4.20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125.00</w:t>
            </w:r>
          </w:p>
        </w:tc>
        <w:tc>
          <w:tcPr>
            <w:tcW w:w="1643" w:type="dxa"/>
            <w:vAlign w:val="center"/>
          </w:tcPr>
          <w:p>
            <w:pPr>
              <w:pStyle w:val="13"/>
            </w:pPr>
          </w:p>
        </w:tc>
        <w:tc>
          <w:tcPr>
            <w:tcW w:w="1643" w:type="dxa"/>
            <w:vAlign w:val="center"/>
          </w:tcPr>
          <w:p>
            <w:pPr>
              <w:pStyle w:val="13"/>
            </w:pPr>
            <w: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25.00</w:t>
            </w:r>
          </w:p>
        </w:tc>
        <w:tc>
          <w:tcPr>
            <w:tcW w:w="1643" w:type="dxa"/>
            <w:vAlign w:val="center"/>
          </w:tcPr>
          <w:p>
            <w:pPr>
              <w:pStyle w:val="13"/>
            </w:pPr>
          </w:p>
        </w:tc>
        <w:tc>
          <w:tcPr>
            <w:tcW w:w="164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13.00</w:t>
            </w:r>
          </w:p>
        </w:tc>
        <w:tc>
          <w:tcPr>
            <w:tcW w:w="1643" w:type="dxa"/>
            <w:vAlign w:val="center"/>
          </w:tcPr>
          <w:p>
            <w:pPr>
              <w:pStyle w:val="13"/>
            </w:pPr>
          </w:p>
        </w:tc>
        <w:tc>
          <w:tcPr>
            <w:tcW w:w="164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75.00</w:t>
            </w:r>
          </w:p>
        </w:tc>
        <w:tc>
          <w:tcPr>
            <w:tcW w:w="1643" w:type="dxa"/>
            <w:vAlign w:val="center"/>
          </w:tcPr>
          <w:p>
            <w:pPr>
              <w:pStyle w:val="13"/>
            </w:pPr>
          </w:p>
        </w:tc>
        <w:tc>
          <w:tcPr>
            <w:tcW w:w="1643"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22.45</w:t>
            </w:r>
          </w:p>
        </w:tc>
        <w:tc>
          <w:tcPr>
            <w:tcW w:w="1643" w:type="dxa"/>
            <w:vAlign w:val="center"/>
          </w:tcPr>
          <w:p>
            <w:pPr>
              <w:pStyle w:val="13"/>
            </w:pPr>
            <w:r>
              <w:t>22.45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22.45</w:t>
            </w:r>
          </w:p>
        </w:tc>
        <w:tc>
          <w:tcPr>
            <w:tcW w:w="1643" w:type="dxa"/>
            <w:vAlign w:val="center"/>
          </w:tcPr>
          <w:p>
            <w:pPr>
              <w:pStyle w:val="13"/>
            </w:pPr>
            <w:r>
              <w:t>22.45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“三公”经费小计</w:t>
            </w:r>
          </w:p>
        </w:tc>
        <w:tc>
          <w:tcPr>
            <w:tcW w:w="1643" w:type="dxa"/>
            <w:vAlign w:val="center"/>
          </w:tcPr>
          <w:p>
            <w:pPr>
              <w:pStyle w:val="17"/>
              <w:rPr>
                <w:lang w:eastAsia="zh-CN"/>
              </w:rPr>
            </w:pPr>
            <w:r>
              <w:rPr>
                <w:rFonts w:hint="eastAsia"/>
                <w:lang w:eastAsia="zh-CN"/>
              </w:rPr>
              <w:t>3</w:t>
            </w:r>
            <w:r>
              <w:rPr>
                <w:lang w:eastAsia="zh-CN"/>
              </w:rPr>
              <w:t>.00</w:t>
            </w:r>
          </w:p>
        </w:tc>
        <w:tc>
          <w:tcPr>
            <w:tcW w:w="1643" w:type="dxa"/>
            <w:vAlign w:val="center"/>
          </w:tcPr>
          <w:p>
            <w:pPr>
              <w:pStyle w:val="17"/>
              <w:rPr>
                <w:lang w:eastAsia="zh-CN"/>
              </w:rPr>
            </w:pPr>
            <w:r>
              <w:rPr>
                <w:rFonts w:hint="eastAsia"/>
                <w:lang w:eastAsia="zh-CN"/>
              </w:rPr>
              <w:t>3</w:t>
            </w:r>
            <w:r>
              <w:rPr>
                <w:lang w:eastAsia="zh-CN"/>
              </w:rPr>
              <w:t>.00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无极县人力资源和社会保障局本级2022年单位预算信息公开情况说明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、《地方预决算公开操作规程》和《关于进一步推进预算公开工作的实施意见》规定，现将无极县人力资源和社会保障局本级2022年单位预算公开如下：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（一）拟订全县人力资源和社会保障事业发展规划，起草人力资源和社会保障规范性文件。</w:t>
      </w:r>
    </w:p>
    <w:p>
      <w:pPr>
        <w:pStyle w:val="27"/>
      </w:pPr>
      <w:r>
        <w:t>（二）拟订人力资源市场发展规划和人力资源服务业发展、人力资源流动政策，促进人力资源合理流动、有效配置。按照管理权限拟订人员（不含公务员）调配政策和特殊人员安置政策。</w:t>
      </w:r>
    </w:p>
    <w:p>
      <w:pPr>
        <w:pStyle w:val="27"/>
      </w:pPr>
      <w:r>
        <w:t>（三）负责促进就业创业工作，拟订统筹城乡的就业发展规划和促进就业创业扶持政策，完善公共就业服务体系，拟订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2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27"/>
      </w:pPr>
      <w:r>
        <w:t>（五）负责就业、失业和相关社会保险基金预测预警和信息引导，拟订应对预案，实施预防、调节和控制，保持就业形势稳定和社会保险基金总体收支平衡。</w:t>
      </w:r>
    </w:p>
    <w:p>
      <w:pPr>
        <w:pStyle w:val="2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27"/>
      </w:pPr>
      <w: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27"/>
      </w:pPr>
      <w: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垂直管理单位工资基金手册管理工作。</w:t>
      </w:r>
    </w:p>
    <w:p>
      <w:pPr>
        <w:pStyle w:val="27"/>
      </w:pPr>
      <w: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27"/>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   </w:t>
      </w:r>
    </w:p>
    <w:p>
      <w:pPr>
        <w:pStyle w:val="27"/>
      </w:pPr>
      <w:r>
        <w:t>（十ー）负责农民工工作，对政策落实情况进行监督检</w:t>
      </w:r>
      <w:r>
        <w:rPr>
          <w:rFonts w:hint="eastAsia"/>
          <w:lang w:eastAsia="zh-CN"/>
        </w:rPr>
        <w:t>查</w:t>
      </w:r>
      <w:r>
        <w:t>，协调解决重点难点问题，维护农民工合法权益。</w:t>
      </w:r>
    </w:p>
    <w:p>
      <w:pPr>
        <w:pStyle w:val="27"/>
      </w:pPr>
      <w:r>
        <w:t>（十二）负责人力资源和社会保障对外交流与合作工作。</w:t>
      </w:r>
    </w:p>
    <w:p>
      <w:pPr>
        <w:pStyle w:val="27"/>
      </w:pPr>
      <w:r>
        <w:t>（十三）完成县委、县政府交办的其他任务。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无极县人力资源和社会保障局本级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eastAsia="zh-CN"/>
        </w:rPr>
        <w:t>县</w:t>
      </w:r>
      <w:r>
        <w:t>单位预算的编制实行综合预算管理，即全部收入和支出都反映在预算中。无极县人力资源和社会保障局本级的收支包含在单位预算中。</w:t>
      </w:r>
    </w:p>
    <w:p>
      <w:pPr>
        <w:pStyle w:val="28"/>
      </w:pPr>
      <w:r>
        <w:t>1、收入说明</w:t>
      </w:r>
    </w:p>
    <w:p>
      <w:pPr>
        <w:pStyle w:val="28"/>
      </w:pPr>
      <w:r>
        <w:t>反映本单位当年全部收入。2022年预算收入</w:t>
      </w:r>
      <w:r>
        <w:rPr>
          <w:rFonts w:hint="eastAsia"/>
          <w:lang w:val="en-US" w:eastAsia="zh-CN"/>
        </w:rPr>
        <w:t>2198.05</w:t>
      </w:r>
      <w:r>
        <w:t>万元，其中：一般公共预算收入</w:t>
      </w:r>
      <w:r>
        <w:rPr>
          <w:rFonts w:hint="eastAsia"/>
          <w:lang w:val="en-US" w:eastAsia="zh-CN"/>
        </w:rPr>
        <w:t>2198.05</w:t>
      </w:r>
      <w:r>
        <w:t>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收支预算总表支出栏、基本支出表、项目支出表按经济分类和支出功能分类科目编制，反映无极县人力资源和社会保障局年度单位预算中支出预算的总体情况。2022年单位支出预算为</w:t>
      </w:r>
      <w:r>
        <w:rPr>
          <w:rFonts w:hint="eastAsia"/>
          <w:lang w:val="en-US" w:eastAsia="zh-CN"/>
        </w:rPr>
        <w:t>2198.05</w:t>
      </w:r>
      <w:r>
        <w:t>万元，其中，人员经费支出</w:t>
      </w:r>
      <w:r>
        <w:rPr>
          <w:rFonts w:hint="eastAsia"/>
          <w:lang w:val="en-US" w:eastAsia="zh-CN"/>
        </w:rPr>
        <w:t>718.05</w:t>
      </w:r>
      <w:r>
        <w:t>万元，正常公用经费12</w:t>
      </w:r>
      <w:r>
        <w:rPr>
          <w:rFonts w:hint="eastAsia"/>
          <w:lang w:val="en-US" w:eastAsia="zh-CN"/>
        </w:rPr>
        <w:t>5</w:t>
      </w:r>
      <w:r>
        <w:t>万元，项目支出</w:t>
      </w:r>
      <w:r>
        <w:rPr>
          <w:rFonts w:hint="eastAsia"/>
          <w:lang w:val="en-US" w:eastAsia="zh-CN"/>
        </w:rPr>
        <w:t>1355</w:t>
      </w:r>
      <w:r>
        <w:t>万元。</w:t>
      </w:r>
    </w:p>
    <w:p>
      <w:pPr>
        <w:pStyle w:val="28"/>
      </w:pPr>
      <w:r>
        <w:t>3、比上年增减情况</w:t>
      </w:r>
    </w:p>
    <w:p>
      <w:pPr>
        <w:pStyle w:val="28"/>
      </w:pPr>
      <w:r>
        <w:t>2022年单位预算收支安排</w:t>
      </w:r>
      <w:r>
        <w:rPr>
          <w:rFonts w:hint="eastAsia"/>
          <w:lang w:val="en-US" w:eastAsia="zh-CN"/>
        </w:rPr>
        <w:t>2198.05</w:t>
      </w:r>
      <w:r>
        <w:t>万元，较2021年增加</w:t>
      </w:r>
      <w:r>
        <w:rPr>
          <w:rFonts w:hint="eastAsia"/>
          <w:lang w:val="en-US" w:eastAsia="zh-CN"/>
        </w:rPr>
        <w:t>247.45</w:t>
      </w:r>
      <w:r>
        <w:t>万元，其中：基本支出增加</w:t>
      </w:r>
      <w:r>
        <w:rPr>
          <w:rFonts w:hint="eastAsia"/>
          <w:lang w:val="en-US" w:eastAsia="zh-CN"/>
        </w:rPr>
        <w:t>39.45</w:t>
      </w:r>
      <w:r>
        <w:t>万元，主要是人员增加，相应增加人员经费和日常公用经费；项目支出</w:t>
      </w:r>
      <w:r>
        <w:rPr>
          <w:rFonts w:hint="eastAsia"/>
          <w:lang w:val="en-US" w:eastAsia="zh-CN"/>
        </w:rPr>
        <w:t>增加208</w:t>
      </w:r>
      <w:r>
        <w:t>万元，主要是项目费用</w:t>
      </w:r>
      <w:r>
        <w:rPr>
          <w:rFonts w:hint="eastAsia"/>
          <w:lang w:val="en-US" w:eastAsia="zh-CN"/>
        </w:rPr>
        <w:t>增加</w:t>
      </w:r>
      <w:r>
        <w:t>。</w:t>
      </w:r>
    </w:p>
    <w:p>
      <w:pPr>
        <w:spacing w:before="10" w:after="10"/>
        <w:ind w:firstLine="640"/>
        <w:outlineLvl w:val="5"/>
      </w:pPr>
      <w:r>
        <w:rPr>
          <w:rFonts w:ascii="黑体" w:hAnsi="黑体" w:eastAsia="黑体" w:cs="黑体"/>
          <w:color w:val="000000"/>
          <w:sz w:val="32"/>
        </w:rPr>
        <w:t>三、机关运行经费安排情况</w:t>
      </w:r>
    </w:p>
    <w:p>
      <w:pPr>
        <w:pStyle w:val="29"/>
      </w:pPr>
      <w:r>
        <w:t>2022年，我单位运行经费共计安排12</w:t>
      </w:r>
      <w:r>
        <w:rPr>
          <w:rFonts w:hint="eastAsia"/>
          <w:lang w:val="en-US" w:eastAsia="zh-CN"/>
        </w:rPr>
        <w:t>5</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rPr>
          <w:lang w:eastAsia="zh-CN"/>
        </w:rPr>
      </w:pPr>
      <w:r>
        <w:t>2022年，我</w:t>
      </w:r>
      <w:r>
        <w:rPr>
          <w:rFonts w:hint="eastAsia"/>
          <w:lang w:eastAsia="zh-CN"/>
        </w:rPr>
        <w:t>单位</w:t>
      </w:r>
      <w:r>
        <w:t>财政拨款“三公”经费预算安排</w:t>
      </w:r>
      <w:r>
        <w:rPr>
          <w:rFonts w:hint="eastAsia"/>
          <w:lang w:eastAsia="zh-CN"/>
        </w:rPr>
        <w:t>3</w:t>
      </w:r>
      <w:r>
        <w:t>万元，其中：因公出国（境）费0万元</w:t>
      </w:r>
      <w:r>
        <w:rPr>
          <w:rFonts w:hint="eastAsia"/>
          <w:lang w:eastAsia="zh-CN"/>
        </w:rPr>
        <w:t>，与上年持平，原因为未安排出国（境）经费</w:t>
      </w:r>
      <w:r>
        <w:t>；公务用车购置及运维费</w:t>
      </w:r>
      <w:r>
        <w:rPr>
          <w:rFonts w:hint="eastAsia"/>
          <w:lang w:eastAsia="zh-CN"/>
        </w:rPr>
        <w:t>3</w:t>
      </w:r>
      <w:r>
        <w:t>万元（其中：公务用车购置费0万元，公务用车运行维护费</w:t>
      </w:r>
      <w:r>
        <w:rPr>
          <w:rFonts w:hint="eastAsia"/>
          <w:lang w:eastAsia="zh-CN"/>
        </w:rPr>
        <w:t>3</w:t>
      </w:r>
      <w:r>
        <w:t>万元)</w:t>
      </w:r>
      <w:r>
        <w:rPr>
          <w:rFonts w:hint="eastAsia"/>
          <w:lang w:eastAsia="zh-CN"/>
        </w:rPr>
        <w:t>，与上年持平，原因为严格按照公务用车相关制度执行，厉行节约</w:t>
      </w:r>
      <w:r>
        <w:t>。其中公务接待费0万元。与2021年相比</w:t>
      </w:r>
      <w:r>
        <w:rPr>
          <w:rFonts w:hint="eastAsia"/>
          <w:lang w:eastAsia="zh-CN"/>
        </w:rPr>
        <w:t>持平，无增减变化，原因为严格按照</w:t>
      </w:r>
      <w:r>
        <w:rPr>
          <w:rFonts w:hint="eastAsia"/>
          <w:lang w:val="en-US" w:eastAsia="zh-CN"/>
        </w:rPr>
        <w:t>公务接待</w:t>
      </w:r>
      <w:r>
        <w:rPr>
          <w:rFonts w:hint="eastAsia"/>
          <w:lang w:eastAsia="zh-CN"/>
        </w:rPr>
        <w:t>相关制度执行，厉行节约。</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1、2022年城乡养老保险征缴考核专项经费绩效目标表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lang w:eastAsia="zh-CN"/>
              </w:rPr>
            </w:pPr>
            <w:r>
              <w:t>1.</w:t>
            </w:r>
            <w:r>
              <w:rPr>
                <w:rFonts w:hint="eastAsia"/>
              </w:rPr>
              <w:t>城乡养老保险</w:t>
            </w:r>
            <w:r>
              <w:rPr>
                <w:rFonts w:hint="eastAsia"/>
                <w:lang w:eastAsia="zh-CN"/>
              </w:rPr>
              <w:t>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城乡居民低保保障准确率</w:t>
            </w:r>
          </w:p>
        </w:tc>
        <w:tc>
          <w:tcPr>
            <w:tcW w:w="2466" w:type="dxa"/>
            <w:vAlign w:val="center"/>
          </w:tcPr>
          <w:p>
            <w:pPr>
              <w:pStyle w:val="14"/>
            </w:pPr>
            <w:r>
              <w:t>城乡居民低保保障准确率</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政策范围内住院费用城乡居民医保</w:t>
            </w:r>
          </w:p>
        </w:tc>
        <w:tc>
          <w:tcPr>
            <w:tcW w:w="2466" w:type="dxa"/>
            <w:vAlign w:val="center"/>
          </w:tcPr>
          <w:p>
            <w:pPr>
              <w:pStyle w:val="14"/>
            </w:pPr>
            <w:r>
              <w:t>政策范围内住院费用城乡居民医保基金支付比例</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未按时完成审计项目数量</w:t>
            </w:r>
          </w:p>
        </w:tc>
        <w:tc>
          <w:tcPr>
            <w:tcW w:w="2466" w:type="dxa"/>
            <w:vAlign w:val="center"/>
          </w:tcPr>
          <w:p>
            <w:pPr>
              <w:pStyle w:val="14"/>
            </w:pPr>
            <w:r>
              <w:t>未按时完成审计项目数量</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城乡居民基础养老金平均标准</w:t>
            </w:r>
          </w:p>
        </w:tc>
        <w:tc>
          <w:tcPr>
            <w:tcW w:w="2466" w:type="dxa"/>
            <w:vAlign w:val="center"/>
          </w:tcPr>
          <w:p>
            <w:pPr>
              <w:pStyle w:val="14"/>
            </w:pPr>
            <w:r>
              <w:t>城乡居民基础养老金平均标准</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城乡社区老年协会创建率</w:t>
            </w:r>
          </w:p>
        </w:tc>
        <w:tc>
          <w:tcPr>
            <w:tcW w:w="2466" w:type="dxa"/>
            <w:vAlign w:val="center"/>
          </w:tcPr>
          <w:p>
            <w:pPr>
              <w:pStyle w:val="14"/>
            </w:pPr>
            <w:r>
              <w:t>城乡社区老年协会创建率</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生态环境质量改善</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城乡规划、土地整治规划对土地资</w:t>
            </w:r>
          </w:p>
        </w:tc>
        <w:tc>
          <w:tcPr>
            <w:tcW w:w="2466" w:type="dxa"/>
            <w:vAlign w:val="center"/>
          </w:tcPr>
          <w:p>
            <w:pPr>
              <w:pStyle w:val="14"/>
            </w:pPr>
            <w:r>
              <w:t>城乡规划、土地整治规划对土地资源合理利用的持续影响</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办理单位满意度</w:t>
            </w:r>
          </w:p>
        </w:tc>
        <w:tc>
          <w:tcPr>
            <w:tcW w:w="2466" w:type="dxa"/>
            <w:vAlign w:val="center"/>
          </w:tcPr>
          <w:p>
            <w:pPr>
              <w:pStyle w:val="14"/>
            </w:pPr>
            <w:r>
              <w:t>办理单位满意度</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≥90百分比</w:t>
            </w:r>
          </w:p>
        </w:tc>
        <w:tc>
          <w:tcPr>
            <w:tcW w:w="246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≥90百分比</w:t>
            </w:r>
          </w:p>
        </w:tc>
        <w:tc>
          <w:tcPr>
            <w:tcW w:w="2466" w:type="dxa"/>
            <w:vAlign w:val="center"/>
          </w:tcPr>
          <w:p>
            <w:pPr>
              <w:pStyle w:val="14"/>
            </w:pPr>
            <w:r>
              <w:t>领导批示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2、2022年公益性基层管理岗位补助绩效目标表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1.根据年计划支出进度支出</w:t>
            </w:r>
          </w:p>
          <w:p>
            <w:pPr>
              <w:pStyle w:val="14"/>
            </w:pPr>
            <w:r>
              <w:t>2.保障全年工资支出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做好服务对象生存认证工作</w:t>
            </w:r>
          </w:p>
        </w:tc>
        <w:tc>
          <w:tcPr>
            <w:tcW w:w="2466" w:type="dxa"/>
            <w:vAlign w:val="center"/>
          </w:tcPr>
          <w:p>
            <w:pPr>
              <w:pStyle w:val="14"/>
            </w:pPr>
            <w:r>
              <w:t>按要求做好年度社会化管理对象生存认证</w:t>
            </w:r>
          </w:p>
        </w:tc>
        <w:tc>
          <w:tcPr>
            <w:tcW w:w="2466" w:type="dxa"/>
            <w:vAlign w:val="center"/>
          </w:tcPr>
          <w:p>
            <w:pPr>
              <w:pStyle w:val="14"/>
            </w:pPr>
            <w:r>
              <w:t>认证人数</w:t>
            </w:r>
          </w:p>
        </w:tc>
        <w:tc>
          <w:tcPr>
            <w:tcW w:w="2466" w:type="dxa"/>
            <w:vAlign w:val="center"/>
          </w:tcPr>
          <w:p>
            <w:pPr>
              <w:pStyle w:val="14"/>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做好生活困难人员慰问工作</w:t>
            </w:r>
          </w:p>
        </w:tc>
        <w:tc>
          <w:tcPr>
            <w:tcW w:w="2466" w:type="dxa"/>
            <w:vAlign w:val="center"/>
          </w:tcPr>
          <w:p>
            <w:pPr>
              <w:pStyle w:val="14"/>
            </w:pPr>
            <w:r>
              <w:t>对生活困难人员开展慰问服务,体现关怀</w:t>
            </w:r>
          </w:p>
        </w:tc>
        <w:tc>
          <w:tcPr>
            <w:tcW w:w="2466" w:type="dxa"/>
            <w:vAlign w:val="center"/>
          </w:tcPr>
          <w:p>
            <w:pPr>
              <w:pStyle w:val="14"/>
            </w:pPr>
            <w:r>
              <w:t>慰问人数</w:t>
            </w:r>
          </w:p>
        </w:tc>
        <w:tc>
          <w:tcPr>
            <w:tcW w:w="2466" w:type="dxa"/>
            <w:vAlign w:val="center"/>
          </w:tcPr>
          <w:p>
            <w:pPr>
              <w:pStyle w:val="14"/>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正常享受待遇,掌握社保政策</w:t>
            </w:r>
          </w:p>
        </w:tc>
        <w:tc>
          <w:tcPr>
            <w:tcW w:w="2466" w:type="dxa"/>
            <w:vAlign w:val="center"/>
          </w:tcPr>
          <w:p>
            <w:pPr>
              <w:pStyle w:val="14"/>
            </w:pPr>
            <w:r>
              <w:t>服务对象正常享受待遇,掌握社保政策</w:t>
            </w:r>
          </w:p>
        </w:tc>
        <w:tc>
          <w:tcPr>
            <w:tcW w:w="2466" w:type="dxa"/>
            <w:vAlign w:val="center"/>
          </w:tcPr>
          <w:p>
            <w:pPr>
              <w:pStyle w:val="14"/>
            </w:pPr>
            <w:r>
              <w:t>正常享受社会化管理服务</w:t>
            </w:r>
          </w:p>
        </w:tc>
        <w:tc>
          <w:tcPr>
            <w:tcW w:w="2466" w:type="dxa"/>
            <w:vAlign w:val="center"/>
          </w:tcPr>
          <w:p>
            <w:pPr>
              <w:pStyle w:val="14"/>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服务对象日常管理工作</w:t>
            </w:r>
          </w:p>
        </w:tc>
        <w:tc>
          <w:tcPr>
            <w:tcW w:w="2466" w:type="dxa"/>
            <w:vAlign w:val="center"/>
          </w:tcPr>
          <w:p>
            <w:pPr>
              <w:pStyle w:val="14"/>
            </w:pPr>
            <w:r>
              <w:t>保证服务对象日常管理</w:t>
            </w:r>
          </w:p>
        </w:tc>
        <w:tc>
          <w:tcPr>
            <w:tcW w:w="2466" w:type="dxa"/>
            <w:vAlign w:val="center"/>
          </w:tcPr>
          <w:p>
            <w:pPr>
              <w:pStyle w:val="14"/>
            </w:pPr>
            <w:r>
              <w:t>工作正常运转</w:t>
            </w:r>
          </w:p>
        </w:tc>
        <w:tc>
          <w:tcPr>
            <w:tcW w:w="2466" w:type="dxa"/>
            <w:vAlign w:val="center"/>
          </w:tcPr>
          <w:p>
            <w:pPr>
              <w:pStyle w:val="14"/>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组织政策宣传活动,掌握社保政策</w:t>
            </w:r>
          </w:p>
        </w:tc>
        <w:tc>
          <w:tcPr>
            <w:tcW w:w="2466" w:type="dxa"/>
            <w:vAlign w:val="center"/>
          </w:tcPr>
          <w:p>
            <w:pPr>
              <w:pStyle w:val="14"/>
            </w:pPr>
            <w:r>
              <w:t>组织宣传活动次数</w:t>
            </w:r>
          </w:p>
        </w:tc>
        <w:tc>
          <w:tcPr>
            <w:tcW w:w="2466" w:type="dxa"/>
            <w:vAlign w:val="center"/>
          </w:tcPr>
          <w:p>
            <w:pPr>
              <w:pStyle w:val="14"/>
            </w:pPr>
            <w:r>
              <w:t>2次以上</w:t>
            </w:r>
          </w:p>
        </w:tc>
        <w:tc>
          <w:tcPr>
            <w:tcW w:w="2466" w:type="dxa"/>
            <w:vAlign w:val="center"/>
          </w:tcPr>
          <w:p>
            <w:pPr>
              <w:pStyle w:val="14"/>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完成生存认证保障待遇正常发放</w:t>
            </w:r>
          </w:p>
        </w:tc>
        <w:tc>
          <w:tcPr>
            <w:tcW w:w="2466" w:type="dxa"/>
            <w:vAlign w:val="center"/>
          </w:tcPr>
          <w:p>
            <w:pPr>
              <w:pStyle w:val="14"/>
            </w:pPr>
            <w:r>
              <w:t>完成年度认证</w:t>
            </w:r>
          </w:p>
        </w:tc>
        <w:tc>
          <w:tcPr>
            <w:tcW w:w="2466" w:type="dxa"/>
            <w:vAlign w:val="center"/>
          </w:tcPr>
          <w:p>
            <w:pPr>
              <w:pStyle w:val="14"/>
            </w:pPr>
            <w:r>
              <w:t>完成年度认证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3、2022年劳动监察大队指挥中心专线经费绩效目标表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1.2022年劳动监察大队指挥中心专线经费</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培训高层次、紧缺和骨干技术人才</w:t>
            </w:r>
          </w:p>
        </w:tc>
        <w:tc>
          <w:tcPr>
            <w:tcW w:w="2466" w:type="dxa"/>
            <w:vAlign w:val="center"/>
          </w:tcPr>
          <w:p>
            <w:pPr>
              <w:pStyle w:val="14"/>
            </w:pPr>
            <w:r>
              <w:t>培训高层次、紧缺和骨干技术人才数量</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网络技术培训指导率</w:t>
            </w:r>
          </w:p>
        </w:tc>
        <w:tc>
          <w:tcPr>
            <w:tcW w:w="2466" w:type="dxa"/>
            <w:vAlign w:val="center"/>
          </w:tcPr>
          <w:p>
            <w:pPr>
              <w:pStyle w:val="14"/>
            </w:pPr>
            <w:r>
              <w:t>网络技术培训指导率</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项目实际支出是否控制在预算内</w:t>
            </w:r>
          </w:p>
        </w:tc>
        <w:tc>
          <w:tcPr>
            <w:tcW w:w="2466" w:type="dxa"/>
            <w:vAlign w:val="center"/>
          </w:tcPr>
          <w:p>
            <w:pPr>
              <w:pStyle w:val="14"/>
            </w:pPr>
            <w:r>
              <w:t>项目实际支出是否控制在预算内</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项目工程完成情况</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优化高、中、初级专业技术人才比</w:t>
            </w:r>
          </w:p>
        </w:tc>
        <w:tc>
          <w:tcPr>
            <w:tcW w:w="2466" w:type="dxa"/>
            <w:vAlign w:val="center"/>
          </w:tcPr>
          <w:p>
            <w:pPr>
              <w:pStyle w:val="14"/>
            </w:pPr>
            <w:r>
              <w:t>优化高、中、初级专业技术人才比例</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办理单位满意度</w:t>
            </w:r>
          </w:p>
        </w:tc>
        <w:tc>
          <w:tcPr>
            <w:tcW w:w="2466" w:type="dxa"/>
            <w:vAlign w:val="center"/>
          </w:tcPr>
          <w:p>
            <w:pPr>
              <w:pStyle w:val="14"/>
            </w:pPr>
            <w:r>
              <w:t>办理单位满意度</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企业满意度</w:t>
            </w:r>
          </w:p>
        </w:tc>
        <w:tc>
          <w:tcPr>
            <w:tcW w:w="2466" w:type="dxa"/>
            <w:vAlign w:val="center"/>
          </w:tcPr>
          <w:p>
            <w:pPr>
              <w:pStyle w:val="14"/>
            </w:pPr>
            <w:r>
              <w:t>≥90%</w:t>
            </w:r>
          </w:p>
        </w:tc>
        <w:tc>
          <w:tcPr>
            <w:tcW w:w="2466" w:type="dxa"/>
            <w:vAlign w:val="center"/>
          </w:tcPr>
          <w:p>
            <w:pPr>
              <w:pStyle w:val="14"/>
            </w:pPr>
            <w:r>
              <w:t>县领导批示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4、2022年全县人员奖励经费绩效目标表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lang w:eastAsia="zh-CN"/>
              </w:rPr>
            </w:pPr>
            <w:r>
              <w:t>1.</w:t>
            </w:r>
            <w:r>
              <w:rPr>
                <w:rFonts w:hint="eastAsia"/>
              </w:rPr>
              <w:t>2022年全县人员奖励经费</w:t>
            </w:r>
            <w:r>
              <w:rPr>
                <w:rFonts w:hint="eastAsia"/>
                <w:lang w:eastAsia="zh-CN"/>
              </w:rPr>
              <w:t>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培训高层次、紧缺和骨干技术人才</w:t>
            </w:r>
          </w:p>
        </w:tc>
        <w:tc>
          <w:tcPr>
            <w:tcW w:w="2466" w:type="dxa"/>
            <w:vAlign w:val="center"/>
          </w:tcPr>
          <w:p>
            <w:pPr>
              <w:pStyle w:val="14"/>
            </w:pPr>
            <w:r>
              <w:t>培训高层次、紧缺和骨干技术人才数量</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网络技术培训指导率</w:t>
            </w:r>
          </w:p>
        </w:tc>
        <w:tc>
          <w:tcPr>
            <w:tcW w:w="2466" w:type="dxa"/>
            <w:vAlign w:val="center"/>
          </w:tcPr>
          <w:p>
            <w:pPr>
              <w:pStyle w:val="14"/>
            </w:pPr>
            <w:r>
              <w:t>网络技术培训指导率</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项目实际支出是否控制在预算内</w:t>
            </w:r>
          </w:p>
        </w:tc>
        <w:tc>
          <w:tcPr>
            <w:tcW w:w="2466" w:type="dxa"/>
            <w:vAlign w:val="center"/>
          </w:tcPr>
          <w:p>
            <w:pPr>
              <w:pStyle w:val="14"/>
            </w:pPr>
            <w:r>
              <w:t>项目实际支出是否控制在预算内</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项目工程完成情况</w:t>
            </w:r>
          </w:p>
        </w:tc>
        <w:tc>
          <w:tcPr>
            <w:tcW w:w="2466" w:type="dxa"/>
            <w:vAlign w:val="center"/>
          </w:tcPr>
          <w:p>
            <w:pPr>
              <w:pStyle w:val="14"/>
            </w:pPr>
            <w:r>
              <w:t>项目工程完成情况</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优化高、中、初级专业技术人才比</w:t>
            </w:r>
          </w:p>
        </w:tc>
        <w:tc>
          <w:tcPr>
            <w:tcW w:w="2466" w:type="dxa"/>
            <w:vAlign w:val="center"/>
          </w:tcPr>
          <w:p>
            <w:pPr>
              <w:pStyle w:val="14"/>
            </w:pPr>
            <w:r>
              <w:t>优化高、中、初级专业技术人才比例</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项目建成效果</w:t>
            </w:r>
          </w:p>
        </w:tc>
        <w:tc>
          <w:tcPr>
            <w:tcW w:w="2466" w:type="dxa"/>
            <w:vAlign w:val="center"/>
          </w:tcPr>
          <w:p>
            <w:pPr>
              <w:pStyle w:val="14"/>
            </w:pPr>
            <w:r>
              <w:t>项目建成效果</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办理单位满意度</w:t>
            </w:r>
          </w:p>
        </w:tc>
        <w:tc>
          <w:tcPr>
            <w:tcW w:w="2466" w:type="dxa"/>
            <w:vAlign w:val="center"/>
          </w:tcPr>
          <w:p>
            <w:pPr>
              <w:pStyle w:val="14"/>
            </w:pPr>
            <w:r>
              <w:t>办理单位满意度</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客户满意度</w:t>
            </w:r>
          </w:p>
        </w:tc>
        <w:tc>
          <w:tcPr>
            <w:tcW w:w="2466" w:type="dxa"/>
            <w:vAlign w:val="center"/>
          </w:tcPr>
          <w:p>
            <w:pPr>
              <w:pStyle w:val="14"/>
            </w:pPr>
            <w:r>
              <w:t>客户满意度</w:t>
            </w:r>
          </w:p>
        </w:tc>
        <w:tc>
          <w:tcPr>
            <w:tcW w:w="2466" w:type="dxa"/>
            <w:vAlign w:val="center"/>
          </w:tcPr>
          <w:p>
            <w:pPr>
              <w:pStyle w:val="14"/>
            </w:pPr>
            <w:r>
              <w:t>≥90%</w:t>
            </w:r>
          </w:p>
        </w:tc>
        <w:tc>
          <w:tcPr>
            <w:tcW w:w="2466" w:type="dxa"/>
            <w:vAlign w:val="center"/>
          </w:tcPr>
          <w:p>
            <w:pPr>
              <w:pStyle w:val="14"/>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企业满意度</w:t>
            </w:r>
          </w:p>
        </w:tc>
        <w:tc>
          <w:tcPr>
            <w:tcW w:w="2466" w:type="dxa"/>
            <w:vAlign w:val="center"/>
          </w:tcPr>
          <w:p>
            <w:pPr>
              <w:pStyle w:val="14"/>
            </w:pPr>
            <w:r>
              <w:t>≥90%</w:t>
            </w:r>
          </w:p>
        </w:tc>
        <w:tc>
          <w:tcPr>
            <w:tcW w:w="2466" w:type="dxa"/>
            <w:vAlign w:val="center"/>
          </w:tcPr>
          <w:p>
            <w:pPr>
              <w:pStyle w:val="14"/>
            </w:pPr>
            <w:r>
              <w:t>县领导批示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5、关于提前下达2022年中央就业补助资金预算绩效目标表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1.资金按规定用于社会保险补贴、公益性岗位补贴、就业见习补贴、求职创业补贴、就业创业服务补助、高技能人才培养补助等支出以及经省级人民政府批准的其他支出项目。</w:t>
            </w:r>
          </w:p>
          <w:p>
            <w:pPr>
              <w:pStyle w:val="14"/>
            </w:pPr>
            <w:r>
              <w:t>2.会同有关部门落实、完善各项就业创业政策，确保政策享受对象及时得到补贴资金扶持。</w:t>
            </w:r>
          </w:p>
          <w:p>
            <w:pPr>
              <w:pStyle w:val="14"/>
            </w:pPr>
            <w:r>
              <w:t xml:space="preserve">3.保持就业局势总体稳定，确保新增就业规模、城镇登记失业率等核心指标保持稳定。           </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培训业务骨干数量</w:t>
            </w:r>
          </w:p>
        </w:tc>
        <w:tc>
          <w:tcPr>
            <w:tcW w:w="2466" w:type="dxa"/>
            <w:vAlign w:val="center"/>
          </w:tcPr>
          <w:p>
            <w:pPr>
              <w:pStyle w:val="14"/>
            </w:pPr>
            <w:r>
              <w:t>对就业扶持系统管理人员进行业务培训的人数</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分析就业失业形势</w:t>
            </w:r>
          </w:p>
        </w:tc>
        <w:tc>
          <w:tcPr>
            <w:tcW w:w="2466" w:type="dxa"/>
            <w:vAlign w:val="center"/>
          </w:tcPr>
          <w:p>
            <w:pPr>
              <w:pStyle w:val="14"/>
            </w:pPr>
            <w:r>
              <w:t>按照各市报送数据开展就业失业形势分析</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创新创业大赛奖金标准</w:t>
            </w:r>
          </w:p>
        </w:tc>
        <w:tc>
          <w:tcPr>
            <w:tcW w:w="2466" w:type="dxa"/>
            <w:vAlign w:val="center"/>
          </w:tcPr>
          <w:p>
            <w:pPr>
              <w:pStyle w:val="14"/>
            </w:pPr>
            <w:r>
              <w:t>创新创业大赛奖金标准</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提供就业岗位信息数量</w:t>
            </w:r>
          </w:p>
        </w:tc>
        <w:tc>
          <w:tcPr>
            <w:tcW w:w="2466" w:type="dxa"/>
            <w:vAlign w:val="center"/>
          </w:tcPr>
          <w:p>
            <w:pPr>
              <w:pStyle w:val="14"/>
            </w:pPr>
            <w:r>
              <w:t>指导全省征集发布毕业生就业需求岗位信息。</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培训合格率</w:t>
            </w:r>
          </w:p>
        </w:tc>
        <w:tc>
          <w:tcPr>
            <w:tcW w:w="2466" w:type="dxa"/>
            <w:vAlign w:val="center"/>
          </w:tcPr>
          <w:p>
            <w:pPr>
              <w:pStyle w:val="14"/>
            </w:pPr>
            <w:r>
              <w:t>培训合格人数的百分比</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覆盖率</w:t>
            </w:r>
          </w:p>
        </w:tc>
        <w:tc>
          <w:tcPr>
            <w:tcW w:w="2466" w:type="dxa"/>
            <w:vAlign w:val="center"/>
          </w:tcPr>
          <w:p>
            <w:pPr>
              <w:pStyle w:val="14"/>
            </w:pPr>
            <w:r>
              <w:t>按鉴定地区派遣质量督导人员。</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可持续</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到位率</w:t>
            </w:r>
          </w:p>
        </w:tc>
        <w:tc>
          <w:tcPr>
            <w:tcW w:w="2466" w:type="dxa"/>
            <w:vAlign w:val="center"/>
          </w:tcPr>
          <w:p>
            <w:pPr>
              <w:pStyle w:val="14"/>
            </w:pPr>
            <w:r>
              <w:t>“三支一扶”计划志愿者待遇拨付到位率</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参会单位满意度（%）</w:t>
            </w:r>
          </w:p>
        </w:tc>
        <w:tc>
          <w:tcPr>
            <w:tcW w:w="2466" w:type="dxa"/>
            <w:vAlign w:val="center"/>
          </w:tcPr>
          <w:p>
            <w:pPr>
              <w:pStyle w:val="14"/>
            </w:pPr>
            <w:r>
              <w:t>≥95百分比</w:t>
            </w:r>
          </w:p>
        </w:tc>
        <w:tc>
          <w:tcPr>
            <w:tcW w:w="2466" w:type="dxa"/>
            <w:vAlign w:val="center"/>
          </w:tcPr>
          <w:p>
            <w:pPr>
              <w:pStyle w:val="14"/>
            </w:pPr>
            <w:r>
              <w:t>95</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6、提前下达2022年省级就业补助资金预算指标绩效目标表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1.资金按规定用于社会保险补贴、公益性岗位补贴、就业见习补贴、求职创业补贴、就业创业服务补助、高技能人才培养补助等支出以及经省级人民政府批准的其他支出项目。</w:t>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培训业务骨干数量</w:t>
            </w:r>
          </w:p>
        </w:tc>
        <w:tc>
          <w:tcPr>
            <w:tcW w:w="2466" w:type="dxa"/>
            <w:vAlign w:val="center"/>
          </w:tcPr>
          <w:p>
            <w:pPr>
              <w:pStyle w:val="14"/>
            </w:pPr>
            <w:r>
              <w:t>对就业扶持系统管理人员进行业务培训的人数</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分析就业失业形势</w:t>
            </w:r>
          </w:p>
        </w:tc>
        <w:tc>
          <w:tcPr>
            <w:tcW w:w="2466" w:type="dxa"/>
            <w:vAlign w:val="center"/>
          </w:tcPr>
          <w:p>
            <w:pPr>
              <w:pStyle w:val="14"/>
            </w:pPr>
            <w:r>
              <w:t>按照各市报送数据开展就业失业形势分析</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创新创业大赛奖金标准</w:t>
            </w:r>
          </w:p>
        </w:tc>
        <w:tc>
          <w:tcPr>
            <w:tcW w:w="2466" w:type="dxa"/>
            <w:vAlign w:val="center"/>
          </w:tcPr>
          <w:p>
            <w:pPr>
              <w:pStyle w:val="14"/>
            </w:pPr>
            <w:r>
              <w:t>创新创业大赛奖金标准</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提供就业岗位信息数量</w:t>
            </w:r>
          </w:p>
        </w:tc>
        <w:tc>
          <w:tcPr>
            <w:tcW w:w="2466" w:type="dxa"/>
            <w:vAlign w:val="center"/>
          </w:tcPr>
          <w:p>
            <w:pPr>
              <w:pStyle w:val="14"/>
            </w:pPr>
            <w:r>
              <w:t>指导全省征集发布毕业生就业需求岗位信息。</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培训合格率</w:t>
            </w:r>
          </w:p>
        </w:tc>
        <w:tc>
          <w:tcPr>
            <w:tcW w:w="2466" w:type="dxa"/>
            <w:vAlign w:val="center"/>
          </w:tcPr>
          <w:p>
            <w:pPr>
              <w:pStyle w:val="14"/>
            </w:pPr>
            <w:r>
              <w:t>培训合格人数的百分比</w:t>
            </w:r>
          </w:p>
        </w:tc>
        <w:tc>
          <w:tcPr>
            <w:tcW w:w="2466" w:type="dxa"/>
            <w:vAlign w:val="center"/>
          </w:tcPr>
          <w:p>
            <w:pPr>
              <w:pStyle w:val="14"/>
            </w:pPr>
            <w:r>
              <w:t>≥90百分比</w:t>
            </w:r>
          </w:p>
        </w:tc>
        <w:tc>
          <w:tcPr>
            <w:tcW w:w="2466"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覆盖率</w:t>
            </w:r>
          </w:p>
        </w:tc>
        <w:tc>
          <w:tcPr>
            <w:tcW w:w="2466" w:type="dxa"/>
            <w:vAlign w:val="center"/>
          </w:tcPr>
          <w:p>
            <w:pPr>
              <w:pStyle w:val="14"/>
            </w:pPr>
            <w:r>
              <w:t>按鉴定地区派遣质量督导人员。</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可持续</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到位率</w:t>
            </w:r>
          </w:p>
        </w:tc>
        <w:tc>
          <w:tcPr>
            <w:tcW w:w="2466" w:type="dxa"/>
            <w:vAlign w:val="center"/>
          </w:tcPr>
          <w:p>
            <w:pPr>
              <w:pStyle w:val="14"/>
            </w:pPr>
            <w:r>
              <w:t>“三支一扶”计划志愿者待遇拨付到位率</w:t>
            </w:r>
          </w:p>
        </w:tc>
        <w:tc>
          <w:tcPr>
            <w:tcW w:w="2466" w:type="dxa"/>
            <w:vAlign w:val="center"/>
          </w:tcPr>
          <w:p>
            <w:pPr>
              <w:pStyle w:val="14"/>
            </w:pPr>
            <w:r>
              <w:t>≥95百分比</w:t>
            </w:r>
          </w:p>
        </w:tc>
        <w:tc>
          <w:tcPr>
            <w:tcW w:w="2466" w:type="dxa"/>
            <w:vAlign w:val="center"/>
          </w:tcPr>
          <w:p>
            <w:pPr>
              <w:pStyle w:val="14"/>
            </w:pP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参会单位满意度（%）</w:t>
            </w:r>
          </w:p>
        </w:tc>
        <w:tc>
          <w:tcPr>
            <w:tcW w:w="2466" w:type="dxa"/>
            <w:vAlign w:val="center"/>
          </w:tcPr>
          <w:p>
            <w:pPr>
              <w:pStyle w:val="14"/>
            </w:pPr>
            <w:r>
              <w:t>≥95百分比</w:t>
            </w:r>
          </w:p>
        </w:tc>
        <w:tc>
          <w:tcPr>
            <w:tcW w:w="2466" w:type="dxa"/>
            <w:vAlign w:val="center"/>
          </w:tcPr>
          <w:p>
            <w:pPr>
              <w:pStyle w:val="14"/>
            </w:pPr>
            <w:r>
              <w:t>95</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2022年，无极县人力资源和社会保障局本级安排政府采购预算0.00万元。具体内容见下表。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无极县人力资源和社会保障局本级上年末固定资产金额为0.00万元（详见下表）。本年度拟购置固定资产总额为0.00万元。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323001无极县人力资源和社会保障局本级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二、无极县社会保险服务中心收支预算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323003无极县社会保险服务中心</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16096.10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r>
              <w:t>4.00</w:t>
            </w: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16074.10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16100.10</w:t>
            </w:r>
          </w:p>
        </w:tc>
        <w:tc>
          <w:tcPr>
            <w:tcW w:w="2959" w:type="dxa"/>
            <w:vAlign w:val="center"/>
          </w:tcPr>
          <w:p>
            <w:pPr>
              <w:pStyle w:val="16"/>
            </w:pPr>
            <w:r>
              <w:t>本年支出合计</w:t>
            </w:r>
          </w:p>
        </w:tc>
        <w:tc>
          <w:tcPr>
            <w:tcW w:w="2959" w:type="dxa"/>
            <w:vAlign w:val="center"/>
          </w:tcPr>
          <w:p>
            <w:pPr>
              <w:pStyle w:val="17"/>
            </w:pPr>
            <w:r>
              <w:t>16100.10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16100.10</w:t>
            </w:r>
          </w:p>
        </w:tc>
        <w:tc>
          <w:tcPr>
            <w:tcW w:w="2959" w:type="dxa"/>
            <w:vAlign w:val="center"/>
          </w:tcPr>
          <w:p>
            <w:pPr>
              <w:pStyle w:val="16"/>
            </w:pPr>
            <w:r>
              <w:t>支出总计</w:t>
            </w:r>
          </w:p>
        </w:tc>
        <w:tc>
          <w:tcPr>
            <w:tcW w:w="2959" w:type="dxa"/>
            <w:vAlign w:val="center"/>
          </w:tcPr>
          <w:p>
            <w:pPr>
              <w:pStyle w:val="17"/>
            </w:pPr>
            <w:r>
              <w:t>16100.10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323003无极县社会保险服务中心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16100.10</w:t>
            </w:r>
          </w:p>
        </w:tc>
        <w:tc>
          <w:tcPr>
            <w:tcW w:w="758" w:type="dxa"/>
            <w:vAlign w:val="center"/>
          </w:tcPr>
          <w:p>
            <w:pPr>
              <w:pStyle w:val="17"/>
            </w:pPr>
            <w:r>
              <w:t>16100.10</w:t>
            </w:r>
          </w:p>
        </w:tc>
        <w:tc>
          <w:tcPr>
            <w:tcW w:w="758" w:type="dxa"/>
            <w:vAlign w:val="center"/>
          </w:tcPr>
          <w:p>
            <w:pPr>
              <w:pStyle w:val="17"/>
            </w:pPr>
            <w:r>
              <w:t>16100.10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16074.10</w:t>
            </w:r>
          </w:p>
        </w:tc>
        <w:tc>
          <w:tcPr>
            <w:tcW w:w="758" w:type="dxa"/>
            <w:vAlign w:val="center"/>
          </w:tcPr>
          <w:p>
            <w:pPr>
              <w:pStyle w:val="13"/>
            </w:pPr>
            <w:r>
              <w:t>16074.10</w:t>
            </w:r>
          </w:p>
        </w:tc>
        <w:tc>
          <w:tcPr>
            <w:tcW w:w="758" w:type="dxa"/>
            <w:vAlign w:val="center"/>
          </w:tcPr>
          <w:p>
            <w:pPr>
              <w:pStyle w:val="13"/>
            </w:pPr>
            <w:r>
              <w:t>16074.10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20801</w:t>
            </w:r>
          </w:p>
        </w:tc>
        <w:tc>
          <w:tcPr>
            <w:tcW w:w="758" w:type="dxa"/>
            <w:vAlign w:val="center"/>
          </w:tcPr>
          <w:p>
            <w:pPr>
              <w:pStyle w:val="14"/>
            </w:pPr>
            <w:r>
              <w:t>人力资源和社会保障管理事务</w:t>
            </w:r>
          </w:p>
        </w:tc>
        <w:tc>
          <w:tcPr>
            <w:tcW w:w="758" w:type="dxa"/>
            <w:vAlign w:val="center"/>
          </w:tcPr>
          <w:p>
            <w:pPr>
              <w:pStyle w:val="13"/>
            </w:pPr>
            <w:r>
              <w:t>390.10</w:t>
            </w:r>
          </w:p>
        </w:tc>
        <w:tc>
          <w:tcPr>
            <w:tcW w:w="758" w:type="dxa"/>
            <w:vAlign w:val="center"/>
          </w:tcPr>
          <w:p>
            <w:pPr>
              <w:pStyle w:val="13"/>
            </w:pPr>
            <w:r>
              <w:t>390.10</w:t>
            </w:r>
          </w:p>
        </w:tc>
        <w:tc>
          <w:tcPr>
            <w:tcW w:w="758" w:type="dxa"/>
            <w:vAlign w:val="center"/>
          </w:tcPr>
          <w:p>
            <w:pPr>
              <w:pStyle w:val="13"/>
            </w:pPr>
            <w:r>
              <w:t>390.10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2080109</w:t>
            </w:r>
          </w:p>
        </w:tc>
        <w:tc>
          <w:tcPr>
            <w:tcW w:w="758" w:type="dxa"/>
            <w:vAlign w:val="center"/>
          </w:tcPr>
          <w:p>
            <w:pPr>
              <w:pStyle w:val="14"/>
            </w:pPr>
            <w:r>
              <w:t>社会保险经办机构</w:t>
            </w:r>
          </w:p>
        </w:tc>
        <w:tc>
          <w:tcPr>
            <w:tcW w:w="758" w:type="dxa"/>
            <w:vAlign w:val="center"/>
          </w:tcPr>
          <w:p>
            <w:pPr>
              <w:pStyle w:val="13"/>
            </w:pPr>
            <w:r>
              <w:t>380.10</w:t>
            </w:r>
          </w:p>
        </w:tc>
        <w:tc>
          <w:tcPr>
            <w:tcW w:w="758" w:type="dxa"/>
            <w:vAlign w:val="center"/>
          </w:tcPr>
          <w:p>
            <w:pPr>
              <w:pStyle w:val="13"/>
            </w:pPr>
            <w:r>
              <w:t>380.10</w:t>
            </w:r>
          </w:p>
        </w:tc>
        <w:tc>
          <w:tcPr>
            <w:tcW w:w="758" w:type="dxa"/>
            <w:vAlign w:val="center"/>
          </w:tcPr>
          <w:p>
            <w:pPr>
              <w:pStyle w:val="13"/>
            </w:pPr>
            <w:r>
              <w:t>380.10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2080199</w:t>
            </w:r>
          </w:p>
        </w:tc>
        <w:tc>
          <w:tcPr>
            <w:tcW w:w="758" w:type="dxa"/>
            <w:vAlign w:val="center"/>
          </w:tcPr>
          <w:p>
            <w:pPr>
              <w:pStyle w:val="14"/>
            </w:pPr>
            <w:r>
              <w:t>其他人力资源和社会保障管理事务支出</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14237.00</w:t>
            </w:r>
          </w:p>
        </w:tc>
        <w:tc>
          <w:tcPr>
            <w:tcW w:w="758" w:type="dxa"/>
            <w:vAlign w:val="center"/>
          </w:tcPr>
          <w:p>
            <w:pPr>
              <w:pStyle w:val="13"/>
            </w:pPr>
            <w:r>
              <w:t>14237.00</w:t>
            </w:r>
          </w:p>
        </w:tc>
        <w:tc>
          <w:tcPr>
            <w:tcW w:w="758" w:type="dxa"/>
            <w:vAlign w:val="center"/>
          </w:tcPr>
          <w:p>
            <w:pPr>
              <w:pStyle w:val="13"/>
            </w:pPr>
            <w:r>
              <w:t>14237.00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37.00</w:t>
            </w:r>
          </w:p>
        </w:tc>
        <w:tc>
          <w:tcPr>
            <w:tcW w:w="758" w:type="dxa"/>
            <w:vAlign w:val="center"/>
          </w:tcPr>
          <w:p>
            <w:pPr>
              <w:pStyle w:val="13"/>
            </w:pPr>
            <w:r>
              <w:t>37.00</w:t>
            </w:r>
          </w:p>
        </w:tc>
        <w:tc>
          <w:tcPr>
            <w:tcW w:w="758" w:type="dxa"/>
            <w:vAlign w:val="center"/>
          </w:tcPr>
          <w:p>
            <w:pPr>
              <w:pStyle w:val="13"/>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2080507</w:t>
            </w:r>
          </w:p>
        </w:tc>
        <w:tc>
          <w:tcPr>
            <w:tcW w:w="758" w:type="dxa"/>
            <w:vAlign w:val="center"/>
          </w:tcPr>
          <w:p>
            <w:pPr>
              <w:pStyle w:val="14"/>
            </w:pPr>
            <w:r>
              <w:t>对机关事业单位基本养老保险基金的补助</w:t>
            </w:r>
          </w:p>
        </w:tc>
        <w:tc>
          <w:tcPr>
            <w:tcW w:w="758" w:type="dxa"/>
            <w:vAlign w:val="center"/>
          </w:tcPr>
          <w:p>
            <w:pPr>
              <w:pStyle w:val="13"/>
            </w:pPr>
            <w:r>
              <w:t>14200.00</w:t>
            </w:r>
          </w:p>
        </w:tc>
        <w:tc>
          <w:tcPr>
            <w:tcW w:w="758" w:type="dxa"/>
            <w:vAlign w:val="center"/>
          </w:tcPr>
          <w:p>
            <w:pPr>
              <w:pStyle w:val="13"/>
            </w:pPr>
            <w:r>
              <w:t>14200.00</w:t>
            </w:r>
          </w:p>
        </w:tc>
        <w:tc>
          <w:tcPr>
            <w:tcW w:w="758" w:type="dxa"/>
            <w:vAlign w:val="center"/>
          </w:tcPr>
          <w:p>
            <w:pPr>
              <w:pStyle w:val="13"/>
            </w:pPr>
            <w:r>
              <w:t>14200.00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20826</w:t>
            </w:r>
          </w:p>
        </w:tc>
        <w:tc>
          <w:tcPr>
            <w:tcW w:w="758" w:type="dxa"/>
            <w:vAlign w:val="center"/>
          </w:tcPr>
          <w:p>
            <w:pPr>
              <w:pStyle w:val="14"/>
            </w:pPr>
            <w:r>
              <w:t>财政对基本养老保险基金的补助</w:t>
            </w:r>
          </w:p>
        </w:tc>
        <w:tc>
          <w:tcPr>
            <w:tcW w:w="758" w:type="dxa"/>
            <w:vAlign w:val="center"/>
          </w:tcPr>
          <w:p>
            <w:pPr>
              <w:pStyle w:val="13"/>
            </w:pPr>
            <w:r>
              <w:t>1447.00</w:t>
            </w:r>
          </w:p>
        </w:tc>
        <w:tc>
          <w:tcPr>
            <w:tcW w:w="758" w:type="dxa"/>
            <w:vAlign w:val="center"/>
          </w:tcPr>
          <w:p>
            <w:pPr>
              <w:pStyle w:val="13"/>
            </w:pPr>
            <w:r>
              <w:t>1447.00</w:t>
            </w:r>
          </w:p>
        </w:tc>
        <w:tc>
          <w:tcPr>
            <w:tcW w:w="758" w:type="dxa"/>
            <w:vAlign w:val="center"/>
          </w:tcPr>
          <w:p>
            <w:pPr>
              <w:pStyle w:val="13"/>
            </w:pPr>
            <w:r>
              <w:t>1447.00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2082602</w:t>
            </w:r>
          </w:p>
        </w:tc>
        <w:tc>
          <w:tcPr>
            <w:tcW w:w="758" w:type="dxa"/>
            <w:vAlign w:val="center"/>
          </w:tcPr>
          <w:p>
            <w:pPr>
              <w:pStyle w:val="14"/>
            </w:pPr>
            <w:r>
              <w:t>财政对城乡居民基本养老保险基金的补助</w:t>
            </w:r>
          </w:p>
        </w:tc>
        <w:tc>
          <w:tcPr>
            <w:tcW w:w="758" w:type="dxa"/>
            <w:vAlign w:val="center"/>
          </w:tcPr>
          <w:p>
            <w:pPr>
              <w:pStyle w:val="13"/>
            </w:pPr>
            <w:r>
              <w:t>1447.00</w:t>
            </w:r>
          </w:p>
        </w:tc>
        <w:tc>
          <w:tcPr>
            <w:tcW w:w="758" w:type="dxa"/>
            <w:vAlign w:val="center"/>
          </w:tcPr>
          <w:p>
            <w:pPr>
              <w:pStyle w:val="13"/>
            </w:pPr>
            <w:r>
              <w:t>1447.00</w:t>
            </w:r>
          </w:p>
        </w:tc>
        <w:tc>
          <w:tcPr>
            <w:tcW w:w="758" w:type="dxa"/>
            <w:vAlign w:val="center"/>
          </w:tcPr>
          <w:p>
            <w:pPr>
              <w:pStyle w:val="13"/>
            </w:pPr>
            <w:r>
              <w:t>1447.00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22.00</w:t>
            </w:r>
          </w:p>
        </w:tc>
        <w:tc>
          <w:tcPr>
            <w:tcW w:w="758" w:type="dxa"/>
            <w:vAlign w:val="center"/>
          </w:tcPr>
          <w:p>
            <w:pPr>
              <w:pStyle w:val="13"/>
            </w:pPr>
            <w:r>
              <w:t>22.00</w:t>
            </w:r>
          </w:p>
        </w:tc>
        <w:tc>
          <w:tcPr>
            <w:tcW w:w="758" w:type="dxa"/>
            <w:vAlign w:val="center"/>
          </w:tcPr>
          <w:p>
            <w:pPr>
              <w:pStyle w:val="13"/>
            </w:pPr>
            <w:r>
              <w:t>22.00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22.00</w:t>
            </w:r>
          </w:p>
        </w:tc>
        <w:tc>
          <w:tcPr>
            <w:tcW w:w="758" w:type="dxa"/>
            <w:vAlign w:val="center"/>
          </w:tcPr>
          <w:p>
            <w:pPr>
              <w:pStyle w:val="13"/>
            </w:pPr>
            <w:r>
              <w:t>22.00</w:t>
            </w:r>
          </w:p>
        </w:tc>
        <w:tc>
          <w:tcPr>
            <w:tcW w:w="758" w:type="dxa"/>
            <w:vAlign w:val="center"/>
          </w:tcPr>
          <w:p>
            <w:pPr>
              <w:pStyle w:val="13"/>
            </w:pPr>
            <w:r>
              <w:t>22.00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22.00</w:t>
            </w:r>
          </w:p>
        </w:tc>
        <w:tc>
          <w:tcPr>
            <w:tcW w:w="758" w:type="dxa"/>
            <w:vAlign w:val="center"/>
          </w:tcPr>
          <w:p>
            <w:pPr>
              <w:pStyle w:val="13"/>
            </w:pPr>
            <w:r>
              <w:t>22.00</w:t>
            </w:r>
          </w:p>
        </w:tc>
        <w:tc>
          <w:tcPr>
            <w:tcW w:w="758" w:type="dxa"/>
            <w:vAlign w:val="center"/>
          </w:tcPr>
          <w:p>
            <w:pPr>
              <w:pStyle w:val="13"/>
            </w:pPr>
            <w:r>
              <w:t>22.00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223</w:t>
            </w:r>
          </w:p>
        </w:tc>
        <w:tc>
          <w:tcPr>
            <w:tcW w:w="758" w:type="dxa"/>
            <w:vAlign w:val="center"/>
          </w:tcPr>
          <w:p>
            <w:pPr>
              <w:pStyle w:val="14"/>
            </w:pPr>
            <w:r>
              <w:t>国有资本经营预算支出</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22301</w:t>
            </w:r>
          </w:p>
        </w:tc>
        <w:tc>
          <w:tcPr>
            <w:tcW w:w="758" w:type="dxa"/>
            <w:vAlign w:val="center"/>
          </w:tcPr>
          <w:p>
            <w:pPr>
              <w:pStyle w:val="14"/>
            </w:pPr>
            <w:r>
              <w:t>解决历史遗留问题及改革成本支出</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2230105</w:t>
            </w:r>
          </w:p>
        </w:tc>
        <w:tc>
          <w:tcPr>
            <w:tcW w:w="758" w:type="dxa"/>
            <w:vAlign w:val="center"/>
          </w:tcPr>
          <w:p>
            <w:pPr>
              <w:pStyle w:val="14"/>
            </w:pPr>
            <w:r>
              <w:t>国有企业退休人员社会化管理补助支出</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323003无极县社会保险服务中心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16100.10</w:t>
            </w:r>
          </w:p>
        </w:tc>
        <w:tc>
          <w:tcPr>
            <w:tcW w:w="1095" w:type="dxa"/>
            <w:vAlign w:val="center"/>
          </w:tcPr>
          <w:p>
            <w:pPr>
              <w:pStyle w:val="17"/>
            </w:pPr>
            <w:r>
              <w:t>437.00</w:t>
            </w:r>
          </w:p>
        </w:tc>
        <w:tc>
          <w:tcPr>
            <w:tcW w:w="1095" w:type="dxa"/>
            <w:vAlign w:val="center"/>
          </w:tcPr>
          <w:p>
            <w:pPr>
              <w:pStyle w:val="17"/>
            </w:pPr>
            <w:r>
              <w:t>15663.10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16074.10</w:t>
            </w:r>
          </w:p>
        </w:tc>
        <w:tc>
          <w:tcPr>
            <w:tcW w:w="1095" w:type="dxa"/>
            <w:vAlign w:val="center"/>
          </w:tcPr>
          <w:p>
            <w:pPr>
              <w:pStyle w:val="13"/>
            </w:pPr>
            <w:r>
              <w:t>415.00</w:t>
            </w:r>
          </w:p>
        </w:tc>
        <w:tc>
          <w:tcPr>
            <w:tcW w:w="1095" w:type="dxa"/>
            <w:vAlign w:val="center"/>
          </w:tcPr>
          <w:p>
            <w:pPr>
              <w:pStyle w:val="13"/>
            </w:pPr>
            <w:r>
              <w:t>15659.10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20801</w:t>
            </w:r>
          </w:p>
        </w:tc>
        <w:tc>
          <w:tcPr>
            <w:tcW w:w="1095" w:type="dxa"/>
            <w:vAlign w:val="center"/>
          </w:tcPr>
          <w:p>
            <w:pPr>
              <w:pStyle w:val="14"/>
            </w:pPr>
            <w:r>
              <w:t>人力资源和社会保障管理事务</w:t>
            </w:r>
          </w:p>
        </w:tc>
        <w:tc>
          <w:tcPr>
            <w:tcW w:w="1095" w:type="dxa"/>
            <w:vAlign w:val="center"/>
          </w:tcPr>
          <w:p>
            <w:pPr>
              <w:pStyle w:val="13"/>
            </w:pPr>
            <w:r>
              <w:t>390.10</w:t>
            </w:r>
          </w:p>
        </w:tc>
        <w:tc>
          <w:tcPr>
            <w:tcW w:w="1095" w:type="dxa"/>
            <w:vAlign w:val="center"/>
          </w:tcPr>
          <w:p>
            <w:pPr>
              <w:pStyle w:val="13"/>
            </w:pPr>
            <w:r>
              <w:t>378.00</w:t>
            </w:r>
          </w:p>
        </w:tc>
        <w:tc>
          <w:tcPr>
            <w:tcW w:w="1095" w:type="dxa"/>
            <w:vAlign w:val="center"/>
          </w:tcPr>
          <w:p>
            <w:pPr>
              <w:pStyle w:val="13"/>
            </w:pPr>
            <w:r>
              <w:t>12.10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2080109</w:t>
            </w:r>
          </w:p>
        </w:tc>
        <w:tc>
          <w:tcPr>
            <w:tcW w:w="1095" w:type="dxa"/>
            <w:vAlign w:val="center"/>
          </w:tcPr>
          <w:p>
            <w:pPr>
              <w:pStyle w:val="14"/>
            </w:pPr>
            <w:r>
              <w:t>社会保险经办机构</w:t>
            </w:r>
          </w:p>
        </w:tc>
        <w:tc>
          <w:tcPr>
            <w:tcW w:w="1095" w:type="dxa"/>
            <w:vAlign w:val="center"/>
          </w:tcPr>
          <w:p>
            <w:pPr>
              <w:pStyle w:val="13"/>
            </w:pPr>
            <w:r>
              <w:t>380.10</w:t>
            </w:r>
          </w:p>
        </w:tc>
        <w:tc>
          <w:tcPr>
            <w:tcW w:w="1095" w:type="dxa"/>
            <w:vAlign w:val="center"/>
          </w:tcPr>
          <w:p>
            <w:pPr>
              <w:pStyle w:val="13"/>
            </w:pPr>
            <w:r>
              <w:t>378.00</w:t>
            </w:r>
          </w:p>
        </w:tc>
        <w:tc>
          <w:tcPr>
            <w:tcW w:w="1095" w:type="dxa"/>
            <w:vAlign w:val="center"/>
          </w:tcPr>
          <w:p>
            <w:pPr>
              <w:pStyle w:val="13"/>
            </w:pPr>
            <w:r>
              <w:t>2.10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2080199</w:t>
            </w:r>
          </w:p>
        </w:tc>
        <w:tc>
          <w:tcPr>
            <w:tcW w:w="1095" w:type="dxa"/>
            <w:vAlign w:val="center"/>
          </w:tcPr>
          <w:p>
            <w:pPr>
              <w:pStyle w:val="14"/>
            </w:pPr>
            <w:r>
              <w:t>其他人力资源和社会保障管理事务支出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14237.00</w:t>
            </w:r>
          </w:p>
        </w:tc>
        <w:tc>
          <w:tcPr>
            <w:tcW w:w="1095" w:type="dxa"/>
            <w:vAlign w:val="center"/>
          </w:tcPr>
          <w:p>
            <w:pPr>
              <w:pStyle w:val="13"/>
            </w:pPr>
            <w:r>
              <w:t>37.00</w:t>
            </w:r>
          </w:p>
        </w:tc>
        <w:tc>
          <w:tcPr>
            <w:tcW w:w="1095" w:type="dxa"/>
            <w:vAlign w:val="center"/>
          </w:tcPr>
          <w:p>
            <w:pPr>
              <w:pStyle w:val="13"/>
            </w:pPr>
            <w:r>
              <w:t>14200.00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37.00</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2080507</w:t>
            </w:r>
          </w:p>
        </w:tc>
        <w:tc>
          <w:tcPr>
            <w:tcW w:w="1095" w:type="dxa"/>
            <w:vAlign w:val="center"/>
          </w:tcPr>
          <w:p>
            <w:pPr>
              <w:pStyle w:val="14"/>
            </w:pPr>
            <w:r>
              <w:t>对机关事业单位基本养老保险基金的补助</w:t>
            </w:r>
          </w:p>
        </w:tc>
        <w:tc>
          <w:tcPr>
            <w:tcW w:w="1095" w:type="dxa"/>
            <w:vAlign w:val="center"/>
          </w:tcPr>
          <w:p>
            <w:pPr>
              <w:pStyle w:val="13"/>
            </w:pPr>
            <w:r>
              <w:t>14200.00</w:t>
            </w:r>
          </w:p>
        </w:tc>
        <w:tc>
          <w:tcPr>
            <w:tcW w:w="1095" w:type="dxa"/>
            <w:vAlign w:val="center"/>
          </w:tcPr>
          <w:p>
            <w:pPr>
              <w:pStyle w:val="13"/>
            </w:pPr>
          </w:p>
        </w:tc>
        <w:tc>
          <w:tcPr>
            <w:tcW w:w="1095" w:type="dxa"/>
            <w:vAlign w:val="center"/>
          </w:tcPr>
          <w:p>
            <w:pPr>
              <w:pStyle w:val="13"/>
            </w:pPr>
            <w:r>
              <w:t>14200.00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20826</w:t>
            </w:r>
          </w:p>
        </w:tc>
        <w:tc>
          <w:tcPr>
            <w:tcW w:w="1095" w:type="dxa"/>
            <w:vAlign w:val="center"/>
          </w:tcPr>
          <w:p>
            <w:pPr>
              <w:pStyle w:val="14"/>
            </w:pPr>
            <w:r>
              <w:t>财政对基本养老保险基金的补助</w:t>
            </w:r>
          </w:p>
        </w:tc>
        <w:tc>
          <w:tcPr>
            <w:tcW w:w="1095" w:type="dxa"/>
            <w:vAlign w:val="center"/>
          </w:tcPr>
          <w:p>
            <w:pPr>
              <w:pStyle w:val="13"/>
            </w:pPr>
            <w:r>
              <w:t>1447.00</w:t>
            </w:r>
          </w:p>
        </w:tc>
        <w:tc>
          <w:tcPr>
            <w:tcW w:w="1095" w:type="dxa"/>
            <w:vAlign w:val="center"/>
          </w:tcPr>
          <w:p>
            <w:pPr>
              <w:pStyle w:val="13"/>
            </w:pPr>
          </w:p>
        </w:tc>
        <w:tc>
          <w:tcPr>
            <w:tcW w:w="1095" w:type="dxa"/>
            <w:vAlign w:val="center"/>
          </w:tcPr>
          <w:p>
            <w:pPr>
              <w:pStyle w:val="13"/>
            </w:pPr>
            <w:r>
              <w:t>1447.00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2082602</w:t>
            </w:r>
          </w:p>
        </w:tc>
        <w:tc>
          <w:tcPr>
            <w:tcW w:w="1095" w:type="dxa"/>
            <w:vAlign w:val="center"/>
          </w:tcPr>
          <w:p>
            <w:pPr>
              <w:pStyle w:val="14"/>
            </w:pPr>
            <w:r>
              <w:t>财政对城乡居民基本养老保险基金的补助</w:t>
            </w:r>
          </w:p>
        </w:tc>
        <w:tc>
          <w:tcPr>
            <w:tcW w:w="1095" w:type="dxa"/>
            <w:vAlign w:val="center"/>
          </w:tcPr>
          <w:p>
            <w:pPr>
              <w:pStyle w:val="13"/>
            </w:pPr>
            <w:r>
              <w:t>1447.00</w:t>
            </w:r>
          </w:p>
        </w:tc>
        <w:tc>
          <w:tcPr>
            <w:tcW w:w="1095" w:type="dxa"/>
            <w:vAlign w:val="center"/>
          </w:tcPr>
          <w:p>
            <w:pPr>
              <w:pStyle w:val="13"/>
            </w:pPr>
          </w:p>
        </w:tc>
        <w:tc>
          <w:tcPr>
            <w:tcW w:w="1095" w:type="dxa"/>
            <w:vAlign w:val="center"/>
          </w:tcPr>
          <w:p>
            <w:pPr>
              <w:pStyle w:val="13"/>
            </w:pPr>
            <w:r>
              <w:t>1447.00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22.00</w:t>
            </w:r>
          </w:p>
        </w:tc>
        <w:tc>
          <w:tcPr>
            <w:tcW w:w="1095" w:type="dxa"/>
            <w:vAlign w:val="center"/>
          </w:tcPr>
          <w:p>
            <w:pPr>
              <w:pStyle w:val="13"/>
            </w:pPr>
            <w:r>
              <w:t>22.00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22.00</w:t>
            </w:r>
          </w:p>
        </w:tc>
        <w:tc>
          <w:tcPr>
            <w:tcW w:w="1095" w:type="dxa"/>
            <w:vAlign w:val="center"/>
          </w:tcPr>
          <w:p>
            <w:pPr>
              <w:pStyle w:val="13"/>
            </w:pPr>
            <w:r>
              <w:t>22.00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22.00</w:t>
            </w:r>
          </w:p>
        </w:tc>
        <w:tc>
          <w:tcPr>
            <w:tcW w:w="1095" w:type="dxa"/>
            <w:vAlign w:val="center"/>
          </w:tcPr>
          <w:p>
            <w:pPr>
              <w:pStyle w:val="13"/>
            </w:pPr>
            <w:r>
              <w:t>22.00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223</w:t>
            </w:r>
          </w:p>
        </w:tc>
        <w:tc>
          <w:tcPr>
            <w:tcW w:w="1095" w:type="dxa"/>
            <w:vAlign w:val="center"/>
          </w:tcPr>
          <w:p>
            <w:pPr>
              <w:pStyle w:val="14"/>
            </w:pPr>
            <w:r>
              <w:t>国有资本经营预算支出</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22301</w:t>
            </w:r>
          </w:p>
        </w:tc>
        <w:tc>
          <w:tcPr>
            <w:tcW w:w="1095" w:type="dxa"/>
            <w:vAlign w:val="center"/>
          </w:tcPr>
          <w:p>
            <w:pPr>
              <w:pStyle w:val="14"/>
            </w:pPr>
            <w:r>
              <w:t>解决历史遗留问题及改革成本支出</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2230105</w:t>
            </w:r>
          </w:p>
        </w:tc>
        <w:tc>
          <w:tcPr>
            <w:tcW w:w="1095" w:type="dxa"/>
            <w:vAlign w:val="center"/>
          </w:tcPr>
          <w:p>
            <w:pPr>
              <w:pStyle w:val="14"/>
            </w:pPr>
            <w:r>
              <w:t>国有企业退休人员社会化管理补助支出</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323003无极县社会保险服务中心</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16096.10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r>
              <w:t>4.00</w:t>
            </w: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16074.10</w:t>
            </w:r>
          </w:p>
        </w:tc>
        <w:tc>
          <w:tcPr>
            <w:tcW w:w="1232" w:type="dxa"/>
            <w:vAlign w:val="center"/>
          </w:tcPr>
          <w:p>
            <w:pPr>
              <w:pStyle w:val="13"/>
            </w:pPr>
            <w:r>
              <w:t>16074.10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22.00</w:t>
            </w:r>
          </w:p>
        </w:tc>
        <w:tc>
          <w:tcPr>
            <w:tcW w:w="1232" w:type="dxa"/>
            <w:vAlign w:val="center"/>
          </w:tcPr>
          <w:p>
            <w:pPr>
              <w:pStyle w:val="13"/>
            </w:pPr>
            <w:r>
              <w:t>22.00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r>
              <w:t>4.00</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16100.10</w:t>
            </w:r>
          </w:p>
        </w:tc>
        <w:tc>
          <w:tcPr>
            <w:tcW w:w="1232" w:type="dxa"/>
            <w:vAlign w:val="center"/>
          </w:tcPr>
          <w:p>
            <w:pPr>
              <w:pStyle w:val="16"/>
            </w:pPr>
            <w:r>
              <w:t>本年支出合计</w:t>
            </w:r>
          </w:p>
        </w:tc>
        <w:tc>
          <w:tcPr>
            <w:tcW w:w="1232" w:type="dxa"/>
            <w:vAlign w:val="center"/>
          </w:tcPr>
          <w:p>
            <w:pPr>
              <w:pStyle w:val="17"/>
            </w:pPr>
            <w:r>
              <w:t>16100.10</w:t>
            </w:r>
          </w:p>
        </w:tc>
        <w:tc>
          <w:tcPr>
            <w:tcW w:w="1232" w:type="dxa"/>
            <w:vAlign w:val="center"/>
          </w:tcPr>
          <w:p>
            <w:pPr>
              <w:pStyle w:val="17"/>
            </w:pPr>
            <w:r>
              <w:t>16096.10</w:t>
            </w:r>
          </w:p>
        </w:tc>
        <w:tc>
          <w:tcPr>
            <w:tcW w:w="1232" w:type="dxa"/>
            <w:vAlign w:val="center"/>
          </w:tcPr>
          <w:p>
            <w:pPr>
              <w:pStyle w:val="17"/>
            </w:pPr>
          </w:p>
        </w:tc>
        <w:tc>
          <w:tcPr>
            <w:tcW w:w="1232"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16100.10</w:t>
            </w:r>
          </w:p>
        </w:tc>
        <w:tc>
          <w:tcPr>
            <w:tcW w:w="1232" w:type="dxa"/>
            <w:vAlign w:val="center"/>
          </w:tcPr>
          <w:p>
            <w:pPr>
              <w:pStyle w:val="16"/>
            </w:pPr>
            <w:r>
              <w:t>支出总计</w:t>
            </w:r>
          </w:p>
        </w:tc>
        <w:tc>
          <w:tcPr>
            <w:tcW w:w="1232" w:type="dxa"/>
            <w:vAlign w:val="center"/>
          </w:tcPr>
          <w:p>
            <w:pPr>
              <w:pStyle w:val="17"/>
            </w:pPr>
            <w:r>
              <w:t>16100.10</w:t>
            </w:r>
          </w:p>
        </w:tc>
        <w:tc>
          <w:tcPr>
            <w:tcW w:w="1232" w:type="dxa"/>
            <w:vAlign w:val="center"/>
          </w:tcPr>
          <w:p>
            <w:pPr>
              <w:pStyle w:val="17"/>
            </w:pPr>
            <w:r>
              <w:t>16096.10</w:t>
            </w:r>
          </w:p>
        </w:tc>
        <w:tc>
          <w:tcPr>
            <w:tcW w:w="1232" w:type="dxa"/>
            <w:vAlign w:val="center"/>
          </w:tcPr>
          <w:p>
            <w:pPr>
              <w:pStyle w:val="17"/>
            </w:pPr>
          </w:p>
        </w:tc>
        <w:tc>
          <w:tcPr>
            <w:tcW w:w="1232" w:type="dxa"/>
            <w:vAlign w:val="center"/>
          </w:tcPr>
          <w:p>
            <w:pPr>
              <w:pStyle w:val="17"/>
            </w:pPr>
            <w:r>
              <w:t>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16096.10</w:t>
            </w:r>
          </w:p>
        </w:tc>
        <w:tc>
          <w:tcPr>
            <w:tcW w:w="1643" w:type="dxa"/>
            <w:vAlign w:val="center"/>
          </w:tcPr>
          <w:p>
            <w:pPr>
              <w:pStyle w:val="17"/>
            </w:pPr>
            <w:r>
              <w:t>437.00</w:t>
            </w:r>
          </w:p>
        </w:tc>
        <w:tc>
          <w:tcPr>
            <w:tcW w:w="1643" w:type="dxa"/>
            <w:vAlign w:val="center"/>
          </w:tcPr>
          <w:p>
            <w:pPr>
              <w:pStyle w:val="17"/>
            </w:pPr>
            <w:r>
              <w:t>15659.10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16074.10</w:t>
            </w:r>
          </w:p>
        </w:tc>
        <w:tc>
          <w:tcPr>
            <w:tcW w:w="1643" w:type="dxa"/>
            <w:vAlign w:val="center"/>
          </w:tcPr>
          <w:p>
            <w:pPr>
              <w:pStyle w:val="13"/>
            </w:pPr>
            <w:r>
              <w:t>415.00</w:t>
            </w:r>
          </w:p>
        </w:tc>
        <w:tc>
          <w:tcPr>
            <w:tcW w:w="1643" w:type="dxa"/>
            <w:vAlign w:val="center"/>
          </w:tcPr>
          <w:p>
            <w:pPr>
              <w:pStyle w:val="13"/>
            </w:pPr>
            <w:r>
              <w:t>15659.10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20801</w:t>
            </w:r>
          </w:p>
        </w:tc>
        <w:tc>
          <w:tcPr>
            <w:tcW w:w="1643" w:type="dxa"/>
            <w:vAlign w:val="center"/>
          </w:tcPr>
          <w:p>
            <w:pPr>
              <w:pStyle w:val="14"/>
            </w:pPr>
            <w:r>
              <w:t>人力资源和社会保障管理事务</w:t>
            </w:r>
          </w:p>
        </w:tc>
        <w:tc>
          <w:tcPr>
            <w:tcW w:w="1643" w:type="dxa"/>
            <w:vAlign w:val="center"/>
          </w:tcPr>
          <w:p>
            <w:pPr>
              <w:pStyle w:val="13"/>
            </w:pPr>
            <w:r>
              <w:t>390.10</w:t>
            </w:r>
          </w:p>
        </w:tc>
        <w:tc>
          <w:tcPr>
            <w:tcW w:w="1643" w:type="dxa"/>
            <w:vAlign w:val="center"/>
          </w:tcPr>
          <w:p>
            <w:pPr>
              <w:pStyle w:val="13"/>
            </w:pPr>
            <w:r>
              <w:t>378.00</w:t>
            </w:r>
          </w:p>
        </w:tc>
        <w:tc>
          <w:tcPr>
            <w:tcW w:w="1643" w:type="dxa"/>
            <w:vAlign w:val="center"/>
          </w:tcPr>
          <w:p>
            <w:pPr>
              <w:pStyle w:val="13"/>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2080109</w:t>
            </w:r>
          </w:p>
        </w:tc>
        <w:tc>
          <w:tcPr>
            <w:tcW w:w="1643" w:type="dxa"/>
            <w:vAlign w:val="center"/>
          </w:tcPr>
          <w:p>
            <w:pPr>
              <w:pStyle w:val="14"/>
            </w:pPr>
            <w:r>
              <w:t>社会保险经办机构</w:t>
            </w:r>
          </w:p>
        </w:tc>
        <w:tc>
          <w:tcPr>
            <w:tcW w:w="1643" w:type="dxa"/>
            <w:vAlign w:val="center"/>
          </w:tcPr>
          <w:p>
            <w:pPr>
              <w:pStyle w:val="13"/>
            </w:pPr>
            <w:r>
              <w:t>380.10</w:t>
            </w:r>
          </w:p>
        </w:tc>
        <w:tc>
          <w:tcPr>
            <w:tcW w:w="1643" w:type="dxa"/>
            <w:vAlign w:val="center"/>
          </w:tcPr>
          <w:p>
            <w:pPr>
              <w:pStyle w:val="13"/>
            </w:pPr>
            <w:r>
              <w:t>378.00</w:t>
            </w:r>
          </w:p>
        </w:tc>
        <w:tc>
          <w:tcPr>
            <w:tcW w:w="1643"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2080199</w:t>
            </w:r>
          </w:p>
        </w:tc>
        <w:tc>
          <w:tcPr>
            <w:tcW w:w="1643" w:type="dxa"/>
            <w:vAlign w:val="center"/>
          </w:tcPr>
          <w:p>
            <w:pPr>
              <w:pStyle w:val="14"/>
            </w:pPr>
            <w:r>
              <w:t>其他人力资源和社会保障管理事务支出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14237.00</w:t>
            </w:r>
          </w:p>
        </w:tc>
        <w:tc>
          <w:tcPr>
            <w:tcW w:w="1643" w:type="dxa"/>
            <w:vAlign w:val="center"/>
          </w:tcPr>
          <w:p>
            <w:pPr>
              <w:pStyle w:val="13"/>
            </w:pPr>
            <w:r>
              <w:t>37.00</w:t>
            </w:r>
          </w:p>
        </w:tc>
        <w:tc>
          <w:tcPr>
            <w:tcW w:w="1643" w:type="dxa"/>
            <w:vAlign w:val="center"/>
          </w:tcPr>
          <w:p>
            <w:pPr>
              <w:pStyle w:val="13"/>
            </w:pPr>
            <w:r>
              <w:t>14200.00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37.00</w:t>
            </w:r>
          </w:p>
        </w:tc>
        <w:tc>
          <w:tcPr>
            <w:tcW w:w="1643" w:type="dxa"/>
            <w:vAlign w:val="center"/>
          </w:tcPr>
          <w:p>
            <w:pPr>
              <w:pStyle w:val="13"/>
            </w:pPr>
            <w:r>
              <w:t>37.00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2080507</w:t>
            </w:r>
          </w:p>
        </w:tc>
        <w:tc>
          <w:tcPr>
            <w:tcW w:w="1643" w:type="dxa"/>
            <w:vAlign w:val="center"/>
          </w:tcPr>
          <w:p>
            <w:pPr>
              <w:pStyle w:val="14"/>
            </w:pPr>
            <w:r>
              <w:t>对机关事业单位基本养老保险基金的补助</w:t>
            </w:r>
          </w:p>
        </w:tc>
        <w:tc>
          <w:tcPr>
            <w:tcW w:w="1643" w:type="dxa"/>
            <w:vAlign w:val="center"/>
          </w:tcPr>
          <w:p>
            <w:pPr>
              <w:pStyle w:val="13"/>
            </w:pPr>
            <w:r>
              <w:t>14200.00</w:t>
            </w:r>
          </w:p>
        </w:tc>
        <w:tc>
          <w:tcPr>
            <w:tcW w:w="1643" w:type="dxa"/>
            <w:vAlign w:val="center"/>
          </w:tcPr>
          <w:p>
            <w:pPr>
              <w:pStyle w:val="13"/>
            </w:pPr>
          </w:p>
        </w:tc>
        <w:tc>
          <w:tcPr>
            <w:tcW w:w="1643" w:type="dxa"/>
            <w:vAlign w:val="center"/>
          </w:tcPr>
          <w:p>
            <w:pPr>
              <w:pStyle w:val="13"/>
            </w:pPr>
            <w:r>
              <w:t>14200.00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20826</w:t>
            </w:r>
          </w:p>
        </w:tc>
        <w:tc>
          <w:tcPr>
            <w:tcW w:w="1643" w:type="dxa"/>
            <w:vAlign w:val="center"/>
          </w:tcPr>
          <w:p>
            <w:pPr>
              <w:pStyle w:val="14"/>
            </w:pPr>
            <w:r>
              <w:t>财政对基本养老保险基金的补助</w:t>
            </w:r>
          </w:p>
        </w:tc>
        <w:tc>
          <w:tcPr>
            <w:tcW w:w="1643" w:type="dxa"/>
            <w:vAlign w:val="center"/>
          </w:tcPr>
          <w:p>
            <w:pPr>
              <w:pStyle w:val="13"/>
            </w:pPr>
            <w:r>
              <w:t>1447.00</w:t>
            </w:r>
          </w:p>
        </w:tc>
        <w:tc>
          <w:tcPr>
            <w:tcW w:w="1643" w:type="dxa"/>
            <w:vAlign w:val="center"/>
          </w:tcPr>
          <w:p>
            <w:pPr>
              <w:pStyle w:val="13"/>
            </w:pPr>
          </w:p>
        </w:tc>
        <w:tc>
          <w:tcPr>
            <w:tcW w:w="1643" w:type="dxa"/>
            <w:vAlign w:val="center"/>
          </w:tcPr>
          <w:p>
            <w:pPr>
              <w:pStyle w:val="13"/>
            </w:pPr>
            <w:r>
              <w:t>1447.00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2082602</w:t>
            </w:r>
          </w:p>
        </w:tc>
        <w:tc>
          <w:tcPr>
            <w:tcW w:w="1643" w:type="dxa"/>
            <w:vAlign w:val="center"/>
          </w:tcPr>
          <w:p>
            <w:pPr>
              <w:pStyle w:val="14"/>
            </w:pPr>
            <w:r>
              <w:t>财政对城乡居民基本养老保险基金的补助</w:t>
            </w:r>
          </w:p>
        </w:tc>
        <w:tc>
          <w:tcPr>
            <w:tcW w:w="1643" w:type="dxa"/>
            <w:vAlign w:val="center"/>
          </w:tcPr>
          <w:p>
            <w:pPr>
              <w:pStyle w:val="13"/>
            </w:pPr>
            <w:r>
              <w:t>1447.00</w:t>
            </w:r>
          </w:p>
        </w:tc>
        <w:tc>
          <w:tcPr>
            <w:tcW w:w="1643" w:type="dxa"/>
            <w:vAlign w:val="center"/>
          </w:tcPr>
          <w:p>
            <w:pPr>
              <w:pStyle w:val="13"/>
            </w:pPr>
          </w:p>
        </w:tc>
        <w:tc>
          <w:tcPr>
            <w:tcW w:w="1643" w:type="dxa"/>
            <w:vAlign w:val="center"/>
          </w:tcPr>
          <w:p>
            <w:pPr>
              <w:pStyle w:val="13"/>
            </w:pPr>
            <w:r>
              <w:t>1447.00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22.00</w:t>
            </w:r>
          </w:p>
        </w:tc>
        <w:tc>
          <w:tcPr>
            <w:tcW w:w="1643" w:type="dxa"/>
            <w:vAlign w:val="center"/>
          </w:tcPr>
          <w:p>
            <w:pPr>
              <w:pStyle w:val="13"/>
            </w:pPr>
            <w:r>
              <w:t>22.00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22.00</w:t>
            </w:r>
          </w:p>
        </w:tc>
        <w:tc>
          <w:tcPr>
            <w:tcW w:w="1643" w:type="dxa"/>
            <w:vAlign w:val="center"/>
          </w:tcPr>
          <w:p>
            <w:pPr>
              <w:pStyle w:val="13"/>
            </w:pPr>
            <w:r>
              <w:t>22.00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22.00</w:t>
            </w:r>
          </w:p>
        </w:tc>
        <w:tc>
          <w:tcPr>
            <w:tcW w:w="1643" w:type="dxa"/>
            <w:vAlign w:val="center"/>
          </w:tcPr>
          <w:p>
            <w:pPr>
              <w:pStyle w:val="13"/>
            </w:pPr>
            <w:r>
              <w:t>22.00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437.00</w:t>
            </w:r>
          </w:p>
        </w:tc>
        <w:tc>
          <w:tcPr>
            <w:tcW w:w="1643" w:type="dxa"/>
            <w:vAlign w:val="center"/>
          </w:tcPr>
          <w:p>
            <w:pPr>
              <w:pStyle w:val="17"/>
            </w:pPr>
            <w:r>
              <w:t>416.50</w:t>
            </w:r>
          </w:p>
        </w:tc>
        <w:tc>
          <w:tcPr>
            <w:tcW w:w="1643" w:type="dxa"/>
            <w:vAlign w:val="center"/>
          </w:tcPr>
          <w:p>
            <w:pPr>
              <w:pStyle w:val="17"/>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400.00</w:t>
            </w:r>
          </w:p>
        </w:tc>
        <w:tc>
          <w:tcPr>
            <w:tcW w:w="1643" w:type="dxa"/>
            <w:vAlign w:val="center"/>
          </w:tcPr>
          <w:p>
            <w:pPr>
              <w:pStyle w:val="13"/>
            </w:pPr>
            <w:r>
              <w:t>400.00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159.00</w:t>
            </w:r>
          </w:p>
        </w:tc>
        <w:tc>
          <w:tcPr>
            <w:tcW w:w="1643" w:type="dxa"/>
            <w:vAlign w:val="center"/>
          </w:tcPr>
          <w:p>
            <w:pPr>
              <w:pStyle w:val="13"/>
            </w:pPr>
            <w:r>
              <w:t>159.00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30.00</w:t>
            </w:r>
          </w:p>
        </w:tc>
        <w:tc>
          <w:tcPr>
            <w:tcW w:w="1643" w:type="dxa"/>
            <w:vAlign w:val="center"/>
          </w:tcPr>
          <w:p>
            <w:pPr>
              <w:pStyle w:val="13"/>
            </w:pPr>
            <w:r>
              <w:t>30.00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79.00</w:t>
            </w:r>
          </w:p>
        </w:tc>
        <w:tc>
          <w:tcPr>
            <w:tcW w:w="1643" w:type="dxa"/>
            <w:vAlign w:val="center"/>
          </w:tcPr>
          <w:p>
            <w:pPr>
              <w:pStyle w:val="13"/>
            </w:pPr>
            <w:r>
              <w:t>79.00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69.00</w:t>
            </w:r>
          </w:p>
        </w:tc>
        <w:tc>
          <w:tcPr>
            <w:tcW w:w="1643" w:type="dxa"/>
            <w:vAlign w:val="center"/>
          </w:tcPr>
          <w:p>
            <w:pPr>
              <w:pStyle w:val="13"/>
            </w:pPr>
            <w:r>
              <w:t>69.00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37.00</w:t>
            </w:r>
          </w:p>
        </w:tc>
        <w:tc>
          <w:tcPr>
            <w:tcW w:w="1643" w:type="dxa"/>
            <w:vAlign w:val="center"/>
          </w:tcPr>
          <w:p>
            <w:pPr>
              <w:pStyle w:val="13"/>
            </w:pPr>
            <w:r>
              <w:t>37.00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pPr>
            <w:r>
              <w:t>22.00</w:t>
            </w:r>
          </w:p>
        </w:tc>
        <w:tc>
          <w:tcPr>
            <w:tcW w:w="1643" w:type="dxa"/>
            <w:vAlign w:val="center"/>
          </w:tcPr>
          <w:p>
            <w:pPr>
              <w:pStyle w:val="13"/>
            </w:pPr>
            <w:r>
              <w:t>22.00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4.00</w:t>
            </w:r>
          </w:p>
        </w:tc>
        <w:tc>
          <w:tcPr>
            <w:tcW w:w="1643" w:type="dxa"/>
            <w:vAlign w:val="center"/>
          </w:tcPr>
          <w:p>
            <w:pPr>
              <w:pStyle w:val="13"/>
            </w:pPr>
            <w:r>
              <w:t>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20.50</w:t>
            </w:r>
          </w:p>
        </w:tc>
        <w:tc>
          <w:tcPr>
            <w:tcW w:w="1643" w:type="dxa"/>
            <w:vAlign w:val="center"/>
          </w:tcPr>
          <w:p>
            <w:pPr>
              <w:pStyle w:val="13"/>
            </w:pPr>
          </w:p>
        </w:tc>
        <w:tc>
          <w:tcPr>
            <w:tcW w:w="1643" w:type="dxa"/>
            <w:vAlign w:val="center"/>
          </w:tcPr>
          <w:p>
            <w:pPr>
              <w:pStyle w:val="13"/>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17.50</w:t>
            </w:r>
          </w:p>
        </w:tc>
        <w:tc>
          <w:tcPr>
            <w:tcW w:w="1643" w:type="dxa"/>
            <w:vAlign w:val="center"/>
          </w:tcPr>
          <w:p>
            <w:pPr>
              <w:pStyle w:val="13"/>
            </w:pPr>
          </w:p>
        </w:tc>
        <w:tc>
          <w:tcPr>
            <w:tcW w:w="1643" w:type="dxa"/>
            <w:vAlign w:val="center"/>
          </w:tcPr>
          <w:p>
            <w:pPr>
              <w:pStyle w:val="13"/>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16.50</w:t>
            </w:r>
          </w:p>
        </w:tc>
        <w:tc>
          <w:tcPr>
            <w:tcW w:w="1643" w:type="dxa"/>
            <w:vAlign w:val="center"/>
          </w:tcPr>
          <w:p>
            <w:pPr>
              <w:pStyle w:val="13"/>
            </w:pPr>
            <w:r>
              <w:t>16.50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16.50</w:t>
            </w:r>
          </w:p>
        </w:tc>
        <w:tc>
          <w:tcPr>
            <w:tcW w:w="1643" w:type="dxa"/>
            <w:vAlign w:val="center"/>
          </w:tcPr>
          <w:p>
            <w:pPr>
              <w:pStyle w:val="13"/>
            </w:pPr>
            <w:r>
              <w:t>16.50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4.00</w:t>
            </w:r>
          </w:p>
        </w:tc>
        <w:tc>
          <w:tcPr>
            <w:tcW w:w="1643" w:type="dxa"/>
            <w:vAlign w:val="center"/>
          </w:tcPr>
          <w:p>
            <w:pPr>
              <w:pStyle w:val="17"/>
            </w:pPr>
          </w:p>
        </w:tc>
        <w:tc>
          <w:tcPr>
            <w:tcW w:w="1643"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223</w:t>
            </w:r>
          </w:p>
        </w:tc>
        <w:tc>
          <w:tcPr>
            <w:tcW w:w="1643" w:type="dxa"/>
            <w:vAlign w:val="center"/>
          </w:tcPr>
          <w:p>
            <w:pPr>
              <w:pStyle w:val="14"/>
            </w:pPr>
            <w:r>
              <w:t>国有资本经营预算支出</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22301</w:t>
            </w:r>
          </w:p>
        </w:tc>
        <w:tc>
          <w:tcPr>
            <w:tcW w:w="1643" w:type="dxa"/>
            <w:vAlign w:val="center"/>
          </w:tcPr>
          <w:p>
            <w:pPr>
              <w:pStyle w:val="14"/>
            </w:pPr>
            <w:r>
              <w:t>解决历史遗留问题及改革成本支出</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2230105</w:t>
            </w:r>
          </w:p>
        </w:tc>
        <w:tc>
          <w:tcPr>
            <w:tcW w:w="1643" w:type="dxa"/>
            <w:vAlign w:val="center"/>
          </w:tcPr>
          <w:p>
            <w:pPr>
              <w:pStyle w:val="14"/>
            </w:pPr>
            <w:r>
              <w:t>国有企业退休人员社会化管理补助支出</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“三公”经费小计</w:t>
            </w:r>
          </w:p>
        </w:tc>
        <w:tc>
          <w:tcPr>
            <w:tcW w:w="1643" w:type="dxa"/>
            <w:vAlign w:val="center"/>
          </w:tcPr>
          <w:p>
            <w:pPr>
              <w:pStyle w:val="17"/>
              <w:rPr>
                <w:lang w:eastAsia="zh-CN"/>
              </w:rPr>
            </w:pPr>
            <w:r>
              <w:rPr>
                <w:rFonts w:hint="eastAsia"/>
                <w:lang w:eastAsia="zh-CN"/>
              </w:rPr>
              <w:t>3</w:t>
            </w:r>
            <w:r>
              <w:rPr>
                <w:lang w:eastAsia="zh-CN"/>
              </w:rPr>
              <w:t>.00</w:t>
            </w:r>
          </w:p>
        </w:tc>
        <w:tc>
          <w:tcPr>
            <w:tcW w:w="1643" w:type="dxa"/>
            <w:vAlign w:val="center"/>
          </w:tcPr>
          <w:p>
            <w:pPr>
              <w:pStyle w:val="17"/>
              <w:rPr>
                <w:lang w:eastAsia="zh-CN"/>
              </w:rPr>
            </w:pPr>
            <w:r>
              <w:rPr>
                <w:rFonts w:hint="eastAsia"/>
                <w:lang w:eastAsia="zh-CN"/>
              </w:rPr>
              <w:t>3</w:t>
            </w:r>
            <w:r>
              <w:rPr>
                <w:lang w:eastAsia="zh-CN"/>
              </w:rPr>
              <w:t>.00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无极县社会保险服务中心2022年单位预算信息公开情况说明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、《地方预决算公开操作规程》和《关于进一步推进预算公开工作的实施意见》规定，现将无极县社会保险服务中心2022年单位预算公开如下：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贯彻落实上级有关城镇企业职工基本养老保险、机关事业单位职工基本养老保险、城乡居民养老保险、企业工伤保险、机关事业工伤保险和失业保险及社会化管理服务的政策规定，负责上述工作的经办及组织实施；</w:t>
      </w:r>
    </w:p>
    <w:p>
      <w:pPr>
        <w:pStyle w:val="27"/>
      </w:pPr>
      <w:r>
        <w:t>负责政府约束性指标的落实和社会保险扩面计划的组织实施；</w:t>
      </w:r>
    </w:p>
    <w:p>
      <w:pPr>
        <w:pStyle w:val="27"/>
      </w:pPr>
      <w:r>
        <w:t>负责全市城镇企业职工基本养老保险、机关事业单位职工基本养老保险、城乡居民养老保险、企业工伤保险、机关事业工伤保险和失业保险基金的日常管理、使用等相关工作。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无极县社会保险服务中心</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28"/>
      </w:pPr>
      <w:r>
        <w:t>1、收入说明</w:t>
      </w:r>
    </w:p>
    <w:p>
      <w:pPr>
        <w:pStyle w:val="28"/>
      </w:pPr>
      <w:r>
        <w:t>反映本</w:t>
      </w:r>
      <w:r>
        <w:rPr>
          <w:rFonts w:hint="eastAsia"/>
          <w:lang w:eastAsia="zh-CN"/>
        </w:rPr>
        <w:t>单位</w:t>
      </w:r>
      <w:r>
        <w:t>当年全部收入。2022年预算收入</w:t>
      </w:r>
      <w:r>
        <w:rPr>
          <w:rFonts w:hint="eastAsia"/>
          <w:lang w:eastAsia="zh-CN"/>
        </w:rPr>
        <w:t>16100.1</w:t>
      </w:r>
      <w:r>
        <w:t>万元，其中：一般公共预算收入</w:t>
      </w:r>
      <w:r>
        <w:rPr>
          <w:rFonts w:hint="eastAsia"/>
          <w:lang w:eastAsia="zh-CN"/>
        </w:rPr>
        <w:t>16096.1</w:t>
      </w:r>
      <w:r>
        <w:t>万元，</w:t>
      </w:r>
      <w:r>
        <w:rPr>
          <w:rFonts w:hint="eastAsia"/>
          <w:lang w:eastAsia="zh-CN"/>
        </w:rPr>
        <w:t>国有资本经营预算收入4万元，</w:t>
      </w:r>
      <w:r>
        <w:t>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收支预算总表支出栏、基本支出表、项目支出表按经济分类和支出功能分类科目编制，反映年度预单位中支出预算的总体情况。2022年</w:t>
      </w:r>
      <w:r>
        <w:rPr>
          <w:rFonts w:hint="eastAsia"/>
          <w:lang w:eastAsia="zh-CN"/>
        </w:rPr>
        <w:t>单位</w:t>
      </w:r>
      <w:r>
        <w:t>支出预算为</w:t>
      </w:r>
      <w:r>
        <w:rPr>
          <w:rFonts w:hint="eastAsia"/>
          <w:lang w:eastAsia="zh-CN"/>
        </w:rPr>
        <w:t>16100.1</w:t>
      </w:r>
      <w:r>
        <w:t>万元，其中基本支出</w:t>
      </w:r>
      <w:r>
        <w:rPr>
          <w:rFonts w:hint="eastAsia"/>
          <w:lang w:eastAsia="zh-CN"/>
        </w:rPr>
        <w:t>437</w:t>
      </w:r>
      <w:r>
        <w:t>万元，包括人员经费</w:t>
      </w:r>
      <w:r>
        <w:rPr>
          <w:rFonts w:hint="eastAsia"/>
          <w:lang w:eastAsia="zh-CN"/>
        </w:rPr>
        <w:t>416.5</w:t>
      </w:r>
      <w:r>
        <w:t>万元和日常公用经费</w:t>
      </w:r>
      <w:r>
        <w:rPr>
          <w:rFonts w:hint="eastAsia"/>
          <w:lang w:eastAsia="zh-CN"/>
        </w:rPr>
        <w:t>20.5</w:t>
      </w:r>
      <w:r>
        <w:t>万元；项目支出</w:t>
      </w:r>
      <w:r>
        <w:rPr>
          <w:rFonts w:hint="eastAsia"/>
          <w:lang w:eastAsia="zh-CN"/>
        </w:rPr>
        <w:t>15663.1</w:t>
      </w:r>
      <w:r>
        <w:t>万元，主要为</w:t>
      </w:r>
      <w:r>
        <w:rPr>
          <w:rFonts w:hint="eastAsia"/>
          <w:lang w:eastAsia="zh-CN"/>
        </w:rPr>
        <w:t>城乡居民养老保险和机关事业养老保险</w:t>
      </w:r>
      <w:r>
        <w:t>。</w:t>
      </w:r>
    </w:p>
    <w:p>
      <w:pPr>
        <w:pStyle w:val="28"/>
      </w:pPr>
      <w:r>
        <w:t>3、比上年增减情况</w:t>
      </w:r>
    </w:p>
    <w:p>
      <w:pPr>
        <w:pStyle w:val="28"/>
      </w:pPr>
      <w:r>
        <w:t>2022年</w:t>
      </w:r>
      <w:r>
        <w:rPr>
          <w:rFonts w:hint="eastAsia"/>
          <w:lang w:eastAsia="zh-CN"/>
        </w:rPr>
        <w:t>单位</w:t>
      </w:r>
      <w:r>
        <w:t>预算收支安排</w:t>
      </w:r>
      <w:r>
        <w:rPr>
          <w:rFonts w:hint="eastAsia"/>
          <w:lang w:eastAsia="zh-CN"/>
        </w:rPr>
        <w:t>16100.1</w:t>
      </w:r>
      <w:r>
        <w:t>万元，较2021年增加</w:t>
      </w:r>
      <w:r>
        <w:rPr>
          <w:rFonts w:hint="eastAsia"/>
          <w:lang w:eastAsia="zh-CN"/>
        </w:rPr>
        <w:t>8682.42</w:t>
      </w:r>
      <w:r>
        <w:t>万元，</w:t>
      </w:r>
      <w:r>
        <w:rPr>
          <w:rFonts w:hint="eastAsia"/>
          <w:lang w:eastAsia="zh-CN"/>
        </w:rPr>
        <w:t>主要是</w:t>
      </w:r>
      <w:r>
        <w:t>行政事业单位养老支出</w:t>
      </w:r>
      <w:r>
        <w:rPr>
          <w:rFonts w:hint="eastAsia"/>
          <w:lang w:eastAsia="zh-CN"/>
        </w:rPr>
        <w:t>增加</w:t>
      </w:r>
      <w:r>
        <w:t>。</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9"/>
      </w:pPr>
      <w:r>
        <w:t>2022年，我</w:t>
      </w:r>
      <w:r>
        <w:rPr>
          <w:rFonts w:hint="eastAsia"/>
          <w:lang w:eastAsia="zh-CN"/>
        </w:rPr>
        <w:t>单位</w:t>
      </w:r>
      <w:r>
        <w:t>机关运行经费共计安排</w:t>
      </w:r>
      <w:r>
        <w:rPr>
          <w:rFonts w:hint="eastAsia"/>
          <w:lang w:eastAsia="zh-CN"/>
        </w:rPr>
        <w:t>20.5</w:t>
      </w:r>
      <w:r>
        <w:t>万元，主要用于保证机关正常运转的办公及印刷费、邮电费、差旅费、会议费、一般设备购置费、办公用房水电费、日常维修费、公务车运行维护费等支出。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rPr>
          <w:lang w:eastAsia="zh-CN"/>
        </w:rPr>
      </w:pPr>
      <w:r>
        <w:t>2022年，我</w:t>
      </w:r>
      <w:r>
        <w:rPr>
          <w:rFonts w:hint="eastAsia"/>
          <w:lang w:eastAsia="zh-CN"/>
        </w:rPr>
        <w:t>单位</w:t>
      </w:r>
      <w:r>
        <w:t>财政拨款“三公”经费预算安排</w:t>
      </w:r>
      <w:r>
        <w:rPr>
          <w:rFonts w:hint="eastAsia"/>
          <w:lang w:eastAsia="zh-CN"/>
        </w:rPr>
        <w:t>0</w:t>
      </w:r>
      <w:r>
        <w:t>万元，其中：因公出国（境）费0万元</w:t>
      </w:r>
      <w:r>
        <w:rPr>
          <w:rFonts w:hint="eastAsia"/>
          <w:lang w:eastAsia="zh-CN"/>
        </w:rPr>
        <w:t>，与上年持平，原因为未安排出国（境）经费</w:t>
      </w:r>
      <w:r>
        <w:t>；公务用车购置及运维费</w:t>
      </w:r>
      <w:r>
        <w:rPr>
          <w:rFonts w:hint="eastAsia"/>
          <w:lang w:eastAsia="zh-CN"/>
        </w:rPr>
        <w:t>3</w:t>
      </w:r>
      <w:r>
        <w:t>万元（其中：公务用车购置费0万元，公务用车运行维护费</w:t>
      </w:r>
      <w:r>
        <w:rPr>
          <w:rFonts w:hint="eastAsia"/>
          <w:lang w:eastAsia="zh-CN"/>
        </w:rPr>
        <w:t>3</w:t>
      </w:r>
      <w:r>
        <w:t>万元)</w:t>
      </w:r>
      <w:r>
        <w:rPr>
          <w:rFonts w:hint="eastAsia"/>
          <w:lang w:eastAsia="zh-CN"/>
        </w:rPr>
        <w:t>，与上年相比持平，原因为严格按照公务用车相关制度执行，厉行节约，</w:t>
      </w:r>
      <w:r>
        <w:t>其中公务接待费0万元。与</w:t>
      </w:r>
      <w:r>
        <w:rPr>
          <w:rFonts w:hint="eastAsia"/>
          <w:lang w:eastAsia="zh-CN"/>
        </w:rPr>
        <w:t>上</w:t>
      </w:r>
      <w:r>
        <w:t>年相比</w:t>
      </w:r>
      <w:r>
        <w:rPr>
          <w:rFonts w:hint="eastAsia"/>
          <w:lang w:eastAsia="zh-CN"/>
        </w:rPr>
        <w:t>持平，无增减变化，原因为严格按照</w:t>
      </w:r>
      <w:r>
        <w:rPr>
          <w:rFonts w:hint="eastAsia"/>
          <w:lang w:val="en-US" w:eastAsia="zh-CN"/>
        </w:rPr>
        <w:t>公务接待</w:t>
      </w:r>
      <w:r>
        <w:rPr>
          <w:rFonts w:hint="eastAsia"/>
          <w:lang w:eastAsia="zh-CN"/>
        </w:rPr>
        <w:t>相关制度执行，厉行节约。</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1、2022年城乡居民养老保险县级补贴绩效目标表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1.保证本县60岁居民养老保险到位退休人员养老金发放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60周岁以上领取待遇人数</w:t>
            </w:r>
          </w:p>
        </w:tc>
        <w:tc>
          <w:tcPr>
            <w:tcW w:w="2466" w:type="dxa"/>
            <w:vAlign w:val="center"/>
          </w:tcPr>
          <w:p>
            <w:pPr>
              <w:pStyle w:val="14"/>
            </w:pPr>
            <w:r>
              <w:t>领取待遇人数</w:t>
            </w:r>
          </w:p>
        </w:tc>
        <w:tc>
          <w:tcPr>
            <w:tcW w:w="2466" w:type="dxa"/>
            <w:vAlign w:val="center"/>
          </w:tcPr>
          <w:p>
            <w:pPr>
              <w:pStyle w:val="14"/>
            </w:pPr>
            <w:r>
              <w:t>系统人数</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符合条件人员参保率</w:t>
            </w:r>
          </w:p>
        </w:tc>
        <w:tc>
          <w:tcPr>
            <w:tcW w:w="2466" w:type="dxa"/>
            <w:vAlign w:val="center"/>
          </w:tcPr>
          <w:p>
            <w:pPr>
              <w:pStyle w:val="14"/>
            </w:pPr>
            <w:r>
              <w:t>实际参保占应参保比率</w:t>
            </w:r>
          </w:p>
        </w:tc>
        <w:tc>
          <w:tcPr>
            <w:tcW w:w="2466" w:type="dxa"/>
            <w:vAlign w:val="center"/>
          </w:tcPr>
          <w:p>
            <w:pPr>
              <w:pStyle w:val="14"/>
            </w:pPr>
            <w:r>
              <w:t>&gt;98%</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待遇发放及时率</w:t>
            </w:r>
          </w:p>
        </w:tc>
        <w:tc>
          <w:tcPr>
            <w:tcW w:w="2466" w:type="dxa"/>
            <w:vAlign w:val="center"/>
          </w:tcPr>
          <w:p>
            <w:pPr>
              <w:pStyle w:val="14"/>
            </w:pPr>
            <w:r>
              <w:t>每月及时足额发放待遇</w:t>
            </w:r>
          </w:p>
        </w:tc>
        <w:tc>
          <w:tcPr>
            <w:tcW w:w="2466" w:type="dxa"/>
            <w:vAlign w:val="center"/>
          </w:tcPr>
          <w:p>
            <w:pPr>
              <w:pStyle w:val="14"/>
            </w:pPr>
            <w:r>
              <w:t>&gt;99%</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财政补助及时</w:t>
            </w:r>
          </w:p>
        </w:tc>
        <w:tc>
          <w:tcPr>
            <w:tcW w:w="2466" w:type="dxa"/>
            <w:vAlign w:val="center"/>
          </w:tcPr>
          <w:p>
            <w:pPr>
              <w:pStyle w:val="14"/>
            </w:pPr>
            <w:r>
              <w:t>财政补助资金及时到位</w:t>
            </w:r>
          </w:p>
        </w:tc>
        <w:tc>
          <w:tcPr>
            <w:tcW w:w="2466" w:type="dxa"/>
            <w:vAlign w:val="center"/>
          </w:tcPr>
          <w:p>
            <w:pPr>
              <w:pStyle w:val="14"/>
            </w:pPr>
            <w:r>
              <w:t>足额发放</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城乡居民政策知晓率</w:t>
            </w:r>
          </w:p>
        </w:tc>
        <w:tc>
          <w:tcPr>
            <w:tcW w:w="2466" w:type="dxa"/>
            <w:vAlign w:val="center"/>
          </w:tcPr>
          <w:p>
            <w:pPr>
              <w:pStyle w:val="14"/>
            </w:pPr>
            <w:r>
              <w:t>对城乡居民养老保险政策的了解</w:t>
            </w:r>
          </w:p>
        </w:tc>
        <w:tc>
          <w:tcPr>
            <w:tcW w:w="2466" w:type="dxa"/>
            <w:vAlign w:val="center"/>
          </w:tcPr>
          <w:p>
            <w:pPr>
              <w:pStyle w:val="14"/>
            </w:pPr>
            <w:r>
              <w:t>&gt;95%</w:t>
            </w:r>
          </w:p>
        </w:tc>
        <w:tc>
          <w:tcPr>
            <w:tcW w:w="2466"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受益群众满意情况</w:t>
            </w:r>
          </w:p>
        </w:tc>
        <w:tc>
          <w:tcPr>
            <w:tcW w:w="2466" w:type="dxa"/>
            <w:vAlign w:val="center"/>
          </w:tcPr>
          <w:p>
            <w:pPr>
              <w:pStyle w:val="14"/>
            </w:pPr>
            <w:r>
              <w:t>受益群众满意和比较满意占比</w:t>
            </w:r>
          </w:p>
        </w:tc>
        <w:tc>
          <w:tcPr>
            <w:tcW w:w="2466" w:type="dxa"/>
            <w:vAlign w:val="center"/>
          </w:tcPr>
          <w:p>
            <w:pPr>
              <w:pStyle w:val="14"/>
            </w:pPr>
            <w:r>
              <w:t>&gt;95%</w:t>
            </w:r>
          </w:p>
        </w:tc>
        <w:tc>
          <w:tcPr>
            <w:tcW w:w="2466"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2、2022年机关事业养老保险（改革）绩效目标表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lang w:eastAsia="zh-CN"/>
              </w:rPr>
            </w:pPr>
            <w:r>
              <w:t>1.</w:t>
            </w:r>
            <w:r>
              <w:rPr>
                <w:rFonts w:hint="eastAsia"/>
              </w:rPr>
              <w:t>机关事业养老保险</w:t>
            </w:r>
            <w:r>
              <w:rPr>
                <w:rFonts w:hint="eastAsia"/>
                <w:lang w:eastAsia="zh-CN"/>
              </w:rPr>
              <w:t>待遇发放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补助金额到位</w:t>
            </w:r>
          </w:p>
        </w:tc>
        <w:tc>
          <w:tcPr>
            <w:tcW w:w="2466" w:type="dxa"/>
            <w:vAlign w:val="center"/>
          </w:tcPr>
          <w:p>
            <w:pPr>
              <w:pStyle w:val="14"/>
            </w:pPr>
            <w:r>
              <w:t>按政策要求全额补助到位</w:t>
            </w:r>
          </w:p>
        </w:tc>
        <w:tc>
          <w:tcPr>
            <w:tcW w:w="2466" w:type="dxa"/>
            <w:vAlign w:val="center"/>
          </w:tcPr>
          <w:p>
            <w:pPr>
              <w:pStyle w:val="14"/>
            </w:pPr>
            <w:r>
              <w:t>1001</w:t>
            </w:r>
          </w:p>
        </w:tc>
        <w:tc>
          <w:tcPr>
            <w:tcW w:w="2466" w:type="dxa"/>
            <w:vAlign w:val="center"/>
          </w:tcPr>
          <w:p>
            <w:pPr>
              <w:pStyle w:val="14"/>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按时拨付</w:t>
            </w:r>
          </w:p>
        </w:tc>
        <w:tc>
          <w:tcPr>
            <w:tcW w:w="2466" w:type="dxa"/>
            <w:vAlign w:val="center"/>
          </w:tcPr>
          <w:p>
            <w:pPr>
              <w:pStyle w:val="14"/>
            </w:pPr>
            <w:r>
              <w:t>补贴款到位</w:t>
            </w:r>
          </w:p>
        </w:tc>
        <w:tc>
          <w:tcPr>
            <w:tcW w:w="2466" w:type="dxa"/>
            <w:vAlign w:val="center"/>
          </w:tcPr>
          <w:p>
            <w:pPr>
              <w:pStyle w:val="14"/>
            </w:pPr>
            <w:r>
              <w:t>1001</w:t>
            </w:r>
          </w:p>
        </w:tc>
        <w:tc>
          <w:tcPr>
            <w:tcW w:w="2466" w:type="dxa"/>
            <w:vAlign w:val="center"/>
          </w:tcPr>
          <w:p>
            <w:pPr>
              <w:pStyle w:val="14"/>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待遇发放</w:t>
            </w:r>
          </w:p>
        </w:tc>
        <w:tc>
          <w:tcPr>
            <w:tcW w:w="2466" w:type="dxa"/>
            <w:vAlign w:val="center"/>
          </w:tcPr>
          <w:p>
            <w:pPr>
              <w:pStyle w:val="14"/>
            </w:pPr>
            <w:r>
              <w:t>遇及时发放</w:t>
            </w:r>
          </w:p>
        </w:tc>
        <w:tc>
          <w:tcPr>
            <w:tcW w:w="2466" w:type="dxa"/>
            <w:vAlign w:val="center"/>
          </w:tcPr>
          <w:p>
            <w:pPr>
              <w:pStyle w:val="14"/>
            </w:pPr>
            <w:r>
              <w:t>待遇按时发放</w:t>
            </w:r>
          </w:p>
        </w:tc>
        <w:tc>
          <w:tcPr>
            <w:tcW w:w="2466" w:type="dxa"/>
            <w:vAlign w:val="center"/>
          </w:tcPr>
          <w:p>
            <w:pPr>
              <w:pStyle w:val="14"/>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预算执行正常</w:t>
            </w:r>
          </w:p>
        </w:tc>
        <w:tc>
          <w:tcPr>
            <w:tcW w:w="2466" w:type="dxa"/>
            <w:vAlign w:val="center"/>
          </w:tcPr>
          <w:p>
            <w:pPr>
              <w:pStyle w:val="14"/>
            </w:pPr>
            <w:r>
              <w:t>预算数</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正常享受待遇</w:t>
            </w:r>
          </w:p>
        </w:tc>
        <w:tc>
          <w:tcPr>
            <w:tcW w:w="2466" w:type="dxa"/>
            <w:vAlign w:val="center"/>
          </w:tcPr>
          <w:p>
            <w:pPr>
              <w:pStyle w:val="14"/>
            </w:pPr>
            <w:r>
              <w:t>待遇享受人员能按上级政策享受待遇</w:t>
            </w:r>
          </w:p>
        </w:tc>
        <w:tc>
          <w:tcPr>
            <w:tcW w:w="2466" w:type="dxa"/>
            <w:vAlign w:val="center"/>
          </w:tcPr>
          <w:p>
            <w:pPr>
              <w:pStyle w:val="14"/>
            </w:pPr>
            <w:r>
              <w:t>1001</w:t>
            </w:r>
          </w:p>
        </w:tc>
        <w:tc>
          <w:tcPr>
            <w:tcW w:w="2466" w:type="dxa"/>
            <w:vAlign w:val="center"/>
          </w:tcPr>
          <w:p>
            <w:pPr>
              <w:pStyle w:val="14"/>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按时拨付补贴</w:t>
            </w:r>
          </w:p>
        </w:tc>
        <w:tc>
          <w:tcPr>
            <w:tcW w:w="2466" w:type="dxa"/>
            <w:vAlign w:val="center"/>
          </w:tcPr>
          <w:p>
            <w:pPr>
              <w:pStyle w:val="14"/>
            </w:pPr>
            <w:r>
              <w:t>补贴款拨付到账不影响待遇发放</w:t>
            </w:r>
          </w:p>
        </w:tc>
        <w:tc>
          <w:tcPr>
            <w:tcW w:w="2466" w:type="dxa"/>
            <w:vAlign w:val="center"/>
          </w:tcPr>
          <w:p>
            <w:pPr>
              <w:pStyle w:val="14"/>
            </w:pPr>
            <w:r>
              <w:t>1001</w:t>
            </w:r>
          </w:p>
        </w:tc>
        <w:tc>
          <w:tcPr>
            <w:tcW w:w="2466" w:type="dxa"/>
            <w:vAlign w:val="center"/>
          </w:tcPr>
          <w:p>
            <w:pPr>
              <w:pStyle w:val="14"/>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及时发放</w:t>
            </w:r>
          </w:p>
        </w:tc>
        <w:tc>
          <w:tcPr>
            <w:tcW w:w="2466" w:type="dxa"/>
            <w:vAlign w:val="center"/>
          </w:tcPr>
          <w:p>
            <w:pPr>
              <w:pStyle w:val="14"/>
            </w:pPr>
            <w:r>
              <w:t>补贴及发放及时到位</w:t>
            </w:r>
          </w:p>
        </w:tc>
        <w:tc>
          <w:tcPr>
            <w:tcW w:w="2466" w:type="dxa"/>
            <w:vAlign w:val="center"/>
          </w:tcPr>
          <w:p>
            <w:pPr>
              <w:pStyle w:val="14"/>
            </w:pPr>
            <w:r>
              <w:t>1001</w:t>
            </w:r>
          </w:p>
        </w:tc>
        <w:tc>
          <w:tcPr>
            <w:tcW w:w="2466" w:type="dxa"/>
            <w:vAlign w:val="center"/>
          </w:tcPr>
          <w:p>
            <w:pPr>
              <w:pStyle w:val="14"/>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社会保障</w:t>
            </w:r>
          </w:p>
        </w:tc>
        <w:tc>
          <w:tcPr>
            <w:tcW w:w="2466" w:type="dxa"/>
            <w:vAlign w:val="center"/>
          </w:tcPr>
          <w:p>
            <w:pPr>
              <w:pStyle w:val="14"/>
            </w:pPr>
            <w:r>
              <w:t>为职工生活提供基本社会保障</w:t>
            </w:r>
          </w:p>
        </w:tc>
        <w:tc>
          <w:tcPr>
            <w:tcW w:w="2466" w:type="dxa"/>
            <w:vAlign w:val="center"/>
          </w:tcPr>
          <w:p>
            <w:pPr>
              <w:pStyle w:val="14"/>
            </w:pPr>
            <w:r>
              <w:t>社会保障</w:t>
            </w:r>
          </w:p>
        </w:tc>
        <w:tc>
          <w:tcPr>
            <w:tcW w:w="2466" w:type="dxa"/>
            <w:vAlign w:val="center"/>
          </w:tcPr>
          <w:p>
            <w:pPr>
              <w:pStyle w:val="14"/>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w:t>
            </w:r>
          </w:p>
        </w:tc>
        <w:tc>
          <w:tcPr>
            <w:tcW w:w="2466" w:type="dxa"/>
            <w:vAlign w:val="center"/>
          </w:tcPr>
          <w:p>
            <w:pPr>
              <w:pStyle w:val="14"/>
            </w:pPr>
            <w:r>
              <w:t>群众认可情况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w:t>
            </w:r>
          </w:p>
        </w:tc>
        <w:tc>
          <w:tcPr>
            <w:tcW w:w="2466" w:type="dxa"/>
            <w:vAlign w:val="center"/>
          </w:tcPr>
          <w:p>
            <w:pPr>
              <w:pStyle w:val="14"/>
            </w:pPr>
            <w:r>
              <w:t>群众认可情况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w:t>
            </w:r>
          </w:p>
        </w:tc>
        <w:tc>
          <w:tcPr>
            <w:tcW w:w="2466" w:type="dxa"/>
            <w:vAlign w:val="center"/>
          </w:tcPr>
          <w:p>
            <w:pPr>
              <w:pStyle w:val="14"/>
            </w:pPr>
            <w:r>
              <w:t>群众认可情况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3、河北省财政厅河北省人民政府国有资产监督管理委员会关于提前下达2022年国有企业退休人员社会化管理省级财政补助资金预算的通知冀财资【2021】175号绩效目标表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numPr>
                <w:ilvl w:val="0"/>
                <w:numId w:val="2"/>
              </w:numPr>
            </w:pPr>
            <w:r>
              <w:rPr>
                <w:rFonts w:hint="eastAsia"/>
              </w:rPr>
              <w:t>国有企业退休人员</w:t>
            </w:r>
            <w:r>
              <w:rPr>
                <w:rFonts w:hint="eastAsia"/>
                <w:lang w:eastAsia="zh-CN"/>
              </w:rPr>
              <w:t>待遇落实</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做好服务对象生存认证工作</w:t>
            </w:r>
          </w:p>
        </w:tc>
        <w:tc>
          <w:tcPr>
            <w:tcW w:w="2466" w:type="dxa"/>
            <w:vAlign w:val="center"/>
          </w:tcPr>
          <w:p>
            <w:pPr>
              <w:pStyle w:val="14"/>
            </w:pPr>
            <w:r>
              <w:t>按要求做好年度社会化管理对象生存认证</w:t>
            </w:r>
          </w:p>
        </w:tc>
        <w:tc>
          <w:tcPr>
            <w:tcW w:w="2466" w:type="dxa"/>
            <w:vAlign w:val="center"/>
          </w:tcPr>
          <w:p>
            <w:pPr>
              <w:pStyle w:val="14"/>
            </w:pPr>
            <w:r>
              <w:t>认证人数</w:t>
            </w:r>
          </w:p>
        </w:tc>
        <w:tc>
          <w:tcPr>
            <w:tcW w:w="2466" w:type="dxa"/>
            <w:vAlign w:val="center"/>
          </w:tcPr>
          <w:p>
            <w:pPr>
              <w:pStyle w:val="14"/>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做好生活困难人员慰问工作</w:t>
            </w:r>
          </w:p>
        </w:tc>
        <w:tc>
          <w:tcPr>
            <w:tcW w:w="2466" w:type="dxa"/>
            <w:vAlign w:val="center"/>
          </w:tcPr>
          <w:p>
            <w:pPr>
              <w:pStyle w:val="14"/>
            </w:pPr>
            <w:r>
              <w:t>对生活困难人员开展慰问服务,体现关怀</w:t>
            </w:r>
          </w:p>
        </w:tc>
        <w:tc>
          <w:tcPr>
            <w:tcW w:w="2466" w:type="dxa"/>
            <w:vAlign w:val="center"/>
          </w:tcPr>
          <w:p>
            <w:pPr>
              <w:pStyle w:val="14"/>
            </w:pPr>
            <w:r>
              <w:t>慰问人数</w:t>
            </w:r>
          </w:p>
        </w:tc>
        <w:tc>
          <w:tcPr>
            <w:tcW w:w="2466" w:type="dxa"/>
            <w:vAlign w:val="center"/>
          </w:tcPr>
          <w:p>
            <w:pPr>
              <w:pStyle w:val="14"/>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正常享受待遇,掌握社保政策</w:t>
            </w:r>
          </w:p>
        </w:tc>
        <w:tc>
          <w:tcPr>
            <w:tcW w:w="2466" w:type="dxa"/>
            <w:vAlign w:val="center"/>
          </w:tcPr>
          <w:p>
            <w:pPr>
              <w:pStyle w:val="14"/>
            </w:pPr>
            <w:r>
              <w:t>服务对象正常享受待遇,掌握社保政策</w:t>
            </w:r>
          </w:p>
        </w:tc>
        <w:tc>
          <w:tcPr>
            <w:tcW w:w="2466" w:type="dxa"/>
            <w:vAlign w:val="center"/>
          </w:tcPr>
          <w:p>
            <w:pPr>
              <w:pStyle w:val="14"/>
            </w:pPr>
            <w:r>
              <w:t>正常享受社会化管理服务</w:t>
            </w:r>
          </w:p>
        </w:tc>
        <w:tc>
          <w:tcPr>
            <w:tcW w:w="2466" w:type="dxa"/>
            <w:vAlign w:val="center"/>
          </w:tcPr>
          <w:p>
            <w:pPr>
              <w:pStyle w:val="14"/>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服务对象日常管理工作</w:t>
            </w:r>
          </w:p>
        </w:tc>
        <w:tc>
          <w:tcPr>
            <w:tcW w:w="2466" w:type="dxa"/>
            <w:vAlign w:val="center"/>
          </w:tcPr>
          <w:p>
            <w:pPr>
              <w:pStyle w:val="14"/>
            </w:pPr>
            <w:r>
              <w:t>保证服务对象日常管理</w:t>
            </w:r>
          </w:p>
        </w:tc>
        <w:tc>
          <w:tcPr>
            <w:tcW w:w="2466" w:type="dxa"/>
            <w:vAlign w:val="center"/>
          </w:tcPr>
          <w:p>
            <w:pPr>
              <w:pStyle w:val="14"/>
            </w:pPr>
            <w:r>
              <w:t>工作正常运转</w:t>
            </w:r>
          </w:p>
        </w:tc>
        <w:tc>
          <w:tcPr>
            <w:tcW w:w="2466" w:type="dxa"/>
            <w:vAlign w:val="center"/>
          </w:tcPr>
          <w:p>
            <w:pPr>
              <w:pStyle w:val="14"/>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组织政策宣传活动,掌握社保政策</w:t>
            </w:r>
          </w:p>
        </w:tc>
        <w:tc>
          <w:tcPr>
            <w:tcW w:w="2466" w:type="dxa"/>
            <w:vAlign w:val="center"/>
          </w:tcPr>
          <w:p>
            <w:pPr>
              <w:pStyle w:val="14"/>
            </w:pPr>
            <w:r>
              <w:t>组织宣传活动次数</w:t>
            </w:r>
          </w:p>
        </w:tc>
        <w:tc>
          <w:tcPr>
            <w:tcW w:w="2466" w:type="dxa"/>
            <w:vAlign w:val="center"/>
          </w:tcPr>
          <w:p>
            <w:pPr>
              <w:pStyle w:val="14"/>
            </w:pPr>
            <w:r>
              <w:t>2次以上</w:t>
            </w:r>
          </w:p>
        </w:tc>
        <w:tc>
          <w:tcPr>
            <w:tcW w:w="2466" w:type="dxa"/>
            <w:vAlign w:val="center"/>
          </w:tcPr>
          <w:p>
            <w:pPr>
              <w:pStyle w:val="14"/>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完成生存认证保障待遇正常发放</w:t>
            </w:r>
          </w:p>
        </w:tc>
        <w:tc>
          <w:tcPr>
            <w:tcW w:w="2466" w:type="dxa"/>
            <w:vAlign w:val="center"/>
          </w:tcPr>
          <w:p>
            <w:pPr>
              <w:pStyle w:val="14"/>
            </w:pPr>
            <w:r>
              <w:t>完成年度认证</w:t>
            </w:r>
          </w:p>
        </w:tc>
        <w:tc>
          <w:tcPr>
            <w:tcW w:w="2466" w:type="dxa"/>
            <w:vAlign w:val="center"/>
          </w:tcPr>
          <w:p>
            <w:pPr>
              <w:pStyle w:val="14"/>
            </w:pPr>
            <w:r>
              <w:t>完成年度认证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4、河北省财政厅河北省人民政府国有资产监督管理委员会关于提前下达2022年国有企业退休人员社会化管理中央财政补助资金预算的通知冀财资【2021】157号绩效目标表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numPr>
                <w:ilvl w:val="0"/>
                <w:numId w:val="3"/>
              </w:numPr>
            </w:pPr>
            <w:r>
              <w:rPr>
                <w:rFonts w:hint="eastAsia"/>
              </w:rPr>
              <w:t>国有企业退休人员</w:t>
            </w:r>
            <w:r>
              <w:rPr>
                <w:rFonts w:hint="eastAsia"/>
                <w:lang w:eastAsia="zh-CN"/>
              </w:rPr>
              <w:t>待遇落实</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做好服务对象生存认证工作</w:t>
            </w:r>
          </w:p>
        </w:tc>
        <w:tc>
          <w:tcPr>
            <w:tcW w:w="2466" w:type="dxa"/>
            <w:vAlign w:val="center"/>
          </w:tcPr>
          <w:p>
            <w:pPr>
              <w:pStyle w:val="14"/>
            </w:pPr>
            <w:r>
              <w:t>按要求做好年度社会化管理对象生存认证</w:t>
            </w:r>
          </w:p>
        </w:tc>
        <w:tc>
          <w:tcPr>
            <w:tcW w:w="2466" w:type="dxa"/>
            <w:vAlign w:val="center"/>
          </w:tcPr>
          <w:p>
            <w:pPr>
              <w:pStyle w:val="14"/>
            </w:pPr>
            <w:r>
              <w:t>认证人数</w:t>
            </w:r>
          </w:p>
        </w:tc>
        <w:tc>
          <w:tcPr>
            <w:tcW w:w="2466" w:type="dxa"/>
            <w:vAlign w:val="center"/>
          </w:tcPr>
          <w:p>
            <w:pPr>
              <w:pStyle w:val="14"/>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做好生活困难人员慰问工作</w:t>
            </w:r>
          </w:p>
        </w:tc>
        <w:tc>
          <w:tcPr>
            <w:tcW w:w="2466" w:type="dxa"/>
            <w:vAlign w:val="center"/>
          </w:tcPr>
          <w:p>
            <w:pPr>
              <w:pStyle w:val="14"/>
            </w:pPr>
            <w:r>
              <w:t>对生活困难人员开展慰问服务,体现关怀</w:t>
            </w:r>
          </w:p>
        </w:tc>
        <w:tc>
          <w:tcPr>
            <w:tcW w:w="2466" w:type="dxa"/>
            <w:vAlign w:val="center"/>
          </w:tcPr>
          <w:p>
            <w:pPr>
              <w:pStyle w:val="14"/>
            </w:pPr>
            <w:r>
              <w:t>慰问人数</w:t>
            </w:r>
          </w:p>
        </w:tc>
        <w:tc>
          <w:tcPr>
            <w:tcW w:w="2466" w:type="dxa"/>
            <w:vAlign w:val="center"/>
          </w:tcPr>
          <w:p>
            <w:pPr>
              <w:pStyle w:val="14"/>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正常享受待遇,掌握社保政策</w:t>
            </w:r>
          </w:p>
        </w:tc>
        <w:tc>
          <w:tcPr>
            <w:tcW w:w="2466" w:type="dxa"/>
            <w:vAlign w:val="center"/>
          </w:tcPr>
          <w:p>
            <w:pPr>
              <w:pStyle w:val="14"/>
            </w:pPr>
            <w:r>
              <w:t>服务对象正常享受待遇,掌握社保政策</w:t>
            </w:r>
          </w:p>
        </w:tc>
        <w:tc>
          <w:tcPr>
            <w:tcW w:w="2466" w:type="dxa"/>
            <w:vAlign w:val="center"/>
          </w:tcPr>
          <w:p>
            <w:pPr>
              <w:pStyle w:val="14"/>
            </w:pPr>
            <w:r>
              <w:t>正常享受社会化管理服务</w:t>
            </w:r>
          </w:p>
        </w:tc>
        <w:tc>
          <w:tcPr>
            <w:tcW w:w="2466" w:type="dxa"/>
            <w:vAlign w:val="center"/>
          </w:tcPr>
          <w:p>
            <w:pPr>
              <w:pStyle w:val="14"/>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服务对象日常管理工作</w:t>
            </w:r>
          </w:p>
        </w:tc>
        <w:tc>
          <w:tcPr>
            <w:tcW w:w="2466" w:type="dxa"/>
            <w:vAlign w:val="center"/>
          </w:tcPr>
          <w:p>
            <w:pPr>
              <w:pStyle w:val="14"/>
            </w:pPr>
            <w:r>
              <w:t>保证服务对象日常管理</w:t>
            </w:r>
          </w:p>
        </w:tc>
        <w:tc>
          <w:tcPr>
            <w:tcW w:w="2466" w:type="dxa"/>
            <w:vAlign w:val="center"/>
          </w:tcPr>
          <w:p>
            <w:pPr>
              <w:pStyle w:val="14"/>
            </w:pPr>
            <w:r>
              <w:t>工作正常运转</w:t>
            </w:r>
          </w:p>
        </w:tc>
        <w:tc>
          <w:tcPr>
            <w:tcW w:w="2466" w:type="dxa"/>
            <w:vAlign w:val="center"/>
          </w:tcPr>
          <w:p>
            <w:pPr>
              <w:pStyle w:val="14"/>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组织政策宣传活动,掌握社保政策</w:t>
            </w:r>
          </w:p>
        </w:tc>
        <w:tc>
          <w:tcPr>
            <w:tcW w:w="2466" w:type="dxa"/>
            <w:vAlign w:val="center"/>
          </w:tcPr>
          <w:p>
            <w:pPr>
              <w:pStyle w:val="14"/>
            </w:pPr>
            <w:r>
              <w:t>组织宣传活动次数</w:t>
            </w:r>
          </w:p>
        </w:tc>
        <w:tc>
          <w:tcPr>
            <w:tcW w:w="2466" w:type="dxa"/>
            <w:vAlign w:val="center"/>
          </w:tcPr>
          <w:p>
            <w:pPr>
              <w:pStyle w:val="14"/>
            </w:pPr>
            <w:r>
              <w:t>2次以上</w:t>
            </w:r>
          </w:p>
        </w:tc>
        <w:tc>
          <w:tcPr>
            <w:tcW w:w="2466" w:type="dxa"/>
            <w:vAlign w:val="center"/>
          </w:tcPr>
          <w:p>
            <w:pPr>
              <w:pStyle w:val="14"/>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完成生存认证保障待遇正常发放</w:t>
            </w:r>
          </w:p>
        </w:tc>
        <w:tc>
          <w:tcPr>
            <w:tcW w:w="2466" w:type="dxa"/>
            <w:vAlign w:val="center"/>
          </w:tcPr>
          <w:p>
            <w:pPr>
              <w:pStyle w:val="14"/>
            </w:pPr>
            <w:r>
              <w:t>完成年度认证</w:t>
            </w:r>
          </w:p>
        </w:tc>
        <w:tc>
          <w:tcPr>
            <w:tcW w:w="2466" w:type="dxa"/>
            <w:vAlign w:val="center"/>
          </w:tcPr>
          <w:p>
            <w:pPr>
              <w:pStyle w:val="14"/>
            </w:pPr>
            <w:r>
              <w:t>完成年度认证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5、石家庄市财政局关于提前下达2022年市级企业退休人员社会化管理服务资金的通知绩效目标表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numPr>
                <w:ilvl w:val="0"/>
                <w:numId w:val="4"/>
              </w:numPr>
            </w:pPr>
            <w:r>
              <w:rPr>
                <w:rFonts w:hint="eastAsia"/>
              </w:rPr>
              <w:t>市级企业退休人员</w:t>
            </w:r>
            <w:r>
              <w:rPr>
                <w:rFonts w:hint="eastAsia"/>
                <w:lang w:eastAsia="zh-CN"/>
              </w:rPr>
              <w:t>待遇落实</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做好服务对象生存认证工作</w:t>
            </w:r>
          </w:p>
        </w:tc>
        <w:tc>
          <w:tcPr>
            <w:tcW w:w="2466" w:type="dxa"/>
            <w:vAlign w:val="center"/>
          </w:tcPr>
          <w:p>
            <w:pPr>
              <w:pStyle w:val="14"/>
            </w:pPr>
            <w:r>
              <w:t>按要求做好年度社会化管理对象生存认证</w:t>
            </w:r>
          </w:p>
        </w:tc>
        <w:tc>
          <w:tcPr>
            <w:tcW w:w="2466" w:type="dxa"/>
            <w:vAlign w:val="center"/>
          </w:tcPr>
          <w:p>
            <w:pPr>
              <w:pStyle w:val="14"/>
            </w:pPr>
            <w:r>
              <w:t>认证人数</w:t>
            </w:r>
          </w:p>
        </w:tc>
        <w:tc>
          <w:tcPr>
            <w:tcW w:w="2466" w:type="dxa"/>
            <w:vAlign w:val="center"/>
          </w:tcPr>
          <w:p>
            <w:pPr>
              <w:pStyle w:val="14"/>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做好生活困难人员慰问工作</w:t>
            </w:r>
          </w:p>
        </w:tc>
        <w:tc>
          <w:tcPr>
            <w:tcW w:w="2466" w:type="dxa"/>
            <w:vAlign w:val="center"/>
          </w:tcPr>
          <w:p>
            <w:pPr>
              <w:pStyle w:val="14"/>
            </w:pPr>
            <w:r>
              <w:t>对生活困难人员开展慰问服务,体现关怀</w:t>
            </w:r>
          </w:p>
        </w:tc>
        <w:tc>
          <w:tcPr>
            <w:tcW w:w="2466" w:type="dxa"/>
            <w:vAlign w:val="center"/>
          </w:tcPr>
          <w:p>
            <w:pPr>
              <w:pStyle w:val="14"/>
            </w:pPr>
            <w:r>
              <w:t>慰问人数</w:t>
            </w:r>
          </w:p>
        </w:tc>
        <w:tc>
          <w:tcPr>
            <w:tcW w:w="2466" w:type="dxa"/>
            <w:vAlign w:val="center"/>
          </w:tcPr>
          <w:p>
            <w:pPr>
              <w:pStyle w:val="14"/>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正常享受待遇,掌握社保政策</w:t>
            </w:r>
          </w:p>
        </w:tc>
        <w:tc>
          <w:tcPr>
            <w:tcW w:w="2466" w:type="dxa"/>
            <w:vAlign w:val="center"/>
          </w:tcPr>
          <w:p>
            <w:pPr>
              <w:pStyle w:val="14"/>
            </w:pPr>
            <w:r>
              <w:t>服务对象正常享受待遇,掌握社保政策</w:t>
            </w:r>
          </w:p>
        </w:tc>
        <w:tc>
          <w:tcPr>
            <w:tcW w:w="2466" w:type="dxa"/>
            <w:vAlign w:val="center"/>
          </w:tcPr>
          <w:p>
            <w:pPr>
              <w:pStyle w:val="14"/>
            </w:pPr>
            <w:r>
              <w:t>正常享受社会化管理服务</w:t>
            </w:r>
          </w:p>
        </w:tc>
        <w:tc>
          <w:tcPr>
            <w:tcW w:w="2466" w:type="dxa"/>
            <w:vAlign w:val="center"/>
          </w:tcPr>
          <w:p>
            <w:pPr>
              <w:pStyle w:val="14"/>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做好工资发放等社会化管理工作</w:t>
            </w:r>
          </w:p>
        </w:tc>
        <w:tc>
          <w:tcPr>
            <w:tcW w:w="2466" w:type="dxa"/>
            <w:vAlign w:val="center"/>
          </w:tcPr>
          <w:p>
            <w:pPr>
              <w:pStyle w:val="14"/>
            </w:pPr>
            <w:r>
              <w:t>按时发放社会化管理服务对象待遇</w:t>
            </w:r>
          </w:p>
        </w:tc>
        <w:tc>
          <w:tcPr>
            <w:tcW w:w="2466" w:type="dxa"/>
            <w:vAlign w:val="center"/>
          </w:tcPr>
          <w:p>
            <w:pPr>
              <w:pStyle w:val="14"/>
            </w:pPr>
            <w:r>
              <w:t>正常发放</w:t>
            </w:r>
          </w:p>
        </w:tc>
        <w:tc>
          <w:tcPr>
            <w:tcW w:w="2466" w:type="dxa"/>
            <w:vAlign w:val="center"/>
          </w:tcPr>
          <w:p>
            <w:pPr>
              <w:pStyle w:val="14"/>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服务对象日常管理工作</w:t>
            </w:r>
          </w:p>
        </w:tc>
        <w:tc>
          <w:tcPr>
            <w:tcW w:w="2466" w:type="dxa"/>
            <w:vAlign w:val="center"/>
          </w:tcPr>
          <w:p>
            <w:pPr>
              <w:pStyle w:val="14"/>
            </w:pPr>
            <w:r>
              <w:t>保证服务对象日常管理</w:t>
            </w:r>
          </w:p>
        </w:tc>
        <w:tc>
          <w:tcPr>
            <w:tcW w:w="2466" w:type="dxa"/>
            <w:vAlign w:val="center"/>
          </w:tcPr>
          <w:p>
            <w:pPr>
              <w:pStyle w:val="14"/>
            </w:pPr>
            <w:r>
              <w:t>工作正常运转</w:t>
            </w:r>
          </w:p>
        </w:tc>
        <w:tc>
          <w:tcPr>
            <w:tcW w:w="2466" w:type="dxa"/>
            <w:vAlign w:val="center"/>
          </w:tcPr>
          <w:p>
            <w:pPr>
              <w:pStyle w:val="14"/>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组织政策宣传活动,掌握社保政策</w:t>
            </w:r>
          </w:p>
        </w:tc>
        <w:tc>
          <w:tcPr>
            <w:tcW w:w="2466" w:type="dxa"/>
            <w:vAlign w:val="center"/>
          </w:tcPr>
          <w:p>
            <w:pPr>
              <w:pStyle w:val="14"/>
            </w:pPr>
            <w:r>
              <w:t>组织宣传活动次数</w:t>
            </w:r>
          </w:p>
        </w:tc>
        <w:tc>
          <w:tcPr>
            <w:tcW w:w="2466" w:type="dxa"/>
            <w:vAlign w:val="center"/>
          </w:tcPr>
          <w:p>
            <w:pPr>
              <w:pStyle w:val="14"/>
            </w:pPr>
            <w:r>
              <w:t>2次以上</w:t>
            </w:r>
          </w:p>
        </w:tc>
        <w:tc>
          <w:tcPr>
            <w:tcW w:w="2466" w:type="dxa"/>
            <w:vAlign w:val="center"/>
          </w:tcPr>
          <w:p>
            <w:pPr>
              <w:pStyle w:val="14"/>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参保信息管理</w:t>
            </w:r>
          </w:p>
        </w:tc>
        <w:tc>
          <w:tcPr>
            <w:tcW w:w="2466" w:type="dxa"/>
            <w:vAlign w:val="center"/>
          </w:tcPr>
          <w:p>
            <w:pPr>
              <w:pStyle w:val="14"/>
            </w:pPr>
            <w:r>
              <w:t>服务对象反映情况</w:t>
            </w:r>
          </w:p>
        </w:tc>
        <w:tc>
          <w:tcPr>
            <w:tcW w:w="2466" w:type="dxa"/>
            <w:vAlign w:val="center"/>
          </w:tcPr>
          <w:p>
            <w:pPr>
              <w:pStyle w:val="14"/>
            </w:pPr>
            <w:r>
              <w:t>服务对象反映情况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待遇发放</w:t>
            </w:r>
          </w:p>
        </w:tc>
        <w:tc>
          <w:tcPr>
            <w:tcW w:w="2466" w:type="dxa"/>
            <w:vAlign w:val="center"/>
          </w:tcPr>
          <w:p>
            <w:pPr>
              <w:pStyle w:val="14"/>
            </w:pPr>
            <w:r>
              <w:t>服务对象反映情况</w:t>
            </w:r>
          </w:p>
        </w:tc>
        <w:tc>
          <w:tcPr>
            <w:tcW w:w="2466" w:type="dxa"/>
            <w:vAlign w:val="center"/>
          </w:tcPr>
          <w:p>
            <w:pPr>
              <w:pStyle w:val="14"/>
            </w:pPr>
            <w:r>
              <w:t>服务对象反映情况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生存认证</w:t>
            </w:r>
          </w:p>
        </w:tc>
        <w:tc>
          <w:tcPr>
            <w:tcW w:w="2466" w:type="dxa"/>
            <w:vAlign w:val="center"/>
          </w:tcPr>
          <w:p>
            <w:pPr>
              <w:pStyle w:val="14"/>
            </w:pPr>
            <w:r>
              <w:t>服务对象反映情况</w:t>
            </w:r>
          </w:p>
        </w:tc>
        <w:tc>
          <w:tcPr>
            <w:tcW w:w="2466" w:type="dxa"/>
            <w:vAlign w:val="center"/>
          </w:tcPr>
          <w:p>
            <w:pPr>
              <w:pStyle w:val="14"/>
            </w:pPr>
            <w:r>
              <w:t>服务对象反映情况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6、提前下达2022年省级城乡居民养老保险、就业公共服务村级代办员补助资金绩效目标表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lang w:eastAsia="zh-CN"/>
              </w:rPr>
            </w:pPr>
            <w:r>
              <w:t>1.</w:t>
            </w:r>
            <w:r>
              <w:rPr>
                <w:rFonts w:hint="eastAsia"/>
              </w:rPr>
              <w:t>省级城乡居民养老保险、就业公共服务村级代办员补助资金</w:t>
            </w:r>
            <w:r>
              <w:rPr>
                <w:rFonts w:hint="eastAsia"/>
                <w:lang w:eastAsia="zh-CN"/>
              </w:rPr>
              <w:t>待遇落实</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城乡居民基本养老保险待遇工作</w:t>
            </w:r>
          </w:p>
        </w:tc>
        <w:tc>
          <w:tcPr>
            <w:tcW w:w="2466" w:type="dxa"/>
            <w:vAlign w:val="center"/>
          </w:tcPr>
          <w:p>
            <w:pPr>
              <w:pStyle w:val="14"/>
            </w:pPr>
            <w:r>
              <w:t>保障待遇相关工作正常落实</w:t>
            </w:r>
          </w:p>
        </w:tc>
        <w:tc>
          <w:tcPr>
            <w:tcW w:w="2466" w:type="dxa"/>
            <w:vAlign w:val="center"/>
          </w:tcPr>
          <w:p>
            <w:pPr>
              <w:pStyle w:val="14"/>
            </w:pPr>
            <w:r>
              <w:t>待遇相关工作正常落实</w:t>
            </w:r>
          </w:p>
        </w:tc>
        <w:tc>
          <w:tcPr>
            <w:tcW w:w="2466" w:type="dxa"/>
            <w:vAlign w:val="center"/>
          </w:tcPr>
          <w:p>
            <w:pPr>
              <w:pStyle w:val="14"/>
            </w:pPr>
            <w:r>
              <w:t>上级制定工作目标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政策宣传工作</w:t>
            </w:r>
          </w:p>
        </w:tc>
        <w:tc>
          <w:tcPr>
            <w:tcW w:w="2466" w:type="dxa"/>
            <w:vAlign w:val="center"/>
          </w:tcPr>
          <w:p>
            <w:pPr>
              <w:pStyle w:val="14"/>
            </w:pPr>
            <w:r>
              <w:t>宣传居民医保政策</w:t>
            </w:r>
          </w:p>
        </w:tc>
        <w:tc>
          <w:tcPr>
            <w:tcW w:w="2466" w:type="dxa"/>
            <w:vAlign w:val="center"/>
          </w:tcPr>
          <w:p>
            <w:pPr>
              <w:pStyle w:val="14"/>
            </w:pPr>
            <w:r>
              <w:t>完成年度目标</w:t>
            </w:r>
          </w:p>
        </w:tc>
        <w:tc>
          <w:tcPr>
            <w:tcW w:w="2466" w:type="dxa"/>
            <w:vAlign w:val="center"/>
          </w:tcPr>
          <w:p>
            <w:pPr>
              <w:pStyle w:val="14"/>
            </w:pPr>
            <w:r>
              <w:t>上级制定工作目标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城乡居民基本养老保险参保工作</w:t>
            </w:r>
          </w:p>
        </w:tc>
        <w:tc>
          <w:tcPr>
            <w:tcW w:w="2466" w:type="dxa"/>
            <w:vAlign w:val="center"/>
          </w:tcPr>
          <w:p>
            <w:pPr>
              <w:pStyle w:val="14"/>
            </w:pPr>
            <w:r>
              <w:t>完成参保目标</w:t>
            </w:r>
          </w:p>
        </w:tc>
        <w:tc>
          <w:tcPr>
            <w:tcW w:w="2466" w:type="dxa"/>
            <w:vAlign w:val="center"/>
          </w:tcPr>
          <w:p>
            <w:pPr>
              <w:pStyle w:val="14"/>
            </w:pPr>
            <w:r>
              <w:t>完成年度目标</w:t>
            </w:r>
          </w:p>
        </w:tc>
        <w:tc>
          <w:tcPr>
            <w:tcW w:w="2466" w:type="dxa"/>
            <w:vAlign w:val="center"/>
          </w:tcPr>
          <w:p>
            <w:pPr>
              <w:pStyle w:val="14"/>
            </w:pPr>
            <w:r>
              <w:t>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成本指标</w:t>
            </w:r>
          </w:p>
        </w:tc>
        <w:tc>
          <w:tcPr>
            <w:tcW w:w="2466" w:type="dxa"/>
            <w:vAlign w:val="center"/>
          </w:tcPr>
          <w:p>
            <w:pPr>
              <w:pStyle w:val="14"/>
            </w:pPr>
            <w:r>
              <w:t>不超出预算</w:t>
            </w:r>
          </w:p>
        </w:tc>
        <w:tc>
          <w:tcPr>
            <w:tcW w:w="2466" w:type="dxa"/>
            <w:vAlign w:val="center"/>
          </w:tcPr>
          <w:p>
            <w:pPr>
              <w:pStyle w:val="14"/>
            </w:pPr>
            <w:r>
              <w:t>预算数</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城乡居民基本养老保险参保工作</w:t>
            </w:r>
          </w:p>
        </w:tc>
        <w:tc>
          <w:tcPr>
            <w:tcW w:w="2466" w:type="dxa"/>
            <w:vAlign w:val="center"/>
          </w:tcPr>
          <w:p>
            <w:pPr>
              <w:pStyle w:val="14"/>
            </w:pPr>
            <w:r>
              <w:t>完成参保目标</w:t>
            </w:r>
          </w:p>
        </w:tc>
        <w:tc>
          <w:tcPr>
            <w:tcW w:w="2466" w:type="dxa"/>
            <w:vAlign w:val="center"/>
          </w:tcPr>
          <w:p>
            <w:pPr>
              <w:pStyle w:val="14"/>
            </w:pPr>
            <w:r>
              <w:t>完成年度目标</w:t>
            </w:r>
          </w:p>
        </w:tc>
        <w:tc>
          <w:tcPr>
            <w:tcW w:w="2466" w:type="dxa"/>
            <w:vAlign w:val="center"/>
          </w:tcPr>
          <w:p>
            <w:pPr>
              <w:pStyle w:val="14"/>
            </w:pPr>
            <w:r>
              <w:t>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城乡居民基本养老保险待遇工作</w:t>
            </w:r>
          </w:p>
        </w:tc>
        <w:tc>
          <w:tcPr>
            <w:tcW w:w="2466" w:type="dxa"/>
            <w:vAlign w:val="center"/>
          </w:tcPr>
          <w:p>
            <w:pPr>
              <w:pStyle w:val="14"/>
            </w:pPr>
            <w:r>
              <w:t>保障待遇相关工作正常落实</w:t>
            </w:r>
          </w:p>
        </w:tc>
        <w:tc>
          <w:tcPr>
            <w:tcW w:w="2466" w:type="dxa"/>
            <w:vAlign w:val="center"/>
          </w:tcPr>
          <w:p>
            <w:pPr>
              <w:pStyle w:val="14"/>
            </w:pPr>
            <w:r>
              <w:t>待遇相关工作正常落实</w:t>
            </w:r>
          </w:p>
        </w:tc>
        <w:tc>
          <w:tcPr>
            <w:tcW w:w="2466" w:type="dxa"/>
            <w:vAlign w:val="center"/>
          </w:tcPr>
          <w:p>
            <w:pPr>
              <w:pStyle w:val="14"/>
            </w:pPr>
            <w:r>
              <w:t>上级制定工作目标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政策宣传工作</w:t>
            </w:r>
          </w:p>
        </w:tc>
        <w:tc>
          <w:tcPr>
            <w:tcW w:w="2466" w:type="dxa"/>
            <w:vAlign w:val="center"/>
          </w:tcPr>
          <w:p>
            <w:pPr>
              <w:pStyle w:val="14"/>
            </w:pPr>
            <w:r>
              <w:t>宣传居民养老政策</w:t>
            </w:r>
          </w:p>
        </w:tc>
        <w:tc>
          <w:tcPr>
            <w:tcW w:w="2466" w:type="dxa"/>
            <w:vAlign w:val="center"/>
          </w:tcPr>
          <w:p>
            <w:pPr>
              <w:pStyle w:val="14"/>
            </w:pPr>
            <w:r>
              <w:t>完成年度目标</w:t>
            </w:r>
          </w:p>
        </w:tc>
        <w:tc>
          <w:tcPr>
            <w:tcW w:w="2466" w:type="dxa"/>
            <w:vAlign w:val="center"/>
          </w:tcPr>
          <w:p>
            <w:pPr>
              <w:pStyle w:val="14"/>
            </w:pPr>
            <w:r>
              <w:t>上级制定工作目标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代办员报酬</w:t>
            </w:r>
          </w:p>
        </w:tc>
        <w:tc>
          <w:tcPr>
            <w:tcW w:w="2466" w:type="dxa"/>
            <w:vAlign w:val="center"/>
          </w:tcPr>
          <w:p>
            <w:pPr>
              <w:pStyle w:val="14"/>
            </w:pPr>
            <w:r>
              <w:t>保障代办员报酬正常支付</w:t>
            </w:r>
          </w:p>
        </w:tc>
        <w:tc>
          <w:tcPr>
            <w:tcW w:w="2466" w:type="dxa"/>
            <w:vAlign w:val="center"/>
          </w:tcPr>
          <w:p>
            <w:pPr>
              <w:pStyle w:val="14"/>
            </w:pPr>
            <w:r>
              <w:t>支付报酬</w:t>
            </w:r>
          </w:p>
        </w:tc>
        <w:tc>
          <w:tcPr>
            <w:tcW w:w="2466" w:type="dxa"/>
            <w:vAlign w:val="center"/>
          </w:tcPr>
          <w:p>
            <w:pPr>
              <w:pStyle w:val="14"/>
            </w:pPr>
            <w:r>
              <w:t>年度考核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代办员满意</w:t>
            </w:r>
          </w:p>
        </w:tc>
        <w:tc>
          <w:tcPr>
            <w:tcW w:w="2466" w:type="dxa"/>
            <w:vAlign w:val="center"/>
          </w:tcPr>
          <w:p>
            <w:pPr>
              <w:pStyle w:val="14"/>
            </w:pPr>
            <w:r>
              <w:t>服务对象反映情况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代办员满意</w:t>
            </w:r>
          </w:p>
        </w:tc>
        <w:tc>
          <w:tcPr>
            <w:tcW w:w="2466" w:type="dxa"/>
            <w:vAlign w:val="center"/>
          </w:tcPr>
          <w:p>
            <w:pPr>
              <w:pStyle w:val="14"/>
            </w:pPr>
            <w:r>
              <w:t>服务对象反映情况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代办员满意</w:t>
            </w:r>
          </w:p>
        </w:tc>
        <w:tc>
          <w:tcPr>
            <w:tcW w:w="2466" w:type="dxa"/>
            <w:vAlign w:val="center"/>
          </w:tcPr>
          <w:p>
            <w:pPr>
              <w:pStyle w:val="14"/>
            </w:pPr>
            <w:r>
              <w:t>服务对象反映情况</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2022年，无极县社会保险服务中心安排政府采购预算0.00万元。具体内容见下表。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323003无极县社会保险服务中心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无极县社会保险服务中心上年末固定资产金额为0.00万元（详见下表）。本年度拟购置固定资产总额为0.00万元，。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323003无极县社会保险服务中心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三、无极县就业服务中心收支预算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323004无极县就业服务中心</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342.73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342.73</w:t>
            </w:r>
          </w:p>
        </w:tc>
        <w:tc>
          <w:tcPr>
            <w:tcW w:w="2959" w:type="dxa"/>
            <w:vAlign w:val="center"/>
          </w:tcPr>
          <w:p>
            <w:pPr>
              <w:pStyle w:val="16"/>
            </w:pPr>
            <w:r>
              <w:t>本年支出合计</w:t>
            </w:r>
          </w:p>
        </w:tc>
        <w:tc>
          <w:tcPr>
            <w:tcW w:w="2959" w:type="dxa"/>
            <w:vAlign w:val="center"/>
          </w:tcPr>
          <w:p>
            <w:pPr>
              <w:pStyle w:val="17"/>
            </w:pPr>
            <w:r>
              <w:t>342.73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342.73</w:t>
            </w:r>
          </w:p>
        </w:tc>
        <w:tc>
          <w:tcPr>
            <w:tcW w:w="2959" w:type="dxa"/>
            <w:vAlign w:val="center"/>
          </w:tcPr>
          <w:p>
            <w:pPr>
              <w:pStyle w:val="16"/>
            </w:pPr>
            <w:r>
              <w:t>支出总计</w:t>
            </w:r>
          </w:p>
        </w:tc>
        <w:tc>
          <w:tcPr>
            <w:tcW w:w="2959" w:type="dxa"/>
            <w:vAlign w:val="center"/>
          </w:tcPr>
          <w:p>
            <w:pPr>
              <w:pStyle w:val="17"/>
            </w:pPr>
            <w:r>
              <w:t>342.73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323004无极县就业服务中心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342.73</w:t>
            </w:r>
          </w:p>
        </w:tc>
        <w:tc>
          <w:tcPr>
            <w:tcW w:w="758" w:type="dxa"/>
            <w:vAlign w:val="center"/>
          </w:tcPr>
          <w:p>
            <w:pPr>
              <w:pStyle w:val="17"/>
            </w:pPr>
            <w:r>
              <w:t>342.73</w:t>
            </w:r>
          </w:p>
        </w:tc>
        <w:tc>
          <w:tcPr>
            <w:tcW w:w="758" w:type="dxa"/>
            <w:vAlign w:val="center"/>
          </w:tcPr>
          <w:p>
            <w:pPr>
              <w:pStyle w:val="17"/>
            </w:pPr>
            <w:r>
              <w:t>342.73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293.60</w:t>
            </w:r>
          </w:p>
        </w:tc>
        <w:tc>
          <w:tcPr>
            <w:tcW w:w="758" w:type="dxa"/>
            <w:vAlign w:val="center"/>
          </w:tcPr>
          <w:p>
            <w:pPr>
              <w:pStyle w:val="13"/>
            </w:pPr>
            <w:r>
              <w:t>293.60</w:t>
            </w:r>
          </w:p>
        </w:tc>
        <w:tc>
          <w:tcPr>
            <w:tcW w:w="758" w:type="dxa"/>
            <w:vAlign w:val="center"/>
          </w:tcPr>
          <w:p>
            <w:pPr>
              <w:pStyle w:val="13"/>
            </w:pPr>
            <w:r>
              <w:t>293.60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20801</w:t>
            </w:r>
          </w:p>
        </w:tc>
        <w:tc>
          <w:tcPr>
            <w:tcW w:w="758" w:type="dxa"/>
            <w:vAlign w:val="center"/>
          </w:tcPr>
          <w:p>
            <w:pPr>
              <w:pStyle w:val="14"/>
            </w:pPr>
            <w:r>
              <w:t>人力资源和社会保障管理事务</w:t>
            </w:r>
          </w:p>
        </w:tc>
        <w:tc>
          <w:tcPr>
            <w:tcW w:w="758" w:type="dxa"/>
            <w:vAlign w:val="center"/>
          </w:tcPr>
          <w:p>
            <w:pPr>
              <w:pStyle w:val="13"/>
            </w:pPr>
            <w:r>
              <w:t>265.60</w:t>
            </w:r>
          </w:p>
        </w:tc>
        <w:tc>
          <w:tcPr>
            <w:tcW w:w="758" w:type="dxa"/>
            <w:vAlign w:val="center"/>
          </w:tcPr>
          <w:p>
            <w:pPr>
              <w:pStyle w:val="13"/>
            </w:pPr>
            <w:r>
              <w:t>265.60</w:t>
            </w:r>
          </w:p>
        </w:tc>
        <w:tc>
          <w:tcPr>
            <w:tcW w:w="758" w:type="dxa"/>
            <w:vAlign w:val="center"/>
          </w:tcPr>
          <w:p>
            <w:pPr>
              <w:pStyle w:val="13"/>
            </w:pPr>
            <w:r>
              <w:t>265.60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2080106</w:t>
            </w:r>
          </w:p>
        </w:tc>
        <w:tc>
          <w:tcPr>
            <w:tcW w:w="758" w:type="dxa"/>
            <w:vAlign w:val="center"/>
          </w:tcPr>
          <w:p>
            <w:pPr>
              <w:pStyle w:val="14"/>
            </w:pPr>
            <w:r>
              <w:t>就业管理事务</w:t>
            </w:r>
          </w:p>
        </w:tc>
        <w:tc>
          <w:tcPr>
            <w:tcW w:w="758" w:type="dxa"/>
            <w:vAlign w:val="center"/>
          </w:tcPr>
          <w:p>
            <w:pPr>
              <w:pStyle w:val="13"/>
            </w:pPr>
            <w:r>
              <w:t>265.60</w:t>
            </w:r>
          </w:p>
        </w:tc>
        <w:tc>
          <w:tcPr>
            <w:tcW w:w="758" w:type="dxa"/>
            <w:vAlign w:val="center"/>
          </w:tcPr>
          <w:p>
            <w:pPr>
              <w:pStyle w:val="13"/>
            </w:pPr>
            <w:r>
              <w:t>265.60</w:t>
            </w:r>
          </w:p>
        </w:tc>
        <w:tc>
          <w:tcPr>
            <w:tcW w:w="758" w:type="dxa"/>
            <w:vAlign w:val="center"/>
          </w:tcPr>
          <w:p>
            <w:pPr>
              <w:pStyle w:val="13"/>
            </w:pPr>
            <w:r>
              <w:t>265.60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21308</w:t>
            </w:r>
          </w:p>
        </w:tc>
        <w:tc>
          <w:tcPr>
            <w:tcW w:w="758" w:type="dxa"/>
            <w:vAlign w:val="center"/>
          </w:tcPr>
          <w:p>
            <w:pPr>
              <w:pStyle w:val="14"/>
            </w:pPr>
            <w:r>
              <w:t>普惠金融发展支出</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2130804</w:t>
            </w:r>
          </w:p>
        </w:tc>
        <w:tc>
          <w:tcPr>
            <w:tcW w:w="758" w:type="dxa"/>
            <w:vAlign w:val="center"/>
          </w:tcPr>
          <w:p>
            <w:pPr>
              <w:pStyle w:val="14"/>
            </w:pPr>
            <w:r>
              <w:t>创业担保贷款贴息</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r>
              <w:t>33.13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323004无极县就业服务中心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342.73</w:t>
            </w:r>
          </w:p>
        </w:tc>
        <w:tc>
          <w:tcPr>
            <w:tcW w:w="1095" w:type="dxa"/>
            <w:vAlign w:val="center"/>
          </w:tcPr>
          <w:p>
            <w:pPr>
              <w:pStyle w:val="17"/>
            </w:pPr>
            <w:r>
              <w:t>309.60</w:t>
            </w:r>
          </w:p>
        </w:tc>
        <w:tc>
          <w:tcPr>
            <w:tcW w:w="1095" w:type="dxa"/>
            <w:vAlign w:val="center"/>
          </w:tcPr>
          <w:p>
            <w:pPr>
              <w:pStyle w:val="17"/>
            </w:pPr>
            <w:r>
              <w:t>33.13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293.60</w:t>
            </w:r>
          </w:p>
        </w:tc>
        <w:tc>
          <w:tcPr>
            <w:tcW w:w="1095" w:type="dxa"/>
            <w:vAlign w:val="center"/>
          </w:tcPr>
          <w:p>
            <w:pPr>
              <w:pStyle w:val="13"/>
            </w:pPr>
            <w:r>
              <w:t>293.60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20801</w:t>
            </w:r>
          </w:p>
        </w:tc>
        <w:tc>
          <w:tcPr>
            <w:tcW w:w="1095" w:type="dxa"/>
            <w:vAlign w:val="center"/>
          </w:tcPr>
          <w:p>
            <w:pPr>
              <w:pStyle w:val="14"/>
            </w:pPr>
            <w:r>
              <w:t>人力资源和社会保障管理事务</w:t>
            </w:r>
          </w:p>
        </w:tc>
        <w:tc>
          <w:tcPr>
            <w:tcW w:w="1095" w:type="dxa"/>
            <w:vAlign w:val="center"/>
          </w:tcPr>
          <w:p>
            <w:pPr>
              <w:pStyle w:val="13"/>
            </w:pPr>
            <w:r>
              <w:t>265.60</w:t>
            </w:r>
          </w:p>
        </w:tc>
        <w:tc>
          <w:tcPr>
            <w:tcW w:w="1095" w:type="dxa"/>
            <w:vAlign w:val="center"/>
          </w:tcPr>
          <w:p>
            <w:pPr>
              <w:pStyle w:val="13"/>
            </w:pPr>
            <w:r>
              <w:t>265.60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2080106</w:t>
            </w:r>
          </w:p>
        </w:tc>
        <w:tc>
          <w:tcPr>
            <w:tcW w:w="1095" w:type="dxa"/>
            <w:vAlign w:val="center"/>
          </w:tcPr>
          <w:p>
            <w:pPr>
              <w:pStyle w:val="14"/>
            </w:pPr>
            <w:r>
              <w:t>就业管理事务</w:t>
            </w:r>
          </w:p>
        </w:tc>
        <w:tc>
          <w:tcPr>
            <w:tcW w:w="1095" w:type="dxa"/>
            <w:vAlign w:val="center"/>
          </w:tcPr>
          <w:p>
            <w:pPr>
              <w:pStyle w:val="13"/>
            </w:pPr>
            <w:r>
              <w:t>265.60</w:t>
            </w:r>
          </w:p>
        </w:tc>
        <w:tc>
          <w:tcPr>
            <w:tcW w:w="1095" w:type="dxa"/>
            <w:vAlign w:val="center"/>
          </w:tcPr>
          <w:p>
            <w:pPr>
              <w:pStyle w:val="13"/>
            </w:pPr>
            <w:r>
              <w:t>265.60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28.00</w:t>
            </w:r>
          </w:p>
        </w:tc>
        <w:tc>
          <w:tcPr>
            <w:tcW w:w="1095" w:type="dxa"/>
            <w:vAlign w:val="center"/>
          </w:tcPr>
          <w:p>
            <w:pPr>
              <w:pStyle w:val="13"/>
            </w:pPr>
            <w:r>
              <w:t>28.00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28.00</w:t>
            </w:r>
          </w:p>
        </w:tc>
        <w:tc>
          <w:tcPr>
            <w:tcW w:w="1095" w:type="dxa"/>
            <w:vAlign w:val="center"/>
          </w:tcPr>
          <w:p>
            <w:pPr>
              <w:pStyle w:val="13"/>
            </w:pPr>
            <w:r>
              <w:t>28.00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16.00</w:t>
            </w: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16.00</w:t>
            </w: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16.00</w:t>
            </w: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21308</w:t>
            </w:r>
          </w:p>
        </w:tc>
        <w:tc>
          <w:tcPr>
            <w:tcW w:w="1095" w:type="dxa"/>
            <w:vAlign w:val="center"/>
          </w:tcPr>
          <w:p>
            <w:pPr>
              <w:pStyle w:val="14"/>
            </w:pPr>
            <w:r>
              <w:t>普惠金融发展支出</w:t>
            </w: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2130804</w:t>
            </w:r>
          </w:p>
        </w:tc>
        <w:tc>
          <w:tcPr>
            <w:tcW w:w="1095" w:type="dxa"/>
            <w:vAlign w:val="center"/>
          </w:tcPr>
          <w:p>
            <w:pPr>
              <w:pStyle w:val="14"/>
            </w:pPr>
            <w:r>
              <w:t>创业担保贷款贴息</w:t>
            </w: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r>
              <w:t>33.13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323004无极县就业服务中心</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342.73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293.60</w:t>
            </w:r>
          </w:p>
        </w:tc>
        <w:tc>
          <w:tcPr>
            <w:tcW w:w="1232" w:type="dxa"/>
            <w:vAlign w:val="center"/>
          </w:tcPr>
          <w:p>
            <w:pPr>
              <w:pStyle w:val="13"/>
            </w:pPr>
            <w:r>
              <w:t>293.60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16.00</w:t>
            </w:r>
          </w:p>
        </w:tc>
        <w:tc>
          <w:tcPr>
            <w:tcW w:w="1232" w:type="dxa"/>
            <w:vAlign w:val="center"/>
          </w:tcPr>
          <w:p>
            <w:pPr>
              <w:pStyle w:val="13"/>
            </w:pPr>
            <w:r>
              <w:t>16.00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33.13</w:t>
            </w:r>
          </w:p>
        </w:tc>
        <w:tc>
          <w:tcPr>
            <w:tcW w:w="1232" w:type="dxa"/>
            <w:vAlign w:val="center"/>
          </w:tcPr>
          <w:p>
            <w:pPr>
              <w:pStyle w:val="13"/>
            </w:pPr>
            <w:r>
              <w:t>33.13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342.73</w:t>
            </w:r>
          </w:p>
        </w:tc>
        <w:tc>
          <w:tcPr>
            <w:tcW w:w="1232" w:type="dxa"/>
            <w:vAlign w:val="center"/>
          </w:tcPr>
          <w:p>
            <w:pPr>
              <w:pStyle w:val="16"/>
            </w:pPr>
            <w:r>
              <w:t>本年支出合计</w:t>
            </w:r>
          </w:p>
        </w:tc>
        <w:tc>
          <w:tcPr>
            <w:tcW w:w="1232" w:type="dxa"/>
            <w:vAlign w:val="center"/>
          </w:tcPr>
          <w:p>
            <w:pPr>
              <w:pStyle w:val="17"/>
            </w:pPr>
            <w:r>
              <w:t>342.73</w:t>
            </w:r>
          </w:p>
        </w:tc>
        <w:tc>
          <w:tcPr>
            <w:tcW w:w="1232" w:type="dxa"/>
            <w:vAlign w:val="center"/>
          </w:tcPr>
          <w:p>
            <w:pPr>
              <w:pStyle w:val="17"/>
            </w:pPr>
            <w:r>
              <w:t>342.73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342.73</w:t>
            </w:r>
          </w:p>
        </w:tc>
        <w:tc>
          <w:tcPr>
            <w:tcW w:w="1232" w:type="dxa"/>
            <w:vAlign w:val="center"/>
          </w:tcPr>
          <w:p>
            <w:pPr>
              <w:pStyle w:val="16"/>
            </w:pPr>
            <w:r>
              <w:t>支出总计</w:t>
            </w:r>
          </w:p>
        </w:tc>
        <w:tc>
          <w:tcPr>
            <w:tcW w:w="1232" w:type="dxa"/>
            <w:vAlign w:val="center"/>
          </w:tcPr>
          <w:p>
            <w:pPr>
              <w:pStyle w:val="17"/>
            </w:pPr>
            <w:r>
              <w:t>342.73</w:t>
            </w:r>
          </w:p>
        </w:tc>
        <w:tc>
          <w:tcPr>
            <w:tcW w:w="1232" w:type="dxa"/>
            <w:vAlign w:val="center"/>
          </w:tcPr>
          <w:p>
            <w:pPr>
              <w:pStyle w:val="17"/>
            </w:pPr>
            <w:r>
              <w:t>342.73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342.73</w:t>
            </w:r>
          </w:p>
        </w:tc>
        <w:tc>
          <w:tcPr>
            <w:tcW w:w="1643" w:type="dxa"/>
            <w:vAlign w:val="center"/>
          </w:tcPr>
          <w:p>
            <w:pPr>
              <w:pStyle w:val="17"/>
            </w:pPr>
            <w:r>
              <w:t>309.60</w:t>
            </w:r>
          </w:p>
        </w:tc>
        <w:tc>
          <w:tcPr>
            <w:tcW w:w="1643" w:type="dxa"/>
            <w:vAlign w:val="center"/>
          </w:tcPr>
          <w:p>
            <w:pPr>
              <w:pStyle w:val="17"/>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293.60</w:t>
            </w:r>
          </w:p>
        </w:tc>
        <w:tc>
          <w:tcPr>
            <w:tcW w:w="1643" w:type="dxa"/>
            <w:vAlign w:val="center"/>
          </w:tcPr>
          <w:p>
            <w:pPr>
              <w:pStyle w:val="13"/>
            </w:pPr>
            <w:r>
              <w:t>293.60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20801</w:t>
            </w:r>
          </w:p>
        </w:tc>
        <w:tc>
          <w:tcPr>
            <w:tcW w:w="1643" w:type="dxa"/>
            <w:vAlign w:val="center"/>
          </w:tcPr>
          <w:p>
            <w:pPr>
              <w:pStyle w:val="14"/>
            </w:pPr>
            <w:r>
              <w:t>人力资源和社会保障管理事务</w:t>
            </w:r>
          </w:p>
        </w:tc>
        <w:tc>
          <w:tcPr>
            <w:tcW w:w="1643" w:type="dxa"/>
            <w:vAlign w:val="center"/>
          </w:tcPr>
          <w:p>
            <w:pPr>
              <w:pStyle w:val="13"/>
            </w:pPr>
            <w:r>
              <w:t>265.60</w:t>
            </w:r>
          </w:p>
        </w:tc>
        <w:tc>
          <w:tcPr>
            <w:tcW w:w="1643" w:type="dxa"/>
            <w:vAlign w:val="center"/>
          </w:tcPr>
          <w:p>
            <w:pPr>
              <w:pStyle w:val="13"/>
            </w:pPr>
            <w:r>
              <w:t>265.60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2080106</w:t>
            </w:r>
          </w:p>
        </w:tc>
        <w:tc>
          <w:tcPr>
            <w:tcW w:w="1643" w:type="dxa"/>
            <w:vAlign w:val="center"/>
          </w:tcPr>
          <w:p>
            <w:pPr>
              <w:pStyle w:val="14"/>
            </w:pPr>
            <w:r>
              <w:t>就业管理事务</w:t>
            </w:r>
          </w:p>
        </w:tc>
        <w:tc>
          <w:tcPr>
            <w:tcW w:w="1643" w:type="dxa"/>
            <w:vAlign w:val="center"/>
          </w:tcPr>
          <w:p>
            <w:pPr>
              <w:pStyle w:val="13"/>
            </w:pPr>
            <w:r>
              <w:t>265.60</w:t>
            </w:r>
          </w:p>
        </w:tc>
        <w:tc>
          <w:tcPr>
            <w:tcW w:w="1643" w:type="dxa"/>
            <w:vAlign w:val="center"/>
          </w:tcPr>
          <w:p>
            <w:pPr>
              <w:pStyle w:val="13"/>
            </w:pPr>
            <w:r>
              <w:t>265.60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16.00</w:t>
            </w:r>
          </w:p>
        </w:tc>
        <w:tc>
          <w:tcPr>
            <w:tcW w:w="1643" w:type="dxa"/>
            <w:vAlign w:val="center"/>
          </w:tcPr>
          <w:p>
            <w:pPr>
              <w:pStyle w:val="13"/>
            </w:pPr>
            <w:r>
              <w:t>16.00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16.00</w:t>
            </w:r>
          </w:p>
        </w:tc>
        <w:tc>
          <w:tcPr>
            <w:tcW w:w="1643" w:type="dxa"/>
            <w:vAlign w:val="center"/>
          </w:tcPr>
          <w:p>
            <w:pPr>
              <w:pStyle w:val="13"/>
            </w:pPr>
            <w:r>
              <w:t>16.00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16.00</w:t>
            </w:r>
          </w:p>
        </w:tc>
        <w:tc>
          <w:tcPr>
            <w:tcW w:w="1643" w:type="dxa"/>
            <w:vAlign w:val="center"/>
          </w:tcPr>
          <w:p>
            <w:pPr>
              <w:pStyle w:val="13"/>
            </w:pPr>
            <w:r>
              <w:t>16.00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33.13</w:t>
            </w:r>
          </w:p>
        </w:tc>
        <w:tc>
          <w:tcPr>
            <w:tcW w:w="1643" w:type="dxa"/>
            <w:vAlign w:val="center"/>
          </w:tcPr>
          <w:p>
            <w:pPr>
              <w:pStyle w:val="13"/>
            </w:pPr>
          </w:p>
        </w:tc>
        <w:tc>
          <w:tcPr>
            <w:tcW w:w="1643" w:type="dxa"/>
            <w:vAlign w:val="center"/>
          </w:tcPr>
          <w:p>
            <w:pPr>
              <w:pStyle w:val="13"/>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21308</w:t>
            </w:r>
          </w:p>
        </w:tc>
        <w:tc>
          <w:tcPr>
            <w:tcW w:w="1643" w:type="dxa"/>
            <w:vAlign w:val="center"/>
          </w:tcPr>
          <w:p>
            <w:pPr>
              <w:pStyle w:val="14"/>
            </w:pPr>
            <w:r>
              <w:t>普惠金融发展支出</w:t>
            </w:r>
          </w:p>
        </w:tc>
        <w:tc>
          <w:tcPr>
            <w:tcW w:w="1643" w:type="dxa"/>
            <w:vAlign w:val="center"/>
          </w:tcPr>
          <w:p>
            <w:pPr>
              <w:pStyle w:val="13"/>
            </w:pPr>
            <w:r>
              <w:t>33.13</w:t>
            </w:r>
          </w:p>
        </w:tc>
        <w:tc>
          <w:tcPr>
            <w:tcW w:w="1643" w:type="dxa"/>
            <w:vAlign w:val="center"/>
          </w:tcPr>
          <w:p>
            <w:pPr>
              <w:pStyle w:val="13"/>
            </w:pPr>
          </w:p>
        </w:tc>
        <w:tc>
          <w:tcPr>
            <w:tcW w:w="1643" w:type="dxa"/>
            <w:vAlign w:val="center"/>
          </w:tcPr>
          <w:p>
            <w:pPr>
              <w:pStyle w:val="13"/>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2130804</w:t>
            </w:r>
          </w:p>
        </w:tc>
        <w:tc>
          <w:tcPr>
            <w:tcW w:w="1643" w:type="dxa"/>
            <w:vAlign w:val="center"/>
          </w:tcPr>
          <w:p>
            <w:pPr>
              <w:pStyle w:val="14"/>
            </w:pPr>
            <w:r>
              <w:t>创业担保贷款贴息</w:t>
            </w:r>
          </w:p>
        </w:tc>
        <w:tc>
          <w:tcPr>
            <w:tcW w:w="1643" w:type="dxa"/>
            <w:vAlign w:val="center"/>
          </w:tcPr>
          <w:p>
            <w:pPr>
              <w:pStyle w:val="13"/>
            </w:pPr>
            <w:r>
              <w:t>33.13</w:t>
            </w:r>
          </w:p>
        </w:tc>
        <w:tc>
          <w:tcPr>
            <w:tcW w:w="1643" w:type="dxa"/>
            <w:vAlign w:val="center"/>
          </w:tcPr>
          <w:p>
            <w:pPr>
              <w:pStyle w:val="13"/>
            </w:pPr>
          </w:p>
        </w:tc>
        <w:tc>
          <w:tcPr>
            <w:tcW w:w="1643" w:type="dxa"/>
            <w:vAlign w:val="center"/>
          </w:tcPr>
          <w:p>
            <w:pPr>
              <w:pStyle w:val="13"/>
            </w:pPr>
            <w:r>
              <w:t>33.13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309.60</w:t>
            </w:r>
          </w:p>
        </w:tc>
        <w:tc>
          <w:tcPr>
            <w:tcW w:w="1643" w:type="dxa"/>
            <w:vAlign w:val="center"/>
          </w:tcPr>
          <w:p>
            <w:pPr>
              <w:pStyle w:val="17"/>
            </w:pPr>
            <w:r>
              <w:t>291.40</w:t>
            </w:r>
          </w:p>
        </w:tc>
        <w:tc>
          <w:tcPr>
            <w:tcW w:w="1643" w:type="dxa"/>
            <w:vAlign w:val="center"/>
          </w:tcPr>
          <w:p>
            <w:pPr>
              <w:pStyle w:val="17"/>
            </w:pPr>
            <w:r>
              <w:t>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281.40</w:t>
            </w:r>
          </w:p>
        </w:tc>
        <w:tc>
          <w:tcPr>
            <w:tcW w:w="1643" w:type="dxa"/>
            <w:vAlign w:val="center"/>
          </w:tcPr>
          <w:p>
            <w:pPr>
              <w:pStyle w:val="13"/>
            </w:pPr>
            <w:r>
              <w:t>281.40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125.20</w:t>
            </w:r>
          </w:p>
        </w:tc>
        <w:tc>
          <w:tcPr>
            <w:tcW w:w="1643" w:type="dxa"/>
            <w:vAlign w:val="center"/>
          </w:tcPr>
          <w:p>
            <w:pPr>
              <w:pStyle w:val="13"/>
            </w:pPr>
            <w:r>
              <w:t>125.20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27.20</w:t>
            </w:r>
          </w:p>
        </w:tc>
        <w:tc>
          <w:tcPr>
            <w:tcW w:w="1643" w:type="dxa"/>
            <w:vAlign w:val="center"/>
          </w:tcPr>
          <w:p>
            <w:pPr>
              <w:pStyle w:val="13"/>
            </w:pPr>
            <w:r>
              <w:t>27.20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40.20</w:t>
            </w:r>
          </w:p>
        </w:tc>
        <w:tc>
          <w:tcPr>
            <w:tcW w:w="1643" w:type="dxa"/>
            <w:vAlign w:val="center"/>
          </w:tcPr>
          <w:p>
            <w:pPr>
              <w:pStyle w:val="13"/>
            </w:pPr>
            <w:r>
              <w:t>40.20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42.50</w:t>
            </w:r>
          </w:p>
        </w:tc>
        <w:tc>
          <w:tcPr>
            <w:tcW w:w="1643" w:type="dxa"/>
            <w:vAlign w:val="center"/>
          </w:tcPr>
          <w:p>
            <w:pPr>
              <w:pStyle w:val="13"/>
            </w:pPr>
            <w:r>
              <w:t>42.50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pPr>
            <w:r>
              <w:t>16.00</w:t>
            </w:r>
          </w:p>
        </w:tc>
        <w:tc>
          <w:tcPr>
            <w:tcW w:w="1643" w:type="dxa"/>
            <w:vAlign w:val="center"/>
          </w:tcPr>
          <w:p>
            <w:pPr>
              <w:pStyle w:val="13"/>
            </w:pPr>
            <w:r>
              <w:t>16.00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2.30</w:t>
            </w:r>
          </w:p>
        </w:tc>
        <w:tc>
          <w:tcPr>
            <w:tcW w:w="1643" w:type="dxa"/>
            <w:vAlign w:val="center"/>
          </w:tcPr>
          <w:p>
            <w:pPr>
              <w:pStyle w:val="13"/>
            </w:pPr>
            <w:r>
              <w:t>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18.20</w:t>
            </w:r>
          </w:p>
        </w:tc>
        <w:tc>
          <w:tcPr>
            <w:tcW w:w="1643" w:type="dxa"/>
            <w:vAlign w:val="center"/>
          </w:tcPr>
          <w:p>
            <w:pPr>
              <w:pStyle w:val="13"/>
            </w:pPr>
          </w:p>
        </w:tc>
        <w:tc>
          <w:tcPr>
            <w:tcW w:w="1643" w:type="dxa"/>
            <w:vAlign w:val="center"/>
          </w:tcPr>
          <w:p>
            <w:pPr>
              <w:pStyle w:val="13"/>
            </w:pPr>
            <w:r>
              <w:t>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13.00</w:t>
            </w:r>
          </w:p>
        </w:tc>
        <w:tc>
          <w:tcPr>
            <w:tcW w:w="1643" w:type="dxa"/>
            <w:vAlign w:val="center"/>
          </w:tcPr>
          <w:p>
            <w:pPr>
              <w:pStyle w:val="13"/>
            </w:pPr>
          </w:p>
        </w:tc>
        <w:tc>
          <w:tcPr>
            <w:tcW w:w="164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eastAsia="方正小标宋_GBK" w:cs="方正小标宋_GBK" w:asciiTheme="minorHAnsi" w:hAnsiTheme="minorHAnsi"/>
          <w:color w:val="000000"/>
          <w:sz w:val="36"/>
          <w:lang w:val="uk-UA"/>
        </w:rPr>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“三公”经费小计</w:t>
            </w:r>
          </w:p>
        </w:tc>
        <w:tc>
          <w:tcPr>
            <w:tcW w:w="1643" w:type="dxa"/>
            <w:vAlign w:val="center"/>
          </w:tcPr>
          <w:p>
            <w:pPr>
              <w:pStyle w:val="17"/>
              <w:rPr>
                <w:lang w:eastAsia="zh-CN"/>
              </w:rPr>
            </w:pPr>
            <w:r>
              <w:rPr>
                <w:lang w:eastAsia="zh-CN"/>
              </w:rPr>
              <w:t>0.00</w:t>
            </w:r>
          </w:p>
        </w:tc>
        <w:tc>
          <w:tcPr>
            <w:tcW w:w="1643" w:type="dxa"/>
            <w:vAlign w:val="center"/>
          </w:tcPr>
          <w:p>
            <w:pPr>
              <w:pStyle w:val="17"/>
              <w:rPr>
                <w:lang w:eastAsia="zh-CN"/>
              </w:rPr>
            </w:pPr>
            <w:r>
              <w:rPr>
                <w:lang w:eastAsia="zh-CN"/>
              </w:rPr>
              <w:t>0.00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公务用车运行维护费</w:t>
            </w:r>
          </w:p>
        </w:tc>
        <w:tc>
          <w:tcPr>
            <w:tcW w:w="1643" w:type="dxa"/>
            <w:vAlign w:val="center"/>
          </w:tcPr>
          <w:p>
            <w:pPr>
              <w:pStyle w:val="13"/>
            </w:pPr>
            <w:r>
              <w:t>0.00</w:t>
            </w:r>
          </w:p>
        </w:tc>
        <w:tc>
          <w:tcPr>
            <w:tcW w:w="1643" w:type="dxa"/>
            <w:vAlign w:val="center"/>
          </w:tcPr>
          <w:p>
            <w:pPr>
              <w:pStyle w:val="13"/>
            </w:pPr>
            <w:r>
              <w:t>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p>
          <w:p>
            <w:pPr>
              <w:pStyle w:val="11"/>
            </w:pPr>
          </w:p>
          <w:p>
            <w:pPr>
              <w:pStyle w:val="11"/>
            </w:pPr>
          </w:p>
        </w:tc>
        <w:tc>
          <w:tcPr>
            <w:tcW w:w="1643" w:type="dxa"/>
            <w:tcBorders>
              <w:top w:val="single" w:color="FFFFFF" w:sz="6" w:space="0"/>
              <w:left w:val="single" w:color="FFFFFF" w:sz="6" w:space="0"/>
              <w:right w:val="single" w:color="FFFFFF" w:sz="6" w:space="0"/>
            </w:tcBorders>
            <w:vAlign w:val="center"/>
          </w:tcPr>
          <w:p>
            <w:pPr>
              <w:pStyle w:val="10"/>
            </w:pPr>
          </w:p>
        </w:tc>
        <w:tc>
          <w:tcPr>
            <w:tcW w:w="3286" w:type="dxa"/>
            <w:gridSpan w:val="2"/>
            <w:tcBorders>
              <w:top w:val="single" w:color="FFFFFF" w:sz="6" w:space="0"/>
              <w:left w:val="single" w:color="FFFFFF" w:sz="6" w:space="0"/>
              <w:right w:val="single" w:color="FFFFFF" w:sz="6" w:space="0"/>
            </w:tcBorders>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无极县就业服务中心2022年单位预算信息公开情况说明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、《地方预决算公开操作规程》和《关于进一步推进预算公开工作的实施意见》规定，现将无极县就业服务中心2022年单位预算公开如下：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（1）公共就业服务。</w:t>
      </w:r>
    </w:p>
    <w:p>
      <w:pPr>
        <w:pStyle w:val="27"/>
      </w:pPr>
      <w:r>
        <w:t>（2）就业技能培训。</w:t>
      </w:r>
    </w:p>
    <w:p>
      <w:pPr>
        <w:pStyle w:val="27"/>
      </w:pPr>
      <w:r>
        <w:t>（3）创业技能培训。</w:t>
      </w:r>
    </w:p>
    <w:p>
      <w:pPr>
        <w:pStyle w:val="27"/>
      </w:pPr>
      <w:r>
        <w:t>（4）下岗失业人员档案管理，及就业帮扶。</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无极县就业服务中心</w:t>
            </w:r>
          </w:p>
        </w:tc>
        <w:tc>
          <w:tcPr>
            <w:tcW w:w="2464" w:type="dxa"/>
            <w:vAlign w:val="center"/>
          </w:tcPr>
          <w:p>
            <w:pPr>
              <w:pStyle w:val="15"/>
            </w:pPr>
            <w:r>
              <w:t>事业</w:t>
            </w:r>
          </w:p>
        </w:tc>
        <w:tc>
          <w:tcPr>
            <w:tcW w:w="2464" w:type="dxa"/>
            <w:vAlign w:val="center"/>
          </w:tcPr>
          <w:p>
            <w:pPr>
              <w:pStyle w:val="15"/>
            </w:pPr>
            <w:r>
              <w:rPr>
                <w:rFonts w:hint="eastAsia"/>
                <w:lang w:eastAsia="zh-CN"/>
              </w:rPr>
              <w:t>正</w:t>
            </w:r>
            <w:r>
              <w:t>科级</w:t>
            </w:r>
          </w:p>
        </w:tc>
        <w:tc>
          <w:tcPr>
            <w:tcW w:w="2464"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eastAsia="zh-CN"/>
        </w:rPr>
        <w:t>县</w:t>
      </w:r>
      <w:r>
        <w:t>单位预算的编制实行综合预 算管理，即全部收入和支出都反映在预算中。无极县就业服务中心收支包含在单位预算中。</w:t>
      </w:r>
    </w:p>
    <w:p>
      <w:pPr>
        <w:pStyle w:val="28"/>
      </w:pPr>
      <w:r>
        <w:t>1、收入说明</w:t>
      </w:r>
    </w:p>
    <w:p>
      <w:pPr>
        <w:pStyle w:val="28"/>
      </w:pPr>
      <w:r>
        <w:t>反映本单位当年全部收入。202</w:t>
      </w:r>
      <w:r>
        <w:rPr>
          <w:rFonts w:hint="eastAsia"/>
          <w:lang w:eastAsia="zh-CN"/>
        </w:rPr>
        <w:t>2</w:t>
      </w:r>
      <w:r>
        <w:t>年预算收入</w:t>
      </w:r>
      <w:r>
        <w:rPr>
          <w:rFonts w:hint="eastAsia"/>
          <w:lang w:eastAsia="zh-CN"/>
        </w:rPr>
        <w:t>342.73</w:t>
      </w:r>
      <w:r>
        <w:t>万元，其中：一般公共预算收入</w:t>
      </w:r>
      <w:r>
        <w:rPr>
          <w:rFonts w:hint="eastAsia"/>
          <w:lang w:eastAsia="zh-CN"/>
        </w:rPr>
        <w:t>342.73</w:t>
      </w:r>
      <w:r>
        <w:t>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收支预算总表支出栏、基本支出表、项目支出表按经济分类和支出功能分类科目编制，反映无极县就业服务中心年度单位预算中支出预算的总体情况。2022年单位支出预算为</w:t>
      </w:r>
      <w:r>
        <w:rPr>
          <w:rFonts w:hint="eastAsia"/>
          <w:lang w:eastAsia="zh-CN"/>
        </w:rPr>
        <w:t>342.73</w:t>
      </w:r>
      <w:r>
        <w:t>万元，其中，人员经费支出</w:t>
      </w:r>
      <w:r>
        <w:rPr>
          <w:rFonts w:hint="eastAsia"/>
          <w:lang w:eastAsia="zh-CN"/>
        </w:rPr>
        <w:t>291.4</w:t>
      </w:r>
      <w:r>
        <w:t>万元，正常公用经费18.</w:t>
      </w:r>
      <w:r>
        <w:rPr>
          <w:rFonts w:hint="eastAsia"/>
          <w:lang w:eastAsia="zh-CN"/>
        </w:rPr>
        <w:t>2</w:t>
      </w:r>
      <w:r>
        <w:t>万元，项目支出</w:t>
      </w:r>
      <w:r>
        <w:rPr>
          <w:rFonts w:hint="eastAsia"/>
          <w:lang w:eastAsia="zh-CN"/>
        </w:rPr>
        <w:t>33.13</w:t>
      </w:r>
      <w:r>
        <w:t>万元。</w:t>
      </w:r>
    </w:p>
    <w:p>
      <w:pPr>
        <w:pStyle w:val="28"/>
      </w:pPr>
      <w:r>
        <w:t>3、比上年增减情况</w:t>
      </w:r>
    </w:p>
    <w:p>
      <w:pPr>
        <w:pStyle w:val="28"/>
      </w:pPr>
      <w:r>
        <w:t>2022年</w:t>
      </w:r>
      <w:r>
        <w:rPr>
          <w:rFonts w:hint="eastAsia"/>
          <w:lang w:eastAsia="zh-CN"/>
        </w:rPr>
        <w:t>单位</w:t>
      </w:r>
      <w:r>
        <w:t>预算收支安排</w:t>
      </w:r>
      <w:r>
        <w:rPr>
          <w:rFonts w:hint="eastAsia"/>
          <w:lang w:eastAsia="zh-CN"/>
        </w:rPr>
        <w:t>342.73</w:t>
      </w:r>
      <w:r>
        <w:t>万元，较2021年减少</w:t>
      </w:r>
      <w:r>
        <w:rPr>
          <w:rFonts w:hint="eastAsia"/>
          <w:lang w:eastAsia="zh-CN"/>
        </w:rPr>
        <w:t>305.01</w:t>
      </w:r>
      <w:r>
        <w:t>万元，其中：基本支出减少</w:t>
      </w:r>
      <w:r>
        <w:rPr>
          <w:rFonts w:hint="eastAsia"/>
          <w:lang w:eastAsia="zh-CN"/>
        </w:rPr>
        <w:t>43.7</w:t>
      </w:r>
      <w:r>
        <w:t>万元，主要原因是我单位人员减少；项目支出减少</w:t>
      </w:r>
      <w:r>
        <w:rPr>
          <w:rFonts w:hint="eastAsia"/>
          <w:lang w:eastAsia="zh-CN"/>
        </w:rPr>
        <w:t>261.31</w:t>
      </w:r>
      <w:r>
        <w:t>万元，主要是创业担保贷款业务减少。</w:t>
      </w:r>
    </w:p>
    <w:p>
      <w:pPr>
        <w:pStyle w:val="28"/>
      </w:pPr>
      <w:r>
        <w:t>三、</w:t>
      </w:r>
      <w:r>
        <w:rPr>
          <w:rFonts w:hint="eastAsia"/>
          <w:lang w:eastAsia="zh-CN"/>
        </w:rPr>
        <w:t>机关</w:t>
      </w:r>
      <w:r>
        <w:t>运行经费安排情况</w:t>
      </w:r>
    </w:p>
    <w:p>
      <w:pPr>
        <w:pStyle w:val="29"/>
      </w:pPr>
      <w:r>
        <w:t>2022年，我</w:t>
      </w:r>
      <w:r>
        <w:rPr>
          <w:rFonts w:hint="eastAsia"/>
          <w:lang w:eastAsia="zh-CN"/>
        </w:rPr>
        <w:t>单位</w:t>
      </w:r>
      <w:r>
        <w:t>机关运行经费共计安排</w:t>
      </w:r>
      <w:r>
        <w:rPr>
          <w:rFonts w:hint="eastAsia"/>
          <w:lang w:eastAsia="zh-CN"/>
        </w:rPr>
        <w:t>18.2</w:t>
      </w:r>
      <w:r>
        <w:t>万元，主要用于保证机关正常运转的办公及印刷费、邮电费、差旅费、会议费、一般设备购置费、办公用房水电费、日常维修费、公务车运行维护费等支出。</w:t>
      </w:r>
    </w:p>
    <w:p>
      <w:pPr>
        <w:pStyle w:val="28"/>
      </w:pPr>
      <w:r>
        <w:t>四、财政拨款“三公”经费预算情况及增减变化原因</w:t>
      </w:r>
    </w:p>
    <w:p>
      <w:pPr>
        <w:pStyle w:val="22"/>
        <w:rPr>
          <w:rFonts w:hint="eastAsia"/>
          <w:lang w:eastAsia="zh-CN"/>
        </w:rPr>
      </w:pPr>
      <w:r>
        <w:t>2022年，我</w:t>
      </w:r>
      <w:r>
        <w:rPr>
          <w:rFonts w:hint="eastAsia"/>
          <w:lang w:eastAsia="zh-CN"/>
        </w:rPr>
        <w:t>单位</w:t>
      </w:r>
      <w:r>
        <w:t>财政拨款“三公”经费预算安排</w:t>
      </w:r>
      <w:r>
        <w:rPr>
          <w:rFonts w:hint="eastAsia"/>
          <w:lang w:eastAsia="zh-CN"/>
        </w:rPr>
        <w:t>0</w:t>
      </w:r>
      <w:r>
        <w:t>万元，其中：因公出国（境）费0万元</w:t>
      </w:r>
      <w:r>
        <w:rPr>
          <w:rFonts w:hint="eastAsia"/>
          <w:lang w:eastAsia="zh-CN"/>
        </w:rPr>
        <w:t>，与上年持平，原因为未安排出国（境）经费</w:t>
      </w:r>
      <w:r>
        <w:t>；公务用车购置及运维费</w:t>
      </w:r>
      <w:r>
        <w:rPr>
          <w:rFonts w:hint="eastAsia"/>
          <w:lang w:eastAsia="zh-CN"/>
        </w:rPr>
        <w:t>0</w:t>
      </w:r>
      <w:r>
        <w:t>万元（其中：公务用车购置费0万元，公务用车运行维护费</w:t>
      </w:r>
      <w:r>
        <w:rPr>
          <w:rFonts w:hint="eastAsia"/>
          <w:lang w:eastAsia="zh-CN"/>
        </w:rPr>
        <w:t>0</w:t>
      </w:r>
      <w:r>
        <w:t>万元)</w:t>
      </w:r>
      <w:r>
        <w:rPr>
          <w:rFonts w:hint="eastAsia"/>
          <w:lang w:eastAsia="zh-CN"/>
        </w:rPr>
        <w:t>与上年相比持平，原因为严格按照公务用车相关制度执行，厉行节约</w:t>
      </w:r>
      <w:r>
        <w:t>。其中公务接待费0万元。与2021年相比</w:t>
      </w:r>
      <w:r>
        <w:rPr>
          <w:rFonts w:hint="eastAsia"/>
          <w:lang w:eastAsia="zh-CN"/>
        </w:rPr>
        <w:t>持平，无增减变化，原因为严格按照</w:t>
      </w:r>
      <w:r>
        <w:rPr>
          <w:rFonts w:hint="eastAsia"/>
          <w:lang w:val="en-US" w:eastAsia="zh-CN"/>
        </w:rPr>
        <w:t>公务接待</w:t>
      </w:r>
      <w:r>
        <w:rPr>
          <w:rFonts w:hint="eastAsia"/>
          <w:lang w:eastAsia="zh-CN"/>
        </w:rPr>
        <w:t>相关制度执行，厉行节约。</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1、2022年创业担保贷款财政贴息县级配套资金绩效目标表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lang w:eastAsia="zh-CN"/>
              </w:rPr>
            </w:pPr>
            <w:r>
              <w:t>1.</w:t>
            </w:r>
            <w:r>
              <w:rPr>
                <w:rFonts w:hint="eastAsia"/>
              </w:rPr>
              <w:t>创业担保贷款财政贴息</w:t>
            </w:r>
            <w:r>
              <w:rPr>
                <w:rFonts w:hint="eastAsia"/>
                <w:lang w:eastAsia="zh-CN"/>
              </w:rPr>
              <w:t>资金落实</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实际发放贴息</w:t>
            </w:r>
          </w:p>
        </w:tc>
        <w:tc>
          <w:tcPr>
            <w:tcW w:w="2466" w:type="dxa"/>
            <w:vAlign w:val="center"/>
          </w:tcPr>
          <w:p>
            <w:pPr>
              <w:pStyle w:val="14"/>
            </w:pPr>
            <w:r>
              <w:t>2022年实际贴息占应发放贴息</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贴息发放准确率</w:t>
            </w:r>
          </w:p>
        </w:tc>
        <w:tc>
          <w:tcPr>
            <w:tcW w:w="2466" w:type="dxa"/>
            <w:vAlign w:val="center"/>
          </w:tcPr>
          <w:p>
            <w:pPr>
              <w:pStyle w:val="14"/>
            </w:pPr>
            <w:r>
              <w:t>贴息发放准确程度</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贴息支付及时率</w:t>
            </w:r>
          </w:p>
        </w:tc>
        <w:tc>
          <w:tcPr>
            <w:tcW w:w="2466" w:type="dxa"/>
            <w:vAlign w:val="center"/>
          </w:tcPr>
          <w:p>
            <w:pPr>
              <w:pStyle w:val="14"/>
            </w:pPr>
            <w:r>
              <w:t>贴息支付及时率</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贴息预算金额</w:t>
            </w:r>
          </w:p>
        </w:tc>
        <w:tc>
          <w:tcPr>
            <w:tcW w:w="2466" w:type="dxa"/>
            <w:vAlign w:val="center"/>
          </w:tcPr>
          <w:p>
            <w:pPr>
              <w:pStyle w:val="14"/>
            </w:pPr>
            <w:r>
              <w:t>保障贴息足额发放</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贴息正常运转完成率</w:t>
            </w:r>
          </w:p>
        </w:tc>
        <w:tc>
          <w:tcPr>
            <w:tcW w:w="2466" w:type="dxa"/>
            <w:vAlign w:val="center"/>
          </w:tcPr>
          <w:p>
            <w:pPr>
              <w:pStyle w:val="14"/>
            </w:pPr>
            <w:r>
              <w:t>确保贴息工作正常运转</w:t>
            </w:r>
          </w:p>
        </w:tc>
        <w:tc>
          <w:tcPr>
            <w:tcW w:w="2466" w:type="dxa"/>
            <w:vAlign w:val="center"/>
          </w:tcPr>
          <w:p>
            <w:pPr>
              <w:pStyle w:val="14"/>
            </w:pPr>
            <w:r>
              <w:t>保证贴息正常运转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保证贴息正常进行</w:t>
            </w:r>
          </w:p>
        </w:tc>
        <w:tc>
          <w:tcPr>
            <w:tcW w:w="2466" w:type="dxa"/>
            <w:vAlign w:val="center"/>
          </w:tcPr>
          <w:p>
            <w:pPr>
              <w:pStyle w:val="14"/>
            </w:pPr>
            <w:r>
              <w:t>贴息资金保证贴息工作正常进行</w:t>
            </w:r>
          </w:p>
        </w:tc>
        <w:tc>
          <w:tcPr>
            <w:tcW w:w="2466" w:type="dxa"/>
            <w:vAlign w:val="center"/>
          </w:tcPr>
          <w:p>
            <w:pPr>
              <w:pStyle w:val="14"/>
            </w:pPr>
            <w:r>
              <w:t>保证贴息正常运转</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社会发展保障力</w:t>
            </w:r>
          </w:p>
        </w:tc>
        <w:tc>
          <w:tcPr>
            <w:tcW w:w="2466" w:type="dxa"/>
            <w:vAlign w:val="center"/>
          </w:tcPr>
          <w:p>
            <w:pPr>
              <w:pStyle w:val="14"/>
            </w:pPr>
            <w:r>
              <w:t>社会发展保障力</w:t>
            </w:r>
          </w:p>
        </w:tc>
        <w:tc>
          <w:tcPr>
            <w:tcW w:w="2466" w:type="dxa"/>
            <w:vAlign w:val="center"/>
          </w:tcPr>
          <w:p>
            <w:pPr>
              <w:pStyle w:val="14"/>
            </w:pPr>
            <w:r>
              <w:t>保障社会发展</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保持贴息工作连贯</w:t>
            </w:r>
          </w:p>
        </w:tc>
        <w:tc>
          <w:tcPr>
            <w:tcW w:w="2466" w:type="dxa"/>
            <w:vAlign w:val="center"/>
          </w:tcPr>
          <w:p>
            <w:pPr>
              <w:pStyle w:val="14"/>
            </w:pPr>
            <w:r>
              <w:t>保持贴息工作连贯</w:t>
            </w:r>
          </w:p>
        </w:tc>
        <w:tc>
          <w:tcPr>
            <w:tcW w:w="2466" w:type="dxa"/>
            <w:vAlign w:val="center"/>
          </w:tcPr>
          <w:p>
            <w:pPr>
              <w:pStyle w:val="14"/>
            </w:pPr>
            <w:r>
              <w:t>保证贴息正常运转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贴息人员对贴息满意度</w:t>
            </w:r>
          </w:p>
        </w:tc>
        <w:tc>
          <w:tcPr>
            <w:tcW w:w="2466" w:type="dxa"/>
            <w:vAlign w:val="center"/>
          </w:tcPr>
          <w:p>
            <w:pPr>
              <w:pStyle w:val="14"/>
            </w:pPr>
            <w:r>
              <w:t>贴息人员对贴息满意度</w:t>
            </w:r>
          </w:p>
        </w:tc>
        <w:tc>
          <w:tcPr>
            <w:tcW w:w="2466" w:type="dxa"/>
            <w:vAlign w:val="center"/>
          </w:tcPr>
          <w:p>
            <w:pPr>
              <w:pStyle w:val="14"/>
            </w:pPr>
            <w:r>
              <w:t>100%</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2、关于提前下达2022年度省级普惠金融发展专项资金预算的通知绩效目标表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lang w:eastAsia="zh-CN"/>
              </w:rPr>
            </w:pPr>
            <w:r>
              <w:t>1.</w:t>
            </w:r>
            <w:r>
              <w:rPr>
                <w:rFonts w:hint="eastAsia"/>
              </w:rPr>
              <w:t>省级普惠金融发展专项资金创业担保贷款财政贴息</w:t>
            </w:r>
            <w:r>
              <w:rPr>
                <w:rFonts w:hint="eastAsia"/>
                <w:lang w:eastAsia="zh-CN"/>
              </w:rPr>
              <w:t>落实</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实际发放贴息</w:t>
            </w:r>
          </w:p>
        </w:tc>
        <w:tc>
          <w:tcPr>
            <w:tcW w:w="2466" w:type="dxa"/>
            <w:vAlign w:val="center"/>
          </w:tcPr>
          <w:p>
            <w:pPr>
              <w:pStyle w:val="14"/>
            </w:pPr>
            <w:r>
              <w:t>2022年实际贴息占应发放贴息</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贴息发放准确率</w:t>
            </w:r>
          </w:p>
        </w:tc>
        <w:tc>
          <w:tcPr>
            <w:tcW w:w="2466" w:type="dxa"/>
            <w:vAlign w:val="center"/>
          </w:tcPr>
          <w:p>
            <w:pPr>
              <w:pStyle w:val="14"/>
            </w:pPr>
            <w:r>
              <w:t>贴息发放准确程度</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贴息支付及时率</w:t>
            </w:r>
          </w:p>
        </w:tc>
        <w:tc>
          <w:tcPr>
            <w:tcW w:w="2466" w:type="dxa"/>
            <w:vAlign w:val="center"/>
          </w:tcPr>
          <w:p>
            <w:pPr>
              <w:pStyle w:val="14"/>
            </w:pPr>
            <w:r>
              <w:t>贴息支付及时率</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贴息预算金额</w:t>
            </w:r>
          </w:p>
        </w:tc>
        <w:tc>
          <w:tcPr>
            <w:tcW w:w="2466" w:type="dxa"/>
            <w:vAlign w:val="center"/>
          </w:tcPr>
          <w:p>
            <w:pPr>
              <w:pStyle w:val="14"/>
            </w:pPr>
            <w:r>
              <w:t>保障贴息足额发放</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贴息正常运转完成率</w:t>
            </w:r>
          </w:p>
        </w:tc>
        <w:tc>
          <w:tcPr>
            <w:tcW w:w="2466" w:type="dxa"/>
            <w:vAlign w:val="center"/>
          </w:tcPr>
          <w:p>
            <w:pPr>
              <w:pStyle w:val="14"/>
            </w:pPr>
            <w:r>
              <w:t>确保贴息工作正常运转</w:t>
            </w:r>
          </w:p>
        </w:tc>
        <w:tc>
          <w:tcPr>
            <w:tcW w:w="2466" w:type="dxa"/>
            <w:vAlign w:val="center"/>
          </w:tcPr>
          <w:p>
            <w:pPr>
              <w:pStyle w:val="14"/>
            </w:pPr>
            <w:r>
              <w:t>保证贴息正常运转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保证贴息正常进行</w:t>
            </w:r>
          </w:p>
        </w:tc>
        <w:tc>
          <w:tcPr>
            <w:tcW w:w="2466" w:type="dxa"/>
            <w:vAlign w:val="center"/>
          </w:tcPr>
          <w:p>
            <w:pPr>
              <w:pStyle w:val="14"/>
            </w:pPr>
            <w:r>
              <w:t>贴息资金保证贴息工作正常进行</w:t>
            </w:r>
          </w:p>
        </w:tc>
        <w:tc>
          <w:tcPr>
            <w:tcW w:w="2466" w:type="dxa"/>
            <w:vAlign w:val="center"/>
          </w:tcPr>
          <w:p>
            <w:pPr>
              <w:pStyle w:val="14"/>
            </w:pPr>
            <w:r>
              <w:t>保证贴息正常运转</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社会发展保障力</w:t>
            </w:r>
          </w:p>
        </w:tc>
        <w:tc>
          <w:tcPr>
            <w:tcW w:w="2466" w:type="dxa"/>
            <w:vAlign w:val="center"/>
          </w:tcPr>
          <w:p>
            <w:pPr>
              <w:pStyle w:val="14"/>
            </w:pPr>
            <w:r>
              <w:t>社会发展保障力</w:t>
            </w:r>
          </w:p>
        </w:tc>
        <w:tc>
          <w:tcPr>
            <w:tcW w:w="2466" w:type="dxa"/>
            <w:vAlign w:val="center"/>
          </w:tcPr>
          <w:p>
            <w:pPr>
              <w:pStyle w:val="14"/>
            </w:pPr>
            <w:r>
              <w:t>保障社会发展</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保持贴息工作连贯</w:t>
            </w:r>
          </w:p>
        </w:tc>
        <w:tc>
          <w:tcPr>
            <w:tcW w:w="2466" w:type="dxa"/>
            <w:vAlign w:val="center"/>
          </w:tcPr>
          <w:p>
            <w:pPr>
              <w:pStyle w:val="14"/>
            </w:pPr>
            <w:r>
              <w:t>保持贴息工作连贯</w:t>
            </w:r>
          </w:p>
        </w:tc>
        <w:tc>
          <w:tcPr>
            <w:tcW w:w="2466" w:type="dxa"/>
            <w:vAlign w:val="center"/>
          </w:tcPr>
          <w:p>
            <w:pPr>
              <w:pStyle w:val="14"/>
            </w:pPr>
            <w:r>
              <w:t>保证贴息正常运转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贴息人员对贴息满意度</w:t>
            </w:r>
          </w:p>
        </w:tc>
        <w:tc>
          <w:tcPr>
            <w:tcW w:w="2466" w:type="dxa"/>
            <w:vAlign w:val="center"/>
          </w:tcPr>
          <w:p>
            <w:pPr>
              <w:pStyle w:val="14"/>
            </w:pPr>
            <w:r>
              <w:t>贴息人员对贴息满意度</w:t>
            </w:r>
          </w:p>
        </w:tc>
        <w:tc>
          <w:tcPr>
            <w:tcW w:w="2466" w:type="dxa"/>
            <w:vAlign w:val="center"/>
          </w:tcPr>
          <w:p>
            <w:pPr>
              <w:pStyle w:val="14"/>
            </w:pPr>
            <w:r>
              <w:t>100%</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2022年，无极县就业服务中心安排政府采购预算0.00万元。具体内容见下表。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323004无极县就业服务中心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无极县就业服务中心上年末固定资产金额为0.00万元（详见下表）。本年度拟购置固定资产总额为0.00万元。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323004无极县就业服务中心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四、河北省无极县劳动技工学校收支预算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192.75</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r>
              <w:t>175.75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192.75</w:t>
            </w:r>
          </w:p>
        </w:tc>
        <w:tc>
          <w:tcPr>
            <w:tcW w:w="2959" w:type="dxa"/>
            <w:vAlign w:val="center"/>
          </w:tcPr>
          <w:p>
            <w:pPr>
              <w:pStyle w:val="16"/>
            </w:pPr>
            <w:r>
              <w:t>本年支出合计</w:t>
            </w:r>
          </w:p>
        </w:tc>
        <w:tc>
          <w:tcPr>
            <w:tcW w:w="2959" w:type="dxa"/>
            <w:vAlign w:val="center"/>
          </w:tcPr>
          <w:p>
            <w:pPr>
              <w:pStyle w:val="17"/>
            </w:pPr>
            <w:r>
              <w:t>192.75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192.75</w:t>
            </w:r>
          </w:p>
        </w:tc>
        <w:tc>
          <w:tcPr>
            <w:tcW w:w="2959" w:type="dxa"/>
            <w:vAlign w:val="center"/>
          </w:tcPr>
          <w:p>
            <w:pPr>
              <w:pStyle w:val="16"/>
            </w:pPr>
            <w:r>
              <w:t>支出总计</w:t>
            </w:r>
          </w:p>
        </w:tc>
        <w:tc>
          <w:tcPr>
            <w:tcW w:w="2959" w:type="dxa"/>
            <w:vAlign w:val="center"/>
          </w:tcPr>
          <w:p>
            <w:pPr>
              <w:pStyle w:val="17"/>
            </w:pPr>
            <w:r>
              <w:t>192.75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192.75</w:t>
            </w:r>
          </w:p>
        </w:tc>
        <w:tc>
          <w:tcPr>
            <w:tcW w:w="758" w:type="dxa"/>
            <w:vAlign w:val="center"/>
          </w:tcPr>
          <w:p>
            <w:pPr>
              <w:pStyle w:val="17"/>
            </w:pPr>
            <w:r>
              <w:t>192.75</w:t>
            </w:r>
          </w:p>
        </w:tc>
        <w:tc>
          <w:tcPr>
            <w:tcW w:w="758" w:type="dxa"/>
            <w:vAlign w:val="center"/>
          </w:tcPr>
          <w:p>
            <w:pPr>
              <w:pStyle w:val="17"/>
            </w:pPr>
            <w:r>
              <w:t>192.75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20503</w:t>
            </w:r>
          </w:p>
        </w:tc>
        <w:tc>
          <w:tcPr>
            <w:tcW w:w="758" w:type="dxa"/>
            <w:vAlign w:val="center"/>
          </w:tcPr>
          <w:p>
            <w:pPr>
              <w:pStyle w:val="14"/>
            </w:pPr>
            <w:r>
              <w:t>职业教育</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2050303</w:t>
            </w:r>
          </w:p>
        </w:tc>
        <w:tc>
          <w:tcPr>
            <w:tcW w:w="758" w:type="dxa"/>
            <w:vAlign w:val="center"/>
          </w:tcPr>
          <w:p>
            <w:pPr>
              <w:pStyle w:val="14"/>
            </w:pPr>
            <w:r>
              <w:t>技校教育</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r>
              <w:t>175.75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12.00</w:t>
            </w:r>
          </w:p>
        </w:tc>
        <w:tc>
          <w:tcPr>
            <w:tcW w:w="758" w:type="dxa"/>
            <w:vAlign w:val="center"/>
          </w:tcPr>
          <w:p>
            <w:pPr>
              <w:pStyle w:val="13"/>
            </w:pPr>
            <w:r>
              <w:t>12.00</w:t>
            </w:r>
          </w:p>
        </w:tc>
        <w:tc>
          <w:tcPr>
            <w:tcW w:w="758" w:type="dxa"/>
            <w:vAlign w:val="center"/>
          </w:tcPr>
          <w:p>
            <w:pPr>
              <w:pStyle w:val="13"/>
            </w:pPr>
            <w:r>
              <w:t>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12.00</w:t>
            </w:r>
          </w:p>
        </w:tc>
        <w:tc>
          <w:tcPr>
            <w:tcW w:w="758" w:type="dxa"/>
            <w:vAlign w:val="center"/>
          </w:tcPr>
          <w:p>
            <w:pPr>
              <w:pStyle w:val="13"/>
            </w:pPr>
            <w:r>
              <w:t>12.00</w:t>
            </w:r>
          </w:p>
        </w:tc>
        <w:tc>
          <w:tcPr>
            <w:tcW w:w="758" w:type="dxa"/>
            <w:vAlign w:val="center"/>
          </w:tcPr>
          <w:p>
            <w:pPr>
              <w:pStyle w:val="13"/>
            </w:pPr>
            <w:r>
              <w:t>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12.00</w:t>
            </w:r>
          </w:p>
        </w:tc>
        <w:tc>
          <w:tcPr>
            <w:tcW w:w="758" w:type="dxa"/>
            <w:vAlign w:val="center"/>
          </w:tcPr>
          <w:p>
            <w:pPr>
              <w:pStyle w:val="13"/>
            </w:pPr>
            <w:r>
              <w:t>12.00</w:t>
            </w:r>
          </w:p>
        </w:tc>
        <w:tc>
          <w:tcPr>
            <w:tcW w:w="758" w:type="dxa"/>
            <w:vAlign w:val="center"/>
          </w:tcPr>
          <w:p>
            <w:pPr>
              <w:pStyle w:val="13"/>
            </w:pPr>
            <w:r>
              <w:t>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192.75</w:t>
            </w:r>
          </w:p>
        </w:tc>
        <w:tc>
          <w:tcPr>
            <w:tcW w:w="1095" w:type="dxa"/>
            <w:vAlign w:val="center"/>
          </w:tcPr>
          <w:p>
            <w:pPr>
              <w:pStyle w:val="17"/>
            </w:pPr>
            <w:r>
              <w:t>173.40</w:t>
            </w:r>
          </w:p>
        </w:tc>
        <w:tc>
          <w:tcPr>
            <w:tcW w:w="1095" w:type="dxa"/>
            <w:vAlign w:val="center"/>
          </w:tcPr>
          <w:p>
            <w:pPr>
              <w:pStyle w:val="17"/>
            </w:pPr>
            <w:r>
              <w:t>19.35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175.75</w:t>
            </w:r>
          </w:p>
        </w:tc>
        <w:tc>
          <w:tcPr>
            <w:tcW w:w="1095" w:type="dxa"/>
            <w:vAlign w:val="center"/>
          </w:tcPr>
          <w:p>
            <w:pPr>
              <w:pStyle w:val="13"/>
            </w:pPr>
            <w:r>
              <w:t>156.40</w:t>
            </w:r>
          </w:p>
        </w:tc>
        <w:tc>
          <w:tcPr>
            <w:tcW w:w="1095" w:type="dxa"/>
            <w:vAlign w:val="center"/>
          </w:tcPr>
          <w:p>
            <w:pPr>
              <w:pStyle w:val="13"/>
            </w:pPr>
            <w:r>
              <w:t>19.35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20503</w:t>
            </w:r>
          </w:p>
        </w:tc>
        <w:tc>
          <w:tcPr>
            <w:tcW w:w="1095" w:type="dxa"/>
            <w:vAlign w:val="center"/>
          </w:tcPr>
          <w:p>
            <w:pPr>
              <w:pStyle w:val="14"/>
            </w:pPr>
            <w:r>
              <w:t>职业教育</w:t>
            </w:r>
          </w:p>
        </w:tc>
        <w:tc>
          <w:tcPr>
            <w:tcW w:w="1095" w:type="dxa"/>
            <w:vAlign w:val="center"/>
          </w:tcPr>
          <w:p>
            <w:pPr>
              <w:pStyle w:val="13"/>
            </w:pPr>
            <w:r>
              <w:t>175.75</w:t>
            </w:r>
          </w:p>
        </w:tc>
        <w:tc>
          <w:tcPr>
            <w:tcW w:w="1095" w:type="dxa"/>
            <w:vAlign w:val="center"/>
          </w:tcPr>
          <w:p>
            <w:pPr>
              <w:pStyle w:val="13"/>
            </w:pPr>
            <w:r>
              <w:t>156.40</w:t>
            </w:r>
          </w:p>
        </w:tc>
        <w:tc>
          <w:tcPr>
            <w:tcW w:w="1095" w:type="dxa"/>
            <w:vAlign w:val="center"/>
          </w:tcPr>
          <w:p>
            <w:pPr>
              <w:pStyle w:val="13"/>
            </w:pPr>
            <w:r>
              <w:t>19.35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2050303</w:t>
            </w:r>
          </w:p>
        </w:tc>
        <w:tc>
          <w:tcPr>
            <w:tcW w:w="1095" w:type="dxa"/>
            <w:vAlign w:val="center"/>
          </w:tcPr>
          <w:p>
            <w:pPr>
              <w:pStyle w:val="14"/>
            </w:pPr>
            <w:r>
              <w:t>技校教育</w:t>
            </w:r>
          </w:p>
        </w:tc>
        <w:tc>
          <w:tcPr>
            <w:tcW w:w="1095" w:type="dxa"/>
            <w:vAlign w:val="center"/>
          </w:tcPr>
          <w:p>
            <w:pPr>
              <w:pStyle w:val="13"/>
            </w:pPr>
            <w:r>
              <w:t>175.75</w:t>
            </w:r>
          </w:p>
        </w:tc>
        <w:tc>
          <w:tcPr>
            <w:tcW w:w="1095" w:type="dxa"/>
            <w:vAlign w:val="center"/>
          </w:tcPr>
          <w:p>
            <w:pPr>
              <w:pStyle w:val="13"/>
            </w:pPr>
            <w:r>
              <w:t>156.40</w:t>
            </w:r>
          </w:p>
        </w:tc>
        <w:tc>
          <w:tcPr>
            <w:tcW w:w="1095" w:type="dxa"/>
            <w:vAlign w:val="center"/>
          </w:tcPr>
          <w:p>
            <w:pPr>
              <w:pStyle w:val="13"/>
            </w:pPr>
            <w:r>
              <w:t>19.35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12.00</w:t>
            </w:r>
          </w:p>
        </w:tc>
        <w:tc>
          <w:tcPr>
            <w:tcW w:w="1095" w:type="dxa"/>
            <w:vAlign w:val="center"/>
          </w:tcPr>
          <w:p>
            <w:pPr>
              <w:pStyle w:val="13"/>
            </w:pPr>
            <w:r>
              <w:t>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12.00</w:t>
            </w:r>
          </w:p>
        </w:tc>
        <w:tc>
          <w:tcPr>
            <w:tcW w:w="1095" w:type="dxa"/>
            <w:vAlign w:val="center"/>
          </w:tcPr>
          <w:p>
            <w:pPr>
              <w:pStyle w:val="13"/>
            </w:pPr>
            <w:r>
              <w:t>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12.00</w:t>
            </w:r>
          </w:p>
        </w:tc>
        <w:tc>
          <w:tcPr>
            <w:tcW w:w="1095" w:type="dxa"/>
            <w:vAlign w:val="center"/>
          </w:tcPr>
          <w:p>
            <w:pPr>
              <w:pStyle w:val="13"/>
            </w:pPr>
            <w:r>
              <w:t>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5.00</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5.00</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5.00</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192.75</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175.75</w:t>
            </w:r>
          </w:p>
        </w:tc>
        <w:tc>
          <w:tcPr>
            <w:tcW w:w="1232" w:type="dxa"/>
            <w:vAlign w:val="center"/>
          </w:tcPr>
          <w:p>
            <w:pPr>
              <w:pStyle w:val="13"/>
            </w:pPr>
            <w:r>
              <w:t>175.75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12.00</w:t>
            </w:r>
          </w:p>
        </w:tc>
        <w:tc>
          <w:tcPr>
            <w:tcW w:w="1232" w:type="dxa"/>
            <w:vAlign w:val="center"/>
          </w:tcPr>
          <w:p>
            <w:pPr>
              <w:pStyle w:val="13"/>
            </w:pPr>
            <w:r>
              <w:t>12.00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5.00</w:t>
            </w:r>
          </w:p>
        </w:tc>
        <w:tc>
          <w:tcPr>
            <w:tcW w:w="1232" w:type="dxa"/>
            <w:vAlign w:val="center"/>
          </w:tcPr>
          <w:p>
            <w:pPr>
              <w:pStyle w:val="13"/>
            </w:pPr>
            <w:r>
              <w:t>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192.75</w:t>
            </w:r>
          </w:p>
        </w:tc>
        <w:tc>
          <w:tcPr>
            <w:tcW w:w="1232" w:type="dxa"/>
            <w:vAlign w:val="center"/>
          </w:tcPr>
          <w:p>
            <w:pPr>
              <w:pStyle w:val="16"/>
            </w:pPr>
            <w:r>
              <w:t>本年支出合计</w:t>
            </w:r>
          </w:p>
        </w:tc>
        <w:tc>
          <w:tcPr>
            <w:tcW w:w="1232" w:type="dxa"/>
            <w:vAlign w:val="center"/>
          </w:tcPr>
          <w:p>
            <w:pPr>
              <w:pStyle w:val="17"/>
            </w:pPr>
            <w:r>
              <w:t>192.75</w:t>
            </w:r>
          </w:p>
        </w:tc>
        <w:tc>
          <w:tcPr>
            <w:tcW w:w="1232" w:type="dxa"/>
            <w:vAlign w:val="center"/>
          </w:tcPr>
          <w:p>
            <w:pPr>
              <w:pStyle w:val="17"/>
            </w:pPr>
            <w:r>
              <w:t>192.75</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192.75</w:t>
            </w:r>
          </w:p>
        </w:tc>
        <w:tc>
          <w:tcPr>
            <w:tcW w:w="1232" w:type="dxa"/>
            <w:vAlign w:val="center"/>
          </w:tcPr>
          <w:p>
            <w:pPr>
              <w:pStyle w:val="16"/>
            </w:pPr>
            <w:r>
              <w:t>支出总计</w:t>
            </w:r>
          </w:p>
        </w:tc>
        <w:tc>
          <w:tcPr>
            <w:tcW w:w="1232" w:type="dxa"/>
            <w:vAlign w:val="center"/>
          </w:tcPr>
          <w:p>
            <w:pPr>
              <w:pStyle w:val="17"/>
            </w:pPr>
            <w:r>
              <w:t>192.75</w:t>
            </w:r>
          </w:p>
        </w:tc>
        <w:tc>
          <w:tcPr>
            <w:tcW w:w="1232" w:type="dxa"/>
            <w:vAlign w:val="center"/>
          </w:tcPr>
          <w:p>
            <w:pPr>
              <w:pStyle w:val="17"/>
            </w:pPr>
            <w:r>
              <w:t>192.75</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192.75</w:t>
            </w:r>
          </w:p>
        </w:tc>
        <w:tc>
          <w:tcPr>
            <w:tcW w:w="1643" w:type="dxa"/>
            <w:vAlign w:val="center"/>
          </w:tcPr>
          <w:p>
            <w:pPr>
              <w:pStyle w:val="17"/>
            </w:pPr>
            <w:r>
              <w:t>173.40</w:t>
            </w:r>
          </w:p>
        </w:tc>
        <w:tc>
          <w:tcPr>
            <w:tcW w:w="1643" w:type="dxa"/>
            <w:vAlign w:val="center"/>
          </w:tcPr>
          <w:p>
            <w:pPr>
              <w:pStyle w:val="17"/>
            </w:pPr>
            <w:r>
              <w:t>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175.75</w:t>
            </w:r>
          </w:p>
        </w:tc>
        <w:tc>
          <w:tcPr>
            <w:tcW w:w="1643" w:type="dxa"/>
            <w:vAlign w:val="center"/>
          </w:tcPr>
          <w:p>
            <w:pPr>
              <w:pStyle w:val="13"/>
            </w:pPr>
            <w:r>
              <w:t>156.40</w:t>
            </w:r>
          </w:p>
        </w:tc>
        <w:tc>
          <w:tcPr>
            <w:tcW w:w="1643" w:type="dxa"/>
            <w:vAlign w:val="center"/>
          </w:tcPr>
          <w:p>
            <w:pPr>
              <w:pStyle w:val="13"/>
            </w:pPr>
            <w:r>
              <w:t>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20503</w:t>
            </w:r>
          </w:p>
        </w:tc>
        <w:tc>
          <w:tcPr>
            <w:tcW w:w="1643" w:type="dxa"/>
            <w:vAlign w:val="center"/>
          </w:tcPr>
          <w:p>
            <w:pPr>
              <w:pStyle w:val="14"/>
            </w:pPr>
            <w:r>
              <w:t>职业教育</w:t>
            </w:r>
          </w:p>
        </w:tc>
        <w:tc>
          <w:tcPr>
            <w:tcW w:w="1643" w:type="dxa"/>
            <w:vAlign w:val="center"/>
          </w:tcPr>
          <w:p>
            <w:pPr>
              <w:pStyle w:val="13"/>
            </w:pPr>
            <w:r>
              <w:t>175.75</w:t>
            </w:r>
          </w:p>
        </w:tc>
        <w:tc>
          <w:tcPr>
            <w:tcW w:w="1643" w:type="dxa"/>
            <w:vAlign w:val="center"/>
          </w:tcPr>
          <w:p>
            <w:pPr>
              <w:pStyle w:val="13"/>
            </w:pPr>
            <w:r>
              <w:t>156.40</w:t>
            </w:r>
          </w:p>
        </w:tc>
        <w:tc>
          <w:tcPr>
            <w:tcW w:w="1643" w:type="dxa"/>
            <w:vAlign w:val="center"/>
          </w:tcPr>
          <w:p>
            <w:pPr>
              <w:pStyle w:val="13"/>
            </w:pPr>
            <w:r>
              <w:t>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2050303</w:t>
            </w:r>
          </w:p>
        </w:tc>
        <w:tc>
          <w:tcPr>
            <w:tcW w:w="1643" w:type="dxa"/>
            <w:vAlign w:val="center"/>
          </w:tcPr>
          <w:p>
            <w:pPr>
              <w:pStyle w:val="14"/>
            </w:pPr>
            <w:r>
              <w:t>技校教育</w:t>
            </w:r>
          </w:p>
        </w:tc>
        <w:tc>
          <w:tcPr>
            <w:tcW w:w="1643" w:type="dxa"/>
            <w:vAlign w:val="center"/>
          </w:tcPr>
          <w:p>
            <w:pPr>
              <w:pStyle w:val="13"/>
            </w:pPr>
            <w:r>
              <w:t>175.75</w:t>
            </w:r>
          </w:p>
        </w:tc>
        <w:tc>
          <w:tcPr>
            <w:tcW w:w="1643" w:type="dxa"/>
            <w:vAlign w:val="center"/>
          </w:tcPr>
          <w:p>
            <w:pPr>
              <w:pStyle w:val="13"/>
            </w:pPr>
            <w:r>
              <w:t>156.40</w:t>
            </w:r>
          </w:p>
        </w:tc>
        <w:tc>
          <w:tcPr>
            <w:tcW w:w="1643" w:type="dxa"/>
            <w:vAlign w:val="center"/>
          </w:tcPr>
          <w:p>
            <w:pPr>
              <w:pStyle w:val="13"/>
            </w:pPr>
            <w:r>
              <w:t>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12.00</w:t>
            </w:r>
          </w:p>
        </w:tc>
        <w:tc>
          <w:tcPr>
            <w:tcW w:w="1643" w:type="dxa"/>
            <w:vAlign w:val="center"/>
          </w:tcPr>
          <w:p>
            <w:pPr>
              <w:pStyle w:val="13"/>
            </w:pPr>
            <w:r>
              <w:t>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12.00</w:t>
            </w:r>
          </w:p>
        </w:tc>
        <w:tc>
          <w:tcPr>
            <w:tcW w:w="1643" w:type="dxa"/>
            <w:vAlign w:val="center"/>
          </w:tcPr>
          <w:p>
            <w:pPr>
              <w:pStyle w:val="13"/>
            </w:pPr>
            <w:r>
              <w:t>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12.00</w:t>
            </w:r>
          </w:p>
        </w:tc>
        <w:tc>
          <w:tcPr>
            <w:tcW w:w="1643" w:type="dxa"/>
            <w:vAlign w:val="center"/>
          </w:tcPr>
          <w:p>
            <w:pPr>
              <w:pStyle w:val="13"/>
            </w:pPr>
            <w:r>
              <w:t>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lang w:eastAsia="zh-CN"/>
              </w:rPr>
            </w:pPr>
            <w:r>
              <w:rPr>
                <w:rFonts w:hint="eastAsia"/>
                <w:lang w:eastAsia="zh-CN"/>
              </w:rPr>
              <w:t>173.40</w:t>
            </w:r>
          </w:p>
        </w:tc>
        <w:tc>
          <w:tcPr>
            <w:tcW w:w="1643" w:type="dxa"/>
            <w:vAlign w:val="center"/>
          </w:tcPr>
          <w:p>
            <w:pPr>
              <w:pStyle w:val="17"/>
              <w:rPr>
                <w:lang w:eastAsia="zh-CN"/>
              </w:rPr>
            </w:pPr>
            <w:r>
              <w:rPr>
                <w:rFonts w:hint="eastAsia"/>
                <w:lang w:eastAsia="zh-CN"/>
              </w:rPr>
              <w:t>169.40</w:t>
            </w:r>
          </w:p>
        </w:tc>
        <w:tc>
          <w:tcPr>
            <w:tcW w:w="1643" w:type="dxa"/>
            <w:vAlign w:val="center"/>
          </w:tcPr>
          <w:p>
            <w:pPr>
              <w:pStyle w:val="17"/>
              <w:rPr>
                <w:lang w:eastAsia="zh-CN"/>
              </w:rPr>
            </w:pPr>
            <w:r>
              <w:rPr>
                <w:rFonts w:hint="eastAsia"/>
                <w:lang w:eastAsia="zh-CN"/>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rPr>
                <w:lang w:eastAsia="zh-CN"/>
              </w:rPr>
            </w:pPr>
            <w:r>
              <w:rPr>
                <w:rFonts w:hint="eastAsia"/>
                <w:lang w:eastAsia="zh-CN"/>
              </w:rPr>
              <w:t>168.10</w:t>
            </w:r>
          </w:p>
        </w:tc>
        <w:tc>
          <w:tcPr>
            <w:tcW w:w="1643" w:type="dxa"/>
            <w:vAlign w:val="center"/>
          </w:tcPr>
          <w:p>
            <w:pPr>
              <w:pStyle w:val="13"/>
              <w:rPr>
                <w:lang w:eastAsia="zh-CN"/>
              </w:rPr>
            </w:pPr>
            <w:r>
              <w:rPr>
                <w:rFonts w:hint="eastAsia"/>
                <w:lang w:eastAsia="zh-CN"/>
              </w:rPr>
              <w:t>168.10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rPr>
                <w:lang w:eastAsia="zh-CN"/>
              </w:rPr>
            </w:pPr>
            <w:r>
              <w:rPr>
                <w:rFonts w:hint="eastAsia"/>
                <w:lang w:eastAsia="zh-CN"/>
              </w:rPr>
              <w:t>115.00</w:t>
            </w:r>
          </w:p>
        </w:tc>
        <w:tc>
          <w:tcPr>
            <w:tcW w:w="1643" w:type="dxa"/>
            <w:vAlign w:val="center"/>
          </w:tcPr>
          <w:p>
            <w:pPr>
              <w:pStyle w:val="13"/>
            </w:pPr>
            <w:r>
              <w:rPr>
                <w:rFonts w:hint="eastAsia"/>
                <w:lang w:eastAsia="zh-CN"/>
              </w:rPr>
              <w:t>115.00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rPr>
                <w:lang w:eastAsia="zh-CN"/>
              </w:rPr>
            </w:pPr>
            <w:r>
              <w:rPr>
                <w:rFonts w:hint="eastAsia"/>
                <w:lang w:eastAsia="zh-CN"/>
              </w:rPr>
              <w:t>9.00</w:t>
            </w:r>
          </w:p>
        </w:tc>
        <w:tc>
          <w:tcPr>
            <w:tcW w:w="1643" w:type="dxa"/>
            <w:vAlign w:val="center"/>
          </w:tcPr>
          <w:p>
            <w:pPr>
              <w:pStyle w:val="13"/>
            </w:pPr>
            <w:r>
              <w:rPr>
                <w:rFonts w:hint="eastAsia"/>
                <w:lang w:eastAsia="zh-CN"/>
              </w:rPr>
              <w:t>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rPr>
                <w:lang w:eastAsia="zh-CN"/>
              </w:rPr>
            </w:pPr>
            <w:r>
              <w:rPr>
                <w:rFonts w:hint="eastAsia"/>
                <w:lang w:eastAsia="zh-CN"/>
              </w:rPr>
              <w:t>10.80</w:t>
            </w:r>
          </w:p>
        </w:tc>
        <w:tc>
          <w:tcPr>
            <w:tcW w:w="1643" w:type="dxa"/>
            <w:vAlign w:val="center"/>
          </w:tcPr>
          <w:p>
            <w:pPr>
              <w:pStyle w:val="13"/>
            </w:pPr>
            <w:r>
              <w:rPr>
                <w:rFonts w:hint="eastAsia"/>
                <w:lang w:eastAsia="zh-CN"/>
              </w:rPr>
              <w:t>10.80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rPr>
                <w:lang w:eastAsia="zh-CN"/>
              </w:rPr>
            </w:pPr>
            <w:r>
              <w:rPr>
                <w:rFonts w:hint="eastAsia"/>
                <w:lang w:eastAsia="zh-CN"/>
              </w:rPr>
              <w:t>15.00</w:t>
            </w:r>
          </w:p>
        </w:tc>
        <w:tc>
          <w:tcPr>
            <w:tcW w:w="1643" w:type="dxa"/>
            <w:vAlign w:val="center"/>
          </w:tcPr>
          <w:p>
            <w:pPr>
              <w:pStyle w:val="13"/>
            </w:pPr>
            <w:r>
              <w:rPr>
                <w:rFonts w:hint="eastAsia"/>
                <w:lang w:eastAsia="zh-CN"/>
              </w:rP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rPr>
                <w:lang w:eastAsia="zh-CN"/>
              </w:rPr>
            </w:pPr>
            <w:r>
              <w:rPr>
                <w:rFonts w:hint="eastAsia"/>
                <w:lang w:eastAsia="zh-CN"/>
              </w:rPr>
              <w:t>12.00</w:t>
            </w:r>
          </w:p>
        </w:tc>
        <w:tc>
          <w:tcPr>
            <w:tcW w:w="1643" w:type="dxa"/>
            <w:vAlign w:val="center"/>
          </w:tcPr>
          <w:p>
            <w:pPr>
              <w:pStyle w:val="13"/>
            </w:pPr>
            <w:r>
              <w:rPr>
                <w:rFonts w:hint="eastAsia"/>
                <w:lang w:eastAsia="zh-CN"/>
              </w:rPr>
              <w:t>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rPr>
                <w:lang w:eastAsia="zh-CN"/>
              </w:rPr>
            </w:pPr>
            <w:r>
              <w:rPr>
                <w:rFonts w:hint="eastAsia"/>
                <w:lang w:eastAsia="zh-CN"/>
              </w:rPr>
              <w:t>5.00</w:t>
            </w:r>
          </w:p>
        </w:tc>
        <w:tc>
          <w:tcPr>
            <w:tcW w:w="1643" w:type="dxa"/>
            <w:vAlign w:val="center"/>
          </w:tcPr>
          <w:p>
            <w:pPr>
              <w:pStyle w:val="13"/>
            </w:pPr>
            <w:r>
              <w:rPr>
                <w:rFonts w:hint="eastAsia"/>
                <w:lang w:eastAsia="zh-CN"/>
              </w:rP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rPr>
                <w:lang w:eastAsia="zh-CN"/>
              </w:rPr>
            </w:pPr>
            <w:r>
              <w:rPr>
                <w:rFonts w:hint="eastAsia"/>
                <w:lang w:eastAsia="zh-CN"/>
              </w:rPr>
              <w:t>1.30</w:t>
            </w:r>
          </w:p>
        </w:tc>
        <w:tc>
          <w:tcPr>
            <w:tcW w:w="1643" w:type="dxa"/>
            <w:vAlign w:val="center"/>
          </w:tcPr>
          <w:p>
            <w:pPr>
              <w:pStyle w:val="13"/>
            </w:pPr>
            <w:r>
              <w:rPr>
                <w:rFonts w:hint="eastAsia"/>
                <w:lang w:eastAsia="zh-CN"/>
              </w:rPr>
              <w:t>1.30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rPr>
                <w:lang w:eastAsia="zh-CN"/>
              </w:rPr>
            </w:pPr>
            <w:r>
              <w:rPr>
                <w:rFonts w:hint="eastAsia"/>
                <w:lang w:eastAsia="zh-CN"/>
              </w:rPr>
              <w:t>4.00</w:t>
            </w:r>
          </w:p>
        </w:tc>
        <w:tc>
          <w:tcPr>
            <w:tcW w:w="1643" w:type="dxa"/>
            <w:vAlign w:val="center"/>
          </w:tcPr>
          <w:p>
            <w:pPr>
              <w:pStyle w:val="13"/>
            </w:pPr>
          </w:p>
        </w:tc>
        <w:tc>
          <w:tcPr>
            <w:tcW w:w="1643" w:type="dxa"/>
            <w:vAlign w:val="center"/>
          </w:tcPr>
          <w:p>
            <w:pPr>
              <w:pStyle w:val="13"/>
              <w:rPr>
                <w:lang w:eastAsia="zh-CN"/>
              </w:rPr>
            </w:pPr>
            <w:r>
              <w:rPr>
                <w:rFonts w:hint="eastAsia"/>
                <w:lang w:eastAsia="zh-CN"/>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rPr>
                <w:lang w:eastAsia="zh-CN"/>
              </w:rPr>
            </w:pPr>
            <w:r>
              <w:rPr>
                <w:rFonts w:hint="eastAsia"/>
                <w:lang w:eastAsia="zh-CN"/>
              </w:rPr>
              <w:t>4.00</w:t>
            </w:r>
          </w:p>
        </w:tc>
        <w:tc>
          <w:tcPr>
            <w:tcW w:w="1643" w:type="dxa"/>
            <w:vAlign w:val="center"/>
          </w:tcPr>
          <w:p>
            <w:pPr>
              <w:pStyle w:val="13"/>
            </w:pPr>
          </w:p>
        </w:tc>
        <w:tc>
          <w:tcPr>
            <w:tcW w:w="1643" w:type="dxa"/>
            <w:vAlign w:val="center"/>
          </w:tcPr>
          <w:p>
            <w:pPr>
              <w:pStyle w:val="13"/>
              <w:rPr>
                <w:lang w:eastAsia="zh-CN"/>
              </w:rPr>
            </w:pPr>
            <w:r>
              <w:rPr>
                <w:rFonts w:hint="eastAsia"/>
                <w:lang w:eastAsia="zh-CN"/>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r>
              <w:rPr>
                <w:rFonts w:hint="eastAsia"/>
                <w:lang w:eastAsia="zh-CN"/>
              </w:rPr>
              <w:t>2</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rPr>
                <w:lang w:eastAsia="zh-CN"/>
              </w:rPr>
            </w:pPr>
            <w:r>
              <w:rPr>
                <w:rFonts w:hint="eastAsia"/>
                <w:lang w:eastAsia="zh-CN"/>
              </w:rPr>
              <w:t>1.30</w:t>
            </w:r>
          </w:p>
        </w:tc>
        <w:tc>
          <w:tcPr>
            <w:tcW w:w="1643" w:type="dxa"/>
            <w:vAlign w:val="center"/>
          </w:tcPr>
          <w:p>
            <w:pPr>
              <w:pStyle w:val="13"/>
            </w:pPr>
            <w:r>
              <w:rPr>
                <w:rFonts w:hint="eastAsia"/>
                <w:lang w:eastAsia="zh-CN"/>
              </w:rPr>
              <w:t>1.3</w:t>
            </w:r>
            <w:r>
              <w:t>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r>
              <w:rPr>
                <w:rFonts w:hint="eastAsia"/>
                <w:lang w:eastAsia="zh-CN"/>
              </w:rPr>
              <w:t>3</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rPr>
                <w:lang w:eastAsia="zh-CN"/>
              </w:rPr>
            </w:pPr>
            <w:r>
              <w:rPr>
                <w:rFonts w:hint="eastAsia"/>
                <w:lang w:eastAsia="zh-CN"/>
              </w:rPr>
              <w:t>1.30</w:t>
            </w:r>
          </w:p>
        </w:tc>
        <w:tc>
          <w:tcPr>
            <w:tcW w:w="1643" w:type="dxa"/>
            <w:vAlign w:val="center"/>
          </w:tcPr>
          <w:p>
            <w:pPr>
              <w:pStyle w:val="13"/>
              <w:rPr>
                <w:lang w:eastAsia="zh-CN"/>
              </w:rPr>
            </w:pPr>
            <w:r>
              <w:rPr>
                <w:rFonts w:hint="eastAsia"/>
                <w:lang w:eastAsia="zh-CN"/>
              </w:rPr>
              <w:t>1.30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eastAsia="方正小标宋_GBK" w:cs="方正小标宋_GBK" w:asciiTheme="minorHAnsi" w:hAnsiTheme="minorHAnsi"/>
          <w:color w:val="000000"/>
          <w:sz w:val="36"/>
          <w:lang w:val="uk-UA"/>
        </w:rPr>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rPr>
                <w:rFonts w:asciiTheme="minorHAnsi" w:hAnsiTheme="minorHAnsi"/>
                <w:lang w:val="uk-UA"/>
              </w:rPr>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“三公”经费小计</w:t>
            </w:r>
          </w:p>
        </w:tc>
        <w:tc>
          <w:tcPr>
            <w:tcW w:w="1643" w:type="dxa"/>
            <w:vAlign w:val="center"/>
          </w:tcPr>
          <w:p>
            <w:pPr>
              <w:pStyle w:val="17"/>
              <w:rPr>
                <w:lang w:eastAsia="zh-CN"/>
              </w:rPr>
            </w:pPr>
          </w:p>
        </w:tc>
        <w:tc>
          <w:tcPr>
            <w:tcW w:w="1643" w:type="dxa"/>
            <w:vAlign w:val="center"/>
          </w:tcPr>
          <w:p>
            <w:pPr>
              <w:pStyle w:val="17"/>
              <w:rPr>
                <w:lang w:eastAsia="zh-CN"/>
              </w:rPr>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河北省无极县劳动技工学校2022年单位预算信息公开情况说明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、《地方预决算公开操作规程》和《关于进一步推进预算公开工作的实施意见》规定，现将河北省无极县劳动技工学校2022年单位预算公开如下：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ind w:firstLineChars="200"/>
      </w:pPr>
      <w:r>
        <w:t>负责促进就业创业工作，拟定统筹城乡的就业发展规划和促进就业创业扶持政策，完善公共就业服务体系，拟定技工学校和职业培训机构发展规划和管理规划并组织实施，统筹建立面向城乡劳动者的职业技能培训制度，加强就业服务和就业培训，拟定就业援助制度，牵头拟定高校毕业生（非师范类）的就业工作。</w:t>
      </w:r>
    </w:p>
    <w:p>
      <w:pPr>
        <w:pStyle w:val="27"/>
      </w:pPr>
      <w:r>
        <w:t>完成县委，县政府及局机关交办的其他任务。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河北省无极县劳动技工学校</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28"/>
      </w:pPr>
      <w:r>
        <w:t>1、收入说明</w:t>
      </w:r>
    </w:p>
    <w:p>
      <w:pPr>
        <w:pStyle w:val="28"/>
      </w:pPr>
      <w:r>
        <w:t>反映本</w:t>
      </w:r>
      <w:r>
        <w:rPr>
          <w:rFonts w:hint="eastAsia"/>
          <w:lang w:eastAsia="zh-CN"/>
        </w:rPr>
        <w:t>单位</w:t>
      </w:r>
      <w:r>
        <w:t>当年全部收入。2022年预算收入</w:t>
      </w:r>
      <w:r>
        <w:rPr>
          <w:rFonts w:hint="eastAsia"/>
          <w:lang w:eastAsia="zh-CN"/>
        </w:rPr>
        <w:t>192.75</w:t>
      </w:r>
      <w:r>
        <w:t>万元，其中：一般公共预算收入</w:t>
      </w:r>
      <w:r>
        <w:rPr>
          <w:rFonts w:hint="eastAsia"/>
          <w:lang w:eastAsia="zh-CN"/>
        </w:rPr>
        <w:t>192.75</w:t>
      </w:r>
      <w:r>
        <w:t>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收支预算总表支出栏、基本支出表、项目支出表按经济分类和支出功能分类科目编制，反映年度预单位中支出预算的总体情况。2022年</w:t>
      </w:r>
      <w:r>
        <w:rPr>
          <w:rFonts w:hint="eastAsia"/>
          <w:lang w:eastAsia="zh-CN"/>
        </w:rPr>
        <w:t>单位</w:t>
      </w:r>
      <w:r>
        <w:t>支出预算为</w:t>
      </w:r>
      <w:r>
        <w:rPr>
          <w:rFonts w:hint="eastAsia"/>
          <w:lang w:eastAsia="zh-CN"/>
        </w:rPr>
        <w:t>192.75</w:t>
      </w:r>
      <w:r>
        <w:t>万元，其中基本支出</w:t>
      </w:r>
      <w:r>
        <w:rPr>
          <w:rFonts w:hint="eastAsia"/>
          <w:lang w:eastAsia="zh-CN"/>
        </w:rPr>
        <w:t>173.4</w:t>
      </w:r>
      <w:r>
        <w:t>万元，包括人员经费</w:t>
      </w:r>
      <w:r>
        <w:rPr>
          <w:rFonts w:hint="eastAsia"/>
          <w:lang w:eastAsia="zh-CN"/>
        </w:rPr>
        <w:t>169.4</w:t>
      </w:r>
      <w:r>
        <w:t>万元和日常公用经费</w:t>
      </w:r>
      <w:r>
        <w:rPr>
          <w:rFonts w:hint="eastAsia"/>
          <w:lang w:eastAsia="zh-CN"/>
        </w:rPr>
        <w:t>4</w:t>
      </w:r>
      <w:r>
        <w:t>万元；项目支出</w:t>
      </w:r>
      <w:r>
        <w:rPr>
          <w:rFonts w:hint="eastAsia"/>
          <w:lang w:eastAsia="zh-CN"/>
        </w:rPr>
        <w:t>19.35</w:t>
      </w:r>
      <w:r>
        <w:t>万元。</w:t>
      </w:r>
    </w:p>
    <w:p>
      <w:pPr>
        <w:pStyle w:val="28"/>
      </w:pPr>
      <w:r>
        <w:t>3、比上年增减情况</w:t>
      </w:r>
    </w:p>
    <w:p>
      <w:pPr>
        <w:pStyle w:val="28"/>
      </w:pPr>
      <w:r>
        <w:t>2022年</w:t>
      </w:r>
      <w:r>
        <w:rPr>
          <w:rFonts w:hint="eastAsia"/>
          <w:lang w:eastAsia="zh-CN"/>
        </w:rPr>
        <w:t>单位</w:t>
      </w:r>
      <w:r>
        <w:t>预算收支安排</w:t>
      </w:r>
      <w:r>
        <w:rPr>
          <w:rFonts w:hint="eastAsia"/>
          <w:lang w:eastAsia="zh-CN"/>
        </w:rPr>
        <w:t>192.75</w:t>
      </w:r>
      <w:r>
        <w:t>万元，较2021年</w:t>
      </w:r>
      <w:r>
        <w:rPr>
          <w:rFonts w:hint="eastAsia"/>
          <w:lang w:eastAsia="zh-CN"/>
        </w:rPr>
        <w:t>减少450.12</w:t>
      </w:r>
      <w:r>
        <w:t>万元，</w:t>
      </w:r>
      <w:r>
        <w:rPr>
          <w:rFonts w:hint="eastAsia"/>
          <w:lang w:eastAsia="zh-CN"/>
        </w:rPr>
        <w:t>主要项目减少</w:t>
      </w:r>
      <w:r>
        <w:t>。</w:t>
      </w:r>
    </w:p>
    <w:p>
      <w:pPr>
        <w:spacing w:before="10" w:after="10"/>
        <w:ind w:firstLine="640"/>
        <w:outlineLvl w:val="5"/>
      </w:pPr>
      <w:r>
        <w:rPr>
          <w:rFonts w:ascii="黑体" w:hAnsi="黑体" w:eastAsia="黑体" w:cs="黑体"/>
          <w:color w:val="000000"/>
          <w:sz w:val="32"/>
        </w:rPr>
        <w:t>三、机关运行经费安排情况</w:t>
      </w:r>
    </w:p>
    <w:p>
      <w:pPr>
        <w:pStyle w:val="29"/>
      </w:pPr>
      <w:r>
        <w:t>2022年，我</w:t>
      </w:r>
      <w:r>
        <w:rPr>
          <w:rFonts w:hint="eastAsia"/>
          <w:lang w:eastAsia="zh-CN"/>
        </w:rPr>
        <w:t>单位</w:t>
      </w:r>
      <w:r>
        <w:t>机关运行经费共计安排</w:t>
      </w:r>
      <w:r>
        <w:rPr>
          <w:rFonts w:hint="eastAsia"/>
          <w:lang w:eastAsia="zh-CN"/>
        </w:rPr>
        <w:t>4</w:t>
      </w:r>
      <w:r>
        <w:t>万元，主要用于保证机关正常运转的办公及印刷费、邮电费、差旅费、会议费、一般设备购置费、办公用房水电费、日常维修费、公务车运行维护费等支出。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2022年，我</w:t>
      </w:r>
      <w:r>
        <w:rPr>
          <w:rFonts w:hint="eastAsia"/>
          <w:lang w:eastAsia="zh-CN"/>
        </w:rPr>
        <w:t>单位</w:t>
      </w:r>
      <w:r>
        <w:t>财政拨款“三公”经费预算安排</w:t>
      </w:r>
      <w:r>
        <w:rPr>
          <w:rFonts w:hint="eastAsia"/>
          <w:lang w:eastAsia="zh-CN"/>
        </w:rPr>
        <w:t>0</w:t>
      </w:r>
      <w:r>
        <w:t>万元，其中：因公出国（境）费0万元</w:t>
      </w:r>
      <w:r>
        <w:rPr>
          <w:rFonts w:hint="eastAsia"/>
          <w:lang w:eastAsia="zh-CN"/>
        </w:rPr>
        <w:t>，与上年持平，原因为未安排出国（境）经费</w:t>
      </w:r>
      <w:r>
        <w:t>；公务用车购置及运维费</w:t>
      </w:r>
      <w:r>
        <w:rPr>
          <w:rFonts w:hint="eastAsia"/>
          <w:lang w:eastAsia="zh-CN"/>
        </w:rPr>
        <w:t>0</w:t>
      </w:r>
      <w:r>
        <w:t>万元（其中：公务用车购置费0万元，公务用车运行维护费</w:t>
      </w:r>
      <w:r>
        <w:rPr>
          <w:rFonts w:hint="eastAsia"/>
          <w:lang w:eastAsia="zh-CN"/>
        </w:rPr>
        <w:t>0</w:t>
      </w:r>
      <w:r>
        <w:t>万元)</w:t>
      </w:r>
      <w:r>
        <w:rPr>
          <w:rFonts w:hint="eastAsia"/>
          <w:lang w:eastAsia="zh-CN"/>
        </w:rPr>
        <w:t>，与上年持平，原因为严格按照公务用车相关制度执行，厉行节约；</w:t>
      </w:r>
      <w:r>
        <w:t>其中公务接待费0万元。与2021年相比</w:t>
      </w:r>
      <w:r>
        <w:rPr>
          <w:rFonts w:hint="eastAsia"/>
          <w:lang w:eastAsia="zh-CN"/>
        </w:rPr>
        <w:t>持平，无增减变化，原因为严格按照</w:t>
      </w:r>
      <w:r>
        <w:rPr>
          <w:rFonts w:hint="eastAsia"/>
          <w:lang w:val="en-US" w:eastAsia="zh-CN"/>
        </w:rPr>
        <w:t>公务接待</w:t>
      </w:r>
      <w:r>
        <w:rPr>
          <w:rFonts w:hint="eastAsia"/>
          <w:lang w:eastAsia="zh-CN"/>
        </w:rPr>
        <w:t>相关制度执行，厉行节约。</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1、[13013022X000090993571]关于提前下达2022年省级现代职业教育发展专项资金预算的通知绩效目标表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1.减免学生学费</w:t>
            </w:r>
          </w:p>
          <w:p>
            <w:pPr>
              <w:pStyle w:val="14"/>
            </w:pPr>
            <w:r>
              <w:t>2.保证学生正常上学</w:t>
            </w:r>
          </w:p>
          <w:p>
            <w:pPr>
              <w:pStyle w:val="14"/>
            </w:pPr>
            <w:r>
              <w:t>3.保证学校正常开课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培训人员人次</w:t>
            </w:r>
          </w:p>
        </w:tc>
        <w:tc>
          <w:tcPr>
            <w:tcW w:w="2466" w:type="dxa"/>
            <w:vAlign w:val="center"/>
          </w:tcPr>
          <w:p>
            <w:pPr>
              <w:pStyle w:val="14"/>
            </w:pPr>
            <w:r>
              <w:t>培训人员人次</w:t>
            </w:r>
          </w:p>
        </w:tc>
        <w:tc>
          <w:tcPr>
            <w:tcW w:w="2466" w:type="dxa"/>
            <w:vAlign w:val="center"/>
          </w:tcPr>
          <w:p>
            <w:pPr>
              <w:pStyle w:val="14"/>
            </w:pPr>
            <w:r>
              <w:t>≥94</w:t>
            </w:r>
          </w:p>
        </w:tc>
        <w:tc>
          <w:tcPr>
            <w:tcW w:w="2466" w:type="dxa"/>
            <w:vAlign w:val="center"/>
          </w:tcPr>
          <w:p>
            <w:pPr>
              <w:pStyle w:val="14"/>
            </w:pPr>
            <w:r>
              <w:t>有提高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补助资金发放完成率（%）</w:t>
            </w:r>
          </w:p>
        </w:tc>
        <w:tc>
          <w:tcPr>
            <w:tcW w:w="2466" w:type="dxa"/>
            <w:vAlign w:val="center"/>
          </w:tcPr>
          <w:p>
            <w:pPr>
              <w:pStyle w:val="14"/>
            </w:pPr>
            <w:r>
              <w:t>补助资金发放完成率（%）</w:t>
            </w:r>
          </w:p>
        </w:tc>
        <w:tc>
          <w:tcPr>
            <w:tcW w:w="2466" w:type="dxa"/>
            <w:vAlign w:val="center"/>
          </w:tcPr>
          <w:p>
            <w:pPr>
              <w:pStyle w:val="14"/>
            </w:pPr>
            <w:r>
              <w:t>≥99</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根据年初预算及工作需要及时支付</w:t>
            </w:r>
          </w:p>
        </w:tc>
        <w:tc>
          <w:tcPr>
            <w:tcW w:w="2466" w:type="dxa"/>
            <w:vAlign w:val="center"/>
          </w:tcPr>
          <w:p>
            <w:pPr>
              <w:pStyle w:val="14"/>
            </w:pPr>
            <w:r>
              <w:t>≥92</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资源消耗</w:t>
            </w:r>
          </w:p>
        </w:tc>
        <w:tc>
          <w:tcPr>
            <w:tcW w:w="2466" w:type="dxa"/>
            <w:vAlign w:val="center"/>
          </w:tcPr>
          <w:p>
            <w:pPr>
              <w:pStyle w:val="14"/>
            </w:pPr>
            <w:r>
              <w:t>资源消耗</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社会公众或服务对象的满意程度</w:t>
            </w:r>
          </w:p>
        </w:tc>
        <w:tc>
          <w:tcPr>
            <w:tcW w:w="2466" w:type="dxa"/>
            <w:vAlign w:val="center"/>
          </w:tcPr>
          <w:p>
            <w:pPr>
              <w:pStyle w:val="14"/>
            </w:pPr>
            <w:r>
              <w:t>社会公众或服务对象的满意程度</w:t>
            </w:r>
          </w:p>
        </w:tc>
        <w:tc>
          <w:tcPr>
            <w:tcW w:w="2466" w:type="dxa"/>
            <w:vAlign w:val="center"/>
          </w:tcPr>
          <w:p>
            <w:pPr>
              <w:pStyle w:val="14"/>
            </w:pPr>
            <w:r>
              <w:t>≥95</w:t>
            </w:r>
          </w:p>
        </w:tc>
        <w:tc>
          <w:tcPr>
            <w:tcW w:w="2466" w:type="dxa"/>
            <w:vAlign w:val="center"/>
          </w:tcPr>
          <w:p>
            <w:pPr>
              <w:pStyle w:val="14"/>
            </w:pPr>
            <w:r>
              <w:t>比较满意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职业学校建档立卡等贫困人口学生</w:t>
            </w:r>
          </w:p>
        </w:tc>
        <w:tc>
          <w:tcPr>
            <w:tcW w:w="2466" w:type="dxa"/>
            <w:vAlign w:val="center"/>
          </w:tcPr>
          <w:p>
            <w:pPr>
              <w:pStyle w:val="14"/>
            </w:pPr>
            <w:r>
              <w:t>职业学校建档立卡等贫困人口学生满意度</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培训效果</w:t>
            </w:r>
          </w:p>
        </w:tc>
        <w:tc>
          <w:tcPr>
            <w:tcW w:w="2466" w:type="dxa"/>
            <w:vAlign w:val="center"/>
          </w:tcPr>
          <w:p>
            <w:pPr>
              <w:pStyle w:val="14"/>
            </w:pPr>
            <w:r>
              <w:t>培训效果</w:t>
            </w:r>
          </w:p>
        </w:tc>
        <w:tc>
          <w:tcPr>
            <w:tcW w:w="2466" w:type="dxa"/>
            <w:vAlign w:val="center"/>
          </w:tcPr>
          <w:p>
            <w:pPr>
              <w:pStyle w:val="14"/>
            </w:pPr>
            <w:r>
              <w:t>≥95</w:t>
            </w:r>
          </w:p>
        </w:tc>
        <w:tc>
          <w:tcPr>
            <w:tcW w:w="2466" w:type="dxa"/>
            <w:vAlign w:val="center"/>
          </w:tcPr>
          <w:p>
            <w:pPr>
              <w:pStyle w:val="14"/>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2、[13013022X000090993572]关于提前下达2022年学生资助中央补助经费预算的通知（直达资金）绩效目标表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1.学生减免学费</w:t>
            </w:r>
          </w:p>
          <w:p>
            <w:pPr>
              <w:pStyle w:val="14"/>
            </w:pPr>
            <w:r>
              <w:t>2.保证学生正常上学</w:t>
            </w:r>
          </w:p>
          <w:p>
            <w:pPr>
              <w:pStyle w:val="14"/>
            </w:pPr>
            <w:r>
              <w:t>3.保证学生正常上课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培训人员人次</w:t>
            </w:r>
          </w:p>
        </w:tc>
        <w:tc>
          <w:tcPr>
            <w:tcW w:w="2466" w:type="dxa"/>
            <w:vAlign w:val="center"/>
          </w:tcPr>
          <w:p>
            <w:pPr>
              <w:pStyle w:val="14"/>
            </w:pPr>
            <w:r>
              <w:t>培训人员人次</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补助资金发放完成率（%）</w:t>
            </w:r>
          </w:p>
        </w:tc>
        <w:tc>
          <w:tcPr>
            <w:tcW w:w="2466" w:type="dxa"/>
            <w:vAlign w:val="center"/>
          </w:tcPr>
          <w:p>
            <w:pPr>
              <w:pStyle w:val="14"/>
            </w:pPr>
            <w:r>
              <w:t>补助资金发放完成率（%）</w:t>
            </w:r>
          </w:p>
        </w:tc>
        <w:tc>
          <w:tcPr>
            <w:tcW w:w="2466" w:type="dxa"/>
            <w:vAlign w:val="center"/>
          </w:tcPr>
          <w:p>
            <w:pPr>
              <w:pStyle w:val="14"/>
            </w:pPr>
            <w:r>
              <w:t>≥100</w:t>
            </w:r>
          </w:p>
        </w:tc>
        <w:tc>
          <w:tcPr>
            <w:tcW w:w="2466" w:type="dxa"/>
            <w:vAlign w:val="center"/>
          </w:tcPr>
          <w:p>
            <w:pPr>
              <w:pStyle w:val="14"/>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相关培训工作完成时间</w:t>
            </w:r>
          </w:p>
        </w:tc>
        <w:tc>
          <w:tcPr>
            <w:tcW w:w="2466" w:type="dxa"/>
            <w:vAlign w:val="center"/>
          </w:tcPr>
          <w:p>
            <w:pPr>
              <w:pStyle w:val="14"/>
            </w:pPr>
            <w:r>
              <w:t>相关培训工作完成时间</w:t>
            </w:r>
          </w:p>
        </w:tc>
        <w:tc>
          <w:tcPr>
            <w:tcW w:w="2466" w:type="dxa"/>
            <w:vAlign w:val="center"/>
          </w:tcPr>
          <w:p>
            <w:pPr>
              <w:pStyle w:val="14"/>
            </w:pPr>
            <w:r>
              <w:t>≥95</w:t>
            </w:r>
          </w:p>
        </w:tc>
        <w:tc>
          <w:tcPr>
            <w:tcW w:w="2466" w:type="dxa"/>
            <w:vAlign w:val="center"/>
          </w:tcPr>
          <w:p>
            <w:pPr>
              <w:pStyle w:val="14"/>
            </w:pPr>
            <w: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提高工作效率</w:t>
            </w:r>
          </w:p>
        </w:tc>
        <w:tc>
          <w:tcPr>
            <w:tcW w:w="2466" w:type="dxa"/>
            <w:vAlign w:val="center"/>
          </w:tcPr>
          <w:p>
            <w:pPr>
              <w:pStyle w:val="14"/>
            </w:pPr>
            <w:r>
              <w:t>提高工作效率</w:t>
            </w:r>
          </w:p>
        </w:tc>
        <w:tc>
          <w:tcPr>
            <w:tcW w:w="2466" w:type="dxa"/>
            <w:vAlign w:val="center"/>
          </w:tcPr>
          <w:p>
            <w:pPr>
              <w:pStyle w:val="14"/>
            </w:pPr>
            <w:r>
              <w:t>≥95</w:t>
            </w:r>
          </w:p>
        </w:tc>
        <w:tc>
          <w:tcPr>
            <w:tcW w:w="2466" w:type="dxa"/>
            <w:vAlign w:val="center"/>
          </w:tcPr>
          <w:p>
            <w:pPr>
              <w:pStyle w:val="14"/>
            </w:pPr>
            <w:r>
              <w:t>有提高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其中，建档立卡等贫困人口毕业生</w:t>
            </w:r>
          </w:p>
        </w:tc>
        <w:tc>
          <w:tcPr>
            <w:tcW w:w="2466" w:type="dxa"/>
            <w:vAlign w:val="center"/>
          </w:tcPr>
          <w:p>
            <w:pPr>
              <w:pStyle w:val="14"/>
            </w:pPr>
            <w:r>
              <w:t>其中，建档立卡等贫困人口毕业生就业率</w:t>
            </w:r>
          </w:p>
        </w:tc>
        <w:tc>
          <w:tcPr>
            <w:tcW w:w="2466" w:type="dxa"/>
            <w:vAlign w:val="center"/>
          </w:tcPr>
          <w:p>
            <w:pPr>
              <w:pStyle w:val="14"/>
            </w:pPr>
            <w:r>
              <w:t>≥100</w:t>
            </w:r>
          </w:p>
        </w:tc>
        <w:tc>
          <w:tcPr>
            <w:tcW w:w="2466" w:type="dxa"/>
            <w:vAlign w:val="center"/>
          </w:tcPr>
          <w:p>
            <w:pPr>
              <w:pStyle w:val="14"/>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资源消耗</w:t>
            </w:r>
          </w:p>
        </w:tc>
        <w:tc>
          <w:tcPr>
            <w:tcW w:w="2466" w:type="dxa"/>
            <w:vAlign w:val="center"/>
          </w:tcPr>
          <w:p>
            <w:pPr>
              <w:pStyle w:val="14"/>
            </w:pPr>
            <w:r>
              <w:t>资源消耗</w:t>
            </w:r>
          </w:p>
        </w:tc>
        <w:tc>
          <w:tcPr>
            <w:tcW w:w="2466" w:type="dxa"/>
            <w:vAlign w:val="center"/>
          </w:tcPr>
          <w:p>
            <w:pPr>
              <w:pStyle w:val="14"/>
            </w:pPr>
            <w:r>
              <w:t>≥95</w:t>
            </w:r>
          </w:p>
        </w:tc>
        <w:tc>
          <w:tcPr>
            <w:tcW w:w="2466" w:type="dxa"/>
            <w:vAlign w:val="center"/>
          </w:tcPr>
          <w:p>
            <w:pPr>
              <w:pStyle w:val="14"/>
            </w:pPr>
            <w:r>
              <w:t>有提高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职工满意度</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社会公众或服务对象的满意程度</w:t>
            </w:r>
          </w:p>
        </w:tc>
        <w:tc>
          <w:tcPr>
            <w:tcW w:w="2466" w:type="dxa"/>
            <w:vAlign w:val="center"/>
          </w:tcPr>
          <w:p>
            <w:pPr>
              <w:pStyle w:val="14"/>
            </w:pPr>
            <w:r>
              <w:t>社会公众或服务对象的满意程度</w:t>
            </w:r>
          </w:p>
        </w:tc>
        <w:tc>
          <w:tcPr>
            <w:tcW w:w="2466" w:type="dxa"/>
            <w:vAlign w:val="center"/>
          </w:tcPr>
          <w:p>
            <w:pPr>
              <w:pStyle w:val="14"/>
            </w:pPr>
            <w:r>
              <w:t>≥95</w:t>
            </w:r>
          </w:p>
        </w:tc>
        <w:tc>
          <w:tcPr>
            <w:tcW w:w="2466" w:type="dxa"/>
            <w:vAlign w:val="center"/>
          </w:tcPr>
          <w:p>
            <w:pPr>
              <w:pStyle w:val="14"/>
            </w:pPr>
            <w:r>
              <w:t>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满意</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2022年，河北省无极县劳动技工学校安排政府采购预算0.00万元。具体内容见下表。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河北省无极县劳动技工学校上年末固定资产金额为0.00万元（详见下表）。本年度拟购置固定资产总额为0.00万元。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323005河北省无极县劳动技工学校</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五、无极县人才开发交流中心收支预算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323006无极县人才开发交流中心</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420.00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420.00</w:t>
            </w:r>
          </w:p>
        </w:tc>
        <w:tc>
          <w:tcPr>
            <w:tcW w:w="2959" w:type="dxa"/>
            <w:vAlign w:val="center"/>
          </w:tcPr>
          <w:p>
            <w:pPr>
              <w:pStyle w:val="16"/>
            </w:pPr>
            <w:r>
              <w:t>本年支出合计</w:t>
            </w:r>
          </w:p>
        </w:tc>
        <w:tc>
          <w:tcPr>
            <w:tcW w:w="2959" w:type="dxa"/>
            <w:vAlign w:val="center"/>
          </w:tcPr>
          <w:p>
            <w:pPr>
              <w:pStyle w:val="17"/>
            </w:pPr>
            <w:r>
              <w:t>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420.00</w:t>
            </w:r>
          </w:p>
        </w:tc>
        <w:tc>
          <w:tcPr>
            <w:tcW w:w="2959" w:type="dxa"/>
            <w:vAlign w:val="center"/>
          </w:tcPr>
          <w:p>
            <w:pPr>
              <w:pStyle w:val="16"/>
            </w:pPr>
            <w:r>
              <w:t>支出总计</w:t>
            </w:r>
          </w:p>
        </w:tc>
        <w:tc>
          <w:tcPr>
            <w:tcW w:w="2959" w:type="dxa"/>
            <w:vAlign w:val="center"/>
          </w:tcPr>
          <w:p>
            <w:pPr>
              <w:pStyle w:val="17"/>
            </w:pPr>
            <w:r>
              <w:t>420.00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323006无极县人才开发交流中心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420.00</w:t>
            </w:r>
          </w:p>
        </w:tc>
        <w:tc>
          <w:tcPr>
            <w:tcW w:w="758" w:type="dxa"/>
            <w:vAlign w:val="center"/>
          </w:tcPr>
          <w:p>
            <w:pPr>
              <w:pStyle w:val="17"/>
            </w:pPr>
            <w:r>
              <w:t>420.00</w:t>
            </w:r>
          </w:p>
        </w:tc>
        <w:tc>
          <w:tcPr>
            <w:tcW w:w="758" w:type="dxa"/>
            <w:vAlign w:val="center"/>
          </w:tcPr>
          <w:p>
            <w:pPr>
              <w:pStyle w:val="17"/>
            </w:pPr>
            <w:r>
              <w:t>420.00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420.00</w:t>
            </w:r>
          </w:p>
        </w:tc>
        <w:tc>
          <w:tcPr>
            <w:tcW w:w="758" w:type="dxa"/>
            <w:vAlign w:val="center"/>
          </w:tcPr>
          <w:p>
            <w:pPr>
              <w:pStyle w:val="13"/>
            </w:pPr>
            <w:r>
              <w:t>420.00</w:t>
            </w:r>
          </w:p>
        </w:tc>
        <w:tc>
          <w:tcPr>
            <w:tcW w:w="758" w:type="dxa"/>
            <w:vAlign w:val="center"/>
          </w:tcPr>
          <w:p>
            <w:pPr>
              <w:pStyle w:val="13"/>
            </w:pPr>
            <w:r>
              <w:t>420.00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20801</w:t>
            </w:r>
          </w:p>
        </w:tc>
        <w:tc>
          <w:tcPr>
            <w:tcW w:w="758" w:type="dxa"/>
            <w:vAlign w:val="center"/>
          </w:tcPr>
          <w:p>
            <w:pPr>
              <w:pStyle w:val="14"/>
            </w:pPr>
            <w:r>
              <w:t>人力资源和社会保障管理事务</w:t>
            </w:r>
          </w:p>
        </w:tc>
        <w:tc>
          <w:tcPr>
            <w:tcW w:w="758" w:type="dxa"/>
            <w:vAlign w:val="center"/>
          </w:tcPr>
          <w:p>
            <w:pPr>
              <w:pStyle w:val="13"/>
            </w:pPr>
            <w:r>
              <w:t>420.00</w:t>
            </w:r>
          </w:p>
        </w:tc>
        <w:tc>
          <w:tcPr>
            <w:tcW w:w="758" w:type="dxa"/>
            <w:vAlign w:val="center"/>
          </w:tcPr>
          <w:p>
            <w:pPr>
              <w:pStyle w:val="13"/>
            </w:pPr>
            <w:r>
              <w:t>420.00</w:t>
            </w:r>
          </w:p>
        </w:tc>
        <w:tc>
          <w:tcPr>
            <w:tcW w:w="758" w:type="dxa"/>
            <w:vAlign w:val="center"/>
          </w:tcPr>
          <w:p>
            <w:pPr>
              <w:pStyle w:val="13"/>
            </w:pPr>
            <w:r>
              <w:t>420.00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2080199</w:t>
            </w:r>
          </w:p>
        </w:tc>
        <w:tc>
          <w:tcPr>
            <w:tcW w:w="758" w:type="dxa"/>
            <w:vAlign w:val="center"/>
          </w:tcPr>
          <w:p>
            <w:pPr>
              <w:pStyle w:val="14"/>
            </w:pPr>
            <w:r>
              <w:t>其他人力资源和社会保障管理事务支出</w:t>
            </w:r>
          </w:p>
        </w:tc>
        <w:tc>
          <w:tcPr>
            <w:tcW w:w="758" w:type="dxa"/>
            <w:vAlign w:val="center"/>
          </w:tcPr>
          <w:p>
            <w:pPr>
              <w:pStyle w:val="13"/>
            </w:pPr>
            <w:r>
              <w:t>420.00</w:t>
            </w:r>
          </w:p>
        </w:tc>
        <w:tc>
          <w:tcPr>
            <w:tcW w:w="758" w:type="dxa"/>
            <w:vAlign w:val="center"/>
          </w:tcPr>
          <w:p>
            <w:pPr>
              <w:pStyle w:val="13"/>
            </w:pPr>
            <w:r>
              <w:t>420.00</w:t>
            </w:r>
          </w:p>
        </w:tc>
        <w:tc>
          <w:tcPr>
            <w:tcW w:w="758" w:type="dxa"/>
            <w:vAlign w:val="center"/>
          </w:tcPr>
          <w:p>
            <w:pPr>
              <w:pStyle w:val="13"/>
            </w:pPr>
            <w:r>
              <w:t>420.00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323006无极县人才开发交流中心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420.00</w:t>
            </w:r>
          </w:p>
        </w:tc>
        <w:tc>
          <w:tcPr>
            <w:tcW w:w="1095" w:type="dxa"/>
            <w:vAlign w:val="center"/>
          </w:tcPr>
          <w:p>
            <w:pPr>
              <w:pStyle w:val="17"/>
            </w:pPr>
          </w:p>
        </w:tc>
        <w:tc>
          <w:tcPr>
            <w:tcW w:w="1095" w:type="dxa"/>
            <w:vAlign w:val="center"/>
          </w:tcPr>
          <w:p>
            <w:pPr>
              <w:pStyle w:val="17"/>
            </w:pPr>
            <w:r>
              <w:t>420.00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420.00</w:t>
            </w:r>
          </w:p>
        </w:tc>
        <w:tc>
          <w:tcPr>
            <w:tcW w:w="1095" w:type="dxa"/>
            <w:vAlign w:val="center"/>
          </w:tcPr>
          <w:p>
            <w:pPr>
              <w:pStyle w:val="13"/>
            </w:pPr>
          </w:p>
        </w:tc>
        <w:tc>
          <w:tcPr>
            <w:tcW w:w="1095" w:type="dxa"/>
            <w:vAlign w:val="center"/>
          </w:tcPr>
          <w:p>
            <w:pPr>
              <w:pStyle w:val="13"/>
            </w:pPr>
            <w:r>
              <w:t>420.00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20801</w:t>
            </w:r>
          </w:p>
        </w:tc>
        <w:tc>
          <w:tcPr>
            <w:tcW w:w="1095" w:type="dxa"/>
            <w:vAlign w:val="center"/>
          </w:tcPr>
          <w:p>
            <w:pPr>
              <w:pStyle w:val="14"/>
            </w:pPr>
            <w:r>
              <w:t>人力资源和社会保障管理事务</w:t>
            </w:r>
          </w:p>
        </w:tc>
        <w:tc>
          <w:tcPr>
            <w:tcW w:w="1095" w:type="dxa"/>
            <w:vAlign w:val="center"/>
          </w:tcPr>
          <w:p>
            <w:pPr>
              <w:pStyle w:val="13"/>
            </w:pPr>
            <w:r>
              <w:t>420.00</w:t>
            </w:r>
          </w:p>
        </w:tc>
        <w:tc>
          <w:tcPr>
            <w:tcW w:w="1095" w:type="dxa"/>
            <w:vAlign w:val="center"/>
          </w:tcPr>
          <w:p>
            <w:pPr>
              <w:pStyle w:val="13"/>
            </w:pPr>
          </w:p>
        </w:tc>
        <w:tc>
          <w:tcPr>
            <w:tcW w:w="1095" w:type="dxa"/>
            <w:vAlign w:val="center"/>
          </w:tcPr>
          <w:p>
            <w:pPr>
              <w:pStyle w:val="13"/>
            </w:pPr>
            <w:r>
              <w:t>420.00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2080199</w:t>
            </w:r>
          </w:p>
        </w:tc>
        <w:tc>
          <w:tcPr>
            <w:tcW w:w="1095" w:type="dxa"/>
            <w:vAlign w:val="center"/>
          </w:tcPr>
          <w:p>
            <w:pPr>
              <w:pStyle w:val="14"/>
            </w:pPr>
            <w:r>
              <w:t>其他人力资源和社会保障管理事务支出</w:t>
            </w:r>
          </w:p>
        </w:tc>
        <w:tc>
          <w:tcPr>
            <w:tcW w:w="1095" w:type="dxa"/>
            <w:vAlign w:val="center"/>
          </w:tcPr>
          <w:p>
            <w:pPr>
              <w:pStyle w:val="13"/>
            </w:pPr>
            <w:r>
              <w:t>420.00</w:t>
            </w:r>
          </w:p>
        </w:tc>
        <w:tc>
          <w:tcPr>
            <w:tcW w:w="1095" w:type="dxa"/>
            <w:vAlign w:val="center"/>
          </w:tcPr>
          <w:p>
            <w:pPr>
              <w:pStyle w:val="13"/>
            </w:pPr>
          </w:p>
        </w:tc>
        <w:tc>
          <w:tcPr>
            <w:tcW w:w="1095" w:type="dxa"/>
            <w:vAlign w:val="center"/>
          </w:tcPr>
          <w:p>
            <w:pPr>
              <w:pStyle w:val="13"/>
            </w:pPr>
            <w:r>
              <w:t>420.00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323006无极县人才开发交流中心</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420.00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420.00</w:t>
            </w:r>
          </w:p>
        </w:tc>
        <w:tc>
          <w:tcPr>
            <w:tcW w:w="1232" w:type="dxa"/>
            <w:vAlign w:val="center"/>
          </w:tcPr>
          <w:p>
            <w:pPr>
              <w:pStyle w:val="13"/>
            </w:pPr>
            <w:r>
              <w:t>420.00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420.00</w:t>
            </w:r>
          </w:p>
        </w:tc>
        <w:tc>
          <w:tcPr>
            <w:tcW w:w="1232" w:type="dxa"/>
            <w:vAlign w:val="center"/>
          </w:tcPr>
          <w:p>
            <w:pPr>
              <w:pStyle w:val="16"/>
            </w:pPr>
            <w:r>
              <w:t>本年支出合计</w:t>
            </w:r>
          </w:p>
        </w:tc>
        <w:tc>
          <w:tcPr>
            <w:tcW w:w="1232" w:type="dxa"/>
            <w:vAlign w:val="center"/>
          </w:tcPr>
          <w:p>
            <w:pPr>
              <w:pStyle w:val="17"/>
            </w:pPr>
            <w:r>
              <w:t>420.00</w:t>
            </w:r>
          </w:p>
        </w:tc>
        <w:tc>
          <w:tcPr>
            <w:tcW w:w="1232" w:type="dxa"/>
            <w:vAlign w:val="center"/>
          </w:tcPr>
          <w:p>
            <w:pPr>
              <w:pStyle w:val="17"/>
            </w:pPr>
            <w:r>
              <w:t>420.00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420.00</w:t>
            </w:r>
          </w:p>
        </w:tc>
        <w:tc>
          <w:tcPr>
            <w:tcW w:w="1232" w:type="dxa"/>
            <w:vAlign w:val="center"/>
          </w:tcPr>
          <w:p>
            <w:pPr>
              <w:pStyle w:val="16"/>
            </w:pPr>
            <w:r>
              <w:t>支出总计</w:t>
            </w:r>
          </w:p>
        </w:tc>
        <w:tc>
          <w:tcPr>
            <w:tcW w:w="1232" w:type="dxa"/>
            <w:vAlign w:val="center"/>
          </w:tcPr>
          <w:p>
            <w:pPr>
              <w:pStyle w:val="17"/>
            </w:pPr>
            <w:r>
              <w:t>420.00</w:t>
            </w:r>
          </w:p>
        </w:tc>
        <w:tc>
          <w:tcPr>
            <w:tcW w:w="1232" w:type="dxa"/>
            <w:vAlign w:val="center"/>
          </w:tcPr>
          <w:p>
            <w:pPr>
              <w:pStyle w:val="17"/>
            </w:pPr>
            <w:r>
              <w:t>420.00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323006无极县人才开发交流中心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420.00</w:t>
            </w:r>
          </w:p>
        </w:tc>
        <w:tc>
          <w:tcPr>
            <w:tcW w:w="1643" w:type="dxa"/>
            <w:vAlign w:val="center"/>
          </w:tcPr>
          <w:p>
            <w:pPr>
              <w:pStyle w:val="17"/>
            </w:pPr>
          </w:p>
        </w:tc>
        <w:tc>
          <w:tcPr>
            <w:tcW w:w="1643" w:type="dxa"/>
            <w:vAlign w:val="center"/>
          </w:tcPr>
          <w:p>
            <w:pPr>
              <w:pStyle w:val="17"/>
            </w:pPr>
            <w:r>
              <w:t>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420.00</w:t>
            </w:r>
          </w:p>
        </w:tc>
        <w:tc>
          <w:tcPr>
            <w:tcW w:w="1643" w:type="dxa"/>
            <w:vAlign w:val="center"/>
          </w:tcPr>
          <w:p>
            <w:pPr>
              <w:pStyle w:val="13"/>
            </w:pPr>
          </w:p>
        </w:tc>
        <w:tc>
          <w:tcPr>
            <w:tcW w:w="1643" w:type="dxa"/>
            <w:vAlign w:val="center"/>
          </w:tcPr>
          <w:p>
            <w:pPr>
              <w:pStyle w:val="13"/>
            </w:pPr>
            <w:r>
              <w:t>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20801</w:t>
            </w:r>
          </w:p>
        </w:tc>
        <w:tc>
          <w:tcPr>
            <w:tcW w:w="1643" w:type="dxa"/>
            <w:vAlign w:val="center"/>
          </w:tcPr>
          <w:p>
            <w:pPr>
              <w:pStyle w:val="14"/>
            </w:pPr>
            <w:r>
              <w:t>人力资源和社会保障管理事务</w:t>
            </w:r>
          </w:p>
        </w:tc>
        <w:tc>
          <w:tcPr>
            <w:tcW w:w="1643" w:type="dxa"/>
            <w:vAlign w:val="center"/>
          </w:tcPr>
          <w:p>
            <w:pPr>
              <w:pStyle w:val="13"/>
            </w:pPr>
            <w:r>
              <w:t>420.00</w:t>
            </w:r>
          </w:p>
        </w:tc>
        <w:tc>
          <w:tcPr>
            <w:tcW w:w="1643" w:type="dxa"/>
            <w:vAlign w:val="center"/>
          </w:tcPr>
          <w:p>
            <w:pPr>
              <w:pStyle w:val="13"/>
            </w:pPr>
          </w:p>
        </w:tc>
        <w:tc>
          <w:tcPr>
            <w:tcW w:w="1643" w:type="dxa"/>
            <w:vAlign w:val="center"/>
          </w:tcPr>
          <w:p>
            <w:pPr>
              <w:pStyle w:val="13"/>
            </w:pPr>
            <w:r>
              <w:t>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2080199</w:t>
            </w:r>
          </w:p>
        </w:tc>
        <w:tc>
          <w:tcPr>
            <w:tcW w:w="1643" w:type="dxa"/>
            <w:vAlign w:val="center"/>
          </w:tcPr>
          <w:p>
            <w:pPr>
              <w:pStyle w:val="14"/>
            </w:pPr>
            <w:r>
              <w:t>其他人力资源和社会保障管理事务支出</w:t>
            </w:r>
          </w:p>
        </w:tc>
        <w:tc>
          <w:tcPr>
            <w:tcW w:w="1643" w:type="dxa"/>
            <w:vAlign w:val="center"/>
          </w:tcPr>
          <w:p>
            <w:pPr>
              <w:pStyle w:val="13"/>
            </w:pPr>
            <w:r>
              <w:t>420.00</w:t>
            </w:r>
          </w:p>
        </w:tc>
        <w:tc>
          <w:tcPr>
            <w:tcW w:w="1643" w:type="dxa"/>
            <w:vAlign w:val="center"/>
          </w:tcPr>
          <w:p>
            <w:pPr>
              <w:pStyle w:val="13"/>
            </w:pPr>
          </w:p>
        </w:tc>
        <w:tc>
          <w:tcPr>
            <w:tcW w:w="1643" w:type="dxa"/>
            <w:vAlign w:val="center"/>
          </w:tcPr>
          <w:p>
            <w:pPr>
              <w:pStyle w:val="13"/>
            </w:pPr>
            <w:r>
              <w:t>420.00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323006无极县人才开发交流中心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323006无极县人才开发交流中心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323006无极县人才开发交流中心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eastAsia="方正小标宋_GBK" w:cs="方正小标宋_GBK" w:asciiTheme="minorHAnsi" w:hAnsiTheme="minorHAnsi"/>
          <w:color w:val="000000"/>
          <w:sz w:val="36"/>
          <w:lang w:val="uk-UA"/>
        </w:rPr>
      </w:pPr>
      <w:r>
        <w:rPr>
          <w:rFonts w:ascii="方正小标宋_GBK" w:hAnsi="方正小标宋_GBK" w:eastAsia="方正小标宋_GBK" w:cs="方正小标宋_GBK"/>
          <w:color w:val="000000"/>
          <w:sz w:val="36"/>
        </w:rPr>
        <w:t>单位预算财政拨款“三公”经费支出表</w:t>
      </w:r>
    </w:p>
    <w:tbl>
      <w:tblPr>
        <w:tblStyle w:val="6"/>
        <w:tblW w:w="99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5"/>
        <w:gridCol w:w="1655"/>
        <w:gridCol w:w="1655"/>
        <w:gridCol w:w="1655"/>
        <w:gridCol w:w="1655"/>
        <w:gridCol w:w="16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4965" w:type="dxa"/>
            <w:gridSpan w:val="3"/>
            <w:tcBorders>
              <w:top w:val="single" w:color="FFFFFF" w:sz="6" w:space="0"/>
              <w:left w:val="single" w:color="FFFFFF" w:sz="6" w:space="0"/>
              <w:right w:val="single" w:color="FFFFFF" w:sz="6" w:space="0"/>
            </w:tcBorders>
            <w:vAlign w:val="center"/>
          </w:tcPr>
          <w:p>
            <w:pPr>
              <w:pStyle w:val="11"/>
              <w:rPr>
                <w:rFonts w:asciiTheme="minorHAnsi" w:hAnsiTheme="minorHAnsi"/>
                <w:lang w:val="uk-UA"/>
              </w:rPr>
            </w:pPr>
            <w:r>
              <w:t>323006无极县人才开发交流中心</w:t>
            </w:r>
          </w:p>
        </w:tc>
        <w:tc>
          <w:tcPr>
            <w:tcW w:w="1655" w:type="dxa"/>
            <w:tcBorders>
              <w:top w:val="single" w:color="FFFFFF" w:sz="6" w:space="0"/>
              <w:left w:val="single" w:color="FFFFFF" w:sz="6" w:space="0"/>
              <w:right w:val="single" w:color="FFFFFF" w:sz="6" w:space="0"/>
            </w:tcBorders>
            <w:vAlign w:val="center"/>
          </w:tcPr>
          <w:p>
            <w:pPr>
              <w:pStyle w:val="10"/>
            </w:pPr>
            <w:r>
              <w:t>预算年度：2022</w:t>
            </w:r>
          </w:p>
        </w:tc>
        <w:tc>
          <w:tcPr>
            <w:tcW w:w="331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1655" w:type="dxa"/>
            <w:vMerge w:val="restart"/>
            <w:vAlign w:val="center"/>
          </w:tcPr>
          <w:p>
            <w:pPr>
              <w:pStyle w:val="12"/>
            </w:pPr>
            <w:r>
              <w:t>序号</w:t>
            </w:r>
          </w:p>
        </w:tc>
        <w:tc>
          <w:tcPr>
            <w:tcW w:w="1655" w:type="dxa"/>
            <w:vMerge w:val="restart"/>
            <w:vAlign w:val="center"/>
          </w:tcPr>
          <w:p>
            <w:pPr>
              <w:pStyle w:val="12"/>
            </w:pPr>
            <w:r>
              <w:t>项  目</w:t>
            </w:r>
          </w:p>
        </w:tc>
        <w:tc>
          <w:tcPr>
            <w:tcW w:w="662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tblHeader/>
          <w:jc w:val="center"/>
        </w:trPr>
        <w:tc>
          <w:tcPr>
            <w:tcW w:w="1655" w:type="dxa"/>
            <w:vMerge w:val="continue"/>
          </w:tcPr>
          <w:p/>
        </w:tc>
        <w:tc>
          <w:tcPr>
            <w:tcW w:w="1655" w:type="dxa"/>
            <w:vMerge w:val="continue"/>
          </w:tcPr>
          <w:p/>
        </w:tc>
        <w:tc>
          <w:tcPr>
            <w:tcW w:w="1655" w:type="dxa"/>
            <w:vAlign w:val="center"/>
          </w:tcPr>
          <w:p>
            <w:pPr>
              <w:pStyle w:val="12"/>
            </w:pPr>
            <w:r>
              <w:t>合计</w:t>
            </w:r>
          </w:p>
        </w:tc>
        <w:tc>
          <w:tcPr>
            <w:tcW w:w="1655" w:type="dxa"/>
            <w:vAlign w:val="center"/>
          </w:tcPr>
          <w:p>
            <w:pPr>
              <w:pStyle w:val="12"/>
            </w:pPr>
            <w:r>
              <w:t>一般公共预算              财政拨款</w:t>
            </w:r>
          </w:p>
        </w:tc>
        <w:tc>
          <w:tcPr>
            <w:tcW w:w="1655" w:type="dxa"/>
            <w:vAlign w:val="center"/>
          </w:tcPr>
          <w:p>
            <w:pPr>
              <w:pStyle w:val="12"/>
            </w:pPr>
            <w:r>
              <w:t>政府性基金                  预算拨款</w:t>
            </w:r>
          </w:p>
        </w:tc>
        <w:tc>
          <w:tcPr>
            <w:tcW w:w="1655"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tblHeader/>
          <w:jc w:val="center"/>
        </w:trPr>
        <w:tc>
          <w:tcPr>
            <w:tcW w:w="1655" w:type="dxa"/>
            <w:vAlign w:val="center"/>
          </w:tcPr>
          <w:p>
            <w:pPr>
              <w:pStyle w:val="12"/>
            </w:pPr>
            <w:r>
              <w:t>栏次</w:t>
            </w:r>
          </w:p>
        </w:tc>
        <w:tc>
          <w:tcPr>
            <w:tcW w:w="1655" w:type="dxa"/>
            <w:vAlign w:val="center"/>
          </w:tcPr>
          <w:p>
            <w:pPr>
              <w:pStyle w:val="12"/>
            </w:pPr>
            <w:r>
              <w:t>1</w:t>
            </w:r>
          </w:p>
        </w:tc>
        <w:tc>
          <w:tcPr>
            <w:tcW w:w="1655" w:type="dxa"/>
            <w:vAlign w:val="center"/>
          </w:tcPr>
          <w:p>
            <w:pPr>
              <w:pStyle w:val="12"/>
            </w:pPr>
            <w:r>
              <w:t>2</w:t>
            </w:r>
          </w:p>
        </w:tc>
        <w:tc>
          <w:tcPr>
            <w:tcW w:w="1655" w:type="dxa"/>
            <w:vAlign w:val="center"/>
          </w:tcPr>
          <w:p>
            <w:pPr>
              <w:pStyle w:val="12"/>
            </w:pPr>
            <w:r>
              <w:t>3</w:t>
            </w:r>
          </w:p>
        </w:tc>
        <w:tc>
          <w:tcPr>
            <w:tcW w:w="1655" w:type="dxa"/>
            <w:vAlign w:val="center"/>
          </w:tcPr>
          <w:p>
            <w:pPr>
              <w:pStyle w:val="12"/>
            </w:pPr>
            <w:r>
              <w:t>4</w:t>
            </w:r>
          </w:p>
        </w:tc>
        <w:tc>
          <w:tcPr>
            <w:tcW w:w="165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655" w:type="dxa"/>
            <w:vAlign w:val="center"/>
          </w:tcPr>
          <w:p>
            <w:pPr>
              <w:pStyle w:val="15"/>
            </w:pPr>
            <w:r>
              <w:t>1</w:t>
            </w:r>
          </w:p>
        </w:tc>
        <w:tc>
          <w:tcPr>
            <w:tcW w:w="1655" w:type="dxa"/>
            <w:vAlign w:val="center"/>
          </w:tcPr>
          <w:p>
            <w:pPr>
              <w:pStyle w:val="16"/>
            </w:pPr>
            <w:r>
              <w:t>“三公”经费小计</w:t>
            </w:r>
          </w:p>
        </w:tc>
        <w:tc>
          <w:tcPr>
            <w:tcW w:w="1655" w:type="dxa"/>
            <w:vAlign w:val="center"/>
          </w:tcPr>
          <w:p>
            <w:pPr>
              <w:pStyle w:val="17"/>
              <w:rPr>
                <w:lang w:eastAsia="zh-CN"/>
              </w:rPr>
            </w:pPr>
          </w:p>
        </w:tc>
        <w:tc>
          <w:tcPr>
            <w:tcW w:w="1655" w:type="dxa"/>
            <w:vAlign w:val="center"/>
          </w:tcPr>
          <w:p>
            <w:pPr>
              <w:pStyle w:val="17"/>
              <w:rPr>
                <w:lang w:eastAsia="zh-CN"/>
              </w:rPr>
            </w:pPr>
          </w:p>
        </w:tc>
        <w:tc>
          <w:tcPr>
            <w:tcW w:w="1655" w:type="dxa"/>
            <w:vAlign w:val="center"/>
          </w:tcPr>
          <w:p>
            <w:pPr>
              <w:pStyle w:val="17"/>
            </w:pPr>
          </w:p>
        </w:tc>
        <w:tc>
          <w:tcPr>
            <w:tcW w:w="16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655" w:type="dxa"/>
            <w:vAlign w:val="center"/>
          </w:tcPr>
          <w:p>
            <w:pPr>
              <w:pStyle w:val="15"/>
            </w:pPr>
            <w:r>
              <w:t>2</w:t>
            </w:r>
          </w:p>
        </w:tc>
        <w:tc>
          <w:tcPr>
            <w:tcW w:w="1655" w:type="dxa"/>
            <w:vAlign w:val="center"/>
          </w:tcPr>
          <w:p>
            <w:pPr>
              <w:pStyle w:val="14"/>
            </w:pPr>
            <w:r>
              <w:t>一、因公出国（境）费</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655" w:type="dxa"/>
            <w:vAlign w:val="center"/>
          </w:tcPr>
          <w:p>
            <w:pPr>
              <w:pStyle w:val="15"/>
            </w:pPr>
            <w:r>
              <w:t>3</w:t>
            </w:r>
          </w:p>
        </w:tc>
        <w:tc>
          <w:tcPr>
            <w:tcW w:w="1655" w:type="dxa"/>
            <w:vAlign w:val="center"/>
          </w:tcPr>
          <w:p>
            <w:pPr>
              <w:pStyle w:val="14"/>
            </w:pPr>
            <w:r>
              <w:t xml:space="preserve">    其中：教学科研人员因公出国（境）费</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655" w:type="dxa"/>
            <w:vAlign w:val="center"/>
          </w:tcPr>
          <w:p>
            <w:pPr>
              <w:pStyle w:val="15"/>
            </w:pPr>
            <w:r>
              <w:t>4</w:t>
            </w:r>
          </w:p>
        </w:tc>
        <w:tc>
          <w:tcPr>
            <w:tcW w:w="1655" w:type="dxa"/>
            <w:vAlign w:val="center"/>
          </w:tcPr>
          <w:p>
            <w:pPr>
              <w:pStyle w:val="14"/>
            </w:pPr>
            <w:r>
              <w:t xml:space="preserve">          其他因公出国（境）费</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655" w:type="dxa"/>
            <w:vAlign w:val="center"/>
          </w:tcPr>
          <w:p>
            <w:pPr>
              <w:pStyle w:val="15"/>
            </w:pPr>
            <w:r>
              <w:t>5</w:t>
            </w:r>
          </w:p>
        </w:tc>
        <w:tc>
          <w:tcPr>
            <w:tcW w:w="1655" w:type="dxa"/>
            <w:vAlign w:val="center"/>
          </w:tcPr>
          <w:p>
            <w:pPr>
              <w:pStyle w:val="14"/>
            </w:pPr>
            <w:r>
              <w:t>二、公务用车购置及运维费</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655" w:type="dxa"/>
            <w:vAlign w:val="center"/>
          </w:tcPr>
          <w:p>
            <w:pPr>
              <w:pStyle w:val="15"/>
            </w:pPr>
            <w:r>
              <w:t>6</w:t>
            </w:r>
          </w:p>
        </w:tc>
        <w:tc>
          <w:tcPr>
            <w:tcW w:w="1655" w:type="dxa"/>
            <w:vAlign w:val="center"/>
          </w:tcPr>
          <w:p>
            <w:pPr>
              <w:pStyle w:val="14"/>
            </w:pPr>
            <w:r>
              <w:t xml:space="preserve">    其中：公务用车购置费</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655" w:type="dxa"/>
            <w:vAlign w:val="center"/>
          </w:tcPr>
          <w:p>
            <w:pPr>
              <w:pStyle w:val="15"/>
            </w:pPr>
            <w:r>
              <w:t>7</w:t>
            </w:r>
          </w:p>
        </w:tc>
        <w:tc>
          <w:tcPr>
            <w:tcW w:w="1655" w:type="dxa"/>
            <w:vAlign w:val="center"/>
          </w:tcPr>
          <w:p>
            <w:pPr>
              <w:pStyle w:val="14"/>
            </w:pPr>
            <w:r>
              <w:t xml:space="preserve">          公务用车运行维护费</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1655" w:type="dxa"/>
            <w:vAlign w:val="center"/>
          </w:tcPr>
          <w:p>
            <w:pPr>
              <w:pStyle w:val="15"/>
            </w:pPr>
            <w:r>
              <w:t>8</w:t>
            </w:r>
          </w:p>
        </w:tc>
        <w:tc>
          <w:tcPr>
            <w:tcW w:w="1655" w:type="dxa"/>
            <w:vAlign w:val="center"/>
          </w:tcPr>
          <w:p>
            <w:pPr>
              <w:pStyle w:val="14"/>
            </w:pPr>
            <w:r>
              <w:t>三、公务接待费</w:t>
            </w: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c>
          <w:tcPr>
            <w:tcW w:w="1655"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无极县人才开发交流中心2022年单位预算信息公开情况说明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、《地方预决算公开操作规程》和《关于进一步推进预算公开工作的实施意见》规定，现将无极县人才开发交流中心2022年单位预算公开如下：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无极县人才开发交流中心</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28"/>
      </w:pPr>
      <w:r>
        <w:t>1、收入说明</w:t>
      </w:r>
    </w:p>
    <w:p>
      <w:pPr>
        <w:pStyle w:val="28"/>
      </w:pPr>
      <w:r>
        <w:t>反映本</w:t>
      </w:r>
      <w:r>
        <w:rPr>
          <w:rFonts w:hint="eastAsia"/>
          <w:lang w:eastAsia="zh-CN"/>
        </w:rPr>
        <w:t>单位</w:t>
      </w:r>
      <w:r>
        <w:t>当年全部收入。2022年预算收入</w:t>
      </w:r>
      <w:r>
        <w:rPr>
          <w:rFonts w:hint="eastAsia"/>
          <w:lang w:eastAsia="zh-CN"/>
        </w:rPr>
        <w:t>420</w:t>
      </w:r>
      <w:r>
        <w:t>万元，其中：一般公共预算收入</w:t>
      </w:r>
      <w:r>
        <w:rPr>
          <w:rFonts w:hint="eastAsia"/>
          <w:lang w:eastAsia="zh-CN"/>
        </w:rPr>
        <w:t>420</w:t>
      </w:r>
      <w:r>
        <w:t>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收支预算总表支出栏、基本支出表、项目支出表按经济分类和支出功能分类科目编制，反映年度预单位中支出预算的总体情况。2022年</w:t>
      </w:r>
      <w:r>
        <w:rPr>
          <w:rFonts w:hint="eastAsia"/>
          <w:lang w:eastAsia="zh-CN"/>
        </w:rPr>
        <w:t>单位</w:t>
      </w:r>
      <w:r>
        <w:t>支出预算为</w:t>
      </w:r>
      <w:r>
        <w:rPr>
          <w:rFonts w:hint="eastAsia"/>
          <w:lang w:eastAsia="zh-CN"/>
        </w:rPr>
        <w:t>420</w:t>
      </w:r>
      <w:r>
        <w:t>万元，其中基本支出</w:t>
      </w:r>
      <w:r>
        <w:rPr>
          <w:rFonts w:hint="eastAsia"/>
          <w:lang w:eastAsia="zh-CN"/>
        </w:rPr>
        <w:t>0</w:t>
      </w:r>
      <w:r>
        <w:t>万元，包括人员经费</w:t>
      </w:r>
      <w:r>
        <w:rPr>
          <w:rFonts w:hint="eastAsia"/>
          <w:lang w:eastAsia="zh-CN"/>
        </w:rPr>
        <w:t>0</w:t>
      </w:r>
      <w:r>
        <w:t>万元和日常公用经费</w:t>
      </w:r>
      <w:r>
        <w:rPr>
          <w:rFonts w:hint="eastAsia"/>
          <w:lang w:eastAsia="zh-CN"/>
        </w:rPr>
        <w:t>0</w:t>
      </w:r>
      <w:r>
        <w:t>万元；项目支出</w:t>
      </w:r>
      <w:r>
        <w:rPr>
          <w:rFonts w:hint="eastAsia"/>
          <w:lang w:eastAsia="zh-CN"/>
        </w:rPr>
        <w:t>420</w:t>
      </w:r>
      <w:r>
        <w:t>万元。</w:t>
      </w:r>
    </w:p>
    <w:p>
      <w:pPr>
        <w:pStyle w:val="28"/>
      </w:pPr>
      <w:r>
        <w:t>3、比上年增减情况</w:t>
      </w:r>
    </w:p>
    <w:p>
      <w:pPr>
        <w:pStyle w:val="28"/>
      </w:pPr>
      <w:r>
        <w:t>2022年</w:t>
      </w:r>
      <w:r>
        <w:rPr>
          <w:rFonts w:hint="eastAsia"/>
          <w:lang w:eastAsia="zh-CN"/>
        </w:rPr>
        <w:t>单位</w:t>
      </w:r>
      <w:r>
        <w:t>预算收支安排</w:t>
      </w:r>
      <w:r>
        <w:rPr>
          <w:rFonts w:hint="eastAsia"/>
          <w:lang w:eastAsia="zh-CN"/>
        </w:rPr>
        <w:t>420</w:t>
      </w:r>
      <w:r>
        <w:t>万元，较2021年</w:t>
      </w:r>
      <w:r>
        <w:rPr>
          <w:rFonts w:hint="eastAsia"/>
          <w:lang w:eastAsia="zh-CN"/>
        </w:rPr>
        <w:t>无增减变化</w:t>
      </w:r>
      <w:r>
        <w:t>。</w:t>
      </w:r>
    </w:p>
    <w:p>
      <w:pPr>
        <w:spacing w:before="10" w:after="10"/>
        <w:ind w:firstLine="640"/>
        <w:outlineLvl w:val="5"/>
      </w:pPr>
      <w:r>
        <w:rPr>
          <w:rFonts w:ascii="黑体" w:hAnsi="黑体" w:eastAsia="黑体" w:cs="黑体"/>
          <w:color w:val="000000"/>
          <w:sz w:val="32"/>
        </w:rPr>
        <w:t>三、机关运行经费安排情况</w:t>
      </w:r>
    </w:p>
    <w:p>
      <w:pPr>
        <w:pStyle w:val="29"/>
      </w:pPr>
      <w:r>
        <w:t>2022年，我</w:t>
      </w:r>
      <w:r>
        <w:rPr>
          <w:rFonts w:hint="eastAsia"/>
          <w:lang w:eastAsia="zh-CN"/>
        </w:rPr>
        <w:t>单位</w:t>
      </w:r>
      <w:r>
        <w:t>机关运行经费共计安排</w:t>
      </w:r>
      <w:r>
        <w:rPr>
          <w:rFonts w:hint="eastAsia"/>
          <w:lang w:eastAsia="zh-CN"/>
        </w:rPr>
        <w:t>0</w:t>
      </w:r>
      <w:r>
        <w:t>万元，主要用于保证机关正常运转的办公及印刷费、邮电费、差旅费、会议费、一般设备购置费、办公用房水电费、日常维修费、公务车运行维护费等支出。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rPr>
          <w:lang w:eastAsia="zh-CN"/>
        </w:rPr>
      </w:pPr>
      <w:r>
        <w:t>2022年，我</w:t>
      </w:r>
      <w:r>
        <w:rPr>
          <w:rFonts w:hint="eastAsia"/>
          <w:lang w:eastAsia="zh-CN"/>
        </w:rPr>
        <w:t>单位</w:t>
      </w:r>
      <w:r>
        <w:t>财政拨款“三公”经费预算安排</w:t>
      </w:r>
      <w:r>
        <w:rPr>
          <w:rFonts w:hint="eastAsia"/>
          <w:lang w:eastAsia="zh-CN"/>
        </w:rPr>
        <w:t>0</w:t>
      </w:r>
      <w:r>
        <w:t>万元，其中：因公出国（境）费0万元</w:t>
      </w:r>
      <w:r>
        <w:rPr>
          <w:rFonts w:hint="eastAsia"/>
          <w:lang w:eastAsia="zh-CN"/>
        </w:rPr>
        <w:t>，与上年持平，原因为未安排出国（境）经费</w:t>
      </w:r>
      <w:r>
        <w:t>；公务用车购置及运维费</w:t>
      </w:r>
      <w:r>
        <w:rPr>
          <w:rFonts w:hint="eastAsia"/>
          <w:lang w:eastAsia="zh-CN"/>
        </w:rPr>
        <w:t>0</w:t>
      </w:r>
      <w:r>
        <w:t>万元（其中：公务用车购置费0万元，公务用车运行维护费</w:t>
      </w:r>
      <w:r>
        <w:rPr>
          <w:rFonts w:hint="eastAsia"/>
          <w:lang w:eastAsia="zh-CN"/>
        </w:rPr>
        <w:t>0</w:t>
      </w:r>
      <w:r>
        <w:t>万元)</w:t>
      </w:r>
      <w:r>
        <w:rPr>
          <w:rFonts w:hint="eastAsia"/>
          <w:lang w:eastAsia="zh-CN"/>
        </w:rPr>
        <w:t>，与上年持平，原因为严格按照公务用车相关制度执行，厉行节约；</w:t>
      </w:r>
      <w:r>
        <w:t>其中公务接待费0万元</w:t>
      </w:r>
      <w:r>
        <w:rPr>
          <w:rFonts w:hint="eastAsia"/>
          <w:lang w:eastAsia="zh-CN"/>
        </w:rPr>
        <w:t>，</w:t>
      </w:r>
      <w:r>
        <w:t>与2021年相比</w:t>
      </w:r>
      <w:r>
        <w:rPr>
          <w:rFonts w:hint="eastAsia"/>
          <w:lang w:eastAsia="zh-CN"/>
        </w:rPr>
        <w:t>持平，无增减变化，原因为严格按照</w:t>
      </w:r>
      <w:r>
        <w:rPr>
          <w:rFonts w:hint="eastAsia"/>
          <w:lang w:val="en-US" w:eastAsia="zh-CN"/>
        </w:rPr>
        <w:t>公务接待</w:t>
      </w:r>
      <w:r>
        <w:rPr>
          <w:rFonts w:hint="eastAsia"/>
          <w:lang w:eastAsia="zh-CN"/>
        </w:rPr>
        <w:t>相关制度执行，厉行节约。</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1、2022年基层管理岗位补助绩效目标表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1.基层管理岗位补助</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实际发放工资率</w:t>
            </w:r>
          </w:p>
        </w:tc>
        <w:tc>
          <w:tcPr>
            <w:tcW w:w="2466" w:type="dxa"/>
            <w:vAlign w:val="center"/>
          </w:tcPr>
          <w:p>
            <w:pPr>
              <w:pStyle w:val="14"/>
            </w:pPr>
            <w:r>
              <w:t>2022年实际发放工资人数占应发放工资人数的比例</w:t>
            </w:r>
          </w:p>
        </w:tc>
        <w:tc>
          <w:tcPr>
            <w:tcW w:w="2466" w:type="dxa"/>
            <w:vAlign w:val="center"/>
          </w:tcPr>
          <w:p>
            <w:pPr>
              <w:pStyle w:val="14"/>
            </w:pPr>
            <w:r>
              <w:t>工资发放率100%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工资发放准确率</w:t>
            </w:r>
          </w:p>
        </w:tc>
        <w:tc>
          <w:tcPr>
            <w:tcW w:w="2466" w:type="dxa"/>
            <w:vAlign w:val="center"/>
          </w:tcPr>
          <w:p>
            <w:pPr>
              <w:pStyle w:val="14"/>
            </w:pPr>
            <w:r>
              <w:t>工资发放准确程度</w:t>
            </w:r>
          </w:p>
        </w:tc>
        <w:tc>
          <w:tcPr>
            <w:tcW w:w="2466" w:type="dxa"/>
            <w:vAlign w:val="center"/>
          </w:tcPr>
          <w:p>
            <w:pPr>
              <w:pStyle w:val="14"/>
            </w:pPr>
            <w:r>
              <w:t>发放到位率100%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资金支付及时率100%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人员经费预算金额</w:t>
            </w:r>
          </w:p>
        </w:tc>
        <w:tc>
          <w:tcPr>
            <w:tcW w:w="2466" w:type="dxa"/>
            <w:vAlign w:val="center"/>
          </w:tcPr>
          <w:p>
            <w:pPr>
              <w:pStyle w:val="14"/>
            </w:pPr>
            <w:r>
              <w:t>保障人员经费足额发放</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工作正常运转完成率</w:t>
            </w:r>
          </w:p>
        </w:tc>
        <w:tc>
          <w:tcPr>
            <w:tcW w:w="2466" w:type="dxa"/>
            <w:vAlign w:val="center"/>
          </w:tcPr>
          <w:p>
            <w:pPr>
              <w:pStyle w:val="14"/>
            </w:pPr>
            <w:r>
              <w:t>确保本单位的工作正常运转</w:t>
            </w:r>
          </w:p>
        </w:tc>
        <w:tc>
          <w:tcPr>
            <w:tcW w:w="2466" w:type="dxa"/>
            <w:vAlign w:val="center"/>
          </w:tcPr>
          <w:p>
            <w:pPr>
              <w:pStyle w:val="14"/>
            </w:pPr>
            <w:r>
              <w:t>保证单位正常运转</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必要的人员经费支出，是保证环保单位运转</w:t>
            </w:r>
          </w:p>
        </w:tc>
        <w:tc>
          <w:tcPr>
            <w:tcW w:w="2466" w:type="dxa"/>
            <w:vAlign w:val="center"/>
          </w:tcPr>
          <w:p>
            <w:pPr>
              <w:pStyle w:val="14"/>
            </w:pPr>
            <w:r>
              <w:t>保证工作正常进行</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保持单位人员稳定</w:t>
            </w:r>
          </w:p>
        </w:tc>
        <w:tc>
          <w:tcPr>
            <w:tcW w:w="2466" w:type="dxa"/>
            <w:vAlign w:val="center"/>
          </w:tcPr>
          <w:p>
            <w:pPr>
              <w:pStyle w:val="14"/>
            </w:pPr>
            <w:r>
              <w:t>保障人员稳定，保持工作正常有序的进行</w:t>
            </w:r>
          </w:p>
        </w:tc>
        <w:tc>
          <w:tcPr>
            <w:tcW w:w="2466" w:type="dxa"/>
            <w:vAlign w:val="center"/>
          </w:tcPr>
          <w:p>
            <w:pPr>
              <w:pStyle w:val="14"/>
            </w:pPr>
            <w:r>
              <w:t>保障工作稳定开展</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社会发展保障力</w:t>
            </w:r>
          </w:p>
        </w:tc>
        <w:tc>
          <w:tcPr>
            <w:tcW w:w="2466" w:type="dxa"/>
            <w:vAlign w:val="center"/>
          </w:tcPr>
          <w:p>
            <w:pPr>
              <w:pStyle w:val="14"/>
            </w:pPr>
            <w:r>
              <w:t>社会发展保障力</w:t>
            </w:r>
          </w:p>
        </w:tc>
        <w:tc>
          <w:tcPr>
            <w:tcW w:w="2466" w:type="dxa"/>
            <w:vAlign w:val="center"/>
          </w:tcPr>
          <w:p>
            <w:pPr>
              <w:pStyle w:val="14"/>
            </w:pPr>
            <w:r>
              <w:t>保障社会发展</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满意职工比例100%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发放工资人员对工资的满意度</w:t>
            </w:r>
          </w:p>
        </w:tc>
        <w:tc>
          <w:tcPr>
            <w:tcW w:w="2466" w:type="dxa"/>
            <w:vAlign w:val="center"/>
          </w:tcPr>
          <w:p>
            <w:pPr>
              <w:pStyle w:val="14"/>
            </w:pPr>
            <w:r>
              <w:t>满意职工比例100%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职工满意度</w:t>
            </w:r>
          </w:p>
        </w:tc>
        <w:tc>
          <w:tcPr>
            <w:tcW w:w="2466" w:type="dxa"/>
            <w:vAlign w:val="center"/>
          </w:tcPr>
          <w:p>
            <w:pPr>
              <w:pStyle w:val="14"/>
            </w:pPr>
            <w:r>
              <w:t>满意职工比例100%</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2022年，无极县人才开发交流中心安排政府采购预算0.00万元。具体内容见下表。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323006无极县人才开发交流中心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无极县人才开发交流中心上年末固定资产金额为0.00万元（详见下表）。本年度拟购置固定资产总额为0.00万元。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323006无极县人才开发交流中心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2C9B47"/>
    <w:multiLevelType w:val="singleLevel"/>
    <w:tmpl w:val="862C9B47"/>
    <w:lvl w:ilvl="0" w:tentative="0">
      <w:start w:val="1"/>
      <w:numFmt w:val="decimal"/>
      <w:lvlText w:val="%1."/>
      <w:lvlJc w:val="left"/>
      <w:pPr>
        <w:tabs>
          <w:tab w:val="left" w:pos="312"/>
        </w:tabs>
      </w:pPr>
    </w:lvl>
  </w:abstractNum>
  <w:abstractNum w:abstractNumId="1">
    <w:nsid w:val="B4DCDC5E"/>
    <w:multiLevelType w:val="singleLevel"/>
    <w:tmpl w:val="B4DCDC5E"/>
    <w:lvl w:ilvl="0" w:tentative="0">
      <w:start w:val="1"/>
      <w:numFmt w:val="decimal"/>
      <w:lvlText w:val="%1."/>
      <w:lvlJc w:val="left"/>
      <w:pPr>
        <w:tabs>
          <w:tab w:val="left" w:pos="312"/>
        </w:tabs>
      </w:pPr>
    </w:lvl>
  </w:abstractNum>
  <w:abstractNum w:abstractNumId="2">
    <w:nsid w:val="B8B3200D"/>
    <w:multiLevelType w:val="singleLevel"/>
    <w:tmpl w:val="B8B3200D"/>
    <w:lvl w:ilvl="0" w:tentative="0">
      <w:start w:val="3"/>
      <w:numFmt w:val="chineseCounting"/>
      <w:suff w:val="nothing"/>
      <w:lvlText w:val="%1、"/>
      <w:lvlJc w:val="left"/>
      <w:rPr>
        <w:rFonts w:hint="eastAsia"/>
      </w:rPr>
    </w:lvl>
  </w:abstractNum>
  <w:abstractNum w:abstractNumId="3">
    <w:nsid w:val="3772A637"/>
    <w:multiLevelType w:val="singleLevel"/>
    <w:tmpl w:val="3772A637"/>
    <w:lvl w:ilvl="0" w:tentative="0">
      <w:start w:val="1"/>
      <w:numFmt w:val="decimal"/>
      <w:lvlText w:val="%1."/>
      <w:lvlJc w:val="left"/>
      <w:pPr>
        <w:tabs>
          <w:tab w:val="left" w:pos="312"/>
        </w:tabs>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AzNTlmNDA0ZmEwOGFjNDM1N2QyZmZjYTc4NmFjZjcifQ=="/>
  </w:docVars>
  <w:rsids>
    <w:rsidRoot w:val="00213715"/>
    <w:rsid w:val="000570A3"/>
    <w:rsid w:val="0017395F"/>
    <w:rsid w:val="00194EE2"/>
    <w:rsid w:val="001D45E0"/>
    <w:rsid w:val="00213715"/>
    <w:rsid w:val="0027322D"/>
    <w:rsid w:val="002A4613"/>
    <w:rsid w:val="002F4E05"/>
    <w:rsid w:val="00371F91"/>
    <w:rsid w:val="003D0CF9"/>
    <w:rsid w:val="00456A79"/>
    <w:rsid w:val="005F6951"/>
    <w:rsid w:val="006705D4"/>
    <w:rsid w:val="006C5672"/>
    <w:rsid w:val="006E3F14"/>
    <w:rsid w:val="006E6D57"/>
    <w:rsid w:val="00790419"/>
    <w:rsid w:val="00871F13"/>
    <w:rsid w:val="0091061D"/>
    <w:rsid w:val="00B35262"/>
    <w:rsid w:val="00B76A94"/>
    <w:rsid w:val="00B82E24"/>
    <w:rsid w:val="00BB33C2"/>
    <w:rsid w:val="00CC2E49"/>
    <w:rsid w:val="00D71A8B"/>
    <w:rsid w:val="00F076BE"/>
    <w:rsid w:val="00FB10E6"/>
    <w:rsid w:val="014A1FA9"/>
    <w:rsid w:val="02126882"/>
    <w:rsid w:val="03594579"/>
    <w:rsid w:val="0B7711CC"/>
    <w:rsid w:val="0BA87B21"/>
    <w:rsid w:val="0E9F285C"/>
    <w:rsid w:val="100B116E"/>
    <w:rsid w:val="10672C8A"/>
    <w:rsid w:val="121A2BD6"/>
    <w:rsid w:val="15DF064C"/>
    <w:rsid w:val="198C4B89"/>
    <w:rsid w:val="1A707A6D"/>
    <w:rsid w:val="1C252B74"/>
    <w:rsid w:val="1D291954"/>
    <w:rsid w:val="1D970327"/>
    <w:rsid w:val="1EBF668F"/>
    <w:rsid w:val="23F84A91"/>
    <w:rsid w:val="26F908F0"/>
    <w:rsid w:val="2E8064EC"/>
    <w:rsid w:val="2F7169E1"/>
    <w:rsid w:val="2F8F31A3"/>
    <w:rsid w:val="309319D7"/>
    <w:rsid w:val="319226D0"/>
    <w:rsid w:val="319A7E38"/>
    <w:rsid w:val="33D87DBF"/>
    <w:rsid w:val="358B0865"/>
    <w:rsid w:val="37724515"/>
    <w:rsid w:val="39C06312"/>
    <w:rsid w:val="3A0A15BA"/>
    <w:rsid w:val="3D303357"/>
    <w:rsid w:val="3EF0588D"/>
    <w:rsid w:val="450D6C41"/>
    <w:rsid w:val="466A3F02"/>
    <w:rsid w:val="48AE3F11"/>
    <w:rsid w:val="4ACF0154"/>
    <w:rsid w:val="50551061"/>
    <w:rsid w:val="51D70186"/>
    <w:rsid w:val="53334A48"/>
    <w:rsid w:val="54725182"/>
    <w:rsid w:val="549D44B9"/>
    <w:rsid w:val="553C57C6"/>
    <w:rsid w:val="59155908"/>
    <w:rsid w:val="5A0B5EAF"/>
    <w:rsid w:val="5ADB71B1"/>
    <w:rsid w:val="5AE16125"/>
    <w:rsid w:val="5BA24BB5"/>
    <w:rsid w:val="5CD958AD"/>
    <w:rsid w:val="5F616ADA"/>
    <w:rsid w:val="6103001B"/>
    <w:rsid w:val="6D1A7E5E"/>
    <w:rsid w:val="708F00BF"/>
    <w:rsid w:val="73A66ACD"/>
    <w:rsid w:val="75DA0296"/>
    <w:rsid w:val="75E1257B"/>
    <w:rsid w:val="75FC08E3"/>
    <w:rsid w:val="7DAA50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1" Type="http://schemas.openxmlformats.org/officeDocument/2006/relationships/fontTable" Target="fontTable.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2022-06-22T17:09:52Z</dcterms:created>
  <dcterms:modified xsi:type="dcterms:W3CDTF">2022-06-22T09:09:52Z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2022-06-22T17:09:56Z</dcterms:created>
  <dcterms:modified xsi:type="dcterms:W3CDTF">2022-06-22T09:09:56Z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2022-06-22T17:09:54Z</dcterms:created>
  <dcterms:modified xsi:type="dcterms:W3CDTF">2022-06-22T09:09:53Z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2022-06-22T17:10:03Z</dcterms:created>
  <dcterms:modified xsi:type="dcterms:W3CDTF">2022-06-22T09:10:03Z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2022-06-22T17:09:49Z</dcterms:created>
  <dcterms:modified xsi:type="dcterms:W3CDTF">2022-06-22T09:09:49Z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2022-06-22T17:09:49Z</dcterms:created>
  <dcterms:modified xsi:type="dcterms:W3CDTF">2022-06-22T09:09:49Z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2022-06-22T17:10:00Z</dcterms:created>
  <dcterms:modified xsi:type="dcterms:W3CDTF">2022-06-22T09:10:00Z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2022-06-22T17:09:49Z</dcterms:created>
  <dcterms:modified xsi:type="dcterms:W3CDTF">2022-06-22T09:09:49Z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2022-06-22T17:09:56Z</dcterms:created>
  <dcterms:modified xsi:type="dcterms:W3CDTF">2022-06-22T09:09:56Z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2022-06-22T17:10:00Z</dcterms:created>
  <dcterms:modified xsi:type="dcterms:W3CDTF">2022-06-22T09:10:00Z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2022-06-22T17:09:49Z</dcterms:created>
  <dcterms:modified xsi:type="dcterms:W3CDTF">2022-06-22T09:09:49Z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2022-06-22T17:09:47Z</dcterms:created>
  <dcterms:modified xsi:type="dcterms:W3CDTF">2022-06-22T09:09:47Z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2022-06-22T17:09:46Z</dcterms:created>
  <dcterms:modified xsi:type="dcterms:W3CDTF">2022-06-22T09:09:45Z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2022-06-22T17:09:57Z</dcterms:created>
  <dcterms:modified xsi:type="dcterms:W3CDTF">2022-06-22T09:09:57Z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2022-06-22T17:10:00Z</dcterms:created>
  <dcterms:modified xsi:type="dcterms:W3CDTF">2022-06-22T09:10:00Z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2022-06-22T17:10:03Z</dcterms:created>
  <dcterms:modified xsi:type="dcterms:W3CDTF">2022-06-22T09:10:03Z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2022-06-22T17:09:53Z</dcterms:created>
  <dcterms:modified xsi:type="dcterms:W3CDTF">2022-06-22T09:09:53Z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2022-06-22T17:09:48Z</dcterms:created>
  <dcterms:modified xsi:type="dcterms:W3CDTF">2022-06-22T09:09:48Z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2022-06-22T17:10:00Z</dcterms:created>
  <dcterms:modified xsi:type="dcterms:W3CDTF">2022-06-22T09:10:00Z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2022-06-22T17:10:03Z</dcterms:created>
  <dcterms:modified xsi:type="dcterms:W3CDTF">2022-06-22T09:10:03Z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2022-06-22T17:10:05Z</dcterms:created>
  <dcterms:modified xsi:type="dcterms:W3CDTF">2022-06-22T09:10:05Z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2022-06-22T17:10:02Z</dcterms:created>
  <dcterms:modified xsi:type="dcterms:W3CDTF">2022-06-22T09:10:02Z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05B4DAD-438A-4975-B1ED-BD347963E55E}">
  <ds:schemaRefs/>
</ds:datastoreItem>
</file>

<file path=customXml/itemProps10.xml><?xml version="1.0" encoding="utf-8"?>
<ds:datastoreItem xmlns:ds="http://schemas.openxmlformats.org/officeDocument/2006/customXml" ds:itemID="{7E41549D-A8AE-4B39-BAE1-3CC57D3AF929}">
  <ds:schemaRefs/>
</ds:datastoreItem>
</file>

<file path=customXml/itemProps11.xml><?xml version="1.0" encoding="utf-8"?>
<ds:datastoreItem xmlns:ds="http://schemas.openxmlformats.org/officeDocument/2006/customXml" ds:itemID="{5B451AAF-6AE1-47B4-835F-77075A9FEA23}">
  <ds:schemaRefs/>
</ds:datastoreItem>
</file>

<file path=customXml/itemProps12.xml><?xml version="1.0" encoding="utf-8"?>
<ds:datastoreItem xmlns:ds="http://schemas.openxmlformats.org/officeDocument/2006/customXml" ds:itemID="{35433E48-0F52-4167-85CF-D9BCB6870523}">
  <ds:schemaRefs/>
</ds:datastoreItem>
</file>

<file path=customXml/itemProps13.xml><?xml version="1.0" encoding="utf-8"?>
<ds:datastoreItem xmlns:ds="http://schemas.openxmlformats.org/officeDocument/2006/customXml" ds:itemID="{F0347297-B595-43AC-8FC7-E651424C0284}">
  <ds:schemaRefs/>
</ds:datastoreItem>
</file>

<file path=customXml/itemProps14.xml><?xml version="1.0" encoding="utf-8"?>
<ds:datastoreItem xmlns:ds="http://schemas.openxmlformats.org/officeDocument/2006/customXml" ds:itemID="{069CF122-458A-41E6-B35A-192126F6040E}">
  <ds:schemaRefs/>
</ds:datastoreItem>
</file>

<file path=customXml/itemProps15.xml><?xml version="1.0" encoding="utf-8"?>
<ds:datastoreItem xmlns:ds="http://schemas.openxmlformats.org/officeDocument/2006/customXml" ds:itemID="{42BBED2A-4617-4E45-883C-FF2E9CA1434E}">
  <ds:schemaRefs/>
</ds:datastoreItem>
</file>

<file path=customXml/itemProps16.xml><?xml version="1.0" encoding="utf-8"?>
<ds:datastoreItem xmlns:ds="http://schemas.openxmlformats.org/officeDocument/2006/customXml" ds:itemID="{5A622AB3-8EED-4185-9840-CA0797E04180}">
  <ds:schemaRefs/>
</ds:datastoreItem>
</file>

<file path=customXml/itemProps17.xml><?xml version="1.0" encoding="utf-8"?>
<ds:datastoreItem xmlns:ds="http://schemas.openxmlformats.org/officeDocument/2006/customXml" ds:itemID="{46E27F24-2AF0-4F50-8698-5B9E63ED6AAB}">
  <ds:schemaRefs/>
</ds:datastoreItem>
</file>

<file path=customXml/itemProps18.xml><?xml version="1.0" encoding="utf-8"?>
<ds:datastoreItem xmlns:ds="http://schemas.openxmlformats.org/officeDocument/2006/customXml" ds:itemID="{67477C33-B481-49E1-8B60-F17DBD546C15}">
  <ds:schemaRefs/>
</ds:datastoreItem>
</file>

<file path=customXml/itemProps19.xml><?xml version="1.0" encoding="utf-8"?>
<ds:datastoreItem xmlns:ds="http://schemas.openxmlformats.org/officeDocument/2006/customXml" ds:itemID="{DB6E0B34-57CA-43CD-B881-1E779EB6E809}">
  <ds:schemaRefs/>
</ds:datastoreItem>
</file>

<file path=customXml/itemProps2.xml><?xml version="1.0" encoding="utf-8"?>
<ds:datastoreItem xmlns:ds="http://schemas.openxmlformats.org/officeDocument/2006/customXml" ds:itemID="{2DD39C40-B3DC-4A78-B413-7ABAA441060B}">
  <ds:schemaRefs/>
</ds:datastoreItem>
</file>

<file path=customXml/itemProps20.xml><?xml version="1.0" encoding="utf-8"?>
<ds:datastoreItem xmlns:ds="http://schemas.openxmlformats.org/officeDocument/2006/customXml" ds:itemID="{4ABAFEFD-D063-4A72-BA72-69C84E02DC5D}">
  <ds:schemaRefs/>
</ds:datastoreItem>
</file>

<file path=customXml/itemProps21.xml><?xml version="1.0" encoding="utf-8"?>
<ds:datastoreItem xmlns:ds="http://schemas.openxmlformats.org/officeDocument/2006/customXml" ds:itemID="{AC49DC64-5CEA-4D50-B8CD-9E12BFAA0042}">
  <ds:schemaRefs/>
</ds:datastoreItem>
</file>

<file path=customXml/itemProps22.xml><?xml version="1.0" encoding="utf-8"?>
<ds:datastoreItem xmlns:ds="http://schemas.openxmlformats.org/officeDocument/2006/customXml" ds:itemID="{01DB6CB2-DBB0-43EB-9BE1-E2FB9B7F2E02}">
  <ds:schemaRefs/>
</ds:datastoreItem>
</file>

<file path=customXml/itemProps23.xml><?xml version="1.0" encoding="utf-8"?>
<ds:datastoreItem xmlns:ds="http://schemas.openxmlformats.org/officeDocument/2006/customXml" ds:itemID="{7773F95B-FAE1-4CE4-9D96-5839A3175EA1}">
  <ds:schemaRefs/>
</ds:datastoreItem>
</file>

<file path=customXml/itemProps24.xml><?xml version="1.0" encoding="utf-8"?>
<ds:datastoreItem xmlns:ds="http://schemas.openxmlformats.org/officeDocument/2006/customXml" ds:itemID="{A44D3DE8-7A82-43F9-9A92-A2D85C194B63}">
  <ds:schemaRefs/>
</ds:datastoreItem>
</file>

<file path=customXml/itemProps25.xml><?xml version="1.0" encoding="utf-8"?>
<ds:datastoreItem xmlns:ds="http://schemas.openxmlformats.org/officeDocument/2006/customXml" ds:itemID="{E0014A2B-65B3-4CF3-AB79-878CE725130A}">
  <ds:schemaRefs/>
</ds:datastoreItem>
</file>

<file path=customXml/itemProps26.xml><?xml version="1.0" encoding="utf-8"?>
<ds:datastoreItem xmlns:ds="http://schemas.openxmlformats.org/officeDocument/2006/customXml" ds:itemID="{F6F76DD6-A0EC-4E5C-A35D-F00269040A63}">
  <ds:schemaRefs/>
</ds:datastoreItem>
</file>

<file path=customXml/itemProps27.xml><?xml version="1.0" encoding="utf-8"?>
<ds:datastoreItem xmlns:ds="http://schemas.openxmlformats.org/officeDocument/2006/customXml" ds:itemID="{296D2647-83B9-4955-AD96-FB8B7B31D1FF}">
  <ds:schemaRefs/>
</ds:datastoreItem>
</file>

<file path=customXml/itemProps28.xml><?xml version="1.0" encoding="utf-8"?>
<ds:datastoreItem xmlns:ds="http://schemas.openxmlformats.org/officeDocument/2006/customXml" ds:itemID="{9A405382-DD18-475B-B975-68B48AF5DE9D}">
  <ds:schemaRefs/>
</ds:datastoreItem>
</file>

<file path=customXml/itemProps29.xml><?xml version="1.0" encoding="utf-8"?>
<ds:datastoreItem xmlns:ds="http://schemas.openxmlformats.org/officeDocument/2006/customXml" ds:itemID="{9DE9E5AD-0EB1-4F66-92D8-987C4B949AD3}">
  <ds:schemaRefs/>
</ds:datastoreItem>
</file>

<file path=customXml/itemProps3.xml><?xml version="1.0" encoding="utf-8"?>
<ds:datastoreItem xmlns:ds="http://schemas.openxmlformats.org/officeDocument/2006/customXml" ds:itemID="{EE1F1665-E286-46E5-9146-3B25DEEFA180}">
  <ds:schemaRefs/>
</ds:datastoreItem>
</file>

<file path=customXml/itemProps30.xml><?xml version="1.0" encoding="utf-8"?>
<ds:datastoreItem xmlns:ds="http://schemas.openxmlformats.org/officeDocument/2006/customXml" ds:itemID="{EDF98098-E486-4A78-8158-5C23C6575011}">
  <ds:schemaRefs/>
</ds:datastoreItem>
</file>

<file path=customXml/itemProps31.xml><?xml version="1.0" encoding="utf-8"?>
<ds:datastoreItem xmlns:ds="http://schemas.openxmlformats.org/officeDocument/2006/customXml" ds:itemID="{02DD1317-9209-414D-83FB-1C2A61E595F9}">
  <ds:schemaRefs/>
</ds:datastoreItem>
</file>

<file path=customXml/itemProps32.xml><?xml version="1.0" encoding="utf-8"?>
<ds:datastoreItem xmlns:ds="http://schemas.openxmlformats.org/officeDocument/2006/customXml" ds:itemID="{201DDD91-DA87-4330-9243-F7762052F834}">
  <ds:schemaRefs/>
</ds:datastoreItem>
</file>

<file path=customXml/itemProps33.xml><?xml version="1.0" encoding="utf-8"?>
<ds:datastoreItem xmlns:ds="http://schemas.openxmlformats.org/officeDocument/2006/customXml" ds:itemID="{37789659-EF37-4136-BF68-5A5E52BEAC5A}">
  <ds:schemaRefs/>
</ds:datastoreItem>
</file>

<file path=customXml/itemProps34.xml><?xml version="1.0" encoding="utf-8"?>
<ds:datastoreItem xmlns:ds="http://schemas.openxmlformats.org/officeDocument/2006/customXml" ds:itemID="{6174BC99-880C-4E0E-BB62-5DA995E8E9F0}">
  <ds:schemaRefs/>
</ds:datastoreItem>
</file>

<file path=customXml/itemProps35.xml><?xml version="1.0" encoding="utf-8"?>
<ds:datastoreItem xmlns:ds="http://schemas.openxmlformats.org/officeDocument/2006/customXml" ds:itemID="{63FB27A5-4F8E-48D3-9577-9679B16AC33D}">
  <ds:schemaRefs/>
</ds:datastoreItem>
</file>

<file path=customXml/itemProps36.xml><?xml version="1.0" encoding="utf-8"?>
<ds:datastoreItem xmlns:ds="http://schemas.openxmlformats.org/officeDocument/2006/customXml" ds:itemID="{4BBD53FA-4BB0-4051-B161-19337273AA8D}">
  <ds:schemaRefs/>
</ds:datastoreItem>
</file>

<file path=customXml/itemProps37.xml><?xml version="1.0" encoding="utf-8"?>
<ds:datastoreItem xmlns:ds="http://schemas.openxmlformats.org/officeDocument/2006/customXml" ds:itemID="{215F5940-CB70-4EEB-B091-5D99746315D3}">
  <ds:schemaRefs/>
</ds:datastoreItem>
</file>

<file path=customXml/itemProps38.xml><?xml version="1.0" encoding="utf-8"?>
<ds:datastoreItem xmlns:ds="http://schemas.openxmlformats.org/officeDocument/2006/customXml" ds:itemID="{B8967BAA-8CF6-4BB4-9981-A0D51A7B05F2}">
  <ds:schemaRefs/>
</ds:datastoreItem>
</file>

<file path=customXml/itemProps39.xml><?xml version="1.0" encoding="utf-8"?>
<ds:datastoreItem xmlns:ds="http://schemas.openxmlformats.org/officeDocument/2006/customXml" ds:itemID="{96EFA7EF-2787-4167-911B-AB82A037F513}">
  <ds:schemaRefs/>
</ds:datastoreItem>
</file>

<file path=customXml/itemProps4.xml><?xml version="1.0" encoding="utf-8"?>
<ds:datastoreItem xmlns:ds="http://schemas.openxmlformats.org/officeDocument/2006/customXml" ds:itemID="{AEDAE486-AA1A-4003-9856-51672D9CDEC2}">
  <ds:schemaRefs/>
</ds:datastoreItem>
</file>

<file path=customXml/itemProps40.xml><?xml version="1.0" encoding="utf-8"?>
<ds:datastoreItem xmlns:ds="http://schemas.openxmlformats.org/officeDocument/2006/customXml" ds:itemID="{596057BA-1432-4F11-A693-1C540B5C6525}">
  <ds:schemaRefs/>
</ds:datastoreItem>
</file>

<file path=customXml/itemProps41.xml><?xml version="1.0" encoding="utf-8"?>
<ds:datastoreItem xmlns:ds="http://schemas.openxmlformats.org/officeDocument/2006/customXml" ds:itemID="{65DCF05C-F3D8-4BF7-B9CA-5C88DA190074}">
  <ds:schemaRefs/>
</ds:datastoreItem>
</file>

<file path=customXml/itemProps42.xml><?xml version="1.0" encoding="utf-8"?>
<ds:datastoreItem xmlns:ds="http://schemas.openxmlformats.org/officeDocument/2006/customXml" ds:itemID="{45FAB348-59C3-40BF-8231-D551E3C6F9AA}">
  <ds:schemaRefs/>
</ds:datastoreItem>
</file>

<file path=customXml/itemProps43.xml><?xml version="1.0" encoding="utf-8"?>
<ds:datastoreItem xmlns:ds="http://schemas.openxmlformats.org/officeDocument/2006/customXml" ds:itemID="{5EB4ABE5-1795-4C0D-9970-E2C6BE25F926}">
  <ds:schemaRefs/>
</ds:datastoreItem>
</file>

<file path=customXml/itemProps44.xml><?xml version="1.0" encoding="utf-8"?>
<ds:datastoreItem xmlns:ds="http://schemas.openxmlformats.org/officeDocument/2006/customXml" ds:itemID="{EE78B116-0E9F-4295-B922-52B5785DAE2A}">
  <ds:schemaRefs/>
</ds:datastoreItem>
</file>

<file path=customXml/itemProps45.xml><?xml version="1.0" encoding="utf-8"?>
<ds:datastoreItem xmlns:ds="http://schemas.openxmlformats.org/officeDocument/2006/customXml" ds:itemID="{09BE065D-83C4-47F0-BEA3-3B01BC86B888}">
  <ds:schemaRefs/>
</ds:datastoreItem>
</file>

<file path=customXml/itemProps46.xml><?xml version="1.0" encoding="utf-8"?>
<ds:datastoreItem xmlns:ds="http://schemas.openxmlformats.org/officeDocument/2006/customXml" ds:itemID="{2C6E0A98-9320-4F65-9917-F623347CECE9}">
  <ds:schemaRefs/>
</ds:datastoreItem>
</file>

<file path=customXml/itemProps47.xml><?xml version="1.0" encoding="utf-8"?>
<ds:datastoreItem xmlns:ds="http://schemas.openxmlformats.org/officeDocument/2006/customXml" ds:itemID="{FEE8F828-3E98-416C-98E6-7663422BF6FD}">
  <ds:schemaRefs/>
</ds:datastoreItem>
</file>

<file path=customXml/itemProps48.xml><?xml version="1.0" encoding="utf-8"?>
<ds:datastoreItem xmlns:ds="http://schemas.openxmlformats.org/officeDocument/2006/customXml" ds:itemID="{7E7CF619-40BA-4576-9A96-BB5FF5615F3A}">
  <ds:schemaRefs/>
</ds:datastoreItem>
</file>

<file path=customXml/itemProps49.xml><?xml version="1.0" encoding="utf-8"?>
<ds:datastoreItem xmlns:ds="http://schemas.openxmlformats.org/officeDocument/2006/customXml" ds:itemID="{5A199DC9-030B-40F1-A883-92CA7CCDCFAC}">
  <ds:schemaRefs/>
</ds:datastoreItem>
</file>

<file path=customXml/itemProps5.xml><?xml version="1.0" encoding="utf-8"?>
<ds:datastoreItem xmlns:ds="http://schemas.openxmlformats.org/officeDocument/2006/customXml" ds:itemID="{8B2BA748-452A-4643-8853-938F414C7FB3}">
  <ds:schemaRefs/>
</ds:datastoreItem>
</file>

<file path=customXml/itemProps50.xml><?xml version="1.0" encoding="utf-8"?>
<ds:datastoreItem xmlns:ds="http://schemas.openxmlformats.org/officeDocument/2006/customXml" ds:itemID="{8A18D78C-03A2-446F-B3AD-AF88B5F67917}">
  <ds:schemaRefs/>
</ds:datastoreItem>
</file>

<file path=customXml/itemProps51.xml><?xml version="1.0" encoding="utf-8"?>
<ds:datastoreItem xmlns:ds="http://schemas.openxmlformats.org/officeDocument/2006/customXml" ds:itemID="{10195CDB-C6CD-41CE-B57A-9C806746AFD7}">
  <ds:schemaRefs/>
</ds:datastoreItem>
</file>

<file path=customXml/itemProps52.xml><?xml version="1.0" encoding="utf-8"?>
<ds:datastoreItem xmlns:ds="http://schemas.openxmlformats.org/officeDocument/2006/customXml" ds:itemID="{7316F309-6E5F-478C-B2E8-B86E1CD72C7F}">
  <ds:schemaRefs/>
</ds:datastoreItem>
</file>

<file path=customXml/itemProps53.xml><?xml version="1.0" encoding="utf-8"?>
<ds:datastoreItem xmlns:ds="http://schemas.openxmlformats.org/officeDocument/2006/customXml" ds:itemID="{F9EEB626-4863-43EE-98C5-B6D715E0B411}">
  <ds:schemaRefs/>
</ds:datastoreItem>
</file>

<file path=customXml/itemProps54.xml><?xml version="1.0" encoding="utf-8"?>
<ds:datastoreItem xmlns:ds="http://schemas.openxmlformats.org/officeDocument/2006/customXml" ds:itemID="{2502BF46-863C-48E5-9E7F-F8C2380F9EC3}">
  <ds:schemaRefs/>
</ds:datastoreItem>
</file>

<file path=customXml/itemProps55.xml><?xml version="1.0" encoding="utf-8"?>
<ds:datastoreItem xmlns:ds="http://schemas.openxmlformats.org/officeDocument/2006/customXml" ds:itemID="{1894BF1D-19E4-4AC0-A701-1BDD2CEFB09A}">
  <ds:schemaRefs/>
</ds:datastoreItem>
</file>

<file path=customXml/itemProps56.xml><?xml version="1.0" encoding="utf-8"?>
<ds:datastoreItem xmlns:ds="http://schemas.openxmlformats.org/officeDocument/2006/customXml" ds:itemID="{E4E5A264-1BD5-4A96-909A-D56502079B04}">
  <ds:schemaRefs/>
</ds:datastoreItem>
</file>

<file path=customXml/itemProps57.xml><?xml version="1.0" encoding="utf-8"?>
<ds:datastoreItem xmlns:ds="http://schemas.openxmlformats.org/officeDocument/2006/customXml" ds:itemID="{8B2E853E-2689-4AAC-8F83-35E8EDDC8460}">
  <ds:schemaRefs/>
</ds:datastoreItem>
</file>

<file path=customXml/itemProps58.xml><?xml version="1.0" encoding="utf-8"?>
<ds:datastoreItem xmlns:ds="http://schemas.openxmlformats.org/officeDocument/2006/customXml" ds:itemID="{6FEAD97E-566B-4291-90AF-C84B74EA313A}">
  <ds:schemaRefs/>
</ds:datastoreItem>
</file>

<file path=customXml/itemProps59.xml><?xml version="1.0" encoding="utf-8"?>
<ds:datastoreItem xmlns:ds="http://schemas.openxmlformats.org/officeDocument/2006/customXml" ds:itemID="{B81D4231-46AD-47D3-BFEE-2447A5C48F7F}">
  <ds:schemaRefs/>
</ds:datastoreItem>
</file>

<file path=customXml/itemProps6.xml><?xml version="1.0" encoding="utf-8"?>
<ds:datastoreItem xmlns:ds="http://schemas.openxmlformats.org/officeDocument/2006/customXml" ds:itemID="{E3876B59-8390-4297-92EC-D408D16A6A3D}">
  <ds:schemaRefs/>
</ds:datastoreItem>
</file>

<file path=customXml/itemProps60.xml><?xml version="1.0" encoding="utf-8"?>
<ds:datastoreItem xmlns:ds="http://schemas.openxmlformats.org/officeDocument/2006/customXml" ds:itemID="{3E956C72-6224-4DB8-BDEA-AA38A36BD2E9}">
  <ds:schemaRefs/>
</ds:datastoreItem>
</file>

<file path=customXml/itemProps61.xml><?xml version="1.0" encoding="utf-8"?>
<ds:datastoreItem xmlns:ds="http://schemas.openxmlformats.org/officeDocument/2006/customXml" ds:itemID="{9E8C9BEA-3BD2-472A-BEE0-7E6E92D17329}">
  <ds:schemaRefs/>
</ds:datastoreItem>
</file>

<file path=customXml/itemProps62.xml><?xml version="1.0" encoding="utf-8"?>
<ds:datastoreItem xmlns:ds="http://schemas.openxmlformats.org/officeDocument/2006/customXml" ds:itemID="{5D0356C2-ACB6-49A3-A1BF-7D206D5A0A7E}">
  <ds:schemaRefs/>
</ds:datastoreItem>
</file>

<file path=customXml/itemProps63.xml><?xml version="1.0" encoding="utf-8"?>
<ds:datastoreItem xmlns:ds="http://schemas.openxmlformats.org/officeDocument/2006/customXml" ds:itemID="{A927C849-AAA6-4565-953C-F2E533D6D7C3}">
  <ds:schemaRefs/>
</ds:datastoreItem>
</file>

<file path=customXml/itemProps64.xml><?xml version="1.0" encoding="utf-8"?>
<ds:datastoreItem xmlns:ds="http://schemas.openxmlformats.org/officeDocument/2006/customXml" ds:itemID="{08955DF3-8664-4F08-A221-3DCBD392DF88}">
  <ds:schemaRefs/>
</ds:datastoreItem>
</file>

<file path=customXml/itemProps65.xml><?xml version="1.0" encoding="utf-8"?>
<ds:datastoreItem xmlns:ds="http://schemas.openxmlformats.org/officeDocument/2006/customXml" ds:itemID="{2CB843A2-1B9C-455D-8258-23D30FA7B83A}">
  <ds:schemaRefs/>
</ds:datastoreItem>
</file>

<file path=customXml/itemProps66.xml><?xml version="1.0" encoding="utf-8"?>
<ds:datastoreItem xmlns:ds="http://schemas.openxmlformats.org/officeDocument/2006/customXml" ds:itemID="{B46E7FBF-ECB2-410B-8AC2-DA1C8FA58B23}">
  <ds:schemaRefs/>
</ds:datastoreItem>
</file>

<file path=customXml/itemProps67.xml><?xml version="1.0" encoding="utf-8"?>
<ds:datastoreItem xmlns:ds="http://schemas.openxmlformats.org/officeDocument/2006/customXml" ds:itemID="{B7123932-8840-41CF-ADB5-271371F16A9E}">
  <ds:schemaRefs/>
</ds:datastoreItem>
</file>

<file path=customXml/itemProps68.xml><?xml version="1.0" encoding="utf-8"?>
<ds:datastoreItem xmlns:ds="http://schemas.openxmlformats.org/officeDocument/2006/customXml" ds:itemID="{83EEF4AE-5C57-450D-8CE2-3F9A40274560}">
  <ds:schemaRefs/>
</ds:datastoreItem>
</file>

<file path=customXml/itemProps69.xml><?xml version="1.0" encoding="utf-8"?>
<ds:datastoreItem xmlns:ds="http://schemas.openxmlformats.org/officeDocument/2006/customXml" ds:itemID="{688D2183-F3FD-4EB2-9024-915D4955E389}">
  <ds:schemaRefs/>
</ds:datastoreItem>
</file>

<file path=customXml/itemProps7.xml><?xml version="1.0" encoding="utf-8"?>
<ds:datastoreItem xmlns:ds="http://schemas.openxmlformats.org/officeDocument/2006/customXml" ds:itemID="{63A7FCCA-21A4-412F-BC69-E584A57F78CF}">
  <ds:schemaRefs/>
</ds:datastoreItem>
</file>

<file path=customXml/itemProps70.xml><?xml version="1.0" encoding="utf-8"?>
<ds:datastoreItem xmlns:ds="http://schemas.openxmlformats.org/officeDocument/2006/customXml" ds:itemID="{0D5857E2-D462-4B56-BBCE-91C8A204667B}">
  <ds:schemaRefs/>
</ds:datastoreItem>
</file>

<file path=customXml/itemProps71.xml><?xml version="1.0" encoding="utf-8"?>
<ds:datastoreItem xmlns:ds="http://schemas.openxmlformats.org/officeDocument/2006/customXml" ds:itemID="{DA48EC2E-147A-4E75-9484-7CE840EE323F}">
  <ds:schemaRefs/>
</ds:datastoreItem>
</file>

<file path=customXml/itemProps72.xml><?xml version="1.0" encoding="utf-8"?>
<ds:datastoreItem xmlns:ds="http://schemas.openxmlformats.org/officeDocument/2006/customXml" ds:itemID="{4F764D4A-0E05-4E1B-8A48-BD443DA50DFD}">
  <ds:schemaRefs/>
</ds:datastoreItem>
</file>

<file path=customXml/itemProps73.xml><?xml version="1.0" encoding="utf-8"?>
<ds:datastoreItem xmlns:ds="http://schemas.openxmlformats.org/officeDocument/2006/customXml" ds:itemID="{32625F37-68EC-4F42-9E09-9E337283D9E4}">
  <ds:schemaRefs/>
</ds:datastoreItem>
</file>

<file path=customXml/itemProps74.xml><?xml version="1.0" encoding="utf-8"?>
<ds:datastoreItem xmlns:ds="http://schemas.openxmlformats.org/officeDocument/2006/customXml" ds:itemID="{F150DC73-2462-4B27-8D56-F7E78F312591}">
  <ds:schemaRefs/>
</ds:datastoreItem>
</file>

<file path=customXml/itemProps75.xml><?xml version="1.0" encoding="utf-8"?>
<ds:datastoreItem xmlns:ds="http://schemas.openxmlformats.org/officeDocument/2006/customXml" ds:itemID="{4D6CFE1E-FC8C-4AF4-A2BE-27B9624CD697}">
  <ds:schemaRefs/>
</ds:datastoreItem>
</file>

<file path=customXml/itemProps76.xml><?xml version="1.0" encoding="utf-8"?>
<ds:datastoreItem xmlns:ds="http://schemas.openxmlformats.org/officeDocument/2006/customXml" ds:itemID="{D8B3AD74-6F74-41FC-9B1F-7B24A9456299}">
  <ds:schemaRefs/>
</ds:datastoreItem>
</file>

<file path=customXml/itemProps77.xml><?xml version="1.0" encoding="utf-8"?>
<ds:datastoreItem xmlns:ds="http://schemas.openxmlformats.org/officeDocument/2006/customXml" ds:itemID="{010B2205-DDD8-4EB4-BCBA-A6856F6F2CD0}">
  <ds:schemaRefs/>
</ds:datastoreItem>
</file>

<file path=customXml/itemProps78.xml><?xml version="1.0" encoding="utf-8"?>
<ds:datastoreItem xmlns:ds="http://schemas.openxmlformats.org/officeDocument/2006/customXml" ds:itemID="{F83C8BEF-D659-47B4-BBDF-78B5A540B59D}">
  <ds:schemaRefs/>
</ds:datastoreItem>
</file>

<file path=customXml/itemProps79.xml><?xml version="1.0" encoding="utf-8"?>
<ds:datastoreItem xmlns:ds="http://schemas.openxmlformats.org/officeDocument/2006/customXml" ds:itemID="{5318E2D4-2DE2-454A-B5C7-141106FC97B5}">
  <ds:schemaRefs/>
</ds:datastoreItem>
</file>

<file path=customXml/itemProps8.xml><?xml version="1.0" encoding="utf-8"?>
<ds:datastoreItem xmlns:ds="http://schemas.openxmlformats.org/officeDocument/2006/customXml" ds:itemID="{0864A59E-065A-473E-B077-120926F7AE7F}">
  <ds:schemaRefs/>
</ds:datastoreItem>
</file>

<file path=customXml/itemProps80.xml><?xml version="1.0" encoding="utf-8"?>
<ds:datastoreItem xmlns:ds="http://schemas.openxmlformats.org/officeDocument/2006/customXml" ds:itemID="{60C44C7E-690B-4AF1-B67F-36841EC5BB5A}">
  <ds:schemaRefs/>
</ds:datastoreItem>
</file>

<file path=customXml/itemProps81.xml><?xml version="1.0" encoding="utf-8"?>
<ds:datastoreItem xmlns:ds="http://schemas.openxmlformats.org/officeDocument/2006/customXml" ds:itemID="{D5EA877D-3158-4CEE-82E2-405CB1B3BBDD}">
  <ds:schemaRefs/>
</ds:datastoreItem>
</file>

<file path=customXml/itemProps82.xml><?xml version="1.0" encoding="utf-8"?>
<ds:datastoreItem xmlns:ds="http://schemas.openxmlformats.org/officeDocument/2006/customXml" ds:itemID="{1D5BB7E0-96B5-480B-8C8E-EC6AD5EE5CCB}">
  <ds:schemaRefs/>
</ds:datastoreItem>
</file>

<file path=customXml/itemProps83.xml><?xml version="1.0" encoding="utf-8"?>
<ds:datastoreItem xmlns:ds="http://schemas.openxmlformats.org/officeDocument/2006/customXml" ds:itemID="{D4DCAE68-AD54-4881-8E54-00EC84981393}">
  <ds:schemaRefs/>
</ds:datastoreItem>
</file>

<file path=customXml/itemProps84.xml><?xml version="1.0" encoding="utf-8"?>
<ds:datastoreItem xmlns:ds="http://schemas.openxmlformats.org/officeDocument/2006/customXml" ds:itemID="{2698A2B2-F4A3-468C-AD4C-B3BE44B761C2}">
  <ds:schemaRefs/>
</ds:datastoreItem>
</file>

<file path=customXml/itemProps85.xml><?xml version="1.0" encoding="utf-8"?>
<ds:datastoreItem xmlns:ds="http://schemas.openxmlformats.org/officeDocument/2006/customXml" ds:itemID="{CC841924-AB33-48F2-A41C-A1AB710F46F3}">
  <ds:schemaRefs/>
</ds:datastoreItem>
</file>

<file path=customXml/itemProps86.xml><?xml version="1.0" encoding="utf-8"?>
<ds:datastoreItem xmlns:ds="http://schemas.openxmlformats.org/officeDocument/2006/customXml" ds:itemID="{B55A0880-B3E0-4A83-9BDA-D9DE20C158EE}">
  <ds:schemaRefs/>
</ds:datastoreItem>
</file>

<file path=customXml/itemProps87.xml><?xml version="1.0" encoding="utf-8"?>
<ds:datastoreItem xmlns:ds="http://schemas.openxmlformats.org/officeDocument/2006/customXml" ds:itemID="{3A05AA99-0817-4BC9-8373-CFEF08685741}">
  <ds:schemaRefs/>
</ds:datastoreItem>
</file>

<file path=customXml/itemProps88.xml><?xml version="1.0" encoding="utf-8"?>
<ds:datastoreItem xmlns:ds="http://schemas.openxmlformats.org/officeDocument/2006/customXml" ds:itemID="{60DC1B1F-E590-497D-B8D1-C1E1DF195045}">
  <ds:schemaRefs/>
</ds:datastoreItem>
</file>

<file path=customXml/itemProps89.xml><?xml version="1.0" encoding="utf-8"?>
<ds:datastoreItem xmlns:ds="http://schemas.openxmlformats.org/officeDocument/2006/customXml" ds:itemID="{E07F083D-C487-4A41-B41F-EAD46F8AB45D}">
  <ds:schemaRefs/>
</ds:datastoreItem>
</file>

<file path=customXml/itemProps9.xml><?xml version="1.0" encoding="utf-8"?>
<ds:datastoreItem xmlns:ds="http://schemas.openxmlformats.org/officeDocument/2006/customXml" ds:itemID="{87A580E8-B4C2-4FCF-9F84-69B329CE569F}">
  <ds:schemaRefs/>
</ds:datastoreItem>
</file>

<file path=customXml/itemProps90.xml><?xml version="1.0" encoding="utf-8"?>
<ds:datastoreItem xmlns:ds="http://schemas.openxmlformats.org/officeDocument/2006/customXml" ds:itemID="{F948E30D-D20C-49AF-A5F7-031B25C93672}">
  <ds:schemaRefs/>
</ds:datastoreItem>
</file>

<file path=customXml/itemProps91.xml><?xml version="1.0" encoding="utf-8"?>
<ds:datastoreItem xmlns:ds="http://schemas.openxmlformats.org/officeDocument/2006/customXml" ds:itemID="{EA9B78A2-CFFE-4177-8AB7-E65E900BA83C}">
  <ds:schemaRefs/>
</ds:datastoreItem>
</file>

<file path=customXml/itemProps92.xml><?xml version="1.0" encoding="utf-8"?>
<ds:datastoreItem xmlns:ds="http://schemas.openxmlformats.org/officeDocument/2006/customXml" ds:itemID="{EA535821-08C3-4F7E-81A9-0C938387DB6C}">
  <ds:schemaRefs/>
</ds:datastoreItem>
</file>

<file path=customXml/itemProps93.xml><?xml version="1.0" encoding="utf-8"?>
<ds:datastoreItem xmlns:ds="http://schemas.openxmlformats.org/officeDocument/2006/customXml" ds:itemID="{2C2094CE-8289-4516-9F6E-FB364C2D11E9}">
  <ds:schemaRefs/>
</ds:datastoreItem>
</file>

<file path=customXml/itemProps94.xml><?xml version="1.0" encoding="utf-8"?>
<ds:datastoreItem xmlns:ds="http://schemas.openxmlformats.org/officeDocument/2006/customXml" ds:itemID="{422F0626-8A6B-4312-AD1D-7F24F063C006}">
  <ds:schemaRefs/>
</ds:datastoreItem>
</file>

<file path=docProps/app.xml><?xml version="1.0" encoding="utf-8"?>
<Properties xmlns="http://schemas.openxmlformats.org/officeDocument/2006/extended-properties" xmlns:vt="http://schemas.openxmlformats.org/officeDocument/2006/docPropsVTypes">
  <Template>Normal</Template>
  <Pages>160</Pages>
  <Words>6742</Words>
  <Characters>38435</Characters>
  <Lines>320</Lines>
  <Paragraphs>90</Paragraphs>
  <TotalTime>0</TotalTime>
  <ScaleCrop>false</ScaleCrop>
  <LinksUpToDate>false</LinksUpToDate>
  <CharactersWithSpaces>45087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2023-08-31T08:59:00Z</dcterms:created>
  <dc:creator>HP</dc:creator>
  <cp:lastModifiedBy>Administrator</cp:lastModifiedBy>
  <dcterms:modified xsi:type="dcterms:W3CDTF">2024-06-20T14:58:21Z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58BF9AA7DDFE4C8EBF823FC4DAC7F81B</vt:lpwstr>
  </property>
</Properties>
</file>