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一、无极县机关事务服务中心本极收支预算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一、无极县机关事务服务中心本极收支预算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1202.24</w:t>
            </w:r>
          </w:p>
        </w:tc>
        <w:tc>
          <w:tcPr>
            <w:tcW w:w="2959" w:type="dxa"/>
            <w:vAlign w:val="center"/>
          </w:tcPr>
          <w:p>
            <w:pPr>
              <w:pStyle w:val="12"/>
            </w:pPr>
            <w:r>
              <w:t>一、一般公共服务支出</w:t>
            </w:r>
          </w:p>
        </w:tc>
        <w:tc>
          <w:tcPr>
            <w:tcW w:w="2959" w:type="dxa"/>
            <w:vAlign w:val="center"/>
          </w:tcPr>
          <w:p>
            <w:pPr>
              <w:pStyle w:val="11"/>
            </w:pPr>
            <w:r>
              <w:t>1138.74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1202.24</w:t>
            </w:r>
          </w:p>
        </w:tc>
        <w:tc>
          <w:tcPr>
            <w:tcW w:w="2959" w:type="dxa"/>
            <w:vAlign w:val="center"/>
          </w:tcPr>
          <w:p>
            <w:pPr>
              <w:pStyle w:val="14"/>
            </w:pPr>
            <w:r>
              <w:t>本年支出合计</w:t>
            </w:r>
          </w:p>
        </w:tc>
        <w:tc>
          <w:tcPr>
            <w:tcW w:w="2959" w:type="dxa"/>
            <w:vAlign w:val="center"/>
          </w:tcPr>
          <w:p>
            <w:pPr>
              <w:pStyle w:val="15"/>
            </w:pPr>
            <w:r>
              <w:t>1202.24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1202.24</w:t>
            </w:r>
          </w:p>
        </w:tc>
        <w:tc>
          <w:tcPr>
            <w:tcW w:w="2959" w:type="dxa"/>
            <w:vAlign w:val="center"/>
          </w:tcPr>
          <w:p>
            <w:pPr>
              <w:pStyle w:val="14"/>
            </w:pPr>
            <w:r>
              <w:t>支出总计</w:t>
            </w:r>
          </w:p>
        </w:tc>
        <w:tc>
          <w:tcPr>
            <w:tcW w:w="2959" w:type="dxa"/>
            <w:vAlign w:val="center"/>
          </w:tcPr>
          <w:p>
            <w:pPr>
              <w:pStyle w:val="15"/>
            </w:pPr>
            <w:r>
              <w:t>1202.24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23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1108"/>
        <w:gridCol w:w="1065"/>
        <w:gridCol w:w="1155"/>
        <w:gridCol w:w="465"/>
        <w:gridCol w:w="780"/>
        <w:gridCol w:w="885"/>
        <w:gridCol w:w="1035"/>
        <w:gridCol w:w="1185"/>
        <w:gridCol w:w="1155"/>
        <w:gridCol w:w="12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47" w:type="dxa"/>
            <w:gridSpan w:val="5"/>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400"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52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1108" w:type="dxa"/>
            <w:vMerge w:val="restart"/>
            <w:vAlign w:val="center"/>
          </w:tcPr>
          <w:p>
            <w:pPr>
              <w:pStyle w:val="10"/>
            </w:pPr>
            <w:r>
              <w:t>合计</w:t>
            </w:r>
          </w:p>
        </w:tc>
        <w:tc>
          <w:tcPr>
            <w:tcW w:w="7725" w:type="dxa"/>
            <w:gridSpan w:val="8"/>
            <w:vAlign w:val="center"/>
          </w:tcPr>
          <w:p>
            <w:pPr>
              <w:pStyle w:val="10"/>
            </w:pPr>
            <w:r>
              <w:t>本年收入</w:t>
            </w:r>
          </w:p>
        </w:tc>
        <w:tc>
          <w:tcPr>
            <w:tcW w:w="1266"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1108" w:type="dxa"/>
            <w:vMerge w:val="continue"/>
          </w:tcPr>
          <w:p/>
        </w:tc>
        <w:tc>
          <w:tcPr>
            <w:tcW w:w="1065" w:type="dxa"/>
            <w:vAlign w:val="center"/>
          </w:tcPr>
          <w:p>
            <w:pPr>
              <w:pStyle w:val="10"/>
            </w:pPr>
            <w:r>
              <w:t>小计</w:t>
            </w:r>
          </w:p>
        </w:tc>
        <w:tc>
          <w:tcPr>
            <w:tcW w:w="1155" w:type="dxa"/>
            <w:vAlign w:val="center"/>
          </w:tcPr>
          <w:p>
            <w:pPr>
              <w:pStyle w:val="10"/>
            </w:pPr>
            <w:r>
              <w:t>财政拨款 收入</w:t>
            </w:r>
          </w:p>
        </w:tc>
        <w:tc>
          <w:tcPr>
            <w:tcW w:w="465" w:type="dxa"/>
            <w:vAlign w:val="center"/>
          </w:tcPr>
          <w:p>
            <w:pPr>
              <w:pStyle w:val="10"/>
            </w:pPr>
            <w:r>
              <w:t>财政专户 收入</w:t>
            </w:r>
          </w:p>
        </w:tc>
        <w:tc>
          <w:tcPr>
            <w:tcW w:w="780" w:type="dxa"/>
            <w:vAlign w:val="center"/>
          </w:tcPr>
          <w:p>
            <w:pPr>
              <w:pStyle w:val="10"/>
            </w:pPr>
            <w:r>
              <w:t>事业收入</w:t>
            </w:r>
          </w:p>
        </w:tc>
        <w:tc>
          <w:tcPr>
            <w:tcW w:w="885" w:type="dxa"/>
            <w:vAlign w:val="center"/>
          </w:tcPr>
          <w:p>
            <w:pPr>
              <w:pStyle w:val="10"/>
            </w:pPr>
            <w:r>
              <w:t>经营收入</w:t>
            </w:r>
          </w:p>
        </w:tc>
        <w:tc>
          <w:tcPr>
            <w:tcW w:w="1035" w:type="dxa"/>
            <w:vAlign w:val="center"/>
          </w:tcPr>
          <w:p>
            <w:pPr>
              <w:pStyle w:val="10"/>
            </w:pPr>
            <w:r>
              <w:t>上级补助收入</w:t>
            </w:r>
          </w:p>
        </w:tc>
        <w:tc>
          <w:tcPr>
            <w:tcW w:w="1185" w:type="dxa"/>
            <w:vAlign w:val="center"/>
          </w:tcPr>
          <w:p>
            <w:pPr>
              <w:pStyle w:val="10"/>
            </w:pPr>
            <w:r>
              <w:t>附属单位上缴收入</w:t>
            </w:r>
          </w:p>
        </w:tc>
        <w:tc>
          <w:tcPr>
            <w:tcW w:w="1155" w:type="dxa"/>
            <w:vAlign w:val="center"/>
          </w:tcPr>
          <w:p>
            <w:pPr>
              <w:pStyle w:val="10"/>
            </w:pPr>
            <w:r>
              <w:t>其他收入</w:t>
            </w:r>
          </w:p>
        </w:tc>
        <w:tc>
          <w:tcPr>
            <w:tcW w:w="126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1108" w:type="dxa"/>
            <w:vAlign w:val="center"/>
          </w:tcPr>
          <w:p>
            <w:pPr>
              <w:pStyle w:val="10"/>
            </w:pPr>
            <w:r>
              <w:t>3</w:t>
            </w:r>
          </w:p>
        </w:tc>
        <w:tc>
          <w:tcPr>
            <w:tcW w:w="1065" w:type="dxa"/>
            <w:vAlign w:val="center"/>
          </w:tcPr>
          <w:p>
            <w:pPr>
              <w:pStyle w:val="10"/>
            </w:pPr>
            <w:r>
              <w:t>4</w:t>
            </w:r>
          </w:p>
        </w:tc>
        <w:tc>
          <w:tcPr>
            <w:tcW w:w="1155" w:type="dxa"/>
            <w:vAlign w:val="center"/>
          </w:tcPr>
          <w:p>
            <w:pPr>
              <w:pStyle w:val="10"/>
            </w:pPr>
            <w:r>
              <w:t>5</w:t>
            </w:r>
          </w:p>
        </w:tc>
        <w:tc>
          <w:tcPr>
            <w:tcW w:w="465" w:type="dxa"/>
            <w:vAlign w:val="center"/>
          </w:tcPr>
          <w:p>
            <w:pPr>
              <w:pStyle w:val="10"/>
            </w:pPr>
            <w:r>
              <w:t>6</w:t>
            </w:r>
          </w:p>
        </w:tc>
        <w:tc>
          <w:tcPr>
            <w:tcW w:w="780" w:type="dxa"/>
            <w:vAlign w:val="center"/>
          </w:tcPr>
          <w:p>
            <w:pPr>
              <w:pStyle w:val="10"/>
            </w:pPr>
            <w:r>
              <w:t>7</w:t>
            </w:r>
          </w:p>
        </w:tc>
        <w:tc>
          <w:tcPr>
            <w:tcW w:w="885" w:type="dxa"/>
            <w:vAlign w:val="center"/>
          </w:tcPr>
          <w:p>
            <w:pPr>
              <w:pStyle w:val="10"/>
            </w:pPr>
            <w:r>
              <w:t>8</w:t>
            </w:r>
          </w:p>
        </w:tc>
        <w:tc>
          <w:tcPr>
            <w:tcW w:w="1035" w:type="dxa"/>
            <w:vAlign w:val="center"/>
          </w:tcPr>
          <w:p>
            <w:pPr>
              <w:pStyle w:val="10"/>
            </w:pPr>
            <w:r>
              <w:t>9</w:t>
            </w:r>
          </w:p>
        </w:tc>
        <w:tc>
          <w:tcPr>
            <w:tcW w:w="1185" w:type="dxa"/>
            <w:vAlign w:val="center"/>
          </w:tcPr>
          <w:p>
            <w:pPr>
              <w:pStyle w:val="10"/>
            </w:pPr>
            <w:r>
              <w:t>10</w:t>
            </w:r>
          </w:p>
        </w:tc>
        <w:tc>
          <w:tcPr>
            <w:tcW w:w="1155" w:type="dxa"/>
            <w:vAlign w:val="center"/>
          </w:tcPr>
          <w:p>
            <w:pPr>
              <w:pStyle w:val="10"/>
            </w:pPr>
            <w:r>
              <w:t>11</w:t>
            </w:r>
          </w:p>
        </w:tc>
        <w:tc>
          <w:tcPr>
            <w:tcW w:w="126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1108" w:type="dxa"/>
            <w:vAlign w:val="center"/>
          </w:tcPr>
          <w:p>
            <w:pPr>
              <w:pStyle w:val="15"/>
            </w:pPr>
            <w:r>
              <w:t>1202.24</w:t>
            </w:r>
          </w:p>
        </w:tc>
        <w:tc>
          <w:tcPr>
            <w:tcW w:w="1065" w:type="dxa"/>
            <w:vAlign w:val="center"/>
          </w:tcPr>
          <w:p>
            <w:pPr>
              <w:pStyle w:val="15"/>
            </w:pPr>
            <w:r>
              <w:t>1202.24</w:t>
            </w:r>
          </w:p>
        </w:tc>
        <w:tc>
          <w:tcPr>
            <w:tcW w:w="1155" w:type="dxa"/>
            <w:vAlign w:val="center"/>
          </w:tcPr>
          <w:p>
            <w:pPr>
              <w:pStyle w:val="15"/>
            </w:pPr>
            <w:r>
              <w:t>1202.24</w:t>
            </w:r>
          </w:p>
        </w:tc>
        <w:tc>
          <w:tcPr>
            <w:tcW w:w="465" w:type="dxa"/>
            <w:vAlign w:val="center"/>
          </w:tcPr>
          <w:p>
            <w:pPr>
              <w:pStyle w:val="15"/>
            </w:pPr>
          </w:p>
        </w:tc>
        <w:tc>
          <w:tcPr>
            <w:tcW w:w="780" w:type="dxa"/>
            <w:vAlign w:val="center"/>
          </w:tcPr>
          <w:p>
            <w:pPr>
              <w:pStyle w:val="15"/>
            </w:pPr>
          </w:p>
        </w:tc>
        <w:tc>
          <w:tcPr>
            <w:tcW w:w="885" w:type="dxa"/>
            <w:vAlign w:val="center"/>
          </w:tcPr>
          <w:p>
            <w:pPr>
              <w:pStyle w:val="15"/>
            </w:pPr>
          </w:p>
        </w:tc>
        <w:tc>
          <w:tcPr>
            <w:tcW w:w="1035" w:type="dxa"/>
            <w:vAlign w:val="center"/>
          </w:tcPr>
          <w:p>
            <w:pPr>
              <w:pStyle w:val="15"/>
            </w:pPr>
          </w:p>
        </w:tc>
        <w:tc>
          <w:tcPr>
            <w:tcW w:w="1185" w:type="dxa"/>
            <w:vAlign w:val="center"/>
          </w:tcPr>
          <w:p>
            <w:pPr>
              <w:pStyle w:val="15"/>
            </w:pPr>
          </w:p>
        </w:tc>
        <w:tc>
          <w:tcPr>
            <w:tcW w:w="1155" w:type="dxa"/>
            <w:vAlign w:val="center"/>
          </w:tcPr>
          <w:p>
            <w:pPr>
              <w:pStyle w:val="15"/>
            </w:pPr>
          </w:p>
        </w:tc>
        <w:tc>
          <w:tcPr>
            <w:tcW w:w="126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1108" w:type="dxa"/>
            <w:vAlign w:val="center"/>
          </w:tcPr>
          <w:p>
            <w:pPr>
              <w:pStyle w:val="11"/>
            </w:pPr>
            <w:r>
              <w:t>1138.74</w:t>
            </w:r>
          </w:p>
        </w:tc>
        <w:tc>
          <w:tcPr>
            <w:tcW w:w="1065" w:type="dxa"/>
            <w:vAlign w:val="center"/>
          </w:tcPr>
          <w:p>
            <w:pPr>
              <w:pStyle w:val="11"/>
            </w:pPr>
            <w:r>
              <w:t>1138.74</w:t>
            </w:r>
          </w:p>
        </w:tc>
        <w:tc>
          <w:tcPr>
            <w:tcW w:w="1155" w:type="dxa"/>
            <w:vAlign w:val="center"/>
          </w:tcPr>
          <w:p>
            <w:pPr>
              <w:pStyle w:val="11"/>
            </w:pPr>
            <w:r>
              <w:t>1138.74</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1108" w:type="dxa"/>
            <w:vAlign w:val="center"/>
          </w:tcPr>
          <w:p>
            <w:pPr>
              <w:pStyle w:val="11"/>
            </w:pPr>
            <w:r>
              <w:t>1138.74</w:t>
            </w:r>
          </w:p>
        </w:tc>
        <w:tc>
          <w:tcPr>
            <w:tcW w:w="1065" w:type="dxa"/>
            <w:vAlign w:val="center"/>
          </w:tcPr>
          <w:p>
            <w:pPr>
              <w:pStyle w:val="11"/>
            </w:pPr>
            <w:r>
              <w:t>1138.74</w:t>
            </w:r>
          </w:p>
        </w:tc>
        <w:tc>
          <w:tcPr>
            <w:tcW w:w="1155" w:type="dxa"/>
            <w:vAlign w:val="center"/>
          </w:tcPr>
          <w:p>
            <w:pPr>
              <w:pStyle w:val="11"/>
            </w:pPr>
            <w:r>
              <w:t>1138.74</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1108" w:type="dxa"/>
            <w:vAlign w:val="center"/>
          </w:tcPr>
          <w:p>
            <w:pPr>
              <w:pStyle w:val="11"/>
            </w:pPr>
            <w:r>
              <w:t>438.74</w:t>
            </w:r>
          </w:p>
        </w:tc>
        <w:tc>
          <w:tcPr>
            <w:tcW w:w="1065" w:type="dxa"/>
            <w:vAlign w:val="center"/>
          </w:tcPr>
          <w:p>
            <w:pPr>
              <w:pStyle w:val="11"/>
            </w:pPr>
            <w:r>
              <w:t>438.74</w:t>
            </w:r>
          </w:p>
        </w:tc>
        <w:tc>
          <w:tcPr>
            <w:tcW w:w="1155" w:type="dxa"/>
            <w:vAlign w:val="center"/>
          </w:tcPr>
          <w:p>
            <w:pPr>
              <w:pStyle w:val="11"/>
            </w:pPr>
            <w:r>
              <w:t>438.74</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2010304</w:t>
            </w:r>
          </w:p>
        </w:tc>
        <w:tc>
          <w:tcPr>
            <w:tcW w:w="758" w:type="dxa"/>
            <w:vAlign w:val="center"/>
          </w:tcPr>
          <w:p>
            <w:pPr>
              <w:pStyle w:val="12"/>
            </w:pPr>
            <w:r>
              <w:t>专项服务</w:t>
            </w:r>
          </w:p>
        </w:tc>
        <w:tc>
          <w:tcPr>
            <w:tcW w:w="1108" w:type="dxa"/>
            <w:vAlign w:val="center"/>
          </w:tcPr>
          <w:p>
            <w:pPr>
              <w:pStyle w:val="11"/>
            </w:pPr>
            <w:r>
              <w:t>510.00</w:t>
            </w:r>
          </w:p>
        </w:tc>
        <w:tc>
          <w:tcPr>
            <w:tcW w:w="1065" w:type="dxa"/>
            <w:vAlign w:val="center"/>
          </w:tcPr>
          <w:p>
            <w:pPr>
              <w:pStyle w:val="11"/>
            </w:pPr>
            <w:r>
              <w:t>510.00</w:t>
            </w:r>
          </w:p>
        </w:tc>
        <w:tc>
          <w:tcPr>
            <w:tcW w:w="1155" w:type="dxa"/>
            <w:vAlign w:val="center"/>
          </w:tcPr>
          <w:p>
            <w:pPr>
              <w:pStyle w:val="11"/>
            </w:pPr>
            <w:r>
              <w:t>510.00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2010399</w:t>
            </w:r>
          </w:p>
        </w:tc>
        <w:tc>
          <w:tcPr>
            <w:tcW w:w="758" w:type="dxa"/>
            <w:vAlign w:val="center"/>
          </w:tcPr>
          <w:p>
            <w:pPr>
              <w:pStyle w:val="12"/>
            </w:pPr>
            <w:r>
              <w:t>其他政府办公厅（室）及相关机构事务支出</w:t>
            </w:r>
          </w:p>
        </w:tc>
        <w:tc>
          <w:tcPr>
            <w:tcW w:w="1108" w:type="dxa"/>
            <w:vAlign w:val="center"/>
          </w:tcPr>
          <w:p>
            <w:pPr>
              <w:pStyle w:val="11"/>
            </w:pPr>
            <w:r>
              <w:t>190.00</w:t>
            </w:r>
          </w:p>
        </w:tc>
        <w:tc>
          <w:tcPr>
            <w:tcW w:w="1065" w:type="dxa"/>
            <w:vAlign w:val="center"/>
          </w:tcPr>
          <w:p>
            <w:pPr>
              <w:pStyle w:val="11"/>
            </w:pPr>
            <w:r>
              <w:t>190.00</w:t>
            </w:r>
          </w:p>
        </w:tc>
        <w:tc>
          <w:tcPr>
            <w:tcW w:w="1155" w:type="dxa"/>
            <w:vAlign w:val="center"/>
          </w:tcPr>
          <w:p>
            <w:pPr>
              <w:pStyle w:val="11"/>
            </w:pPr>
            <w:r>
              <w:t>190.00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w:t>
            </w:r>
          </w:p>
        </w:tc>
        <w:tc>
          <w:tcPr>
            <w:tcW w:w="758" w:type="dxa"/>
            <w:vAlign w:val="center"/>
          </w:tcPr>
          <w:p>
            <w:pPr>
              <w:pStyle w:val="12"/>
            </w:pPr>
            <w:r>
              <w:t>社会保障和就业支出</w:t>
            </w:r>
          </w:p>
        </w:tc>
        <w:tc>
          <w:tcPr>
            <w:tcW w:w="1108" w:type="dxa"/>
            <w:vAlign w:val="center"/>
          </w:tcPr>
          <w:p>
            <w:pPr>
              <w:pStyle w:val="11"/>
            </w:pPr>
            <w:r>
              <w:t>45.50</w:t>
            </w:r>
          </w:p>
        </w:tc>
        <w:tc>
          <w:tcPr>
            <w:tcW w:w="1065" w:type="dxa"/>
            <w:vAlign w:val="center"/>
          </w:tcPr>
          <w:p>
            <w:pPr>
              <w:pStyle w:val="11"/>
            </w:pPr>
            <w:r>
              <w:t>45.50</w:t>
            </w:r>
          </w:p>
        </w:tc>
        <w:tc>
          <w:tcPr>
            <w:tcW w:w="1155" w:type="dxa"/>
            <w:vAlign w:val="center"/>
          </w:tcPr>
          <w:p>
            <w:pPr>
              <w:pStyle w:val="11"/>
            </w:pPr>
            <w:r>
              <w:t>45.50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w:t>
            </w:r>
          </w:p>
        </w:tc>
        <w:tc>
          <w:tcPr>
            <w:tcW w:w="758" w:type="dxa"/>
            <w:vAlign w:val="center"/>
          </w:tcPr>
          <w:p>
            <w:pPr>
              <w:pStyle w:val="12"/>
            </w:pPr>
            <w:r>
              <w:t>行政事业单位养老支出</w:t>
            </w:r>
          </w:p>
        </w:tc>
        <w:tc>
          <w:tcPr>
            <w:tcW w:w="1108" w:type="dxa"/>
            <w:vAlign w:val="center"/>
          </w:tcPr>
          <w:p>
            <w:pPr>
              <w:pStyle w:val="11"/>
            </w:pPr>
            <w:r>
              <w:t>45.50</w:t>
            </w:r>
          </w:p>
        </w:tc>
        <w:tc>
          <w:tcPr>
            <w:tcW w:w="1065" w:type="dxa"/>
            <w:vAlign w:val="center"/>
          </w:tcPr>
          <w:p>
            <w:pPr>
              <w:pStyle w:val="11"/>
            </w:pPr>
            <w:r>
              <w:t>45.50</w:t>
            </w:r>
          </w:p>
        </w:tc>
        <w:tc>
          <w:tcPr>
            <w:tcW w:w="1155" w:type="dxa"/>
            <w:vAlign w:val="center"/>
          </w:tcPr>
          <w:p>
            <w:pPr>
              <w:pStyle w:val="11"/>
            </w:pPr>
            <w:r>
              <w:t>45.50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1108" w:type="dxa"/>
            <w:vAlign w:val="center"/>
          </w:tcPr>
          <w:p>
            <w:pPr>
              <w:pStyle w:val="11"/>
            </w:pPr>
            <w:r>
              <w:t>38.00</w:t>
            </w:r>
          </w:p>
        </w:tc>
        <w:tc>
          <w:tcPr>
            <w:tcW w:w="1065" w:type="dxa"/>
            <w:vAlign w:val="center"/>
          </w:tcPr>
          <w:p>
            <w:pPr>
              <w:pStyle w:val="11"/>
            </w:pPr>
            <w:r>
              <w:t>38.00</w:t>
            </w:r>
          </w:p>
        </w:tc>
        <w:tc>
          <w:tcPr>
            <w:tcW w:w="1155" w:type="dxa"/>
            <w:vAlign w:val="center"/>
          </w:tcPr>
          <w:p>
            <w:pPr>
              <w:pStyle w:val="11"/>
            </w:pPr>
            <w:r>
              <w:t>38.00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1108" w:type="dxa"/>
            <w:vAlign w:val="center"/>
          </w:tcPr>
          <w:p>
            <w:pPr>
              <w:pStyle w:val="11"/>
            </w:pPr>
            <w:r>
              <w:t>7.50</w:t>
            </w:r>
          </w:p>
        </w:tc>
        <w:tc>
          <w:tcPr>
            <w:tcW w:w="1065" w:type="dxa"/>
            <w:vAlign w:val="center"/>
          </w:tcPr>
          <w:p>
            <w:pPr>
              <w:pStyle w:val="11"/>
            </w:pPr>
            <w:r>
              <w:t>7.50</w:t>
            </w:r>
          </w:p>
        </w:tc>
        <w:tc>
          <w:tcPr>
            <w:tcW w:w="1155" w:type="dxa"/>
            <w:vAlign w:val="center"/>
          </w:tcPr>
          <w:p>
            <w:pPr>
              <w:pStyle w:val="11"/>
            </w:pPr>
            <w:r>
              <w:t>7.50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w:t>
            </w:r>
          </w:p>
        </w:tc>
        <w:tc>
          <w:tcPr>
            <w:tcW w:w="758" w:type="dxa"/>
            <w:vAlign w:val="center"/>
          </w:tcPr>
          <w:p>
            <w:pPr>
              <w:pStyle w:val="12"/>
            </w:pPr>
            <w:r>
              <w:t>卫生健康支出</w:t>
            </w:r>
          </w:p>
        </w:tc>
        <w:tc>
          <w:tcPr>
            <w:tcW w:w="1108" w:type="dxa"/>
            <w:vAlign w:val="center"/>
          </w:tcPr>
          <w:p>
            <w:pPr>
              <w:pStyle w:val="11"/>
            </w:pPr>
            <w:r>
              <w:t>18.00</w:t>
            </w:r>
          </w:p>
        </w:tc>
        <w:tc>
          <w:tcPr>
            <w:tcW w:w="1065" w:type="dxa"/>
            <w:vAlign w:val="center"/>
          </w:tcPr>
          <w:p>
            <w:pPr>
              <w:pStyle w:val="11"/>
            </w:pPr>
            <w:r>
              <w:t>18.00</w:t>
            </w:r>
          </w:p>
        </w:tc>
        <w:tc>
          <w:tcPr>
            <w:tcW w:w="1155" w:type="dxa"/>
            <w:vAlign w:val="center"/>
          </w:tcPr>
          <w:p>
            <w:pPr>
              <w:pStyle w:val="11"/>
            </w:pPr>
            <w:r>
              <w:t>18.00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21011</w:t>
            </w:r>
          </w:p>
        </w:tc>
        <w:tc>
          <w:tcPr>
            <w:tcW w:w="758" w:type="dxa"/>
            <w:vAlign w:val="center"/>
          </w:tcPr>
          <w:p>
            <w:pPr>
              <w:pStyle w:val="12"/>
            </w:pPr>
            <w:r>
              <w:t>行政事业单位医疗</w:t>
            </w:r>
          </w:p>
        </w:tc>
        <w:tc>
          <w:tcPr>
            <w:tcW w:w="1108" w:type="dxa"/>
            <w:vAlign w:val="center"/>
          </w:tcPr>
          <w:p>
            <w:pPr>
              <w:pStyle w:val="11"/>
            </w:pPr>
            <w:r>
              <w:t>18.00</w:t>
            </w:r>
          </w:p>
        </w:tc>
        <w:tc>
          <w:tcPr>
            <w:tcW w:w="1065" w:type="dxa"/>
            <w:vAlign w:val="center"/>
          </w:tcPr>
          <w:p>
            <w:pPr>
              <w:pStyle w:val="11"/>
            </w:pPr>
            <w:r>
              <w:t>18.00</w:t>
            </w:r>
          </w:p>
        </w:tc>
        <w:tc>
          <w:tcPr>
            <w:tcW w:w="1155" w:type="dxa"/>
            <w:vAlign w:val="center"/>
          </w:tcPr>
          <w:p>
            <w:pPr>
              <w:pStyle w:val="11"/>
            </w:pPr>
            <w:r>
              <w:t>18.00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2101102</w:t>
            </w:r>
          </w:p>
        </w:tc>
        <w:tc>
          <w:tcPr>
            <w:tcW w:w="758" w:type="dxa"/>
            <w:vAlign w:val="center"/>
          </w:tcPr>
          <w:p>
            <w:pPr>
              <w:pStyle w:val="12"/>
            </w:pPr>
            <w:r>
              <w:t>事业单位医疗</w:t>
            </w:r>
          </w:p>
        </w:tc>
        <w:tc>
          <w:tcPr>
            <w:tcW w:w="1108" w:type="dxa"/>
            <w:vAlign w:val="center"/>
          </w:tcPr>
          <w:p>
            <w:pPr>
              <w:pStyle w:val="11"/>
            </w:pPr>
            <w:r>
              <w:t>18.00</w:t>
            </w:r>
          </w:p>
        </w:tc>
        <w:tc>
          <w:tcPr>
            <w:tcW w:w="1065" w:type="dxa"/>
            <w:vAlign w:val="center"/>
          </w:tcPr>
          <w:p>
            <w:pPr>
              <w:pStyle w:val="11"/>
            </w:pPr>
            <w:r>
              <w:t>18.00</w:t>
            </w:r>
          </w:p>
        </w:tc>
        <w:tc>
          <w:tcPr>
            <w:tcW w:w="1155" w:type="dxa"/>
            <w:vAlign w:val="center"/>
          </w:tcPr>
          <w:p>
            <w:pPr>
              <w:pStyle w:val="11"/>
            </w:pPr>
            <w:r>
              <w:t>18.00</w:t>
            </w:r>
          </w:p>
        </w:tc>
        <w:tc>
          <w:tcPr>
            <w:tcW w:w="465" w:type="dxa"/>
            <w:vAlign w:val="center"/>
          </w:tcPr>
          <w:p>
            <w:pPr>
              <w:pStyle w:val="11"/>
            </w:pPr>
          </w:p>
        </w:tc>
        <w:tc>
          <w:tcPr>
            <w:tcW w:w="780" w:type="dxa"/>
            <w:vAlign w:val="center"/>
          </w:tcPr>
          <w:p>
            <w:pPr>
              <w:pStyle w:val="11"/>
            </w:pPr>
          </w:p>
        </w:tc>
        <w:tc>
          <w:tcPr>
            <w:tcW w:w="885" w:type="dxa"/>
            <w:vAlign w:val="center"/>
          </w:tcPr>
          <w:p>
            <w:pPr>
              <w:pStyle w:val="11"/>
            </w:pPr>
          </w:p>
        </w:tc>
        <w:tc>
          <w:tcPr>
            <w:tcW w:w="1035" w:type="dxa"/>
            <w:vAlign w:val="center"/>
          </w:tcPr>
          <w:p>
            <w:pPr>
              <w:pStyle w:val="11"/>
            </w:pPr>
          </w:p>
        </w:tc>
        <w:tc>
          <w:tcPr>
            <w:tcW w:w="1185" w:type="dxa"/>
            <w:vAlign w:val="center"/>
          </w:tcPr>
          <w:p>
            <w:pPr>
              <w:pStyle w:val="11"/>
            </w:pPr>
          </w:p>
        </w:tc>
        <w:tc>
          <w:tcPr>
            <w:tcW w:w="1155" w:type="dxa"/>
            <w:vAlign w:val="center"/>
          </w:tcPr>
          <w:p>
            <w:pPr>
              <w:pStyle w:val="11"/>
            </w:pPr>
          </w:p>
        </w:tc>
        <w:tc>
          <w:tcPr>
            <w:tcW w:w="126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2213"/>
        <w:gridCol w:w="1095"/>
        <w:gridCol w:w="1230"/>
        <w:gridCol w:w="1005"/>
        <w:gridCol w:w="420"/>
        <w:gridCol w:w="607"/>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403"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325"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312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3308" w:type="dxa"/>
            <w:gridSpan w:val="2"/>
            <w:vAlign w:val="center"/>
          </w:tcPr>
          <w:p>
            <w:pPr>
              <w:pStyle w:val="10"/>
            </w:pPr>
            <w:r>
              <w:t>功能分类科目</w:t>
            </w:r>
          </w:p>
        </w:tc>
        <w:tc>
          <w:tcPr>
            <w:tcW w:w="1095" w:type="dxa"/>
            <w:vMerge w:val="restart"/>
            <w:vAlign w:val="center"/>
          </w:tcPr>
          <w:p>
            <w:pPr>
              <w:pStyle w:val="10"/>
            </w:pPr>
            <w:r>
              <w:t>合计</w:t>
            </w:r>
          </w:p>
        </w:tc>
        <w:tc>
          <w:tcPr>
            <w:tcW w:w="1230" w:type="dxa"/>
            <w:vMerge w:val="restart"/>
            <w:vAlign w:val="center"/>
          </w:tcPr>
          <w:p>
            <w:pPr>
              <w:pStyle w:val="10"/>
            </w:pPr>
            <w:r>
              <w:t>基本支出</w:t>
            </w:r>
          </w:p>
        </w:tc>
        <w:tc>
          <w:tcPr>
            <w:tcW w:w="1005" w:type="dxa"/>
            <w:vMerge w:val="restart"/>
            <w:vAlign w:val="center"/>
          </w:tcPr>
          <w:p>
            <w:pPr>
              <w:pStyle w:val="10"/>
            </w:pPr>
            <w:r>
              <w:t>项目支出</w:t>
            </w:r>
          </w:p>
        </w:tc>
        <w:tc>
          <w:tcPr>
            <w:tcW w:w="420" w:type="dxa"/>
            <w:vMerge w:val="restart"/>
            <w:vAlign w:val="center"/>
          </w:tcPr>
          <w:p>
            <w:pPr>
              <w:pStyle w:val="10"/>
            </w:pPr>
            <w:r>
              <w:t>经营支出</w:t>
            </w:r>
          </w:p>
        </w:tc>
        <w:tc>
          <w:tcPr>
            <w:tcW w:w="607"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2213" w:type="dxa"/>
            <w:vAlign w:val="center"/>
          </w:tcPr>
          <w:p>
            <w:pPr>
              <w:pStyle w:val="10"/>
            </w:pPr>
            <w:r>
              <w:t>科目名称</w:t>
            </w:r>
          </w:p>
        </w:tc>
        <w:tc>
          <w:tcPr>
            <w:tcW w:w="1095" w:type="dxa"/>
            <w:vMerge w:val="continue"/>
          </w:tcPr>
          <w:p/>
        </w:tc>
        <w:tc>
          <w:tcPr>
            <w:tcW w:w="1230" w:type="dxa"/>
            <w:vMerge w:val="continue"/>
          </w:tcPr>
          <w:p/>
        </w:tc>
        <w:tc>
          <w:tcPr>
            <w:tcW w:w="1005" w:type="dxa"/>
            <w:vMerge w:val="continue"/>
          </w:tcPr>
          <w:p/>
        </w:tc>
        <w:tc>
          <w:tcPr>
            <w:tcW w:w="420" w:type="dxa"/>
            <w:vMerge w:val="continue"/>
          </w:tcPr>
          <w:p/>
        </w:tc>
        <w:tc>
          <w:tcPr>
            <w:tcW w:w="607"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2213" w:type="dxa"/>
            <w:vAlign w:val="center"/>
          </w:tcPr>
          <w:p>
            <w:pPr>
              <w:pStyle w:val="10"/>
            </w:pPr>
            <w:r>
              <w:t>2</w:t>
            </w:r>
          </w:p>
        </w:tc>
        <w:tc>
          <w:tcPr>
            <w:tcW w:w="1095" w:type="dxa"/>
            <w:vAlign w:val="center"/>
          </w:tcPr>
          <w:p>
            <w:pPr>
              <w:pStyle w:val="10"/>
            </w:pPr>
            <w:r>
              <w:t>3</w:t>
            </w:r>
          </w:p>
        </w:tc>
        <w:tc>
          <w:tcPr>
            <w:tcW w:w="1230" w:type="dxa"/>
            <w:vAlign w:val="center"/>
          </w:tcPr>
          <w:p>
            <w:pPr>
              <w:pStyle w:val="10"/>
            </w:pPr>
            <w:r>
              <w:t>4</w:t>
            </w:r>
          </w:p>
        </w:tc>
        <w:tc>
          <w:tcPr>
            <w:tcW w:w="1005" w:type="dxa"/>
            <w:vAlign w:val="center"/>
          </w:tcPr>
          <w:p>
            <w:pPr>
              <w:pStyle w:val="10"/>
            </w:pPr>
            <w:r>
              <w:t>5</w:t>
            </w:r>
          </w:p>
        </w:tc>
        <w:tc>
          <w:tcPr>
            <w:tcW w:w="420" w:type="dxa"/>
            <w:vAlign w:val="center"/>
          </w:tcPr>
          <w:p>
            <w:pPr>
              <w:pStyle w:val="10"/>
            </w:pPr>
            <w:r>
              <w:t>6</w:t>
            </w:r>
          </w:p>
        </w:tc>
        <w:tc>
          <w:tcPr>
            <w:tcW w:w="607"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2213" w:type="dxa"/>
            <w:vAlign w:val="center"/>
          </w:tcPr>
          <w:p>
            <w:pPr>
              <w:pStyle w:val="14"/>
            </w:pPr>
            <w:r>
              <w:t>合计</w:t>
            </w:r>
          </w:p>
        </w:tc>
        <w:tc>
          <w:tcPr>
            <w:tcW w:w="1095" w:type="dxa"/>
            <w:vAlign w:val="center"/>
          </w:tcPr>
          <w:p>
            <w:pPr>
              <w:pStyle w:val="15"/>
            </w:pPr>
            <w:r>
              <w:t>1202.24</w:t>
            </w:r>
          </w:p>
        </w:tc>
        <w:tc>
          <w:tcPr>
            <w:tcW w:w="1230" w:type="dxa"/>
            <w:vAlign w:val="center"/>
          </w:tcPr>
          <w:p>
            <w:pPr>
              <w:pStyle w:val="15"/>
            </w:pPr>
            <w:r>
              <w:t>502.24</w:t>
            </w:r>
          </w:p>
        </w:tc>
        <w:tc>
          <w:tcPr>
            <w:tcW w:w="1005" w:type="dxa"/>
            <w:vAlign w:val="center"/>
          </w:tcPr>
          <w:p>
            <w:pPr>
              <w:pStyle w:val="15"/>
            </w:pPr>
            <w:r>
              <w:t>700.00</w:t>
            </w:r>
          </w:p>
        </w:tc>
        <w:tc>
          <w:tcPr>
            <w:tcW w:w="420" w:type="dxa"/>
            <w:vAlign w:val="center"/>
          </w:tcPr>
          <w:p>
            <w:pPr>
              <w:pStyle w:val="15"/>
            </w:pPr>
          </w:p>
        </w:tc>
        <w:tc>
          <w:tcPr>
            <w:tcW w:w="607"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2213" w:type="dxa"/>
            <w:vAlign w:val="center"/>
          </w:tcPr>
          <w:p>
            <w:pPr>
              <w:pStyle w:val="12"/>
            </w:pPr>
            <w:r>
              <w:t>一般公共服务支出</w:t>
            </w:r>
          </w:p>
        </w:tc>
        <w:tc>
          <w:tcPr>
            <w:tcW w:w="1095" w:type="dxa"/>
            <w:vAlign w:val="center"/>
          </w:tcPr>
          <w:p>
            <w:pPr>
              <w:pStyle w:val="11"/>
            </w:pPr>
            <w:r>
              <w:t>1138.74</w:t>
            </w:r>
          </w:p>
        </w:tc>
        <w:tc>
          <w:tcPr>
            <w:tcW w:w="1230" w:type="dxa"/>
            <w:vAlign w:val="center"/>
          </w:tcPr>
          <w:p>
            <w:pPr>
              <w:pStyle w:val="11"/>
            </w:pPr>
            <w:r>
              <w:t>438.74</w:t>
            </w:r>
          </w:p>
        </w:tc>
        <w:tc>
          <w:tcPr>
            <w:tcW w:w="1005" w:type="dxa"/>
            <w:vAlign w:val="center"/>
          </w:tcPr>
          <w:p>
            <w:pPr>
              <w:pStyle w:val="11"/>
            </w:pPr>
            <w:r>
              <w:t>700.00</w:t>
            </w: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2213" w:type="dxa"/>
            <w:vAlign w:val="center"/>
          </w:tcPr>
          <w:p>
            <w:pPr>
              <w:pStyle w:val="12"/>
            </w:pPr>
            <w:r>
              <w:t>政府办公厅（室）及相关机构事务</w:t>
            </w:r>
          </w:p>
        </w:tc>
        <w:tc>
          <w:tcPr>
            <w:tcW w:w="1095" w:type="dxa"/>
            <w:vAlign w:val="center"/>
          </w:tcPr>
          <w:p>
            <w:pPr>
              <w:pStyle w:val="11"/>
            </w:pPr>
            <w:r>
              <w:t>1138.74</w:t>
            </w:r>
          </w:p>
        </w:tc>
        <w:tc>
          <w:tcPr>
            <w:tcW w:w="1230" w:type="dxa"/>
            <w:vAlign w:val="center"/>
          </w:tcPr>
          <w:p>
            <w:pPr>
              <w:pStyle w:val="11"/>
            </w:pPr>
            <w:r>
              <w:t>438.74</w:t>
            </w:r>
          </w:p>
        </w:tc>
        <w:tc>
          <w:tcPr>
            <w:tcW w:w="1005" w:type="dxa"/>
            <w:vAlign w:val="center"/>
          </w:tcPr>
          <w:p>
            <w:pPr>
              <w:pStyle w:val="11"/>
            </w:pPr>
            <w:r>
              <w:t>700.00</w:t>
            </w: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2213" w:type="dxa"/>
            <w:vAlign w:val="center"/>
          </w:tcPr>
          <w:p>
            <w:pPr>
              <w:pStyle w:val="12"/>
            </w:pPr>
            <w:r>
              <w:t>行政运行</w:t>
            </w:r>
          </w:p>
        </w:tc>
        <w:tc>
          <w:tcPr>
            <w:tcW w:w="1095" w:type="dxa"/>
            <w:vAlign w:val="center"/>
          </w:tcPr>
          <w:p>
            <w:pPr>
              <w:pStyle w:val="11"/>
            </w:pPr>
            <w:r>
              <w:t>438.74</w:t>
            </w:r>
          </w:p>
        </w:tc>
        <w:tc>
          <w:tcPr>
            <w:tcW w:w="1230" w:type="dxa"/>
            <w:vAlign w:val="center"/>
          </w:tcPr>
          <w:p>
            <w:pPr>
              <w:pStyle w:val="11"/>
            </w:pPr>
            <w:r>
              <w:t>438.74</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2010304</w:t>
            </w:r>
          </w:p>
        </w:tc>
        <w:tc>
          <w:tcPr>
            <w:tcW w:w="2213" w:type="dxa"/>
            <w:vAlign w:val="center"/>
          </w:tcPr>
          <w:p>
            <w:pPr>
              <w:pStyle w:val="12"/>
            </w:pPr>
            <w:r>
              <w:t>专项服务</w:t>
            </w:r>
          </w:p>
        </w:tc>
        <w:tc>
          <w:tcPr>
            <w:tcW w:w="1095" w:type="dxa"/>
            <w:vAlign w:val="center"/>
          </w:tcPr>
          <w:p>
            <w:pPr>
              <w:pStyle w:val="11"/>
            </w:pPr>
            <w:r>
              <w:t>510.00</w:t>
            </w:r>
          </w:p>
        </w:tc>
        <w:tc>
          <w:tcPr>
            <w:tcW w:w="1230" w:type="dxa"/>
            <w:vAlign w:val="center"/>
          </w:tcPr>
          <w:p>
            <w:pPr>
              <w:pStyle w:val="11"/>
            </w:pPr>
          </w:p>
        </w:tc>
        <w:tc>
          <w:tcPr>
            <w:tcW w:w="1005" w:type="dxa"/>
            <w:vAlign w:val="center"/>
          </w:tcPr>
          <w:p>
            <w:pPr>
              <w:pStyle w:val="11"/>
            </w:pPr>
            <w:r>
              <w:t>510.00</w:t>
            </w: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2010399</w:t>
            </w:r>
          </w:p>
        </w:tc>
        <w:tc>
          <w:tcPr>
            <w:tcW w:w="2213" w:type="dxa"/>
            <w:vAlign w:val="center"/>
          </w:tcPr>
          <w:p>
            <w:pPr>
              <w:pStyle w:val="12"/>
            </w:pPr>
            <w:r>
              <w:t>其他政府办公厅（室）及相关机构事务支出</w:t>
            </w:r>
          </w:p>
        </w:tc>
        <w:tc>
          <w:tcPr>
            <w:tcW w:w="1095" w:type="dxa"/>
            <w:vAlign w:val="center"/>
          </w:tcPr>
          <w:p>
            <w:pPr>
              <w:pStyle w:val="11"/>
            </w:pPr>
            <w:r>
              <w:t>190.00</w:t>
            </w:r>
          </w:p>
        </w:tc>
        <w:tc>
          <w:tcPr>
            <w:tcW w:w="1230" w:type="dxa"/>
            <w:vAlign w:val="center"/>
          </w:tcPr>
          <w:p>
            <w:pPr>
              <w:pStyle w:val="11"/>
            </w:pPr>
          </w:p>
        </w:tc>
        <w:tc>
          <w:tcPr>
            <w:tcW w:w="1005" w:type="dxa"/>
            <w:vAlign w:val="center"/>
          </w:tcPr>
          <w:p>
            <w:pPr>
              <w:pStyle w:val="11"/>
            </w:pPr>
            <w:r>
              <w:t>190.00</w:t>
            </w: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3"/>
            </w:pPr>
            <w:r>
              <w:t>7</w:t>
            </w:r>
          </w:p>
        </w:tc>
        <w:tc>
          <w:tcPr>
            <w:tcW w:w="1095" w:type="dxa"/>
            <w:vAlign w:val="center"/>
          </w:tcPr>
          <w:p>
            <w:pPr>
              <w:pStyle w:val="12"/>
            </w:pPr>
            <w:r>
              <w:t>208</w:t>
            </w:r>
          </w:p>
        </w:tc>
        <w:tc>
          <w:tcPr>
            <w:tcW w:w="2213" w:type="dxa"/>
            <w:vAlign w:val="center"/>
          </w:tcPr>
          <w:p>
            <w:pPr>
              <w:pStyle w:val="12"/>
            </w:pPr>
            <w:r>
              <w:t>社会保障和就业支出</w:t>
            </w:r>
          </w:p>
        </w:tc>
        <w:tc>
          <w:tcPr>
            <w:tcW w:w="1095" w:type="dxa"/>
            <w:vAlign w:val="center"/>
          </w:tcPr>
          <w:p>
            <w:pPr>
              <w:pStyle w:val="11"/>
            </w:pPr>
            <w:r>
              <w:t>45.50</w:t>
            </w:r>
          </w:p>
        </w:tc>
        <w:tc>
          <w:tcPr>
            <w:tcW w:w="1230" w:type="dxa"/>
            <w:vAlign w:val="center"/>
          </w:tcPr>
          <w:p>
            <w:pPr>
              <w:pStyle w:val="11"/>
            </w:pPr>
            <w:r>
              <w:t>45.50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w:t>
            </w:r>
          </w:p>
        </w:tc>
        <w:tc>
          <w:tcPr>
            <w:tcW w:w="2213" w:type="dxa"/>
            <w:vAlign w:val="center"/>
          </w:tcPr>
          <w:p>
            <w:pPr>
              <w:pStyle w:val="12"/>
            </w:pPr>
            <w:r>
              <w:t>行政事业单位养老支出</w:t>
            </w:r>
          </w:p>
        </w:tc>
        <w:tc>
          <w:tcPr>
            <w:tcW w:w="1095" w:type="dxa"/>
            <w:vAlign w:val="center"/>
          </w:tcPr>
          <w:p>
            <w:pPr>
              <w:pStyle w:val="11"/>
            </w:pPr>
            <w:r>
              <w:t>45.50</w:t>
            </w:r>
          </w:p>
        </w:tc>
        <w:tc>
          <w:tcPr>
            <w:tcW w:w="1230" w:type="dxa"/>
            <w:vAlign w:val="center"/>
          </w:tcPr>
          <w:p>
            <w:pPr>
              <w:pStyle w:val="11"/>
            </w:pPr>
            <w:r>
              <w:t>45.50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2080505</w:t>
            </w:r>
          </w:p>
        </w:tc>
        <w:tc>
          <w:tcPr>
            <w:tcW w:w="2213" w:type="dxa"/>
            <w:vAlign w:val="center"/>
          </w:tcPr>
          <w:p>
            <w:pPr>
              <w:pStyle w:val="12"/>
            </w:pPr>
            <w:r>
              <w:t>机关事业单位基本养老保险缴费支出</w:t>
            </w:r>
          </w:p>
        </w:tc>
        <w:tc>
          <w:tcPr>
            <w:tcW w:w="1095" w:type="dxa"/>
            <w:vAlign w:val="center"/>
          </w:tcPr>
          <w:p>
            <w:pPr>
              <w:pStyle w:val="11"/>
            </w:pPr>
            <w:r>
              <w:t>38.00</w:t>
            </w:r>
          </w:p>
        </w:tc>
        <w:tc>
          <w:tcPr>
            <w:tcW w:w="1230" w:type="dxa"/>
            <w:vAlign w:val="center"/>
          </w:tcPr>
          <w:p>
            <w:pPr>
              <w:pStyle w:val="11"/>
            </w:pPr>
            <w:r>
              <w:t>38.00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2080506</w:t>
            </w:r>
          </w:p>
        </w:tc>
        <w:tc>
          <w:tcPr>
            <w:tcW w:w="2213" w:type="dxa"/>
            <w:vAlign w:val="center"/>
          </w:tcPr>
          <w:p>
            <w:pPr>
              <w:pStyle w:val="12"/>
            </w:pPr>
            <w:r>
              <w:t>机关事业单位职业年金缴费支出</w:t>
            </w:r>
          </w:p>
        </w:tc>
        <w:tc>
          <w:tcPr>
            <w:tcW w:w="1095" w:type="dxa"/>
            <w:vAlign w:val="center"/>
          </w:tcPr>
          <w:p>
            <w:pPr>
              <w:pStyle w:val="11"/>
            </w:pPr>
            <w:r>
              <w:t>7.50</w:t>
            </w:r>
          </w:p>
        </w:tc>
        <w:tc>
          <w:tcPr>
            <w:tcW w:w="1230" w:type="dxa"/>
            <w:vAlign w:val="center"/>
          </w:tcPr>
          <w:p>
            <w:pPr>
              <w:pStyle w:val="11"/>
            </w:pPr>
            <w:r>
              <w:t>7.50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w:t>
            </w:r>
          </w:p>
        </w:tc>
        <w:tc>
          <w:tcPr>
            <w:tcW w:w="2213" w:type="dxa"/>
            <w:vAlign w:val="center"/>
          </w:tcPr>
          <w:p>
            <w:pPr>
              <w:pStyle w:val="12"/>
            </w:pPr>
            <w:r>
              <w:t>卫生健康支出</w:t>
            </w:r>
          </w:p>
        </w:tc>
        <w:tc>
          <w:tcPr>
            <w:tcW w:w="1095" w:type="dxa"/>
            <w:vAlign w:val="center"/>
          </w:tcPr>
          <w:p>
            <w:pPr>
              <w:pStyle w:val="11"/>
            </w:pPr>
            <w:r>
              <w:t>18.00</w:t>
            </w:r>
          </w:p>
        </w:tc>
        <w:tc>
          <w:tcPr>
            <w:tcW w:w="1230" w:type="dxa"/>
            <w:vAlign w:val="center"/>
          </w:tcPr>
          <w:p>
            <w:pPr>
              <w:pStyle w:val="11"/>
            </w:pPr>
            <w:r>
              <w:t>18.00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21011</w:t>
            </w:r>
          </w:p>
        </w:tc>
        <w:tc>
          <w:tcPr>
            <w:tcW w:w="2213" w:type="dxa"/>
            <w:vAlign w:val="center"/>
          </w:tcPr>
          <w:p>
            <w:pPr>
              <w:pStyle w:val="12"/>
            </w:pPr>
            <w:r>
              <w:t>行政事业单位医疗</w:t>
            </w:r>
          </w:p>
        </w:tc>
        <w:tc>
          <w:tcPr>
            <w:tcW w:w="1095" w:type="dxa"/>
            <w:vAlign w:val="center"/>
          </w:tcPr>
          <w:p>
            <w:pPr>
              <w:pStyle w:val="11"/>
            </w:pPr>
            <w:r>
              <w:t>18.00</w:t>
            </w:r>
          </w:p>
        </w:tc>
        <w:tc>
          <w:tcPr>
            <w:tcW w:w="1230" w:type="dxa"/>
            <w:vAlign w:val="center"/>
          </w:tcPr>
          <w:p>
            <w:pPr>
              <w:pStyle w:val="11"/>
            </w:pPr>
            <w:r>
              <w:t>18.00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2101102</w:t>
            </w:r>
          </w:p>
        </w:tc>
        <w:tc>
          <w:tcPr>
            <w:tcW w:w="2213" w:type="dxa"/>
            <w:vAlign w:val="center"/>
          </w:tcPr>
          <w:p>
            <w:pPr>
              <w:pStyle w:val="12"/>
            </w:pPr>
            <w:r>
              <w:t>事业单位医疗</w:t>
            </w:r>
          </w:p>
        </w:tc>
        <w:tc>
          <w:tcPr>
            <w:tcW w:w="1095" w:type="dxa"/>
            <w:vAlign w:val="center"/>
          </w:tcPr>
          <w:p>
            <w:pPr>
              <w:pStyle w:val="11"/>
            </w:pPr>
            <w:r>
              <w:t>18.00</w:t>
            </w:r>
          </w:p>
        </w:tc>
        <w:tc>
          <w:tcPr>
            <w:tcW w:w="1230" w:type="dxa"/>
            <w:vAlign w:val="center"/>
          </w:tcPr>
          <w:p>
            <w:pPr>
              <w:pStyle w:val="11"/>
            </w:pPr>
            <w:r>
              <w:t>18.00</w:t>
            </w:r>
          </w:p>
        </w:tc>
        <w:tc>
          <w:tcPr>
            <w:tcW w:w="1005" w:type="dxa"/>
            <w:vAlign w:val="center"/>
          </w:tcPr>
          <w:p>
            <w:pPr>
              <w:pStyle w:val="11"/>
            </w:pPr>
          </w:p>
        </w:tc>
        <w:tc>
          <w:tcPr>
            <w:tcW w:w="420" w:type="dxa"/>
            <w:vAlign w:val="center"/>
          </w:tcPr>
          <w:p>
            <w:pPr>
              <w:pStyle w:val="11"/>
            </w:pPr>
          </w:p>
        </w:tc>
        <w:tc>
          <w:tcPr>
            <w:tcW w:w="607"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21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121"/>
        <w:gridCol w:w="1290"/>
        <w:gridCol w:w="2173"/>
        <w:gridCol w:w="1080"/>
        <w:gridCol w:w="1290"/>
        <w:gridCol w:w="1470"/>
        <w:gridCol w:w="1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43"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173" w:type="dxa"/>
            <w:tcBorders>
              <w:top w:val="single" w:color="FFFFFF" w:sz="6" w:space="0"/>
              <w:left w:val="single" w:color="FFFFFF" w:sz="6" w:space="0"/>
              <w:right w:val="single" w:color="FFFFFF" w:sz="6" w:space="0"/>
            </w:tcBorders>
            <w:vAlign w:val="center"/>
          </w:tcPr>
          <w:p>
            <w:pPr>
              <w:pStyle w:val="8"/>
            </w:pPr>
            <w:r>
              <w:t>预算年度：2024</w:t>
            </w:r>
          </w:p>
        </w:tc>
        <w:tc>
          <w:tcPr>
            <w:tcW w:w="534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3411" w:type="dxa"/>
            <w:gridSpan w:val="2"/>
            <w:vAlign w:val="center"/>
          </w:tcPr>
          <w:p>
            <w:pPr>
              <w:pStyle w:val="10"/>
            </w:pPr>
            <w:r>
              <w:t>收入</w:t>
            </w:r>
          </w:p>
        </w:tc>
        <w:tc>
          <w:tcPr>
            <w:tcW w:w="751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2121" w:type="dxa"/>
            <w:vAlign w:val="center"/>
          </w:tcPr>
          <w:p>
            <w:pPr>
              <w:pStyle w:val="10"/>
            </w:pPr>
            <w:r>
              <w:t>项  目</w:t>
            </w:r>
          </w:p>
        </w:tc>
        <w:tc>
          <w:tcPr>
            <w:tcW w:w="1290" w:type="dxa"/>
            <w:vAlign w:val="center"/>
          </w:tcPr>
          <w:p>
            <w:pPr>
              <w:pStyle w:val="10"/>
            </w:pPr>
            <w:r>
              <w:t>金额</w:t>
            </w:r>
          </w:p>
        </w:tc>
        <w:tc>
          <w:tcPr>
            <w:tcW w:w="2173" w:type="dxa"/>
            <w:vAlign w:val="center"/>
          </w:tcPr>
          <w:p>
            <w:pPr>
              <w:pStyle w:val="10"/>
            </w:pPr>
            <w:r>
              <w:t>项  目</w:t>
            </w:r>
          </w:p>
        </w:tc>
        <w:tc>
          <w:tcPr>
            <w:tcW w:w="1080" w:type="dxa"/>
            <w:vAlign w:val="center"/>
          </w:tcPr>
          <w:p>
            <w:pPr>
              <w:pStyle w:val="10"/>
            </w:pPr>
            <w:r>
              <w:t>合计</w:t>
            </w:r>
          </w:p>
        </w:tc>
        <w:tc>
          <w:tcPr>
            <w:tcW w:w="1290" w:type="dxa"/>
            <w:vAlign w:val="center"/>
          </w:tcPr>
          <w:p>
            <w:pPr>
              <w:pStyle w:val="10"/>
            </w:pPr>
            <w:r>
              <w:t>一般公共预算财政拨款</w:t>
            </w:r>
          </w:p>
        </w:tc>
        <w:tc>
          <w:tcPr>
            <w:tcW w:w="1470" w:type="dxa"/>
            <w:vAlign w:val="center"/>
          </w:tcPr>
          <w:p>
            <w:pPr>
              <w:pStyle w:val="10"/>
            </w:pPr>
            <w:r>
              <w:t>政府性基金预算财政    拨款</w:t>
            </w:r>
          </w:p>
        </w:tc>
        <w:tc>
          <w:tcPr>
            <w:tcW w:w="1506"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2121" w:type="dxa"/>
            <w:vAlign w:val="center"/>
          </w:tcPr>
          <w:p>
            <w:pPr>
              <w:pStyle w:val="10"/>
            </w:pPr>
            <w:r>
              <w:t>1</w:t>
            </w:r>
          </w:p>
        </w:tc>
        <w:tc>
          <w:tcPr>
            <w:tcW w:w="1290" w:type="dxa"/>
            <w:vAlign w:val="center"/>
          </w:tcPr>
          <w:p>
            <w:pPr>
              <w:pStyle w:val="10"/>
            </w:pPr>
            <w:r>
              <w:t>2</w:t>
            </w:r>
          </w:p>
        </w:tc>
        <w:tc>
          <w:tcPr>
            <w:tcW w:w="2173" w:type="dxa"/>
            <w:vAlign w:val="center"/>
          </w:tcPr>
          <w:p>
            <w:pPr>
              <w:pStyle w:val="10"/>
            </w:pPr>
            <w:r>
              <w:t>3</w:t>
            </w:r>
          </w:p>
        </w:tc>
        <w:tc>
          <w:tcPr>
            <w:tcW w:w="1080" w:type="dxa"/>
            <w:vAlign w:val="center"/>
          </w:tcPr>
          <w:p>
            <w:pPr>
              <w:pStyle w:val="10"/>
            </w:pPr>
            <w:r>
              <w:t>4</w:t>
            </w:r>
          </w:p>
        </w:tc>
        <w:tc>
          <w:tcPr>
            <w:tcW w:w="1290" w:type="dxa"/>
            <w:vAlign w:val="center"/>
          </w:tcPr>
          <w:p>
            <w:pPr>
              <w:pStyle w:val="10"/>
            </w:pPr>
            <w:r>
              <w:t>5</w:t>
            </w:r>
          </w:p>
        </w:tc>
        <w:tc>
          <w:tcPr>
            <w:tcW w:w="1470" w:type="dxa"/>
            <w:vAlign w:val="center"/>
          </w:tcPr>
          <w:p>
            <w:pPr>
              <w:pStyle w:val="10"/>
            </w:pPr>
            <w:r>
              <w:t>6</w:t>
            </w:r>
          </w:p>
        </w:tc>
        <w:tc>
          <w:tcPr>
            <w:tcW w:w="1506"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2121" w:type="dxa"/>
            <w:vAlign w:val="center"/>
          </w:tcPr>
          <w:p>
            <w:pPr>
              <w:pStyle w:val="12"/>
            </w:pPr>
            <w:r>
              <w:t>一、一般公共预算拨款</w:t>
            </w:r>
          </w:p>
        </w:tc>
        <w:tc>
          <w:tcPr>
            <w:tcW w:w="1290" w:type="dxa"/>
            <w:vAlign w:val="center"/>
          </w:tcPr>
          <w:p>
            <w:pPr>
              <w:pStyle w:val="11"/>
            </w:pPr>
            <w:r>
              <w:t>1202.24</w:t>
            </w:r>
          </w:p>
        </w:tc>
        <w:tc>
          <w:tcPr>
            <w:tcW w:w="2173" w:type="dxa"/>
            <w:vAlign w:val="center"/>
          </w:tcPr>
          <w:p>
            <w:pPr>
              <w:pStyle w:val="12"/>
            </w:pPr>
            <w:r>
              <w:t>一、一般公共服务支出</w:t>
            </w:r>
          </w:p>
        </w:tc>
        <w:tc>
          <w:tcPr>
            <w:tcW w:w="1080" w:type="dxa"/>
            <w:vAlign w:val="center"/>
          </w:tcPr>
          <w:p>
            <w:pPr>
              <w:pStyle w:val="11"/>
            </w:pPr>
            <w:r>
              <w:t>1138.74</w:t>
            </w:r>
          </w:p>
        </w:tc>
        <w:tc>
          <w:tcPr>
            <w:tcW w:w="1290" w:type="dxa"/>
            <w:vAlign w:val="center"/>
          </w:tcPr>
          <w:p>
            <w:pPr>
              <w:pStyle w:val="11"/>
            </w:pPr>
            <w:r>
              <w:t>1138.74</w:t>
            </w: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2121" w:type="dxa"/>
            <w:vAlign w:val="center"/>
          </w:tcPr>
          <w:p>
            <w:pPr>
              <w:pStyle w:val="12"/>
            </w:pPr>
            <w:r>
              <w:t>二、政府性基金预算拨款</w:t>
            </w:r>
          </w:p>
        </w:tc>
        <w:tc>
          <w:tcPr>
            <w:tcW w:w="1290" w:type="dxa"/>
            <w:vAlign w:val="center"/>
          </w:tcPr>
          <w:p>
            <w:pPr>
              <w:pStyle w:val="11"/>
            </w:pPr>
          </w:p>
        </w:tc>
        <w:tc>
          <w:tcPr>
            <w:tcW w:w="2173" w:type="dxa"/>
            <w:vAlign w:val="center"/>
          </w:tcPr>
          <w:p>
            <w:pPr>
              <w:pStyle w:val="12"/>
            </w:pPr>
            <w:r>
              <w:t>二、外交支出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2121" w:type="dxa"/>
            <w:vAlign w:val="center"/>
          </w:tcPr>
          <w:p>
            <w:pPr>
              <w:pStyle w:val="12"/>
            </w:pPr>
            <w:r>
              <w:t>三、国有资本经营预算拨款</w:t>
            </w:r>
          </w:p>
        </w:tc>
        <w:tc>
          <w:tcPr>
            <w:tcW w:w="1290" w:type="dxa"/>
            <w:vAlign w:val="center"/>
          </w:tcPr>
          <w:p>
            <w:pPr>
              <w:pStyle w:val="11"/>
            </w:pPr>
          </w:p>
        </w:tc>
        <w:tc>
          <w:tcPr>
            <w:tcW w:w="2173" w:type="dxa"/>
            <w:vAlign w:val="center"/>
          </w:tcPr>
          <w:p>
            <w:pPr>
              <w:pStyle w:val="12"/>
            </w:pPr>
            <w:r>
              <w:t>三、国防支出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四、公共安全支出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五、教育支出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六、科学技术支出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七、文化旅游体育与传媒支出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八、社会保障和就业支出</w:t>
            </w:r>
          </w:p>
        </w:tc>
        <w:tc>
          <w:tcPr>
            <w:tcW w:w="1080" w:type="dxa"/>
            <w:vAlign w:val="center"/>
          </w:tcPr>
          <w:p>
            <w:pPr>
              <w:pStyle w:val="11"/>
            </w:pPr>
            <w:r>
              <w:t>45.50</w:t>
            </w:r>
          </w:p>
        </w:tc>
        <w:tc>
          <w:tcPr>
            <w:tcW w:w="1290" w:type="dxa"/>
            <w:vAlign w:val="center"/>
          </w:tcPr>
          <w:p>
            <w:pPr>
              <w:pStyle w:val="11"/>
            </w:pPr>
            <w:r>
              <w:t>45.50</w:t>
            </w: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九、社会保险基金支出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十、卫生健康支出</w:t>
            </w:r>
          </w:p>
        </w:tc>
        <w:tc>
          <w:tcPr>
            <w:tcW w:w="1080" w:type="dxa"/>
            <w:vAlign w:val="center"/>
          </w:tcPr>
          <w:p>
            <w:pPr>
              <w:pStyle w:val="11"/>
            </w:pPr>
            <w:r>
              <w:t>18.00</w:t>
            </w:r>
          </w:p>
        </w:tc>
        <w:tc>
          <w:tcPr>
            <w:tcW w:w="1290" w:type="dxa"/>
            <w:vAlign w:val="center"/>
          </w:tcPr>
          <w:p>
            <w:pPr>
              <w:pStyle w:val="11"/>
            </w:pPr>
            <w:r>
              <w:t>18.00</w:t>
            </w: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十一、节能环保支出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十二、城乡社区支出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十三、农林水支出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十四、交通运输支出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十五、资源勘探工业信息等支出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十六、商业服务业等支出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十七、金融支出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十八、援助其他地区支出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十九、自然资源海洋气象等支出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二十、住房保障支出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二十一、粮油物资储备支出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二十二、国有资本经营预算支出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二十三、灾害防治及应急管理支出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二十四、预备费</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二十五、其他支出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二十六、转移性支出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二十七、债务还本支出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二十八、债务付息支出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二十九、债务发行费用支出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三十、抗疫特别国债安排的支出</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2121" w:type="dxa"/>
            <w:vAlign w:val="center"/>
          </w:tcPr>
          <w:p>
            <w:pPr>
              <w:pStyle w:val="12"/>
            </w:pPr>
          </w:p>
        </w:tc>
        <w:tc>
          <w:tcPr>
            <w:tcW w:w="1290" w:type="dxa"/>
            <w:vAlign w:val="center"/>
          </w:tcPr>
          <w:p>
            <w:pPr>
              <w:pStyle w:val="11"/>
            </w:pPr>
          </w:p>
        </w:tc>
        <w:tc>
          <w:tcPr>
            <w:tcW w:w="2173" w:type="dxa"/>
            <w:vAlign w:val="center"/>
          </w:tcPr>
          <w:p>
            <w:pPr>
              <w:pStyle w:val="12"/>
            </w:pPr>
            <w:r>
              <w:t>三十一、人行科目</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2121" w:type="dxa"/>
            <w:vAlign w:val="center"/>
          </w:tcPr>
          <w:p>
            <w:pPr>
              <w:pStyle w:val="14"/>
            </w:pPr>
            <w:r>
              <w:t>本年收入合计</w:t>
            </w:r>
          </w:p>
        </w:tc>
        <w:tc>
          <w:tcPr>
            <w:tcW w:w="1290" w:type="dxa"/>
            <w:vAlign w:val="center"/>
          </w:tcPr>
          <w:p>
            <w:pPr>
              <w:pStyle w:val="15"/>
            </w:pPr>
            <w:r>
              <w:t>1202.24</w:t>
            </w:r>
          </w:p>
        </w:tc>
        <w:tc>
          <w:tcPr>
            <w:tcW w:w="2173" w:type="dxa"/>
            <w:vAlign w:val="center"/>
          </w:tcPr>
          <w:p>
            <w:pPr>
              <w:pStyle w:val="14"/>
            </w:pPr>
            <w:r>
              <w:t>本年支出合计</w:t>
            </w:r>
          </w:p>
        </w:tc>
        <w:tc>
          <w:tcPr>
            <w:tcW w:w="1080" w:type="dxa"/>
            <w:vAlign w:val="center"/>
          </w:tcPr>
          <w:p>
            <w:pPr>
              <w:pStyle w:val="15"/>
            </w:pPr>
            <w:r>
              <w:t>1202.24</w:t>
            </w:r>
          </w:p>
        </w:tc>
        <w:tc>
          <w:tcPr>
            <w:tcW w:w="1290" w:type="dxa"/>
            <w:vAlign w:val="center"/>
          </w:tcPr>
          <w:p>
            <w:pPr>
              <w:pStyle w:val="15"/>
            </w:pPr>
            <w:r>
              <w:t>1202.24</w:t>
            </w:r>
          </w:p>
        </w:tc>
        <w:tc>
          <w:tcPr>
            <w:tcW w:w="1470" w:type="dxa"/>
            <w:vAlign w:val="center"/>
          </w:tcPr>
          <w:p>
            <w:pPr>
              <w:pStyle w:val="15"/>
            </w:pPr>
          </w:p>
        </w:tc>
        <w:tc>
          <w:tcPr>
            <w:tcW w:w="1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2121" w:type="dxa"/>
            <w:vAlign w:val="center"/>
          </w:tcPr>
          <w:p>
            <w:pPr>
              <w:pStyle w:val="12"/>
            </w:pPr>
            <w:r>
              <w:t>年初财政拨款结转和结余</w:t>
            </w:r>
          </w:p>
        </w:tc>
        <w:tc>
          <w:tcPr>
            <w:tcW w:w="1290" w:type="dxa"/>
            <w:vAlign w:val="center"/>
          </w:tcPr>
          <w:p>
            <w:pPr>
              <w:pStyle w:val="11"/>
            </w:pPr>
          </w:p>
        </w:tc>
        <w:tc>
          <w:tcPr>
            <w:tcW w:w="2173" w:type="dxa"/>
            <w:vAlign w:val="center"/>
          </w:tcPr>
          <w:p>
            <w:pPr>
              <w:pStyle w:val="12"/>
            </w:pPr>
            <w:r>
              <w:t>年末财政拨款结转和结余</w:t>
            </w: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2121" w:type="dxa"/>
            <w:vAlign w:val="center"/>
          </w:tcPr>
          <w:p>
            <w:pPr>
              <w:pStyle w:val="12"/>
            </w:pPr>
            <w:r>
              <w:t>一、一般公共预算拨款</w:t>
            </w:r>
          </w:p>
        </w:tc>
        <w:tc>
          <w:tcPr>
            <w:tcW w:w="1290" w:type="dxa"/>
            <w:vAlign w:val="center"/>
          </w:tcPr>
          <w:p>
            <w:pPr>
              <w:pStyle w:val="11"/>
            </w:pPr>
          </w:p>
        </w:tc>
        <w:tc>
          <w:tcPr>
            <w:tcW w:w="2173" w:type="dxa"/>
            <w:vAlign w:val="center"/>
          </w:tcPr>
          <w:p>
            <w:pPr>
              <w:pStyle w:val="12"/>
            </w:pP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2121" w:type="dxa"/>
            <w:vAlign w:val="center"/>
          </w:tcPr>
          <w:p>
            <w:pPr>
              <w:pStyle w:val="12"/>
            </w:pPr>
            <w:r>
              <w:t>二、政府性基金预算拨款</w:t>
            </w:r>
          </w:p>
        </w:tc>
        <w:tc>
          <w:tcPr>
            <w:tcW w:w="1290" w:type="dxa"/>
            <w:vAlign w:val="center"/>
          </w:tcPr>
          <w:p>
            <w:pPr>
              <w:pStyle w:val="11"/>
            </w:pPr>
          </w:p>
        </w:tc>
        <w:tc>
          <w:tcPr>
            <w:tcW w:w="2173" w:type="dxa"/>
            <w:vAlign w:val="center"/>
          </w:tcPr>
          <w:p>
            <w:pPr>
              <w:pStyle w:val="12"/>
            </w:pP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2121" w:type="dxa"/>
            <w:vAlign w:val="center"/>
          </w:tcPr>
          <w:p>
            <w:pPr>
              <w:pStyle w:val="12"/>
            </w:pPr>
            <w:r>
              <w:t>三、国有资本经营预算拨款</w:t>
            </w:r>
          </w:p>
        </w:tc>
        <w:tc>
          <w:tcPr>
            <w:tcW w:w="1290" w:type="dxa"/>
            <w:vAlign w:val="center"/>
          </w:tcPr>
          <w:p>
            <w:pPr>
              <w:pStyle w:val="11"/>
            </w:pPr>
          </w:p>
        </w:tc>
        <w:tc>
          <w:tcPr>
            <w:tcW w:w="2173" w:type="dxa"/>
            <w:vAlign w:val="center"/>
          </w:tcPr>
          <w:p>
            <w:pPr>
              <w:pStyle w:val="12"/>
            </w:pPr>
          </w:p>
        </w:tc>
        <w:tc>
          <w:tcPr>
            <w:tcW w:w="1080" w:type="dxa"/>
            <w:vAlign w:val="center"/>
          </w:tcPr>
          <w:p>
            <w:pPr>
              <w:pStyle w:val="11"/>
            </w:pPr>
          </w:p>
        </w:tc>
        <w:tc>
          <w:tcPr>
            <w:tcW w:w="1290" w:type="dxa"/>
            <w:vAlign w:val="center"/>
          </w:tcPr>
          <w:p>
            <w:pPr>
              <w:pStyle w:val="11"/>
            </w:pPr>
          </w:p>
        </w:tc>
        <w:tc>
          <w:tcPr>
            <w:tcW w:w="1470" w:type="dxa"/>
            <w:vAlign w:val="center"/>
          </w:tcPr>
          <w:p>
            <w:pPr>
              <w:pStyle w:val="11"/>
            </w:pPr>
          </w:p>
        </w:tc>
        <w:tc>
          <w:tcPr>
            <w:tcW w:w="15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2121" w:type="dxa"/>
            <w:vAlign w:val="center"/>
          </w:tcPr>
          <w:p>
            <w:pPr>
              <w:pStyle w:val="14"/>
            </w:pPr>
            <w:r>
              <w:t>收入总计</w:t>
            </w:r>
          </w:p>
        </w:tc>
        <w:tc>
          <w:tcPr>
            <w:tcW w:w="1290" w:type="dxa"/>
            <w:vAlign w:val="center"/>
          </w:tcPr>
          <w:p>
            <w:pPr>
              <w:pStyle w:val="15"/>
            </w:pPr>
            <w:r>
              <w:t>1202.24</w:t>
            </w:r>
          </w:p>
        </w:tc>
        <w:tc>
          <w:tcPr>
            <w:tcW w:w="2173" w:type="dxa"/>
            <w:vAlign w:val="center"/>
          </w:tcPr>
          <w:p>
            <w:pPr>
              <w:pStyle w:val="14"/>
            </w:pPr>
            <w:r>
              <w:t>支出总计</w:t>
            </w:r>
          </w:p>
        </w:tc>
        <w:tc>
          <w:tcPr>
            <w:tcW w:w="1080" w:type="dxa"/>
            <w:vAlign w:val="center"/>
          </w:tcPr>
          <w:p>
            <w:pPr>
              <w:pStyle w:val="15"/>
            </w:pPr>
            <w:r>
              <w:t>1202.24</w:t>
            </w:r>
          </w:p>
        </w:tc>
        <w:tc>
          <w:tcPr>
            <w:tcW w:w="1290" w:type="dxa"/>
            <w:vAlign w:val="center"/>
          </w:tcPr>
          <w:p>
            <w:pPr>
              <w:pStyle w:val="15"/>
            </w:pPr>
            <w:r>
              <w:t>1202.24</w:t>
            </w:r>
          </w:p>
        </w:tc>
        <w:tc>
          <w:tcPr>
            <w:tcW w:w="1470" w:type="dxa"/>
            <w:vAlign w:val="center"/>
          </w:tcPr>
          <w:p>
            <w:pPr>
              <w:pStyle w:val="15"/>
            </w:pPr>
          </w:p>
        </w:tc>
        <w:tc>
          <w:tcPr>
            <w:tcW w:w="150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80"/>
        <w:gridCol w:w="130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1980" w:type="dxa"/>
            <w:tcBorders>
              <w:top w:val="single" w:color="FFFFFF" w:sz="6" w:space="0"/>
              <w:left w:val="single" w:color="FFFFFF" w:sz="6" w:space="0"/>
              <w:right w:val="single" w:color="FFFFFF" w:sz="6" w:space="0"/>
            </w:tcBorders>
            <w:vAlign w:val="center"/>
          </w:tcPr>
          <w:p>
            <w:pPr>
              <w:pStyle w:val="8"/>
            </w:pPr>
            <w:r>
              <w:t>预算年度：2024</w:t>
            </w:r>
          </w:p>
        </w:tc>
        <w:tc>
          <w:tcPr>
            <w:tcW w:w="294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980" w:type="dxa"/>
            <w:vMerge w:val="restart"/>
            <w:vAlign w:val="center"/>
          </w:tcPr>
          <w:p>
            <w:pPr>
              <w:pStyle w:val="10"/>
            </w:pPr>
            <w:r>
              <w:t>合计</w:t>
            </w:r>
          </w:p>
        </w:tc>
        <w:tc>
          <w:tcPr>
            <w:tcW w:w="1306"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980" w:type="dxa"/>
            <w:vMerge w:val="continue"/>
          </w:tcPr>
          <w:p/>
        </w:tc>
        <w:tc>
          <w:tcPr>
            <w:tcW w:w="1306"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980" w:type="dxa"/>
            <w:vAlign w:val="center"/>
          </w:tcPr>
          <w:p>
            <w:pPr>
              <w:pStyle w:val="10"/>
            </w:pPr>
            <w:r>
              <w:t>3</w:t>
            </w:r>
          </w:p>
        </w:tc>
        <w:tc>
          <w:tcPr>
            <w:tcW w:w="1306"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980" w:type="dxa"/>
            <w:vAlign w:val="center"/>
          </w:tcPr>
          <w:p>
            <w:pPr>
              <w:pStyle w:val="15"/>
            </w:pPr>
            <w:r>
              <w:t>1202.24</w:t>
            </w:r>
          </w:p>
        </w:tc>
        <w:tc>
          <w:tcPr>
            <w:tcW w:w="1306" w:type="dxa"/>
            <w:vAlign w:val="center"/>
          </w:tcPr>
          <w:p>
            <w:pPr>
              <w:pStyle w:val="15"/>
            </w:pPr>
            <w:r>
              <w:t>502.24</w:t>
            </w:r>
          </w:p>
        </w:tc>
        <w:tc>
          <w:tcPr>
            <w:tcW w:w="1643"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980" w:type="dxa"/>
            <w:vAlign w:val="center"/>
          </w:tcPr>
          <w:p>
            <w:pPr>
              <w:pStyle w:val="11"/>
            </w:pPr>
            <w:r>
              <w:t>1138.74</w:t>
            </w:r>
          </w:p>
        </w:tc>
        <w:tc>
          <w:tcPr>
            <w:tcW w:w="1306" w:type="dxa"/>
            <w:vAlign w:val="center"/>
          </w:tcPr>
          <w:p>
            <w:pPr>
              <w:pStyle w:val="11"/>
            </w:pPr>
            <w:r>
              <w:t>438.74</w:t>
            </w:r>
          </w:p>
        </w:tc>
        <w:tc>
          <w:tcPr>
            <w:tcW w:w="1643" w:type="dxa"/>
            <w:vAlign w:val="center"/>
          </w:tcPr>
          <w:p>
            <w:pPr>
              <w:pStyle w:val="11"/>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980" w:type="dxa"/>
            <w:vAlign w:val="center"/>
          </w:tcPr>
          <w:p>
            <w:pPr>
              <w:pStyle w:val="11"/>
            </w:pPr>
            <w:r>
              <w:t>1138.74</w:t>
            </w:r>
          </w:p>
        </w:tc>
        <w:tc>
          <w:tcPr>
            <w:tcW w:w="1306" w:type="dxa"/>
            <w:vAlign w:val="center"/>
          </w:tcPr>
          <w:p>
            <w:pPr>
              <w:pStyle w:val="11"/>
            </w:pPr>
            <w:r>
              <w:t>438.74</w:t>
            </w:r>
          </w:p>
        </w:tc>
        <w:tc>
          <w:tcPr>
            <w:tcW w:w="1643" w:type="dxa"/>
            <w:vAlign w:val="center"/>
          </w:tcPr>
          <w:p>
            <w:pPr>
              <w:pStyle w:val="11"/>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980" w:type="dxa"/>
            <w:vAlign w:val="center"/>
          </w:tcPr>
          <w:p>
            <w:pPr>
              <w:pStyle w:val="11"/>
            </w:pPr>
            <w:r>
              <w:t>438.74</w:t>
            </w:r>
          </w:p>
        </w:tc>
        <w:tc>
          <w:tcPr>
            <w:tcW w:w="1306" w:type="dxa"/>
            <w:vAlign w:val="center"/>
          </w:tcPr>
          <w:p>
            <w:pPr>
              <w:pStyle w:val="11"/>
            </w:pPr>
            <w:r>
              <w:t>438.74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2010304</w:t>
            </w:r>
          </w:p>
        </w:tc>
        <w:tc>
          <w:tcPr>
            <w:tcW w:w="1643" w:type="dxa"/>
            <w:vAlign w:val="center"/>
          </w:tcPr>
          <w:p>
            <w:pPr>
              <w:pStyle w:val="12"/>
            </w:pPr>
            <w:r>
              <w:t>专项服务</w:t>
            </w:r>
          </w:p>
        </w:tc>
        <w:tc>
          <w:tcPr>
            <w:tcW w:w="1980" w:type="dxa"/>
            <w:vAlign w:val="center"/>
          </w:tcPr>
          <w:p>
            <w:pPr>
              <w:pStyle w:val="11"/>
            </w:pPr>
            <w:r>
              <w:t>510.00</w:t>
            </w:r>
          </w:p>
        </w:tc>
        <w:tc>
          <w:tcPr>
            <w:tcW w:w="1306" w:type="dxa"/>
            <w:vAlign w:val="center"/>
          </w:tcPr>
          <w:p>
            <w:pPr>
              <w:pStyle w:val="11"/>
            </w:pPr>
          </w:p>
        </w:tc>
        <w:tc>
          <w:tcPr>
            <w:tcW w:w="1643" w:type="dxa"/>
            <w:vAlign w:val="center"/>
          </w:tcPr>
          <w:p>
            <w:pPr>
              <w:pStyle w:val="11"/>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2010399</w:t>
            </w:r>
          </w:p>
        </w:tc>
        <w:tc>
          <w:tcPr>
            <w:tcW w:w="1643" w:type="dxa"/>
            <w:vAlign w:val="center"/>
          </w:tcPr>
          <w:p>
            <w:pPr>
              <w:pStyle w:val="12"/>
            </w:pPr>
            <w:r>
              <w:t>其他政府办公厅（室）及相关机构事务支出</w:t>
            </w:r>
          </w:p>
        </w:tc>
        <w:tc>
          <w:tcPr>
            <w:tcW w:w="1980" w:type="dxa"/>
            <w:vAlign w:val="center"/>
          </w:tcPr>
          <w:p>
            <w:pPr>
              <w:pStyle w:val="11"/>
            </w:pPr>
            <w:r>
              <w:t>190.00</w:t>
            </w:r>
          </w:p>
        </w:tc>
        <w:tc>
          <w:tcPr>
            <w:tcW w:w="1306" w:type="dxa"/>
            <w:vAlign w:val="center"/>
          </w:tcPr>
          <w:p>
            <w:pPr>
              <w:pStyle w:val="11"/>
            </w:pPr>
          </w:p>
        </w:tc>
        <w:tc>
          <w:tcPr>
            <w:tcW w:w="1643" w:type="dxa"/>
            <w:vAlign w:val="center"/>
          </w:tcPr>
          <w:p>
            <w:pPr>
              <w:pStyle w:val="11"/>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w:t>
            </w:r>
          </w:p>
        </w:tc>
        <w:tc>
          <w:tcPr>
            <w:tcW w:w="1643" w:type="dxa"/>
            <w:vAlign w:val="center"/>
          </w:tcPr>
          <w:p>
            <w:pPr>
              <w:pStyle w:val="12"/>
            </w:pPr>
            <w:r>
              <w:t>社会保障和就业支出</w:t>
            </w:r>
          </w:p>
        </w:tc>
        <w:tc>
          <w:tcPr>
            <w:tcW w:w="1980" w:type="dxa"/>
            <w:vAlign w:val="center"/>
          </w:tcPr>
          <w:p>
            <w:pPr>
              <w:pStyle w:val="11"/>
            </w:pPr>
            <w:r>
              <w:t>45.50</w:t>
            </w:r>
          </w:p>
        </w:tc>
        <w:tc>
          <w:tcPr>
            <w:tcW w:w="1306" w:type="dxa"/>
            <w:vAlign w:val="center"/>
          </w:tcPr>
          <w:p>
            <w:pPr>
              <w:pStyle w:val="11"/>
            </w:pPr>
            <w:r>
              <w:t>45.50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980" w:type="dxa"/>
            <w:vAlign w:val="center"/>
          </w:tcPr>
          <w:p>
            <w:pPr>
              <w:pStyle w:val="11"/>
            </w:pPr>
            <w:r>
              <w:t>45.50</w:t>
            </w:r>
          </w:p>
        </w:tc>
        <w:tc>
          <w:tcPr>
            <w:tcW w:w="1306" w:type="dxa"/>
            <w:vAlign w:val="center"/>
          </w:tcPr>
          <w:p>
            <w:pPr>
              <w:pStyle w:val="11"/>
            </w:pPr>
            <w:r>
              <w:t>45.50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980" w:type="dxa"/>
            <w:vAlign w:val="center"/>
          </w:tcPr>
          <w:p>
            <w:pPr>
              <w:pStyle w:val="11"/>
            </w:pPr>
            <w:r>
              <w:t>38.00</w:t>
            </w:r>
          </w:p>
        </w:tc>
        <w:tc>
          <w:tcPr>
            <w:tcW w:w="1306" w:type="dxa"/>
            <w:vAlign w:val="center"/>
          </w:tcPr>
          <w:p>
            <w:pPr>
              <w:pStyle w:val="11"/>
            </w:pPr>
            <w:r>
              <w:t>38.00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980" w:type="dxa"/>
            <w:vAlign w:val="center"/>
          </w:tcPr>
          <w:p>
            <w:pPr>
              <w:pStyle w:val="11"/>
            </w:pPr>
            <w:r>
              <w:t>7.50</w:t>
            </w:r>
          </w:p>
        </w:tc>
        <w:tc>
          <w:tcPr>
            <w:tcW w:w="1306" w:type="dxa"/>
            <w:vAlign w:val="center"/>
          </w:tcPr>
          <w:p>
            <w:pPr>
              <w:pStyle w:val="11"/>
            </w:pPr>
            <w:r>
              <w:t>7.50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w:t>
            </w:r>
          </w:p>
        </w:tc>
        <w:tc>
          <w:tcPr>
            <w:tcW w:w="1643" w:type="dxa"/>
            <w:vAlign w:val="center"/>
          </w:tcPr>
          <w:p>
            <w:pPr>
              <w:pStyle w:val="12"/>
            </w:pPr>
            <w:r>
              <w:t>卫生健康支出</w:t>
            </w:r>
          </w:p>
        </w:tc>
        <w:tc>
          <w:tcPr>
            <w:tcW w:w="1980" w:type="dxa"/>
            <w:vAlign w:val="center"/>
          </w:tcPr>
          <w:p>
            <w:pPr>
              <w:pStyle w:val="11"/>
            </w:pPr>
            <w:r>
              <w:t>18.00</w:t>
            </w:r>
          </w:p>
        </w:tc>
        <w:tc>
          <w:tcPr>
            <w:tcW w:w="1306" w:type="dxa"/>
            <w:vAlign w:val="center"/>
          </w:tcPr>
          <w:p>
            <w:pPr>
              <w:pStyle w:val="11"/>
            </w:pPr>
            <w:r>
              <w:t>18.00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21011</w:t>
            </w:r>
          </w:p>
        </w:tc>
        <w:tc>
          <w:tcPr>
            <w:tcW w:w="1643" w:type="dxa"/>
            <w:vAlign w:val="center"/>
          </w:tcPr>
          <w:p>
            <w:pPr>
              <w:pStyle w:val="12"/>
            </w:pPr>
            <w:r>
              <w:t>行政事业单位医疗</w:t>
            </w:r>
          </w:p>
        </w:tc>
        <w:tc>
          <w:tcPr>
            <w:tcW w:w="1980" w:type="dxa"/>
            <w:vAlign w:val="center"/>
          </w:tcPr>
          <w:p>
            <w:pPr>
              <w:pStyle w:val="11"/>
            </w:pPr>
            <w:r>
              <w:t>18.00</w:t>
            </w:r>
          </w:p>
        </w:tc>
        <w:tc>
          <w:tcPr>
            <w:tcW w:w="1306" w:type="dxa"/>
            <w:vAlign w:val="center"/>
          </w:tcPr>
          <w:p>
            <w:pPr>
              <w:pStyle w:val="11"/>
            </w:pPr>
            <w:r>
              <w:t>18.00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2101102</w:t>
            </w:r>
          </w:p>
        </w:tc>
        <w:tc>
          <w:tcPr>
            <w:tcW w:w="1643" w:type="dxa"/>
            <w:vAlign w:val="center"/>
          </w:tcPr>
          <w:p>
            <w:pPr>
              <w:pStyle w:val="12"/>
            </w:pPr>
            <w:r>
              <w:t>事业单位医疗</w:t>
            </w:r>
          </w:p>
        </w:tc>
        <w:tc>
          <w:tcPr>
            <w:tcW w:w="1980" w:type="dxa"/>
            <w:vAlign w:val="center"/>
          </w:tcPr>
          <w:p>
            <w:pPr>
              <w:pStyle w:val="11"/>
            </w:pPr>
            <w:r>
              <w:t>18.00</w:t>
            </w:r>
          </w:p>
        </w:tc>
        <w:tc>
          <w:tcPr>
            <w:tcW w:w="1306" w:type="dxa"/>
            <w:vAlign w:val="center"/>
          </w:tcPr>
          <w:p>
            <w:pPr>
              <w:pStyle w:val="11"/>
            </w:pPr>
            <w:r>
              <w:t>18.00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11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2366"/>
        <w:gridCol w:w="2145"/>
        <w:gridCol w:w="1890"/>
        <w:gridCol w:w="1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52"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145" w:type="dxa"/>
            <w:tcBorders>
              <w:top w:val="single" w:color="FFFFFF" w:sz="6" w:space="0"/>
              <w:left w:val="single" w:color="FFFFFF" w:sz="6" w:space="0"/>
              <w:right w:val="single" w:color="FFFFFF" w:sz="6" w:space="0"/>
            </w:tcBorders>
            <w:vAlign w:val="center"/>
          </w:tcPr>
          <w:p>
            <w:pPr>
              <w:pStyle w:val="8"/>
            </w:pPr>
            <w:r>
              <w:t>预算年度：2024</w:t>
            </w:r>
          </w:p>
        </w:tc>
        <w:tc>
          <w:tcPr>
            <w:tcW w:w="335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4009" w:type="dxa"/>
            <w:gridSpan w:val="2"/>
            <w:vAlign w:val="center"/>
          </w:tcPr>
          <w:p>
            <w:pPr>
              <w:pStyle w:val="10"/>
            </w:pPr>
            <w:r>
              <w:t>支出部门经济分类科目</w:t>
            </w:r>
          </w:p>
        </w:tc>
        <w:tc>
          <w:tcPr>
            <w:tcW w:w="5502"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2366" w:type="dxa"/>
            <w:vAlign w:val="center"/>
          </w:tcPr>
          <w:p>
            <w:pPr>
              <w:pStyle w:val="10"/>
            </w:pPr>
            <w:r>
              <w:t>科目名称</w:t>
            </w:r>
          </w:p>
        </w:tc>
        <w:tc>
          <w:tcPr>
            <w:tcW w:w="2145" w:type="dxa"/>
            <w:vAlign w:val="center"/>
          </w:tcPr>
          <w:p>
            <w:pPr>
              <w:pStyle w:val="10"/>
            </w:pPr>
            <w:r>
              <w:t>合计</w:t>
            </w:r>
          </w:p>
        </w:tc>
        <w:tc>
          <w:tcPr>
            <w:tcW w:w="1890" w:type="dxa"/>
            <w:vAlign w:val="center"/>
          </w:tcPr>
          <w:p>
            <w:pPr>
              <w:pStyle w:val="10"/>
            </w:pPr>
            <w:r>
              <w:t>人员经费</w:t>
            </w:r>
          </w:p>
        </w:tc>
        <w:tc>
          <w:tcPr>
            <w:tcW w:w="1467"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2366" w:type="dxa"/>
            <w:vAlign w:val="center"/>
          </w:tcPr>
          <w:p>
            <w:pPr>
              <w:pStyle w:val="10"/>
            </w:pPr>
            <w:r>
              <w:t>2</w:t>
            </w:r>
          </w:p>
        </w:tc>
        <w:tc>
          <w:tcPr>
            <w:tcW w:w="2145" w:type="dxa"/>
            <w:vAlign w:val="center"/>
          </w:tcPr>
          <w:p>
            <w:pPr>
              <w:pStyle w:val="10"/>
            </w:pPr>
            <w:r>
              <w:t>3</w:t>
            </w:r>
          </w:p>
        </w:tc>
        <w:tc>
          <w:tcPr>
            <w:tcW w:w="1890" w:type="dxa"/>
            <w:vAlign w:val="center"/>
          </w:tcPr>
          <w:p>
            <w:pPr>
              <w:pStyle w:val="10"/>
            </w:pPr>
            <w:r>
              <w:t>4</w:t>
            </w:r>
          </w:p>
        </w:tc>
        <w:tc>
          <w:tcPr>
            <w:tcW w:w="146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2366" w:type="dxa"/>
            <w:vAlign w:val="center"/>
          </w:tcPr>
          <w:p>
            <w:pPr>
              <w:pStyle w:val="14"/>
            </w:pPr>
            <w:r>
              <w:t>合计</w:t>
            </w:r>
          </w:p>
        </w:tc>
        <w:tc>
          <w:tcPr>
            <w:tcW w:w="2145" w:type="dxa"/>
            <w:vAlign w:val="center"/>
          </w:tcPr>
          <w:p>
            <w:pPr>
              <w:pStyle w:val="15"/>
            </w:pPr>
            <w:r>
              <w:t>502.24</w:t>
            </w:r>
          </w:p>
        </w:tc>
        <w:tc>
          <w:tcPr>
            <w:tcW w:w="1890" w:type="dxa"/>
            <w:vAlign w:val="center"/>
          </w:tcPr>
          <w:p>
            <w:pPr>
              <w:pStyle w:val="15"/>
            </w:pPr>
            <w:r>
              <w:t>311.24</w:t>
            </w:r>
          </w:p>
        </w:tc>
        <w:tc>
          <w:tcPr>
            <w:tcW w:w="1467" w:type="dxa"/>
            <w:vAlign w:val="center"/>
          </w:tcPr>
          <w:p>
            <w:pPr>
              <w:pStyle w:val="15"/>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2366" w:type="dxa"/>
            <w:vAlign w:val="center"/>
          </w:tcPr>
          <w:p>
            <w:pPr>
              <w:pStyle w:val="12"/>
            </w:pPr>
            <w:r>
              <w:t>工资福利支出</w:t>
            </w:r>
          </w:p>
        </w:tc>
        <w:tc>
          <w:tcPr>
            <w:tcW w:w="2145" w:type="dxa"/>
            <w:vAlign w:val="center"/>
          </w:tcPr>
          <w:p>
            <w:pPr>
              <w:pStyle w:val="11"/>
            </w:pPr>
            <w:r>
              <w:t>270.64</w:t>
            </w:r>
          </w:p>
        </w:tc>
        <w:tc>
          <w:tcPr>
            <w:tcW w:w="1890" w:type="dxa"/>
            <w:vAlign w:val="center"/>
          </w:tcPr>
          <w:p>
            <w:pPr>
              <w:pStyle w:val="11"/>
            </w:pPr>
            <w:r>
              <w:t>270.64</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2366" w:type="dxa"/>
            <w:vAlign w:val="center"/>
          </w:tcPr>
          <w:p>
            <w:pPr>
              <w:pStyle w:val="12"/>
            </w:pPr>
            <w:r>
              <w:t>基本工资</w:t>
            </w:r>
          </w:p>
        </w:tc>
        <w:tc>
          <w:tcPr>
            <w:tcW w:w="2145" w:type="dxa"/>
            <w:vAlign w:val="center"/>
          </w:tcPr>
          <w:p>
            <w:pPr>
              <w:pStyle w:val="11"/>
            </w:pPr>
            <w:r>
              <w:t>95.00</w:t>
            </w:r>
          </w:p>
        </w:tc>
        <w:tc>
          <w:tcPr>
            <w:tcW w:w="1890" w:type="dxa"/>
            <w:vAlign w:val="center"/>
          </w:tcPr>
          <w:p>
            <w:pPr>
              <w:pStyle w:val="11"/>
            </w:pPr>
            <w:r>
              <w:t>95.00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2366" w:type="dxa"/>
            <w:vAlign w:val="center"/>
          </w:tcPr>
          <w:p>
            <w:pPr>
              <w:pStyle w:val="12"/>
            </w:pPr>
            <w:r>
              <w:t>津贴补贴</w:t>
            </w:r>
          </w:p>
        </w:tc>
        <w:tc>
          <w:tcPr>
            <w:tcW w:w="2145" w:type="dxa"/>
            <w:vAlign w:val="center"/>
          </w:tcPr>
          <w:p>
            <w:pPr>
              <w:pStyle w:val="11"/>
            </w:pPr>
            <w:r>
              <w:t>19.50</w:t>
            </w:r>
          </w:p>
        </w:tc>
        <w:tc>
          <w:tcPr>
            <w:tcW w:w="1890" w:type="dxa"/>
            <w:vAlign w:val="center"/>
          </w:tcPr>
          <w:p>
            <w:pPr>
              <w:pStyle w:val="11"/>
            </w:pPr>
            <w:r>
              <w:t>19.50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2366" w:type="dxa"/>
            <w:vAlign w:val="center"/>
          </w:tcPr>
          <w:p>
            <w:pPr>
              <w:pStyle w:val="12"/>
            </w:pPr>
            <w:r>
              <w:t>奖金</w:t>
            </w:r>
          </w:p>
        </w:tc>
        <w:tc>
          <w:tcPr>
            <w:tcW w:w="2145" w:type="dxa"/>
            <w:vAlign w:val="center"/>
          </w:tcPr>
          <w:p>
            <w:pPr>
              <w:pStyle w:val="11"/>
            </w:pPr>
            <w:r>
              <w:t>13.10</w:t>
            </w:r>
          </w:p>
        </w:tc>
        <w:tc>
          <w:tcPr>
            <w:tcW w:w="1890" w:type="dxa"/>
            <w:vAlign w:val="center"/>
          </w:tcPr>
          <w:p>
            <w:pPr>
              <w:pStyle w:val="11"/>
            </w:pPr>
            <w:r>
              <w:t>13.10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2366" w:type="dxa"/>
            <w:vAlign w:val="center"/>
          </w:tcPr>
          <w:p>
            <w:pPr>
              <w:pStyle w:val="12"/>
            </w:pPr>
            <w:r>
              <w:t>绩效工资</w:t>
            </w:r>
          </w:p>
        </w:tc>
        <w:tc>
          <w:tcPr>
            <w:tcW w:w="2145" w:type="dxa"/>
            <w:vAlign w:val="center"/>
          </w:tcPr>
          <w:p>
            <w:pPr>
              <w:pStyle w:val="11"/>
            </w:pPr>
            <w:r>
              <w:t>76.54</w:t>
            </w:r>
          </w:p>
        </w:tc>
        <w:tc>
          <w:tcPr>
            <w:tcW w:w="1890" w:type="dxa"/>
            <w:vAlign w:val="center"/>
          </w:tcPr>
          <w:p>
            <w:pPr>
              <w:pStyle w:val="11"/>
            </w:pPr>
            <w:r>
              <w:t>76.54</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2366" w:type="dxa"/>
            <w:vAlign w:val="center"/>
          </w:tcPr>
          <w:p>
            <w:pPr>
              <w:pStyle w:val="12"/>
            </w:pPr>
            <w:r>
              <w:t>机关事业单位基本养老保险缴费</w:t>
            </w:r>
          </w:p>
        </w:tc>
        <w:tc>
          <w:tcPr>
            <w:tcW w:w="2145" w:type="dxa"/>
            <w:vAlign w:val="center"/>
          </w:tcPr>
          <w:p>
            <w:pPr>
              <w:pStyle w:val="11"/>
            </w:pPr>
            <w:r>
              <w:t>38.00</w:t>
            </w:r>
          </w:p>
        </w:tc>
        <w:tc>
          <w:tcPr>
            <w:tcW w:w="1890" w:type="dxa"/>
            <w:vAlign w:val="center"/>
          </w:tcPr>
          <w:p>
            <w:pPr>
              <w:pStyle w:val="11"/>
            </w:pPr>
            <w:r>
              <w:t>38.00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2366" w:type="dxa"/>
            <w:vAlign w:val="center"/>
          </w:tcPr>
          <w:p>
            <w:pPr>
              <w:pStyle w:val="12"/>
            </w:pPr>
            <w:r>
              <w:t>职业年金缴费</w:t>
            </w:r>
          </w:p>
        </w:tc>
        <w:tc>
          <w:tcPr>
            <w:tcW w:w="2145" w:type="dxa"/>
            <w:vAlign w:val="center"/>
          </w:tcPr>
          <w:p>
            <w:pPr>
              <w:pStyle w:val="11"/>
            </w:pPr>
            <w:r>
              <w:t>7.50</w:t>
            </w:r>
          </w:p>
        </w:tc>
        <w:tc>
          <w:tcPr>
            <w:tcW w:w="1890" w:type="dxa"/>
            <w:vAlign w:val="center"/>
          </w:tcPr>
          <w:p>
            <w:pPr>
              <w:pStyle w:val="11"/>
            </w:pPr>
            <w:r>
              <w:t>7.50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2366" w:type="dxa"/>
            <w:vAlign w:val="center"/>
          </w:tcPr>
          <w:p>
            <w:pPr>
              <w:pStyle w:val="12"/>
            </w:pPr>
            <w:r>
              <w:t>职工基本医疗保险缴费</w:t>
            </w:r>
          </w:p>
        </w:tc>
        <w:tc>
          <w:tcPr>
            <w:tcW w:w="2145" w:type="dxa"/>
            <w:vAlign w:val="center"/>
          </w:tcPr>
          <w:p>
            <w:pPr>
              <w:pStyle w:val="11"/>
            </w:pPr>
            <w:r>
              <w:t>18.00</w:t>
            </w:r>
          </w:p>
        </w:tc>
        <w:tc>
          <w:tcPr>
            <w:tcW w:w="1890" w:type="dxa"/>
            <w:vAlign w:val="center"/>
          </w:tcPr>
          <w:p>
            <w:pPr>
              <w:pStyle w:val="11"/>
            </w:pPr>
            <w:r>
              <w:t>18.00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2366" w:type="dxa"/>
            <w:vAlign w:val="center"/>
          </w:tcPr>
          <w:p>
            <w:pPr>
              <w:pStyle w:val="12"/>
            </w:pPr>
            <w:r>
              <w:t>其他社会保障缴费</w:t>
            </w:r>
          </w:p>
        </w:tc>
        <w:tc>
          <w:tcPr>
            <w:tcW w:w="2145" w:type="dxa"/>
            <w:vAlign w:val="center"/>
          </w:tcPr>
          <w:p>
            <w:pPr>
              <w:pStyle w:val="11"/>
            </w:pPr>
            <w:r>
              <w:t>3.00</w:t>
            </w:r>
          </w:p>
        </w:tc>
        <w:tc>
          <w:tcPr>
            <w:tcW w:w="1890" w:type="dxa"/>
            <w:vAlign w:val="center"/>
          </w:tcPr>
          <w:p>
            <w:pPr>
              <w:pStyle w:val="11"/>
            </w:pPr>
            <w:r>
              <w:t>3.00</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2366" w:type="dxa"/>
            <w:vAlign w:val="center"/>
          </w:tcPr>
          <w:p>
            <w:pPr>
              <w:pStyle w:val="12"/>
            </w:pPr>
            <w:r>
              <w:t>商品和服务支出</w:t>
            </w:r>
          </w:p>
        </w:tc>
        <w:tc>
          <w:tcPr>
            <w:tcW w:w="2145" w:type="dxa"/>
            <w:vAlign w:val="center"/>
          </w:tcPr>
          <w:p>
            <w:pPr>
              <w:pStyle w:val="11"/>
            </w:pPr>
            <w:r>
              <w:t>191.00</w:t>
            </w:r>
          </w:p>
        </w:tc>
        <w:tc>
          <w:tcPr>
            <w:tcW w:w="1890" w:type="dxa"/>
            <w:vAlign w:val="center"/>
          </w:tcPr>
          <w:p>
            <w:pPr>
              <w:pStyle w:val="11"/>
            </w:pPr>
          </w:p>
        </w:tc>
        <w:tc>
          <w:tcPr>
            <w:tcW w:w="1467" w:type="dxa"/>
            <w:vAlign w:val="center"/>
          </w:tcPr>
          <w:p>
            <w:pPr>
              <w:pStyle w:val="11"/>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2366" w:type="dxa"/>
            <w:vAlign w:val="center"/>
          </w:tcPr>
          <w:p>
            <w:pPr>
              <w:pStyle w:val="12"/>
            </w:pPr>
            <w:r>
              <w:t>办公费</w:t>
            </w:r>
          </w:p>
        </w:tc>
        <w:tc>
          <w:tcPr>
            <w:tcW w:w="2145" w:type="dxa"/>
            <w:vAlign w:val="center"/>
          </w:tcPr>
          <w:p>
            <w:pPr>
              <w:pStyle w:val="11"/>
            </w:pPr>
            <w:r>
              <w:t>175.00</w:t>
            </w:r>
          </w:p>
        </w:tc>
        <w:tc>
          <w:tcPr>
            <w:tcW w:w="1890" w:type="dxa"/>
            <w:vAlign w:val="center"/>
          </w:tcPr>
          <w:p>
            <w:pPr>
              <w:pStyle w:val="11"/>
            </w:pPr>
          </w:p>
        </w:tc>
        <w:tc>
          <w:tcPr>
            <w:tcW w:w="1467"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2366" w:type="dxa"/>
            <w:vAlign w:val="center"/>
          </w:tcPr>
          <w:p>
            <w:pPr>
              <w:pStyle w:val="12"/>
            </w:pPr>
            <w:r>
              <w:t>邮电费</w:t>
            </w:r>
          </w:p>
        </w:tc>
        <w:tc>
          <w:tcPr>
            <w:tcW w:w="2145" w:type="dxa"/>
            <w:vAlign w:val="center"/>
          </w:tcPr>
          <w:p>
            <w:pPr>
              <w:pStyle w:val="11"/>
            </w:pPr>
            <w:r>
              <w:t>0.60</w:t>
            </w:r>
          </w:p>
        </w:tc>
        <w:tc>
          <w:tcPr>
            <w:tcW w:w="1890" w:type="dxa"/>
            <w:vAlign w:val="center"/>
          </w:tcPr>
          <w:p>
            <w:pPr>
              <w:pStyle w:val="11"/>
            </w:pPr>
          </w:p>
        </w:tc>
        <w:tc>
          <w:tcPr>
            <w:tcW w:w="1467"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30226</w:t>
            </w:r>
          </w:p>
        </w:tc>
        <w:tc>
          <w:tcPr>
            <w:tcW w:w="2366" w:type="dxa"/>
            <w:vAlign w:val="center"/>
          </w:tcPr>
          <w:p>
            <w:pPr>
              <w:pStyle w:val="12"/>
            </w:pPr>
            <w:r>
              <w:t>劳务费</w:t>
            </w:r>
          </w:p>
        </w:tc>
        <w:tc>
          <w:tcPr>
            <w:tcW w:w="2145" w:type="dxa"/>
            <w:vAlign w:val="center"/>
          </w:tcPr>
          <w:p>
            <w:pPr>
              <w:pStyle w:val="11"/>
            </w:pPr>
            <w:r>
              <w:t>14.70</w:t>
            </w:r>
          </w:p>
        </w:tc>
        <w:tc>
          <w:tcPr>
            <w:tcW w:w="1890" w:type="dxa"/>
            <w:vAlign w:val="center"/>
          </w:tcPr>
          <w:p>
            <w:pPr>
              <w:pStyle w:val="11"/>
            </w:pPr>
          </w:p>
        </w:tc>
        <w:tc>
          <w:tcPr>
            <w:tcW w:w="1467" w:type="dxa"/>
            <w:vAlign w:val="center"/>
          </w:tcPr>
          <w:p>
            <w:pPr>
              <w:pStyle w:val="11"/>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30239</w:t>
            </w:r>
          </w:p>
        </w:tc>
        <w:tc>
          <w:tcPr>
            <w:tcW w:w="2366" w:type="dxa"/>
            <w:vAlign w:val="center"/>
          </w:tcPr>
          <w:p>
            <w:pPr>
              <w:pStyle w:val="12"/>
            </w:pPr>
            <w:r>
              <w:t>其他交通费用</w:t>
            </w:r>
          </w:p>
        </w:tc>
        <w:tc>
          <w:tcPr>
            <w:tcW w:w="2145" w:type="dxa"/>
            <w:vAlign w:val="center"/>
          </w:tcPr>
          <w:p>
            <w:pPr>
              <w:pStyle w:val="11"/>
            </w:pPr>
            <w:r>
              <w:t>0.70</w:t>
            </w:r>
          </w:p>
        </w:tc>
        <w:tc>
          <w:tcPr>
            <w:tcW w:w="1890" w:type="dxa"/>
            <w:vAlign w:val="center"/>
          </w:tcPr>
          <w:p>
            <w:pPr>
              <w:pStyle w:val="11"/>
            </w:pPr>
          </w:p>
        </w:tc>
        <w:tc>
          <w:tcPr>
            <w:tcW w:w="1467"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2366" w:type="dxa"/>
            <w:vAlign w:val="center"/>
          </w:tcPr>
          <w:p>
            <w:pPr>
              <w:pStyle w:val="12"/>
            </w:pPr>
            <w:r>
              <w:t>对个人和家庭的补助</w:t>
            </w:r>
          </w:p>
        </w:tc>
        <w:tc>
          <w:tcPr>
            <w:tcW w:w="2145" w:type="dxa"/>
            <w:vAlign w:val="center"/>
          </w:tcPr>
          <w:p>
            <w:pPr>
              <w:pStyle w:val="11"/>
            </w:pPr>
            <w:r>
              <w:t>40.59</w:t>
            </w:r>
          </w:p>
        </w:tc>
        <w:tc>
          <w:tcPr>
            <w:tcW w:w="1890" w:type="dxa"/>
            <w:vAlign w:val="center"/>
          </w:tcPr>
          <w:p>
            <w:pPr>
              <w:pStyle w:val="11"/>
            </w:pPr>
            <w:r>
              <w:t>40.59</w:t>
            </w:r>
          </w:p>
        </w:tc>
        <w:tc>
          <w:tcPr>
            <w:tcW w:w="146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2366" w:type="dxa"/>
            <w:vAlign w:val="center"/>
          </w:tcPr>
          <w:p>
            <w:pPr>
              <w:pStyle w:val="12"/>
            </w:pPr>
            <w:r>
              <w:t>退休费</w:t>
            </w:r>
          </w:p>
        </w:tc>
        <w:tc>
          <w:tcPr>
            <w:tcW w:w="2145" w:type="dxa"/>
            <w:vAlign w:val="center"/>
          </w:tcPr>
          <w:p>
            <w:pPr>
              <w:pStyle w:val="11"/>
            </w:pPr>
            <w:r>
              <w:t>40.59</w:t>
            </w:r>
          </w:p>
        </w:tc>
        <w:tc>
          <w:tcPr>
            <w:tcW w:w="1890" w:type="dxa"/>
            <w:vAlign w:val="center"/>
          </w:tcPr>
          <w:p>
            <w:pPr>
              <w:pStyle w:val="11"/>
            </w:pPr>
            <w:r>
              <w:t>40.59</w:t>
            </w:r>
          </w:p>
        </w:tc>
        <w:tc>
          <w:tcPr>
            <w:tcW w:w="1467"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95"/>
        <w:gridCol w:w="129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1995" w:type="dxa"/>
            <w:tcBorders>
              <w:top w:val="single" w:color="FFFFFF" w:sz="6" w:space="0"/>
              <w:left w:val="single" w:color="FFFFFF" w:sz="6" w:space="0"/>
              <w:right w:val="single" w:color="FFFFFF" w:sz="6" w:space="0"/>
            </w:tcBorders>
            <w:vAlign w:val="center"/>
          </w:tcPr>
          <w:p>
            <w:pPr>
              <w:pStyle w:val="8"/>
            </w:pPr>
            <w:r>
              <w:t>预算年度：2024</w:t>
            </w:r>
          </w:p>
        </w:tc>
        <w:tc>
          <w:tcPr>
            <w:tcW w:w="293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995" w:type="dxa"/>
            <w:vMerge w:val="restart"/>
            <w:vAlign w:val="center"/>
          </w:tcPr>
          <w:p>
            <w:pPr>
              <w:pStyle w:val="10"/>
            </w:pPr>
            <w:r>
              <w:t>合计</w:t>
            </w:r>
          </w:p>
        </w:tc>
        <w:tc>
          <w:tcPr>
            <w:tcW w:w="1291"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995" w:type="dxa"/>
            <w:vMerge w:val="continue"/>
          </w:tcPr>
          <w:p/>
        </w:tc>
        <w:tc>
          <w:tcPr>
            <w:tcW w:w="129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995" w:type="dxa"/>
            <w:vAlign w:val="center"/>
          </w:tcPr>
          <w:p>
            <w:pPr>
              <w:pStyle w:val="10"/>
            </w:pPr>
            <w:r>
              <w:t>3</w:t>
            </w:r>
          </w:p>
        </w:tc>
        <w:tc>
          <w:tcPr>
            <w:tcW w:w="1291"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995" w:type="dxa"/>
            <w:vAlign w:val="center"/>
          </w:tcPr>
          <w:p>
            <w:pPr>
              <w:pStyle w:val="11"/>
            </w:pPr>
          </w:p>
        </w:tc>
        <w:tc>
          <w:tcPr>
            <w:tcW w:w="1291"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45"/>
        <w:gridCol w:w="114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145" w:type="dxa"/>
            <w:tcBorders>
              <w:top w:val="single" w:color="FFFFFF" w:sz="6" w:space="0"/>
              <w:left w:val="single" w:color="FFFFFF" w:sz="6" w:space="0"/>
              <w:right w:val="single" w:color="FFFFFF" w:sz="6" w:space="0"/>
            </w:tcBorders>
            <w:vAlign w:val="center"/>
          </w:tcPr>
          <w:p>
            <w:pPr>
              <w:pStyle w:val="8"/>
            </w:pPr>
            <w:r>
              <w:t>预算年度：2024</w:t>
            </w:r>
          </w:p>
        </w:tc>
        <w:tc>
          <w:tcPr>
            <w:tcW w:w="278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2145" w:type="dxa"/>
            <w:vMerge w:val="restart"/>
            <w:vAlign w:val="center"/>
          </w:tcPr>
          <w:p>
            <w:pPr>
              <w:pStyle w:val="10"/>
            </w:pPr>
            <w:r>
              <w:t>合计</w:t>
            </w:r>
          </w:p>
        </w:tc>
        <w:tc>
          <w:tcPr>
            <w:tcW w:w="1141"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2145" w:type="dxa"/>
            <w:vMerge w:val="continue"/>
          </w:tcPr>
          <w:p/>
        </w:tc>
        <w:tc>
          <w:tcPr>
            <w:tcW w:w="114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2145" w:type="dxa"/>
            <w:vAlign w:val="center"/>
          </w:tcPr>
          <w:p>
            <w:pPr>
              <w:pStyle w:val="10"/>
            </w:pPr>
            <w:r>
              <w:t>3</w:t>
            </w:r>
          </w:p>
        </w:tc>
        <w:tc>
          <w:tcPr>
            <w:tcW w:w="1141"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2145" w:type="dxa"/>
            <w:vAlign w:val="center"/>
          </w:tcPr>
          <w:p>
            <w:pPr>
              <w:pStyle w:val="11"/>
            </w:pPr>
          </w:p>
        </w:tc>
        <w:tc>
          <w:tcPr>
            <w:tcW w:w="1141"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415"/>
        <w:gridCol w:w="87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415" w:type="dxa"/>
            <w:tcBorders>
              <w:top w:val="single" w:color="FFFFFF" w:sz="6" w:space="0"/>
              <w:left w:val="single" w:color="FFFFFF" w:sz="6" w:space="0"/>
              <w:right w:val="single" w:color="FFFFFF" w:sz="6" w:space="0"/>
            </w:tcBorders>
            <w:vAlign w:val="center"/>
          </w:tcPr>
          <w:p>
            <w:pPr>
              <w:pStyle w:val="8"/>
            </w:pPr>
            <w:r>
              <w:t>预算年度：2024</w:t>
            </w:r>
          </w:p>
        </w:tc>
        <w:tc>
          <w:tcPr>
            <w:tcW w:w="251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2415" w:type="dxa"/>
            <w:vAlign w:val="center"/>
          </w:tcPr>
          <w:p>
            <w:pPr>
              <w:pStyle w:val="10"/>
            </w:pPr>
            <w:r>
              <w:t>一般公共预算              财政拨款</w:t>
            </w:r>
          </w:p>
        </w:tc>
        <w:tc>
          <w:tcPr>
            <w:tcW w:w="871"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2415" w:type="dxa"/>
            <w:vAlign w:val="center"/>
          </w:tcPr>
          <w:p>
            <w:pPr>
              <w:pStyle w:val="10"/>
            </w:pPr>
            <w:r>
              <w:t>3</w:t>
            </w:r>
          </w:p>
        </w:tc>
        <w:tc>
          <w:tcPr>
            <w:tcW w:w="871"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2415" w:type="dxa"/>
            <w:vAlign w:val="center"/>
          </w:tcPr>
          <w:p>
            <w:pPr>
              <w:pStyle w:val="11"/>
            </w:pPr>
          </w:p>
        </w:tc>
        <w:tc>
          <w:tcPr>
            <w:tcW w:w="871"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无极县机关事务服务中心本极2024年单位预算信息公开情况说明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按照《中华人民共和国预算法》、《地方预决算公开操作规程》和《关于进一步推进预算公开工作的实施意见》规定，现将无极县机关事务服务中心本极2024年单位预算公开如下：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3"/>
        <w:gridCol w:w="1905"/>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23" w:type="dxa"/>
            <w:vAlign w:val="center"/>
          </w:tcPr>
          <w:p>
            <w:pPr>
              <w:pStyle w:val="10"/>
            </w:pPr>
            <w:r>
              <w:t>单位名称</w:t>
            </w:r>
          </w:p>
        </w:tc>
        <w:tc>
          <w:tcPr>
            <w:tcW w:w="1905"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3" w:type="dxa"/>
            <w:vAlign w:val="center"/>
          </w:tcPr>
          <w:p>
            <w:pPr>
              <w:pStyle w:val="12"/>
            </w:pPr>
            <w:r>
              <w:t>无极县机关事务服务中心本极</w:t>
            </w:r>
          </w:p>
        </w:tc>
        <w:tc>
          <w:tcPr>
            <w:tcW w:w="1905"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1202.24万元，其中：一般公共预算收入1202.24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机关事务服务中心本极年度单位预算中支出预算的总体情况。2024年支出预算1202.24万元，其中基本支出502.24万元，包括人员经费311.24万元和日常公用经费191.00万元；项目支出700.00万元，主要为政府东西两院及南环行政楼保洁人员、会务组人员费用（临时工）120</w:t>
      </w:r>
      <w:r>
        <w:rPr>
          <w:rFonts w:hint="eastAsia"/>
          <w:lang w:val="en-US" w:eastAsia="zh-CN"/>
        </w:rPr>
        <w:t>.00.</w:t>
      </w:r>
      <w:r>
        <w:t>万元，政府东西两院保安服务费40</w:t>
      </w:r>
      <w:r>
        <w:rPr>
          <w:rFonts w:hint="eastAsia"/>
          <w:lang w:val="en-US" w:eastAsia="zh-CN"/>
        </w:rPr>
        <w:t>.00</w:t>
      </w:r>
      <w:r>
        <w:t>万元，第一食堂管理费90</w:t>
      </w:r>
      <w:r>
        <w:rPr>
          <w:rFonts w:hint="eastAsia"/>
          <w:lang w:val="en-US" w:eastAsia="zh-CN"/>
        </w:rPr>
        <w:t>.00</w:t>
      </w:r>
      <w:r>
        <w:t>万元，第二食堂管理费40</w:t>
      </w:r>
      <w:r>
        <w:rPr>
          <w:rFonts w:hint="eastAsia"/>
          <w:lang w:val="en-US" w:eastAsia="zh-CN"/>
        </w:rPr>
        <w:t>.00</w:t>
      </w:r>
      <w:r>
        <w:t>万元，第三食堂管理费20</w:t>
      </w:r>
      <w:r>
        <w:rPr>
          <w:rFonts w:hint="eastAsia"/>
          <w:lang w:val="en-US" w:eastAsia="zh-CN"/>
        </w:rPr>
        <w:t>.00</w:t>
      </w:r>
      <w:r>
        <w:t>万元，第一食堂、第二食堂、第三食堂餐费200</w:t>
      </w:r>
      <w:r>
        <w:rPr>
          <w:rFonts w:hint="eastAsia"/>
          <w:lang w:val="en-US" w:eastAsia="zh-CN"/>
        </w:rPr>
        <w:t>.00</w:t>
      </w:r>
      <w:r>
        <w:t>万元，政府东西两院及南环行政楼取暖费170</w:t>
      </w:r>
      <w:r>
        <w:rPr>
          <w:rFonts w:hint="eastAsia"/>
          <w:lang w:val="en-US" w:eastAsia="zh-CN"/>
        </w:rPr>
        <w:t>.00</w:t>
      </w:r>
      <w:r>
        <w:t>万元，政府东西两院专项经费20</w:t>
      </w:r>
      <w:r>
        <w:rPr>
          <w:rFonts w:hint="eastAsia"/>
          <w:lang w:val="en-US" w:eastAsia="zh-CN"/>
        </w:rPr>
        <w:t>.00</w:t>
      </w:r>
      <w:r>
        <w:t>万元。</w:t>
      </w:r>
    </w:p>
    <w:p>
      <w:pPr>
        <w:pStyle w:val="18"/>
      </w:pPr>
      <w:r>
        <w:t>3、比上年增减情况</w:t>
      </w:r>
    </w:p>
    <w:p>
      <w:pPr>
        <w:pStyle w:val="18"/>
      </w:pPr>
      <w:r>
        <w:t>2024年预算收支安排1202.24万元，较2023年预算减少138.76万元，其中：基本支出减少37.06万元，主要为人员经费减少51.26万元，公用经费增加14.2</w:t>
      </w:r>
      <w:r>
        <w:rPr>
          <w:rFonts w:hint="eastAsia"/>
          <w:lang w:val="en-US" w:eastAsia="zh-CN"/>
        </w:rPr>
        <w:t>0</w:t>
      </w:r>
      <w:r>
        <w:t>万元。项目支出减少101.70万元，主要为政府东西两院及南环行政楼保洁人员、会务组人员费用（临时工）减少2.4</w:t>
      </w:r>
      <w:r>
        <w:rPr>
          <w:rFonts w:hint="eastAsia"/>
          <w:lang w:val="en-US" w:eastAsia="zh-CN"/>
        </w:rPr>
        <w:t>0</w:t>
      </w:r>
      <w:r>
        <w:t>万元，政府东西两院保安服务费增加0.9</w:t>
      </w:r>
      <w:r>
        <w:rPr>
          <w:rFonts w:hint="eastAsia"/>
          <w:lang w:val="en-US" w:eastAsia="zh-CN"/>
        </w:rPr>
        <w:t>0</w:t>
      </w:r>
      <w:r>
        <w:t>万元，第一食堂管理费减少42</w:t>
      </w:r>
      <w:r>
        <w:rPr>
          <w:rFonts w:hint="eastAsia"/>
          <w:lang w:val="en-US" w:eastAsia="zh-CN"/>
        </w:rPr>
        <w:t>.00</w:t>
      </w:r>
      <w:r>
        <w:t>万元，第二食堂管理费减少12.6</w:t>
      </w:r>
      <w:r>
        <w:rPr>
          <w:rFonts w:hint="eastAsia"/>
          <w:lang w:val="en-US" w:eastAsia="zh-CN"/>
        </w:rPr>
        <w:t>0</w:t>
      </w:r>
      <w:r>
        <w:t>万元，第三食堂管理费减少5.6</w:t>
      </w:r>
      <w:r>
        <w:rPr>
          <w:rFonts w:hint="eastAsia"/>
          <w:lang w:val="en-US" w:eastAsia="zh-CN"/>
        </w:rPr>
        <w:t>0</w:t>
      </w:r>
      <w:r>
        <w:t>万元，第一食堂、第二食堂、第三食堂餐费减少60</w:t>
      </w:r>
      <w:r>
        <w:rPr>
          <w:rFonts w:hint="eastAsia"/>
          <w:lang w:val="en-US" w:eastAsia="zh-CN"/>
        </w:rPr>
        <w:t>.00</w:t>
      </w:r>
      <w:r>
        <w:t>万元，政府东西两院专项经费增加20</w:t>
      </w:r>
      <w:r>
        <w:rPr>
          <w:rFonts w:hint="eastAsia"/>
          <w:lang w:val="en-US" w:eastAsia="zh-CN"/>
        </w:rPr>
        <w:t>.00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2024年，我单位机关运行经费共计安排191.00万元，主要用于日常维修、办公用房水电费、办公用房取暖费、办公用房物业管理费等日常运行支出。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预算。</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1、2024年第二食堂管理费绩效目标表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13013024P00003610078L</w:t>
            </w:r>
          </w:p>
        </w:tc>
        <w:tc>
          <w:tcPr>
            <w:tcW w:w="2114" w:type="dxa"/>
            <w:vAlign w:val="center"/>
          </w:tcPr>
          <w:p>
            <w:pPr>
              <w:pStyle w:val="10"/>
            </w:pPr>
            <w:r>
              <w:t>项目名称</w:t>
            </w:r>
          </w:p>
        </w:tc>
        <w:tc>
          <w:tcPr>
            <w:tcW w:w="6342" w:type="dxa"/>
            <w:gridSpan w:val="3"/>
            <w:vAlign w:val="center"/>
          </w:tcPr>
          <w:p>
            <w:pPr>
              <w:pStyle w:val="12"/>
            </w:pPr>
            <w:r>
              <w:t>2024年第二食堂管理费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w:t>
            </w:r>
          </w:p>
        </w:tc>
        <w:tc>
          <w:tcPr>
            <w:tcW w:w="2114" w:type="dxa"/>
            <w:vAlign w:val="center"/>
          </w:tcPr>
          <w:p>
            <w:pPr>
              <w:pStyle w:val="10"/>
            </w:pPr>
            <w:r>
              <w:t>其中：财政    资金</w:t>
            </w:r>
          </w:p>
        </w:tc>
        <w:tc>
          <w:tcPr>
            <w:tcW w:w="2114"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2024年第二食堂管理费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w:t>
            </w:r>
          </w:p>
        </w:tc>
        <w:tc>
          <w:tcPr>
            <w:tcW w:w="2114" w:type="dxa"/>
            <w:vAlign w:val="center"/>
          </w:tcPr>
          <w:p>
            <w:pPr>
              <w:pStyle w:val="13"/>
            </w:pPr>
            <w:r>
              <w:t>20.00</w:t>
            </w:r>
          </w:p>
        </w:tc>
        <w:tc>
          <w:tcPr>
            <w:tcW w:w="2114" w:type="dxa"/>
            <w:vAlign w:val="center"/>
          </w:tcPr>
          <w:p>
            <w:pPr>
              <w:pStyle w:val="13"/>
            </w:pPr>
            <w:r>
              <w:t>30.00</w:t>
            </w:r>
          </w:p>
        </w:tc>
        <w:tc>
          <w:tcPr>
            <w:tcW w:w="4228"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食堂数量</w:t>
            </w:r>
          </w:p>
        </w:tc>
        <w:tc>
          <w:tcPr>
            <w:tcW w:w="4228" w:type="dxa"/>
            <w:vAlign w:val="center"/>
          </w:tcPr>
          <w:p>
            <w:pPr>
              <w:pStyle w:val="12"/>
            </w:pPr>
            <w:r>
              <w:t>食堂外包数量</w:t>
            </w:r>
          </w:p>
        </w:tc>
        <w:tc>
          <w:tcPr>
            <w:tcW w:w="2114" w:type="dxa"/>
            <w:vAlign w:val="center"/>
          </w:tcPr>
          <w:p>
            <w:pPr>
              <w:pStyle w:val="12"/>
              <w:rPr>
                <w:rFonts w:hint="eastAsia" w:eastAsia="方正书宋_GBK"/>
                <w:lang w:val="en-US" w:eastAsia="zh-CN"/>
              </w:rPr>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质量指标</w:t>
            </w:r>
          </w:p>
        </w:tc>
        <w:tc>
          <w:tcPr>
            <w:tcW w:w="4228" w:type="dxa"/>
            <w:vAlign w:val="center"/>
          </w:tcPr>
          <w:p>
            <w:pPr>
              <w:pStyle w:val="12"/>
            </w:pPr>
            <w:r>
              <w:t>质量指标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保障工作时效性</w:t>
            </w:r>
          </w:p>
        </w:tc>
        <w:tc>
          <w:tcPr>
            <w:tcW w:w="4228" w:type="dxa"/>
            <w:vAlign w:val="center"/>
          </w:tcPr>
          <w:p>
            <w:pPr>
              <w:pStyle w:val="12"/>
            </w:pPr>
            <w:r>
              <w:t>保障工作时效性</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餐饮外包总成本</w:t>
            </w:r>
          </w:p>
        </w:tc>
        <w:tc>
          <w:tcPr>
            <w:tcW w:w="4228" w:type="dxa"/>
            <w:vAlign w:val="center"/>
          </w:tcPr>
          <w:p>
            <w:pPr>
              <w:pStyle w:val="12"/>
            </w:pPr>
            <w:r>
              <w:t>餐饮外包总成本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经济效益提升%</w:t>
            </w:r>
          </w:p>
        </w:tc>
        <w:tc>
          <w:tcPr>
            <w:tcW w:w="4228" w:type="dxa"/>
            <w:vAlign w:val="center"/>
          </w:tcPr>
          <w:p>
            <w:pPr>
              <w:pStyle w:val="12"/>
            </w:pPr>
            <w:r>
              <w:t>经济效益提升%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保障服务能力</w:t>
            </w:r>
          </w:p>
        </w:tc>
        <w:tc>
          <w:tcPr>
            <w:tcW w:w="4228" w:type="dxa"/>
            <w:vAlign w:val="center"/>
          </w:tcPr>
          <w:p>
            <w:pPr>
              <w:pStyle w:val="12"/>
            </w:pPr>
            <w:r>
              <w:t>保障服务能力</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生态效益指标</w:t>
            </w:r>
          </w:p>
        </w:tc>
        <w:tc>
          <w:tcPr>
            <w:tcW w:w="4228" w:type="dxa"/>
            <w:vAlign w:val="center"/>
          </w:tcPr>
          <w:p>
            <w:pPr>
              <w:pStyle w:val="12"/>
            </w:pPr>
            <w:r>
              <w:t>生态效益指标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持续服务率(%)</w:t>
            </w:r>
          </w:p>
        </w:tc>
        <w:tc>
          <w:tcPr>
            <w:tcW w:w="4228" w:type="dxa"/>
            <w:vAlign w:val="center"/>
          </w:tcPr>
          <w:p>
            <w:pPr>
              <w:pStyle w:val="12"/>
            </w:pPr>
            <w:r>
              <w:t>持续服务率(%)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2、2024年第三食堂管理费绩效目标表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13013024P000036100798</w:t>
            </w:r>
          </w:p>
        </w:tc>
        <w:tc>
          <w:tcPr>
            <w:tcW w:w="2114" w:type="dxa"/>
            <w:vAlign w:val="center"/>
          </w:tcPr>
          <w:p>
            <w:pPr>
              <w:pStyle w:val="10"/>
            </w:pPr>
            <w:r>
              <w:t>项目名称</w:t>
            </w:r>
          </w:p>
        </w:tc>
        <w:tc>
          <w:tcPr>
            <w:tcW w:w="6342" w:type="dxa"/>
            <w:gridSpan w:val="3"/>
            <w:vAlign w:val="center"/>
          </w:tcPr>
          <w:p>
            <w:pPr>
              <w:pStyle w:val="12"/>
            </w:pPr>
            <w:r>
              <w:t>2024年第三食堂管理费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2024年第三食堂管理费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w:t>
            </w:r>
          </w:p>
        </w:tc>
        <w:tc>
          <w:tcPr>
            <w:tcW w:w="2114" w:type="dxa"/>
            <w:vAlign w:val="center"/>
          </w:tcPr>
          <w:p>
            <w:pPr>
              <w:pStyle w:val="13"/>
            </w:pPr>
            <w:r>
              <w:t>10.00</w:t>
            </w:r>
          </w:p>
        </w:tc>
        <w:tc>
          <w:tcPr>
            <w:tcW w:w="2114" w:type="dxa"/>
            <w:vAlign w:val="center"/>
          </w:tcPr>
          <w:p>
            <w:pPr>
              <w:pStyle w:val="13"/>
            </w:pPr>
            <w:r>
              <w:t>15.00</w:t>
            </w:r>
          </w:p>
        </w:tc>
        <w:tc>
          <w:tcPr>
            <w:tcW w:w="4228"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1.为了保障广大职工用餐。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采购率（%）</w:t>
            </w:r>
          </w:p>
        </w:tc>
        <w:tc>
          <w:tcPr>
            <w:tcW w:w="4228" w:type="dxa"/>
            <w:vAlign w:val="center"/>
          </w:tcPr>
          <w:p>
            <w:pPr>
              <w:pStyle w:val="12"/>
            </w:pPr>
            <w:r>
              <w:t>采购率（%）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完成情况</w:t>
            </w:r>
          </w:p>
        </w:tc>
        <w:tc>
          <w:tcPr>
            <w:tcW w:w="4228" w:type="dxa"/>
            <w:vAlign w:val="center"/>
          </w:tcPr>
          <w:p>
            <w:pPr>
              <w:pStyle w:val="12"/>
            </w:pPr>
            <w:r>
              <w:t>完成情况</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按时完成率</w:t>
            </w:r>
          </w:p>
        </w:tc>
        <w:tc>
          <w:tcPr>
            <w:tcW w:w="4228" w:type="dxa"/>
            <w:vAlign w:val="center"/>
          </w:tcPr>
          <w:p>
            <w:pPr>
              <w:pStyle w:val="12"/>
            </w:pPr>
            <w:r>
              <w:t>按时完成率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实际发生成本</w:t>
            </w:r>
          </w:p>
        </w:tc>
        <w:tc>
          <w:tcPr>
            <w:tcW w:w="4228" w:type="dxa"/>
            <w:vAlign w:val="center"/>
          </w:tcPr>
          <w:p>
            <w:pPr>
              <w:pStyle w:val="12"/>
            </w:pPr>
            <w:r>
              <w:t>实际发生成本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成本利用率</w:t>
            </w:r>
          </w:p>
        </w:tc>
        <w:tc>
          <w:tcPr>
            <w:tcW w:w="4228" w:type="dxa"/>
            <w:vAlign w:val="center"/>
          </w:tcPr>
          <w:p>
            <w:pPr>
              <w:pStyle w:val="12"/>
            </w:pPr>
            <w:r>
              <w:t>成本利用率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社会效益指标</w:t>
            </w:r>
          </w:p>
        </w:tc>
        <w:tc>
          <w:tcPr>
            <w:tcW w:w="4228" w:type="dxa"/>
            <w:vAlign w:val="center"/>
          </w:tcPr>
          <w:p>
            <w:pPr>
              <w:pStyle w:val="12"/>
            </w:pPr>
            <w:r>
              <w:t>社会效益指标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生态效益指标</w:t>
            </w:r>
          </w:p>
        </w:tc>
        <w:tc>
          <w:tcPr>
            <w:tcW w:w="4228" w:type="dxa"/>
            <w:vAlign w:val="center"/>
          </w:tcPr>
          <w:p>
            <w:pPr>
              <w:pStyle w:val="12"/>
            </w:pPr>
            <w:r>
              <w:t>生态效益指标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持续服务率(%)</w:t>
            </w:r>
          </w:p>
        </w:tc>
        <w:tc>
          <w:tcPr>
            <w:tcW w:w="4228" w:type="dxa"/>
            <w:vAlign w:val="center"/>
          </w:tcPr>
          <w:p>
            <w:pPr>
              <w:pStyle w:val="12"/>
            </w:pPr>
            <w:r>
              <w:t>持续服务率(%)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3、2024年第一食堂、第二食堂、第三食堂餐费绩效目标表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13013024P00003610080K</w:t>
            </w:r>
          </w:p>
        </w:tc>
        <w:tc>
          <w:tcPr>
            <w:tcW w:w="2114" w:type="dxa"/>
            <w:vAlign w:val="center"/>
          </w:tcPr>
          <w:p>
            <w:pPr>
              <w:pStyle w:val="10"/>
            </w:pPr>
            <w:r>
              <w:t>项目名称</w:t>
            </w:r>
          </w:p>
        </w:tc>
        <w:tc>
          <w:tcPr>
            <w:tcW w:w="6342" w:type="dxa"/>
            <w:gridSpan w:val="3"/>
            <w:vAlign w:val="center"/>
          </w:tcPr>
          <w:p>
            <w:pPr>
              <w:pStyle w:val="12"/>
            </w:pPr>
            <w:r>
              <w:t>2024年第一食堂、第二食堂、第三食堂餐费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第一食堂、第二食堂、第三食堂餐费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150.00</w:t>
            </w:r>
          </w:p>
        </w:tc>
        <w:tc>
          <w:tcPr>
            <w:tcW w:w="4228"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采购数量</w:t>
            </w:r>
          </w:p>
        </w:tc>
        <w:tc>
          <w:tcPr>
            <w:tcW w:w="4228" w:type="dxa"/>
            <w:vAlign w:val="center"/>
          </w:tcPr>
          <w:p>
            <w:pPr>
              <w:pStyle w:val="12"/>
            </w:pPr>
            <w:r>
              <w:t>采购数量</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专款专用率</w:t>
            </w:r>
          </w:p>
          <w:p>
            <w:pPr>
              <w:pStyle w:val="12"/>
            </w:pPr>
          </w:p>
          <w:p>
            <w:pPr>
              <w:pStyle w:val="12"/>
            </w:pPr>
          </w:p>
        </w:tc>
        <w:tc>
          <w:tcPr>
            <w:tcW w:w="4228" w:type="dxa"/>
            <w:vAlign w:val="center"/>
          </w:tcPr>
          <w:p>
            <w:pPr>
              <w:pStyle w:val="12"/>
            </w:pPr>
            <w:r>
              <w:t>专款专用率</w:t>
            </w:r>
          </w:p>
          <w:p>
            <w:pPr>
              <w:pStyle w:val="12"/>
            </w:pPr>
          </w:p>
          <w:p>
            <w:pPr>
              <w:pStyle w:val="12"/>
            </w:pP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完成及时率</w:t>
            </w:r>
          </w:p>
        </w:tc>
        <w:tc>
          <w:tcPr>
            <w:tcW w:w="4228" w:type="dxa"/>
            <w:vAlign w:val="center"/>
          </w:tcPr>
          <w:p>
            <w:pPr>
              <w:pStyle w:val="12"/>
            </w:pPr>
            <w:r>
              <w:t>完成及时率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成本控制率(%)</w:t>
            </w:r>
          </w:p>
        </w:tc>
        <w:tc>
          <w:tcPr>
            <w:tcW w:w="4228" w:type="dxa"/>
            <w:vAlign w:val="center"/>
          </w:tcPr>
          <w:p>
            <w:pPr>
              <w:pStyle w:val="12"/>
            </w:pPr>
            <w:r>
              <w:t>成本控制率(%)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成本利用率</w:t>
            </w:r>
          </w:p>
        </w:tc>
        <w:tc>
          <w:tcPr>
            <w:tcW w:w="4228" w:type="dxa"/>
            <w:vAlign w:val="center"/>
          </w:tcPr>
          <w:p>
            <w:pPr>
              <w:pStyle w:val="12"/>
            </w:pPr>
            <w:r>
              <w:t>成本利用率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保障办公场所正常运转</w:t>
            </w:r>
          </w:p>
        </w:tc>
        <w:tc>
          <w:tcPr>
            <w:tcW w:w="4228" w:type="dxa"/>
            <w:vAlign w:val="center"/>
          </w:tcPr>
          <w:p>
            <w:pPr>
              <w:pStyle w:val="12"/>
            </w:pPr>
            <w:r>
              <w:t>保障办公场所正常运转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w:t>
            </w:r>
          </w:p>
        </w:tc>
        <w:tc>
          <w:tcPr>
            <w:tcW w:w="4228" w:type="dxa"/>
            <w:vAlign w:val="center"/>
          </w:tcPr>
          <w:p>
            <w:pPr>
              <w:pStyle w:val="12"/>
            </w:pPr>
            <w:r>
              <w:t>保障日常办公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4、2024年第一食堂管理费绩效目标表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13013024P000036100771</w:t>
            </w:r>
          </w:p>
        </w:tc>
        <w:tc>
          <w:tcPr>
            <w:tcW w:w="2114" w:type="dxa"/>
            <w:vAlign w:val="center"/>
          </w:tcPr>
          <w:p>
            <w:pPr>
              <w:pStyle w:val="10"/>
            </w:pPr>
            <w:r>
              <w:t>项目名称</w:t>
            </w:r>
          </w:p>
        </w:tc>
        <w:tc>
          <w:tcPr>
            <w:tcW w:w="6342" w:type="dxa"/>
            <w:gridSpan w:val="3"/>
            <w:vAlign w:val="center"/>
          </w:tcPr>
          <w:p>
            <w:pPr>
              <w:pStyle w:val="12"/>
            </w:pPr>
            <w:r>
              <w:t>2024年第一食堂管理费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90.00</w:t>
            </w:r>
          </w:p>
        </w:tc>
        <w:tc>
          <w:tcPr>
            <w:tcW w:w="2114" w:type="dxa"/>
            <w:vAlign w:val="center"/>
          </w:tcPr>
          <w:p>
            <w:pPr>
              <w:pStyle w:val="10"/>
            </w:pPr>
            <w:r>
              <w:t>其中：财政    资金</w:t>
            </w:r>
          </w:p>
        </w:tc>
        <w:tc>
          <w:tcPr>
            <w:tcW w:w="2114" w:type="dxa"/>
            <w:vAlign w:val="center"/>
          </w:tcPr>
          <w:p>
            <w:pPr>
              <w:pStyle w:val="12"/>
            </w:pPr>
            <w:r>
              <w:t>90.00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2024年第一食堂管理费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22.50</w:t>
            </w:r>
          </w:p>
        </w:tc>
        <w:tc>
          <w:tcPr>
            <w:tcW w:w="2114" w:type="dxa"/>
            <w:vAlign w:val="center"/>
          </w:tcPr>
          <w:p>
            <w:pPr>
              <w:pStyle w:val="13"/>
            </w:pPr>
            <w:r>
              <w:t>45.00</w:t>
            </w:r>
          </w:p>
        </w:tc>
        <w:tc>
          <w:tcPr>
            <w:tcW w:w="2114" w:type="dxa"/>
            <w:vAlign w:val="center"/>
          </w:tcPr>
          <w:p>
            <w:pPr>
              <w:pStyle w:val="13"/>
            </w:pPr>
            <w:r>
              <w:t>67.50</w:t>
            </w:r>
          </w:p>
        </w:tc>
        <w:tc>
          <w:tcPr>
            <w:tcW w:w="4228" w:type="dxa"/>
            <w:gridSpan w:val="2"/>
            <w:vAlign w:val="center"/>
          </w:tcPr>
          <w:p>
            <w:pPr>
              <w:pStyle w:val="13"/>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1.为了保障广大职工用餐。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实际完成数</w:t>
            </w:r>
          </w:p>
        </w:tc>
        <w:tc>
          <w:tcPr>
            <w:tcW w:w="4228" w:type="dxa"/>
            <w:vAlign w:val="center"/>
          </w:tcPr>
          <w:p>
            <w:pPr>
              <w:pStyle w:val="12"/>
            </w:pPr>
            <w:r>
              <w:t>实际完成数</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服务保障完成情况</w:t>
            </w:r>
          </w:p>
        </w:tc>
        <w:tc>
          <w:tcPr>
            <w:tcW w:w="4228" w:type="dxa"/>
            <w:vAlign w:val="center"/>
          </w:tcPr>
          <w:p>
            <w:pPr>
              <w:pStyle w:val="12"/>
            </w:pPr>
            <w:r>
              <w:t>服务保障完成情况</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工作完成的时效</w:t>
            </w:r>
          </w:p>
        </w:tc>
        <w:tc>
          <w:tcPr>
            <w:tcW w:w="4228" w:type="dxa"/>
            <w:vAlign w:val="center"/>
          </w:tcPr>
          <w:p>
            <w:pPr>
              <w:pStyle w:val="12"/>
            </w:pPr>
            <w:r>
              <w:t>工作完成的时效</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预算金额成本率</w:t>
            </w:r>
          </w:p>
        </w:tc>
        <w:tc>
          <w:tcPr>
            <w:tcW w:w="4228" w:type="dxa"/>
            <w:vAlign w:val="center"/>
          </w:tcPr>
          <w:p>
            <w:pPr>
              <w:pStyle w:val="12"/>
            </w:pPr>
            <w:r>
              <w:t>预算金额成本率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成本利用率</w:t>
            </w:r>
          </w:p>
        </w:tc>
        <w:tc>
          <w:tcPr>
            <w:tcW w:w="4228" w:type="dxa"/>
            <w:vAlign w:val="center"/>
          </w:tcPr>
          <w:p>
            <w:pPr>
              <w:pStyle w:val="12"/>
            </w:pPr>
            <w:r>
              <w:t>成本利用率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提供服务次数</w:t>
            </w:r>
          </w:p>
        </w:tc>
        <w:tc>
          <w:tcPr>
            <w:tcW w:w="4228" w:type="dxa"/>
            <w:vAlign w:val="center"/>
          </w:tcPr>
          <w:p>
            <w:pPr>
              <w:pStyle w:val="12"/>
            </w:pPr>
            <w:r>
              <w:t>提供服务次数</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持续服务率(%)</w:t>
            </w:r>
          </w:p>
        </w:tc>
        <w:tc>
          <w:tcPr>
            <w:tcW w:w="4228" w:type="dxa"/>
            <w:vAlign w:val="center"/>
          </w:tcPr>
          <w:p>
            <w:pPr>
              <w:pStyle w:val="12"/>
            </w:pPr>
            <w:r>
              <w:t>持续服务率(%)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p>
            <w:pPr>
              <w:pStyle w:val="12"/>
            </w:pPr>
          </w:p>
          <w:p>
            <w:pPr>
              <w:pStyle w:val="12"/>
            </w:pPr>
          </w:p>
        </w:tc>
        <w:tc>
          <w:tcPr>
            <w:tcW w:w="4228" w:type="dxa"/>
            <w:vAlign w:val="center"/>
          </w:tcPr>
          <w:p>
            <w:pPr>
              <w:pStyle w:val="12"/>
            </w:pPr>
            <w:r>
              <w:t>服务对象满意度指标</w:t>
            </w:r>
          </w:p>
          <w:p>
            <w:pPr>
              <w:pStyle w:val="12"/>
            </w:pPr>
          </w:p>
          <w:p>
            <w:pPr>
              <w:pStyle w:val="12"/>
            </w:pP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5、2024年政府东西两院保安服务费绩效目标表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13013024P00003610076D</w:t>
            </w:r>
          </w:p>
        </w:tc>
        <w:tc>
          <w:tcPr>
            <w:tcW w:w="2114" w:type="dxa"/>
            <w:vAlign w:val="center"/>
          </w:tcPr>
          <w:p>
            <w:pPr>
              <w:pStyle w:val="10"/>
            </w:pPr>
            <w:r>
              <w:t>项目名称</w:t>
            </w:r>
          </w:p>
        </w:tc>
        <w:tc>
          <w:tcPr>
            <w:tcW w:w="6342" w:type="dxa"/>
            <w:gridSpan w:val="3"/>
            <w:vAlign w:val="center"/>
          </w:tcPr>
          <w:p>
            <w:pPr>
              <w:pStyle w:val="12"/>
            </w:pPr>
            <w:r>
              <w:t>2024年政府东西两院保安服务费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w:t>
            </w:r>
          </w:p>
        </w:tc>
        <w:tc>
          <w:tcPr>
            <w:tcW w:w="2114" w:type="dxa"/>
            <w:vAlign w:val="center"/>
          </w:tcPr>
          <w:p>
            <w:pPr>
              <w:pStyle w:val="10"/>
            </w:pPr>
            <w:r>
              <w:t>其中：财政    资金</w:t>
            </w:r>
          </w:p>
        </w:tc>
        <w:tc>
          <w:tcPr>
            <w:tcW w:w="2114"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2024年政府东西两院保安服务费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w:t>
            </w:r>
          </w:p>
        </w:tc>
        <w:tc>
          <w:tcPr>
            <w:tcW w:w="2114" w:type="dxa"/>
            <w:vAlign w:val="center"/>
          </w:tcPr>
          <w:p>
            <w:pPr>
              <w:pStyle w:val="13"/>
            </w:pPr>
            <w:r>
              <w:t>20.00</w:t>
            </w:r>
          </w:p>
        </w:tc>
        <w:tc>
          <w:tcPr>
            <w:tcW w:w="2114" w:type="dxa"/>
            <w:vAlign w:val="center"/>
          </w:tcPr>
          <w:p>
            <w:pPr>
              <w:pStyle w:val="13"/>
            </w:pPr>
            <w:r>
              <w:t>30.00</w:t>
            </w:r>
          </w:p>
        </w:tc>
        <w:tc>
          <w:tcPr>
            <w:tcW w:w="4228"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实际完成数</w:t>
            </w:r>
          </w:p>
        </w:tc>
        <w:tc>
          <w:tcPr>
            <w:tcW w:w="4228" w:type="dxa"/>
            <w:vAlign w:val="center"/>
          </w:tcPr>
          <w:p>
            <w:pPr>
              <w:pStyle w:val="12"/>
            </w:pPr>
            <w:r>
              <w:t>实际完成数</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服务保障完成情况</w:t>
            </w:r>
          </w:p>
        </w:tc>
        <w:tc>
          <w:tcPr>
            <w:tcW w:w="4228" w:type="dxa"/>
            <w:vAlign w:val="center"/>
          </w:tcPr>
          <w:p>
            <w:pPr>
              <w:pStyle w:val="12"/>
            </w:pPr>
            <w:r>
              <w:t>服务保障完成情况</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工作完成的时效</w:t>
            </w:r>
          </w:p>
          <w:p>
            <w:pPr>
              <w:pStyle w:val="12"/>
            </w:pPr>
          </w:p>
          <w:p>
            <w:pPr>
              <w:pStyle w:val="12"/>
            </w:pPr>
          </w:p>
        </w:tc>
        <w:tc>
          <w:tcPr>
            <w:tcW w:w="4228" w:type="dxa"/>
            <w:vAlign w:val="center"/>
          </w:tcPr>
          <w:p>
            <w:pPr>
              <w:pStyle w:val="12"/>
            </w:pPr>
            <w:r>
              <w:t>工作完成的时效</w:t>
            </w:r>
          </w:p>
          <w:p>
            <w:pPr>
              <w:pStyle w:val="12"/>
            </w:pPr>
          </w:p>
          <w:p>
            <w:pPr>
              <w:pStyle w:val="12"/>
            </w:pP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完成工作需要资金</w:t>
            </w:r>
          </w:p>
        </w:tc>
        <w:tc>
          <w:tcPr>
            <w:tcW w:w="4228" w:type="dxa"/>
            <w:vAlign w:val="center"/>
          </w:tcPr>
          <w:p>
            <w:pPr>
              <w:pStyle w:val="12"/>
            </w:pPr>
            <w:r>
              <w:t>完成工作需要资金</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经济效益指标</w:t>
            </w:r>
          </w:p>
        </w:tc>
        <w:tc>
          <w:tcPr>
            <w:tcW w:w="4228" w:type="dxa"/>
            <w:vAlign w:val="center"/>
          </w:tcPr>
          <w:p>
            <w:pPr>
              <w:pStyle w:val="12"/>
            </w:pPr>
            <w:r>
              <w:t>经济效益指标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各项工作正常开展</w:t>
            </w:r>
          </w:p>
        </w:tc>
        <w:tc>
          <w:tcPr>
            <w:tcW w:w="4228" w:type="dxa"/>
            <w:vAlign w:val="center"/>
          </w:tcPr>
          <w:p>
            <w:pPr>
              <w:pStyle w:val="12"/>
            </w:pPr>
            <w:r>
              <w:t>各项工作正常开展</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持续服务率(%)</w:t>
            </w:r>
          </w:p>
        </w:tc>
        <w:tc>
          <w:tcPr>
            <w:tcW w:w="4228" w:type="dxa"/>
            <w:vAlign w:val="center"/>
          </w:tcPr>
          <w:p>
            <w:pPr>
              <w:pStyle w:val="12"/>
            </w:pPr>
            <w:r>
              <w:t>持续服务率(%)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p>
            <w:pPr>
              <w:pStyle w:val="12"/>
            </w:pPr>
          </w:p>
          <w:p>
            <w:pPr>
              <w:pStyle w:val="12"/>
            </w:pPr>
          </w:p>
        </w:tc>
        <w:tc>
          <w:tcPr>
            <w:tcW w:w="4228" w:type="dxa"/>
            <w:vAlign w:val="center"/>
          </w:tcPr>
          <w:p>
            <w:pPr>
              <w:pStyle w:val="12"/>
            </w:pPr>
            <w:r>
              <w:t>服务对象满意度指标</w:t>
            </w:r>
          </w:p>
          <w:p>
            <w:pPr>
              <w:pStyle w:val="12"/>
            </w:pPr>
          </w:p>
          <w:p>
            <w:pPr>
              <w:pStyle w:val="12"/>
            </w:pP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6、2024年政府东西两院及南环行政楼保洁人员、会务组人员费用（临时工）绩效目标表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13013024P00003610075R</w:t>
            </w:r>
          </w:p>
        </w:tc>
        <w:tc>
          <w:tcPr>
            <w:tcW w:w="2114" w:type="dxa"/>
            <w:vAlign w:val="center"/>
          </w:tcPr>
          <w:p>
            <w:pPr>
              <w:pStyle w:val="10"/>
            </w:pPr>
            <w:r>
              <w:t>项目名称</w:t>
            </w:r>
          </w:p>
        </w:tc>
        <w:tc>
          <w:tcPr>
            <w:tcW w:w="6342" w:type="dxa"/>
            <w:gridSpan w:val="3"/>
            <w:vAlign w:val="center"/>
          </w:tcPr>
          <w:p>
            <w:pPr>
              <w:pStyle w:val="12"/>
            </w:pPr>
            <w:r>
              <w:t>2024年政府东西两院及南环行政楼保洁人员、会务组人员费用（临时工）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120.00</w:t>
            </w:r>
          </w:p>
        </w:tc>
        <w:tc>
          <w:tcPr>
            <w:tcW w:w="2114" w:type="dxa"/>
            <w:vAlign w:val="center"/>
          </w:tcPr>
          <w:p>
            <w:pPr>
              <w:pStyle w:val="10"/>
            </w:pPr>
            <w:r>
              <w:t>其中：财政    资金</w:t>
            </w:r>
          </w:p>
        </w:tc>
        <w:tc>
          <w:tcPr>
            <w:tcW w:w="2114" w:type="dxa"/>
            <w:vAlign w:val="center"/>
          </w:tcPr>
          <w:p>
            <w:pPr>
              <w:pStyle w:val="12"/>
            </w:pPr>
            <w:r>
              <w:t>120.00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2024年政府东西两院及南环行政楼保洁人员、会务组人员费用（临时工）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30.00</w:t>
            </w:r>
          </w:p>
        </w:tc>
        <w:tc>
          <w:tcPr>
            <w:tcW w:w="2114" w:type="dxa"/>
            <w:vAlign w:val="center"/>
          </w:tcPr>
          <w:p>
            <w:pPr>
              <w:pStyle w:val="13"/>
            </w:pPr>
            <w:r>
              <w:t>60.00</w:t>
            </w:r>
          </w:p>
        </w:tc>
        <w:tc>
          <w:tcPr>
            <w:tcW w:w="2114" w:type="dxa"/>
            <w:vAlign w:val="center"/>
          </w:tcPr>
          <w:p>
            <w:pPr>
              <w:pStyle w:val="13"/>
            </w:pPr>
            <w:r>
              <w:t>90.00</w:t>
            </w:r>
          </w:p>
        </w:tc>
        <w:tc>
          <w:tcPr>
            <w:tcW w:w="4228" w:type="dxa"/>
            <w:gridSpan w:val="2"/>
            <w:vAlign w:val="center"/>
          </w:tcPr>
          <w:p>
            <w:pPr>
              <w:pStyle w:val="13"/>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1.为了保障日常办公。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人员数量</w:t>
            </w:r>
          </w:p>
        </w:tc>
        <w:tc>
          <w:tcPr>
            <w:tcW w:w="4228" w:type="dxa"/>
            <w:vAlign w:val="center"/>
          </w:tcPr>
          <w:p>
            <w:pPr>
              <w:pStyle w:val="12"/>
            </w:pPr>
            <w:r>
              <w:t>人员数量</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服务保障完成情况</w:t>
            </w:r>
          </w:p>
        </w:tc>
        <w:tc>
          <w:tcPr>
            <w:tcW w:w="4228" w:type="dxa"/>
            <w:vAlign w:val="center"/>
          </w:tcPr>
          <w:p>
            <w:pPr>
              <w:pStyle w:val="12"/>
            </w:pPr>
            <w:r>
              <w:t>服务保障完成情况</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按时完成率</w:t>
            </w:r>
          </w:p>
        </w:tc>
        <w:tc>
          <w:tcPr>
            <w:tcW w:w="4228" w:type="dxa"/>
            <w:vAlign w:val="center"/>
          </w:tcPr>
          <w:p>
            <w:pPr>
              <w:pStyle w:val="12"/>
            </w:pPr>
            <w:r>
              <w:t>按时完成率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成本控制率(%)</w:t>
            </w:r>
          </w:p>
        </w:tc>
        <w:tc>
          <w:tcPr>
            <w:tcW w:w="4228" w:type="dxa"/>
            <w:vAlign w:val="center"/>
          </w:tcPr>
          <w:p>
            <w:pPr>
              <w:pStyle w:val="12"/>
            </w:pPr>
            <w:r>
              <w:t>成本控制率(%)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成本利用率</w:t>
            </w:r>
          </w:p>
        </w:tc>
        <w:tc>
          <w:tcPr>
            <w:tcW w:w="4228" w:type="dxa"/>
            <w:vAlign w:val="center"/>
          </w:tcPr>
          <w:p>
            <w:pPr>
              <w:pStyle w:val="12"/>
            </w:pPr>
            <w:r>
              <w:t>成本利用率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保障业务工作有序开展</w:t>
            </w:r>
          </w:p>
        </w:tc>
        <w:tc>
          <w:tcPr>
            <w:tcW w:w="4228" w:type="dxa"/>
            <w:vAlign w:val="center"/>
          </w:tcPr>
          <w:p>
            <w:pPr>
              <w:pStyle w:val="12"/>
            </w:pPr>
            <w:r>
              <w:t>保障业务工作有序开展</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w:t>
            </w:r>
          </w:p>
        </w:tc>
        <w:tc>
          <w:tcPr>
            <w:tcW w:w="4228" w:type="dxa"/>
            <w:vAlign w:val="center"/>
          </w:tcPr>
          <w:p>
            <w:pPr>
              <w:pStyle w:val="12"/>
            </w:pPr>
            <w:r>
              <w:t>保障日常办公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7、2024年政府东西两院及南环行政楼取暖费绩效目标表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13013024P000036100817</w:t>
            </w:r>
          </w:p>
        </w:tc>
        <w:tc>
          <w:tcPr>
            <w:tcW w:w="2114" w:type="dxa"/>
            <w:vAlign w:val="center"/>
          </w:tcPr>
          <w:p>
            <w:pPr>
              <w:pStyle w:val="10"/>
            </w:pPr>
            <w:r>
              <w:t>项目名称</w:t>
            </w:r>
          </w:p>
        </w:tc>
        <w:tc>
          <w:tcPr>
            <w:tcW w:w="6342" w:type="dxa"/>
            <w:gridSpan w:val="3"/>
            <w:vAlign w:val="center"/>
          </w:tcPr>
          <w:p>
            <w:pPr>
              <w:pStyle w:val="12"/>
            </w:pPr>
            <w:r>
              <w:t>2024年政府东西两院及南环行政楼取暖费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170.00</w:t>
            </w:r>
          </w:p>
        </w:tc>
        <w:tc>
          <w:tcPr>
            <w:tcW w:w="2114" w:type="dxa"/>
            <w:vAlign w:val="center"/>
          </w:tcPr>
          <w:p>
            <w:pPr>
              <w:pStyle w:val="10"/>
            </w:pPr>
            <w:r>
              <w:t>其中：财政    资金</w:t>
            </w:r>
          </w:p>
        </w:tc>
        <w:tc>
          <w:tcPr>
            <w:tcW w:w="2114" w:type="dxa"/>
            <w:vAlign w:val="center"/>
          </w:tcPr>
          <w:p>
            <w:pPr>
              <w:pStyle w:val="12"/>
            </w:pPr>
            <w:r>
              <w:t>170.00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2024年政府东西两院及南环行政楼取暖费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42.50</w:t>
            </w:r>
          </w:p>
        </w:tc>
        <w:tc>
          <w:tcPr>
            <w:tcW w:w="2114" w:type="dxa"/>
            <w:vAlign w:val="center"/>
          </w:tcPr>
          <w:p>
            <w:pPr>
              <w:pStyle w:val="13"/>
            </w:pPr>
            <w:r>
              <w:t>85.00</w:t>
            </w:r>
          </w:p>
        </w:tc>
        <w:tc>
          <w:tcPr>
            <w:tcW w:w="2114" w:type="dxa"/>
            <w:vAlign w:val="center"/>
          </w:tcPr>
          <w:p>
            <w:pPr>
              <w:pStyle w:val="13"/>
            </w:pPr>
            <w:r>
              <w:t>127.50</w:t>
            </w:r>
          </w:p>
        </w:tc>
        <w:tc>
          <w:tcPr>
            <w:tcW w:w="4228" w:type="dxa"/>
            <w:gridSpan w:val="2"/>
            <w:vAlign w:val="center"/>
          </w:tcPr>
          <w:p>
            <w:pPr>
              <w:pStyle w:val="13"/>
            </w:pPr>
            <w:r>
              <w:t>170.00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1.为了保障日常办公。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数量指标</w:t>
            </w:r>
          </w:p>
        </w:tc>
        <w:tc>
          <w:tcPr>
            <w:tcW w:w="4228" w:type="dxa"/>
            <w:vAlign w:val="center"/>
          </w:tcPr>
          <w:p>
            <w:pPr>
              <w:pStyle w:val="12"/>
            </w:pPr>
            <w:r>
              <w:t>数量指标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tc>
        <w:tc>
          <w:tcPr>
            <w:tcW w:w="4228" w:type="dxa"/>
            <w:vAlign w:val="center"/>
          </w:tcPr>
          <w:p>
            <w:pPr>
              <w:pStyle w:val="12"/>
            </w:pPr>
            <w:r>
              <w:t>资金到位率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及时率</w:t>
            </w:r>
          </w:p>
        </w:tc>
        <w:tc>
          <w:tcPr>
            <w:tcW w:w="4228" w:type="dxa"/>
            <w:vAlign w:val="center"/>
          </w:tcPr>
          <w:p>
            <w:pPr>
              <w:pStyle w:val="12"/>
            </w:pPr>
            <w:r>
              <w:t>及时率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完成工作所需资金</w:t>
            </w:r>
          </w:p>
        </w:tc>
        <w:tc>
          <w:tcPr>
            <w:tcW w:w="4228" w:type="dxa"/>
            <w:vAlign w:val="center"/>
          </w:tcPr>
          <w:p>
            <w:pPr>
              <w:pStyle w:val="12"/>
            </w:pPr>
            <w:r>
              <w:t>完成工作所需资金</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成本利用率</w:t>
            </w:r>
          </w:p>
        </w:tc>
        <w:tc>
          <w:tcPr>
            <w:tcW w:w="4228" w:type="dxa"/>
            <w:vAlign w:val="center"/>
          </w:tcPr>
          <w:p>
            <w:pPr>
              <w:pStyle w:val="12"/>
            </w:pPr>
            <w:r>
              <w:t>成本利用率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公共服务水平提升情况</w:t>
            </w:r>
          </w:p>
        </w:tc>
        <w:tc>
          <w:tcPr>
            <w:tcW w:w="4228" w:type="dxa"/>
            <w:vAlign w:val="center"/>
          </w:tcPr>
          <w:p>
            <w:pPr>
              <w:pStyle w:val="12"/>
            </w:pPr>
            <w:r>
              <w:t>公共服务水平提升情况</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w:t>
            </w:r>
          </w:p>
        </w:tc>
        <w:tc>
          <w:tcPr>
            <w:tcW w:w="4228" w:type="dxa"/>
            <w:vAlign w:val="center"/>
          </w:tcPr>
          <w:p>
            <w:pPr>
              <w:pStyle w:val="12"/>
            </w:pPr>
            <w:r>
              <w:t>保障日常办公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8、2024年政府东西两院专项经费绩效目标表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13013024P00003610082T</w:t>
            </w:r>
          </w:p>
        </w:tc>
        <w:tc>
          <w:tcPr>
            <w:tcW w:w="2114" w:type="dxa"/>
            <w:vAlign w:val="center"/>
          </w:tcPr>
          <w:p>
            <w:pPr>
              <w:pStyle w:val="10"/>
            </w:pPr>
            <w:r>
              <w:t>项目名称</w:t>
            </w:r>
          </w:p>
        </w:tc>
        <w:tc>
          <w:tcPr>
            <w:tcW w:w="6342" w:type="dxa"/>
            <w:gridSpan w:val="3"/>
            <w:vAlign w:val="center"/>
          </w:tcPr>
          <w:p>
            <w:pPr>
              <w:pStyle w:val="12"/>
            </w:pPr>
            <w:r>
              <w:t>2024年政府东西两院专项经费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2024年政府东西两院专项经费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w:t>
            </w:r>
          </w:p>
        </w:tc>
        <w:tc>
          <w:tcPr>
            <w:tcW w:w="2114" w:type="dxa"/>
            <w:vAlign w:val="center"/>
          </w:tcPr>
          <w:p>
            <w:pPr>
              <w:pStyle w:val="13"/>
            </w:pPr>
            <w:r>
              <w:t>10.00</w:t>
            </w:r>
          </w:p>
        </w:tc>
        <w:tc>
          <w:tcPr>
            <w:tcW w:w="2114" w:type="dxa"/>
            <w:vAlign w:val="center"/>
          </w:tcPr>
          <w:p>
            <w:pPr>
              <w:pStyle w:val="13"/>
            </w:pPr>
            <w:r>
              <w:t>15.00</w:t>
            </w:r>
          </w:p>
        </w:tc>
        <w:tc>
          <w:tcPr>
            <w:tcW w:w="4228"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1.为了保障日常办公。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后勤保障工作完成率</w:t>
            </w:r>
          </w:p>
        </w:tc>
        <w:tc>
          <w:tcPr>
            <w:tcW w:w="4228" w:type="dxa"/>
            <w:vAlign w:val="center"/>
          </w:tcPr>
          <w:p>
            <w:pPr>
              <w:pStyle w:val="12"/>
            </w:pPr>
            <w:r>
              <w:t>后勤保障工作完成率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保障率</w:t>
            </w:r>
          </w:p>
        </w:tc>
        <w:tc>
          <w:tcPr>
            <w:tcW w:w="4228" w:type="dxa"/>
            <w:vAlign w:val="center"/>
          </w:tcPr>
          <w:p>
            <w:pPr>
              <w:pStyle w:val="12"/>
            </w:pPr>
            <w:r>
              <w:t>保障率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完成时间</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成本控制率(%)</w:t>
            </w:r>
          </w:p>
        </w:tc>
        <w:tc>
          <w:tcPr>
            <w:tcW w:w="4228" w:type="dxa"/>
            <w:vAlign w:val="center"/>
          </w:tcPr>
          <w:p>
            <w:pPr>
              <w:pStyle w:val="12"/>
            </w:pPr>
            <w:r>
              <w:t>成本控制率(%)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综合利用率</w:t>
            </w:r>
          </w:p>
        </w:tc>
        <w:tc>
          <w:tcPr>
            <w:tcW w:w="4228" w:type="dxa"/>
            <w:vAlign w:val="center"/>
          </w:tcPr>
          <w:p>
            <w:pPr>
              <w:pStyle w:val="12"/>
            </w:pPr>
            <w:r>
              <w:t>综合利用率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社会效益指标</w:t>
            </w:r>
          </w:p>
        </w:tc>
        <w:tc>
          <w:tcPr>
            <w:tcW w:w="4228" w:type="dxa"/>
            <w:vAlign w:val="center"/>
          </w:tcPr>
          <w:p>
            <w:pPr>
              <w:pStyle w:val="12"/>
            </w:pPr>
            <w:r>
              <w:t>社会效益指标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w:t>
            </w:r>
          </w:p>
        </w:tc>
        <w:tc>
          <w:tcPr>
            <w:tcW w:w="4228" w:type="dxa"/>
            <w:vAlign w:val="center"/>
          </w:tcPr>
          <w:p>
            <w:pPr>
              <w:pStyle w:val="12"/>
            </w:pPr>
            <w:r>
              <w:t>保障日常办公</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服务对象的满意度</w:t>
            </w:r>
          </w:p>
        </w:tc>
        <w:tc>
          <w:tcPr>
            <w:tcW w:w="4228" w:type="dxa"/>
            <w:vAlign w:val="center"/>
          </w:tcPr>
          <w:p>
            <w:pPr>
              <w:pStyle w:val="12"/>
            </w:pPr>
            <w:r>
              <w:t>服务对象的满意度</w:t>
            </w:r>
          </w:p>
        </w:tc>
        <w:tc>
          <w:tcPr>
            <w:tcW w:w="2114" w:type="dxa"/>
            <w:vAlign w:val="center"/>
          </w:tcPr>
          <w:p>
            <w:pPr>
              <w:pStyle w:val="12"/>
            </w:pPr>
            <w:r>
              <w:t>≥80</w:t>
            </w:r>
            <w:r>
              <w:rPr>
                <w:rFonts w:hint="eastAsia"/>
                <w:lang w:val="en-US" w:eastAsia="zh-CN"/>
              </w:rPr>
              <w:t>%</w:t>
            </w:r>
          </w:p>
        </w:tc>
        <w:tc>
          <w:tcPr>
            <w:tcW w:w="2114"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rPr>
                <w:rFonts w:hint="eastAsia" w:eastAsia="方正书宋_GBK"/>
                <w:lang w:val="en-US" w:eastAsia="zh-CN"/>
              </w:rPr>
            </w:pPr>
            <w:r>
              <w:rPr>
                <w:rFonts w:hint="eastAsia"/>
                <w:lang w:val="en-US" w:eastAsia="zh-CN"/>
              </w:rPr>
              <w:t>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无极县机关事务服务中心本极上年末固定资产金额为368.47万元（详见下表）。本年度拟购置固定资产总额为0.00万元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368.47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5</w:t>
            </w:r>
          </w:p>
        </w:tc>
        <w:tc>
          <w:tcPr>
            <w:tcW w:w="4933"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474</w:t>
            </w:r>
          </w:p>
        </w:tc>
        <w:tc>
          <w:tcPr>
            <w:tcW w:w="4933" w:type="dxa"/>
            <w:vAlign w:val="center"/>
          </w:tcPr>
          <w:p>
            <w:pPr>
              <w:pStyle w:val="11"/>
            </w:pPr>
            <w:r>
              <w:t>367.45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385E22"/>
    <w:multiLevelType w:val="singleLevel"/>
    <w:tmpl w:val="95385E2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FA1191"/>
    <w:rsid w:val="159C78DC"/>
    <w:rsid w:val="1F935204"/>
    <w:rsid w:val="38505235"/>
    <w:rsid w:val="44B70EAD"/>
    <w:rsid w:val="590D020C"/>
    <w:rsid w:val="71437BAA"/>
    <w:rsid w:val="748D091B"/>
    <w:rsid w:val="79CA447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2024-02-04T16:34:37Z</dcterms:created>
  <dcterms:modified xsi:type="dcterms:W3CDTF">2024-02-04T08:34:37Z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2024-02-04T16:34:39Z</dcterms:created>
  <dcterms:modified xsi:type="dcterms:W3CDTF">2024-02-04T08:34:39Z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2024-02-04T16:34:38Z</dcterms:created>
  <dcterms:modified xsi:type="dcterms:W3CDTF">2024-02-04T08:34:38Z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2024-02-04T16:34:38Z</dcterms:created>
  <dcterms:modified xsi:type="dcterms:W3CDTF">2024-02-04T08:34:38Z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2024-02-04T16:34:38Z</dcterms:created>
  <dcterms:modified xsi:type="dcterms:W3CDTF">2024-02-04T08:34:38Z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2024-02-04T16:34:38Z</dcterms:created>
  <dcterms:modified xsi:type="dcterms:W3CDTF">2024-02-04T08:34:38Z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2024-02-04T16:34:31Z</dcterms:created>
  <dcterms:modified xsi:type="dcterms:W3CDTF">2024-02-04T08:34:31Z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2024-02-04T16:34:37Z</dcterms:created>
  <dcterms:modified xsi:type="dcterms:W3CDTF">2024-02-04T08:34:37Z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2024-02-04T16:34:37Z</dcterms:created>
  <dcterms:modified xsi:type="dcterms:W3CDTF">2024-02-04T08:34:37Z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2024-02-04T16:34:35Z</dcterms:created>
  <dcterms:modified xsi:type="dcterms:W3CDTF">2024-02-04T08:34:35Z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2024-02-04T16:34:39Z</dcterms:created>
  <dcterms:modified xsi:type="dcterms:W3CDTF">2024-02-04T08:34:39Z</dcterms:modified>
</cp:coreProperties>
</file>

<file path=customXml/itemProps1.xml><?xml version="1.0" encoding="utf-8"?>
<ds:datastoreItem xmlns:ds="http://schemas.openxmlformats.org/officeDocument/2006/customXml" ds:itemID="{d7399f09-a443-473e-b01c-c419fbd6a642}">
  <ds:schemaRefs/>
</ds:datastoreItem>
</file>

<file path=customXml/itemProps10.xml><?xml version="1.0" encoding="utf-8"?>
<ds:datastoreItem xmlns:ds="http://schemas.openxmlformats.org/officeDocument/2006/customXml" ds:itemID="{84b47435-4270-4c93-923b-9cd1039c0061}">
  <ds:schemaRefs/>
</ds:datastoreItem>
</file>

<file path=customXml/itemProps11.xml><?xml version="1.0" encoding="utf-8"?>
<ds:datastoreItem xmlns:ds="http://schemas.openxmlformats.org/officeDocument/2006/customXml" ds:itemID="{2595e440-d22b-4812-847d-63b63b82b760}">
  <ds:schemaRefs/>
</ds:datastoreItem>
</file>

<file path=customXml/itemProps12.xml><?xml version="1.0" encoding="utf-8"?>
<ds:datastoreItem xmlns:ds="http://schemas.openxmlformats.org/officeDocument/2006/customXml" ds:itemID="{500d78ad-13dd-4a9f-895b-cfce908c30f1}">
  <ds:schemaRefs/>
</ds:datastoreItem>
</file>

<file path=customXml/itemProps13.xml><?xml version="1.0" encoding="utf-8"?>
<ds:datastoreItem xmlns:ds="http://schemas.openxmlformats.org/officeDocument/2006/customXml" ds:itemID="{b5989c18-23d4-4d75-8ba2-9df076579546}">
  <ds:schemaRefs/>
</ds:datastoreItem>
</file>

<file path=customXml/itemProps14.xml><?xml version="1.0" encoding="utf-8"?>
<ds:datastoreItem xmlns:ds="http://schemas.openxmlformats.org/officeDocument/2006/customXml" ds:itemID="{8e1d6d6d-2b0c-42c8-a369-e4a9228e6183}">
  <ds:schemaRefs/>
</ds:datastoreItem>
</file>

<file path=customXml/itemProps15.xml><?xml version="1.0" encoding="utf-8"?>
<ds:datastoreItem xmlns:ds="http://schemas.openxmlformats.org/officeDocument/2006/customXml" ds:itemID="{26bb751a-376e-485d-9bfe-8e0d714e11a6}">
  <ds:schemaRefs/>
</ds:datastoreItem>
</file>

<file path=customXml/itemProps16.xml><?xml version="1.0" encoding="utf-8"?>
<ds:datastoreItem xmlns:ds="http://schemas.openxmlformats.org/officeDocument/2006/customXml" ds:itemID="{7256cd0e-e15a-4677-b392-50dc7c61e886}">
  <ds:schemaRefs/>
</ds:datastoreItem>
</file>

<file path=customXml/itemProps17.xml><?xml version="1.0" encoding="utf-8"?>
<ds:datastoreItem xmlns:ds="http://schemas.openxmlformats.org/officeDocument/2006/customXml" ds:itemID="{fab7bb4a-2e8d-46ca-815c-74f30c1d298c}">
  <ds:schemaRefs/>
</ds:datastoreItem>
</file>

<file path=customXml/itemProps18.xml><?xml version="1.0" encoding="utf-8"?>
<ds:datastoreItem xmlns:ds="http://schemas.openxmlformats.org/officeDocument/2006/customXml" ds:itemID="{e85d7fb4-8e3f-4d49-a23a-49518a0feb20}">
  <ds:schemaRefs/>
</ds:datastoreItem>
</file>

<file path=customXml/itemProps19.xml><?xml version="1.0" encoding="utf-8"?>
<ds:datastoreItem xmlns:ds="http://schemas.openxmlformats.org/officeDocument/2006/customXml" ds:itemID="{fc8908fc-e6e4-4dbc-aa61-714afe0f6b43}">
  <ds:schemaRefs/>
</ds:datastoreItem>
</file>

<file path=customXml/itemProps2.xml><?xml version="1.0" encoding="utf-8"?>
<ds:datastoreItem xmlns:ds="http://schemas.openxmlformats.org/officeDocument/2006/customXml" ds:itemID="{1729c1f9-f8c0-40c0-9171-bb1e5300c73d}">
  <ds:schemaRefs/>
</ds:datastoreItem>
</file>

<file path=customXml/itemProps20.xml><?xml version="1.0" encoding="utf-8"?>
<ds:datastoreItem xmlns:ds="http://schemas.openxmlformats.org/officeDocument/2006/customXml" ds:itemID="{f137e063-7582-489f-99f9-3735688eaf9a}">
  <ds:schemaRefs/>
</ds:datastoreItem>
</file>

<file path=customXml/itemProps21.xml><?xml version="1.0" encoding="utf-8"?>
<ds:datastoreItem xmlns:ds="http://schemas.openxmlformats.org/officeDocument/2006/customXml" ds:itemID="{b861a776-dd51-4058-8b15-bdf3d520e580}">
  <ds:schemaRefs/>
</ds:datastoreItem>
</file>

<file path=customXml/itemProps22.xml><?xml version="1.0" encoding="utf-8"?>
<ds:datastoreItem xmlns:ds="http://schemas.openxmlformats.org/officeDocument/2006/customXml" ds:itemID="{345cf1f8-6949-4b7d-8e08-cc091ea74d26}">
  <ds:schemaRefs/>
</ds:datastoreItem>
</file>

<file path=customXml/itemProps3.xml><?xml version="1.0" encoding="utf-8"?>
<ds:datastoreItem xmlns:ds="http://schemas.openxmlformats.org/officeDocument/2006/customXml" ds:itemID="{001b2ed6-7fa9-4fa0-8fc5-77c1dcc65c65}">
  <ds:schemaRefs/>
</ds:datastoreItem>
</file>

<file path=customXml/itemProps4.xml><?xml version="1.0" encoding="utf-8"?>
<ds:datastoreItem xmlns:ds="http://schemas.openxmlformats.org/officeDocument/2006/customXml" ds:itemID="{e0d84453-66f0-457c-99c4-d47a0f38a7c1}">
  <ds:schemaRefs/>
</ds:datastoreItem>
</file>

<file path=customXml/itemProps5.xml><?xml version="1.0" encoding="utf-8"?>
<ds:datastoreItem xmlns:ds="http://schemas.openxmlformats.org/officeDocument/2006/customXml" ds:itemID="{3e05df69-c50a-4e67-85bd-d8a5efb5a72a}">
  <ds:schemaRefs/>
</ds:datastoreItem>
</file>

<file path=customXml/itemProps6.xml><?xml version="1.0" encoding="utf-8"?>
<ds:datastoreItem xmlns:ds="http://schemas.openxmlformats.org/officeDocument/2006/customXml" ds:itemID="{3f0fb872-4fc9-4390-bd51-124d359f3c23}">
  <ds:schemaRefs/>
</ds:datastoreItem>
</file>

<file path=customXml/itemProps7.xml><?xml version="1.0" encoding="utf-8"?>
<ds:datastoreItem xmlns:ds="http://schemas.openxmlformats.org/officeDocument/2006/customXml" ds:itemID="{cb469593-0056-4769-a525-5b7bbe9197f1}">
  <ds:schemaRefs/>
</ds:datastoreItem>
</file>

<file path=customXml/itemProps8.xml><?xml version="1.0" encoding="utf-8"?>
<ds:datastoreItem xmlns:ds="http://schemas.openxmlformats.org/officeDocument/2006/customXml" ds:itemID="{60a40a64-ce3f-44f8-9c62-641092b7297e}">
  <ds:schemaRefs/>
</ds:datastoreItem>
</file>

<file path=customXml/itemProps9.xml><?xml version="1.0" encoding="utf-8"?>
<ds:datastoreItem xmlns:ds="http://schemas.openxmlformats.org/officeDocument/2006/customXml" ds:itemID="{46287665-a4b7-40d7-aaf9-8017fa37da25}">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2024-02-04T16:34:00Z</dcterms:created>
  <dc:creator>Administrator</dc:creator>
  <cp:lastModifiedBy>浮生</cp:lastModifiedBy>
  <dcterms:modified xsi:type="dcterms:W3CDTF">2025-10-28T07:39:34Z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A7C0DD6A75A0411CAB2E92B62C460805</vt:lpwstr>
  </property>
</Properties>
</file>