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一、无极县郝庄乡人民政府本级收支预算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一、无极县郝庄乡人民政府本级收支预算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1820.69</w:t>
            </w:r>
          </w:p>
        </w:tc>
        <w:tc>
          <w:tcPr>
            <w:tcW w:w="4535" w:type="dxa"/>
            <w:vAlign w:val="center"/>
          </w:tcPr>
          <w:p>
            <w:pPr>
              <w:pStyle w:val="12"/>
            </w:pPr>
            <w:r>
              <w:t>一、一般公共服务支出</w:t>
            </w:r>
          </w:p>
        </w:tc>
        <w:tc>
          <w:tcPr>
            <w:tcW w:w="2126" w:type="dxa"/>
            <w:vAlign w:val="center"/>
          </w:tcPr>
          <w:p>
            <w:pPr>
              <w:pStyle w:val="11"/>
            </w:pPr>
            <w:r>
              <w:t>1595.69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1820.69</w:t>
            </w:r>
          </w:p>
        </w:tc>
        <w:tc>
          <w:tcPr>
            <w:tcW w:w="4535" w:type="dxa"/>
            <w:vAlign w:val="center"/>
          </w:tcPr>
          <w:p>
            <w:pPr>
              <w:pStyle w:val="14"/>
            </w:pPr>
            <w:r>
              <w:t>本年支出合计</w:t>
            </w:r>
          </w:p>
        </w:tc>
        <w:tc>
          <w:tcPr>
            <w:tcW w:w="2126" w:type="dxa"/>
            <w:vAlign w:val="center"/>
          </w:tcPr>
          <w:p>
            <w:pPr>
              <w:pStyle w:val="15"/>
            </w:pPr>
            <w:r>
              <w:t>1820.69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1820.69</w:t>
            </w:r>
          </w:p>
        </w:tc>
        <w:tc>
          <w:tcPr>
            <w:tcW w:w="4535" w:type="dxa"/>
            <w:vAlign w:val="center"/>
          </w:tcPr>
          <w:p>
            <w:pPr>
              <w:pStyle w:val="14"/>
            </w:pPr>
            <w:r>
              <w:t>支出总计</w:t>
            </w:r>
          </w:p>
        </w:tc>
        <w:tc>
          <w:tcPr>
            <w:tcW w:w="2126" w:type="dxa"/>
            <w:vAlign w:val="center"/>
          </w:tcPr>
          <w:p>
            <w:pPr>
              <w:pStyle w:val="15"/>
            </w:pPr>
            <w:r>
              <w:t>1820.69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1820.69</w:t>
            </w:r>
          </w:p>
        </w:tc>
        <w:tc>
          <w:tcPr>
            <w:tcW w:w="1134" w:type="dxa"/>
            <w:vAlign w:val="center"/>
          </w:tcPr>
          <w:p>
            <w:pPr>
              <w:pStyle w:val="15"/>
            </w:pPr>
            <w:r>
              <w:t>1820.69</w:t>
            </w:r>
          </w:p>
        </w:tc>
        <w:tc>
          <w:tcPr>
            <w:tcW w:w="1134" w:type="dxa"/>
            <w:vAlign w:val="center"/>
          </w:tcPr>
          <w:p>
            <w:pPr>
              <w:pStyle w:val="15"/>
            </w:pPr>
            <w:r>
              <w:t>1820.69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1595.69</w:t>
            </w:r>
          </w:p>
        </w:tc>
        <w:tc>
          <w:tcPr>
            <w:tcW w:w="1134" w:type="dxa"/>
            <w:vAlign w:val="center"/>
          </w:tcPr>
          <w:p>
            <w:pPr>
              <w:pStyle w:val="11"/>
            </w:pPr>
            <w:r>
              <w:t>1595.69</w:t>
            </w:r>
          </w:p>
        </w:tc>
        <w:tc>
          <w:tcPr>
            <w:tcW w:w="1134" w:type="dxa"/>
            <w:vAlign w:val="center"/>
          </w:tcPr>
          <w:p>
            <w:pPr>
              <w:pStyle w:val="11"/>
            </w:pPr>
            <w:r>
              <w:t>1595.69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1595.69</w:t>
            </w:r>
          </w:p>
        </w:tc>
        <w:tc>
          <w:tcPr>
            <w:tcW w:w="1134" w:type="dxa"/>
            <w:vAlign w:val="center"/>
          </w:tcPr>
          <w:p>
            <w:pPr>
              <w:pStyle w:val="11"/>
            </w:pPr>
            <w:r>
              <w:t>1595.69</w:t>
            </w:r>
          </w:p>
        </w:tc>
        <w:tc>
          <w:tcPr>
            <w:tcW w:w="1134" w:type="dxa"/>
            <w:vAlign w:val="center"/>
          </w:tcPr>
          <w:p>
            <w:pPr>
              <w:pStyle w:val="11"/>
            </w:pPr>
            <w:r>
              <w:t>1595.69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1595.69</w:t>
            </w:r>
          </w:p>
        </w:tc>
        <w:tc>
          <w:tcPr>
            <w:tcW w:w="1134" w:type="dxa"/>
            <w:vAlign w:val="center"/>
          </w:tcPr>
          <w:p>
            <w:pPr>
              <w:pStyle w:val="11"/>
            </w:pPr>
            <w:r>
              <w:t>1595.69</w:t>
            </w:r>
          </w:p>
        </w:tc>
        <w:tc>
          <w:tcPr>
            <w:tcW w:w="1134" w:type="dxa"/>
            <w:vAlign w:val="center"/>
          </w:tcPr>
          <w:p>
            <w:pPr>
              <w:pStyle w:val="11"/>
            </w:pPr>
            <w:r>
              <w:t>1595.69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158.00</w:t>
            </w:r>
          </w:p>
        </w:tc>
        <w:tc>
          <w:tcPr>
            <w:tcW w:w="1134" w:type="dxa"/>
            <w:vAlign w:val="center"/>
          </w:tcPr>
          <w:p>
            <w:pPr>
              <w:pStyle w:val="11"/>
            </w:pPr>
            <w:r>
              <w:t>158.00</w:t>
            </w:r>
          </w:p>
        </w:tc>
        <w:tc>
          <w:tcPr>
            <w:tcW w:w="1134" w:type="dxa"/>
            <w:vAlign w:val="center"/>
          </w:tcPr>
          <w:p>
            <w:pPr>
              <w:pStyle w:val="11"/>
            </w:pPr>
            <w:r>
              <w:t>158.00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158.00</w:t>
            </w:r>
          </w:p>
        </w:tc>
        <w:tc>
          <w:tcPr>
            <w:tcW w:w="1134" w:type="dxa"/>
            <w:vAlign w:val="center"/>
          </w:tcPr>
          <w:p>
            <w:pPr>
              <w:pStyle w:val="11"/>
            </w:pPr>
            <w:r>
              <w:t>158.00</w:t>
            </w:r>
          </w:p>
        </w:tc>
        <w:tc>
          <w:tcPr>
            <w:tcW w:w="1134" w:type="dxa"/>
            <w:vAlign w:val="center"/>
          </w:tcPr>
          <w:p>
            <w:pPr>
              <w:pStyle w:val="11"/>
            </w:pPr>
            <w:r>
              <w:t>158.00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135.00</w:t>
            </w:r>
          </w:p>
        </w:tc>
        <w:tc>
          <w:tcPr>
            <w:tcW w:w="1134" w:type="dxa"/>
            <w:vAlign w:val="center"/>
          </w:tcPr>
          <w:p>
            <w:pPr>
              <w:pStyle w:val="11"/>
            </w:pPr>
            <w:r>
              <w:t>135.00</w:t>
            </w:r>
          </w:p>
        </w:tc>
        <w:tc>
          <w:tcPr>
            <w:tcW w:w="1134" w:type="dxa"/>
            <w:vAlign w:val="center"/>
          </w:tcPr>
          <w:p>
            <w:pPr>
              <w:pStyle w:val="11"/>
            </w:pPr>
            <w:r>
              <w:t>135.00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67.00</w:t>
            </w:r>
          </w:p>
        </w:tc>
        <w:tc>
          <w:tcPr>
            <w:tcW w:w="1134" w:type="dxa"/>
            <w:vAlign w:val="center"/>
          </w:tcPr>
          <w:p>
            <w:pPr>
              <w:pStyle w:val="11"/>
            </w:pPr>
            <w:r>
              <w:t>67.00</w:t>
            </w:r>
          </w:p>
        </w:tc>
        <w:tc>
          <w:tcPr>
            <w:tcW w:w="1134" w:type="dxa"/>
            <w:vAlign w:val="center"/>
          </w:tcPr>
          <w:p>
            <w:pPr>
              <w:pStyle w:val="11"/>
            </w:pPr>
            <w:r>
              <w:t>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67.00</w:t>
            </w:r>
          </w:p>
        </w:tc>
        <w:tc>
          <w:tcPr>
            <w:tcW w:w="1134" w:type="dxa"/>
            <w:vAlign w:val="center"/>
          </w:tcPr>
          <w:p>
            <w:pPr>
              <w:pStyle w:val="11"/>
            </w:pPr>
            <w:r>
              <w:t>67.00</w:t>
            </w:r>
          </w:p>
        </w:tc>
        <w:tc>
          <w:tcPr>
            <w:tcW w:w="1134" w:type="dxa"/>
            <w:vAlign w:val="center"/>
          </w:tcPr>
          <w:p>
            <w:pPr>
              <w:pStyle w:val="11"/>
            </w:pPr>
            <w:r>
              <w:t>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67.00</w:t>
            </w:r>
          </w:p>
        </w:tc>
        <w:tc>
          <w:tcPr>
            <w:tcW w:w="1134" w:type="dxa"/>
            <w:vAlign w:val="center"/>
          </w:tcPr>
          <w:p>
            <w:pPr>
              <w:pStyle w:val="11"/>
            </w:pPr>
            <w:r>
              <w:t>67.00</w:t>
            </w:r>
          </w:p>
        </w:tc>
        <w:tc>
          <w:tcPr>
            <w:tcW w:w="1134" w:type="dxa"/>
            <w:vAlign w:val="center"/>
          </w:tcPr>
          <w:p>
            <w:pPr>
              <w:pStyle w:val="11"/>
            </w:pPr>
            <w:r>
              <w:t>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1820.69</w:t>
            </w:r>
          </w:p>
        </w:tc>
        <w:tc>
          <w:tcPr>
            <w:tcW w:w="1361" w:type="dxa"/>
            <w:vAlign w:val="center"/>
          </w:tcPr>
          <w:p>
            <w:pPr>
              <w:pStyle w:val="15"/>
            </w:pPr>
            <w:r>
              <w:t>1820.69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1595.69</w:t>
            </w:r>
          </w:p>
        </w:tc>
        <w:tc>
          <w:tcPr>
            <w:tcW w:w="1361" w:type="dxa"/>
            <w:vAlign w:val="center"/>
          </w:tcPr>
          <w:p>
            <w:pPr>
              <w:pStyle w:val="11"/>
            </w:pPr>
            <w:r>
              <w:t>1595.69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1595.69</w:t>
            </w:r>
          </w:p>
        </w:tc>
        <w:tc>
          <w:tcPr>
            <w:tcW w:w="1361" w:type="dxa"/>
            <w:vAlign w:val="center"/>
          </w:tcPr>
          <w:p>
            <w:pPr>
              <w:pStyle w:val="11"/>
            </w:pPr>
            <w:r>
              <w:t>1595.69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1595.69</w:t>
            </w:r>
          </w:p>
        </w:tc>
        <w:tc>
          <w:tcPr>
            <w:tcW w:w="1361" w:type="dxa"/>
            <w:vAlign w:val="center"/>
          </w:tcPr>
          <w:p>
            <w:pPr>
              <w:pStyle w:val="11"/>
            </w:pPr>
            <w:r>
              <w:t>1595.69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158.00</w:t>
            </w:r>
          </w:p>
        </w:tc>
        <w:tc>
          <w:tcPr>
            <w:tcW w:w="1361" w:type="dxa"/>
            <w:vAlign w:val="center"/>
          </w:tcPr>
          <w:p>
            <w:pPr>
              <w:pStyle w:val="11"/>
            </w:pPr>
            <w:r>
              <w:t>158.00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158.00</w:t>
            </w:r>
          </w:p>
        </w:tc>
        <w:tc>
          <w:tcPr>
            <w:tcW w:w="1361" w:type="dxa"/>
            <w:vAlign w:val="center"/>
          </w:tcPr>
          <w:p>
            <w:pPr>
              <w:pStyle w:val="11"/>
            </w:pPr>
            <w:r>
              <w:t>158.00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135.00</w:t>
            </w:r>
          </w:p>
        </w:tc>
        <w:tc>
          <w:tcPr>
            <w:tcW w:w="1361" w:type="dxa"/>
            <w:vAlign w:val="center"/>
          </w:tcPr>
          <w:p>
            <w:pPr>
              <w:pStyle w:val="11"/>
            </w:pPr>
            <w:r>
              <w:t>135.00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67.00</w:t>
            </w:r>
          </w:p>
        </w:tc>
        <w:tc>
          <w:tcPr>
            <w:tcW w:w="1361" w:type="dxa"/>
            <w:vAlign w:val="center"/>
          </w:tcPr>
          <w:p>
            <w:pPr>
              <w:pStyle w:val="11"/>
            </w:pPr>
            <w:r>
              <w:t>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67.00</w:t>
            </w:r>
          </w:p>
        </w:tc>
        <w:tc>
          <w:tcPr>
            <w:tcW w:w="1361" w:type="dxa"/>
            <w:vAlign w:val="center"/>
          </w:tcPr>
          <w:p>
            <w:pPr>
              <w:pStyle w:val="11"/>
            </w:pPr>
            <w:r>
              <w:t>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67.00</w:t>
            </w:r>
          </w:p>
        </w:tc>
        <w:tc>
          <w:tcPr>
            <w:tcW w:w="1361" w:type="dxa"/>
            <w:vAlign w:val="center"/>
          </w:tcPr>
          <w:p>
            <w:pPr>
              <w:pStyle w:val="11"/>
            </w:pPr>
            <w:r>
              <w:t>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1820.69</w:t>
            </w:r>
          </w:p>
        </w:tc>
        <w:tc>
          <w:tcPr>
            <w:tcW w:w="3402" w:type="dxa"/>
            <w:vAlign w:val="center"/>
          </w:tcPr>
          <w:p>
            <w:pPr>
              <w:pStyle w:val="12"/>
            </w:pPr>
            <w:r>
              <w:t>一、一般公共服务支出</w:t>
            </w:r>
          </w:p>
        </w:tc>
        <w:tc>
          <w:tcPr>
            <w:tcW w:w="1474" w:type="dxa"/>
            <w:vAlign w:val="center"/>
          </w:tcPr>
          <w:p>
            <w:pPr>
              <w:pStyle w:val="11"/>
            </w:pPr>
            <w:r>
              <w:t>1595.69</w:t>
            </w:r>
          </w:p>
        </w:tc>
        <w:tc>
          <w:tcPr>
            <w:tcW w:w="1474" w:type="dxa"/>
            <w:vAlign w:val="center"/>
          </w:tcPr>
          <w:p>
            <w:pPr>
              <w:pStyle w:val="11"/>
            </w:pPr>
            <w:r>
              <w:t>1595.69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158.00</w:t>
            </w:r>
          </w:p>
        </w:tc>
        <w:tc>
          <w:tcPr>
            <w:tcW w:w="1474" w:type="dxa"/>
            <w:vAlign w:val="center"/>
          </w:tcPr>
          <w:p>
            <w:pPr>
              <w:pStyle w:val="11"/>
            </w:pPr>
            <w:r>
              <w:t>158.00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67.00</w:t>
            </w:r>
          </w:p>
        </w:tc>
        <w:tc>
          <w:tcPr>
            <w:tcW w:w="1474" w:type="dxa"/>
            <w:vAlign w:val="center"/>
          </w:tcPr>
          <w:p>
            <w:pPr>
              <w:pStyle w:val="11"/>
            </w:pPr>
            <w:r>
              <w:t>67.00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1820.69</w:t>
            </w:r>
          </w:p>
        </w:tc>
        <w:tc>
          <w:tcPr>
            <w:tcW w:w="3402" w:type="dxa"/>
            <w:vAlign w:val="center"/>
          </w:tcPr>
          <w:p>
            <w:pPr>
              <w:pStyle w:val="14"/>
            </w:pPr>
            <w:r>
              <w:t>本年支出合计</w:t>
            </w:r>
          </w:p>
        </w:tc>
        <w:tc>
          <w:tcPr>
            <w:tcW w:w="1474" w:type="dxa"/>
            <w:vAlign w:val="center"/>
          </w:tcPr>
          <w:p>
            <w:pPr>
              <w:pStyle w:val="15"/>
            </w:pPr>
            <w:r>
              <w:t>1820.69</w:t>
            </w:r>
          </w:p>
        </w:tc>
        <w:tc>
          <w:tcPr>
            <w:tcW w:w="1474" w:type="dxa"/>
            <w:vAlign w:val="center"/>
          </w:tcPr>
          <w:p>
            <w:pPr>
              <w:pStyle w:val="15"/>
            </w:pPr>
            <w:r>
              <w:t>1820.69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1820.69</w:t>
            </w:r>
          </w:p>
        </w:tc>
        <w:tc>
          <w:tcPr>
            <w:tcW w:w="3402" w:type="dxa"/>
            <w:vAlign w:val="center"/>
          </w:tcPr>
          <w:p>
            <w:pPr>
              <w:pStyle w:val="14"/>
            </w:pPr>
            <w:r>
              <w:t>支出总计</w:t>
            </w:r>
          </w:p>
        </w:tc>
        <w:tc>
          <w:tcPr>
            <w:tcW w:w="1474" w:type="dxa"/>
            <w:vAlign w:val="center"/>
          </w:tcPr>
          <w:p>
            <w:pPr>
              <w:pStyle w:val="15"/>
            </w:pPr>
            <w:r>
              <w:t>1820.69</w:t>
            </w:r>
          </w:p>
        </w:tc>
        <w:tc>
          <w:tcPr>
            <w:tcW w:w="1474" w:type="dxa"/>
            <w:vAlign w:val="center"/>
          </w:tcPr>
          <w:p>
            <w:pPr>
              <w:pStyle w:val="15"/>
            </w:pPr>
            <w:r>
              <w:t>1820.69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1820.69</w:t>
            </w:r>
          </w:p>
        </w:tc>
        <w:tc>
          <w:tcPr>
            <w:tcW w:w="2551" w:type="dxa"/>
            <w:vAlign w:val="center"/>
          </w:tcPr>
          <w:p>
            <w:pPr>
              <w:pStyle w:val="15"/>
            </w:pPr>
            <w:r>
              <w:t>1820.69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1595.69</w:t>
            </w:r>
          </w:p>
        </w:tc>
        <w:tc>
          <w:tcPr>
            <w:tcW w:w="2551" w:type="dxa"/>
            <w:vAlign w:val="center"/>
          </w:tcPr>
          <w:p>
            <w:pPr>
              <w:pStyle w:val="11"/>
            </w:pPr>
            <w:r>
              <w:t>1595.69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1595.69</w:t>
            </w:r>
          </w:p>
        </w:tc>
        <w:tc>
          <w:tcPr>
            <w:tcW w:w="2551" w:type="dxa"/>
            <w:vAlign w:val="center"/>
          </w:tcPr>
          <w:p>
            <w:pPr>
              <w:pStyle w:val="11"/>
            </w:pPr>
            <w:r>
              <w:t>1595.69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1595.69</w:t>
            </w:r>
          </w:p>
        </w:tc>
        <w:tc>
          <w:tcPr>
            <w:tcW w:w="2551" w:type="dxa"/>
            <w:vAlign w:val="center"/>
          </w:tcPr>
          <w:p>
            <w:pPr>
              <w:pStyle w:val="11"/>
            </w:pPr>
            <w:r>
              <w:t>1595.69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158.00</w:t>
            </w:r>
          </w:p>
        </w:tc>
        <w:tc>
          <w:tcPr>
            <w:tcW w:w="2551" w:type="dxa"/>
            <w:vAlign w:val="center"/>
          </w:tcPr>
          <w:p>
            <w:pPr>
              <w:pStyle w:val="11"/>
            </w:pPr>
            <w:r>
              <w:t>158.00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158.00</w:t>
            </w:r>
          </w:p>
        </w:tc>
        <w:tc>
          <w:tcPr>
            <w:tcW w:w="2551" w:type="dxa"/>
            <w:vAlign w:val="center"/>
          </w:tcPr>
          <w:p>
            <w:pPr>
              <w:pStyle w:val="11"/>
            </w:pPr>
            <w:r>
              <w:t>158.00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135.00</w:t>
            </w:r>
          </w:p>
        </w:tc>
        <w:tc>
          <w:tcPr>
            <w:tcW w:w="2551" w:type="dxa"/>
            <w:vAlign w:val="center"/>
          </w:tcPr>
          <w:p>
            <w:pPr>
              <w:pStyle w:val="11"/>
            </w:pPr>
            <w:r>
              <w:t>135.00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67.00</w:t>
            </w:r>
          </w:p>
        </w:tc>
        <w:tc>
          <w:tcPr>
            <w:tcW w:w="2551" w:type="dxa"/>
            <w:vAlign w:val="center"/>
          </w:tcPr>
          <w:p>
            <w:pPr>
              <w:pStyle w:val="11"/>
            </w:pPr>
            <w:r>
              <w:t>67.00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67.00</w:t>
            </w:r>
          </w:p>
        </w:tc>
        <w:tc>
          <w:tcPr>
            <w:tcW w:w="2551" w:type="dxa"/>
            <w:vAlign w:val="center"/>
          </w:tcPr>
          <w:p>
            <w:pPr>
              <w:pStyle w:val="11"/>
            </w:pPr>
            <w:r>
              <w:t>67.00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67.00</w:t>
            </w:r>
          </w:p>
        </w:tc>
        <w:tc>
          <w:tcPr>
            <w:tcW w:w="2551" w:type="dxa"/>
            <w:vAlign w:val="center"/>
          </w:tcPr>
          <w:p>
            <w:pPr>
              <w:pStyle w:val="11"/>
            </w:pPr>
            <w:r>
              <w:t>67.00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1820.69</w:t>
            </w:r>
          </w:p>
        </w:tc>
        <w:tc>
          <w:tcPr>
            <w:tcW w:w="2551" w:type="dxa"/>
            <w:vAlign w:val="center"/>
          </w:tcPr>
          <w:p>
            <w:pPr>
              <w:pStyle w:val="15"/>
            </w:pPr>
            <w:r>
              <w:t>961.69</w:t>
            </w:r>
          </w:p>
        </w:tc>
        <w:tc>
          <w:tcPr>
            <w:tcW w:w="2551" w:type="dxa"/>
            <w:vAlign w:val="center"/>
          </w:tcPr>
          <w:p>
            <w:pPr>
              <w:pStyle w:val="15"/>
            </w:pPr>
            <w:r>
              <w:t>859.00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935.03</w:t>
            </w:r>
          </w:p>
        </w:tc>
        <w:tc>
          <w:tcPr>
            <w:tcW w:w="2551" w:type="dxa"/>
            <w:vAlign w:val="center"/>
          </w:tcPr>
          <w:p>
            <w:pPr>
              <w:pStyle w:val="11"/>
            </w:pPr>
            <w:r>
              <w:t>935.03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251.00</w:t>
            </w:r>
          </w:p>
        </w:tc>
        <w:tc>
          <w:tcPr>
            <w:tcW w:w="2551" w:type="dxa"/>
            <w:vAlign w:val="center"/>
          </w:tcPr>
          <w:p>
            <w:pPr>
              <w:pStyle w:val="11"/>
            </w:pPr>
            <w:r>
              <w:t>251.00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161.53</w:t>
            </w:r>
          </w:p>
        </w:tc>
        <w:tc>
          <w:tcPr>
            <w:tcW w:w="2551" w:type="dxa"/>
            <w:vAlign w:val="center"/>
          </w:tcPr>
          <w:p>
            <w:pPr>
              <w:pStyle w:val="11"/>
            </w:pPr>
            <w:r>
              <w:t>161.53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105.00</w:t>
            </w:r>
          </w:p>
        </w:tc>
        <w:tc>
          <w:tcPr>
            <w:tcW w:w="2551" w:type="dxa"/>
            <w:vAlign w:val="center"/>
          </w:tcPr>
          <w:p>
            <w:pPr>
              <w:pStyle w:val="11"/>
            </w:pPr>
            <w:r>
              <w:t>105.00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93.00</w:t>
            </w:r>
          </w:p>
        </w:tc>
        <w:tc>
          <w:tcPr>
            <w:tcW w:w="2551" w:type="dxa"/>
            <w:vAlign w:val="center"/>
          </w:tcPr>
          <w:p>
            <w:pPr>
              <w:pStyle w:val="11"/>
            </w:pPr>
            <w:r>
              <w:t>93.00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135.00</w:t>
            </w:r>
          </w:p>
        </w:tc>
        <w:tc>
          <w:tcPr>
            <w:tcW w:w="2551" w:type="dxa"/>
            <w:vAlign w:val="center"/>
          </w:tcPr>
          <w:p>
            <w:pPr>
              <w:pStyle w:val="11"/>
            </w:pPr>
            <w:r>
              <w:t>135.00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67.00</w:t>
            </w:r>
          </w:p>
        </w:tc>
        <w:tc>
          <w:tcPr>
            <w:tcW w:w="2551" w:type="dxa"/>
            <w:vAlign w:val="center"/>
          </w:tcPr>
          <w:p>
            <w:pPr>
              <w:pStyle w:val="11"/>
            </w:pPr>
            <w:r>
              <w:t>67.00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97.00</w:t>
            </w:r>
          </w:p>
        </w:tc>
        <w:tc>
          <w:tcPr>
            <w:tcW w:w="2551" w:type="dxa"/>
            <w:vAlign w:val="center"/>
          </w:tcPr>
          <w:p>
            <w:pPr>
              <w:pStyle w:val="11"/>
            </w:pPr>
            <w:r>
              <w:t>97.00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859.00</w:t>
            </w:r>
          </w:p>
        </w:tc>
        <w:tc>
          <w:tcPr>
            <w:tcW w:w="2551" w:type="dxa"/>
            <w:vAlign w:val="center"/>
          </w:tcPr>
          <w:p>
            <w:pPr>
              <w:pStyle w:val="11"/>
            </w:pPr>
          </w:p>
        </w:tc>
        <w:tc>
          <w:tcPr>
            <w:tcW w:w="2551" w:type="dxa"/>
            <w:vAlign w:val="center"/>
          </w:tcPr>
          <w:p>
            <w:pPr>
              <w:pStyle w:val="11"/>
            </w:pPr>
            <w:r>
              <w:t>859.00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800.00</w:t>
            </w:r>
          </w:p>
        </w:tc>
        <w:tc>
          <w:tcPr>
            <w:tcW w:w="2551" w:type="dxa"/>
            <w:vAlign w:val="center"/>
          </w:tcPr>
          <w:p>
            <w:pPr>
              <w:pStyle w:val="11"/>
            </w:pPr>
          </w:p>
        </w:tc>
        <w:tc>
          <w:tcPr>
            <w:tcW w:w="2551" w:type="dxa"/>
            <w:vAlign w:val="center"/>
          </w:tcPr>
          <w:p>
            <w:pPr>
              <w:pStyle w:val="11"/>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33.00</w:t>
            </w:r>
          </w:p>
        </w:tc>
        <w:tc>
          <w:tcPr>
            <w:tcW w:w="2551" w:type="dxa"/>
            <w:vAlign w:val="center"/>
          </w:tcPr>
          <w:p>
            <w:pPr>
              <w:pStyle w:val="11"/>
            </w:pPr>
          </w:p>
        </w:tc>
        <w:tc>
          <w:tcPr>
            <w:tcW w:w="2551" w:type="dxa"/>
            <w:vAlign w:val="center"/>
          </w:tcPr>
          <w:p>
            <w:pPr>
              <w:pStyle w:val="11"/>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26.66</w:t>
            </w:r>
          </w:p>
        </w:tc>
        <w:tc>
          <w:tcPr>
            <w:tcW w:w="2551" w:type="dxa"/>
            <w:vAlign w:val="center"/>
          </w:tcPr>
          <w:p>
            <w:pPr>
              <w:pStyle w:val="11"/>
            </w:pPr>
            <w:r>
              <w:t>26.66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26.66</w:t>
            </w:r>
          </w:p>
        </w:tc>
        <w:tc>
          <w:tcPr>
            <w:tcW w:w="2551" w:type="dxa"/>
            <w:vAlign w:val="center"/>
          </w:tcPr>
          <w:p>
            <w:pPr>
              <w:pStyle w:val="11"/>
            </w:pPr>
            <w:r>
              <w:t>26.66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r>
              <w:t>9.00</w:t>
            </w:r>
          </w:p>
        </w:tc>
        <w:tc>
          <w:tcPr>
            <w:tcW w:w="1643" w:type="dxa"/>
            <w:vAlign w:val="center"/>
          </w:tcPr>
          <w:p>
            <w:pPr>
              <w:pStyle w:val="15"/>
            </w:pPr>
            <w:r>
              <w:t>9.00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r>
              <w:t>9.00</w:t>
            </w:r>
          </w:p>
        </w:tc>
        <w:tc>
          <w:tcPr>
            <w:tcW w:w="1643" w:type="dxa"/>
            <w:vAlign w:val="center"/>
          </w:tcPr>
          <w:p>
            <w:pPr>
              <w:pStyle w:val="11"/>
            </w:pPr>
            <w:r>
              <w:t>9.00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r>
              <w:t>9.00</w:t>
            </w:r>
          </w:p>
        </w:tc>
        <w:tc>
          <w:tcPr>
            <w:tcW w:w="1643" w:type="dxa"/>
            <w:vAlign w:val="center"/>
          </w:tcPr>
          <w:p>
            <w:pPr>
              <w:pStyle w:val="11"/>
            </w:pPr>
            <w:r>
              <w:t>9.00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9.00</w:t>
            </w:r>
          </w:p>
        </w:tc>
        <w:tc>
          <w:tcPr>
            <w:tcW w:w="1643" w:type="dxa"/>
            <w:vAlign w:val="center"/>
          </w:tcPr>
          <w:p>
            <w:pPr>
              <w:pStyle w:val="11"/>
            </w:pPr>
            <w:r>
              <w:t>9.00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无极县郝庄乡人民政府本级2024年单位预算信息公开情况说明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按照《中华人民共和国预算法》、《地方预决算公开操作规程》和《关于进一步推进预算公开工作的实施意见》规定，现将无极县郝庄乡人民政府本级2024年单位预算公开如下：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17"/>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单位，培育和发展农村经济合作组织(各种协会及中介组织)；配合农口单位做好农业技术推广和服务工作。</w:t>
      </w:r>
    </w:p>
    <w:p>
      <w:pPr>
        <w:pStyle w:val="17"/>
      </w:pPr>
      <w:r>
        <w:t>二是加强社会管理，营建</w:t>
      </w:r>
      <w:bookmarkStart w:id="1" w:name="_GoBack"/>
      <w:bookmarkEnd w:id="1"/>
      <w:r>
        <w:rPr>
          <w:rFonts w:hint="eastAsia"/>
          <w:lang w:eastAsia="zh-CN"/>
        </w:rPr>
        <w:t>和谐社会</w:t>
      </w:r>
      <w:r>
        <w:t>。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w:t>
      </w:r>
      <w:r>
        <w:rPr>
          <w:rFonts w:hint="eastAsia"/>
          <w:lang w:eastAsia="zh-CN"/>
        </w:rPr>
        <w:t>构建和谐社会</w:t>
      </w:r>
      <w:r>
        <w:t>的具体措施，并抓好组织实施。配合城建、国土资单位做好镇村建设规划、保护耕地工作、配合安全生产监督管理单位做好安全生产管理工作。配合武装部做好征兵工作及民兵工作。配合环保单位做好保护环境、改善生态环境工作，提高资源利用率。配合交通单位完善道路硬化、加强公路养护。</w:t>
      </w:r>
    </w:p>
    <w:p>
      <w:pPr>
        <w:pStyle w:val="17"/>
      </w:pPr>
      <w:r>
        <w:t>三是强化公共服务，着力改善民生。组织乡村公共基础设施建设，配合数育、科技、文体、卫生等单位搞好九年义务教育，普及推广科学技术。丰富农村文化健身运动、推行和和完善新型合作医疗制度，提高参保率，加强农村食品安全监管。配合农口单位做好农业技术服务和技术推广以及动物防疫工作；加强农田水利基本建设，增强农业抗御自然灾害的能力。配合广播有线电视、电网改造工作，扩大通讯网络在农村的覆盖面。配合民政、残联单位做好农村扶贫和低保工作以及特困户救助和残疾人服务工作。配合人力资源和社会保障单位做好农村劳动力职业培训、劳动就业和社会保障工作。</w:t>
      </w:r>
    </w:p>
    <w:p>
      <w:pPr>
        <w:pStyle w:val="17"/>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无极县郝庄乡人民政府本级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1820.69万元，其中：一般公共预算收入1820.69万元，基金预算收入0.00万元，国有资本经营预算收入0.00万元，财政专户核拨收入0.00万元，单位资金收入0.00万元，上年结转结余0.00万元。</w:t>
      </w:r>
    </w:p>
    <w:p>
      <w:pPr>
        <w:pStyle w:val="18"/>
      </w:pPr>
      <w:r>
        <w:t>2、支出说明</w:t>
      </w:r>
    </w:p>
    <w:p>
      <w:pPr>
        <w:pStyle w:val="18"/>
        <w:rPr>
          <w:rFonts w:hint="eastAsia" w:eastAsia="方正仿宋_GBK"/>
          <w:lang w:eastAsia="zh-CN"/>
        </w:rPr>
      </w:pPr>
      <w:r>
        <w:t>收支预算总表支出栏、基本支出表、项目支出表按经济分类和支出功能分类科目编制，反映无极县郝庄乡人民政府本级年度单位预算中支出预算的总体情况。2024年支出预算1820.69万元，其中基本支出1820.69万元，包括人员经费961.69万元和日常公用经费859.00万元；项目支出0.00万元，主要为项目支出0</w:t>
      </w:r>
      <w:r>
        <w:rPr>
          <w:rFonts w:hint="eastAsia"/>
          <w:lang w:eastAsia="zh-CN"/>
        </w:rPr>
        <w:t>。</w:t>
      </w:r>
    </w:p>
    <w:p>
      <w:pPr>
        <w:pStyle w:val="18"/>
      </w:pPr>
      <w:r>
        <w:t>3、比上年增减情况</w:t>
      </w:r>
    </w:p>
    <w:p>
      <w:pPr>
        <w:pStyle w:val="18"/>
        <w:rPr>
          <w:rFonts w:hint="eastAsia" w:eastAsia="方正仿宋_GBK"/>
          <w:lang w:eastAsia="zh-CN"/>
        </w:rPr>
      </w:pPr>
      <w:r>
        <w:t>2024年预算收支安排1820.69万元，较2023年预算增加231.56万元，其中：基本支出增加331.56万元，主要为办公费用增加，人员增加。项目支出减少100.00万元，主要为无项目</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2024年，我部门机关运行经费共计安排859.00万元，主要用于日常维修、办公用房水电费、办公用房取暖费、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9.00万元，其中因公出国（境）费0.00万元；公务用车购置及运维费9.00万元（其中：公务用车购置费为0.00万元，公务用车运维费9.00万元)；公务接待费0.00万元。与2023年相比增加0.00万元，增减变化的主要原因是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360" w:lineRule="auto"/>
        <w:ind w:firstLine="1120" w:firstLineChars="40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 xml:space="preserve"> 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本年度无</w:t>
      </w:r>
      <w:r>
        <w:rPr>
          <w:rFonts w:hint="eastAsia" w:eastAsia="方正仿宋_GBK" w:cs="Times New Roman"/>
          <w:sz w:val="28"/>
          <w:szCs w:val="24"/>
          <w:lang w:val="en-US" w:eastAsia="zh-CN" w:bidi="ar-SA"/>
        </w:rPr>
        <w:t>项目预算</w:t>
      </w:r>
      <w:r>
        <w:rPr>
          <w:rFonts w:hint="eastAsia" w:ascii="Times New Roman" w:hAnsi="Times New Roman" w:eastAsia="方正仿宋_GBK" w:cs="Times New Roman"/>
          <w:sz w:val="28"/>
          <w:szCs w:val="24"/>
          <w:lang w:val="en-US" w:eastAsia="zh-CN" w:bidi="ar-SA"/>
        </w:rPr>
        <w:t>安排</w:t>
      </w:r>
    </w:p>
    <w:p>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无极县郝庄乡人民政府本级上年末固定资产金额为420.54万元（详见下表）。本年度拟购置固定资产总额为0.00万元，已按要求列入政府采购预算，详见政府采购预算表。</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420.54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10000</w:t>
            </w:r>
          </w:p>
        </w:tc>
        <w:tc>
          <w:tcPr>
            <w:tcW w:w="2835" w:type="dxa"/>
            <w:vAlign w:val="center"/>
          </w:tcPr>
          <w:p>
            <w:pPr>
              <w:pStyle w:val="11"/>
            </w:pPr>
            <w:r>
              <w:t>240.83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8500</w:t>
            </w:r>
          </w:p>
        </w:tc>
        <w:tc>
          <w:tcPr>
            <w:tcW w:w="2835" w:type="dxa"/>
            <w:vAlign w:val="center"/>
          </w:tcPr>
          <w:p>
            <w:pPr>
              <w:pStyle w:val="11"/>
            </w:pPr>
            <w:r>
              <w:t>222.23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28.89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180</w:t>
            </w:r>
          </w:p>
        </w:tc>
        <w:tc>
          <w:tcPr>
            <w:tcW w:w="2835" w:type="dxa"/>
            <w:vAlign w:val="center"/>
          </w:tcPr>
          <w:p>
            <w:pPr>
              <w:pStyle w:val="11"/>
            </w:pPr>
            <w:r>
              <w:t>150.82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3CC07E"/>
    <w:multiLevelType w:val="singleLevel"/>
    <w:tmpl w:val="F23CC07E"/>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4F7339"/>
    <w:rsid w:val="063D157D"/>
    <w:rsid w:val="60F245F4"/>
    <w:rsid w:val="7AE9640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2024-02-02T15:00:39Z</dcterms:created>
  <dcterms:modified xsi:type="dcterms:W3CDTF">2024-02-02T07:00:39Z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2024-02-02T15:00:35Z</dcterms:created>
  <dcterms:modified xsi:type="dcterms:W3CDTF">2024-02-02T07:00:35Z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2024-02-02T15:00:38Z</dcterms:created>
  <dcterms:modified xsi:type="dcterms:W3CDTF">2024-02-02T07:00:38Z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9ab87a8-341a-40e7-adf7-7244ee7a0e87}">
  <ds:schemaRefs/>
</ds:datastoreItem>
</file>

<file path=customXml/itemProps2.xml><?xml version="1.0" encoding="utf-8"?>
<ds:datastoreItem xmlns:ds="http://schemas.openxmlformats.org/officeDocument/2006/customXml" ds:itemID="{1c48ea37-3a68-46f2-96c7-85babc1b5020}">
  <ds:schemaRefs/>
</ds:datastoreItem>
</file>

<file path=customXml/itemProps3.xml><?xml version="1.0" encoding="utf-8"?>
<ds:datastoreItem xmlns:ds="http://schemas.openxmlformats.org/officeDocument/2006/customXml" ds:itemID="{0a332e01-15ba-4420-bbeb-bfa4578ec1a7}">
  <ds:schemaRefs/>
</ds:datastoreItem>
</file>

<file path=customXml/itemProps4.xml><?xml version="1.0" encoding="utf-8"?>
<ds:datastoreItem xmlns:ds="http://schemas.openxmlformats.org/officeDocument/2006/customXml" ds:itemID="{42f2446e-943c-4b09-b523-b9a70cb76407}">
  <ds:schemaRefs/>
</ds:datastoreItem>
</file>

<file path=customXml/itemProps5.xml><?xml version="1.0" encoding="utf-8"?>
<ds:datastoreItem xmlns:ds="http://schemas.openxmlformats.org/officeDocument/2006/customXml" ds:itemID="{c5a94f65-99a3-43f8-9e5b-f2be8b8c1379}">
  <ds:schemaRefs/>
</ds:datastoreItem>
</file>

<file path=customXml/itemProps6.xml><?xml version="1.0" encoding="utf-8"?>
<ds:datastoreItem xmlns:ds="http://schemas.openxmlformats.org/officeDocument/2006/customXml" ds:itemID="{b695ebf2-7d39-4a16-a690-61640b03eab9}">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2024-02-02T15:00:00Z</dcterms:created>
  <dc:creator>hp</dc:creator>
  <cp:lastModifiedBy>Administrator</cp:lastModifiedBy>
  <dcterms:modified xsi:type="dcterms:W3CDTF">2024-02-26T08:18:12Z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0490D87982C944FDBF000005468B6908</vt:lpwstr>
  </property>
</Properties>
</file>