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一、无极县城区居民服务中心本级收支预算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一、无极县城区居民服务中心本级收支预算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941001无极县城区居民服务中心本级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972.05</w:t>
            </w:r>
          </w:p>
        </w:tc>
        <w:tc>
          <w:tcPr>
            <w:tcW w:w="4535" w:type="dxa"/>
            <w:vAlign w:val="center"/>
          </w:tcPr>
          <w:p>
            <w:pPr>
              <w:pStyle w:val="12"/>
            </w:pPr>
            <w:r>
              <w:t>一、一般公共服务支出</w:t>
            </w:r>
          </w:p>
        </w:tc>
        <w:tc>
          <w:tcPr>
            <w:tcW w:w="2126" w:type="dxa"/>
            <w:vAlign w:val="center"/>
          </w:tcPr>
          <w:p>
            <w:pPr>
              <w:pStyle w:val="11"/>
            </w:pPr>
            <w:r>
              <w:t>741.05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972.05</w:t>
            </w:r>
          </w:p>
        </w:tc>
        <w:tc>
          <w:tcPr>
            <w:tcW w:w="4535" w:type="dxa"/>
            <w:vAlign w:val="center"/>
          </w:tcPr>
          <w:p>
            <w:pPr>
              <w:pStyle w:val="14"/>
            </w:pPr>
            <w:r>
              <w:t>本年支出合计</w:t>
            </w:r>
          </w:p>
        </w:tc>
        <w:tc>
          <w:tcPr>
            <w:tcW w:w="2126" w:type="dxa"/>
            <w:vAlign w:val="center"/>
          </w:tcPr>
          <w:p>
            <w:pPr>
              <w:pStyle w:val="15"/>
            </w:pPr>
            <w:r>
              <w:t>972.05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972.05</w:t>
            </w:r>
          </w:p>
        </w:tc>
        <w:tc>
          <w:tcPr>
            <w:tcW w:w="4535" w:type="dxa"/>
            <w:vAlign w:val="center"/>
          </w:tcPr>
          <w:p>
            <w:pPr>
              <w:pStyle w:val="14"/>
            </w:pPr>
            <w:r>
              <w:t>支出总计</w:t>
            </w:r>
          </w:p>
        </w:tc>
        <w:tc>
          <w:tcPr>
            <w:tcW w:w="2126" w:type="dxa"/>
            <w:vAlign w:val="center"/>
          </w:tcPr>
          <w:p>
            <w:pPr>
              <w:pStyle w:val="15"/>
            </w:pPr>
            <w:r>
              <w:t>972.05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941001无极县城区居民服务中心本级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972.05</w:t>
            </w:r>
          </w:p>
        </w:tc>
        <w:tc>
          <w:tcPr>
            <w:tcW w:w="1134" w:type="dxa"/>
            <w:vAlign w:val="center"/>
          </w:tcPr>
          <w:p>
            <w:pPr>
              <w:pStyle w:val="15"/>
            </w:pPr>
            <w:r>
              <w:t>972.05</w:t>
            </w:r>
          </w:p>
        </w:tc>
        <w:tc>
          <w:tcPr>
            <w:tcW w:w="1134" w:type="dxa"/>
            <w:vAlign w:val="center"/>
          </w:tcPr>
          <w:p>
            <w:pPr>
              <w:pStyle w:val="15"/>
            </w:pPr>
            <w:r>
              <w:t>972.05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741.05</w:t>
            </w:r>
          </w:p>
        </w:tc>
        <w:tc>
          <w:tcPr>
            <w:tcW w:w="1134" w:type="dxa"/>
            <w:vAlign w:val="center"/>
          </w:tcPr>
          <w:p>
            <w:pPr>
              <w:pStyle w:val="11"/>
            </w:pPr>
            <w:r>
              <w:t>741.05</w:t>
            </w:r>
          </w:p>
        </w:tc>
        <w:tc>
          <w:tcPr>
            <w:tcW w:w="1134" w:type="dxa"/>
            <w:vAlign w:val="center"/>
          </w:tcPr>
          <w:p>
            <w:pPr>
              <w:pStyle w:val="11"/>
            </w:pPr>
            <w:r>
              <w:t>741.05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741.05</w:t>
            </w:r>
          </w:p>
        </w:tc>
        <w:tc>
          <w:tcPr>
            <w:tcW w:w="1134" w:type="dxa"/>
            <w:vAlign w:val="center"/>
          </w:tcPr>
          <w:p>
            <w:pPr>
              <w:pStyle w:val="11"/>
            </w:pPr>
            <w:r>
              <w:t>741.05</w:t>
            </w:r>
          </w:p>
        </w:tc>
        <w:tc>
          <w:tcPr>
            <w:tcW w:w="1134" w:type="dxa"/>
            <w:vAlign w:val="center"/>
          </w:tcPr>
          <w:p>
            <w:pPr>
              <w:pStyle w:val="11"/>
            </w:pPr>
            <w:r>
              <w:t>741.05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741.05</w:t>
            </w:r>
          </w:p>
        </w:tc>
        <w:tc>
          <w:tcPr>
            <w:tcW w:w="1134" w:type="dxa"/>
            <w:vAlign w:val="center"/>
          </w:tcPr>
          <w:p>
            <w:pPr>
              <w:pStyle w:val="11"/>
            </w:pPr>
            <w:r>
              <w:t>741.05</w:t>
            </w:r>
          </w:p>
        </w:tc>
        <w:tc>
          <w:tcPr>
            <w:tcW w:w="1134" w:type="dxa"/>
            <w:vAlign w:val="center"/>
          </w:tcPr>
          <w:p>
            <w:pPr>
              <w:pStyle w:val="11"/>
            </w:pPr>
            <w:r>
              <w:t>741.05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147.00</w:t>
            </w:r>
          </w:p>
        </w:tc>
        <w:tc>
          <w:tcPr>
            <w:tcW w:w="1134" w:type="dxa"/>
            <w:vAlign w:val="center"/>
          </w:tcPr>
          <w:p>
            <w:pPr>
              <w:pStyle w:val="11"/>
            </w:pPr>
            <w:r>
              <w:t>147.00</w:t>
            </w:r>
          </w:p>
        </w:tc>
        <w:tc>
          <w:tcPr>
            <w:tcW w:w="1134" w:type="dxa"/>
            <w:vAlign w:val="center"/>
          </w:tcPr>
          <w:p>
            <w:pPr>
              <w:pStyle w:val="11"/>
            </w:pPr>
            <w:r>
              <w:t>147.00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147.00</w:t>
            </w:r>
          </w:p>
        </w:tc>
        <w:tc>
          <w:tcPr>
            <w:tcW w:w="1134" w:type="dxa"/>
            <w:vAlign w:val="center"/>
          </w:tcPr>
          <w:p>
            <w:pPr>
              <w:pStyle w:val="11"/>
            </w:pPr>
            <w:r>
              <w:t>147.00</w:t>
            </w:r>
          </w:p>
        </w:tc>
        <w:tc>
          <w:tcPr>
            <w:tcW w:w="1134" w:type="dxa"/>
            <w:vAlign w:val="center"/>
          </w:tcPr>
          <w:p>
            <w:pPr>
              <w:pStyle w:val="11"/>
            </w:pPr>
            <w:r>
              <w:t>147.00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132.00</w:t>
            </w:r>
          </w:p>
        </w:tc>
        <w:tc>
          <w:tcPr>
            <w:tcW w:w="1134" w:type="dxa"/>
            <w:vAlign w:val="center"/>
          </w:tcPr>
          <w:p>
            <w:pPr>
              <w:pStyle w:val="11"/>
            </w:pPr>
            <w:r>
              <w:t>132.00</w:t>
            </w:r>
          </w:p>
        </w:tc>
        <w:tc>
          <w:tcPr>
            <w:tcW w:w="1134" w:type="dxa"/>
            <w:vAlign w:val="center"/>
          </w:tcPr>
          <w:p>
            <w:pPr>
              <w:pStyle w:val="11"/>
            </w:pPr>
            <w:r>
              <w:t>132.00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84.00</w:t>
            </w:r>
          </w:p>
        </w:tc>
        <w:tc>
          <w:tcPr>
            <w:tcW w:w="1134" w:type="dxa"/>
            <w:vAlign w:val="center"/>
          </w:tcPr>
          <w:p>
            <w:pPr>
              <w:pStyle w:val="11"/>
            </w:pPr>
            <w:r>
              <w:t>84.00</w:t>
            </w:r>
          </w:p>
        </w:tc>
        <w:tc>
          <w:tcPr>
            <w:tcW w:w="1134" w:type="dxa"/>
            <w:vAlign w:val="center"/>
          </w:tcPr>
          <w:p>
            <w:pPr>
              <w:pStyle w:val="11"/>
            </w:pPr>
            <w:r>
              <w:t>84.00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84.00</w:t>
            </w:r>
          </w:p>
        </w:tc>
        <w:tc>
          <w:tcPr>
            <w:tcW w:w="1134" w:type="dxa"/>
            <w:vAlign w:val="center"/>
          </w:tcPr>
          <w:p>
            <w:pPr>
              <w:pStyle w:val="11"/>
            </w:pPr>
            <w:r>
              <w:t>84.00</w:t>
            </w:r>
          </w:p>
        </w:tc>
        <w:tc>
          <w:tcPr>
            <w:tcW w:w="1134" w:type="dxa"/>
            <w:vAlign w:val="center"/>
          </w:tcPr>
          <w:p>
            <w:pPr>
              <w:pStyle w:val="11"/>
            </w:pPr>
            <w:r>
              <w:t>84.00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84.00</w:t>
            </w:r>
          </w:p>
        </w:tc>
        <w:tc>
          <w:tcPr>
            <w:tcW w:w="1134" w:type="dxa"/>
            <w:vAlign w:val="center"/>
          </w:tcPr>
          <w:p>
            <w:pPr>
              <w:pStyle w:val="11"/>
            </w:pPr>
            <w:r>
              <w:t>84.00</w:t>
            </w:r>
          </w:p>
        </w:tc>
        <w:tc>
          <w:tcPr>
            <w:tcW w:w="1134" w:type="dxa"/>
            <w:vAlign w:val="center"/>
          </w:tcPr>
          <w:p>
            <w:pPr>
              <w:pStyle w:val="11"/>
            </w:pPr>
            <w:r>
              <w:t>84.00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941001无极县城区居民服务中心本级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972.05</w:t>
            </w:r>
          </w:p>
        </w:tc>
        <w:tc>
          <w:tcPr>
            <w:tcW w:w="1361" w:type="dxa"/>
            <w:vAlign w:val="center"/>
          </w:tcPr>
          <w:p>
            <w:pPr>
              <w:pStyle w:val="15"/>
            </w:pPr>
            <w:r>
              <w:t>972.05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741.05</w:t>
            </w:r>
          </w:p>
        </w:tc>
        <w:tc>
          <w:tcPr>
            <w:tcW w:w="1361" w:type="dxa"/>
            <w:vAlign w:val="center"/>
          </w:tcPr>
          <w:p>
            <w:pPr>
              <w:pStyle w:val="11"/>
            </w:pPr>
            <w:r>
              <w:t>741.05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741.05</w:t>
            </w:r>
          </w:p>
        </w:tc>
        <w:tc>
          <w:tcPr>
            <w:tcW w:w="1361" w:type="dxa"/>
            <w:vAlign w:val="center"/>
          </w:tcPr>
          <w:p>
            <w:pPr>
              <w:pStyle w:val="11"/>
            </w:pPr>
            <w:r>
              <w:t>741.05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741.05</w:t>
            </w:r>
          </w:p>
        </w:tc>
        <w:tc>
          <w:tcPr>
            <w:tcW w:w="1361" w:type="dxa"/>
            <w:vAlign w:val="center"/>
          </w:tcPr>
          <w:p>
            <w:pPr>
              <w:pStyle w:val="11"/>
            </w:pPr>
            <w:r>
              <w:t>741.05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147.00</w:t>
            </w:r>
          </w:p>
        </w:tc>
        <w:tc>
          <w:tcPr>
            <w:tcW w:w="1361" w:type="dxa"/>
            <w:vAlign w:val="center"/>
          </w:tcPr>
          <w:p>
            <w:pPr>
              <w:pStyle w:val="11"/>
            </w:pPr>
            <w:r>
              <w:t>147.00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147.00</w:t>
            </w:r>
          </w:p>
        </w:tc>
        <w:tc>
          <w:tcPr>
            <w:tcW w:w="1361" w:type="dxa"/>
            <w:vAlign w:val="center"/>
          </w:tcPr>
          <w:p>
            <w:pPr>
              <w:pStyle w:val="11"/>
            </w:pPr>
            <w:r>
              <w:t>147.00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132.00</w:t>
            </w:r>
          </w:p>
        </w:tc>
        <w:tc>
          <w:tcPr>
            <w:tcW w:w="1361" w:type="dxa"/>
            <w:vAlign w:val="center"/>
          </w:tcPr>
          <w:p>
            <w:pPr>
              <w:pStyle w:val="11"/>
            </w:pPr>
            <w:r>
              <w:t>132.00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84.00</w:t>
            </w:r>
          </w:p>
        </w:tc>
        <w:tc>
          <w:tcPr>
            <w:tcW w:w="1361" w:type="dxa"/>
            <w:vAlign w:val="center"/>
          </w:tcPr>
          <w:p>
            <w:pPr>
              <w:pStyle w:val="11"/>
            </w:pPr>
            <w:r>
              <w:t>84.00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84.00</w:t>
            </w:r>
          </w:p>
        </w:tc>
        <w:tc>
          <w:tcPr>
            <w:tcW w:w="1361" w:type="dxa"/>
            <w:vAlign w:val="center"/>
          </w:tcPr>
          <w:p>
            <w:pPr>
              <w:pStyle w:val="11"/>
            </w:pPr>
            <w:r>
              <w:t>84.00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84.00</w:t>
            </w:r>
          </w:p>
        </w:tc>
        <w:tc>
          <w:tcPr>
            <w:tcW w:w="1361" w:type="dxa"/>
            <w:vAlign w:val="center"/>
          </w:tcPr>
          <w:p>
            <w:pPr>
              <w:pStyle w:val="11"/>
            </w:pPr>
            <w:r>
              <w:t>84.00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941001无极县城区居民服务中心本级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972.05</w:t>
            </w:r>
          </w:p>
        </w:tc>
        <w:tc>
          <w:tcPr>
            <w:tcW w:w="3402" w:type="dxa"/>
            <w:vAlign w:val="center"/>
          </w:tcPr>
          <w:p>
            <w:pPr>
              <w:pStyle w:val="12"/>
            </w:pPr>
            <w:r>
              <w:t>一、一般公共服务支出</w:t>
            </w:r>
          </w:p>
        </w:tc>
        <w:tc>
          <w:tcPr>
            <w:tcW w:w="1474" w:type="dxa"/>
            <w:vAlign w:val="center"/>
          </w:tcPr>
          <w:p>
            <w:pPr>
              <w:pStyle w:val="11"/>
            </w:pPr>
            <w:r>
              <w:t>741.05</w:t>
            </w:r>
          </w:p>
        </w:tc>
        <w:tc>
          <w:tcPr>
            <w:tcW w:w="1474" w:type="dxa"/>
            <w:vAlign w:val="center"/>
          </w:tcPr>
          <w:p>
            <w:pPr>
              <w:pStyle w:val="11"/>
            </w:pPr>
            <w:r>
              <w:t>741.05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147.00</w:t>
            </w:r>
          </w:p>
        </w:tc>
        <w:tc>
          <w:tcPr>
            <w:tcW w:w="1474" w:type="dxa"/>
            <w:vAlign w:val="center"/>
          </w:tcPr>
          <w:p>
            <w:pPr>
              <w:pStyle w:val="11"/>
            </w:pPr>
            <w:r>
              <w:t>147.00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84.00</w:t>
            </w:r>
          </w:p>
        </w:tc>
        <w:tc>
          <w:tcPr>
            <w:tcW w:w="1474" w:type="dxa"/>
            <w:vAlign w:val="center"/>
          </w:tcPr>
          <w:p>
            <w:pPr>
              <w:pStyle w:val="11"/>
            </w:pPr>
            <w:r>
              <w:t>84.00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972.05</w:t>
            </w:r>
          </w:p>
        </w:tc>
        <w:tc>
          <w:tcPr>
            <w:tcW w:w="3402" w:type="dxa"/>
            <w:vAlign w:val="center"/>
          </w:tcPr>
          <w:p>
            <w:pPr>
              <w:pStyle w:val="14"/>
            </w:pPr>
            <w:r>
              <w:t>本年支出合计</w:t>
            </w:r>
          </w:p>
        </w:tc>
        <w:tc>
          <w:tcPr>
            <w:tcW w:w="1474" w:type="dxa"/>
            <w:vAlign w:val="center"/>
          </w:tcPr>
          <w:p>
            <w:pPr>
              <w:pStyle w:val="15"/>
            </w:pPr>
            <w:r>
              <w:t>972.05</w:t>
            </w:r>
          </w:p>
        </w:tc>
        <w:tc>
          <w:tcPr>
            <w:tcW w:w="1474" w:type="dxa"/>
            <w:vAlign w:val="center"/>
          </w:tcPr>
          <w:p>
            <w:pPr>
              <w:pStyle w:val="15"/>
            </w:pPr>
            <w:r>
              <w:t>972.05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972.05</w:t>
            </w:r>
          </w:p>
        </w:tc>
        <w:tc>
          <w:tcPr>
            <w:tcW w:w="3402" w:type="dxa"/>
            <w:vAlign w:val="center"/>
          </w:tcPr>
          <w:p>
            <w:pPr>
              <w:pStyle w:val="14"/>
            </w:pPr>
            <w:r>
              <w:t>支出总计</w:t>
            </w:r>
          </w:p>
        </w:tc>
        <w:tc>
          <w:tcPr>
            <w:tcW w:w="1474" w:type="dxa"/>
            <w:vAlign w:val="center"/>
          </w:tcPr>
          <w:p>
            <w:pPr>
              <w:pStyle w:val="15"/>
            </w:pPr>
            <w:r>
              <w:t>972.05</w:t>
            </w:r>
          </w:p>
        </w:tc>
        <w:tc>
          <w:tcPr>
            <w:tcW w:w="1474" w:type="dxa"/>
            <w:vAlign w:val="center"/>
          </w:tcPr>
          <w:p>
            <w:pPr>
              <w:pStyle w:val="15"/>
            </w:pPr>
            <w:r>
              <w:t>972.05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941001无极县城区居民服务中心本级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972.05</w:t>
            </w:r>
          </w:p>
        </w:tc>
        <w:tc>
          <w:tcPr>
            <w:tcW w:w="2551" w:type="dxa"/>
            <w:vAlign w:val="center"/>
          </w:tcPr>
          <w:p>
            <w:pPr>
              <w:pStyle w:val="15"/>
            </w:pPr>
            <w:r>
              <w:t>972.05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741.05</w:t>
            </w:r>
          </w:p>
        </w:tc>
        <w:tc>
          <w:tcPr>
            <w:tcW w:w="2551" w:type="dxa"/>
            <w:vAlign w:val="center"/>
          </w:tcPr>
          <w:p>
            <w:pPr>
              <w:pStyle w:val="11"/>
            </w:pPr>
            <w:r>
              <w:t>741.05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741.05</w:t>
            </w:r>
          </w:p>
        </w:tc>
        <w:tc>
          <w:tcPr>
            <w:tcW w:w="2551" w:type="dxa"/>
            <w:vAlign w:val="center"/>
          </w:tcPr>
          <w:p>
            <w:pPr>
              <w:pStyle w:val="11"/>
            </w:pPr>
            <w:r>
              <w:t>741.05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741.05</w:t>
            </w:r>
          </w:p>
        </w:tc>
        <w:tc>
          <w:tcPr>
            <w:tcW w:w="2551" w:type="dxa"/>
            <w:vAlign w:val="center"/>
          </w:tcPr>
          <w:p>
            <w:pPr>
              <w:pStyle w:val="11"/>
            </w:pPr>
            <w:r>
              <w:t>741.05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147.00</w:t>
            </w:r>
          </w:p>
        </w:tc>
        <w:tc>
          <w:tcPr>
            <w:tcW w:w="2551" w:type="dxa"/>
            <w:vAlign w:val="center"/>
          </w:tcPr>
          <w:p>
            <w:pPr>
              <w:pStyle w:val="11"/>
            </w:pPr>
            <w:r>
              <w:t>147.00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147.00</w:t>
            </w:r>
          </w:p>
        </w:tc>
        <w:tc>
          <w:tcPr>
            <w:tcW w:w="2551" w:type="dxa"/>
            <w:vAlign w:val="center"/>
          </w:tcPr>
          <w:p>
            <w:pPr>
              <w:pStyle w:val="11"/>
            </w:pPr>
            <w:r>
              <w:t>147.00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132.00</w:t>
            </w:r>
          </w:p>
        </w:tc>
        <w:tc>
          <w:tcPr>
            <w:tcW w:w="2551" w:type="dxa"/>
            <w:vAlign w:val="center"/>
          </w:tcPr>
          <w:p>
            <w:pPr>
              <w:pStyle w:val="11"/>
            </w:pPr>
            <w:r>
              <w:t>132.00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84.00</w:t>
            </w:r>
          </w:p>
        </w:tc>
        <w:tc>
          <w:tcPr>
            <w:tcW w:w="2551" w:type="dxa"/>
            <w:vAlign w:val="center"/>
          </w:tcPr>
          <w:p>
            <w:pPr>
              <w:pStyle w:val="11"/>
            </w:pPr>
            <w:r>
              <w:t>84.00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84.00</w:t>
            </w:r>
          </w:p>
        </w:tc>
        <w:tc>
          <w:tcPr>
            <w:tcW w:w="2551" w:type="dxa"/>
            <w:vAlign w:val="center"/>
          </w:tcPr>
          <w:p>
            <w:pPr>
              <w:pStyle w:val="11"/>
            </w:pPr>
            <w:r>
              <w:t>84.00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84.00</w:t>
            </w:r>
          </w:p>
        </w:tc>
        <w:tc>
          <w:tcPr>
            <w:tcW w:w="2551" w:type="dxa"/>
            <w:vAlign w:val="center"/>
          </w:tcPr>
          <w:p>
            <w:pPr>
              <w:pStyle w:val="11"/>
            </w:pPr>
            <w:r>
              <w:t>84.00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941001无极县城区居民服务中心本级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w:t>
            </w:r>
            <w:r>
              <w:rPr>
                <w:rFonts w:hint="eastAsia"/>
                <w:lang w:eastAsia="zh-CN"/>
              </w:rPr>
              <w:t>单位</w:t>
            </w:r>
            <w:r>
              <w:t>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972.05</w:t>
            </w:r>
          </w:p>
        </w:tc>
        <w:tc>
          <w:tcPr>
            <w:tcW w:w="2551" w:type="dxa"/>
            <w:vAlign w:val="center"/>
          </w:tcPr>
          <w:p>
            <w:pPr>
              <w:pStyle w:val="15"/>
            </w:pPr>
            <w:r>
              <w:t>874.55</w:t>
            </w:r>
          </w:p>
        </w:tc>
        <w:tc>
          <w:tcPr>
            <w:tcW w:w="2551" w:type="dxa"/>
            <w:vAlign w:val="center"/>
          </w:tcPr>
          <w:p>
            <w:pPr>
              <w:pStyle w:val="15"/>
            </w:pPr>
            <w:r>
              <w:t>97.50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872.25</w:t>
            </w:r>
          </w:p>
        </w:tc>
        <w:tc>
          <w:tcPr>
            <w:tcW w:w="2551" w:type="dxa"/>
            <w:vAlign w:val="center"/>
          </w:tcPr>
          <w:p>
            <w:pPr>
              <w:pStyle w:val="11"/>
            </w:pPr>
            <w:r>
              <w:t>872.25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99.00</w:t>
            </w:r>
          </w:p>
        </w:tc>
        <w:tc>
          <w:tcPr>
            <w:tcW w:w="2551" w:type="dxa"/>
            <w:vAlign w:val="center"/>
          </w:tcPr>
          <w:p>
            <w:pPr>
              <w:pStyle w:val="11"/>
            </w:pPr>
            <w:r>
              <w:t>99.00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74.00</w:t>
            </w:r>
          </w:p>
        </w:tc>
        <w:tc>
          <w:tcPr>
            <w:tcW w:w="2551" w:type="dxa"/>
            <w:vAlign w:val="center"/>
          </w:tcPr>
          <w:p>
            <w:pPr>
              <w:pStyle w:val="11"/>
            </w:pPr>
            <w:r>
              <w:t>74.00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22.75</w:t>
            </w:r>
          </w:p>
        </w:tc>
        <w:tc>
          <w:tcPr>
            <w:tcW w:w="2551" w:type="dxa"/>
            <w:vAlign w:val="center"/>
          </w:tcPr>
          <w:p>
            <w:pPr>
              <w:pStyle w:val="11"/>
            </w:pPr>
            <w:r>
              <w:t>22.75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72.00</w:t>
            </w:r>
          </w:p>
        </w:tc>
        <w:tc>
          <w:tcPr>
            <w:tcW w:w="2551" w:type="dxa"/>
            <w:vAlign w:val="center"/>
          </w:tcPr>
          <w:p>
            <w:pPr>
              <w:pStyle w:val="11"/>
            </w:pPr>
            <w:r>
              <w:t>72.00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132.00</w:t>
            </w:r>
          </w:p>
        </w:tc>
        <w:tc>
          <w:tcPr>
            <w:tcW w:w="2551" w:type="dxa"/>
            <w:vAlign w:val="center"/>
          </w:tcPr>
          <w:p>
            <w:pPr>
              <w:pStyle w:val="11"/>
            </w:pPr>
            <w:r>
              <w:t>132.00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84.00</w:t>
            </w:r>
          </w:p>
        </w:tc>
        <w:tc>
          <w:tcPr>
            <w:tcW w:w="2551" w:type="dxa"/>
            <w:vAlign w:val="center"/>
          </w:tcPr>
          <w:p>
            <w:pPr>
              <w:pStyle w:val="11"/>
            </w:pPr>
            <w:r>
              <w:t>84.00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365.00</w:t>
            </w:r>
          </w:p>
        </w:tc>
        <w:tc>
          <w:tcPr>
            <w:tcW w:w="2551" w:type="dxa"/>
            <w:vAlign w:val="center"/>
          </w:tcPr>
          <w:p>
            <w:pPr>
              <w:pStyle w:val="11"/>
            </w:pPr>
            <w:r>
              <w:t>365.00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97.50</w:t>
            </w:r>
          </w:p>
        </w:tc>
        <w:tc>
          <w:tcPr>
            <w:tcW w:w="2551" w:type="dxa"/>
            <w:vAlign w:val="center"/>
          </w:tcPr>
          <w:p>
            <w:pPr>
              <w:pStyle w:val="11"/>
            </w:pPr>
          </w:p>
        </w:tc>
        <w:tc>
          <w:tcPr>
            <w:tcW w:w="2551" w:type="dxa"/>
            <w:vAlign w:val="center"/>
          </w:tcPr>
          <w:p>
            <w:pPr>
              <w:pStyle w:val="11"/>
            </w:pPr>
            <w:r>
              <w:t>97.50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28.00</w:t>
            </w:r>
          </w:p>
        </w:tc>
        <w:tc>
          <w:tcPr>
            <w:tcW w:w="2551" w:type="dxa"/>
            <w:vAlign w:val="center"/>
          </w:tcPr>
          <w:p>
            <w:pPr>
              <w:pStyle w:val="11"/>
            </w:pPr>
          </w:p>
        </w:tc>
        <w:tc>
          <w:tcPr>
            <w:tcW w:w="2551" w:type="dxa"/>
            <w:vAlign w:val="center"/>
          </w:tcPr>
          <w:p>
            <w:pPr>
              <w:pStyle w:val="11"/>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48.00</w:t>
            </w:r>
          </w:p>
        </w:tc>
        <w:tc>
          <w:tcPr>
            <w:tcW w:w="2551" w:type="dxa"/>
            <w:vAlign w:val="center"/>
          </w:tcPr>
          <w:p>
            <w:pPr>
              <w:pStyle w:val="11"/>
            </w:pPr>
          </w:p>
        </w:tc>
        <w:tc>
          <w:tcPr>
            <w:tcW w:w="2551" w:type="dxa"/>
            <w:vAlign w:val="center"/>
          </w:tcPr>
          <w:p>
            <w:pPr>
              <w:pStyle w:val="11"/>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2.30</w:t>
            </w:r>
          </w:p>
        </w:tc>
        <w:tc>
          <w:tcPr>
            <w:tcW w:w="2551" w:type="dxa"/>
            <w:vAlign w:val="center"/>
          </w:tcPr>
          <w:p>
            <w:pPr>
              <w:pStyle w:val="11"/>
            </w:pPr>
            <w:r>
              <w:t>2.30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2.30</w:t>
            </w:r>
          </w:p>
        </w:tc>
        <w:tc>
          <w:tcPr>
            <w:tcW w:w="2551" w:type="dxa"/>
            <w:vAlign w:val="center"/>
          </w:tcPr>
          <w:p>
            <w:pPr>
              <w:pStyle w:val="11"/>
            </w:pPr>
            <w:r>
              <w:t>2.30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941001无极县城区居民服务中心本级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941001无极县城区居民服务中心本级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941001无极县城区居民服务中心本级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bookmarkStart w:id="1" w:name="_GoBack"/>
      <w:bookmarkEnd w:id="1"/>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无极县城区居民服务中心本级2024年单位预算信息公开情况说明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按照《中华人民共和国预算法》、《地方预决算公开操作规程》和《关于进一步推进预算公开工作的实施意见》规定，现将无极县城区居民服务中心本级2024年单位预算公开如下：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无极县城区居民服务中心主要职责：负责城区居民基本信息等数据整理分析，组织开展城区便民利民服务，为城区困难群众提供基本社会服务等工作。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无极县城区居民服务中心本级</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972.05万元，其中：一般公共预算收入972.05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城区居民服务中心本级年度单位预算中支出预算的总体情况。2024年支出预算972.05万元，其中基本支出972.05万元，包括人员经费874.55万元和日常公用经费97.50万元；项目支出0.00万元，主要为2024无项目支出，0万元。</w:t>
      </w:r>
    </w:p>
    <w:p>
      <w:pPr>
        <w:pStyle w:val="18"/>
      </w:pPr>
      <w:r>
        <w:t>3、比上年增减情况</w:t>
      </w:r>
    </w:p>
    <w:p>
      <w:pPr>
        <w:pStyle w:val="18"/>
      </w:pPr>
      <w:r>
        <w:t>2024年预算收支安排972.05万元，较2023年预算减少180.41万元，其中：基本支出减少180.41万元，主要为基本支出减少主要是精确预算，</w:t>
      </w:r>
      <w:r>
        <w:rPr>
          <w:rFonts w:hint="eastAsia"/>
          <w:lang w:eastAsia="zh-CN"/>
        </w:rPr>
        <w:t>厉行节俭，</w:t>
      </w:r>
      <w:r>
        <w:t>节省开支。项目支出增加0.00万元，主要为2024无项目支出，0万元。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2024年，我单位机关运行经费共计安排97.50万元，主要用于日常维修、办公用房水电费、办公用房取暖费、办公用房物业管理费等日常运行支出。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3.00万元，其中因公出国（境）费0.00万元；公务用车购置及运维费3.00万元（其中：公务用车购置费为0.00万元，公务用车运维费3.00万元)；公务接待费0.00万元。与2023年相比持平无增减变化，原因为严格按照公务用车相关制度执行，厉行节约。</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line="240" w:lineRule="auto"/>
        <w:jc w:val="left"/>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我单位本年度无预算安排情况</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941001无极县城区居民服务中心本级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w:t>
            </w:r>
            <w:r>
              <w:rPr>
                <w:rFonts w:hint="eastAsia"/>
                <w:lang w:eastAsia="zh-CN"/>
              </w:rPr>
              <w:t>单位</w:t>
            </w:r>
            <w:r>
              <w:t>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无极县城区居民服务中心本级上年末固定资产金额为133.32万元（详见下表）。本年度拟购置固定资产总额为0.00万元。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941001无极县城区居民服务中心本级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1098</w:t>
            </w:r>
          </w:p>
        </w:tc>
        <w:tc>
          <w:tcPr>
            <w:tcW w:w="2835" w:type="dxa"/>
            <w:vAlign w:val="center"/>
          </w:tcPr>
          <w:p>
            <w:pPr>
              <w:pStyle w:val="11"/>
            </w:pPr>
            <w:r>
              <w:t>126.24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bCs/>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6547BB7"/>
    <w:multiLevelType w:val="singleLevel"/>
    <w:tmpl w:val="D6547BB7"/>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B442FF2"/>
    <w:rsid w:val="4BCC7B3B"/>
    <w:rsid w:val="53572D73"/>
    <w:rsid w:val="74DE6F6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2024-02-01T17:16:26Z</dcterms:created>
  <dcterms:modified xsi:type="dcterms:W3CDTF">2024-02-01T09:16:26Z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2024-02-01T17:16:25Z</dcterms:created>
  <dcterms:modified xsi:type="dcterms:W3CDTF">2024-02-01T09:16:25Z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2024-02-01T17:16:22Z</dcterms:created>
  <dcterms:modified xsi:type="dcterms:W3CDTF">2024-02-01T09:16:22Z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20fc727-42f7-4127-832c-4b34c25e7202}">
  <ds:schemaRefs/>
</ds:datastoreItem>
</file>

<file path=customXml/itemProps2.xml><?xml version="1.0" encoding="utf-8"?>
<ds:datastoreItem xmlns:ds="http://schemas.openxmlformats.org/officeDocument/2006/customXml" ds:itemID="{a3c545e3-b3ce-439c-bd01-c07d283f1cd5}">
  <ds:schemaRefs/>
</ds:datastoreItem>
</file>

<file path=customXml/itemProps3.xml><?xml version="1.0" encoding="utf-8"?>
<ds:datastoreItem xmlns:ds="http://schemas.openxmlformats.org/officeDocument/2006/customXml" ds:itemID="{99d99a95-ccb6-43d1-b47b-b2b229a3cddf}">
  <ds:schemaRefs/>
</ds:datastoreItem>
</file>

<file path=customXml/itemProps4.xml><?xml version="1.0" encoding="utf-8"?>
<ds:datastoreItem xmlns:ds="http://schemas.openxmlformats.org/officeDocument/2006/customXml" ds:itemID="{03ec3b45-c7eb-499f-8883-bb54eeb1e9c4}">
  <ds:schemaRefs/>
</ds:datastoreItem>
</file>

<file path=customXml/itemProps5.xml><?xml version="1.0" encoding="utf-8"?>
<ds:datastoreItem xmlns:ds="http://schemas.openxmlformats.org/officeDocument/2006/customXml" ds:itemID="{6e63a3c2-a467-4c32-8515-49d4f6f4f49f}">
  <ds:schemaRefs/>
</ds:datastoreItem>
</file>

<file path=customXml/itemProps6.xml><?xml version="1.0" encoding="utf-8"?>
<ds:datastoreItem xmlns:ds="http://schemas.openxmlformats.org/officeDocument/2006/customXml" ds:itemID="{014b8afc-c08f-444b-a445-e44de4ac492b}">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2024-02-01T17:16:00Z</dcterms:created>
  <dc:creator>Administrator</dc:creator>
  <cp:lastModifiedBy>lenovo</cp:lastModifiedBy>
  <dcterms:modified xsi:type="dcterms:W3CDTF">2024-02-06T08:43:01Z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BF0FC403EFED40A2A56244C4E9DA52A1</vt:lpwstr>
  </property>
</Properties>
</file>