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一、无极县张段固镇人民政府本级收支预算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一、无极县张段固镇人民政府本级收支预算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2271.17</w:t>
            </w:r>
          </w:p>
        </w:tc>
        <w:tc>
          <w:tcPr>
            <w:tcW w:w="4535" w:type="dxa"/>
            <w:vAlign w:val="center"/>
          </w:tcPr>
          <w:p>
            <w:pPr>
              <w:pStyle w:val="12"/>
            </w:pPr>
            <w:r>
              <w:t>一、一般公共服务支出</w:t>
            </w:r>
          </w:p>
        </w:tc>
        <w:tc>
          <w:tcPr>
            <w:tcW w:w="2126" w:type="dxa"/>
            <w:vAlign w:val="center"/>
          </w:tcPr>
          <w:p>
            <w:pPr>
              <w:pStyle w:val="11"/>
            </w:pPr>
            <w:r>
              <w:t>2036.67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2271.17</w:t>
            </w:r>
          </w:p>
        </w:tc>
        <w:tc>
          <w:tcPr>
            <w:tcW w:w="4535" w:type="dxa"/>
            <w:vAlign w:val="center"/>
          </w:tcPr>
          <w:p>
            <w:pPr>
              <w:pStyle w:val="14"/>
            </w:pPr>
            <w:r>
              <w:t>本年支出合计</w:t>
            </w:r>
          </w:p>
        </w:tc>
        <w:tc>
          <w:tcPr>
            <w:tcW w:w="2126" w:type="dxa"/>
            <w:vAlign w:val="center"/>
          </w:tcPr>
          <w:p>
            <w:pPr>
              <w:pStyle w:val="15"/>
            </w:pPr>
            <w:r>
              <w:t>2271.17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2271.17</w:t>
            </w:r>
          </w:p>
        </w:tc>
        <w:tc>
          <w:tcPr>
            <w:tcW w:w="4535" w:type="dxa"/>
            <w:vAlign w:val="center"/>
          </w:tcPr>
          <w:p>
            <w:pPr>
              <w:pStyle w:val="14"/>
            </w:pPr>
            <w:r>
              <w:t>支出总计</w:t>
            </w:r>
          </w:p>
        </w:tc>
        <w:tc>
          <w:tcPr>
            <w:tcW w:w="2126" w:type="dxa"/>
            <w:vAlign w:val="center"/>
          </w:tcPr>
          <w:p>
            <w:pPr>
              <w:pStyle w:val="15"/>
            </w:pPr>
            <w:r>
              <w:t>2271.17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2271.17</w:t>
            </w:r>
          </w:p>
        </w:tc>
        <w:tc>
          <w:tcPr>
            <w:tcW w:w="1134" w:type="dxa"/>
            <w:vAlign w:val="center"/>
          </w:tcPr>
          <w:p>
            <w:pPr>
              <w:pStyle w:val="15"/>
            </w:pPr>
            <w:r>
              <w:t>2271.17</w:t>
            </w:r>
          </w:p>
        </w:tc>
        <w:tc>
          <w:tcPr>
            <w:tcW w:w="1134" w:type="dxa"/>
            <w:vAlign w:val="center"/>
          </w:tcPr>
          <w:p>
            <w:pPr>
              <w:pStyle w:val="15"/>
            </w:pPr>
            <w:r>
              <w:t>2271.17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2036.67</w:t>
            </w:r>
          </w:p>
        </w:tc>
        <w:tc>
          <w:tcPr>
            <w:tcW w:w="1134" w:type="dxa"/>
            <w:vAlign w:val="center"/>
          </w:tcPr>
          <w:p>
            <w:pPr>
              <w:pStyle w:val="11"/>
            </w:pPr>
            <w:r>
              <w:t>2036.67</w:t>
            </w:r>
          </w:p>
        </w:tc>
        <w:tc>
          <w:tcPr>
            <w:tcW w:w="1134" w:type="dxa"/>
            <w:vAlign w:val="center"/>
          </w:tcPr>
          <w:p>
            <w:pPr>
              <w:pStyle w:val="11"/>
            </w:pPr>
            <w:r>
              <w:t>2036.67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2036.67</w:t>
            </w:r>
          </w:p>
        </w:tc>
        <w:tc>
          <w:tcPr>
            <w:tcW w:w="1134" w:type="dxa"/>
            <w:vAlign w:val="center"/>
          </w:tcPr>
          <w:p>
            <w:pPr>
              <w:pStyle w:val="11"/>
            </w:pPr>
            <w:r>
              <w:t>2036.67</w:t>
            </w:r>
          </w:p>
        </w:tc>
        <w:tc>
          <w:tcPr>
            <w:tcW w:w="1134" w:type="dxa"/>
            <w:vAlign w:val="center"/>
          </w:tcPr>
          <w:p>
            <w:pPr>
              <w:pStyle w:val="11"/>
            </w:pPr>
            <w:r>
              <w:t>2036.67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2036.67</w:t>
            </w:r>
          </w:p>
        </w:tc>
        <w:tc>
          <w:tcPr>
            <w:tcW w:w="1134" w:type="dxa"/>
            <w:vAlign w:val="center"/>
          </w:tcPr>
          <w:p>
            <w:pPr>
              <w:pStyle w:val="11"/>
            </w:pPr>
            <w:r>
              <w:t>2036.67</w:t>
            </w:r>
          </w:p>
        </w:tc>
        <w:tc>
          <w:tcPr>
            <w:tcW w:w="1134" w:type="dxa"/>
            <w:vAlign w:val="center"/>
          </w:tcPr>
          <w:p>
            <w:pPr>
              <w:pStyle w:val="11"/>
            </w:pPr>
            <w:r>
              <w:t>2036.67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r>
              <w:t>164.50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r>
              <w:t>140.00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24.50</w:t>
            </w:r>
          </w:p>
        </w:tc>
        <w:tc>
          <w:tcPr>
            <w:tcW w:w="1134" w:type="dxa"/>
            <w:vAlign w:val="center"/>
          </w:tcPr>
          <w:p>
            <w:pPr>
              <w:pStyle w:val="11"/>
            </w:pPr>
            <w:r>
              <w:t>24.50</w:t>
            </w:r>
          </w:p>
        </w:tc>
        <w:tc>
          <w:tcPr>
            <w:tcW w:w="1134" w:type="dxa"/>
            <w:vAlign w:val="center"/>
          </w:tcPr>
          <w:p>
            <w:pPr>
              <w:pStyle w:val="11"/>
            </w:pPr>
            <w:r>
              <w:t>24.50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2271.17</w:t>
            </w:r>
          </w:p>
        </w:tc>
        <w:tc>
          <w:tcPr>
            <w:tcW w:w="1361" w:type="dxa"/>
            <w:vAlign w:val="center"/>
          </w:tcPr>
          <w:p>
            <w:pPr>
              <w:pStyle w:val="15"/>
            </w:pPr>
            <w:r>
              <w:t>2271.17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2036.67</w:t>
            </w:r>
          </w:p>
        </w:tc>
        <w:tc>
          <w:tcPr>
            <w:tcW w:w="1361" w:type="dxa"/>
            <w:vAlign w:val="center"/>
          </w:tcPr>
          <w:p>
            <w:pPr>
              <w:pStyle w:val="11"/>
            </w:pPr>
            <w:r>
              <w:t>2036.67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2036.67</w:t>
            </w:r>
          </w:p>
        </w:tc>
        <w:tc>
          <w:tcPr>
            <w:tcW w:w="1361" w:type="dxa"/>
            <w:vAlign w:val="center"/>
          </w:tcPr>
          <w:p>
            <w:pPr>
              <w:pStyle w:val="11"/>
            </w:pPr>
            <w:r>
              <w:t>2036.67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2036.67</w:t>
            </w:r>
          </w:p>
        </w:tc>
        <w:tc>
          <w:tcPr>
            <w:tcW w:w="1361" w:type="dxa"/>
            <w:vAlign w:val="center"/>
          </w:tcPr>
          <w:p>
            <w:pPr>
              <w:pStyle w:val="11"/>
            </w:pPr>
            <w:r>
              <w:t>2036.67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164.50</w:t>
            </w:r>
          </w:p>
        </w:tc>
        <w:tc>
          <w:tcPr>
            <w:tcW w:w="1361" w:type="dxa"/>
            <w:vAlign w:val="center"/>
          </w:tcPr>
          <w:p>
            <w:pPr>
              <w:pStyle w:val="11"/>
            </w:pPr>
            <w:r>
              <w:t>164.50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164.50</w:t>
            </w:r>
          </w:p>
        </w:tc>
        <w:tc>
          <w:tcPr>
            <w:tcW w:w="1361" w:type="dxa"/>
            <w:vAlign w:val="center"/>
          </w:tcPr>
          <w:p>
            <w:pPr>
              <w:pStyle w:val="11"/>
            </w:pPr>
            <w:r>
              <w:t>164.50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140.00</w:t>
            </w:r>
          </w:p>
        </w:tc>
        <w:tc>
          <w:tcPr>
            <w:tcW w:w="1361" w:type="dxa"/>
            <w:vAlign w:val="center"/>
          </w:tcPr>
          <w:p>
            <w:pPr>
              <w:pStyle w:val="11"/>
            </w:pPr>
            <w:r>
              <w:t>140.00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24.50</w:t>
            </w:r>
          </w:p>
        </w:tc>
        <w:tc>
          <w:tcPr>
            <w:tcW w:w="1361" w:type="dxa"/>
            <w:vAlign w:val="center"/>
          </w:tcPr>
          <w:p>
            <w:pPr>
              <w:pStyle w:val="11"/>
            </w:pPr>
            <w:r>
              <w:t>24.50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70.00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70.00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70.00</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2271.17</w:t>
            </w:r>
          </w:p>
        </w:tc>
        <w:tc>
          <w:tcPr>
            <w:tcW w:w="3402" w:type="dxa"/>
            <w:vAlign w:val="center"/>
          </w:tcPr>
          <w:p>
            <w:pPr>
              <w:pStyle w:val="12"/>
            </w:pPr>
            <w:r>
              <w:t>一、一般公共服务支出</w:t>
            </w:r>
          </w:p>
        </w:tc>
        <w:tc>
          <w:tcPr>
            <w:tcW w:w="1474" w:type="dxa"/>
            <w:vAlign w:val="center"/>
          </w:tcPr>
          <w:p>
            <w:pPr>
              <w:pStyle w:val="11"/>
            </w:pPr>
            <w:r>
              <w:t>2036.67</w:t>
            </w:r>
          </w:p>
        </w:tc>
        <w:tc>
          <w:tcPr>
            <w:tcW w:w="1474" w:type="dxa"/>
            <w:vAlign w:val="center"/>
          </w:tcPr>
          <w:p>
            <w:pPr>
              <w:pStyle w:val="11"/>
            </w:pPr>
            <w:r>
              <w:t>2036.67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164.50</w:t>
            </w:r>
          </w:p>
        </w:tc>
        <w:tc>
          <w:tcPr>
            <w:tcW w:w="1474" w:type="dxa"/>
            <w:vAlign w:val="center"/>
          </w:tcPr>
          <w:p>
            <w:pPr>
              <w:pStyle w:val="11"/>
            </w:pPr>
            <w:r>
              <w:t>164.50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70.00</w:t>
            </w:r>
          </w:p>
        </w:tc>
        <w:tc>
          <w:tcPr>
            <w:tcW w:w="1474" w:type="dxa"/>
            <w:vAlign w:val="center"/>
          </w:tcPr>
          <w:p>
            <w:pPr>
              <w:pStyle w:val="11"/>
            </w:pPr>
            <w:r>
              <w:t>70.00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2271.17</w:t>
            </w:r>
          </w:p>
        </w:tc>
        <w:tc>
          <w:tcPr>
            <w:tcW w:w="3402" w:type="dxa"/>
            <w:vAlign w:val="center"/>
          </w:tcPr>
          <w:p>
            <w:pPr>
              <w:pStyle w:val="14"/>
            </w:pPr>
            <w:r>
              <w:t>本年支出合计</w:t>
            </w:r>
          </w:p>
        </w:tc>
        <w:tc>
          <w:tcPr>
            <w:tcW w:w="1474" w:type="dxa"/>
            <w:vAlign w:val="center"/>
          </w:tcPr>
          <w:p>
            <w:pPr>
              <w:pStyle w:val="15"/>
            </w:pPr>
            <w:r>
              <w:t>2271.17</w:t>
            </w:r>
          </w:p>
        </w:tc>
        <w:tc>
          <w:tcPr>
            <w:tcW w:w="1474" w:type="dxa"/>
            <w:vAlign w:val="center"/>
          </w:tcPr>
          <w:p>
            <w:pPr>
              <w:pStyle w:val="15"/>
            </w:pPr>
            <w:r>
              <w:t>2271.17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2271.17</w:t>
            </w:r>
          </w:p>
        </w:tc>
        <w:tc>
          <w:tcPr>
            <w:tcW w:w="3402" w:type="dxa"/>
            <w:vAlign w:val="center"/>
          </w:tcPr>
          <w:p>
            <w:pPr>
              <w:pStyle w:val="14"/>
            </w:pPr>
            <w:r>
              <w:t>支出总计</w:t>
            </w:r>
          </w:p>
        </w:tc>
        <w:tc>
          <w:tcPr>
            <w:tcW w:w="1474" w:type="dxa"/>
            <w:vAlign w:val="center"/>
          </w:tcPr>
          <w:p>
            <w:pPr>
              <w:pStyle w:val="15"/>
            </w:pPr>
            <w:r>
              <w:t>2271.17</w:t>
            </w:r>
          </w:p>
        </w:tc>
        <w:tc>
          <w:tcPr>
            <w:tcW w:w="1474" w:type="dxa"/>
            <w:vAlign w:val="center"/>
          </w:tcPr>
          <w:p>
            <w:pPr>
              <w:pStyle w:val="15"/>
            </w:pPr>
            <w:r>
              <w:t>2271.17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2271.17</w:t>
            </w:r>
          </w:p>
        </w:tc>
        <w:tc>
          <w:tcPr>
            <w:tcW w:w="2551" w:type="dxa"/>
            <w:vAlign w:val="center"/>
          </w:tcPr>
          <w:p>
            <w:pPr>
              <w:pStyle w:val="15"/>
            </w:pPr>
            <w:r>
              <w:t>2271.17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2036.67</w:t>
            </w:r>
          </w:p>
        </w:tc>
        <w:tc>
          <w:tcPr>
            <w:tcW w:w="2551" w:type="dxa"/>
            <w:vAlign w:val="center"/>
          </w:tcPr>
          <w:p>
            <w:pPr>
              <w:pStyle w:val="11"/>
            </w:pPr>
            <w:r>
              <w:t>2036.67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2036.67</w:t>
            </w:r>
          </w:p>
        </w:tc>
        <w:tc>
          <w:tcPr>
            <w:tcW w:w="2551" w:type="dxa"/>
            <w:vAlign w:val="center"/>
          </w:tcPr>
          <w:p>
            <w:pPr>
              <w:pStyle w:val="11"/>
            </w:pPr>
            <w:r>
              <w:t>2036.67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2036.67</w:t>
            </w:r>
          </w:p>
        </w:tc>
        <w:tc>
          <w:tcPr>
            <w:tcW w:w="2551" w:type="dxa"/>
            <w:vAlign w:val="center"/>
          </w:tcPr>
          <w:p>
            <w:pPr>
              <w:pStyle w:val="11"/>
            </w:pPr>
            <w:r>
              <w:t>2036.67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164.50</w:t>
            </w:r>
          </w:p>
        </w:tc>
        <w:tc>
          <w:tcPr>
            <w:tcW w:w="2551" w:type="dxa"/>
            <w:vAlign w:val="center"/>
          </w:tcPr>
          <w:p>
            <w:pPr>
              <w:pStyle w:val="11"/>
            </w:pPr>
            <w:r>
              <w:t>164.50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164.50</w:t>
            </w:r>
          </w:p>
        </w:tc>
        <w:tc>
          <w:tcPr>
            <w:tcW w:w="2551" w:type="dxa"/>
            <w:vAlign w:val="center"/>
          </w:tcPr>
          <w:p>
            <w:pPr>
              <w:pStyle w:val="11"/>
            </w:pPr>
            <w:r>
              <w:t>164.50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24.50</w:t>
            </w:r>
          </w:p>
        </w:tc>
        <w:tc>
          <w:tcPr>
            <w:tcW w:w="2551" w:type="dxa"/>
            <w:vAlign w:val="center"/>
          </w:tcPr>
          <w:p>
            <w:pPr>
              <w:pStyle w:val="11"/>
            </w:pPr>
            <w:r>
              <w:t>24.50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2271.17</w:t>
            </w:r>
          </w:p>
        </w:tc>
        <w:tc>
          <w:tcPr>
            <w:tcW w:w="2551" w:type="dxa"/>
            <w:vAlign w:val="center"/>
          </w:tcPr>
          <w:p>
            <w:pPr>
              <w:pStyle w:val="15"/>
            </w:pPr>
            <w:r>
              <w:t>1115.17</w:t>
            </w:r>
          </w:p>
        </w:tc>
        <w:tc>
          <w:tcPr>
            <w:tcW w:w="2551" w:type="dxa"/>
            <w:vAlign w:val="center"/>
          </w:tcPr>
          <w:p>
            <w:pPr>
              <w:pStyle w:val="15"/>
            </w:pPr>
            <w:r>
              <w:t>1156.00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1093.23</w:t>
            </w:r>
          </w:p>
        </w:tc>
        <w:tc>
          <w:tcPr>
            <w:tcW w:w="2551" w:type="dxa"/>
            <w:vAlign w:val="center"/>
          </w:tcPr>
          <w:p>
            <w:pPr>
              <w:pStyle w:val="11"/>
            </w:pPr>
            <w:r>
              <w:t>1093.23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319.00</w:t>
            </w:r>
          </w:p>
        </w:tc>
        <w:tc>
          <w:tcPr>
            <w:tcW w:w="2551" w:type="dxa"/>
            <w:vAlign w:val="center"/>
          </w:tcPr>
          <w:p>
            <w:pPr>
              <w:pStyle w:val="11"/>
            </w:pPr>
            <w:r>
              <w:t>319.00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172.53</w:t>
            </w:r>
          </w:p>
        </w:tc>
        <w:tc>
          <w:tcPr>
            <w:tcW w:w="2551" w:type="dxa"/>
            <w:vAlign w:val="center"/>
          </w:tcPr>
          <w:p>
            <w:pPr>
              <w:pStyle w:val="11"/>
            </w:pPr>
            <w:r>
              <w:t>172.53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102.00</w:t>
            </w:r>
          </w:p>
        </w:tc>
        <w:tc>
          <w:tcPr>
            <w:tcW w:w="2551" w:type="dxa"/>
            <w:vAlign w:val="center"/>
          </w:tcPr>
          <w:p>
            <w:pPr>
              <w:pStyle w:val="11"/>
            </w:pPr>
            <w:r>
              <w:t>102.00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117.00</w:t>
            </w:r>
          </w:p>
        </w:tc>
        <w:tc>
          <w:tcPr>
            <w:tcW w:w="2551" w:type="dxa"/>
            <w:vAlign w:val="center"/>
          </w:tcPr>
          <w:p>
            <w:pPr>
              <w:pStyle w:val="11"/>
            </w:pPr>
            <w:r>
              <w:t>117.00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24.50</w:t>
            </w:r>
          </w:p>
        </w:tc>
        <w:tc>
          <w:tcPr>
            <w:tcW w:w="2551" w:type="dxa"/>
            <w:vAlign w:val="center"/>
          </w:tcPr>
          <w:p>
            <w:pPr>
              <w:pStyle w:val="11"/>
            </w:pPr>
            <w:r>
              <w:t>24.50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70.00</w:t>
            </w:r>
          </w:p>
        </w:tc>
        <w:tc>
          <w:tcPr>
            <w:tcW w:w="2551" w:type="dxa"/>
            <w:vAlign w:val="center"/>
          </w:tcPr>
          <w:p>
            <w:pPr>
              <w:pStyle w:val="11"/>
            </w:pPr>
            <w:r>
              <w:t>70.00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6.20</w:t>
            </w:r>
          </w:p>
        </w:tc>
        <w:tc>
          <w:tcPr>
            <w:tcW w:w="2551" w:type="dxa"/>
            <w:vAlign w:val="center"/>
          </w:tcPr>
          <w:p>
            <w:pPr>
              <w:pStyle w:val="11"/>
            </w:pPr>
            <w:r>
              <w:t>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142.00</w:t>
            </w:r>
          </w:p>
        </w:tc>
        <w:tc>
          <w:tcPr>
            <w:tcW w:w="2551" w:type="dxa"/>
            <w:vAlign w:val="center"/>
          </w:tcPr>
          <w:p>
            <w:pPr>
              <w:pStyle w:val="11"/>
            </w:pPr>
            <w:r>
              <w:t>142.00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1156.00</w:t>
            </w:r>
          </w:p>
        </w:tc>
        <w:tc>
          <w:tcPr>
            <w:tcW w:w="2551" w:type="dxa"/>
            <w:vAlign w:val="center"/>
          </w:tcPr>
          <w:p>
            <w:pPr>
              <w:pStyle w:val="11"/>
            </w:pPr>
          </w:p>
        </w:tc>
        <w:tc>
          <w:tcPr>
            <w:tcW w:w="2551" w:type="dxa"/>
            <w:vAlign w:val="center"/>
          </w:tcPr>
          <w:p>
            <w:pPr>
              <w:pStyle w:val="11"/>
            </w:pPr>
            <w:r>
              <w:t>1156.00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1100.00</w:t>
            </w:r>
          </w:p>
        </w:tc>
        <w:tc>
          <w:tcPr>
            <w:tcW w:w="2551" w:type="dxa"/>
            <w:vAlign w:val="center"/>
          </w:tcPr>
          <w:p>
            <w:pPr>
              <w:pStyle w:val="11"/>
            </w:pPr>
          </w:p>
        </w:tc>
        <w:tc>
          <w:tcPr>
            <w:tcW w:w="2551" w:type="dxa"/>
            <w:vAlign w:val="center"/>
          </w:tcPr>
          <w:p>
            <w:pPr>
              <w:pStyle w:val="11"/>
            </w:pPr>
            <w: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36.00</w:t>
            </w:r>
          </w:p>
        </w:tc>
        <w:tc>
          <w:tcPr>
            <w:tcW w:w="2551" w:type="dxa"/>
            <w:vAlign w:val="center"/>
          </w:tcPr>
          <w:p>
            <w:pPr>
              <w:pStyle w:val="11"/>
            </w:pPr>
          </w:p>
        </w:tc>
        <w:tc>
          <w:tcPr>
            <w:tcW w:w="2551"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21.94</w:t>
            </w:r>
          </w:p>
        </w:tc>
        <w:tc>
          <w:tcPr>
            <w:tcW w:w="2551" w:type="dxa"/>
            <w:vAlign w:val="center"/>
          </w:tcPr>
          <w:p>
            <w:pPr>
              <w:pStyle w:val="11"/>
            </w:pPr>
            <w:r>
              <w:t>21.94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21.94</w:t>
            </w:r>
          </w:p>
        </w:tc>
        <w:tc>
          <w:tcPr>
            <w:tcW w:w="2551" w:type="dxa"/>
            <w:vAlign w:val="center"/>
          </w:tcPr>
          <w:p>
            <w:pPr>
              <w:pStyle w:val="11"/>
            </w:pPr>
            <w:r>
              <w:t>21.94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r>
              <w:t>3.00</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3.00</w:t>
            </w:r>
          </w:p>
        </w:tc>
        <w:tc>
          <w:tcPr>
            <w:tcW w:w="1643" w:type="dxa"/>
            <w:vAlign w:val="center"/>
          </w:tcPr>
          <w:p>
            <w:pPr>
              <w:pStyle w:val="11"/>
            </w:pPr>
            <w:r>
              <w:t>3.00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按照《中华人民共和国预算法》、《地方预决算公开操作规程》和《关于进一步推进预算公开工作的实施意见》规定，现将无极县张段固镇人民政府本级2024年单位预算公开如下：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ind w:left="0" w:leftChars="0" w:firstLine="840" w:firstLineChars="300"/>
      </w:pPr>
      <w:r>
        <w:t>宣传、贯彻、执行党的路线方针政策和国家的法律、法规,执行本级人民代表大会的决议和上级国家行政机关的决定和命令,其主要职能为:</w:t>
      </w:r>
    </w:p>
    <w:p>
      <w:pPr>
        <w:pStyle w:val="17"/>
      </w:pPr>
      <w:r>
        <w:t>1.促进经济发展</w:t>
      </w:r>
    </w:p>
    <w:p>
      <w:pPr>
        <w:pStyle w:val="17"/>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17"/>
      </w:pPr>
      <w:r>
        <w:t>2.加强社会管理</w:t>
      </w:r>
    </w:p>
    <w:p>
      <w:pPr>
        <w:pStyle w:val="17"/>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17"/>
      </w:pPr>
      <w:r>
        <w:t>3.提供公共服务</w:t>
      </w:r>
    </w:p>
    <w:p>
      <w:pPr>
        <w:pStyle w:val="17"/>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17"/>
      </w:pPr>
      <w:r>
        <w:t>4.维护农村稳定</w:t>
      </w:r>
    </w:p>
    <w:p>
      <w:pPr>
        <w:pStyle w:val="17"/>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无极县张段固镇人民政府本级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2271.17万元，其中：一般公共预算收入2271.17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张段固镇人民政府本级年度单位预算中支出预算的总体情况。2024年支出预算2271.17万元，其中基本支出2271.17万元，包括人员经费1115.17万元和日常公用经费1156.00万元；项目支出0.00万元，主要为无预算项目</w:t>
      </w:r>
    </w:p>
    <w:p>
      <w:pPr>
        <w:pStyle w:val="18"/>
      </w:pPr>
      <w:r>
        <w:t>3、比上年增减情况</w:t>
      </w:r>
    </w:p>
    <w:p>
      <w:pPr>
        <w:pStyle w:val="18"/>
      </w:pPr>
      <w:r>
        <w:t>2024年预算收支安排2271.17万元，较2023年预算减少685.23万元，其中：基本支出减少685.23万元，主要为人员减少，基本支出减少项目支出增加0.00万元，主要为无预算项目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2"/>
      </w:pPr>
      <w:r>
        <w:t>2024年，我单位机关运行经费共计安排</w:t>
      </w:r>
      <w:r>
        <w:rPr>
          <w:rFonts w:hint="eastAsia"/>
          <w:lang w:val="en-US" w:eastAsia="zh-CN"/>
        </w:rPr>
        <w:t>1156</w:t>
      </w:r>
      <w:r>
        <w:t>万元，主要用于保证机关正常运转的办公费、水费、电费、邮电费、差旅费、办公设备购置费、公务车运行维护费、公务交通补贴、印刷费、手续费等支出。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3.00万元，其中因公出国（境）费0.00万元；公务用车购置及运维费3.00万元（其中：公务用车购置费为0.00万元，公务用车运维费3.00万元)；公务接待费0.00万元。与2023年相比增加0.00万元，增减变化的主要原因是公务用车运行维护费持平</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tabs>
          <w:tab w:val="left" w:pos="950"/>
        </w:tabs>
        <w:bidi w:val="0"/>
        <w:jc w:val="left"/>
        <w:rPr>
          <w:rFonts w:hint="eastAsia"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ab/>
      </w: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本年度无</w:t>
      </w:r>
      <w:r>
        <w:rPr>
          <w:rFonts w:hint="eastAsia" w:eastAsia="方正仿宋_GBK" w:cs="Times New Roman"/>
          <w:sz w:val="28"/>
          <w:szCs w:val="24"/>
          <w:lang w:val="en-US" w:eastAsia="zh-CN" w:bidi="ar-SA"/>
        </w:rPr>
        <w:t>项目</w:t>
      </w:r>
      <w:r>
        <w:rPr>
          <w:rFonts w:hint="eastAsia" w:ascii="Times New Roman" w:hAnsi="Times New Roman" w:eastAsia="方正仿宋_GBK" w:cs="Times New Roman"/>
          <w:sz w:val="28"/>
          <w:szCs w:val="24"/>
          <w:lang w:val="en-US" w:eastAsia="zh-CN" w:bidi="ar-SA"/>
        </w:rPr>
        <w:t>预算安排</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rPr>
                <w:rFonts w:hint="eastAsia" w:eastAsia="方正书宋_GBK"/>
                <w:lang w:val="en-US" w:eastAsia="zh-CN"/>
              </w:rPr>
            </w:pPr>
            <w:r>
              <w:rPr>
                <w:rFonts w:hint="eastAsia"/>
                <w:lang w:val="en-US" w:eastAsia="zh-CN"/>
              </w:rPr>
              <w:t>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无极县张段固镇人民政府本级上年末固定资产金额为1492.34万元（详见下表）。本年度拟购置固定资产总额为0.00万元。</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932001无极县张段固镇人民政府本级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7023</w:t>
            </w:r>
          </w:p>
        </w:tc>
        <w:tc>
          <w:tcPr>
            <w:tcW w:w="2835" w:type="dxa"/>
            <w:vAlign w:val="center"/>
          </w:tcPr>
          <w:p>
            <w:pPr>
              <w:pStyle w:val="11"/>
            </w:pPr>
            <w:r>
              <w:t>1492.34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5497</w:t>
            </w:r>
          </w:p>
        </w:tc>
        <w:tc>
          <w:tcPr>
            <w:tcW w:w="2835" w:type="dxa"/>
            <w:vAlign w:val="center"/>
          </w:tcPr>
          <w:p>
            <w:pPr>
              <w:pStyle w:val="11"/>
            </w:pPr>
            <w:r>
              <w:t>648.13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5347</w:t>
            </w:r>
          </w:p>
        </w:tc>
        <w:tc>
          <w:tcPr>
            <w:tcW w:w="2835" w:type="dxa"/>
            <w:vAlign w:val="center"/>
          </w:tcPr>
          <w:p>
            <w:pPr>
              <w:pStyle w:val="11"/>
            </w:pPr>
            <w:r>
              <w:t>455.64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30</w:t>
            </w:r>
          </w:p>
        </w:tc>
        <w:tc>
          <w:tcPr>
            <w:tcW w:w="2835" w:type="dxa"/>
            <w:vAlign w:val="center"/>
          </w:tcPr>
          <w:p>
            <w:pPr>
              <w:pStyle w:val="11"/>
            </w:pPr>
            <w:r>
              <w:t>191.67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w:t>
            </w:r>
          </w:p>
        </w:tc>
        <w:tc>
          <w:tcPr>
            <w:tcW w:w="2835" w:type="dxa"/>
            <w:vAlign w:val="center"/>
          </w:tcPr>
          <w:p>
            <w:pPr>
              <w:pStyle w:val="11"/>
            </w:pPr>
            <w:r>
              <w:t>171.07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1493</w:t>
            </w:r>
          </w:p>
        </w:tc>
        <w:tc>
          <w:tcPr>
            <w:tcW w:w="2835" w:type="dxa"/>
            <w:vAlign w:val="center"/>
          </w:tcPr>
          <w:p>
            <w:pPr>
              <w:pStyle w:val="11"/>
            </w:pPr>
            <w:r>
              <w:t>481.47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E500E03"/>
    <w:rsid w:val="6BA83666"/>
    <w:rsid w:val="796A1E7A"/>
    <w:rsid w:val="7E7455C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2024-02-04T11:33:53Z</dcterms:created>
  <dcterms:modified xsi:type="dcterms:W3CDTF">2024-02-04T03:33:52Z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2024-02-04T11:33:53Z</dcterms:created>
  <dcterms:modified xsi:type="dcterms:W3CDTF">2024-02-04T03:33:53Z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2024-02-04T11:33:50Z</dcterms:created>
  <dcterms:modified xsi:type="dcterms:W3CDTF">2024-02-04T03:33:50Z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083437d-d75e-4df2-8938-05fe1d67efbf}">
  <ds:schemaRefs/>
</ds:datastoreItem>
</file>

<file path=customXml/itemProps2.xml><?xml version="1.0" encoding="utf-8"?>
<ds:datastoreItem xmlns:ds="http://schemas.openxmlformats.org/officeDocument/2006/customXml" ds:itemID="{9e599a28-9962-4a52-82d6-b37c70ea5d80}">
  <ds:schemaRefs/>
</ds:datastoreItem>
</file>

<file path=customXml/itemProps3.xml><?xml version="1.0" encoding="utf-8"?>
<ds:datastoreItem xmlns:ds="http://schemas.openxmlformats.org/officeDocument/2006/customXml" ds:itemID="{a833ef44-e6f0-4ac7-9b22-242eeff05385}">
  <ds:schemaRefs/>
</ds:datastoreItem>
</file>

<file path=customXml/itemProps4.xml><?xml version="1.0" encoding="utf-8"?>
<ds:datastoreItem xmlns:ds="http://schemas.openxmlformats.org/officeDocument/2006/customXml" ds:itemID="{f7f74757-71bd-4481-baff-4e5aad41278d}">
  <ds:schemaRefs/>
</ds:datastoreItem>
</file>

<file path=customXml/itemProps5.xml><?xml version="1.0" encoding="utf-8"?>
<ds:datastoreItem xmlns:ds="http://schemas.openxmlformats.org/officeDocument/2006/customXml" ds:itemID="{6401b0f9-fed8-4420-a9c6-26e06cdf3764}">
  <ds:schemaRefs/>
</ds:datastoreItem>
</file>

<file path=customXml/itemProps6.xml><?xml version="1.0" encoding="utf-8"?>
<ds:datastoreItem xmlns:ds="http://schemas.openxmlformats.org/officeDocument/2006/customXml" ds:itemID="{fc239cd4-cc6a-4d2e-a236-4e63172c2946}">
  <ds:schemaRefs/>
</ds:datastoreItem>
</file>

<file path=docProps/app.xml><?xml version="1.0" encoding="utf-8"?>
<Properties xmlns="http://schemas.openxmlformats.org/officeDocument/2006/extended-properties" xmlns:vt="http://schemas.openxmlformats.org/officeDocument/2006/docPropsVTypes">
  <Pages>33</Pages>
  <Words>5440</Words>
  <Characters>6673</Characters>
  <TotalTime>0</TotalTime>
  <ScaleCrop>false</ScaleCrop>
  <LinksUpToDate>false</LinksUpToDate>
  <CharactersWithSpaces>6804</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2024-02-04T11:33:00Z</dcterms:created>
  <dc:creator>HP</dc:creator>
  <cp:lastModifiedBy>浮生</cp:lastModifiedBy>
  <dcterms:modified xsi:type="dcterms:W3CDTF">2025-10-29T01:05:24Z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F0284287944842C1A745A316B88F7BC6</vt:lpwstr>
  </property>
</Properties>
</file>