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一、河北无极经济开发区管理委员会本级收支预算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一、河北无极经济开发区管理委员会本级收支预算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1319.31</w:t>
            </w:r>
          </w:p>
        </w:tc>
        <w:tc>
          <w:tcPr>
            <w:tcW w:w="4535" w:type="dxa"/>
            <w:vAlign w:val="center"/>
          </w:tcPr>
          <w:p>
            <w:pPr>
              <w:pStyle w:val="12"/>
            </w:pPr>
            <w:r>
              <w:t>一、一般公共服务支出</w:t>
            </w:r>
          </w:p>
        </w:tc>
        <w:tc>
          <w:tcPr>
            <w:tcW w:w="2126" w:type="dxa"/>
            <w:vAlign w:val="center"/>
          </w:tcPr>
          <w:p>
            <w:pPr>
              <w:pStyle w:val="11"/>
            </w:pPr>
            <w:r>
              <w:t>1088.31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1319.31</w:t>
            </w:r>
          </w:p>
        </w:tc>
        <w:tc>
          <w:tcPr>
            <w:tcW w:w="4535" w:type="dxa"/>
            <w:vAlign w:val="center"/>
          </w:tcPr>
          <w:p>
            <w:pPr>
              <w:pStyle w:val="14"/>
            </w:pPr>
            <w:r>
              <w:t>本年支出合计</w:t>
            </w:r>
          </w:p>
        </w:tc>
        <w:tc>
          <w:tcPr>
            <w:tcW w:w="2126" w:type="dxa"/>
            <w:vAlign w:val="center"/>
          </w:tcPr>
          <w:p>
            <w:pPr>
              <w:pStyle w:val="15"/>
            </w:pPr>
            <w:r>
              <w:t>1319.31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1319.31</w:t>
            </w:r>
          </w:p>
        </w:tc>
        <w:tc>
          <w:tcPr>
            <w:tcW w:w="4535" w:type="dxa"/>
            <w:vAlign w:val="center"/>
          </w:tcPr>
          <w:p>
            <w:pPr>
              <w:pStyle w:val="14"/>
            </w:pPr>
            <w:r>
              <w:t>支出总计</w:t>
            </w:r>
          </w:p>
        </w:tc>
        <w:tc>
          <w:tcPr>
            <w:tcW w:w="2126" w:type="dxa"/>
            <w:vAlign w:val="center"/>
          </w:tcPr>
          <w:p>
            <w:pPr>
              <w:pStyle w:val="15"/>
            </w:pPr>
            <w:r>
              <w:t>1319.31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1319.31</w:t>
            </w:r>
          </w:p>
        </w:tc>
        <w:tc>
          <w:tcPr>
            <w:tcW w:w="1134" w:type="dxa"/>
            <w:vAlign w:val="center"/>
          </w:tcPr>
          <w:p>
            <w:pPr>
              <w:pStyle w:val="15"/>
            </w:pPr>
            <w:r>
              <w:t>1319.31</w:t>
            </w:r>
          </w:p>
        </w:tc>
        <w:tc>
          <w:tcPr>
            <w:tcW w:w="1134" w:type="dxa"/>
            <w:vAlign w:val="center"/>
          </w:tcPr>
          <w:p>
            <w:pPr>
              <w:pStyle w:val="15"/>
            </w:pPr>
            <w:r>
              <w:t>1319.31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1088.31</w:t>
            </w:r>
          </w:p>
        </w:tc>
        <w:tc>
          <w:tcPr>
            <w:tcW w:w="1134" w:type="dxa"/>
            <w:vAlign w:val="center"/>
          </w:tcPr>
          <w:p>
            <w:pPr>
              <w:pStyle w:val="11"/>
            </w:pPr>
            <w:r>
              <w:t>1088.31</w:t>
            </w:r>
          </w:p>
        </w:tc>
        <w:tc>
          <w:tcPr>
            <w:tcW w:w="1134" w:type="dxa"/>
            <w:vAlign w:val="center"/>
          </w:tcPr>
          <w:p>
            <w:pPr>
              <w:pStyle w:val="11"/>
            </w:pPr>
            <w:r>
              <w:t>1088.31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1038.31</w:t>
            </w:r>
          </w:p>
        </w:tc>
        <w:tc>
          <w:tcPr>
            <w:tcW w:w="1134" w:type="dxa"/>
            <w:vAlign w:val="center"/>
          </w:tcPr>
          <w:p>
            <w:pPr>
              <w:pStyle w:val="11"/>
            </w:pPr>
            <w:r>
              <w:t>1038.31</w:t>
            </w:r>
          </w:p>
        </w:tc>
        <w:tc>
          <w:tcPr>
            <w:tcW w:w="1134" w:type="dxa"/>
            <w:vAlign w:val="center"/>
          </w:tcPr>
          <w:p>
            <w:pPr>
              <w:pStyle w:val="11"/>
            </w:pPr>
            <w:r>
              <w:t>1038.31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834.31</w:t>
            </w:r>
          </w:p>
        </w:tc>
        <w:tc>
          <w:tcPr>
            <w:tcW w:w="1134" w:type="dxa"/>
            <w:vAlign w:val="center"/>
          </w:tcPr>
          <w:p>
            <w:pPr>
              <w:pStyle w:val="11"/>
            </w:pPr>
            <w:r>
              <w:t>834.31</w:t>
            </w:r>
          </w:p>
        </w:tc>
        <w:tc>
          <w:tcPr>
            <w:tcW w:w="1134" w:type="dxa"/>
            <w:vAlign w:val="center"/>
          </w:tcPr>
          <w:p>
            <w:pPr>
              <w:pStyle w:val="11"/>
            </w:pPr>
            <w:r>
              <w:t>834.31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2010304</w:t>
            </w:r>
          </w:p>
        </w:tc>
        <w:tc>
          <w:tcPr>
            <w:tcW w:w="1559" w:type="dxa"/>
            <w:vAlign w:val="center"/>
          </w:tcPr>
          <w:p>
            <w:pPr>
              <w:pStyle w:val="12"/>
            </w:pPr>
            <w:r>
              <w:t>专项服务</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2013199</w:t>
            </w:r>
          </w:p>
        </w:tc>
        <w:tc>
          <w:tcPr>
            <w:tcW w:w="1559" w:type="dxa"/>
            <w:vAlign w:val="center"/>
          </w:tcPr>
          <w:p>
            <w:pPr>
              <w:pStyle w:val="12"/>
            </w:pPr>
            <w:r>
              <w:t>其他党委办公厅（室）及相关机构事务支出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176.00</w:t>
            </w:r>
          </w:p>
        </w:tc>
        <w:tc>
          <w:tcPr>
            <w:tcW w:w="1134" w:type="dxa"/>
            <w:vAlign w:val="center"/>
          </w:tcPr>
          <w:p>
            <w:pPr>
              <w:pStyle w:val="11"/>
            </w:pPr>
            <w:r>
              <w:t>176.00</w:t>
            </w:r>
          </w:p>
        </w:tc>
        <w:tc>
          <w:tcPr>
            <w:tcW w:w="1134" w:type="dxa"/>
            <w:vAlign w:val="center"/>
          </w:tcPr>
          <w:p>
            <w:pPr>
              <w:pStyle w:val="11"/>
            </w:pPr>
            <w:r>
              <w:t>176.00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176.00</w:t>
            </w:r>
          </w:p>
        </w:tc>
        <w:tc>
          <w:tcPr>
            <w:tcW w:w="1134" w:type="dxa"/>
            <w:vAlign w:val="center"/>
          </w:tcPr>
          <w:p>
            <w:pPr>
              <w:pStyle w:val="11"/>
            </w:pPr>
            <w:r>
              <w:t>176.00</w:t>
            </w:r>
          </w:p>
        </w:tc>
        <w:tc>
          <w:tcPr>
            <w:tcW w:w="1134" w:type="dxa"/>
            <w:vAlign w:val="center"/>
          </w:tcPr>
          <w:p>
            <w:pPr>
              <w:pStyle w:val="11"/>
            </w:pPr>
            <w:r>
              <w:t>176.00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1319.31</w:t>
            </w:r>
          </w:p>
        </w:tc>
        <w:tc>
          <w:tcPr>
            <w:tcW w:w="1361" w:type="dxa"/>
            <w:vAlign w:val="center"/>
          </w:tcPr>
          <w:p>
            <w:pPr>
              <w:pStyle w:val="15"/>
            </w:pPr>
            <w:r>
              <w:t>965.31</w:t>
            </w:r>
          </w:p>
        </w:tc>
        <w:tc>
          <w:tcPr>
            <w:tcW w:w="1361" w:type="dxa"/>
            <w:vAlign w:val="center"/>
          </w:tcPr>
          <w:p>
            <w:pPr>
              <w:pStyle w:val="15"/>
            </w:pPr>
            <w:r>
              <w:t>354.00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1088.31</w:t>
            </w:r>
          </w:p>
        </w:tc>
        <w:tc>
          <w:tcPr>
            <w:tcW w:w="1361" w:type="dxa"/>
            <w:vAlign w:val="center"/>
          </w:tcPr>
          <w:p>
            <w:pPr>
              <w:pStyle w:val="11"/>
            </w:pPr>
            <w:r>
              <w:t>734.31</w:t>
            </w:r>
          </w:p>
        </w:tc>
        <w:tc>
          <w:tcPr>
            <w:tcW w:w="1361" w:type="dxa"/>
            <w:vAlign w:val="center"/>
          </w:tcPr>
          <w:p>
            <w:pPr>
              <w:pStyle w:val="11"/>
            </w:pPr>
            <w:r>
              <w:t>354.00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1038.31</w:t>
            </w:r>
          </w:p>
        </w:tc>
        <w:tc>
          <w:tcPr>
            <w:tcW w:w="1361" w:type="dxa"/>
            <w:vAlign w:val="center"/>
          </w:tcPr>
          <w:p>
            <w:pPr>
              <w:pStyle w:val="11"/>
            </w:pPr>
            <w:r>
              <w:t>734.31</w:t>
            </w:r>
          </w:p>
        </w:tc>
        <w:tc>
          <w:tcPr>
            <w:tcW w:w="1361" w:type="dxa"/>
            <w:vAlign w:val="center"/>
          </w:tcPr>
          <w:p>
            <w:pPr>
              <w:pStyle w:val="11"/>
            </w:pPr>
            <w:r>
              <w:t>304.00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834.31</w:t>
            </w:r>
          </w:p>
        </w:tc>
        <w:tc>
          <w:tcPr>
            <w:tcW w:w="1361" w:type="dxa"/>
            <w:vAlign w:val="center"/>
          </w:tcPr>
          <w:p>
            <w:pPr>
              <w:pStyle w:val="11"/>
            </w:pPr>
            <w:r>
              <w:t>734.31</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2010304</w:t>
            </w:r>
          </w:p>
        </w:tc>
        <w:tc>
          <w:tcPr>
            <w:tcW w:w="4535" w:type="dxa"/>
            <w:vAlign w:val="center"/>
          </w:tcPr>
          <w:p>
            <w:pPr>
              <w:pStyle w:val="12"/>
            </w:pPr>
            <w:r>
              <w:t>专项服务</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2013199</w:t>
            </w:r>
          </w:p>
        </w:tc>
        <w:tc>
          <w:tcPr>
            <w:tcW w:w="4535" w:type="dxa"/>
            <w:vAlign w:val="center"/>
          </w:tcPr>
          <w:p>
            <w:pPr>
              <w:pStyle w:val="12"/>
            </w:pPr>
            <w:r>
              <w:t>其他党委办公厅（室）及相关机构事务支出</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176.00</w:t>
            </w: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176.00</w:t>
            </w: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160.00</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1319.31</w:t>
            </w:r>
          </w:p>
        </w:tc>
        <w:tc>
          <w:tcPr>
            <w:tcW w:w="3402" w:type="dxa"/>
            <w:vAlign w:val="center"/>
          </w:tcPr>
          <w:p>
            <w:pPr>
              <w:pStyle w:val="12"/>
            </w:pPr>
            <w:r>
              <w:t>一、一般公共服务支出</w:t>
            </w:r>
          </w:p>
        </w:tc>
        <w:tc>
          <w:tcPr>
            <w:tcW w:w="1474" w:type="dxa"/>
            <w:vAlign w:val="center"/>
          </w:tcPr>
          <w:p>
            <w:pPr>
              <w:pStyle w:val="11"/>
            </w:pPr>
            <w:r>
              <w:t>1088.31</w:t>
            </w:r>
          </w:p>
        </w:tc>
        <w:tc>
          <w:tcPr>
            <w:tcW w:w="1474" w:type="dxa"/>
            <w:vAlign w:val="center"/>
          </w:tcPr>
          <w:p>
            <w:pPr>
              <w:pStyle w:val="11"/>
            </w:pPr>
            <w:r>
              <w:t>1088.31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176.00</w:t>
            </w:r>
          </w:p>
        </w:tc>
        <w:tc>
          <w:tcPr>
            <w:tcW w:w="1474" w:type="dxa"/>
            <w:vAlign w:val="center"/>
          </w:tcPr>
          <w:p>
            <w:pPr>
              <w:pStyle w:val="11"/>
            </w:pPr>
            <w:r>
              <w:t>176.00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55.00</w:t>
            </w:r>
          </w:p>
        </w:tc>
        <w:tc>
          <w:tcPr>
            <w:tcW w:w="1474" w:type="dxa"/>
            <w:vAlign w:val="center"/>
          </w:tcPr>
          <w:p>
            <w:pPr>
              <w:pStyle w:val="11"/>
            </w:pPr>
            <w:r>
              <w:t>55.00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1319.31</w:t>
            </w:r>
          </w:p>
        </w:tc>
        <w:tc>
          <w:tcPr>
            <w:tcW w:w="3402" w:type="dxa"/>
            <w:vAlign w:val="center"/>
          </w:tcPr>
          <w:p>
            <w:pPr>
              <w:pStyle w:val="14"/>
            </w:pPr>
            <w:r>
              <w:t>本年支出合计</w:t>
            </w:r>
          </w:p>
        </w:tc>
        <w:tc>
          <w:tcPr>
            <w:tcW w:w="1474" w:type="dxa"/>
            <w:vAlign w:val="center"/>
          </w:tcPr>
          <w:p>
            <w:pPr>
              <w:pStyle w:val="15"/>
            </w:pPr>
            <w:r>
              <w:t>1319.31</w:t>
            </w:r>
          </w:p>
        </w:tc>
        <w:tc>
          <w:tcPr>
            <w:tcW w:w="1474" w:type="dxa"/>
            <w:vAlign w:val="center"/>
          </w:tcPr>
          <w:p>
            <w:pPr>
              <w:pStyle w:val="15"/>
            </w:pPr>
            <w:r>
              <w:t>1319.31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1319.31</w:t>
            </w:r>
          </w:p>
        </w:tc>
        <w:tc>
          <w:tcPr>
            <w:tcW w:w="3402" w:type="dxa"/>
            <w:vAlign w:val="center"/>
          </w:tcPr>
          <w:p>
            <w:pPr>
              <w:pStyle w:val="14"/>
            </w:pPr>
            <w:r>
              <w:t>支出总计</w:t>
            </w:r>
          </w:p>
        </w:tc>
        <w:tc>
          <w:tcPr>
            <w:tcW w:w="1474" w:type="dxa"/>
            <w:vAlign w:val="center"/>
          </w:tcPr>
          <w:p>
            <w:pPr>
              <w:pStyle w:val="15"/>
            </w:pPr>
            <w:r>
              <w:t>1319.31</w:t>
            </w:r>
          </w:p>
        </w:tc>
        <w:tc>
          <w:tcPr>
            <w:tcW w:w="1474" w:type="dxa"/>
            <w:vAlign w:val="center"/>
          </w:tcPr>
          <w:p>
            <w:pPr>
              <w:pStyle w:val="15"/>
            </w:pPr>
            <w:r>
              <w:t>1319.31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1319.31</w:t>
            </w:r>
          </w:p>
        </w:tc>
        <w:tc>
          <w:tcPr>
            <w:tcW w:w="2551" w:type="dxa"/>
            <w:vAlign w:val="center"/>
          </w:tcPr>
          <w:p>
            <w:pPr>
              <w:pStyle w:val="15"/>
            </w:pPr>
            <w:r>
              <w:t>965.31</w:t>
            </w:r>
          </w:p>
        </w:tc>
        <w:tc>
          <w:tcPr>
            <w:tcW w:w="2551" w:type="dxa"/>
            <w:vAlign w:val="center"/>
          </w:tcPr>
          <w:p>
            <w:pPr>
              <w:pStyle w:val="15"/>
            </w:pPr>
            <w:r>
              <w:t>354.00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1088.31</w:t>
            </w:r>
          </w:p>
        </w:tc>
        <w:tc>
          <w:tcPr>
            <w:tcW w:w="2551" w:type="dxa"/>
            <w:vAlign w:val="center"/>
          </w:tcPr>
          <w:p>
            <w:pPr>
              <w:pStyle w:val="11"/>
            </w:pPr>
            <w:r>
              <w:t>734.31</w:t>
            </w:r>
          </w:p>
        </w:tc>
        <w:tc>
          <w:tcPr>
            <w:tcW w:w="2551" w:type="dxa"/>
            <w:vAlign w:val="center"/>
          </w:tcPr>
          <w:p>
            <w:pPr>
              <w:pStyle w:val="11"/>
            </w:pPr>
            <w:r>
              <w:t>354.00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1038.31</w:t>
            </w:r>
          </w:p>
        </w:tc>
        <w:tc>
          <w:tcPr>
            <w:tcW w:w="2551" w:type="dxa"/>
            <w:vAlign w:val="center"/>
          </w:tcPr>
          <w:p>
            <w:pPr>
              <w:pStyle w:val="11"/>
            </w:pPr>
            <w:r>
              <w:t>734.31</w:t>
            </w:r>
          </w:p>
        </w:tc>
        <w:tc>
          <w:tcPr>
            <w:tcW w:w="2551" w:type="dxa"/>
            <w:vAlign w:val="center"/>
          </w:tcPr>
          <w:p>
            <w:pPr>
              <w:pStyle w:val="11"/>
            </w:pPr>
            <w:r>
              <w:t>304.00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834.31</w:t>
            </w:r>
          </w:p>
        </w:tc>
        <w:tc>
          <w:tcPr>
            <w:tcW w:w="2551" w:type="dxa"/>
            <w:vAlign w:val="center"/>
          </w:tcPr>
          <w:p>
            <w:pPr>
              <w:pStyle w:val="11"/>
            </w:pPr>
            <w:r>
              <w:t>734.31</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2010304</w:t>
            </w:r>
          </w:p>
        </w:tc>
        <w:tc>
          <w:tcPr>
            <w:tcW w:w="4535" w:type="dxa"/>
            <w:vAlign w:val="center"/>
          </w:tcPr>
          <w:p>
            <w:pPr>
              <w:pStyle w:val="12"/>
            </w:pPr>
            <w:r>
              <w:t>专项服务</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180.00</w:t>
            </w:r>
          </w:p>
        </w:tc>
        <w:tc>
          <w:tcPr>
            <w:tcW w:w="2551" w:type="dxa"/>
            <w:vAlign w:val="center"/>
          </w:tcPr>
          <w:p>
            <w:pPr>
              <w:pStyle w:val="11"/>
            </w:pP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2013199</w:t>
            </w:r>
          </w:p>
        </w:tc>
        <w:tc>
          <w:tcPr>
            <w:tcW w:w="4535" w:type="dxa"/>
            <w:vAlign w:val="center"/>
          </w:tcPr>
          <w:p>
            <w:pPr>
              <w:pStyle w:val="12"/>
            </w:pPr>
            <w:r>
              <w:t>其他党委办公厅（室）及相关机构事务支出</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176.00</w:t>
            </w:r>
          </w:p>
        </w:tc>
        <w:tc>
          <w:tcPr>
            <w:tcW w:w="2551" w:type="dxa"/>
            <w:vAlign w:val="center"/>
          </w:tcPr>
          <w:p>
            <w:pPr>
              <w:pStyle w:val="11"/>
            </w:pPr>
            <w:r>
              <w:t>176.00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176.00</w:t>
            </w:r>
          </w:p>
        </w:tc>
        <w:tc>
          <w:tcPr>
            <w:tcW w:w="2551" w:type="dxa"/>
            <w:vAlign w:val="center"/>
          </w:tcPr>
          <w:p>
            <w:pPr>
              <w:pStyle w:val="11"/>
            </w:pPr>
            <w:r>
              <w:t>176.00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160.00</w:t>
            </w:r>
          </w:p>
        </w:tc>
        <w:tc>
          <w:tcPr>
            <w:tcW w:w="2551" w:type="dxa"/>
            <w:vAlign w:val="center"/>
          </w:tcPr>
          <w:p>
            <w:pPr>
              <w:pStyle w:val="11"/>
            </w:pPr>
            <w:r>
              <w:t>160.00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965.31</w:t>
            </w:r>
          </w:p>
        </w:tc>
        <w:tc>
          <w:tcPr>
            <w:tcW w:w="2551" w:type="dxa"/>
            <w:vAlign w:val="center"/>
          </w:tcPr>
          <w:p>
            <w:pPr>
              <w:pStyle w:val="15"/>
            </w:pPr>
            <w:r>
              <w:t>884.81</w:t>
            </w:r>
          </w:p>
        </w:tc>
        <w:tc>
          <w:tcPr>
            <w:tcW w:w="2551" w:type="dxa"/>
            <w:vAlign w:val="center"/>
          </w:tcPr>
          <w:p>
            <w:pPr>
              <w:pStyle w:val="15"/>
            </w:pPr>
            <w:r>
              <w:t>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884.81</w:t>
            </w:r>
          </w:p>
        </w:tc>
        <w:tc>
          <w:tcPr>
            <w:tcW w:w="2551" w:type="dxa"/>
            <w:vAlign w:val="center"/>
          </w:tcPr>
          <w:p>
            <w:pPr>
              <w:pStyle w:val="11"/>
            </w:pPr>
            <w:r>
              <w:t>884.81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334.00</w:t>
            </w:r>
          </w:p>
        </w:tc>
        <w:tc>
          <w:tcPr>
            <w:tcW w:w="2551" w:type="dxa"/>
            <w:vAlign w:val="center"/>
          </w:tcPr>
          <w:p>
            <w:pPr>
              <w:pStyle w:val="11"/>
            </w:pPr>
            <w:r>
              <w:t>334.00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96.00</w:t>
            </w:r>
          </w:p>
        </w:tc>
        <w:tc>
          <w:tcPr>
            <w:tcW w:w="2551" w:type="dxa"/>
            <w:vAlign w:val="center"/>
          </w:tcPr>
          <w:p>
            <w:pPr>
              <w:pStyle w:val="11"/>
            </w:pPr>
            <w:r>
              <w:t>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70.11</w:t>
            </w:r>
          </w:p>
        </w:tc>
        <w:tc>
          <w:tcPr>
            <w:tcW w:w="2551" w:type="dxa"/>
            <w:vAlign w:val="center"/>
          </w:tcPr>
          <w:p>
            <w:pPr>
              <w:pStyle w:val="11"/>
            </w:pPr>
            <w:r>
              <w:t>70.11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146.60</w:t>
            </w:r>
          </w:p>
        </w:tc>
        <w:tc>
          <w:tcPr>
            <w:tcW w:w="2551" w:type="dxa"/>
            <w:vAlign w:val="center"/>
          </w:tcPr>
          <w:p>
            <w:pPr>
              <w:pStyle w:val="11"/>
            </w:pPr>
            <w:r>
              <w:t>146.60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160.00</w:t>
            </w:r>
          </w:p>
        </w:tc>
        <w:tc>
          <w:tcPr>
            <w:tcW w:w="2551" w:type="dxa"/>
            <w:vAlign w:val="center"/>
          </w:tcPr>
          <w:p>
            <w:pPr>
              <w:pStyle w:val="11"/>
            </w:pPr>
            <w:r>
              <w:t>160.00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7.10</w:t>
            </w:r>
          </w:p>
        </w:tc>
        <w:tc>
          <w:tcPr>
            <w:tcW w:w="2551" w:type="dxa"/>
            <w:vAlign w:val="center"/>
          </w:tcPr>
          <w:p>
            <w:pPr>
              <w:pStyle w:val="11"/>
            </w:pPr>
            <w:r>
              <w:t>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80.50</w:t>
            </w:r>
          </w:p>
        </w:tc>
        <w:tc>
          <w:tcPr>
            <w:tcW w:w="2551" w:type="dxa"/>
            <w:vAlign w:val="center"/>
          </w:tcPr>
          <w:p>
            <w:pPr>
              <w:pStyle w:val="11"/>
            </w:pPr>
          </w:p>
        </w:tc>
        <w:tc>
          <w:tcPr>
            <w:tcW w:w="2551" w:type="dxa"/>
            <w:vAlign w:val="center"/>
          </w:tcPr>
          <w:p>
            <w:pPr>
              <w:pStyle w:val="11"/>
            </w:pPr>
            <w:r>
              <w:t>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30.50</w:t>
            </w:r>
          </w:p>
        </w:tc>
        <w:tc>
          <w:tcPr>
            <w:tcW w:w="2551" w:type="dxa"/>
            <w:vAlign w:val="center"/>
          </w:tcPr>
          <w:p>
            <w:pPr>
              <w:pStyle w:val="11"/>
            </w:pPr>
          </w:p>
        </w:tc>
        <w:tc>
          <w:tcPr>
            <w:tcW w:w="2551" w:type="dxa"/>
            <w:vAlign w:val="center"/>
          </w:tcPr>
          <w:p>
            <w:pPr>
              <w:pStyle w:val="11"/>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河北无极经济开发区管理委员会本级2024年单位预算信息公开情况说明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按照《中华人民共和国预算法》、《地方预决算公开操作规程》和《关于进一步推进预算公开工作的实施意见》规定，现将河北无极经济开发区管理委员会本级2024年单位预算公开如下：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河北无极经济开发区管理委员会本级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1319.31万元，其中：一般公共预算收入1319.31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无极经济开发区管理委员会本级年度单位预算中支出预算的总体情况。2024年支出预算1319.31万元，其中基本支出965.31万元，包括人员经费884.81万元和日常公用经费80.50万元；项目支出354.00万元，主要为开发区绩效130万元，安全环保管家服务费用24万元，开发区西区综合整治费用30万元，招商办公经费100万元，开展审批业务所需经费20万元，开发区绿化管护、养护费用50万元。</w:t>
      </w:r>
    </w:p>
    <w:p>
      <w:pPr>
        <w:pStyle w:val="18"/>
      </w:pPr>
      <w:r>
        <w:t>3、比上年增减情况</w:t>
      </w:r>
    </w:p>
    <w:p>
      <w:pPr>
        <w:pStyle w:val="18"/>
      </w:pPr>
      <w:r>
        <w:t>2024年预算收支安排1319.31万元，较2023年预算减少8860.81万元，其中：基本支出增加262.19万元，主要为主要是增加人员及工资福利和退休人员生活补助经费增加。项目支出减少9123.00万元，主要为2023年债券项目项目较多。无极县皮革后整产业园市政道路工程、河北无极经济开发区道路建设项目、无极经济开发区污水、中水配套管网及道路工程、无极县经济开发区皮革园区南部片区供热中心及管网工程、无极经济开发区西区污水处理厂及配套管网工程项目等共减少9279万元，开发区绩效24年减少8万元；新增安全环保管家服务费用、开发区西区综合整治费用、开展审批业务所需经费、开发区绿化管护、养护费用等增加124万元，2024年招商经费增加40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增加0.00万元，增减变化的主要原因是其中：因公出国（境）费0万元，与上年持平，原因为未安排因公出国（境）经费；公务用车购置及运维费3万元（其中：公务用车购置费0万元，与上年持平，公务用车运行维护费3万元，与上年持平，)，原因为严格按照公务用车相关制度执行，厉行节约；公务接待费0万元，与上年持平，原因为未安排公务接待经费。</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bookmarkStart w:id="1" w:name="_GoBack"/>
      <w:bookmarkEnd w:id="1"/>
    </w:p>
    <w:p>
      <w:pPr>
        <w:spacing w:before="0" w:after="0"/>
        <w:ind w:firstLine="560"/>
        <w:jc w:val="left"/>
        <w:outlineLvl w:val="9"/>
      </w:pPr>
      <w:r>
        <w:rPr>
          <w:rFonts w:ascii="方正仿宋_GBK" w:hAnsi="方正仿宋_GBK" w:eastAsia="方正仿宋_GBK" w:cs="方正仿宋_GBK"/>
          <w:b/>
          <w:color w:val="000000"/>
          <w:sz w:val="28"/>
        </w:rPr>
        <w:t>1、安全环保管家服务费用绩效目标表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13013024P000126100030</w:t>
            </w:r>
          </w:p>
        </w:tc>
        <w:tc>
          <w:tcPr>
            <w:tcW w:w="2835" w:type="dxa"/>
            <w:vAlign w:val="center"/>
          </w:tcPr>
          <w:p>
            <w:pPr>
              <w:pStyle w:val="10"/>
            </w:pPr>
            <w:r>
              <w:t>项目名称</w:t>
            </w:r>
          </w:p>
        </w:tc>
        <w:tc>
          <w:tcPr>
            <w:tcW w:w="6094" w:type="dxa"/>
            <w:gridSpan w:val="3"/>
            <w:vAlign w:val="center"/>
          </w:tcPr>
          <w:p>
            <w:pPr>
              <w:pStyle w:val="12"/>
            </w:pPr>
            <w:r>
              <w:t>安全环保管家服务费用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环安管家费用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6.00</w:t>
            </w:r>
          </w:p>
        </w:tc>
        <w:tc>
          <w:tcPr>
            <w:tcW w:w="2835" w:type="dxa"/>
            <w:vAlign w:val="center"/>
          </w:tcPr>
          <w:p>
            <w:pPr>
              <w:pStyle w:val="13"/>
            </w:pPr>
            <w:r>
              <w:t>6.00</w:t>
            </w:r>
          </w:p>
        </w:tc>
        <w:tc>
          <w:tcPr>
            <w:tcW w:w="2551" w:type="dxa"/>
            <w:vAlign w:val="center"/>
          </w:tcPr>
          <w:p>
            <w:pPr>
              <w:pStyle w:val="13"/>
            </w:pPr>
            <w:r>
              <w:t>6.00</w:t>
            </w:r>
          </w:p>
        </w:tc>
        <w:tc>
          <w:tcPr>
            <w:tcW w:w="3543"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1.安全环保管家费用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接听咨询电话</w:t>
            </w:r>
          </w:p>
        </w:tc>
        <w:tc>
          <w:tcPr>
            <w:tcW w:w="5386" w:type="dxa"/>
            <w:vAlign w:val="center"/>
          </w:tcPr>
          <w:p>
            <w:pPr>
              <w:pStyle w:val="12"/>
            </w:pPr>
            <w:r>
              <w:t>接听咨询电话</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计划完成率</w:t>
            </w:r>
          </w:p>
        </w:tc>
        <w:tc>
          <w:tcPr>
            <w:tcW w:w="5386" w:type="dxa"/>
            <w:vAlign w:val="center"/>
          </w:tcPr>
          <w:p>
            <w:pPr>
              <w:pStyle w:val="12"/>
            </w:pPr>
            <w:r>
              <w:t>计划完成率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项目实施所产生的社会综合效益</w:t>
            </w:r>
          </w:p>
        </w:tc>
        <w:tc>
          <w:tcPr>
            <w:tcW w:w="5386" w:type="dxa"/>
            <w:vAlign w:val="center"/>
          </w:tcPr>
          <w:p>
            <w:pPr>
              <w:pStyle w:val="12"/>
            </w:pPr>
            <w:r>
              <w:t>项目实施所产生的社会综合效益</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生态效益增值率</w:t>
            </w:r>
          </w:p>
        </w:tc>
        <w:tc>
          <w:tcPr>
            <w:tcW w:w="5386" w:type="dxa"/>
            <w:vAlign w:val="center"/>
          </w:tcPr>
          <w:p>
            <w:pPr>
              <w:pStyle w:val="12"/>
            </w:pPr>
            <w:r>
              <w:t>项目实施后生态效益增长率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项目规划准确率</w:t>
            </w:r>
          </w:p>
        </w:tc>
        <w:tc>
          <w:tcPr>
            <w:tcW w:w="5386" w:type="dxa"/>
            <w:vAlign w:val="center"/>
          </w:tcPr>
          <w:p>
            <w:pPr>
              <w:pStyle w:val="12"/>
            </w:pPr>
            <w:r>
              <w:t>项目规划准确率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委托方满意度</w:t>
            </w:r>
          </w:p>
        </w:tc>
        <w:tc>
          <w:tcPr>
            <w:tcW w:w="5386" w:type="dxa"/>
            <w:vAlign w:val="center"/>
          </w:tcPr>
          <w:p>
            <w:pPr>
              <w:pStyle w:val="12"/>
            </w:pPr>
            <w:r>
              <w:t>委托方满意度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5386" w:type="dxa"/>
            <w:vAlign w:val="center"/>
          </w:tcPr>
          <w:p>
            <w:pPr>
              <w:pStyle w:val="12"/>
            </w:pPr>
            <w:r>
              <w:t>社会公众或服务对象的满意程度</w:t>
            </w:r>
          </w:p>
        </w:tc>
        <w:tc>
          <w:tcPr>
            <w:tcW w:w="2268" w:type="dxa"/>
            <w:vAlign w:val="center"/>
          </w:tcPr>
          <w:p>
            <w:pPr>
              <w:pStyle w:val="12"/>
            </w:pPr>
            <w:r>
              <w:t>≥95是否完成</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2、开发区办公和招商经费绩效目标表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13013024P00012610002C</w:t>
            </w:r>
          </w:p>
        </w:tc>
        <w:tc>
          <w:tcPr>
            <w:tcW w:w="2835" w:type="dxa"/>
            <w:vAlign w:val="center"/>
          </w:tcPr>
          <w:p>
            <w:pPr>
              <w:pStyle w:val="10"/>
            </w:pPr>
            <w:r>
              <w:t>项目名称</w:t>
            </w:r>
          </w:p>
        </w:tc>
        <w:tc>
          <w:tcPr>
            <w:tcW w:w="6094" w:type="dxa"/>
            <w:gridSpan w:val="3"/>
            <w:vAlign w:val="center"/>
          </w:tcPr>
          <w:p>
            <w:pPr>
              <w:pStyle w:val="12"/>
            </w:pPr>
            <w:r>
              <w:t>开发区办公和招商经费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办公及招商经费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30.00</w:t>
            </w:r>
          </w:p>
        </w:tc>
        <w:tc>
          <w:tcPr>
            <w:tcW w:w="2551" w:type="dxa"/>
            <w:vAlign w:val="center"/>
          </w:tcPr>
          <w:p>
            <w:pPr>
              <w:pStyle w:val="13"/>
            </w:pPr>
            <w:r>
              <w:t>30.00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1.开发区办公和招商费用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项目完成情况</w:t>
            </w:r>
          </w:p>
        </w:tc>
        <w:tc>
          <w:tcPr>
            <w:tcW w:w="5386" w:type="dxa"/>
            <w:vAlign w:val="center"/>
          </w:tcPr>
          <w:p>
            <w:pPr>
              <w:pStyle w:val="12"/>
            </w:pPr>
            <w:r>
              <w:t>项目完成情况</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计划完成率</w:t>
            </w:r>
          </w:p>
        </w:tc>
        <w:tc>
          <w:tcPr>
            <w:tcW w:w="5386" w:type="dxa"/>
            <w:vAlign w:val="center"/>
          </w:tcPr>
          <w:p>
            <w:pPr>
              <w:pStyle w:val="12"/>
            </w:pPr>
            <w:r>
              <w:t>计划完成率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年底支出进度</w:t>
            </w:r>
          </w:p>
        </w:tc>
        <w:tc>
          <w:tcPr>
            <w:tcW w:w="5386" w:type="dxa"/>
            <w:vAlign w:val="center"/>
          </w:tcPr>
          <w:p>
            <w:pPr>
              <w:pStyle w:val="12"/>
            </w:pPr>
            <w:r>
              <w:t>年底支出进度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项目实施所产生的社会综合效益</w:t>
            </w:r>
          </w:p>
        </w:tc>
        <w:tc>
          <w:tcPr>
            <w:tcW w:w="5386" w:type="dxa"/>
            <w:vAlign w:val="center"/>
          </w:tcPr>
          <w:p>
            <w:pPr>
              <w:pStyle w:val="12"/>
            </w:pPr>
            <w:r>
              <w:t>项目实施所产生的社会综合效益</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研究成果可利用性</w:t>
            </w:r>
          </w:p>
        </w:tc>
        <w:tc>
          <w:tcPr>
            <w:tcW w:w="5386" w:type="dxa"/>
            <w:vAlign w:val="center"/>
          </w:tcPr>
          <w:p>
            <w:pPr>
              <w:pStyle w:val="12"/>
            </w:pPr>
            <w:r>
              <w:t>研究成果可利用性</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参评单位满意度</w:t>
            </w:r>
          </w:p>
        </w:tc>
        <w:tc>
          <w:tcPr>
            <w:tcW w:w="5386" w:type="dxa"/>
            <w:vAlign w:val="center"/>
          </w:tcPr>
          <w:p>
            <w:pPr>
              <w:pStyle w:val="12"/>
            </w:pPr>
            <w:r>
              <w:t>参评单位满意度</w:t>
            </w:r>
          </w:p>
        </w:tc>
        <w:tc>
          <w:tcPr>
            <w:tcW w:w="2268" w:type="dxa"/>
            <w:vAlign w:val="center"/>
          </w:tcPr>
          <w:p>
            <w:pPr>
              <w:pStyle w:val="12"/>
            </w:pPr>
            <w:r>
              <w:t>≥95是否完成</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3、开发区</w:t>
      </w:r>
      <w:r>
        <w:rPr>
          <w:rFonts w:hint="eastAsia" w:ascii="方正仿宋_GBK" w:hAnsi="方正仿宋_GBK" w:eastAsia="方正仿宋_GBK" w:cs="方正仿宋_GBK"/>
          <w:b/>
          <w:color w:val="000000"/>
          <w:sz w:val="28"/>
          <w:lang w:eastAsia="zh-CN"/>
        </w:rPr>
        <w:t>绩效</w:t>
      </w:r>
      <w:r>
        <w:rPr>
          <w:rFonts w:ascii="方正仿宋_GBK" w:hAnsi="方正仿宋_GBK" w:eastAsia="方正仿宋_GBK" w:cs="方正仿宋_GBK"/>
          <w:b/>
          <w:color w:val="000000"/>
          <w:sz w:val="28"/>
        </w:rPr>
        <w:t>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13013024P00012610001Q</w:t>
            </w:r>
          </w:p>
        </w:tc>
        <w:tc>
          <w:tcPr>
            <w:tcW w:w="2835" w:type="dxa"/>
            <w:vAlign w:val="center"/>
          </w:tcPr>
          <w:p>
            <w:pPr>
              <w:pStyle w:val="10"/>
            </w:pPr>
            <w:r>
              <w:t>项目名称</w:t>
            </w:r>
          </w:p>
        </w:tc>
        <w:tc>
          <w:tcPr>
            <w:tcW w:w="6094" w:type="dxa"/>
            <w:gridSpan w:val="3"/>
            <w:vAlign w:val="center"/>
          </w:tcPr>
          <w:p>
            <w:pPr>
              <w:pStyle w:val="12"/>
            </w:pPr>
            <w:r>
              <w:t>开发区绩效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开发区绩效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30.00</w:t>
            </w:r>
          </w:p>
        </w:tc>
        <w:tc>
          <w:tcPr>
            <w:tcW w:w="2551" w:type="dxa"/>
            <w:vAlign w:val="center"/>
          </w:tcPr>
          <w:p>
            <w:pPr>
              <w:pStyle w:val="13"/>
            </w:pPr>
            <w:r>
              <w:t>30.00</w:t>
            </w:r>
          </w:p>
        </w:tc>
        <w:tc>
          <w:tcPr>
            <w:tcW w:w="3543"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1.绩效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符合标准</w:t>
            </w:r>
          </w:p>
        </w:tc>
        <w:tc>
          <w:tcPr>
            <w:tcW w:w="5386" w:type="dxa"/>
            <w:vAlign w:val="center"/>
          </w:tcPr>
          <w:p>
            <w:pPr>
              <w:pStyle w:val="12"/>
            </w:pPr>
            <w:r>
              <w:t>符合标准</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经费开支</w:t>
            </w:r>
          </w:p>
          <w:p>
            <w:pPr>
              <w:pStyle w:val="12"/>
            </w:pPr>
          </w:p>
          <w:p>
            <w:pPr>
              <w:pStyle w:val="12"/>
            </w:pPr>
          </w:p>
        </w:tc>
        <w:tc>
          <w:tcPr>
            <w:tcW w:w="5386" w:type="dxa"/>
            <w:vAlign w:val="center"/>
          </w:tcPr>
          <w:p>
            <w:pPr>
              <w:pStyle w:val="12"/>
            </w:pPr>
            <w:r>
              <w:t>经费开支</w:t>
            </w:r>
          </w:p>
          <w:p>
            <w:pPr>
              <w:pStyle w:val="12"/>
            </w:pPr>
          </w:p>
          <w:p>
            <w:pPr>
              <w:pStyle w:val="12"/>
            </w:pP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促进就业创业</w:t>
            </w:r>
          </w:p>
        </w:tc>
        <w:tc>
          <w:tcPr>
            <w:tcW w:w="5386" w:type="dxa"/>
            <w:vAlign w:val="center"/>
          </w:tcPr>
          <w:p>
            <w:pPr>
              <w:pStyle w:val="12"/>
            </w:pPr>
            <w:r>
              <w:t>促进就业创业</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培训合规率</w:t>
            </w:r>
          </w:p>
        </w:tc>
        <w:tc>
          <w:tcPr>
            <w:tcW w:w="5386" w:type="dxa"/>
            <w:vAlign w:val="center"/>
          </w:tcPr>
          <w:p>
            <w:pPr>
              <w:pStyle w:val="12"/>
            </w:pPr>
            <w:r>
              <w:t>培训合规率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促进文艺繁荣发展</w:t>
            </w:r>
          </w:p>
        </w:tc>
        <w:tc>
          <w:tcPr>
            <w:tcW w:w="5386" w:type="dxa"/>
            <w:vAlign w:val="center"/>
          </w:tcPr>
          <w:p>
            <w:pPr>
              <w:pStyle w:val="12"/>
            </w:pPr>
            <w:r>
              <w:t>促进文艺繁荣发展</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群体满意度</w:t>
            </w:r>
          </w:p>
        </w:tc>
        <w:tc>
          <w:tcPr>
            <w:tcW w:w="5386" w:type="dxa"/>
            <w:vAlign w:val="center"/>
          </w:tcPr>
          <w:p>
            <w:pPr>
              <w:pStyle w:val="12"/>
            </w:pPr>
            <w:r>
              <w:t>群体满意度</w:t>
            </w:r>
          </w:p>
        </w:tc>
        <w:tc>
          <w:tcPr>
            <w:tcW w:w="2268" w:type="dxa"/>
            <w:vAlign w:val="center"/>
          </w:tcPr>
          <w:p>
            <w:pPr>
              <w:pStyle w:val="12"/>
            </w:pPr>
            <w:r>
              <w:t>≥95是否完成</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4、开发区开展审批业务所需经费绩效目标表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13013024P00012610006T</w:t>
            </w:r>
          </w:p>
        </w:tc>
        <w:tc>
          <w:tcPr>
            <w:tcW w:w="2835" w:type="dxa"/>
            <w:vAlign w:val="center"/>
          </w:tcPr>
          <w:p>
            <w:pPr>
              <w:pStyle w:val="10"/>
            </w:pPr>
            <w:r>
              <w:t>项目名称</w:t>
            </w:r>
          </w:p>
        </w:tc>
        <w:tc>
          <w:tcPr>
            <w:tcW w:w="6094" w:type="dxa"/>
            <w:gridSpan w:val="3"/>
            <w:vAlign w:val="center"/>
          </w:tcPr>
          <w:p>
            <w:pPr>
              <w:pStyle w:val="12"/>
            </w:pPr>
            <w:r>
              <w:t>开发区开展审批业务所需经费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审批业务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5.00</w:t>
            </w:r>
          </w:p>
        </w:tc>
        <w:tc>
          <w:tcPr>
            <w:tcW w:w="2551" w:type="dxa"/>
            <w:vAlign w:val="center"/>
          </w:tcPr>
          <w:p>
            <w:pPr>
              <w:pStyle w:val="13"/>
            </w:pPr>
            <w:r>
              <w:t>5.00</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1.审批业务所需费用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项目完成情况</w:t>
            </w:r>
          </w:p>
        </w:tc>
        <w:tc>
          <w:tcPr>
            <w:tcW w:w="5386" w:type="dxa"/>
            <w:vAlign w:val="center"/>
          </w:tcPr>
          <w:p>
            <w:pPr>
              <w:pStyle w:val="12"/>
            </w:pPr>
            <w:r>
              <w:t>项目完成情况</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p>
            <w:pPr>
              <w:pStyle w:val="12"/>
            </w:pPr>
          </w:p>
          <w:p>
            <w:pPr>
              <w:pStyle w:val="12"/>
            </w:pPr>
          </w:p>
        </w:tc>
        <w:tc>
          <w:tcPr>
            <w:tcW w:w="5386" w:type="dxa"/>
            <w:vAlign w:val="center"/>
          </w:tcPr>
          <w:p>
            <w:pPr>
              <w:pStyle w:val="12"/>
            </w:pPr>
            <w:r>
              <w:t>业务处理及时性</w:t>
            </w:r>
          </w:p>
          <w:p>
            <w:pPr>
              <w:pStyle w:val="12"/>
            </w:pPr>
          </w:p>
          <w:p>
            <w:pPr>
              <w:pStyle w:val="12"/>
            </w:pP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拉动地方经济发展</w:t>
            </w:r>
          </w:p>
        </w:tc>
        <w:tc>
          <w:tcPr>
            <w:tcW w:w="5386" w:type="dxa"/>
            <w:vAlign w:val="center"/>
          </w:tcPr>
          <w:p>
            <w:pPr>
              <w:pStyle w:val="12"/>
            </w:pPr>
            <w:r>
              <w:t>对我省的区域经济具有一定的带动作用</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生态效益增值率</w:t>
            </w:r>
          </w:p>
        </w:tc>
        <w:tc>
          <w:tcPr>
            <w:tcW w:w="5386" w:type="dxa"/>
            <w:vAlign w:val="center"/>
          </w:tcPr>
          <w:p>
            <w:pPr>
              <w:pStyle w:val="12"/>
            </w:pPr>
            <w:r>
              <w:t>项目实施后生态效益增长率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社会公众或服务对象的满意程度</w:t>
            </w:r>
          </w:p>
          <w:p>
            <w:pPr>
              <w:pStyle w:val="12"/>
            </w:pPr>
          </w:p>
        </w:tc>
        <w:tc>
          <w:tcPr>
            <w:tcW w:w="5386" w:type="dxa"/>
            <w:vAlign w:val="center"/>
          </w:tcPr>
          <w:p>
            <w:pPr>
              <w:pStyle w:val="12"/>
            </w:pPr>
            <w:r>
              <w:t>社会公众或服务对象的满意程度</w:t>
            </w:r>
          </w:p>
          <w:p>
            <w:pPr>
              <w:pStyle w:val="12"/>
            </w:pPr>
          </w:p>
          <w:p>
            <w:pPr>
              <w:pStyle w:val="12"/>
            </w:pPr>
          </w:p>
        </w:tc>
        <w:tc>
          <w:tcPr>
            <w:tcW w:w="2268" w:type="dxa"/>
            <w:vAlign w:val="center"/>
          </w:tcPr>
          <w:p>
            <w:pPr>
              <w:pStyle w:val="12"/>
            </w:pPr>
            <w:r>
              <w:t>≥95是否完成</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5、开发区绿化管护、养护费用绩效目标表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13013024P000126100057</w:t>
            </w:r>
          </w:p>
        </w:tc>
        <w:tc>
          <w:tcPr>
            <w:tcW w:w="2835" w:type="dxa"/>
            <w:vAlign w:val="center"/>
          </w:tcPr>
          <w:p>
            <w:pPr>
              <w:pStyle w:val="10"/>
            </w:pPr>
            <w:r>
              <w:t>项目名称</w:t>
            </w:r>
          </w:p>
        </w:tc>
        <w:tc>
          <w:tcPr>
            <w:tcW w:w="6094" w:type="dxa"/>
            <w:gridSpan w:val="3"/>
            <w:vAlign w:val="center"/>
          </w:tcPr>
          <w:p>
            <w:pPr>
              <w:pStyle w:val="12"/>
            </w:pPr>
            <w:r>
              <w:t>开发区绿化管护、养护费用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绿化养护费用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w:t>
            </w:r>
          </w:p>
        </w:tc>
        <w:tc>
          <w:tcPr>
            <w:tcW w:w="2835" w:type="dxa"/>
            <w:vAlign w:val="center"/>
          </w:tcPr>
          <w:p>
            <w:pPr>
              <w:pStyle w:val="13"/>
            </w:pPr>
            <w:r>
              <w:t>10.00</w:t>
            </w:r>
          </w:p>
        </w:tc>
        <w:tc>
          <w:tcPr>
            <w:tcW w:w="2551" w:type="dxa"/>
            <w:vAlign w:val="center"/>
          </w:tcPr>
          <w:p>
            <w:pPr>
              <w:pStyle w:val="13"/>
            </w:pPr>
            <w:r>
              <w:t>10.00</w:t>
            </w:r>
          </w:p>
        </w:tc>
        <w:tc>
          <w:tcPr>
            <w:tcW w:w="3543"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1.绿化管护、养护费用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日常巡查次数</w:t>
            </w:r>
          </w:p>
        </w:tc>
        <w:tc>
          <w:tcPr>
            <w:tcW w:w="5386" w:type="dxa"/>
            <w:vAlign w:val="center"/>
          </w:tcPr>
          <w:p>
            <w:pPr>
              <w:pStyle w:val="12"/>
            </w:pPr>
            <w:r>
              <w:t>日常巡查次数</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计划完成率</w:t>
            </w:r>
          </w:p>
        </w:tc>
        <w:tc>
          <w:tcPr>
            <w:tcW w:w="5386" w:type="dxa"/>
            <w:vAlign w:val="center"/>
          </w:tcPr>
          <w:p>
            <w:pPr>
              <w:pStyle w:val="12"/>
            </w:pPr>
            <w:r>
              <w:t>计划完成率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项目建设的经济性</w:t>
            </w:r>
          </w:p>
        </w:tc>
        <w:tc>
          <w:tcPr>
            <w:tcW w:w="5386" w:type="dxa"/>
            <w:vAlign w:val="center"/>
          </w:tcPr>
          <w:p>
            <w:pPr>
              <w:pStyle w:val="12"/>
            </w:pPr>
            <w:r>
              <w:t>项目建设的经济性</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5386" w:type="dxa"/>
            <w:vAlign w:val="center"/>
          </w:tcPr>
          <w:p>
            <w:pPr>
              <w:pStyle w:val="12"/>
            </w:pPr>
            <w:r>
              <w:t>成本利用率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成果对社会影响力</w:t>
            </w:r>
          </w:p>
        </w:tc>
        <w:tc>
          <w:tcPr>
            <w:tcW w:w="5386" w:type="dxa"/>
            <w:vAlign w:val="center"/>
          </w:tcPr>
          <w:p>
            <w:pPr>
              <w:pStyle w:val="12"/>
            </w:pPr>
            <w:r>
              <w:t>成果对社会影响力</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 xml:space="preserve"> 用户使用满意度（%）</w:t>
            </w:r>
          </w:p>
        </w:tc>
        <w:tc>
          <w:tcPr>
            <w:tcW w:w="5386" w:type="dxa"/>
            <w:vAlign w:val="center"/>
          </w:tcPr>
          <w:p>
            <w:pPr>
              <w:pStyle w:val="12"/>
            </w:pPr>
            <w:r>
              <w:t xml:space="preserve"> 用户使用满意度（%）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≥95是否完成</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6、开发区西区综合整治费用绩效目标表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13013024P00012610004K</w:t>
            </w:r>
          </w:p>
        </w:tc>
        <w:tc>
          <w:tcPr>
            <w:tcW w:w="2835" w:type="dxa"/>
            <w:vAlign w:val="center"/>
          </w:tcPr>
          <w:p>
            <w:pPr>
              <w:pStyle w:val="10"/>
            </w:pPr>
            <w:r>
              <w:t>项目名称</w:t>
            </w:r>
          </w:p>
        </w:tc>
        <w:tc>
          <w:tcPr>
            <w:tcW w:w="6094" w:type="dxa"/>
            <w:gridSpan w:val="3"/>
            <w:vAlign w:val="center"/>
          </w:tcPr>
          <w:p>
            <w:pPr>
              <w:pStyle w:val="12"/>
            </w:pPr>
            <w:r>
              <w:t>开发区西区综合整治费用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综合整治费用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6.00</w:t>
            </w:r>
          </w:p>
        </w:tc>
        <w:tc>
          <w:tcPr>
            <w:tcW w:w="2835" w:type="dxa"/>
            <w:vAlign w:val="center"/>
          </w:tcPr>
          <w:p>
            <w:pPr>
              <w:pStyle w:val="13"/>
            </w:pPr>
            <w:r>
              <w:t>6.00</w:t>
            </w:r>
          </w:p>
        </w:tc>
        <w:tc>
          <w:tcPr>
            <w:tcW w:w="2551" w:type="dxa"/>
            <w:vAlign w:val="center"/>
          </w:tcPr>
          <w:p>
            <w:pPr>
              <w:pStyle w:val="13"/>
            </w:pPr>
            <w:r>
              <w:t>6.00</w:t>
            </w:r>
          </w:p>
        </w:tc>
        <w:tc>
          <w:tcPr>
            <w:tcW w:w="3543"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1.西区综合整治费用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运行正常运转率</w:t>
            </w:r>
          </w:p>
        </w:tc>
        <w:tc>
          <w:tcPr>
            <w:tcW w:w="5386" w:type="dxa"/>
            <w:vAlign w:val="center"/>
          </w:tcPr>
          <w:p>
            <w:pPr>
              <w:pStyle w:val="12"/>
            </w:pPr>
            <w:r>
              <w:t>运行正常运转率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5386" w:type="dxa"/>
            <w:vAlign w:val="center"/>
          </w:tcPr>
          <w:p>
            <w:pPr>
              <w:pStyle w:val="12"/>
            </w:pPr>
            <w:r>
              <w:t>完成工作时间</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总成本费用</w:t>
            </w:r>
          </w:p>
        </w:tc>
        <w:tc>
          <w:tcPr>
            <w:tcW w:w="5386" w:type="dxa"/>
            <w:vAlign w:val="center"/>
          </w:tcPr>
          <w:p>
            <w:pPr>
              <w:pStyle w:val="12"/>
            </w:pPr>
            <w:r>
              <w:t>项目经营期年指标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节能环保减排</w:t>
            </w:r>
          </w:p>
        </w:tc>
        <w:tc>
          <w:tcPr>
            <w:tcW w:w="5386" w:type="dxa"/>
            <w:vAlign w:val="center"/>
          </w:tcPr>
          <w:p>
            <w:pPr>
              <w:pStyle w:val="12"/>
            </w:pPr>
            <w:r>
              <w:t>节能环保减排</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用户满意度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≥95是否完成</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≥95是否完成</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50.00</w:t>
            </w:r>
          </w:p>
        </w:tc>
        <w:tc>
          <w:tcPr>
            <w:tcW w:w="964" w:type="dxa"/>
            <w:vAlign w:val="center"/>
          </w:tcPr>
          <w:p>
            <w:pPr>
              <w:pStyle w:val="15"/>
            </w:pPr>
            <w:r>
              <w:t>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河北无极经济开发区管理委员会本级小计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50.00</w:t>
            </w:r>
          </w:p>
        </w:tc>
        <w:tc>
          <w:tcPr>
            <w:tcW w:w="964" w:type="dxa"/>
            <w:vAlign w:val="center"/>
          </w:tcPr>
          <w:p>
            <w:pPr>
              <w:pStyle w:val="15"/>
            </w:pPr>
            <w:r>
              <w:t>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开发区绿化管护、养护费用</w:t>
            </w:r>
          </w:p>
        </w:tc>
        <w:tc>
          <w:tcPr>
            <w:tcW w:w="964" w:type="dxa"/>
            <w:vAlign w:val="center"/>
          </w:tcPr>
          <w:p>
            <w:pPr>
              <w:pStyle w:val="11"/>
            </w:pPr>
            <w:r>
              <w:t>50.00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25.00</w:t>
            </w:r>
          </w:p>
        </w:tc>
        <w:tc>
          <w:tcPr>
            <w:tcW w:w="964" w:type="dxa"/>
            <w:vAlign w:val="center"/>
          </w:tcPr>
          <w:p>
            <w:pPr>
              <w:pStyle w:val="11"/>
            </w:pPr>
            <w:r>
              <w:t>25.00</w:t>
            </w:r>
          </w:p>
        </w:tc>
        <w:tc>
          <w:tcPr>
            <w:tcW w:w="964" w:type="dxa"/>
            <w:vAlign w:val="center"/>
          </w:tcPr>
          <w:p>
            <w:pPr>
              <w:pStyle w:val="11"/>
            </w:pPr>
            <w:r>
              <w:t>25.00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开发区绿化管护、养护费用</w:t>
            </w:r>
          </w:p>
        </w:tc>
        <w:tc>
          <w:tcPr>
            <w:tcW w:w="964" w:type="dxa"/>
            <w:vAlign w:val="center"/>
          </w:tcPr>
          <w:p>
            <w:pPr>
              <w:pStyle w:val="11"/>
            </w:pPr>
            <w:r>
              <w:t>50.00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25.00</w:t>
            </w:r>
          </w:p>
        </w:tc>
        <w:tc>
          <w:tcPr>
            <w:tcW w:w="964" w:type="dxa"/>
            <w:vAlign w:val="center"/>
          </w:tcPr>
          <w:p>
            <w:pPr>
              <w:pStyle w:val="11"/>
            </w:pPr>
            <w:r>
              <w:t>25.00</w:t>
            </w:r>
          </w:p>
        </w:tc>
        <w:tc>
          <w:tcPr>
            <w:tcW w:w="964" w:type="dxa"/>
            <w:vAlign w:val="center"/>
          </w:tcPr>
          <w:p>
            <w:pPr>
              <w:pStyle w:val="11"/>
            </w:pPr>
            <w:r>
              <w:t>25.00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河北无极经济开发区管理委员会本级上年末固定资产金额为227.86万元（详见下表）。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607001河北无极经济开发区管理委员会本级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393</w:t>
            </w:r>
          </w:p>
        </w:tc>
        <w:tc>
          <w:tcPr>
            <w:tcW w:w="2835" w:type="dxa"/>
            <w:vAlign w:val="center"/>
          </w:tcPr>
          <w:p>
            <w:pPr>
              <w:pStyle w:val="11"/>
            </w:pPr>
            <w:r>
              <w:t>227.86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97.93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391</w:t>
            </w:r>
          </w:p>
        </w:tc>
        <w:tc>
          <w:tcPr>
            <w:tcW w:w="2835" w:type="dxa"/>
            <w:vAlign w:val="center"/>
          </w:tcPr>
          <w:p>
            <w:pPr>
              <w:pStyle w:val="11"/>
            </w:pPr>
            <w:r>
              <w:t>113.61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eastAsia="zh-CN"/>
        </w:rPr>
        <w:t>各</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C901A9"/>
    <w:rsid w:val="1A652175"/>
    <w:rsid w:val="279A6ECD"/>
    <w:rsid w:val="602452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2024-02-04T12:31:42Z</dcterms:created>
  <dcterms:modified xsi:type="dcterms:W3CDTF">2024-02-04T04:31:42Z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2024-02-04T12:31:43Z</dcterms:created>
  <dcterms:modified xsi:type="dcterms:W3CDTF">2024-02-04T04:31:43Z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2024-02-04T12:31:43Z</dcterms:created>
  <dcterms:modified xsi:type="dcterms:W3CDTF">2024-02-04T04:31:42Z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2024-02-04T12:31:42Z</dcterms:created>
  <dcterms:modified xsi:type="dcterms:W3CDTF">2024-02-04T04:31:42Z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2024-02-04T12:31:42Z</dcterms:created>
  <dcterms:modified xsi:type="dcterms:W3CDTF">2024-02-04T04:31:42Z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2024-02-04T12:31:36Z</dcterms:created>
  <dcterms:modified xsi:type="dcterms:W3CDTF">2024-02-04T04:31:36Z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2024-02-04T12:31:41Z</dcterms:created>
  <dcterms:modified xsi:type="dcterms:W3CDTF">2024-02-04T04:31:41Z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2024-02-04T12:31:41Z</dcterms:created>
  <dcterms:modified xsi:type="dcterms:W3CDTF">2024-02-04T04:31:41Z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2024-02-04T12:31:39Z</dcterms:created>
  <dcterms:modified xsi:type="dcterms:W3CDTF">2024-02-04T04:31:39Z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5f33e80-0c26-4c19-a812-a7fa95427a45}">
  <ds:schemaRefs/>
</ds:datastoreItem>
</file>

<file path=customXml/itemProps10.xml><?xml version="1.0" encoding="utf-8"?>
<ds:datastoreItem xmlns:ds="http://schemas.openxmlformats.org/officeDocument/2006/customXml" ds:itemID="{ee704f3d-1a51-49c9-a460-94d2c95f0c91}">
  <ds:schemaRefs/>
</ds:datastoreItem>
</file>

<file path=customXml/itemProps11.xml><?xml version="1.0" encoding="utf-8"?>
<ds:datastoreItem xmlns:ds="http://schemas.openxmlformats.org/officeDocument/2006/customXml" ds:itemID="{9c64f2db-0eb9-4617-a8a4-9249fcea0840}">
  <ds:schemaRefs/>
</ds:datastoreItem>
</file>

<file path=customXml/itemProps12.xml><?xml version="1.0" encoding="utf-8"?>
<ds:datastoreItem xmlns:ds="http://schemas.openxmlformats.org/officeDocument/2006/customXml" ds:itemID="{a31b934f-8e67-45f4-9753-331ed5fa4e9a}">
  <ds:schemaRefs/>
</ds:datastoreItem>
</file>

<file path=customXml/itemProps13.xml><?xml version="1.0" encoding="utf-8"?>
<ds:datastoreItem xmlns:ds="http://schemas.openxmlformats.org/officeDocument/2006/customXml" ds:itemID="{e6efe8b0-e531-443a-8164-a443db865b16}">
  <ds:schemaRefs/>
</ds:datastoreItem>
</file>

<file path=customXml/itemProps14.xml><?xml version="1.0" encoding="utf-8"?>
<ds:datastoreItem xmlns:ds="http://schemas.openxmlformats.org/officeDocument/2006/customXml" ds:itemID="{d2871c38-70df-4dda-ac67-d09f4982c142}">
  <ds:schemaRefs/>
</ds:datastoreItem>
</file>

<file path=customXml/itemProps15.xml><?xml version="1.0" encoding="utf-8"?>
<ds:datastoreItem xmlns:ds="http://schemas.openxmlformats.org/officeDocument/2006/customXml" ds:itemID="{2a4d4e45-65a5-4bc1-ae5a-38679fdf78f3}">
  <ds:schemaRefs/>
</ds:datastoreItem>
</file>

<file path=customXml/itemProps16.xml><?xml version="1.0" encoding="utf-8"?>
<ds:datastoreItem xmlns:ds="http://schemas.openxmlformats.org/officeDocument/2006/customXml" ds:itemID="{d579c119-ce30-40fc-aafc-211594a19aef}">
  <ds:schemaRefs/>
</ds:datastoreItem>
</file>

<file path=customXml/itemProps17.xml><?xml version="1.0" encoding="utf-8"?>
<ds:datastoreItem xmlns:ds="http://schemas.openxmlformats.org/officeDocument/2006/customXml" ds:itemID="{0a82bbe3-11f2-4032-8220-45b2f29e9669}">
  <ds:schemaRefs/>
</ds:datastoreItem>
</file>

<file path=customXml/itemProps18.xml><?xml version="1.0" encoding="utf-8"?>
<ds:datastoreItem xmlns:ds="http://schemas.openxmlformats.org/officeDocument/2006/customXml" ds:itemID="{92b82393-258c-48fa-8e3b-ff55145c2de5}">
  <ds:schemaRefs/>
</ds:datastoreItem>
</file>

<file path=customXml/itemProps2.xml><?xml version="1.0" encoding="utf-8"?>
<ds:datastoreItem xmlns:ds="http://schemas.openxmlformats.org/officeDocument/2006/customXml" ds:itemID="{e5a40d75-5bc3-474d-9d53-086981890567}">
  <ds:schemaRefs/>
</ds:datastoreItem>
</file>

<file path=customXml/itemProps3.xml><?xml version="1.0" encoding="utf-8"?>
<ds:datastoreItem xmlns:ds="http://schemas.openxmlformats.org/officeDocument/2006/customXml" ds:itemID="{50f1630d-626e-42d7-8398-d093f962320e}">
  <ds:schemaRefs/>
</ds:datastoreItem>
</file>

<file path=customXml/itemProps4.xml><?xml version="1.0" encoding="utf-8"?>
<ds:datastoreItem xmlns:ds="http://schemas.openxmlformats.org/officeDocument/2006/customXml" ds:itemID="{2931e9c6-3997-4dae-b4aa-8c9bd39ae20d}">
  <ds:schemaRefs/>
</ds:datastoreItem>
</file>

<file path=customXml/itemProps5.xml><?xml version="1.0" encoding="utf-8"?>
<ds:datastoreItem xmlns:ds="http://schemas.openxmlformats.org/officeDocument/2006/customXml" ds:itemID="{3fed5eb3-6f0a-4fc0-9848-bd47da73dfae}">
  <ds:schemaRefs/>
</ds:datastoreItem>
</file>

<file path=customXml/itemProps6.xml><?xml version="1.0" encoding="utf-8"?>
<ds:datastoreItem xmlns:ds="http://schemas.openxmlformats.org/officeDocument/2006/customXml" ds:itemID="{8a7b458c-0321-4a01-a477-ca30e5598dd2}">
  <ds:schemaRefs/>
</ds:datastoreItem>
</file>

<file path=customXml/itemProps7.xml><?xml version="1.0" encoding="utf-8"?>
<ds:datastoreItem xmlns:ds="http://schemas.openxmlformats.org/officeDocument/2006/customXml" ds:itemID="{5928a232-a11b-4e3d-a03b-37fffa3c5662}">
  <ds:schemaRefs/>
</ds:datastoreItem>
</file>

<file path=customXml/itemProps8.xml><?xml version="1.0" encoding="utf-8"?>
<ds:datastoreItem xmlns:ds="http://schemas.openxmlformats.org/officeDocument/2006/customXml" ds:itemID="{4d97fcc7-d3a5-4937-9f7f-fc3bf55034aa}">
  <ds:schemaRefs/>
</ds:datastoreItem>
</file>

<file path=customXml/itemProps9.xml><?xml version="1.0" encoding="utf-8"?>
<ds:datastoreItem xmlns:ds="http://schemas.openxmlformats.org/officeDocument/2006/customXml" ds:itemID="{2c89b161-7668-4f31-aa1b-1ce77648d3d2}">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2024-02-04T12:31:00Z</dcterms:created>
  <dc:creator>Administrator</dc:creator>
  <cp:lastModifiedBy>浮生</cp:lastModifiedBy>
  <dcterms:modified xsi:type="dcterms:W3CDTF">2025-10-28T08:48:10Z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F42271653BD8425BAEFC9F6F57765A29</vt:lpwstr>
  </property>
</Properties>
</file>