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情况说明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无极县政府投资项目代建中心不涉及2023年度决算。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9C5412"/>
    <w:rsid w:val="5AA50C5B"/>
    <w:rsid w:val="7287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2023-12-12T08:42:00Z</dcterms:created>
  <dc:creator>Administrator</dc:creator>
  <cp:lastModifiedBy>浮生</cp:lastModifiedBy>
  <dcterms:modified xsi:type="dcterms:W3CDTF">2024-12-27T03:34:06Z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912D9BD3333E4F279BB4DBF04748882C</vt:lpwstr>
  </property>
</Properties>
</file>