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315无极县司法局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829.97</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774.10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107.00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829.97</w:t>
            </w:r>
          </w:p>
        </w:tc>
        <w:tc>
          <w:tcPr>
            <w:tcW w:w="4535" w:type="dxa"/>
            <w:vAlign w:val="center"/>
          </w:tcPr>
          <w:p>
            <w:pPr>
              <w:pStyle w:val="15"/>
            </w:pPr>
            <w:r>
              <w:t>本年支出合计</w:t>
            </w:r>
          </w:p>
        </w:tc>
        <w:tc>
          <w:tcPr>
            <w:tcW w:w="2126" w:type="dxa"/>
            <w:vAlign w:val="center"/>
          </w:tcPr>
          <w:p>
            <w:pPr>
              <w:pStyle w:val="16"/>
            </w:pPr>
            <w:r>
              <w:t>911.10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t>81.13</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911.10</w:t>
            </w:r>
          </w:p>
        </w:tc>
        <w:tc>
          <w:tcPr>
            <w:tcW w:w="4535" w:type="dxa"/>
            <w:vAlign w:val="center"/>
          </w:tcPr>
          <w:p>
            <w:pPr>
              <w:pStyle w:val="15"/>
            </w:pPr>
            <w:r>
              <w:t>支出总计</w:t>
            </w:r>
          </w:p>
        </w:tc>
        <w:tc>
          <w:tcPr>
            <w:tcW w:w="2126" w:type="dxa"/>
            <w:vAlign w:val="center"/>
          </w:tcPr>
          <w:p>
            <w:pPr>
              <w:pStyle w:val="16"/>
            </w:pPr>
            <w:r>
              <w:t>911.10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315无极县司法局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911.10</w:t>
            </w:r>
          </w:p>
        </w:tc>
        <w:tc>
          <w:tcPr>
            <w:tcW w:w="1134" w:type="dxa"/>
            <w:vAlign w:val="center"/>
          </w:tcPr>
          <w:p>
            <w:pPr>
              <w:pStyle w:val="16"/>
            </w:pPr>
            <w:r>
              <w:t>829.97</w:t>
            </w:r>
          </w:p>
        </w:tc>
        <w:tc>
          <w:tcPr>
            <w:tcW w:w="1134" w:type="dxa"/>
            <w:vAlign w:val="center"/>
          </w:tcPr>
          <w:p>
            <w:pPr>
              <w:pStyle w:val="16"/>
            </w:pPr>
            <w:r>
              <w:t>829.97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81.13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774.10</w:t>
            </w:r>
          </w:p>
        </w:tc>
        <w:tc>
          <w:tcPr>
            <w:tcW w:w="1134" w:type="dxa"/>
            <w:vAlign w:val="center"/>
          </w:tcPr>
          <w:p>
            <w:pPr>
              <w:pStyle w:val="12"/>
            </w:pPr>
            <w:r>
              <w:t>692.97</w:t>
            </w:r>
          </w:p>
        </w:tc>
        <w:tc>
          <w:tcPr>
            <w:tcW w:w="1134" w:type="dxa"/>
            <w:vAlign w:val="center"/>
          </w:tcPr>
          <w:p>
            <w:pPr>
              <w:pStyle w:val="12"/>
            </w:pPr>
            <w:r>
              <w:t>692.97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20406</w:t>
            </w:r>
          </w:p>
        </w:tc>
        <w:tc>
          <w:tcPr>
            <w:tcW w:w="1559" w:type="dxa"/>
            <w:vAlign w:val="center"/>
          </w:tcPr>
          <w:p>
            <w:pPr>
              <w:pStyle w:val="13"/>
            </w:pPr>
            <w:r>
              <w:t>司法</w:t>
            </w:r>
          </w:p>
        </w:tc>
        <w:tc>
          <w:tcPr>
            <w:tcW w:w="1134" w:type="dxa"/>
            <w:vAlign w:val="center"/>
          </w:tcPr>
          <w:p>
            <w:pPr>
              <w:pStyle w:val="12"/>
            </w:pPr>
            <w:r>
              <w:t>774.10</w:t>
            </w:r>
          </w:p>
        </w:tc>
        <w:tc>
          <w:tcPr>
            <w:tcW w:w="1134" w:type="dxa"/>
            <w:vAlign w:val="center"/>
          </w:tcPr>
          <w:p>
            <w:pPr>
              <w:pStyle w:val="12"/>
            </w:pPr>
            <w:r>
              <w:t>692.97</w:t>
            </w:r>
          </w:p>
        </w:tc>
        <w:tc>
          <w:tcPr>
            <w:tcW w:w="1134" w:type="dxa"/>
            <w:vAlign w:val="center"/>
          </w:tcPr>
          <w:p>
            <w:pPr>
              <w:pStyle w:val="12"/>
            </w:pPr>
            <w:r>
              <w:t>692.97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81.13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2040601</w:t>
            </w:r>
          </w:p>
        </w:tc>
        <w:tc>
          <w:tcPr>
            <w:tcW w:w="1559" w:type="dxa"/>
            <w:vAlign w:val="center"/>
          </w:tcPr>
          <w:p>
            <w:pPr>
              <w:pStyle w:val="13"/>
            </w:pPr>
            <w:r>
              <w:t>行政运行</w:t>
            </w:r>
          </w:p>
        </w:tc>
        <w:tc>
          <w:tcPr>
            <w:tcW w:w="1134" w:type="dxa"/>
            <w:vAlign w:val="center"/>
          </w:tcPr>
          <w:p>
            <w:pPr>
              <w:pStyle w:val="12"/>
            </w:pPr>
            <w:r>
              <w:t>590.54</w:t>
            </w:r>
          </w:p>
        </w:tc>
        <w:tc>
          <w:tcPr>
            <w:tcW w:w="1134" w:type="dxa"/>
            <w:vAlign w:val="center"/>
          </w:tcPr>
          <w:p>
            <w:pPr>
              <w:pStyle w:val="12"/>
            </w:pPr>
            <w:r>
              <w:t>584.54</w:t>
            </w:r>
          </w:p>
        </w:tc>
        <w:tc>
          <w:tcPr>
            <w:tcW w:w="1134" w:type="dxa"/>
            <w:vAlign w:val="center"/>
          </w:tcPr>
          <w:p>
            <w:pPr>
              <w:pStyle w:val="12"/>
            </w:pPr>
            <w:r>
              <w:t>584.54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2040604</w:t>
            </w:r>
          </w:p>
        </w:tc>
        <w:tc>
          <w:tcPr>
            <w:tcW w:w="1559" w:type="dxa"/>
            <w:vAlign w:val="center"/>
          </w:tcPr>
          <w:p>
            <w:pPr>
              <w:pStyle w:val="13"/>
            </w:pPr>
            <w:r>
              <w:t>基层司法业务</w:t>
            </w:r>
          </w:p>
        </w:tc>
        <w:tc>
          <w:tcPr>
            <w:tcW w:w="1134" w:type="dxa"/>
            <w:vAlign w:val="center"/>
          </w:tcPr>
          <w:p>
            <w:pPr>
              <w:pStyle w:val="12"/>
            </w:pPr>
            <w:r>
              <w:t>119.70</w:t>
            </w:r>
          </w:p>
        </w:tc>
        <w:tc>
          <w:tcPr>
            <w:tcW w:w="1134" w:type="dxa"/>
            <w:vAlign w:val="center"/>
          </w:tcPr>
          <w:p>
            <w:pPr>
              <w:pStyle w:val="12"/>
            </w:pPr>
            <w:r>
              <w:t>83.00</w:t>
            </w:r>
          </w:p>
        </w:tc>
        <w:tc>
          <w:tcPr>
            <w:tcW w:w="1134" w:type="dxa"/>
            <w:vAlign w:val="center"/>
          </w:tcPr>
          <w:p>
            <w:pPr>
              <w:pStyle w:val="12"/>
            </w:pPr>
            <w:r>
              <w:t>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36.70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2040607</w:t>
            </w:r>
          </w:p>
        </w:tc>
        <w:tc>
          <w:tcPr>
            <w:tcW w:w="1559" w:type="dxa"/>
            <w:vAlign w:val="center"/>
          </w:tcPr>
          <w:p>
            <w:pPr>
              <w:pStyle w:val="13"/>
            </w:pPr>
            <w:r>
              <w:t>公共法律服务</w:t>
            </w:r>
          </w:p>
        </w:tc>
        <w:tc>
          <w:tcPr>
            <w:tcW w:w="1134" w:type="dxa"/>
            <w:vAlign w:val="center"/>
          </w:tcPr>
          <w:p>
            <w:pPr>
              <w:pStyle w:val="12"/>
            </w:pPr>
            <w:r>
              <w:t>27.35</w:t>
            </w:r>
          </w:p>
        </w:tc>
        <w:tc>
          <w:tcPr>
            <w:tcW w:w="1134" w:type="dxa"/>
            <w:vAlign w:val="center"/>
          </w:tcPr>
          <w:p>
            <w:pPr>
              <w:pStyle w:val="12"/>
            </w:pPr>
            <w:r>
              <w:t>21.00</w:t>
            </w:r>
          </w:p>
        </w:tc>
        <w:tc>
          <w:tcPr>
            <w:tcW w:w="1134" w:type="dxa"/>
            <w:vAlign w:val="center"/>
          </w:tcPr>
          <w:p>
            <w:pPr>
              <w:pStyle w:val="12"/>
            </w:pPr>
            <w:r>
              <w:t>21.00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2040610</w:t>
            </w:r>
          </w:p>
        </w:tc>
        <w:tc>
          <w:tcPr>
            <w:tcW w:w="1559" w:type="dxa"/>
            <w:vAlign w:val="center"/>
          </w:tcPr>
          <w:p>
            <w:pPr>
              <w:pStyle w:val="13"/>
            </w:pPr>
            <w:r>
              <w:t>社区矫正</w:t>
            </w:r>
          </w:p>
        </w:tc>
        <w:tc>
          <w:tcPr>
            <w:tcW w:w="1134" w:type="dxa"/>
            <w:vAlign w:val="center"/>
          </w:tcPr>
          <w:p>
            <w:pPr>
              <w:pStyle w:val="12"/>
            </w:pPr>
            <w:r>
              <w:t>36.52</w:t>
            </w:r>
          </w:p>
        </w:tc>
        <w:tc>
          <w:tcPr>
            <w:tcW w:w="1134" w:type="dxa"/>
            <w:vAlign w:val="center"/>
          </w:tcPr>
          <w:p>
            <w:pPr>
              <w:pStyle w:val="12"/>
            </w:pPr>
            <w:r>
              <w:t>4.43</w:t>
            </w:r>
          </w:p>
        </w:tc>
        <w:tc>
          <w:tcPr>
            <w:tcW w:w="1134" w:type="dxa"/>
            <w:vAlign w:val="center"/>
          </w:tcPr>
          <w:p>
            <w:pPr>
              <w:pStyle w:val="12"/>
            </w:pPr>
            <w:r>
              <w:t>4.43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32.09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107.00</w:t>
            </w:r>
          </w:p>
        </w:tc>
        <w:tc>
          <w:tcPr>
            <w:tcW w:w="1134" w:type="dxa"/>
            <w:vAlign w:val="center"/>
          </w:tcPr>
          <w:p>
            <w:pPr>
              <w:pStyle w:val="12"/>
            </w:pPr>
            <w:r>
              <w:t>107.00</w:t>
            </w:r>
          </w:p>
        </w:tc>
        <w:tc>
          <w:tcPr>
            <w:tcW w:w="1134" w:type="dxa"/>
            <w:vAlign w:val="center"/>
          </w:tcPr>
          <w:p>
            <w:pPr>
              <w:pStyle w:val="12"/>
            </w:pPr>
            <w:r>
              <w:t>107.00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r>
              <w:t>105.00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r>
              <w:t>90.00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r>
              <w:t>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911.10</w:t>
            </w:r>
          </w:p>
        </w:tc>
        <w:tc>
          <w:tcPr>
            <w:tcW w:w="1361" w:type="dxa"/>
            <w:vAlign w:val="center"/>
          </w:tcPr>
          <w:p>
            <w:pPr>
              <w:pStyle w:val="16"/>
            </w:pPr>
            <w:r>
              <w:t>721.54</w:t>
            </w:r>
          </w:p>
        </w:tc>
        <w:tc>
          <w:tcPr>
            <w:tcW w:w="1361" w:type="dxa"/>
            <w:vAlign w:val="center"/>
          </w:tcPr>
          <w:p>
            <w:pPr>
              <w:pStyle w:val="16"/>
            </w:pPr>
            <w:r>
              <w:t>189.56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774.10</w:t>
            </w:r>
          </w:p>
        </w:tc>
        <w:tc>
          <w:tcPr>
            <w:tcW w:w="1361" w:type="dxa"/>
            <w:vAlign w:val="center"/>
          </w:tcPr>
          <w:p>
            <w:pPr>
              <w:pStyle w:val="12"/>
            </w:pPr>
            <w:r>
              <w:t>584.54</w:t>
            </w:r>
          </w:p>
        </w:tc>
        <w:tc>
          <w:tcPr>
            <w:tcW w:w="1361" w:type="dxa"/>
            <w:vAlign w:val="center"/>
          </w:tcPr>
          <w:p>
            <w:pPr>
              <w:pStyle w:val="12"/>
            </w:pPr>
            <w:r>
              <w:t>189.56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20406</w:t>
            </w:r>
          </w:p>
        </w:tc>
        <w:tc>
          <w:tcPr>
            <w:tcW w:w="4535" w:type="dxa"/>
            <w:vAlign w:val="center"/>
          </w:tcPr>
          <w:p>
            <w:pPr>
              <w:pStyle w:val="13"/>
            </w:pPr>
            <w:r>
              <w:t>司法</w:t>
            </w:r>
          </w:p>
        </w:tc>
        <w:tc>
          <w:tcPr>
            <w:tcW w:w="1361" w:type="dxa"/>
            <w:vAlign w:val="center"/>
          </w:tcPr>
          <w:p>
            <w:pPr>
              <w:pStyle w:val="12"/>
            </w:pPr>
            <w:r>
              <w:t>774.10</w:t>
            </w:r>
          </w:p>
        </w:tc>
        <w:tc>
          <w:tcPr>
            <w:tcW w:w="1361" w:type="dxa"/>
            <w:vAlign w:val="center"/>
          </w:tcPr>
          <w:p>
            <w:pPr>
              <w:pStyle w:val="12"/>
            </w:pPr>
            <w:r>
              <w:t>584.54</w:t>
            </w:r>
          </w:p>
        </w:tc>
        <w:tc>
          <w:tcPr>
            <w:tcW w:w="1361" w:type="dxa"/>
            <w:vAlign w:val="center"/>
          </w:tcPr>
          <w:p>
            <w:pPr>
              <w:pStyle w:val="12"/>
            </w:pPr>
            <w:r>
              <w:t>189.56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2040601</w:t>
            </w:r>
          </w:p>
        </w:tc>
        <w:tc>
          <w:tcPr>
            <w:tcW w:w="4535" w:type="dxa"/>
            <w:vAlign w:val="center"/>
          </w:tcPr>
          <w:p>
            <w:pPr>
              <w:pStyle w:val="13"/>
            </w:pPr>
            <w:r>
              <w:t>行政运行</w:t>
            </w:r>
          </w:p>
        </w:tc>
        <w:tc>
          <w:tcPr>
            <w:tcW w:w="1361" w:type="dxa"/>
            <w:vAlign w:val="center"/>
          </w:tcPr>
          <w:p>
            <w:pPr>
              <w:pStyle w:val="12"/>
            </w:pPr>
            <w:r>
              <w:t>590.54</w:t>
            </w:r>
          </w:p>
        </w:tc>
        <w:tc>
          <w:tcPr>
            <w:tcW w:w="1361" w:type="dxa"/>
            <w:vAlign w:val="center"/>
          </w:tcPr>
          <w:p>
            <w:pPr>
              <w:pStyle w:val="12"/>
            </w:pPr>
            <w:r>
              <w:t>584.54</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2040604</w:t>
            </w:r>
          </w:p>
        </w:tc>
        <w:tc>
          <w:tcPr>
            <w:tcW w:w="4535" w:type="dxa"/>
            <w:vAlign w:val="center"/>
          </w:tcPr>
          <w:p>
            <w:pPr>
              <w:pStyle w:val="13"/>
            </w:pPr>
            <w:r>
              <w:t>基层司法业务</w:t>
            </w:r>
          </w:p>
        </w:tc>
        <w:tc>
          <w:tcPr>
            <w:tcW w:w="1361" w:type="dxa"/>
            <w:vAlign w:val="center"/>
          </w:tcPr>
          <w:p>
            <w:pPr>
              <w:pStyle w:val="12"/>
            </w:pPr>
            <w:r>
              <w:t>119.70</w:t>
            </w:r>
          </w:p>
        </w:tc>
        <w:tc>
          <w:tcPr>
            <w:tcW w:w="1361" w:type="dxa"/>
            <w:vAlign w:val="center"/>
          </w:tcPr>
          <w:p>
            <w:pPr>
              <w:pStyle w:val="12"/>
            </w:pPr>
          </w:p>
        </w:tc>
        <w:tc>
          <w:tcPr>
            <w:tcW w:w="1361" w:type="dxa"/>
            <w:vAlign w:val="center"/>
          </w:tcPr>
          <w:p>
            <w:pPr>
              <w:pStyle w:val="12"/>
            </w:pPr>
            <w:r>
              <w:t>119.70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6</w:t>
            </w:r>
          </w:p>
        </w:tc>
        <w:tc>
          <w:tcPr>
            <w:tcW w:w="992" w:type="dxa"/>
            <w:vAlign w:val="center"/>
          </w:tcPr>
          <w:p>
            <w:pPr>
              <w:pStyle w:val="13"/>
            </w:pPr>
            <w:r>
              <w:t>2040607</w:t>
            </w:r>
          </w:p>
        </w:tc>
        <w:tc>
          <w:tcPr>
            <w:tcW w:w="4535" w:type="dxa"/>
            <w:vAlign w:val="center"/>
          </w:tcPr>
          <w:p>
            <w:pPr>
              <w:pStyle w:val="13"/>
            </w:pPr>
            <w:r>
              <w:t>公共法律服务</w:t>
            </w:r>
          </w:p>
        </w:tc>
        <w:tc>
          <w:tcPr>
            <w:tcW w:w="1361" w:type="dxa"/>
            <w:vAlign w:val="center"/>
          </w:tcPr>
          <w:p>
            <w:pPr>
              <w:pStyle w:val="12"/>
            </w:pPr>
            <w:r>
              <w:t>27.35</w:t>
            </w:r>
          </w:p>
        </w:tc>
        <w:tc>
          <w:tcPr>
            <w:tcW w:w="1361" w:type="dxa"/>
            <w:vAlign w:val="center"/>
          </w:tcPr>
          <w:p>
            <w:pPr>
              <w:pStyle w:val="12"/>
            </w:pPr>
          </w:p>
        </w:tc>
        <w:tc>
          <w:tcPr>
            <w:tcW w:w="1361" w:type="dxa"/>
            <w:vAlign w:val="center"/>
          </w:tcPr>
          <w:p>
            <w:pPr>
              <w:pStyle w:val="12"/>
            </w:pPr>
            <w:r>
              <w:t>27.35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2040610</w:t>
            </w:r>
          </w:p>
        </w:tc>
        <w:tc>
          <w:tcPr>
            <w:tcW w:w="4535" w:type="dxa"/>
            <w:vAlign w:val="center"/>
          </w:tcPr>
          <w:p>
            <w:pPr>
              <w:pStyle w:val="13"/>
            </w:pPr>
            <w:r>
              <w:t>社区矫正</w:t>
            </w:r>
          </w:p>
        </w:tc>
        <w:tc>
          <w:tcPr>
            <w:tcW w:w="1361" w:type="dxa"/>
            <w:vAlign w:val="center"/>
          </w:tcPr>
          <w:p>
            <w:pPr>
              <w:pStyle w:val="12"/>
            </w:pPr>
            <w:r>
              <w:t>36.52</w:t>
            </w:r>
          </w:p>
        </w:tc>
        <w:tc>
          <w:tcPr>
            <w:tcW w:w="1361" w:type="dxa"/>
            <w:vAlign w:val="center"/>
          </w:tcPr>
          <w:p>
            <w:pPr>
              <w:pStyle w:val="12"/>
            </w:pPr>
          </w:p>
        </w:tc>
        <w:tc>
          <w:tcPr>
            <w:tcW w:w="1361" w:type="dxa"/>
            <w:vAlign w:val="center"/>
          </w:tcPr>
          <w:p>
            <w:pPr>
              <w:pStyle w:val="12"/>
            </w:pPr>
            <w:r>
              <w:t>36.52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107.00</w:t>
            </w:r>
          </w:p>
        </w:tc>
        <w:tc>
          <w:tcPr>
            <w:tcW w:w="1361" w:type="dxa"/>
            <w:vAlign w:val="center"/>
          </w:tcPr>
          <w:p>
            <w:pPr>
              <w:pStyle w:val="12"/>
            </w:pPr>
            <w:r>
              <w:t>107.00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105.00</w:t>
            </w:r>
          </w:p>
        </w:tc>
        <w:tc>
          <w:tcPr>
            <w:tcW w:w="1361" w:type="dxa"/>
            <w:vAlign w:val="center"/>
          </w:tcPr>
          <w:p>
            <w:pPr>
              <w:pStyle w:val="12"/>
            </w:pPr>
            <w:r>
              <w:t>105.00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90.00</w:t>
            </w:r>
          </w:p>
        </w:tc>
        <w:tc>
          <w:tcPr>
            <w:tcW w:w="1361" w:type="dxa"/>
            <w:vAlign w:val="center"/>
          </w:tcPr>
          <w:p>
            <w:pPr>
              <w:pStyle w:val="12"/>
            </w:pPr>
            <w:r>
              <w:t>90.00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11</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15.00</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12</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13</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2.00</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30.00</w:t>
            </w:r>
          </w:p>
        </w:tc>
        <w:tc>
          <w:tcPr>
            <w:tcW w:w="1361" w:type="dxa"/>
            <w:vAlign w:val="center"/>
          </w:tcPr>
          <w:p>
            <w:pPr>
              <w:pStyle w:val="12"/>
            </w:pPr>
            <w:r>
              <w:t>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829.97</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774.10</w:t>
            </w:r>
          </w:p>
        </w:tc>
        <w:tc>
          <w:tcPr>
            <w:tcW w:w="1474" w:type="dxa"/>
            <w:vAlign w:val="center"/>
          </w:tcPr>
          <w:p>
            <w:pPr>
              <w:pStyle w:val="12"/>
            </w:pPr>
            <w:r>
              <w:t>774.10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107.00</w:t>
            </w:r>
          </w:p>
        </w:tc>
        <w:tc>
          <w:tcPr>
            <w:tcW w:w="1474" w:type="dxa"/>
            <w:vAlign w:val="center"/>
          </w:tcPr>
          <w:p>
            <w:pPr>
              <w:pStyle w:val="12"/>
            </w:pPr>
            <w:r>
              <w:t>107.00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30.00</w:t>
            </w:r>
          </w:p>
        </w:tc>
        <w:tc>
          <w:tcPr>
            <w:tcW w:w="1474" w:type="dxa"/>
            <w:vAlign w:val="center"/>
          </w:tcPr>
          <w:p>
            <w:pPr>
              <w:pStyle w:val="12"/>
            </w:pPr>
            <w:r>
              <w:t>30.00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829.97</w:t>
            </w:r>
          </w:p>
        </w:tc>
        <w:tc>
          <w:tcPr>
            <w:tcW w:w="3402" w:type="dxa"/>
            <w:vAlign w:val="center"/>
          </w:tcPr>
          <w:p>
            <w:pPr>
              <w:pStyle w:val="15"/>
            </w:pPr>
            <w:r>
              <w:t>本年支出合计</w:t>
            </w:r>
          </w:p>
        </w:tc>
        <w:tc>
          <w:tcPr>
            <w:tcW w:w="1474" w:type="dxa"/>
            <w:vAlign w:val="center"/>
          </w:tcPr>
          <w:p>
            <w:pPr>
              <w:pStyle w:val="16"/>
            </w:pPr>
            <w:r>
              <w:t>911.10</w:t>
            </w:r>
          </w:p>
        </w:tc>
        <w:tc>
          <w:tcPr>
            <w:tcW w:w="1474" w:type="dxa"/>
            <w:vAlign w:val="center"/>
          </w:tcPr>
          <w:p>
            <w:pPr>
              <w:pStyle w:val="16"/>
            </w:pPr>
            <w:r>
              <w:t>911.10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81.13</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81.13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911.10</w:t>
            </w:r>
          </w:p>
        </w:tc>
        <w:tc>
          <w:tcPr>
            <w:tcW w:w="3402" w:type="dxa"/>
            <w:vAlign w:val="center"/>
          </w:tcPr>
          <w:p>
            <w:pPr>
              <w:pStyle w:val="15"/>
            </w:pPr>
            <w:r>
              <w:t>支出总计</w:t>
            </w:r>
          </w:p>
        </w:tc>
        <w:tc>
          <w:tcPr>
            <w:tcW w:w="1474" w:type="dxa"/>
            <w:vAlign w:val="center"/>
          </w:tcPr>
          <w:p>
            <w:pPr>
              <w:pStyle w:val="16"/>
            </w:pPr>
            <w:r>
              <w:t>911.10</w:t>
            </w:r>
          </w:p>
        </w:tc>
        <w:tc>
          <w:tcPr>
            <w:tcW w:w="1474" w:type="dxa"/>
            <w:vAlign w:val="center"/>
          </w:tcPr>
          <w:p>
            <w:pPr>
              <w:pStyle w:val="16"/>
            </w:pPr>
            <w:r>
              <w:t>911.10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911.10</w:t>
            </w:r>
          </w:p>
        </w:tc>
        <w:tc>
          <w:tcPr>
            <w:tcW w:w="2551" w:type="dxa"/>
            <w:vAlign w:val="center"/>
          </w:tcPr>
          <w:p>
            <w:pPr>
              <w:pStyle w:val="16"/>
            </w:pPr>
            <w:r>
              <w:t>721.54</w:t>
            </w:r>
          </w:p>
        </w:tc>
        <w:tc>
          <w:tcPr>
            <w:tcW w:w="2551" w:type="dxa"/>
            <w:vAlign w:val="center"/>
          </w:tcPr>
          <w:p>
            <w:pPr>
              <w:pStyle w:val="16"/>
            </w:pPr>
            <w:r>
              <w:t>189.56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774.10</w:t>
            </w:r>
          </w:p>
        </w:tc>
        <w:tc>
          <w:tcPr>
            <w:tcW w:w="2551" w:type="dxa"/>
            <w:vAlign w:val="center"/>
          </w:tcPr>
          <w:p>
            <w:pPr>
              <w:pStyle w:val="12"/>
            </w:pPr>
            <w:r>
              <w:t>584.54</w:t>
            </w:r>
          </w:p>
        </w:tc>
        <w:tc>
          <w:tcPr>
            <w:tcW w:w="2551" w:type="dxa"/>
            <w:vAlign w:val="center"/>
          </w:tcPr>
          <w:p>
            <w:pPr>
              <w:pStyle w:val="12"/>
            </w:pPr>
            <w:r>
              <w:t>189.56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20406</w:t>
            </w:r>
          </w:p>
        </w:tc>
        <w:tc>
          <w:tcPr>
            <w:tcW w:w="4535" w:type="dxa"/>
            <w:vAlign w:val="center"/>
          </w:tcPr>
          <w:p>
            <w:pPr>
              <w:pStyle w:val="13"/>
            </w:pPr>
            <w:r>
              <w:t>司法</w:t>
            </w:r>
          </w:p>
        </w:tc>
        <w:tc>
          <w:tcPr>
            <w:tcW w:w="2551" w:type="dxa"/>
            <w:vAlign w:val="center"/>
          </w:tcPr>
          <w:p>
            <w:pPr>
              <w:pStyle w:val="12"/>
            </w:pPr>
            <w:r>
              <w:t>774.10</w:t>
            </w:r>
          </w:p>
        </w:tc>
        <w:tc>
          <w:tcPr>
            <w:tcW w:w="2551" w:type="dxa"/>
            <w:vAlign w:val="center"/>
          </w:tcPr>
          <w:p>
            <w:pPr>
              <w:pStyle w:val="12"/>
            </w:pPr>
            <w:r>
              <w:t>584.54</w:t>
            </w:r>
          </w:p>
        </w:tc>
        <w:tc>
          <w:tcPr>
            <w:tcW w:w="2551" w:type="dxa"/>
            <w:vAlign w:val="center"/>
          </w:tcPr>
          <w:p>
            <w:pPr>
              <w:pStyle w:val="12"/>
            </w:pPr>
            <w:r>
              <w:t>189.56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2040601</w:t>
            </w:r>
          </w:p>
        </w:tc>
        <w:tc>
          <w:tcPr>
            <w:tcW w:w="4535" w:type="dxa"/>
            <w:vAlign w:val="center"/>
          </w:tcPr>
          <w:p>
            <w:pPr>
              <w:pStyle w:val="13"/>
            </w:pPr>
            <w:r>
              <w:t>行政运行</w:t>
            </w:r>
          </w:p>
        </w:tc>
        <w:tc>
          <w:tcPr>
            <w:tcW w:w="2551" w:type="dxa"/>
            <w:vAlign w:val="center"/>
          </w:tcPr>
          <w:p>
            <w:pPr>
              <w:pStyle w:val="12"/>
            </w:pPr>
            <w:r>
              <w:t>590.54</w:t>
            </w:r>
          </w:p>
        </w:tc>
        <w:tc>
          <w:tcPr>
            <w:tcW w:w="2551" w:type="dxa"/>
            <w:vAlign w:val="center"/>
          </w:tcPr>
          <w:p>
            <w:pPr>
              <w:pStyle w:val="12"/>
            </w:pPr>
            <w:r>
              <w:t>584.54</w:t>
            </w: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2040604</w:t>
            </w:r>
          </w:p>
        </w:tc>
        <w:tc>
          <w:tcPr>
            <w:tcW w:w="4535" w:type="dxa"/>
            <w:vAlign w:val="center"/>
          </w:tcPr>
          <w:p>
            <w:pPr>
              <w:pStyle w:val="13"/>
            </w:pPr>
            <w:r>
              <w:t>基层司法业务</w:t>
            </w:r>
          </w:p>
        </w:tc>
        <w:tc>
          <w:tcPr>
            <w:tcW w:w="2551" w:type="dxa"/>
            <w:vAlign w:val="center"/>
          </w:tcPr>
          <w:p>
            <w:pPr>
              <w:pStyle w:val="12"/>
            </w:pPr>
            <w:r>
              <w:t>119.70</w:t>
            </w:r>
          </w:p>
        </w:tc>
        <w:tc>
          <w:tcPr>
            <w:tcW w:w="2551" w:type="dxa"/>
            <w:vAlign w:val="center"/>
          </w:tcPr>
          <w:p>
            <w:pPr>
              <w:pStyle w:val="12"/>
            </w:pPr>
          </w:p>
        </w:tc>
        <w:tc>
          <w:tcPr>
            <w:tcW w:w="2551" w:type="dxa"/>
            <w:vAlign w:val="center"/>
          </w:tcPr>
          <w:p>
            <w:pPr>
              <w:pStyle w:val="12"/>
            </w:pPr>
            <w:r>
              <w:t>119.70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2040607</w:t>
            </w:r>
          </w:p>
        </w:tc>
        <w:tc>
          <w:tcPr>
            <w:tcW w:w="4535" w:type="dxa"/>
            <w:vAlign w:val="center"/>
          </w:tcPr>
          <w:p>
            <w:pPr>
              <w:pStyle w:val="13"/>
            </w:pPr>
            <w:r>
              <w:t>公共法律服务</w:t>
            </w:r>
          </w:p>
        </w:tc>
        <w:tc>
          <w:tcPr>
            <w:tcW w:w="2551" w:type="dxa"/>
            <w:vAlign w:val="center"/>
          </w:tcPr>
          <w:p>
            <w:pPr>
              <w:pStyle w:val="12"/>
            </w:pPr>
            <w:r>
              <w:t>27.35</w:t>
            </w:r>
          </w:p>
        </w:tc>
        <w:tc>
          <w:tcPr>
            <w:tcW w:w="2551" w:type="dxa"/>
            <w:vAlign w:val="center"/>
          </w:tcPr>
          <w:p>
            <w:pPr>
              <w:pStyle w:val="12"/>
            </w:pPr>
          </w:p>
        </w:tc>
        <w:tc>
          <w:tcPr>
            <w:tcW w:w="2551" w:type="dxa"/>
            <w:vAlign w:val="center"/>
          </w:tcPr>
          <w:p>
            <w:pPr>
              <w:pStyle w:val="12"/>
            </w:pPr>
            <w:r>
              <w:t>27.35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2040610</w:t>
            </w:r>
          </w:p>
        </w:tc>
        <w:tc>
          <w:tcPr>
            <w:tcW w:w="4535" w:type="dxa"/>
            <w:vAlign w:val="center"/>
          </w:tcPr>
          <w:p>
            <w:pPr>
              <w:pStyle w:val="13"/>
            </w:pPr>
            <w:r>
              <w:t>社区矫正</w:t>
            </w:r>
          </w:p>
        </w:tc>
        <w:tc>
          <w:tcPr>
            <w:tcW w:w="2551" w:type="dxa"/>
            <w:vAlign w:val="center"/>
          </w:tcPr>
          <w:p>
            <w:pPr>
              <w:pStyle w:val="12"/>
            </w:pPr>
            <w:r>
              <w:t>36.52</w:t>
            </w:r>
          </w:p>
        </w:tc>
        <w:tc>
          <w:tcPr>
            <w:tcW w:w="2551" w:type="dxa"/>
            <w:vAlign w:val="center"/>
          </w:tcPr>
          <w:p>
            <w:pPr>
              <w:pStyle w:val="12"/>
            </w:pPr>
          </w:p>
        </w:tc>
        <w:tc>
          <w:tcPr>
            <w:tcW w:w="2551" w:type="dxa"/>
            <w:vAlign w:val="center"/>
          </w:tcPr>
          <w:p>
            <w:pPr>
              <w:pStyle w:val="12"/>
            </w:pPr>
            <w:r>
              <w:t>36.52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107.00</w:t>
            </w:r>
          </w:p>
        </w:tc>
        <w:tc>
          <w:tcPr>
            <w:tcW w:w="2551" w:type="dxa"/>
            <w:vAlign w:val="center"/>
          </w:tcPr>
          <w:p>
            <w:pPr>
              <w:pStyle w:val="12"/>
            </w:pPr>
            <w:r>
              <w:t>107.00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105.00</w:t>
            </w:r>
          </w:p>
        </w:tc>
        <w:tc>
          <w:tcPr>
            <w:tcW w:w="2551" w:type="dxa"/>
            <w:vAlign w:val="center"/>
          </w:tcPr>
          <w:p>
            <w:pPr>
              <w:pStyle w:val="12"/>
            </w:pPr>
            <w:r>
              <w:t>105.00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90.00</w:t>
            </w:r>
          </w:p>
        </w:tc>
        <w:tc>
          <w:tcPr>
            <w:tcW w:w="2551" w:type="dxa"/>
            <w:vAlign w:val="center"/>
          </w:tcPr>
          <w:p>
            <w:pPr>
              <w:pStyle w:val="12"/>
            </w:pPr>
            <w:r>
              <w:t>90.00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721.54</w:t>
            </w:r>
          </w:p>
        </w:tc>
        <w:tc>
          <w:tcPr>
            <w:tcW w:w="2551" w:type="dxa"/>
            <w:vAlign w:val="center"/>
          </w:tcPr>
          <w:p>
            <w:pPr>
              <w:pStyle w:val="16"/>
            </w:pPr>
            <w:r>
              <w:t>656.50</w:t>
            </w:r>
          </w:p>
        </w:tc>
        <w:tc>
          <w:tcPr>
            <w:tcW w:w="2551" w:type="dxa"/>
            <w:vAlign w:val="center"/>
          </w:tcPr>
          <w:p>
            <w:pPr>
              <w:pStyle w:val="16"/>
            </w:pPr>
            <w:r>
              <w:t>65.04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592.50</w:t>
            </w:r>
          </w:p>
        </w:tc>
        <w:tc>
          <w:tcPr>
            <w:tcW w:w="2551" w:type="dxa"/>
            <w:vAlign w:val="center"/>
          </w:tcPr>
          <w:p>
            <w:pPr>
              <w:pStyle w:val="12"/>
            </w:pPr>
            <w:r>
              <w:t>592.50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200.00</w:t>
            </w:r>
          </w:p>
        </w:tc>
        <w:tc>
          <w:tcPr>
            <w:tcW w:w="2551" w:type="dxa"/>
            <w:vAlign w:val="center"/>
          </w:tcPr>
          <w:p>
            <w:pPr>
              <w:pStyle w:val="12"/>
            </w:pPr>
            <w:r>
              <w:t>200.00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156.50</w:t>
            </w:r>
          </w:p>
        </w:tc>
        <w:tc>
          <w:tcPr>
            <w:tcW w:w="2551" w:type="dxa"/>
            <w:vAlign w:val="center"/>
          </w:tcPr>
          <w:p>
            <w:pPr>
              <w:pStyle w:val="12"/>
            </w:pPr>
            <w:r>
              <w:t>156.50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82.00</w:t>
            </w:r>
          </w:p>
        </w:tc>
        <w:tc>
          <w:tcPr>
            <w:tcW w:w="2551" w:type="dxa"/>
            <w:vAlign w:val="center"/>
          </w:tcPr>
          <w:p>
            <w:pPr>
              <w:pStyle w:val="12"/>
            </w:pPr>
            <w:r>
              <w:t>82.00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17.00</w:t>
            </w:r>
          </w:p>
        </w:tc>
        <w:tc>
          <w:tcPr>
            <w:tcW w:w="2551" w:type="dxa"/>
            <w:vAlign w:val="center"/>
          </w:tcPr>
          <w:p>
            <w:pPr>
              <w:pStyle w:val="12"/>
            </w:pPr>
            <w:r>
              <w:t>17.00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90.00</w:t>
            </w:r>
          </w:p>
        </w:tc>
        <w:tc>
          <w:tcPr>
            <w:tcW w:w="2551" w:type="dxa"/>
            <w:vAlign w:val="center"/>
          </w:tcPr>
          <w:p>
            <w:pPr>
              <w:pStyle w:val="12"/>
            </w:pPr>
            <w:r>
              <w:t>90.00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30.00</w:t>
            </w:r>
          </w:p>
        </w:tc>
        <w:tc>
          <w:tcPr>
            <w:tcW w:w="2551" w:type="dxa"/>
            <w:vAlign w:val="center"/>
          </w:tcPr>
          <w:p>
            <w:pPr>
              <w:pStyle w:val="12"/>
            </w:pPr>
            <w:r>
              <w:t>30.00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2.00</w:t>
            </w:r>
          </w:p>
        </w:tc>
        <w:tc>
          <w:tcPr>
            <w:tcW w:w="2551" w:type="dxa"/>
            <w:vAlign w:val="center"/>
          </w:tcPr>
          <w:p>
            <w:pPr>
              <w:pStyle w:val="12"/>
            </w:pPr>
            <w:r>
              <w:t>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65.04</w:t>
            </w:r>
          </w:p>
        </w:tc>
        <w:tc>
          <w:tcPr>
            <w:tcW w:w="2551" w:type="dxa"/>
            <w:vAlign w:val="center"/>
          </w:tcPr>
          <w:p>
            <w:pPr>
              <w:pStyle w:val="12"/>
            </w:pPr>
          </w:p>
        </w:tc>
        <w:tc>
          <w:tcPr>
            <w:tcW w:w="2551" w:type="dxa"/>
            <w:vAlign w:val="center"/>
          </w:tcPr>
          <w:p>
            <w:pPr>
              <w:pStyle w:val="12"/>
            </w:pPr>
            <w:r>
              <w:t>65.04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21.00</w:t>
            </w:r>
          </w:p>
        </w:tc>
        <w:tc>
          <w:tcPr>
            <w:tcW w:w="2551" w:type="dxa"/>
            <w:vAlign w:val="center"/>
          </w:tcPr>
          <w:p>
            <w:pPr>
              <w:pStyle w:val="12"/>
            </w:pPr>
          </w:p>
        </w:tc>
        <w:tc>
          <w:tcPr>
            <w:tcW w:w="2551" w:type="dxa"/>
            <w:vAlign w:val="center"/>
          </w:tcPr>
          <w:p>
            <w:pPr>
              <w:pStyle w:val="12"/>
            </w:pPr>
            <w:r>
              <w:t>21.00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17.46</w:t>
            </w:r>
          </w:p>
        </w:tc>
        <w:tc>
          <w:tcPr>
            <w:tcW w:w="2551" w:type="dxa"/>
            <w:vAlign w:val="center"/>
          </w:tcPr>
          <w:p>
            <w:pPr>
              <w:pStyle w:val="12"/>
            </w:pPr>
          </w:p>
        </w:tc>
        <w:tc>
          <w:tcPr>
            <w:tcW w:w="2551" w:type="dxa"/>
            <w:vAlign w:val="center"/>
          </w:tcPr>
          <w:p>
            <w:pPr>
              <w:pStyle w:val="12"/>
            </w:pPr>
            <w:r>
              <w:t>17.46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23.58</w:t>
            </w:r>
          </w:p>
        </w:tc>
        <w:tc>
          <w:tcPr>
            <w:tcW w:w="2551" w:type="dxa"/>
            <w:vAlign w:val="center"/>
          </w:tcPr>
          <w:p>
            <w:pPr>
              <w:pStyle w:val="12"/>
            </w:pPr>
          </w:p>
        </w:tc>
        <w:tc>
          <w:tcPr>
            <w:tcW w:w="2551" w:type="dxa"/>
            <w:vAlign w:val="center"/>
          </w:tcPr>
          <w:p>
            <w:pPr>
              <w:pStyle w:val="12"/>
            </w:pPr>
            <w:r>
              <w:t>23.58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64.00</w:t>
            </w:r>
          </w:p>
        </w:tc>
        <w:tc>
          <w:tcPr>
            <w:tcW w:w="2551" w:type="dxa"/>
            <w:vAlign w:val="center"/>
          </w:tcPr>
          <w:p>
            <w:pPr>
              <w:pStyle w:val="12"/>
            </w:pPr>
            <w:r>
              <w:t>64.00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64.00</w:t>
            </w:r>
          </w:p>
        </w:tc>
        <w:tc>
          <w:tcPr>
            <w:tcW w:w="2551" w:type="dxa"/>
            <w:vAlign w:val="center"/>
          </w:tcPr>
          <w:p>
            <w:pPr>
              <w:pStyle w:val="12"/>
            </w:pPr>
            <w:r>
              <w:t>64.00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315无极县司法局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3.00</w:t>
            </w:r>
          </w:p>
        </w:tc>
        <w:tc>
          <w:tcPr>
            <w:tcW w:w="2381" w:type="dxa"/>
            <w:vAlign w:val="center"/>
          </w:tcPr>
          <w:p>
            <w:pPr>
              <w:pStyle w:val="16"/>
            </w:pPr>
            <w:r>
              <w:t>3.00</w:t>
            </w:r>
          </w:p>
        </w:tc>
        <w:tc>
          <w:tcPr>
            <w:tcW w:w="2381" w:type="dxa"/>
            <w:vAlign w:val="center"/>
          </w:tcPr>
          <w:p>
            <w:pPr>
              <w:pStyle w:val="16"/>
            </w:pPr>
          </w:p>
        </w:tc>
        <w:tc>
          <w:tcPr>
            <w:tcW w:w="238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3.00</w:t>
            </w:r>
          </w:p>
        </w:tc>
        <w:tc>
          <w:tcPr>
            <w:tcW w:w="2381" w:type="dxa"/>
            <w:vAlign w:val="center"/>
          </w:tcPr>
          <w:p>
            <w:pPr>
              <w:pStyle w:val="12"/>
            </w:pPr>
            <w:r>
              <w:t>3.00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无极县司法局2025年部门预算信息公开情况说明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无极县司法局2025年部门预算信息公开情况说明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按照《中华人民共和国预算法》、《地方预决算公开操作规程》和《关于进一步推进预算公开工作的实施意见》规定，现将无极县司法局2025年部门预算公开如下：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1.承办全县依法治县重大问题的政策研究。组织协调有关方面提出全面依法治县中长期规划建议，负责有关重大决策部署督察工作。</w:t>
      </w:r>
    </w:p>
    <w:p>
      <w:pPr>
        <w:pStyle w:val="18"/>
      </w:pPr>
      <w:r>
        <w:t>2.负责组织起草县政府规范性文件草案；组织开展县政府规范性文件的清理工作；负责办理上级交办的立法草案征求意见工作.</w:t>
      </w:r>
    </w:p>
    <w:p>
      <w:pPr>
        <w:pStyle w:val="18"/>
      </w:pPr>
      <w:r>
        <w:t>3.负责县政府各部门、各乡镇政府规范性文件的备案工作。负责对县政府政策措施、规范性文件和合同协议的合法性审查工作；承办县政府交办的涉法事务。</w:t>
      </w:r>
    </w:p>
    <w:p>
      <w:pPr>
        <w:pStyle w:val="18"/>
      </w:pPr>
      <w:r>
        <w:t>4.承担统筹推进无极县法治政府建设的责任。指导、监督县政府各部门、各乡镇政府依法行政工作；负责综合协调行政执法，承办推进行政执法体制改革有关工作，推进严格规范公正文明执法；依法承办行政复议案件；受县政府委托，代理行政诉讼案件的应诉；监督全县行政复议和行政应诉工作。</w:t>
      </w:r>
    </w:p>
    <w:p>
      <w:pPr>
        <w:pStyle w:val="18"/>
      </w:pPr>
      <w:r>
        <w:t>5.承担统筹规划全县法治社会建设的责任。负责拟订全县法治宣传教育规划，组织实施普法宣传工作；负责全县依法治理和法治创建工作。推动全县人民参与和促进法治建设；指导全县调解工作；负责全县人民陪审员、人民监督员选任管理工作；指导全县司法所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无极县司法局本级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按照预算管理有关规定，目前部门预算的编制实行综合预算管理，即全部收入和支出都反映在预算中。无极县司法局机关及所属事业单位的收支包含在部门预算中。</w:t>
      </w:r>
    </w:p>
    <w:p>
      <w:pPr>
        <w:pStyle w:val="19"/>
      </w:pPr>
      <w:r>
        <w:t>1、收入说明</w:t>
      </w:r>
    </w:p>
    <w:p>
      <w:pPr>
        <w:pStyle w:val="19"/>
      </w:pPr>
      <w:r>
        <w:t>反映本部门当年全部收入。2025年预算收入911.10万元，其中：一般公共预算收入829.97万元，基金预算收入0.00万元，国有资本经营预算收入0.00万元，财政专户核拨收入0.00万元，单位资金收入0.00万元，上年结转结余81.13万元。</w:t>
      </w:r>
    </w:p>
    <w:p>
      <w:pPr>
        <w:pStyle w:val="19"/>
      </w:pPr>
      <w:r>
        <w:t>2、支出说明</w:t>
      </w:r>
    </w:p>
    <w:p>
      <w:pPr>
        <w:pStyle w:val="19"/>
      </w:pPr>
      <w:r>
        <w:t>收支预算总表支出栏、基本支出表、项目支出表按经济分类和支出功能分类科目编制，反映无极县司法局年度部门预算中支出预算的总体情况。2025年支出预算911.10万元，其中基本支出721.54万元，包括人员经费656.50万元和日常公用经费65.04万元；项目支出189.56万元，主要为主要为基层司法业务支出124.69万元，法律援助支出28.35万元，社区矫正支出36.52万元。</w:t>
      </w:r>
    </w:p>
    <w:p>
      <w:pPr>
        <w:pStyle w:val="19"/>
      </w:pPr>
      <w:r>
        <w:t>3、比上年增减情况</w:t>
      </w:r>
    </w:p>
    <w:p>
      <w:pPr>
        <w:pStyle w:val="19"/>
      </w:pPr>
      <w:r>
        <w:t>2025年预算收支安排911.10万元，较2024年预算减少175.20万元，其中：基本支出减少220.46万元，主要为人员经费减少。项目支出增加45.26万元，主要为项目增加。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2025年，我部门机关运行经费共计安排65.04万元，主要用于日常维修、办公用房水电费、办公用房取暖费、办公用房物业管理费等日常运行支出。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严格按照公务用车相关制度执行，厉行节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在县委县政府坚强领导下，认真贯彻落实党的十九大精神，围绕全县工作大局积极开展工作，充分发挥司法行政职能作用，在强力推进法治建设、人民调解、特殊人群管理、法律援助、法律服务等方面下功夫、求突破，大力推进平安无极、法治无极建设，为维护社会和谐稳定、促进经济社会发展作出了积极贡献。</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法治调研与督察</w:t>
      </w:r>
    </w:p>
    <w:p>
      <w:pPr>
        <w:pStyle w:val="23"/>
      </w:pPr>
      <w:r>
        <w:t>绩效目标：承办全面依法治县理论和实践调查研究工作</w:t>
      </w:r>
      <w:r>
        <w:tab/>
      </w:r>
    </w:p>
    <w:p>
      <w:pPr>
        <w:pStyle w:val="23"/>
      </w:pPr>
      <w:r>
        <w:t>绩效指标：负责推进全县司法行政改革工作</w:t>
      </w:r>
    </w:p>
    <w:p>
      <w:pPr>
        <w:pStyle w:val="23"/>
      </w:pPr>
      <w:r>
        <w:rPr>
          <w:rFonts w:hint="eastAsia"/>
          <w:lang w:val="en-US" w:eastAsia="zh-CN"/>
        </w:rPr>
        <w:t>2、</w:t>
      </w:r>
      <w:r>
        <w:t>合法性审查</w:t>
      </w:r>
    </w:p>
    <w:p>
      <w:pPr>
        <w:pStyle w:val="23"/>
      </w:pPr>
      <w:r>
        <w:t>绩效目标：负责规范性文件备案审查和县政府规章上报备案</w:t>
      </w:r>
    </w:p>
    <w:p>
      <w:pPr>
        <w:pStyle w:val="23"/>
      </w:pPr>
      <w:r>
        <w:t>绩效指标：规范性文件备案审查和县政府规章上报备案率达到100%</w:t>
      </w:r>
    </w:p>
    <w:p>
      <w:pPr>
        <w:pStyle w:val="23"/>
      </w:pPr>
      <w:r>
        <w:rPr>
          <w:rFonts w:hint="eastAsia"/>
          <w:lang w:val="en-US" w:eastAsia="zh-CN"/>
        </w:rPr>
        <w:t>3、</w:t>
      </w:r>
      <w:r>
        <w:t>社区矫正管理</w:t>
      </w:r>
    </w:p>
    <w:p>
      <w:pPr>
        <w:pStyle w:val="23"/>
      </w:pPr>
      <w:r>
        <w:t>绩效目标：负责社区矫正及安置帮教的工作</w:t>
      </w:r>
    </w:p>
    <w:p>
      <w:pPr>
        <w:pStyle w:val="23"/>
      </w:pPr>
      <w:r>
        <w:t>绩效指标：降低社区矫正人员与安置帮教人员的重新犯罪率控制在0.2%以内。</w:t>
      </w:r>
    </w:p>
    <w:p>
      <w:pPr>
        <w:pStyle w:val="23"/>
      </w:pPr>
      <w:r>
        <w:rPr>
          <w:rFonts w:hint="eastAsia"/>
          <w:lang w:val="en-US" w:eastAsia="zh-CN"/>
        </w:rPr>
        <w:t>4、</w:t>
      </w:r>
      <w:r>
        <w:t>行政复议与应诉</w:t>
      </w:r>
    </w:p>
    <w:p>
      <w:pPr>
        <w:pStyle w:val="23"/>
      </w:pPr>
      <w:r>
        <w:t>绩效目标：依法受理行政复议的申请，履行其职责</w:t>
      </w:r>
    </w:p>
    <w:p>
      <w:pPr>
        <w:pStyle w:val="23"/>
      </w:pPr>
      <w:r>
        <w:t>绩效指标：促进行政机关依法执法、公正执法、文明执法</w:t>
      </w:r>
    </w:p>
    <w:p>
      <w:pPr>
        <w:pStyle w:val="23"/>
      </w:pPr>
      <w:r>
        <w:rPr>
          <w:rFonts w:hint="eastAsia"/>
          <w:lang w:val="en-US" w:eastAsia="zh-CN"/>
        </w:rPr>
        <w:t>5、</w:t>
      </w:r>
      <w:r>
        <w:t>行政执法协调监督</w:t>
      </w:r>
    </w:p>
    <w:p>
      <w:pPr>
        <w:pStyle w:val="23"/>
      </w:pPr>
      <w:r>
        <w:t>绩效目标：负责全县各部门执法综合协调工作</w:t>
      </w:r>
    </w:p>
    <w:p>
      <w:pPr>
        <w:pStyle w:val="23"/>
      </w:pPr>
      <w:r>
        <w:t>绩效指标：提升全县执法人员执法质量</w:t>
      </w:r>
    </w:p>
    <w:p>
      <w:pPr>
        <w:pStyle w:val="23"/>
      </w:pPr>
      <w:r>
        <w:rPr>
          <w:rFonts w:hint="eastAsia"/>
          <w:lang w:val="en-US" w:eastAsia="zh-CN"/>
        </w:rPr>
        <w:t>6、</w:t>
      </w:r>
      <w:r>
        <w:t>普法</w:t>
      </w:r>
    </w:p>
    <w:p>
      <w:pPr>
        <w:pStyle w:val="23"/>
      </w:pPr>
      <w:r>
        <w:t>绩效目标：负责全县法治宣传及法治文化建设等工作</w:t>
      </w:r>
    </w:p>
    <w:p>
      <w:pPr>
        <w:pStyle w:val="23"/>
      </w:pPr>
      <w:r>
        <w:t>绩效指标：提高全县人民法律意识和法律素质</w:t>
      </w:r>
    </w:p>
    <w:p>
      <w:pPr>
        <w:pStyle w:val="23"/>
      </w:pPr>
      <w:r>
        <w:rPr>
          <w:rFonts w:hint="eastAsia"/>
          <w:lang w:val="en-US" w:eastAsia="zh-CN"/>
        </w:rPr>
        <w:t>7、</w:t>
      </w:r>
      <w:r>
        <w:t>人民参与和促进法治</w:t>
      </w:r>
    </w:p>
    <w:p>
      <w:pPr>
        <w:pStyle w:val="23"/>
      </w:pPr>
      <w:r>
        <w:t>绩效目标：负责制定全县保障人民群众参与、促进、监督法治建设的制度措施及法律援助的工作。</w:t>
      </w:r>
    </w:p>
    <w:p>
      <w:pPr>
        <w:pStyle w:val="23"/>
      </w:pPr>
      <w:r>
        <w:t>绩效指标：深化人民调解，最大限度降低社会不稳定因素</w:t>
      </w:r>
    </w:p>
    <w:p>
      <w:pPr>
        <w:pStyle w:val="23"/>
      </w:pPr>
      <w:r>
        <w:rPr>
          <w:rFonts w:hint="eastAsia"/>
          <w:lang w:val="en-US" w:eastAsia="zh-CN"/>
        </w:rPr>
        <w:t>8、</w:t>
      </w:r>
      <w:r>
        <w:t>公证律师管理</w:t>
      </w:r>
    </w:p>
    <w:p>
      <w:pPr>
        <w:pStyle w:val="23"/>
      </w:pPr>
      <w:r>
        <w:t>绩效目标：负责全县公证律师管理工作</w:t>
      </w:r>
    </w:p>
    <w:p>
      <w:pPr>
        <w:pStyle w:val="23"/>
      </w:pPr>
      <w:r>
        <w:t>绩效指标：指导、监督全县公证员的执业活动</w:t>
      </w:r>
    </w:p>
    <w:p>
      <w:pPr>
        <w:pStyle w:val="23"/>
      </w:pPr>
      <w:r>
        <w:rPr>
          <w:rFonts w:hint="eastAsia"/>
          <w:lang w:val="en-US" w:eastAsia="zh-CN"/>
        </w:rPr>
        <w:t>9、</w:t>
      </w:r>
      <w:r>
        <w:t>司法鉴定</w:t>
      </w:r>
    </w:p>
    <w:p>
      <w:pPr>
        <w:pStyle w:val="23"/>
      </w:pPr>
      <w:r>
        <w:t>绩效目标：指导、监督、管理司法鉴定人执业活动</w:t>
      </w:r>
    </w:p>
    <w:p>
      <w:pPr>
        <w:pStyle w:val="23"/>
      </w:pPr>
      <w:r>
        <w:t>绩效指标：负责对司法鉴定人的监督管理及教育培训工作</w:t>
      </w:r>
    </w:p>
    <w:p>
      <w:pPr>
        <w:pStyle w:val="23"/>
      </w:pPr>
      <w:r>
        <w:rPr>
          <w:rFonts w:hint="eastAsia"/>
          <w:lang w:val="en-US" w:eastAsia="zh-CN"/>
        </w:rPr>
        <w:t>10、</w:t>
      </w:r>
      <w:r>
        <w:t>综合事务管理</w:t>
      </w:r>
    </w:p>
    <w:p>
      <w:pPr>
        <w:pStyle w:val="23"/>
      </w:pPr>
      <w:r>
        <w:t>绩效目标：负责日常工作的协调和督查</w:t>
      </w:r>
    </w:p>
    <w:p>
      <w:pPr>
        <w:pStyle w:val="23"/>
      </w:pPr>
      <w:r>
        <w:t>绩效指标：更好的完成机关的各项工作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加强支出管理。通过优化支出结构、编细编实预算、加快履行政府采购手续、尽快启动项目、及时支付资金、6月底前细化代编预算、按规定及时下达资金等多种措施，确保支出进度达标。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4"/>
        <w:rPr>
          <w:rFonts w:ascii="黑体" w:hAnsi="黑体" w:eastAsia="黑体" w:cs="黑体"/>
          <w:color w:val="000000"/>
          <w:sz w:val="32"/>
        </w:rPr>
      </w:pPr>
      <w:r>
        <w:rPr>
          <w:rFonts w:hint="eastAsia" w:ascii="黑体" w:hAnsi="黑体" w:eastAsia="黑体" w:cs="黑体"/>
          <w:color w:val="000000"/>
          <w:sz w:val="32"/>
          <w:szCs w:val="24"/>
          <w:lang w:val="en-US" w:eastAsia="zh-CN" w:bidi="ar-SA"/>
        </w:rPr>
        <w:t>六、</w:t>
      </w:r>
      <w:r>
        <w:rPr>
          <w:rFonts w:ascii="黑体" w:hAnsi="黑体" w:eastAsia="黑体" w:cs="黑体"/>
          <w:color w:val="000000"/>
          <w:sz w:val="32"/>
        </w:rPr>
        <w:t>部门主管专项资金预算安排情况及绩效目标</w:t>
      </w:r>
    </w:p>
    <w:p>
      <w:pPr>
        <w:pStyle w:val="24"/>
        <w:rPr>
          <w:rFonts w:hint="eastAsia" w:eastAsia="方正仿宋_GBK"/>
          <w:lang w:val="en-US" w:eastAsia="zh-CN"/>
        </w:rPr>
        <w:sectPr>
          <w:pgSz w:w="16840" w:h="11900" w:orient="landscape"/>
          <w:pgMar w:top="1361" w:right="1020" w:bottom="1361" w:left="1020" w:header="720" w:footer="720" w:gutter="0"/>
          <w:cols w:space="720" w:num="1"/>
        </w:sectPr>
      </w:pPr>
      <w:r>
        <w:rPr>
          <w:rFonts w:hint="eastAsia"/>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9" w:name="_GoBack"/>
      <w:bookmarkEnd w:id="19"/>
      <w:bookmarkStart w:id="14" w:name="_Toc_3_3_0000000016"/>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1、2024年中央政法纪检监察转移支付资金绩效目标表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13013024P000036102516</w:t>
            </w:r>
          </w:p>
        </w:tc>
        <w:tc>
          <w:tcPr>
            <w:tcW w:w="2835" w:type="dxa"/>
            <w:vAlign w:val="center"/>
          </w:tcPr>
          <w:p>
            <w:pPr>
              <w:pStyle w:val="11"/>
            </w:pPr>
            <w:r>
              <w:t>项目名称</w:t>
            </w:r>
          </w:p>
        </w:tc>
        <w:tc>
          <w:tcPr>
            <w:tcW w:w="6095" w:type="dxa"/>
            <w:gridSpan w:val="3"/>
            <w:vAlign w:val="center"/>
          </w:tcPr>
          <w:p>
            <w:pPr>
              <w:pStyle w:val="13"/>
            </w:pPr>
            <w:r>
              <w:t>2024年中央政法纪检监察转移支付资金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用于政法机关和纪检监察机关办案（业务）经费及业务装备经费保障、国家司法救助等方面工作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1.化解社会矛盾,提供良好法治环境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407"/>
        <w:gridCol w:w="3247"/>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407" w:type="dxa"/>
            <w:vAlign w:val="center"/>
          </w:tcPr>
          <w:p>
            <w:pPr>
              <w:pStyle w:val="11"/>
            </w:pPr>
            <w:r>
              <w:t>绩效指标描述</w:t>
            </w:r>
          </w:p>
        </w:tc>
        <w:tc>
          <w:tcPr>
            <w:tcW w:w="3247"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开展法制宣传次数</w:t>
            </w:r>
          </w:p>
        </w:tc>
        <w:tc>
          <w:tcPr>
            <w:tcW w:w="4407" w:type="dxa"/>
            <w:vAlign w:val="center"/>
          </w:tcPr>
          <w:p>
            <w:pPr>
              <w:pStyle w:val="13"/>
            </w:pPr>
            <w:r>
              <w:t>定期开展法制宣传</w:t>
            </w:r>
          </w:p>
        </w:tc>
        <w:tc>
          <w:tcPr>
            <w:tcW w:w="3247" w:type="dxa"/>
            <w:vAlign w:val="center"/>
          </w:tcPr>
          <w:p>
            <w:pPr>
              <w:pStyle w:val="13"/>
            </w:pPr>
            <w:r>
              <w:t>≥12次</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4407" w:type="dxa"/>
            <w:vAlign w:val="center"/>
          </w:tcPr>
          <w:p>
            <w:pPr>
              <w:pStyle w:val="13"/>
            </w:pPr>
            <w:r>
              <w:t>案件办结率</w:t>
            </w:r>
          </w:p>
        </w:tc>
        <w:tc>
          <w:tcPr>
            <w:tcW w:w="3247" w:type="dxa"/>
            <w:vAlign w:val="center"/>
          </w:tcPr>
          <w:p>
            <w:pPr>
              <w:pStyle w:val="13"/>
            </w:pPr>
            <w:r>
              <w:t>≥90%</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受理和办结案件及时率</w:t>
            </w:r>
          </w:p>
        </w:tc>
        <w:tc>
          <w:tcPr>
            <w:tcW w:w="4407" w:type="dxa"/>
            <w:vAlign w:val="center"/>
          </w:tcPr>
          <w:p>
            <w:pPr>
              <w:pStyle w:val="13"/>
            </w:pPr>
            <w:r>
              <w:t>及时受理和办结案件</w:t>
            </w:r>
          </w:p>
        </w:tc>
        <w:tc>
          <w:tcPr>
            <w:tcW w:w="3247" w:type="dxa"/>
            <w:vAlign w:val="center"/>
          </w:tcPr>
          <w:p>
            <w:pPr>
              <w:pStyle w:val="13"/>
            </w:pPr>
            <w:r>
              <w:t>及时办结案件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4407" w:type="dxa"/>
            <w:vAlign w:val="center"/>
          </w:tcPr>
          <w:p>
            <w:pPr>
              <w:pStyle w:val="13"/>
            </w:pPr>
            <w:r>
              <w:t>资金严格按照年初预算执行</w:t>
            </w:r>
          </w:p>
        </w:tc>
        <w:tc>
          <w:tcPr>
            <w:tcW w:w="3247" w:type="dxa"/>
            <w:vAlign w:val="center"/>
          </w:tcPr>
          <w:p>
            <w:pPr>
              <w:pStyle w:val="13"/>
            </w:pPr>
            <w:r>
              <w:t>严格按照年初预算执行</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化解社会矛盾,提供良好法治环境</w:t>
            </w:r>
          </w:p>
        </w:tc>
        <w:tc>
          <w:tcPr>
            <w:tcW w:w="4407" w:type="dxa"/>
            <w:vAlign w:val="center"/>
          </w:tcPr>
          <w:p>
            <w:pPr>
              <w:pStyle w:val="13"/>
            </w:pPr>
            <w:r>
              <w:t>大力化解社会矛盾,为全县提供良好法治环境</w:t>
            </w:r>
          </w:p>
        </w:tc>
        <w:tc>
          <w:tcPr>
            <w:tcW w:w="3247" w:type="dxa"/>
            <w:vAlign w:val="center"/>
          </w:tcPr>
          <w:p>
            <w:pPr>
              <w:pStyle w:val="13"/>
            </w:pPr>
            <w:r>
              <w:t>提升全县法治环境</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促进改善办公条件</w:t>
            </w:r>
          </w:p>
        </w:tc>
        <w:tc>
          <w:tcPr>
            <w:tcW w:w="4407" w:type="dxa"/>
            <w:vAlign w:val="center"/>
          </w:tcPr>
          <w:p>
            <w:pPr>
              <w:pStyle w:val="13"/>
            </w:pPr>
            <w:r>
              <w:t>提高改善司法机关办案装备和水平</w:t>
            </w:r>
          </w:p>
        </w:tc>
        <w:tc>
          <w:tcPr>
            <w:tcW w:w="3247" w:type="dxa"/>
            <w:vAlign w:val="center"/>
          </w:tcPr>
          <w:p>
            <w:pPr>
              <w:pStyle w:val="13"/>
            </w:pPr>
            <w:r>
              <w:t>≥85%</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为人民群众提供有效的法律服务</w:t>
            </w:r>
          </w:p>
        </w:tc>
        <w:tc>
          <w:tcPr>
            <w:tcW w:w="4407" w:type="dxa"/>
            <w:vAlign w:val="center"/>
          </w:tcPr>
          <w:p>
            <w:pPr>
              <w:pStyle w:val="13"/>
            </w:pPr>
            <w:r>
              <w:t>调高全县人民法律意识</w:t>
            </w:r>
          </w:p>
        </w:tc>
        <w:tc>
          <w:tcPr>
            <w:tcW w:w="3247" w:type="dxa"/>
            <w:vAlign w:val="center"/>
          </w:tcPr>
          <w:p>
            <w:pPr>
              <w:pStyle w:val="13"/>
            </w:pPr>
            <w:r>
              <w:t>提升人民法律意识</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维护社会稳定发展</w:t>
            </w:r>
          </w:p>
        </w:tc>
        <w:tc>
          <w:tcPr>
            <w:tcW w:w="4407" w:type="dxa"/>
            <w:vAlign w:val="center"/>
          </w:tcPr>
          <w:p>
            <w:pPr>
              <w:pStyle w:val="13"/>
            </w:pPr>
            <w:r>
              <w:t>提升人民普法用法守法意识,维护社会稳定</w:t>
            </w:r>
          </w:p>
        </w:tc>
        <w:tc>
          <w:tcPr>
            <w:tcW w:w="3247" w:type="dxa"/>
            <w:vAlign w:val="center"/>
          </w:tcPr>
          <w:p>
            <w:pPr>
              <w:pStyle w:val="13"/>
            </w:pPr>
            <w:r>
              <w:t>维护社会稳定</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4407" w:type="dxa"/>
            <w:vAlign w:val="center"/>
          </w:tcPr>
          <w:p>
            <w:pPr>
              <w:pStyle w:val="13"/>
            </w:pPr>
            <w:r>
              <w:t>提升群众满意度</w:t>
            </w:r>
          </w:p>
        </w:tc>
        <w:tc>
          <w:tcPr>
            <w:tcW w:w="3247" w:type="dxa"/>
            <w:vAlign w:val="center"/>
          </w:tcPr>
          <w:p>
            <w:pPr>
              <w:pStyle w:val="13"/>
            </w:pPr>
            <w:r>
              <w:t>≥85%</w:t>
            </w:r>
          </w:p>
        </w:tc>
        <w:tc>
          <w:tcPr>
            <w:tcW w:w="1276" w:type="dxa"/>
            <w:vAlign w:val="center"/>
          </w:tcPr>
          <w:p>
            <w:pPr>
              <w:pStyle w:val="13"/>
            </w:pPr>
            <w:r>
              <w:t>工作目标</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2、2024年中央政法纪检监察转移支付资金（法律援助）绩效目标表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13013024P00003610252R</w:t>
            </w:r>
          </w:p>
        </w:tc>
        <w:tc>
          <w:tcPr>
            <w:tcW w:w="2835" w:type="dxa"/>
            <w:vAlign w:val="center"/>
          </w:tcPr>
          <w:p>
            <w:pPr>
              <w:pStyle w:val="11"/>
            </w:pPr>
            <w:r>
              <w:t>项目名称</w:t>
            </w:r>
          </w:p>
        </w:tc>
        <w:tc>
          <w:tcPr>
            <w:tcW w:w="6095" w:type="dxa"/>
            <w:gridSpan w:val="3"/>
            <w:vAlign w:val="center"/>
          </w:tcPr>
          <w:p>
            <w:pPr>
              <w:pStyle w:val="13"/>
            </w:pPr>
            <w:r>
              <w:t>2024年中央政法纪检监察转移支付资金（法律援助）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用于政法机关和纪检监察机关办案（业务）经费及业务装备经费保障、国家司法救助等方面工作。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1.目标内容1满足基层司法机关开展法律援助工作所需经费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42"/>
        <w:gridCol w:w="3412"/>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242" w:type="dxa"/>
            <w:vAlign w:val="center"/>
          </w:tcPr>
          <w:p>
            <w:pPr>
              <w:pStyle w:val="11"/>
            </w:pPr>
            <w:r>
              <w:t>绩效指标描述</w:t>
            </w:r>
          </w:p>
        </w:tc>
        <w:tc>
          <w:tcPr>
            <w:tcW w:w="3412"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办理法律援助案件数量</w:t>
            </w:r>
          </w:p>
        </w:tc>
        <w:tc>
          <w:tcPr>
            <w:tcW w:w="4242" w:type="dxa"/>
            <w:vAlign w:val="center"/>
          </w:tcPr>
          <w:p>
            <w:pPr>
              <w:pStyle w:val="13"/>
            </w:pPr>
            <w:r>
              <w:t>办理法律援助案件数量</w:t>
            </w:r>
          </w:p>
        </w:tc>
        <w:tc>
          <w:tcPr>
            <w:tcW w:w="3412" w:type="dxa"/>
            <w:vAlign w:val="center"/>
          </w:tcPr>
          <w:p>
            <w:pPr>
              <w:pStyle w:val="13"/>
            </w:pPr>
            <w:r>
              <w:t>≥800件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法律援助案件办结率</w:t>
            </w:r>
          </w:p>
        </w:tc>
        <w:tc>
          <w:tcPr>
            <w:tcW w:w="4242" w:type="dxa"/>
            <w:vAlign w:val="center"/>
          </w:tcPr>
          <w:p>
            <w:pPr>
              <w:pStyle w:val="13"/>
            </w:pPr>
            <w:r>
              <w:t>法律援助案件办结率</w:t>
            </w:r>
          </w:p>
        </w:tc>
        <w:tc>
          <w:tcPr>
            <w:tcW w:w="3412" w:type="dxa"/>
            <w:vAlign w:val="center"/>
          </w:tcPr>
          <w:p>
            <w:pPr>
              <w:pStyle w:val="13"/>
            </w:pPr>
            <w:r>
              <w:t>≥85%</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及时法律援助案件受理</w:t>
            </w:r>
          </w:p>
        </w:tc>
        <w:tc>
          <w:tcPr>
            <w:tcW w:w="4242" w:type="dxa"/>
            <w:vAlign w:val="center"/>
          </w:tcPr>
          <w:p>
            <w:pPr>
              <w:pStyle w:val="13"/>
            </w:pPr>
            <w:r>
              <w:t>及时法律援助案件受理</w:t>
            </w:r>
          </w:p>
        </w:tc>
        <w:tc>
          <w:tcPr>
            <w:tcW w:w="3412" w:type="dxa"/>
            <w:vAlign w:val="center"/>
          </w:tcPr>
          <w:p>
            <w:pPr>
              <w:pStyle w:val="13"/>
            </w:pPr>
            <w:r>
              <w:t>及时办结法律援助案件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按照年初预算执行</w:t>
            </w:r>
          </w:p>
        </w:tc>
        <w:tc>
          <w:tcPr>
            <w:tcW w:w="4242" w:type="dxa"/>
            <w:vAlign w:val="center"/>
          </w:tcPr>
          <w:p>
            <w:pPr>
              <w:pStyle w:val="13"/>
            </w:pPr>
            <w:r>
              <w:t>按照年初预算执行</w:t>
            </w:r>
          </w:p>
        </w:tc>
        <w:tc>
          <w:tcPr>
            <w:tcW w:w="3412" w:type="dxa"/>
            <w:vAlign w:val="center"/>
          </w:tcPr>
          <w:p>
            <w:pPr>
              <w:pStyle w:val="13"/>
            </w:pPr>
            <w:r>
              <w:t>严格按照年初预算执行</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为经济发展提供优良法治环境</w:t>
            </w:r>
          </w:p>
        </w:tc>
        <w:tc>
          <w:tcPr>
            <w:tcW w:w="4242" w:type="dxa"/>
            <w:vAlign w:val="center"/>
          </w:tcPr>
          <w:p>
            <w:pPr>
              <w:pStyle w:val="13"/>
            </w:pPr>
            <w:r>
              <w:t>开展法律援助,为经济发提供优良法治环境</w:t>
            </w:r>
          </w:p>
        </w:tc>
        <w:tc>
          <w:tcPr>
            <w:tcW w:w="3412" w:type="dxa"/>
            <w:vAlign w:val="center"/>
          </w:tcPr>
          <w:p>
            <w:pPr>
              <w:pStyle w:val="13"/>
            </w:pPr>
            <w:r>
              <w:t>为全县提供优良法治环境</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为群众挽回经济损失</w:t>
            </w:r>
          </w:p>
        </w:tc>
        <w:tc>
          <w:tcPr>
            <w:tcW w:w="4242" w:type="dxa"/>
            <w:vAlign w:val="center"/>
          </w:tcPr>
          <w:p>
            <w:pPr>
              <w:pStyle w:val="13"/>
            </w:pPr>
            <w:r>
              <w:t>为群众挽回经济损失</w:t>
            </w:r>
          </w:p>
        </w:tc>
        <w:tc>
          <w:tcPr>
            <w:tcW w:w="3412" w:type="dxa"/>
            <w:vAlign w:val="center"/>
          </w:tcPr>
          <w:p>
            <w:pPr>
              <w:pStyle w:val="13"/>
            </w:pPr>
            <w:r>
              <w:t>最大限度挽回受援人经济损失</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提升全县人民法律意识</w:t>
            </w:r>
          </w:p>
        </w:tc>
        <w:tc>
          <w:tcPr>
            <w:tcW w:w="4242" w:type="dxa"/>
            <w:vAlign w:val="center"/>
          </w:tcPr>
          <w:p>
            <w:pPr>
              <w:pStyle w:val="13"/>
            </w:pPr>
            <w:r>
              <w:t>提升全县人民法律意识</w:t>
            </w:r>
          </w:p>
        </w:tc>
        <w:tc>
          <w:tcPr>
            <w:tcW w:w="3412" w:type="dxa"/>
            <w:vAlign w:val="center"/>
          </w:tcPr>
          <w:p>
            <w:pPr>
              <w:pStyle w:val="13"/>
            </w:pPr>
            <w:r>
              <w:t>开展法律服务，提高人民群众法律意识</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4242" w:type="dxa"/>
            <w:vAlign w:val="center"/>
          </w:tcPr>
          <w:p>
            <w:pPr>
              <w:pStyle w:val="13"/>
            </w:pPr>
            <w:r>
              <w:t>维护社会稳定</w:t>
            </w:r>
          </w:p>
        </w:tc>
        <w:tc>
          <w:tcPr>
            <w:tcW w:w="3412" w:type="dxa"/>
            <w:vAlign w:val="center"/>
          </w:tcPr>
          <w:p>
            <w:pPr>
              <w:pStyle w:val="13"/>
            </w:pPr>
            <w:r>
              <w:t>维护受援人合法权益，维护社会稳定</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受援群众满意度</w:t>
            </w:r>
          </w:p>
        </w:tc>
        <w:tc>
          <w:tcPr>
            <w:tcW w:w="4242" w:type="dxa"/>
            <w:vAlign w:val="center"/>
          </w:tcPr>
          <w:p>
            <w:pPr>
              <w:pStyle w:val="13"/>
            </w:pPr>
            <w:r>
              <w:t>受援群众满意度</w:t>
            </w:r>
          </w:p>
        </w:tc>
        <w:tc>
          <w:tcPr>
            <w:tcW w:w="3412" w:type="dxa"/>
            <w:vAlign w:val="center"/>
          </w:tcPr>
          <w:p>
            <w:pPr>
              <w:pStyle w:val="13"/>
            </w:pPr>
            <w:r>
              <w:t>≥85%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3、提前下达2024年社区补助资金绩效目标表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13013024P00003610042B</w:t>
            </w:r>
          </w:p>
        </w:tc>
        <w:tc>
          <w:tcPr>
            <w:tcW w:w="2835" w:type="dxa"/>
            <w:vAlign w:val="center"/>
          </w:tcPr>
          <w:p>
            <w:pPr>
              <w:pStyle w:val="11"/>
            </w:pPr>
            <w:r>
              <w:t>项目名称</w:t>
            </w:r>
          </w:p>
        </w:tc>
        <w:tc>
          <w:tcPr>
            <w:tcW w:w="6095" w:type="dxa"/>
            <w:gridSpan w:val="3"/>
            <w:vAlign w:val="center"/>
          </w:tcPr>
          <w:p>
            <w:pPr>
              <w:pStyle w:val="13"/>
            </w:pPr>
            <w:r>
              <w:t>提前下达2024年社区补助资金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27.60</w:t>
            </w:r>
          </w:p>
        </w:tc>
        <w:tc>
          <w:tcPr>
            <w:tcW w:w="2835" w:type="dxa"/>
            <w:vAlign w:val="center"/>
          </w:tcPr>
          <w:p>
            <w:pPr>
              <w:pStyle w:val="11"/>
            </w:pPr>
            <w:r>
              <w:t>其中：财政    资金</w:t>
            </w:r>
          </w:p>
        </w:tc>
        <w:tc>
          <w:tcPr>
            <w:tcW w:w="2551" w:type="dxa"/>
            <w:vAlign w:val="center"/>
          </w:tcPr>
          <w:p>
            <w:pPr>
              <w:pStyle w:val="13"/>
            </w:pPr>
            <w:r>
              <w:t>27.60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社区矫正资金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培训社区服刑人员数量</w:t>
            </w:r>
          </w:p>
        </w:tc>
        <w:tc>
          <w:tcPr>
            <w:tcW w:w="5386" w:type="dxa"/>
            <w:vAlign w:val="center"/>
          </w:tcPr>
          <w:p>
            <w:pPr>
              <w:pStyle w:val="13"/>
            </w:pPr>
            <w:r>
              <w:t>加大对社区服刑人员的培训</w:t>
            </w:r>
          </w:p>
        </w:tc>
        <w:tc>
          <w:tcPr>
            <w:tcW w:w="2268" w:type="dxa"/>
            <w:vAlign w:val="center"/>
          </w:tcPr>
          <w:p>
            <w:pPr>
              <w:pStyle w:val="13"/>
            </w:pPr>
            <w:r>
              <w:t>≥12次</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工作合法性</w:t>
            </w:r>
          </w:p>
        </w:tc>
        <w:tc>
          <w:tcPr>
            <w:tcW w:w="5386" w:type="dxa"/>
            <w:vAlign w:val="center"/>
          </w:tcPr>
          <w:p>
            <w:pPr>
              <w:pStyle w:val="13"/>
            </w:pPr>
            <w:r>
              <w:t>严格执法,杜绝违规操作</w:t>
            </w:r>
          </w:p>
        </w:tc>
        <w:tc>
          <w:tcPr>
            <w:tcW w:w="2268" w:type="dxa"/>
            <w:vAlign w:val="center"/>
          </w:tcPr>
          <w:p>
            <w:pPr>
              <w:pStyle w:val="13"/>
            </w:pPr>
            <w:r>
              <w:t>严格执法,杜绝违规操作    行业标准</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接收率</w:t>
            </w:r>
          </w:p>
        </w:tc>
        <w:tc>
          <w:tcPr>
            <w:tcW w:w="5386" w:type="dxa"/>
            <w:vAlign w:val="center"/>
          </w:tcPr>
          <w:p>
            <w:pPr>
              <w:pStyle w:val="13"/>
            </w:pPr>
            <w:r>
              <w:t>及时接收社区服刑人员</w:t>
            </w:r>
          </w:p>
        </w:tc>
        <w:tc>
          <w:tcPr>
            <w:tcW w:w="2268" w:type="dxa"/>
            <w:vAlign w:val="center"/>
          </w:tcPr>
          <w:p>
            <w:pPr>
              <w:pStyle w:val="13"/>
            </w:pPr>
            <w:r>
              <w:t>及时接收社区服刑人员     行业标准</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控制成本,节约支出</w:t>
            </w:r>
          </w:p>
        </w:tc>
        <w:tc>
          <w:tcPr>
            <w:tcW w:w="5386" w:type="dxa"/>
            <w:vAlign w:val="center"/>
          </w:tcPr>
          <w:p>
            <w:pPr>
              <w:pStyle w:val="13"/>
            </w:pPr>
            <w:r>
              <w:t>严格按预算执行</w:t>
            </w:r>
          </w:p>
        </w:tc>
        <w:tc>
          <w:tcPr>
            <w:tcW w:w="2268" w:type="dxa"/>
            <w:vAlign w:val="center"/>
          </w:tcPr>
          <w:p>
            <w:pPr>
              <w:pStyle w:val="13"/>
            </w:pPr>
            <w:r>
              <w:t>严格按预算执行          行业标准</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降低重新犯罪率</w:t>
            </w:r>
          </w:p>
        </w:tc>
        <w:tc>
          <w:tcPr>
            <w:tcW w:w="5386" w:type="dxa"/>
            <w:vAlign w:val="center"/>
          </w:tcPr>
          <w:p>
            <w:pPr>
              <w:pStyle w:val="13"/>
            </w:pPr>
            <w:r>
              <w:t>降低重新犯罪率,维护社会稳定</w:t>
            </w:r>
          </w:p>
        </w:tc>
        <w:tc>
          <w:tcPr>
            <w:tcW w:w="2268" w:type="dxa"/>
            <w:vAlign w:val="center"/>
          </w:tcPr>
          <w:p>
            <w:pPr>
              <w:pStyle w:val="13"/>
            </w:pPr>
            <w:r>
              <w:t>≤0.2%</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提高效率</w:t>
            </w:r>
          </w:p>
        </w:tc>
        <w:tc>
          <w:tcPr>
            <w:tcW w:w="5386" w:type="dxa"/>
            <w:vAlign w:val="center"/>
          </w:tcPr>
          <w:p>
            <w:pPr>
              <w:pStyle w:val="13"/>
            </w:pPr>
            <w:r>
              <w:t>提高办案效率</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规范执法</w:t>
            </w:r>
          </w:p>
        </w:tc>
        <w:tc>
          <w:tcPr>
            <w:tcW w:w="5386" w:type="dxa"/>
            <w:vAlign w:val="center"/>
          </w:tcPr>
          <w:p>
            <w:pPr>
              <w:pStyle w:val="13"/>
            </w:pPr>
            <w:r>
              <w:t>严格规范执法</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增强社会稳定</w:t>
            </w:r>
          </w:p>
        </w:tc>
        <w:tc>
          <w:tcPr>
            <w:tcW w:w="5386" w:type="dxa"/>
            <w:vAlign w:val="center"/>
          </w:tcPr>
          <w:p>
            <w:pPr>
              <w:pStyle w:val="13"/>
            </w:pPr>
            <w:r>
              <w:t>杜绝重新犯罪,维护社会稳定</w:t>
            </w:r>
          </w:p>
        </w:tc>
        <w:tc>
          <w:tcPr>
            <w:tcW w:w="2268" w:type="dxa"/>
            <w:vAlign w:val="center"/>
          </w:tcPr>
          <w:p>
            <w:pPr>
              <w:pStyle w:val="13"/>
            </w:pPr>
            <w:r>
              <w:t>≤0.2%</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群众对工作满意度</w:t>
            </w:r>
          </w:p>
        </w:tc>
        <w:tc>
          <w:tcPr>
            <w:tcW w:w="5386" w:type="dxa"/>
            <w:vAlign w:val="center"/>
          </w:tcPr>
          <w:p>
            <w:pPr>
              <w:pStyle w:val="13"/>
            </w:pPr>
            <w:r>
              <w:t>群众对工作满意度</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4、提前下达2024年省级基层公检司法转移支付资金绩效目标表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13013024P000036100552</w:t>
            </w:r>
          </w:p>
        </w:tc>
        <w:tc>
          <w:tcPr>
            <w:tcW w:w="2835" w:type="dxa"/>
            <w:vAlign w:val="center"/>
          </w:tcPr>
          <w:p>
            <w:pPr>
              <w:pStyle w:val="11"/>
            </w:pPr>
            <w:r>
              <w:t>项目名称</w:t>
            </w:r>
          </w:p>
        </w:tc>
        <w:tc>
          <w:tcPr>
            <w:tcW w:w="6095" w:type="dxa"/>
            <w:gridSpan w:val="3"/>
            <w:vAlign w:val="center"/>
          </w:tcPr>
          <w:p>
            <w:pPr>
              <w:pStyle w:val="13"/>
            </w:pPr>
            <w:r>
              <w:t>提前下达2024年省级基层公检司法转移支付资金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2.27</w:t>
            </w:r>
          </w:p>
        </w:tc>
        <w:tc>
          <w:tcPr>
            <w:tcW w:w="2835" w:type="dxa"/>
            <w:vAlign w:val="center"/>
          </w:tcPr>
          <w:p>
            <w:pPr>
              <w:pStyle w:val="11"/>
            </w:pPr>
            <w:r>
              <w:t>其中：财政    资金</w:t>
            </w:r>
          </w:p>
        </w:tc>
        <w:tc>
          <w:tcPr>
            <w:tcW w:w="2551" w:type="dxa"/>
            <w:vAlign w:val="center"/>
          </w:tcPr>
          <w:p>
            <w:pPr>
              <w:pStyle w:val="13"/>
            </w:pPr>
            <w:r>
              <w:t>2.27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该项目资金主要用于保障政法机关开展办案业务和业务装备支出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开展法制宣传次数</w:t>
            </w:r>
          </w:p>
        </w:tc>
        <w:tc>
          <w:tcPr>
            <w:tcW w:w="5386" w:type="dxa"/>
            <w:vAlign w:val="center"/>
          </w:tcPr>
          <w:p>
            <w:pPr>
              <w:pStyle w:val="13"/>
            </w:pPr>
            <w:r>
              <w:t>定期开展法制宣传</w:t>
            </w:r>
          </w:p>
        </w:tc>
        <w:tc>
          <w:tcPr>
            <w:tcW w:w="2268" w:type="dxa"/>
            <w:vAlign w:val="center"/>
          </w:tcPr>
          <w:p>
            <w:pPr>
              <w:pStyle w:val="13"/>
            </w:pPr>
            <w:r>
              <w:t>≤12次</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≤90%</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受理和办结案件及时率</w:t>
            </w:r>
          </w:p>
        </w:tc>
        <w:tc>
          <w:tcPr>
            <w:tcW w:w="5386" w:type="dxa"/>
            <w:vAlign w:val="center"/>
          </w:tcPr>
          <w:p>
            <w:pPr>
              <w:pStyle w:val="13"/>
            </w:pPr>
            <w:r>
              <w:t>及时受理和办结案件</w:t>
            </w:r>
          </w:p>
        </w:tc>
        <w:tc>
          <w:tcPr>
            <w:tcW w:w="2268" w:type="dxa"/>
            <w:vAlign w:val="center"/>
          </w:tcPr>
          <w:p>
            <w:pPr>
              <w:pStyle w:val="13"/>
            </w:pPr>
            <w:r>
              <w:t>及时办结案件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资金严格按照年初预算执行</w:t>
            </w:r>
          </w:p>
        </w:tc>
        <w:tc>
          <w:tcPr>
            <w:tcW w:w="2268" w:type="dxa"/>
            <w:vAlign w:val="center"/>
          </w:tcPr>
          <w:p>
            <w:pPr>
              <w:pStyle w:val="13"/>
            </w:pPr>
            <w:r>
              <w:t>严格按照年初预算执行</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化解社会矛盾,提供良好法治环境</w:t>
            </w:r>
          </w:p>
        </w:tc>
        <w:tc>
          <w:tcPr>
            <w:tcW w:w="5386" w:type="dxa"/>
            <w:vAlign w:val="center"/>
          </w:tcPr>
          <w:p>
            <w:pPr>
              <w:pStyle w:val="13"/>
            </w:pPr>
            <w:r>
              <w:t>大力化解社会矛盾,为全县提供良好法治环境</w:t>
            </w:r>
          </w:p>
        </w:tc>
        <w:tc>
          <w:tcPr>
            <w:tcW w:w="2268" w:type="dxa"/>
            <w:vAlign w:val="center"/>
          </w:tcPr>
          <w:p>
            <w:pPr>
              <w:pStyle w:val="13"/>
            </w:pPr>
            <w:r>
              <w:t>提升全县法治环境</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促进改善办公条件</w:t>
            </w:r>
          </w:p>
        </w:tc>
        <w:tc>
          <w:tcPr>
            <w:tcW w:w="5386" w:type="dxa"/>
            <w:vAlign w:val="center"/>
          </w:tcPr>
          <w:p>
            <w:pPr>
              <w:pStyle w:val="13"/>
            </w:pPr>
            <w:r>
              <w:t>提高改善司法机关办案装备和水平</w:t>
            </w:r>
          </w:p>
        </w:tc>
        <w:tc>
          <w:tcPr>
            <w:tcW w:w="2268" w:type="dxa"/>
            <w:vAlign w:val="center"/>
          </w:tcPr>
          <w:p>
            <w:pPr>
              <w:pStyle w:val="13"/>
            </w:pPr>
            <w:r>
              <w:t>≤85%</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为人民群众提供有效的法律服务</w:t>
            </w:r>
          </w:p>
        </w:tc>
        <w:tc>
          <w:tcPr>
            <w:tcW w:w="5386" w:type="dxa"/>
            <w:vAlign w:val="center"/>
          </w:tcPr>
          <w:p>
            <w:pPr>
              <w:pStyle w:val="13"/>
            </w:pPr>
            <w:r>
              <w:t>调高全县人民法律意识</w:t>
            </w:r>
          </w:p>
        </w:tc>
        <w:tc>
          <w:tcPr>
            <w:tcW w:w="2268" w:type="dxa"/>
            <w:vAlign w:val="center"/>
          </w:tcPr>
          <w:p>
            <w:pPr>
              <w:pStyle w:val="13"/>
            </w:pPr>
            <w:r>
              <w:t>提升人民法律意识</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维护社会稳定发展</w:t>
            </w:r>
          </w:p>
        </w:tc>
        <w:tc>
          <w:tcPr>
            <w:tcW w:w="5386" w:type="dxa"/>
            <w:vAlign w:val="center"/>
          </w:tcPr>
          <w:p>
            <w:pPr>
              <w:pStyle w:val="13"/>
            </w:pPr>
            <w:r>
              <w:t>提升人民普法用法守法意识,维护社会稳定</w:t>
            </w:r>
          </w:p>
        </w:tc>
        <w:tc>
          <w:tcPr>
            <w:tcW w:w="2268" w:type="dxa"/>
            <w:vAlign w:val="center"/>
          </w:tcPr>
          <w:p>
            <w:pPr>
              <w:pStyle w:val="13"/>
            </w:pPr>
            <w:r>
              <w:t>维护社会稳定</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提升群众满意度</w:t>
            </w:r>
          </w:p>
        </w:tc>
        <w:tc>
          <w:tcPr>
            <w:tcW w:w="2268" w:type="dxa"/>
            <w:vAlign w:val="center"/>
          </w:tcPr>
          <w:p>
            <w:pPr>
              <w:pStyle w:val="13"/>
            </w:pPr>
            <w:r>
              <w:t>≤85%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5、提前下达2024年省级基层公检司法转移支付资金（法律援助）绩效目标表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13013024P00003610056M</w:t>
            </w:r>
          </w:p>
        </w:tc>
        <w:tc>
          <w:tcPr>
            <w:tcW w:w="2835" w:type="dxa"/>
            <w:vAlign w:val="center"/>
          </w:tcPr>
          <w:p>
            <w:pPr>
              <w:pStyle w:val="11"/>
            </w:pPr>
            <w:r>
              <w:t>项目名称</w:t>
            </w:r>
          </w:p>
        </w:tc>
        <w:tc>
          <w:tcPr>
            <w:tcW w:w="6095" w:type="dxa"/>
            <w:gridSpan w:val="3"/>
            <w:vAlign w:val="center"/>
          </w:tcPr>
          <w:p>
            <w:pPr>
              <w:pStyle w:val="13"/>
            </w:pPr>
            <w:r>
              <w:t>提前下达2024年省级基层公检司法转移支付资金（法律援助）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满足基层司法行政机关开展法律援助各项业务支出，维护受援人合法权益，提高办案质量。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1.目标内容1满足基层司法机关开展法律援助工作所需经费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87"/>
        <w:gridCol w:w="3467"/>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187" w:type="dxa"/>
            <w:vAlign w:val="center"/>
          </w:tcPr>
          <w:p>
            <w:pPr>
              <w:pStyle w:val="11"/>
            </w:pPr>
            <w:r>
              <w:t>绩效指标描述</w:t>
            </w:r>
          </w:p>
        </w:tc>
        <w:tc>
          <w:tcPr>
            <w:tcW w:w="3467"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办理法律援助案件数量</w:t>
            </w:r>
          </w:p>
        </w:tc>
        <w:tc>
          <w:tcPr>
            <w:tcW w:w="4187" w:type="dxa"/>
            <w:vAlign w:val="center"/>
          </w:tcPr>
          <w:p>
            <w:pPr>
              <w:pStyle w:val="13"/>
            </w:pPr>
            <w:r>
              <w:t>办理法律援助案件数量</w:t>
            </w:r>
          </w:p>
        </w:tc>
        <w:tc>
          <w:tcPr>
            <w:tcW w:w="3467" w:type="dxa"/>
            <w:vAlign w:val="center"/>
          </w:tcPr>
          <w:p>
            <w:pPr>
              <w:pStyle w:val="13"/>
            </w:pPr>
            <w:r>
              <w:t>≥800件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法律援助案件办结率</w:t>
            </w:r>
          </w:p>
        </w:tc>
        <w:tc>
          <w:tcPr>
            <w:tcW w:w="4187" w:type="dxa"/>
            <w:vAlign w:val="center"/>
          </w:tcPr>
          <w:p>
            <w:pPr>
              <w:pStyle w:val="13"/>
            </w:pPr>
            <w:r>
              <w:t>法律援助案件办结率</w:t>
            </w:r>
          </w:p>
        </w:tc>
        <w:tc>
          <w:tcPr>
            <w:tcW w:w="3467" w:type="dxa"/>
            <w:vAlign w:val="center"/>
          </w:tcPr>
          <w:p>
            <w:pPr>
              <w:pStyle w:val="13"/>
            </w:pPr>
            <w:r>
              <w:t>≥85%</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及时法律援助案件受理</w:t>
            </w:r>
          </w:p>
        </w:tc>
        <w:tc>
          <w:tcPr>
            <w:tcW w:w="4187" w:type="dxa"/>
            <w:vAlign w:val="center"/>
          </w:tcPr>
          <w:p>
            <w:pPr>
              <w:pStyle w:val="13"/>
            </w:pPr>
            <w:r>
              <w:t>及时法律援助案件受理</w:t>
            </w:r>
          </w:p>
        </w:tc>
        <w:tc>
          <w:tcPr>
            <w:tcW w:w="3467" w:type="dxa"/>
            <w:vAlign w:val="center"/>
          </w:tcPr>
          <w:p>
            <w:pPr>
              <w:pStyle w:val="13"/>
            </w:pPr>
            <w:r>
              <w:t>及时办结法律援助案件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按照年初预算执行</w:t>
            </w:r>
          </w:p>
        </w:tc>
        <w:tc>
          <w:tcPr>
            <w:tcW w:w="4187" w:type="dxa"/>
            <w:vAlign w:val="center"/>
          </w:tcPr>
          <w:p>
            <w:pPr>
              <w:pStyle w:val="13"/>
            </w:pPr>
            <w:r>
              <w:t>按照年初预算执行</w:t>
            </w:r>
          </w:p>
        </w:tc>
        <w:tc>
          <w:tcPr>
            <w:tcW w:w="3467" w:type="dxa"/>
            <w:vAlign w:val="center"/>
          </w:tcPr>
          <w:p>
            <w:pPr>
              <w:pStyle w:val="13"/>
            </w:pPr>
            <w:r>
              <w:t>严格按照年初预算执行</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为经济发展提供优良法治环境</w:t>
            </w:r>
          </w:p>
        </w:tc>
        <w:tc>
          <w:tcPr>
            <w:tcW w:w="4187" w:type="dxa"/>
            <w:vAlign w:val="center"/>
          </w:tcPr>
          <w:p>
            <w:pPr>
              <w:pStyle w:val="13"/>
            </w:pPr>
            <w:r>
              <w:t>开展法律援助,为经济发提供优良法治环境</w:t>
            </w:r>
          </w:p>
        </w:tc>
        <w:tc>
          <w:tcPr>
            <w:tcW w:w="3467" w:type="dxa"/>
            <w:vAlign w:val="center"/>
          </w:tcPr>
          <w:p>
            <w:pPr>
              <w:pStyle w:val="13"/>
            </w:pPr>
            <w:r>
              <w:t>为全县提供优良法治环境</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为群众挽回经济损失</w:t>
            </w:r>
          </w:p>
        </w:tc>
        <w:tc>
          <w:tcPr>
            <w:tcW w:w="4187" w:type="dxa"/>
            <w:vAlign w:val="center"/>
          </w:tcPr>
          <w:p>
            <w:pPr>
              <w:pStyle w:val="13"/>
            </w:pPr>
            <w:r>
              <w:t>为群众挽回经济损失</w:t>
            </w:r>
          </w:p>
        </w:tc>
        <w:tc>
          <w:tcPr>
            <w:tcW w:w="3467" w:type="dxa"/>
            <w:vAlign w:val="center"/>
          </w:tcPr>
          <w:p>
            <w:pPr>
              <w:pStyle w:val="13"/>
            </w:pPr>
            <w:r>
              <w:t>最大限度挽回受援人经济损失</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提升全县人民法律意识</w:t>
            </w:r>
          </w:p>
        </w:tc>
        <w:tc>
          <w:tcPr>
            <w:tcW w:w="4187" w:type="dxa"/>
            <w:vAlign w:val="center"/>
          </w:tcPr>
          <w:p>
            <w:pPr>
              <w:pStyle w:val="13"/>
            </w:pPr>
            <w:r>
              <w:t>提升全县人民法律意识</w:t>
            </w:r>
          </w:p>
        </w:tc>
        <w:tc>
          <w:tcPr>
            <w:tcW w:w="3467" w:type="dxa"/>
            <w:vAlign w:val="center"/>
          </w:tcPr>
          <w:p>
            <w:pPr>
              <w:pStyle w:val="13"/>
            </w:pPr>
            <w:r>
              <w:t>开展法律服务，提高人民群众法律意识</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维护社会稳定</w:t>
            </w:r>
          </w:p>
        </w:tc>
        <w:tc>
          <w:tcPr>
            <w:tcW w:w="4187" w:type="dxa"/>
            <w:vAlign w:val="center"/>
          </w:tcPr>
          <w:p>
            <w:pPr>
              <w:pStyle w:val="13"/>
            </w:pPr>
            <w:r>
              <w:t>维护社会稳定</w:t>
            </w:r>
          </w:p>
        </w:tc>
        <w:tc>
          <w:tcPr>
            <w:tcW w:w="3467" w:type="dxa"/>
            <w:vAlign w:val="center"/>
          </w:tcPr>
          <w:p>
            <w:pPr>
              <w:pStyle w:val="13"/>
            </w:pPr>
            <w:r>
              <w:t>维护受援人合法权益，维护社会稳定</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受援群众满意度</w:t>
            </w:r>
          </w:p>
        </w:tc>
        <w:tc>
          <w:tcPr>
            <w:tcW w:w="4187" w:type="dxa"/>
            <w:vAlign w:val="center"/>
          </w:tcPr>
          <w:p>
            <w:pPr>
              <w:pStyle w:val="13"/>
            </w:pPr>
            <w:r>
              <w:t>受援群众满意度</w:t>
            </w:r>
          </w:p>
        </w:tc>
        <w:tc>
          <w:tcPr>
            <w:tcW w:w="3467" w:type="dxa"/>
            <w:vAlign w:val="center"/>
          </w:tcPr>
          <w:p>
            <w:pPr>
              <w:pStyle w:val="13"/>
            </w:pPr>
            <w:r>
              <w:t>≥85%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6、提前下达2024年市级社区矫正专项经费绩效目标表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13013024P00003610043Y</w:t>
            </w:r>
          </w:p>
        </w:tc>
        <w:tc>
          <w:tcPr>
            <w:tcW w:w="2835" w:type="dxa"/>
            <w:vAlign w:val="center"/>
          </w:tcPr>
          <w:p>
            <w:pPr>
              <w:pStyle w:val="11"/>
            </w:pPr>
            <w:r>
              <w:t>项目名称</w:t>
            </w:r>
          </w:p>
        </w:tc>
        <w:tc>
          <w:tcPr>
            <w:tcW w:w="6095" w:type="dxa"/>
            <w:gridSpan w:val="3"/>
            <w:vAlign w:val="center"/>
          </w:tcPr>
          <w:p>
            <w:pPr>
              <w:pStyle w:val="13"/>
            </w:pPr>
            <w:r>
              <w:t>提前下达2024年市级社区矫正专项经费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4.49</w:t>
            </w:r>
          </w:p>
        </w:tc>
        <w:tc>
          <w:tcPr>
            <w:tcW w:w="2835" w:type="dxa"/>
            <w:vAlign w:val="center"/>
          </w:tcPr>
          <w:p>
            <w:pPr>
              <w:pStyle w:val="11"/>
            </w:pPr>
            <w:r>
              <w:t>其中：财政    资金</w:t>
            </w:r>
          </w:p>
        </w:tc>
        <w:tc>
          <w:tcPr>
            <w:tcW w:w="2551" w:type="dxa"/>
            <w:vAlign w:val="center"/>
          </w:tcPr>
          <w:p>
            <w:pPr>
              <w:pStyle w:val="13"/>
            </w:pPr>
            <w:r>
              <w:t>4.49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通过落实对社区矫正人员的监管,降低重新犯罪率，维护社会稳定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4"/>
            </w:pPr>
            <w:r>
              <w:t>3000000%</w:t>
            </w:r>
          </w:p>
        </w:tc>
        <w:tc>
          <w:tcPr>
            <w:tcW w:w="2835" w:type="dxa"/>
            <w:vAlign w:val="center"/>
          </w:tcPr>
          <w:p>
            <w:pPr>
              <w:pStyle w:val="14"/>
            </w:pPr>
            <w:r>
              <w:t>3000000%</w:t>
            </w:r>
          </w:p>
        </w:tc>
        <w:tc>
          <w:tcPr>
            <w:tcW w:w="2551" w:type="dxa"/>
            <w:vAlign w:val="center"/>
          </w:tcPr>
          <w:p>
            <w:pPr>
              <w:pStyle w:val="14"/>
            </w:pPr>
            <w:r>
              <w:t>3000000%</w:t>
            </w:r>
          </w:p>
        </w:tc>
        <w:tc>
          <w:tcPr>
            <w:tcW w:w="3544" w:type="dxa"/>
            <w:gridSpan w:val="2"/>
            <w:vAlign w:val="center"/>
          </w:tcPr>
          <w:p>
            <w:pPr>
              <w:pStyle w:val="14"/>
            </w:pPr>
            <w:r>
              <w:t>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培训社区服刑人员数量</w:t>
            </w:r>
          </w:p>
        </w:tc>
        <w:tc>
          <w:tcPr>
            <w:tcW w:w="5386" w:type="dxa"/>
            <w:vAlign w:val="center"/>
          </w:tcPr>
          <w:p>
            <w:pPr>
              <w:pStyle w:val="13"/>
            </w:pPr>
            <w:r>
              <w:t>加大对社区服刑人员的培训</w:t>
            </w:r>
          </w:p>
        </w:tc>
        <w:tc>
          <w:tcPr>
            <w:tcW w:w="2268" w:type="dxa"/>
            <w:vAlign w:val="center"/>
          </w:tcPr>
          <w:p>
            <w:pPr>
              <w:pStyle w:val="13"/>
            </w:pPr>
            <w:r>
              <w:t>≥12次</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工作合法性</w:t>
            </w:r>
          </w:p>
        </w:tc>
        <w:tc>
          <w:tcPr>
            <w:tcW w:w="5386" w:type="dxa"/>
            <w:vAlign w:val="center"/>
          </w:tcPr>
          <w:p>
            <w:pPr>
              <w:pStyle w:val="13"/>
            </w:pPr>
            <w:r>
              <w:t>严格执法,杜绝违规操作</w:t>
            </w:r>
          </w:p>
        </w:tc>
        <w:tc>
          <w:tcPr>
            <w:tcW w:w="2268" w:type="dxa"/>
            <w:vAlign w:val="center"/>
          </w:tcPr>
          <w:p>
            <w:pPr>
              <w:pStyle w:val="13"/>
            </w:pPr>
            <w:r>
              <w:t>严格执法,杜绝违规操作    行业标准</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接收率</w:t>
            </w:r>
          </w:p>
        </w:tc>
        <w:tc>
          <w:tcPr>
            <w:tcW w:w="5386" w:type="dxa"/>
            <w:vAlign w:val="center"/>
          </w:tcPr>
          <w:p>
            <w:pPr>
              <w:pStyle w:val="13"/>
            </w:pPr>
            <w:r>
              <w:t>及时接收社区服刑人员</w:t>
            </w:r>
          </w:p>
        </w:tc>
        <w:tc>
          <w:tcPr>
            <w:tcW w:w="2268" w:type="dxa"/>
            <w:vAlign w:val="center"/>
          </w:tcPr>
          <w:p>
            <w:pPr>
              <w:pStyle w:val="13"/>
            </w:pPr>
            <w:r>
              <w:t>及时接收社区服刑人员     行业标准</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控制成本,节约支出</w:t>
            </w:r>
          </w:p>
        </w:tc>
        <w:tc>
          <w:tcPr>
            <w:tcW w:w="5386" w:type="dxa"/>
            <w:vAlign w:val="center"/>
          </w:tcPr>
          <w:p>
            <w:pPr>
              <w:pStyle w:val="13"/>
            </w:pPr>
            <w:r>
              <w:t>严格按预算执行</w:t>
            </w:r>
          </w:p>
        </w:tc>
        <w:tc>
          <w:tcPr>
            <w:tcW w:w="2268" w:type="dxa"/>
            <w:vAlign w:val="center"/>
          </w:tcPr>
          <w:p>
            <w:pPr>
              <w:pStyle w:val="13"/>
            </w:pPr>
            <w:r>
              <w:t>严格按预算执行          行业标准</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降低重新犯罪率</w:t>
            </w:r>
          </w:p>
        </w:tc>
        <w:tc>
          <w:tcPr>
            <w:tcW w:w="5386" w:type="dxa"/>
            <w:vAlign w:val="center"/>
          </w:tcPr>
          <w:p>
            <w:pPr>
              <w:pStyle w:val="13"/>
            </w:pPr>
            <w:r>
              <w:t>降低重新犯罪率,维护社会稳定</w:t>
            </w:r>
          </w:p>
        </w:tc>
        <w:tc>
          <w:tcPr>
            <w:tcW w:w="2268" w:type="dxa"/>
            <w:vAlign w:val="center"/>
          </w:tcPr>
          <w:p>
            <w:pPr>
              <w:pStyle w:val="13"/>
            </w:pPr>
            <w:r>
              <w:t>≤0.2%</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提高效率</w:t>
            </w:r>
          </w:p>
        </w:tc>
        <w:tc>
          <w:tcPr>
            <w:tcW w:w="5386" w:type="dxa"/>
            <w:vAlign w:val="center"/>
          </w:tcPr>
          <w:p>
            <w:pPr>
              <w:pStyle w:val="13"/>
            </w:pPr>
            <w:r>
              <w:t>提高办案效率</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规范执法</w:t>
            </w:r>
          </w:p>
        </w:tc>
        <w:tc>
          <w:tcPr>
            <w:tcW w:w="5386" w:type="dxa"/>
            <w:vAlign w:val="center"/>
          </w:tcPr>
          <w:p>
            <w:pPr>
              <w:pStyle w:val="13"/>
            </w:pPr>
            <w:r>
              <w:t>严格规范执法</w:t>
            </w:r>
          </w:p>
        </w:tc>
        <w:tc>
          <w:tcPr>
            <w:tcW w:w="2268" w:type="dxa"/>
            <w:vAlign w:val="center"/>
          </w:tcPr>
          <w:p>
            <w:pPr>
              <w:pStyle w:val="13"/>
            </w:pPr>
            <w:r>
              <w:t>≥90%</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增强社会稳定</w:t>
            </w:r>
          </w:p>
        </w:tc>
        <w:tc>
          <w:tcPr>
            <w:tcW w:w="5386" w:type="dxa"/>
            <w:vAlign w:val="center"/>
          </w:tcPr>
          <w:p>
            <w:pPr>
              <w:pStyle w:val="13"/>
            </w:pPr>
            <w:r>
              <w:t>杜绝重新犯罪,维护社会稳定</w:t>
            </w:r>
          </w:p>
        </w:tc>
        <w:tc>
          <w:tcPr>
            <w:tcW w:w="2268" w:type="dxa"/>
            <w:vAlign w:val="center"/>
          </w:tcPr>
          <w:p>
            <w:pPr>
              <w:pStyle w:val="13"/>
            </w:pPr>
            <w:r>
              <w:t>≤0.2%</w:t>
            </w:r>
          </w:p>
        </w:tc>
        <w:tc>
          <w:tcPr>
            <w:tcW w:w="1276" w:type="dxa"/>
            <w:vAlign w:val="center"/>
          </w:tcPr>
          <w:p>
            <w:pPr>
              <w:pStyle w:val="13"/>
            </w:pPr>
            <w:r>
              <w:t>行业标准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群众对工作满意度</w:t>
            </w:r>
          </w:p>
        </w:tc>
        <w:tc>
          <w:tcPr>
            <w:tcW w:w="5386" w:type="dxa"/>
            <w:vAlign w:val="center"/>
          </w:tcPr>
          <w:p>
            <w:pPr>
              <w:pStyle w:val="13"/>
            </w:pPr>
            <w:r>
              <w:t>群众对工作满意度</w:t>
            </w:r>
          </w:p>
        </w:tc>
        <w:tc>
          <w:tcPr>
            <w:tcW w:w="2268" w:type="dxa"/>
            <w:vAlign w:val="center"/>
          </w:tcPr>
          <w:p>
            <w:pPr>
              <w:pStyle w:val="13"/>
            </w:pPr>
            <w:r>
              <w:t>≥90%</w:t>
            </w:r>
          </w:p>
        </w:tc>
        <w:tc>
          <w:tcPr>
            <w:tcW w:w="1276"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7、提前下达2024年中央政法纪检监察转移支付资金绩效目标表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13013024P000036100579</w:t>
            </w:r>
          </w:p>
        </w:tc>
        <w:tc>
          <w:tcPr>
            <w:tcW w:w="2835" w:type="dxa"/>
            <w:vAlign w:val="center"/>
          </w:tcPr>
          <w:p>
            <w:pPr>
              <w:pStyle w:val="11"/>
            </w:pPr>
            <w:r>
              <w:t>项目名称</w:t>
            </w:r>
          </w:p>
        </w:tc>
        <w:tc>
          <w:tcPr>
            <w:tcW w:w="6095" w:type="dxa"/>
            <w:gridSpan w:val="3"/>
            <w:vAlign w:val="center"/>
          </w:tcPr>
          <w:p>
            <w:pPr>
              <w:pStyle w:val="13"/>
            </w:pPr>
            <w:r>
              <w:t>提前下达2024年中央政法纪检监察转移支付资金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34.43</w:t>
            </w:r>
          </w:p>
        </w:tc>
        <w:tc>
          <w:tcPr>
            <w:tcW w:w="2835" w:type="dxa"/>
            <w:vAlign w:val="center"/>
          </w:tcPr>
          <w:p>
            <w:pPr>
              <w:pStyle w:val="11"/>
            </w:pPr>
            <w:r>
              <w:t>其中：财政    资金</w:t>
            </w:r>
          </w:p>
        </w:tc>
        <w:tc>
          <w:tcPr>
            <w:tcW w:w="2551" w:type="dxa"/>
            <w:vAlign w:val="center"/>
          </w:tcPr>
          <w:p>
            <w:pPr>
              <w:pStyle w:val="13"/>
            </w:pPr>
            <w:r>
              <w:t>34.43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用于保障政法机关开展办案业务和业务装备支出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24%</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开展法制宣传次数</w:t>
            </w:r>
          </w:p>
        </w:tc>
        <w:tc>
          <w:tcPr>
            <w:tcW w:w="5386" w:type="dxa"/>
            <w:vAlign w:val="center"/>
          </w:tcPr>
          <w:p>
            <w:pPr>
              <w:pStyle w:val="13"/>
            </w:pPr>
            <w:r>
              <w:t>定期开展法制宣传</w:t>
            </w:r>
          </w:p>
        </w:tc>
        <w:tc>
          <w:tcPr>
            <w:tcW w:w="2268" w:type="dxa"/>
            <w:vAlign w:val="center"/>
          </w:tcPr>
          <w:p>
            <w:pPr>
              <w:pStyle w:val="13"/>
            </w:pPr>
            <w:r>
              <w:t>≥12次</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≥90%</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受理和办结案件及时率</w:t>
            </w:r>
          </w:p>
        </w:tc>
        <w:tc>
          <w:tcPr>
            <w:tcW w:w="5386" w:type="dxa"/>
            <w:vAlign w:val="center"/>
          </w:tcPr>
          <w:p>
            <w:pPr>
              <w:pStyle w:val="13"/>
            </w:pPr>
            <w:r>
              <w:t>及时受理和办结案件</w:t>
            </w:r>
          </w:p>
        </w:tc>
        <w:tc>
          <w:tcPr>
            <w:tcW w:w="2268" w:type="dxa"/>
            <w:vAlign w:val="center"/>
          </w:tcPr>
          <w:p>
            <w:pPr>
              <w:pStyle w:val="13"/>
            </w:pPr>
            <w:r>
              <w:t>及时办结案件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资金严格按照年初预算执行</w:t>
            </w:r>
          </w:p>
        </w:tc>
        <w:tc>
          <w:tcPr>
            <w:tcW w:w="2268" w:type="dxa"/>
            <w:vAlign w:val="center"/>
          </w:tcPr>
          <w:p>
            <w:pPr>
              <w:pStyle w:val="13"/>
            </w:pPr>
            <w:r>
              <w:t>严格按照年初预算执行</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化解社会矛盾,提供良好法治环境</w:t>
            </w:r>
          </w:p>
        </w:tc>
        <w:tc>
          <w:tcPr>
            <w:tcW w:w="5386" w:type="dxa"/>
            <w:vAlign w:val="center"/>
          </w:tcPr>
          <w:p>
            <w:pPr>
              <w:pStyle w:val="13"/>
            </w:pPr>
            <w:r>
              <w:t>大力化解社会矛盾,为全县提供良好法治环境</w:t>
            </w:r>
          </w:p>
        </w:tc>
        <w:tc>
          <w:tcPr>
            <w:tcW w:w="2268" w:type="dxa"/>
            <w:vAlign w:val="center"/>
          </w:tcPr>
          <w:p>
            <w:pPr>
              <w:pStyle w:val="13"/>
            </w:pPr>
            <w:r>
              <w:t>提升全县法治环境</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促进改善办公条件</w:t>
            </w:r>
          </w:p>
        </w:tc>
        <w:tc>
          <w:tcPr>
            <w:tcW w:w="5386" w:type="dxa"/>
            <w:vAlign w:val="center"/>
          </w:tcPr>
          <w:p>
            <w:pPr>
              <w:pStyle w:val="13"/>
            </w:pPr>
            <w:r>
              <w:t>提高改善司法机关办案装备和水平</w:t>
            </w:r>
          </w:p>
        </w:tc>
        <w:tc>
          <w:tcPr>
            <w:tcW w:w="2268" w:type="dxa"/>
            <w:vAlign w:val="center"/>
          </w:tcPr>
          <w:p>
            <w:pPr>
              <w:pStyle w:val="13"/>
            </w:pPr>
            <w:r>
              <w:t>≥85%</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为人民群众提供有效的法律服务</w:t>
            </w:r>
          </w:p>
        </w:tc>
        <w:tc>
          <w:tcPr>
            <w:tcW w:w="5386" w:type="dxa"/>
            <w:vAlign w:val="center"/>
          </w:tcPr>
          <w:p>
            <w:pPr>
              <w:pStyle w:val="13"/>
            </w:pPr>
            <w:r>
              <w:t>调高全县人民法律意识</w:t>
            </w:r>
          </w:p>
        </w:tc>
        <w:tc>
          <w:tcPr>
            <w:tcW w:w="2268" w:type="dxa"/>
            <w:vAlign w:val="center"/>
          </w:tcPr>
          <w:p>
            <w:pPr>
              <w:pStyle w:val="13"/>
            </w:pPr>
            <w:r>
              <w:t>提升人民法律意识</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维护社会稳定发展</w:t>
            </w:r>
          </w:p>
        </w:tc>
        <w:tc>
          <w:tcPr>
            <w:tcW w:w="5386" w:type="dxa"/>
            <w:vAlign w:val="center"/>
          </w:tcPr>
          <w:p>
            <w:pPr>
              <w:pStyle w:val="13"/>
            </w:pPr>
            <w:r>
              <w:t>提升人民普法用法守法意识,维护社会稳定</w:t>
            </w:r>
          </w:p>
        </w:tc>
        <w:tc>
          <w:tcPr>
            <w:tcW w:w="2268" w:type="dxa"/>
            <w:vAlign w:val="center"/>
          </w:tcPr>
          <w:p>
            <w:pPr>
              <w:pStyle w:val="13"/>
            </w:pPr>
            <w:r>
              <w:t>维护社会稳定</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提升群众满意度</w:t>
            </w:r>
          </w:p>
        </w:tc>
        <w:tc>
          <w:tcPr>
            <w:tcW w:w="2268" w:type="dxa"/>
            <w:vAlign w:val="center"/>
          </w:tcPr>
          <w:p>
            <w:pPr>
              <w:pStyle w:val="13"/>
            </w:pPr>
            <w:r>
              <w:t>≥85%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8、提前下达2024年中央政法纪检监察转移支付资金（法律援助）绩效目标表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13013024P00003610058W</w:t>
            </w:r>
          </w:p>
        </w:tc>
        <w:tc>
          <w:tcPr>
            <w:tcW w:w="2835" w:type="dxa"/>
            <w:vAlign w:val="center"/>
          </w:tcPr>
          <w:p>
            <w:pPr>
              <w:pStyle w:val="11"/>
            </w:pPr>
            <w:r>
              <w:t>项目名称</w:t>
            </w:r>
          </w:p>
        </w:tc>
        <w:tc>
          <w:tcPr>
            <w:tcW w:w="6095" w:type="dxa"/>
            <w:gridSpan w:val="3"/>
            <w:vAlign w:val="center"/>
          </w:tcPr>
          <w:p>
            <w:pPr>
              <w:pStyle w:val="13"/>
            </w:pPr>
            <w:r>
              <w:t>提前下达2024年中央政法纪检监察转移支付资金（法律援助）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w:t>
            </w:r>
          </w:p>
        </w:tc>
        <w:tc>
          <w:tcPr>
            <w:tcW w:w="2835" w:type="dxa"/>
            <w:vAlign w:val="center"/>
          </w:tcPr>
          <w:p>
            <w:pPr>
              <w:pStyle w:val="11"/>
            </w:pPr>
            <w:r>
              <w:t>其中：财政    资金</w:t>
            </w:r>
          </w:p>
        </w:tc>
        <w:tc>
          <w:tcPr>
            <w:tcW w:w="2551" w:type="dxa"/>
            <w:vAlign w:val="center"/>
          </w:tcPr>
          <w:p>
            <w:pPr>
              <w:pStyle w:val="13"/>
            </w:pPr>
            <w:r>
              <w:t>1.35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满足基层司法行政机关开展法律援助各项业务支出，维护受援人合法权益，提高办案质量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1.目标内容1满足基层司法机关开展法律援助工作所需经费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173"/>
        <w:gridCol w:w="3481"/>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173" w:type="dxa"/>
            <w:vAlign w:val="center"/>
          </w:tcPr>
          <w:p>
            <w:pPr>
              <w:pStyle w:val="11"/>
            </w:pPr>
            <w:r>
              <w:t>绩效指标描述</w:t>
            </w:r>
          </w:p>
        </w:tc>
        <w:tc>
          <w:tcPr>
            <w:tcW w:w="3481"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办理法律援助案件数量</w:t>
            </w:r>
          </w:p>
        </w:tc>
        <w:tc>
          <w:tcPr>
            <w:tcW w:w="4173" w:type="dxa"/>
            <w:vAlign w:val="center"/>
          </w:tcPr>
          <w:p>
            <w:pPr>
              <w:pStyle w:val="13"/>
            </w:pPr>
            <w:r>
              <w:t>办理法律援助案件数量</w:t>
            </w:r>
          </w:p>
        </w:tc>
        <w:tc>
          <w:tcPr>
            <w:tcW w:w="3481" w:type="dxa"/>
            <w:vAlign w:val="center"/>
          </w:tcPr>
          <w:p>
            <w:pPr>
              <w:pStyle w:val="13"/>
            </w:pPr>
            <w:r>
              <w:t>≥800件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法律援助案件办结率</w:t>
            </w:r>
          </w:p>
        </w:tc>
        <w:tc>
          <w:tcPr>
            <w:tcW w:w="4173" w:type="dxa"/>
            <w:vAlign w:val="center"/>
          </w:tcPr>
          <w:p>
            <w:pPr>
              <w:pStyle w:val="13"/>
            </w:pPr>
            <w:r>
              <w:t>法律援助案件办结率</w:t>
            </w:r>
          </w:p>
        </w:tc>
        <w:tc>
          <w:tcPr>
            <w:tcW w:w="3481" w:type="dxa"/>
            <w:vAlign w:val="center"/>
          </w:tcPr>
          <w:p>
            <w:pPr>
              <w:pStyle w:val="13"/>
            </w:pPr>
            <w:r>
              <w:t>≥85%</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及时法律援助案件受理</w:t>
            </w:r>
          </w:p>
        </w:tc>
        <w:tc>
          <w:tcPr>
            <w:tcW w:w="4173" w:type="dxa"/>
            <w:vAlign w:val="center"/>
          </w:tcPr>
          <w:p>
            <w:pPr>
              <w:pStyle w:val="13"/>
            </w:pPr>
            <w:r>
              <w:t>及时法律援助案件受理</w:t>
            </w:r>
          </w:p>
        </w:tc>
        <w:tc>
          <w:tcPr>
            <w:tcW w:w="3481" w:type="dxa"/>
            <w:vAlign w:val="center"/>
          </w:tcPr>
          <w:p>
            <w:pPr>
              <w:pStyle w:val="13"/>
            </w:pPr>
            <w:r>
              <w:t>及时办结法律援助案件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按照年初预算执行</w:t>
            </w:r>
          </w:p>
        </w:tc>
        <w:tc>
          <w:tcPr>
            <w:tcW w:w="4173" w:type="dxa"/>
            <w:vAlign w:val="center"/>
          </w:tcPr>
          <w:p>
            <w:pPr>
              <w:pStyle w:val="13"/>
            </w:pPr>
            <w:r>
              <w:t>按照年初预算执行</w:t>
            </w:r>
          </w:p>
        </w:tc>
        <w:tc>
          <w:tcPr>
            <w:tcW w:w="3481" w:type="dxa"/>
            <w:vAlign w:val="center"/>
          </w:tcPr>
          <w:p>
            <w:pPr>
              <w:pStyle w:val="13"/>
            </w:pPr>
            <w:r>
              <w:t>严格按照年初预算执行</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为经济发展提供优良法治环境</w:t>
            </w:r>
          </w:p>
        </w:tc>
        <w:tc>
          <w:tcPr>
            <w:tcW w:w="4173" w:type="dxa"/>
            <w:vAlign w:val="center"/>
          </w:tcPr>
          <w:p>
            <w:pPr>
              <w:pStyle w:val="13"/>
            </w:pPr>
            <w:r>
              <w:t>开展法律援助,为经济发提供优良法治环境</w:t>
            </w:r>
          </w:p>
        </w:tc>
        <w:tc>
          <w:tcPr>
            <w:tcW w:w="3481" w:type="dxa"/>
            <w:vAlign w:val="center"/>
          </w:tcPr>
          <w:p>
            <w:pPr>
              <w:pStyle w:val="13"/>
            </w:pPr>
            <w:r>
              <w:t>为全县提供优良法治环境</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为群众挽回经济损失</w:t>
            </w:r>
          </w:p>
        </w:tc>
        <w:tc>
          <w:tcPr>
            <w:tcW w:w="4173" w:type="dxa"/>
            <w:vAlign w:val="center"/>
          </w:tcPr>
          <w:p>
            <w:pPr>
              <w:pStyle w:val="13"/>
            </w:pPr>
            <w:r>
              <w:t>为群众挽回经济损失</w:t>
            </w:r>
          </w:p>
        </w:tc>
        <w:tc>
          <w:tcPr>
            <w:tcW w:w="3481" w:type="dxa"/>
            <w:vAlign w:val="center"/>
          </w:tcPr>
          <w:p>
            <w:pPr>
              <w:pStyle w:val="13"/>
            </w:pPr>
            <w:r>
              <w:t>最大限度挽回受援人经济损失</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提升全县人民法律意识</w:t>
            </w:r>
          </w:p>
        </w:tc>
        <w:tc>
          <w:tcPr>
            <w:tcW w:w="4173" w:type="dxa"/>
            <w:vAlign w:val="center"/>
          </w:tcPr>
          <w:p>
            <w:pPr>
              <w:pStyle w:val="13"/>
            </w:pPr>
            <w:r>
              <w:t>提升全县人民法律意识</w:t>
            </w:r>
          </w:p>
        </w:tc>
        <w:tc>
          <w:tcPr>
            <w:tcW w:w="3481" w:type="dxa"/>
            <w:vAlign w:val="center"/>
          </w:tcPr>
          <w:p>
            <w:pPr>
              <w:pStyle w:val="13"/>
            </w:pPr>
            <w:r>
              <w:t>开展法律服务，提高人民群众法律意识</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4173" w:type="dxa"/>
            <w:vAlign w:val="center"/>
          </w:tcPr>
          <w:p>
            <w:pPr>
              <w:pStyle w:val="13"/>
            </w:pPr>
            <w:r>
              <w:t>维护社会稳定</w:t>
            </w:r>
          </w:p>
        </w:tc>
        <w:tc>
          <w:tcPr>
            <w:tcW w:w="3481" w:type="dxa"/>
            <w:vAlign w:val="center"/>
          </w:tcPr>
          <w:p>
            <w:pPr>
              <w:pStyle w:val="13"/>
            </w:pPr>
            <w:r>
              <w:t>维护受援人合法权益，维护社会稳定</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受援群众满意度</w:t>
            </w:r>
          </w:p>
        </w:tc>
        <w:tc>
          <w:tcPr>
            <w:tcW w:w="4173" w:type="dxa"/>
            <w:vAlign w:val="center"/>
          </w:tcPr>
          <w:p>
            <w:pPr>
              <w:pStyle w:val="13"/>
            </w:pPr>
            <w:r>
              <w:t>受援群众满意度</w:t>
            </w:r>
          </w:p>
        </w:tc>
        <w:tc>
          <w:tcPr>
            <w:tcW w:w="3481" w:type="dxa"/>
            <w:vAlign w:val="center"/>
          </w:tcPr>
          <w:p>
            <w:pPr>
              <w:pStyle w:val="13"/>
            </w:pPr>
            <w:r>
              <w:t>≥85%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9、提前下达2025年社区矫正补助资金绩效目标表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13013025P00000210017U</w:t>
            </w:r>
          </w:p>
        </w:tc>
        <w:tc>
          <w:tcPr>
            <w:tcW w:w="2835" w:type="dxa"/>
            <w:vAlign w:val="center"/>
          </w:tcPr>
          <w:p>
            <w:pPr>
              <w:pStyle w:val="11"/>
            </w:pPr>
            <w:r>
              <w:t>项目名称</w:t>
            </w:r>
          </w:p>
        </w:tc>
        <w:tc>
          <w:tcPr>
            <w:tcW w:w="6095" w:type="dxa"/>
            <w:gridSpan w:val="3"/>
            <w:vAlign w:val="center"/>
          </w:tcPr>
          <w:p>
            <w:pPr>
              <w:pStyle w:val="13"/>
            </w:pPr>
            <w:r>
              <w:t>提前下达2025年社区矫正补助资金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4.43</w:t>
            </w:r>
          </w:p>
        </w:tc>
        <w:tc>
          <w:tcPr>
            <w:tcW w:w="2835" w:type="dxa"/>
            <w:vAlign w:val="center"/>
          </w:tcPr>
          <w:p>
            <w:pPr>
              <w:pStyle w:val="11"/>
            </w:pPr>
            <w:r>
              <w:t>其中：财政    资金</w:t>
            </w:r>
          </w:p>
        </w:tc>
        <w:tc>
          <w:tcPr>
            <w:tcW w:w="2551" w:type="dxa"/>
            <w:vAlign w:val="center"/>
          </w:tcPr>
          <w:p>
            <w:pPr>
              <w:pStyle w:val="13"/>
            </w:pPr>
            <w:r>
              <w:t>4.43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3"/>
            </w:pPr>
            <w:r>
              <w:t>用于社区矫正工作支出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1100000%</w:t>
            </w:r>
          </w:p>
        </w:tc>
        <w:tc>
          <w:tcPr>
            <w:tcW w:w="2835" w:type="dxa"/>
            <w:vAlign w:val="center"/>
          </w:tcPr>
          <w:p>
            <w:pPr>
              <w:pStyle w:val="14"/>
            </w:pPr>
            <w:r>
              <w:t>1100000%</w:t>
            </w:r>
          </w:p>
        </w:tc>
        <w:tc>
          <w:tcPr>
            <w:tcW w:w="2551" w:type="dxa"/>
            <w:vAlign w:val="center"/>
          </w:tcPr>
          <w:p>
            <w:pPr>
              <w:pStyle w:val="14"/>
            </w:pPr>
            <w:r>
              <w:t>1100000%</w:t>
            </w:r>
          </w:p>
        </w:tc>
        <w:tc>
          <w:tcPr>
            <w:tcW w:w="3544" w:type="dxa"/>
            <w:gridSpan w:val="2"/>
            <w:vAlign w:val="center"/>
          </w:tcPr>
          <w:p>
            <w:pPr>
              <w:pStyle w:val="14"/>
            </w:pPr>
            <w:r>
              <w:t>1130000%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1.通过落实对社区矫正人员的监管,维护社会稳定</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389"/>
        <w:gridCol w:w="3523"/>
        <w:gridCol w:w="201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389" w:type="dxa"/>
            <w:vAlign w:val="center"/>
          </w:tcPr>
          <w:p>
            <w:pPr>
              <w:pStyle w:val="11"/>
            </w:pPr>
            <w:r>
              <w:t>绩效指标描述</w:t>
            </w:r>
          </w:p>
        </w:tc>
        <w:tc>
          <w:tcPr>
            <w:tcW w:w="3523" w:type="dxa"/>
            <w:vAlign w:val="center"/>
          </w:tcPr>
          <w:p>
            <w:pPr>
              <w:pStyle w:val="11"/>
            </w:pPr>
            <w:r>
              <w:t>指标值</w:t>
            </w:r>
          </w:p>
        </w:tc>
        <w:tc>
          <w:tcPr>
            <w:tcW w:w="2018"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培训社区服刑人员数量</w:t>
            </w:r>
          </w:p>
        </w:tc>
        <w:tc>
          <w:tcPr>
            <w:tcW w:w="3389" w:type="dxa"/>
            <w:vAlign w:val="center"/>
          </w:tcPr>
          <w:p>
            <w:pPr>
              <w:pStyle w:val="13"/>
            </w:pPr>
            <w:r>
              <w:t>加大对社区服刑人员的培训</w:t>
            </w:r>
          </w:p>
        </w:tc>
        <w:tc>
          <w:tcPr>
            <w:tcW w:w="3523" w:type="dxa"/>
            <w:vAlign w:val="center"/>
          </w:tcPr>
          <w:p>
            <w:pPr>
              <w:pStyle w:val="13"/>
            </w:pPr>
            <w:r>
              <w:t>≥12次</w:t>
            </w:r>
          </w:p>
        </w:tc>
        <w:tc>
          <w:tcPr>
            <w:tcW w:w="2018" w:type="dxa"/>
            <w:vAlign w:val="center"/>
          </w:tcPr>
          <w:p>
            <w:pPr>
              <w:pStyle w:val="13"/>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工作合法性</w:t>
            </w:r>
          </w:p>
        </w:tc>
        <w:tc>
          <w:tcPr>
            <w:tcW w:w="3389" w:type="dxa"/>
            <w:vAlign w:val="center"/>
          </w:tcPr>
          <w:p>
            <w:pPr>
              <w:pStyle w:val="13"/>
            </w:pPr>
            <w:r>
              <w:t>严格执法,杜绝违规操作</w:t>
            </w:r>
          </w:p>
        </w:tc>
        <w:tc>
          <w:tcPr>
            <w:tcW w:w="3523" w:type="dxa"/>
            <w:vAlign w:val="center"/>
          </w:tcPr>
          <w:p>
            <w:pPr>
              <w:pStyle w:val="13"/>
            </w:pPr>
            <w:r>
              <w:t>严格执法,杜绝违规操作    行业标准</w:t>
            </w:r>
          </w:p>
        </w:tc>
        <w:tc>
          <w:tcPr>
            <w:tcW w:w="2018" w:type="dxa"/>
            <w:vAlign w:val="center"/>
          </w:tcPr>
          <w:p>
            <w:pPr>
              <w:pStyle w:val="13"/>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接收率</w:t>
            </w:r>
          </w:p>
        </w:tc>
        <w:tc>
          <w:tcPr>
            <w:tcW w:w="3389" w:type="dxa"/>
            <w:vAlign w:val="center"/>
          </w:tcPr>
          <w:p>
            <w:pPr>
              <w:pStyle w:val="13"/>
            </w:pPr>
            <w:r>
              <w:t>及时接收社区服刑人员</w:t>
            </w:r>
          </w:p>
        </w:tc>
        <w:tc>
          <w:tcPr>
            <w:tcW w:w="3523" w:type="dxa"/>
            <w:vAlign w:val="center"/>
          </w:tcPr>
          <w:p>
            <w:pPr>
              <w:pStyle w:val="13"/>
            </w:pPr>
            <w:r>
              <w:t>及时接收社区服刑人员     行业标准</w:t>
            </w:r>
          </w:p>
        </w:tc>
        <w:tc>
          <w:tcPr>
            <w:tcW w:w="2018" w:type="dxa"/>
            <w:vAlign w:val="center"/>
          </w:tcPr>
          <w:p>
            <w:pPr>
              <w:pStyle w:val="13"/>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控制成本,节约支出</w:t>
            </w:r>
          </w:p>
        </w:tc>
        <w:tc>
          <w:tcPr>
            <w:tcW w:w="3389" w:type="dxa"/>
            <w:vAlign w:val="center"/>
          </w:tcPr>
          <w:p>
            <w:pPr>
              <w:pStyle w:val="13"/>
            </w:pPr>
            <w:r>
              <w:t>严格按预算执行</w:t>
            </w:r>
          </w:p>
        </w:tc>
        <w:tc>
          <w:tcPr>
            <w:tcW w:w="3523" w:type="dxa"/>
            <w:vAlign w:val="center"/>
          </w:tcPr>
          <w:p>
            <w:pPr>
              <w:pStyle w:val="13"/>
            </w:pPr>
            <w:r>
              <w:t>严格按预算执行          行业标准</w:t>
            </w:r>
          </w:p>
        </w:tc>
        <w:tc>
          <w:tcPr>
            <w:tcW w:w="2018" w:type="dxa"/>
            <w:vAlign w:val="center"/>
          </w:tcPr>
          <w:p>
            <w:pPr>
              <w:pStyle w:val="13"/>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降低重新犯罪率</w:t>
            </w:r>
          </w:p>
        </w:tc>
        <w:tc>
          <w:tcPr>
            <w:tcW w:w="3389" w:type="dxa"/>
            <w:vAlign w:val="center"/>
          </w:tcPr>
          <w:p>
            <w:pPr>
              <w:pStyle w:val="13"/>
            </w:pPr>
            <w:r>
              <w:t>降低重新犯罪率,维护社会稳定</w:t>
            </w:r>
          </w:p>
        </w:tc>
        <w:tc>
          <w:tcPr>
            <w:tcW w:w="3523" w:type="dxa"/>
            <w:vAlign w:val="center"/>
          </w:tcPr>
          <w:p>
            <w:pPr>
              <w:pStyle w:val="13"/>
            </w:pPr>
            <w:r>
              <w:t>≤0.2%</w:t>
            </w:r>
          </w:p>
        </w:tc>
        <w:tc>
          <w:tcPr>
            <w:tcW w:w="2018" w:type="dxa"/>
            <w:vAlign w:val="center"/>
          </w:tcPr>
          <w:p>
            <w:pPr>
              <w:pStyle w:val="13"/>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提高效率</w:t>
            </w:r>
          </w:p>
        </w:tc>
        <w:tc>
          <w:tcPr>
            <w:tcW w:w="3389" w:type="dxa"/>
            <w:vAlign w:val="center"/>
          </w:tcPr>
          <w:p>
            <w:pPr>
              <w:pStyle w:val="13"/>
            </w:pPr>
            <w:r>
              <w:t>提高办案效率</w:t>
            </w:r>
          </w:p>
        </w:tc>
        <w:tc>
          <w:tcPr>
            <w:tcW w:w="3523" w:type="dxa"/>
            <w:vAlign w:val="center"/>
          </w:tcPr>
          <w:p>
            <w:pPr>
              <w:pStyle w:val="13"/>
            </w:pPr>
            <w:r>
              <w:t>≥90%</w:t>
            </w:r>
          </w:p>
        </w:tc>
        <w:tc>
          <w:tcPr>
            <w:tcW w:w="2018" w:type="dxa"/>
            <w:vAlign w:val="center"/>
          </w:tcPr>
          <w:p>
            <w:pPr>
              <w:pStyle w:val="13"/>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规范执法</w:t>
            </w:r>
          </w:p>
        </w:tc>
        <w:tc>
          <w:tcPr>
            <w:tcW w:w="3389" w:type="dxa"/>
            <w:vAlign w:val="center"/>
          </w:tcPr>
          <w:p>
            <w:pPr>
              <w:pStyle w:val="13"/>
            </w:pPr>
            <w:r>
              <w:t>严格规范执法</w:t>
            </w:r>
          </w:p>
        </w:tc>
        <w:tc>
          <w:tcPr>
            <w:tcW w:w="3523" w:type="dxa"/>
            <w:vAlign w:val="center"/>
          </w:tcPr>
          <w:p>
            <w:pPr>
              <w:pStyle w:val="13"/>
            </w:pPr>
            <w:r>
              <w:t>≥90%</w:t>
            </w:r>
          </w:p>
        </w:tc>
        <w:tc>
          <w:tcPr>
            <w:tcW w:w="2018" w:type="dxa"/>
            <w:vAlign w:val="center"/>
          </w:tcPr>
          <w:p>
            <w:pPr>
              <w:pStyle w:val="13"/>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增强社会稳定</w:t>
            </w:r>
          </w:p>
        </w:tc>
        <w:tc>
          <w:tcPr>
            <w:tcW w:w="3389" w:type="dxa"/>
            <w:vAlign w:val="center"/>
          </w:tcPr>
          <w:p>
            <w:pPr>
              <w:pStyle w:val="13"/>
            </w:pPr>
            <w:r>
              <w:t>杜绝重新犯罪,维护社会稳定</w:t>
            </w:r>
          </w:p>
        </w:tc>
        <w:tc>
          <w:tcPr>
            <w:tcW w:w="3523" w:type="dxa"/>
            <w:vAlign w:val="center"/>
          </w:tcPr>
          <w:p>
            <w:pPr>
              <w:pStyle w:val="13"/>
            </w:pPr>
            <w:r>
              <w:t>≤0.2%</w:t>
            </w:r>
          </w:p>
        </w:tc>
        <w:tc>
          <w:tcPr>
            <w:tcW w:w="2018" w:type="dxa"/>
            <w:vAlign w:val="center"/>
          </w:tcPr>
          <w:p>
            <w:pPr>
              <w:pStyle w:val="13"/>
            </w:pPr>
            <w:r>
              <w:t>社区矫正管理办法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群众对工作满意度</w:t>
            </w:r>
          </w:p>
        </w:tc>
        <w:tc>
          <w:tcPr>
            <w:tcW w:w="3389" w:type="dxa"/>
            <w:vAlign w:val="center"/>
          </w:tcPr>
          <w:p>
            <w:pPr>
              <w:pStyle w:val="13"/>
            </w:pPr>
            <w:r>
              <w:t>群众对工作满意度</w:t>
            </w:r>
          </w:p>
        </w:tc>
        <w:tc>
          <w:tcPr>
            <w:tcW w:w="3523" w:type="dxa"/>
            <w:vAlign w:val="center"/>
          </w:tcPr>
          <w:p>
            <w:pPr>
              <w:pStyle w:val="13"/>
            </w:pPr>
            <w:r>
              <w:t>≥90%</w:t>
            </w:r>
          </w:p>
        </w:tc>
        <w:tc>
          <w:tcPr>
            <w:tcW w:w="2018" w:type="dxa"/>
            <w:vAlign w:val="center"/>
          </w:tcPr>
          <w:p>
            <w:pPr>
              <w:pStyle w:val="13"/>
            </w:pPr>
            <w:r>
              <w:t>社区矫正管理办法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10、提前下达2025年省级基层公检法司转移支付资金绩效目标表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13013025P00000210018F</w:t>
            </w:r>
          </w:p>
        </w:tc>
        <w:tc>
          <w:tcPr>
            <w:tcW w:w="2835" w:type="dxa"/>
            <w:vAlign w:val="center"/>
          </w:tcPr>
          <w:p>
            <w:pPr>
              <w:pStyle w:val="11"/>
            </w:pPr>
            <w:r>
              <w:t>项目名称</w:t>
            </w:r>
          </w:p>
        </w:tc>
        <w:tc>
          <w:tcPr>
            <w:tcW w:w="6095" w:type="dxa"/>
            <w:gridSpan w:val="3"/>
            <w:vAlign w:val="center"/>
          </w:tcPr>
          <w:p>
            <w:pPr>
              <w:pStyle w:val="13"/>
            </w:pPr>
            <w:r>
              <w:t>提前下达2025年省级基层公检法司转移支付资金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22.00</w:t>
            </w:r>
          </w:p>
        </w:tc>
        <w:tc>
          <w:tcPr>
            <w:tcW w:w="2835" w:type="dxa"/>
            <w:vAlign w:val="center"/>
          </w:tcPr>
          <w:p>
            <w:pPr>
              <w:pStyle w:val="11"/>
            </w:pPr>
            <w:r>
              <w:t>其中：财政    资金</w:t>
            </w:r>
          </w:p>
        </w:tc>
        <w:tc>
          <w:tcPr>
            <w:tcW w:w="2551" w:type="dxa"/>
            <w:vAlign w:val="center"/>
          </w:tcPr>
          <w:p>
            <w:pPr>
              <w:pStyle w:val="13"/>
            </w:pPr>
            <w:r>
              <w:t>22.00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满足基层司法行政机关开展各项业务支出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5000000%</w:t>
            </w:r>
          </w:p>
        </w:tc>
        <w:tc>
          <w:tcPr>
            <w:tcW w:w="2835" w:type="dxa"/>
            <w:vAlign w:val="center"/>
          </w:tcPr>
          <w:p>
            <w:pPr>
              <w:pStyle w:val="14"/>
            </w:pPr>
            <w:r>
              <w:t>11000000%</w:t>
            </w:r>
          </w:p>
        </w:tc>
        <w:tc>
          <w:tcPr>
            <w:tcW w:w="2551" w:type="dxa"/>
            <w:vAlign w:val="center"/>
          </w:tcPr>
          <w:p>
            <w:pPr>
              <w:pStyle w:val="14"/>
            </w:pPr>
            <w:r>
              <w:t>16000000%</w:t>
            </w:r>
          </w:p>
        </w:tc>
        <w:tc>
          <w:tcPr>
            <w:tcW w:w="3544" w:type="dxa"/>
            <w:gridSpan w:val="2"/>
            <w:vAlign w:val="center"/>
          </w:tcPr>
          <w:p>
            <w:pPr>
              <w:pStyle w:val="14"/>
            </w:pPr>
            <w:r>
              <w:t>22000000%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1.化解社会矛盾,提供良好法治环境</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开展法制宣传次数</w:t>
            </w:r>
          </w:p>
        </w:tc>
        <w:tc>
          <w:tcPr>
            <w:tcW w:w="5386" w:type="dxa"/>
            <w:vAlign w:val="center"/>
          </w:tcPr>
          <w:p>
            <w:pPr>
              <w:pStyle w:val="13"/>
            </w:pPr>
            <w:r>
              <w:t>定期开展法制宣传</w:t>
            </w:r>
          </w:p>
        </w:tc>
        <w:tc>
          <w:tcPr>
            <w:tcW w:w="2268" w:type="dxa"/>
            <w:vAlign w:val="center"/>
          </w:tcPr>
          <w:p>
            <w:pPr>
              <w:pStyle w:val="13"/>
            </w:pPr>
            <w:r>
              <w:t>≤12次</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5386" w:type="dxa"/>
            <w:vAlign w:val="center"/>
          </w:tcPr>
          <w:p>
            <w:pPr>
              <w:pStyle w:val="13"/>
            </w:pPr>
            <w:r>
              <w:t>案件办结率</w:t>
            </w:r>
          </w:p>
        </w:tc>
        <w:tc>
          <w:tcPr>
            <w:tcW w:w="2268" w:type="dxa"/>
            <w:vAlign w:val="center"/>
          </w:tcPr>
          <w:p>
            <w:pPr>
              <w:pStyle w:val="13"/>
            </w:pPr>
            <w:r>
              <w:t>≤90%</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受理和办结案件及时率</w:t>
            </w:r>
          </w:p>
        </w:tc>
        <w:tc>
          <w:tcPr>
            <w:tcW w:w="5386" w:type="dxa"/>
            <w:vAlign w:val="center"/>
          </w:tcPr>
          <w:p>
            <w:pPr>
              <w:pStyle w:val="13"/>
            </w:pPr>
            <w:r>
              <w:t>及时受理和办结案件</w:t>
            </w:r>
          </w:p>
        </w:tc>
        <w:tc>
          <w:tcPr>
            <w:tcW w:w="2268" w:type="dxa"/>
            <w:vAlign w:val="center"/>
          </w:tcPr>
          <w:p>
            <w:pPr>
              <w:pStyle w:val="13"/>
            </w:pPr>
            <w:r>
              <w:t>及时办结案件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预算执行率</w:t>
            </w:r>
          </w:p>
        </w:tc>
        <w:tc>
          <w:tcPr>
            <w:tcW w:w="5386" w:type="dxa"/>
            <w:vAlign w:val="center"/>
          </w:tcPr>
          <w:p>
            <w:pPr>
              <w:pStyle w:val="13"/>
            </w:pPr>
            <w:r>
              <w:t>资金严格按照年初预算执行</w:t>
            </w:r>
          </w:p>
        </w:tc>
        <w:tc>
          <w:tcPr>
            <w:tcW w:w="2268" w:type="dxa"/>
            <w:vAlign w:val="center"/>
          </w:tcPr>
          <w:p>
            <w:pPr>
              <w:pStyle w:val="13"/>
            </w:pPr>
            <w:r>
              <w:t>严格按照年初预算执行</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化解社会矛盾,提供良好法治环境</w:t>
            </w:r>
          </w:p>
        </w:tc>
        <w:tc>
          <w:tcPr>
            <w:tcW w:w="5386" w:type="dxa"/>
            <w:vAlign w:val="center"/>
          </w:tcPr>
          <w:p>
            <w:pPr>
              <w:pStyle w:val="13"/>
            </w:pPr>
            <w:r>
              <w:t>大力化解社会矛盾,为全县提供良好法治环境</w:t>
            </w:r>
          </w:p>
        </w:tc>
        <w:tc>
          <w:tcPr>
            <w:tcW w:w="2268" w:type="dxa"/>
            <w:vAlign w:val="center"/>
          </w:tcPr>
          <w:p>
            <w:pPr>
              <w:pStyle w:val="13"/>
            </w:pPr>
            <w:r>
              <w:t>提升全县法治环境</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促进改善办公条件</w:t>
            </w:r>
          </w:p>
        </w:tc>
        <w:tc>
          <w:tcPr>
            <w:tcW w:w="5386" w:type="dxa"/>
            <w:vAlign w:val="center"/>
          </w:tcPr>
          <w:p>
            <w:pPr>
              <w:pStyle w:val="13"/>
            </w:pPr>
            <w:r>
              <w:t>提高改善司法机关办案装备和水平</w:t>
            </w:r>
          </w:p>
        </w:tc>
        <w:tc>
          <w:tcPr>
            <w:tcW w:w="2268" w:type="dxa"/>
            <w:vAlign w:val="center"/>
          </w:tcPr>
          <w:p>
            <w:pPr>
              <w:pStyle w:val="13"/>
            </w:pPr>
            <w:r>
              <w:t>≤85%</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为人民群众提供有效的法律服务</w:t>
            </w:r>
          </w:p>
        </w:tc>
        <w:tc>
          <w:tcPr>
            <w:tcW w:w="5386" w:type="dxa"/>
            <w:vAlign w:val="center"/>
          </w:tcPr>
          <w:p>
            <w:pPr>
              <w:pStyle w:val="13"/>
            </w:pPr>
            <w:r>
              <w:t>调高全县人民法律意识</w:t>
            </w:r>
          </w:p>
        </w:tc>
        <w:tc>
          <w:tcPr>
            <w:tcW w:w="2268" w:type="dxa"/>
            <w:vAlign w:val="center"/>
          </w:tcPr>
          <w:p>
            <w:pPr>
              <w:pStyle w:val="13"/>
            </w:pPr>
            <w:r>
              <w:t>提升人民法律意识</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维护社会稳定发展</w:t>
            </w:r>
          </w:p>
        </w:tc>
        <w:tc>
          <w:tcPr>
            <w:tcW w:w="5386" w:type="dxa"/>
            <w:vAlign w:val="center"/>
          </w:tcPr>
          <w:p>
            <w:pPr>
              <w:pStyle w:val="13"/>
            </w:pPr>
            <w:r>
              <w:t>提升人民普法用法守法意识,维护社会稳定</w:t>
            </w:r>
          </w:p>
        </w:tc>
        <w:tc>
          <w:tcPr>
            <w:tcW w:w="2268" w:type="dxa"/>
            <w:vAlign w:val="center"/>
          </w:tcPr>
          <w:p>
            <w:pPr>
              <w:pStyle w:val="13"/>
            </w:pPr>
            <w:r>
              <w:t>维护社会稳定</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社会公众满意度</w:t>
            </w:r>
          </w:p>
        </w:tc>
        <w:tc>
          <w:tcPr>
            <w:tcW w:w="5386" w:type="dxa"/>
            <w:vAlign w:val="center"/>
          </w:tcPr>
          <w:p>
            <w:pPr>
              <w:pStyle w:val="13"/>
            </w:pPr>
            <w:r>
              <w:t>提升群众满意度</w:t>
            </w:r>
          </w:p>
        </w:tc>
        <w:tc>
          <w:tcPr>
            <w:tcW w:w="2268" w:type="dxa"/>
            <w:vAlign w:val="center"/>
          </w:tcPr>
          <w:p>
            <w:pPr>
              <w:pStyle w:val="13"/>
            </w:pPr>
            <w:r>
              <w:t>≤85%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11、提前下达2025年省级基层公检法司转移支付资金（法律援助）绩效目标表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13013025P000002100193</w:t>
            </w:r>
          </w:p>
        </w:tc>
        <w:tc>
          <w:tcPr>
            <w:tcW w:w="2835" w:type="dxa"/>
            <w:vAlign w:val="center"/>
          </w:tcPr>
          <w:p>
            <w:pPr>
              <w:pStyle w:val="11"/>
            </w:pPr>
            <w:r>
              <w:t>项目名称</w:t>
            </w:r>
          </w:p>
        </w:tc>
        <w:tc>
          <w:tcPr>
            <w:tcW w:w="6095" w:type="dxa"/>
            <w:gridSpan w:val="3"/>
            <w:vAlign w:val="center"/>
          </w:tcPr>
          <w:p>
            <w:pPr>
              <w:pStyle w:val="13"/>
            </w:pPr>
            <w:r>
              <w:t>提前下达2025年省级基层公检法司转移支付资金（法律援助）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资金要确保全部用于保障政法机关开展办案业务和业务装备支出，合理确定办案（业务）经费和业务装备经费的比例和金额。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2000000%</w:t>
            </w:r>
          </w:p>
        </w:tc>
        <w:tc>
          <w:tcPr>
            <w:tcW w:w="2835" w:type="dxa"/>
            <w:vAlign w:val="center"/>
          </w:tcPr>
          <w:p>
            <w:pPr>
              <w:pStyle w:val="14"/>
            </w:pPr>
            <w:r>
              <w:t>4000000%</w:t>
            </w:r>
          </w:p>
        </w:tc>
        <w:tc>
          <w:tcPr>
            <w:tcW w:w="2551" w:type="dxa"/>
            <w:vAlign w:val="center"/>
          </w:tcPr>
          <w:p>
            <w:pPr>
              <w:pStyle w:val="14"/>
            </w:pPr>
            <w:r>
              <w:t>6000000%</w:t>
            </w:r>
          </w:p>
        </w:tc>
        <w:tc>
          <w:tcPr>
            <w:tcW w:w="3544" w:type="dxa"/>
            <w:gridSpan w:val="2"/>
            <w:vAlign w:val="center"/>
          </w:tcPr>
          <w:p>
            <w:pPr>
              <w:pStyle w:val="14"/>
            </w:pPr>
            <w:r>
              <w:t>7000000%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1.目标内容1满足基层司法机关开展法律援助工作所需经费</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256"/>
        <w:gridCol w:w="339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256" w:type="dxa"/>
            <w:vAlign w:val="center"/>
          </w:tcPr>
          <w:p>
            <w:pPr>
              <w:pStyle w:val="11"/>
            </w:pPr>
            <w:r>
              <w:t>绩效指标描述</w:t>
            </w:r>
          </w:p>
        </w:tc>
        <w:tc>
          <w:tcPr>
            <w:tcW w:w="339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办理法律援助案件数量</w:t>
            </w:r>
          </w:p>
        </w:tc>
        <w:tc>
          <w:tcPr>
            <w:tcW w:w="4256" w:type="dxa"/>
            <w:vAlign w:val="center"/>
          </w:tcPr>
          <w:p>
            <w:pPr>
              <w:pStyle w:val="13"/>
            </w:pPr>
            <w:r>
              <w:t>办理法律援助案件数量</w:t>
            </w:r>
          </w:p>
        </w:tc>
        <w:tc>
          <w:tcPr>
            <w:tcW w:w="3398" w:type="dxa"/>
            <w:vAlign w:val="center"/>
          </w:tcPr>
          <w:p>
            <w:pPr>
              <w:pStyle w:val="13"/>
            </w:pPr>
            <w:r>
              <w:t>≥800件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法律援助案件办结率</w:t>
            </w:r>
          </w:p>
        </w:tc>
        <w:tc>
          <w:tcPr>
            <w:tcW w:w="4256" w:type="dxa"/>
            <w:vAlign w:val="center"/>
          </w:tcPr>
          <w:p>
            <w:pPr>
              <w:pStyle w:val="13"/>
            </w:pPr>
            <w:r>
              <w:t>法律援助案件办结率</w:t>
            </w:r>
          </w:p>
        </w:tc>
        <w:tc>
          <w:tcPr>
            <w:tcW w:w="3398" w:type="dxa"/>
            <w:vAlign w:val="center"/>
          </w:tcPr>
          <w:p>
            <w:pPr>
              <w:pStyle w:val="13"/>
            </w:pPr>
            <w:r>
              <w:t>≥85%</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及时法律援助案件受理</w:t>
            </w:r>
          </w:p>
        </w:tc>
        <w:tc>
          <w:tcPr>
            <w:tcW w:w="4256" w:type="dxa"/>
            <w:vAlign w:val="center"/>
          </w:tcPr>
          <w:p>
            <w:pPr>
              <w:pStyle w:val="13"/>
            </w:pPr>
            <w:r>
              <w:t>及时法律援助案件受理</w:t>
            </w:r>
          </w:p>
        </w:tc>
        <w:tc>
          <w:tcPr>
            <w:tcW w:w="3398" w:type="dxa"/>
            <w:vAlign w:val="center"/>
          </w:tcPr>
          <w:p>
            <w:pPr>
              <w:pStyle w:val="13"/>
            </w:pPr>
            <w:r>
              <w:t>及时办结法律援助案件</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按照年初预算执行</w:t>
            </w:r>
          </w:p>
        </w:tc>
        <w:tc>
          <w:tcPr>
            <w:tcW w:w="4256" w:type="dxa"/>
            <w:vAlign w:val="center"/>
          </w:tcPr>
          <w:p>
            <w:pPr>
              <w:pStyle w:val="13"/>
            </w:pPr>
            <w:r>
              <w:t>按照年初预算执行</w:t>
            </w:r>
          </w:p>
        </w:tc>
        <w:tc>
          <w:tcPr>
            <w:tcW w:w="3398" w:type="dxa"/>
            <w:vAlign w:val="center"/>
          </w:tcPr>
          <w:p>
            <w:pPr>
              <w:pStyle w:val="13"/>
            </w:pPr>
            <w:r>
              <w:t>严格按照年初预算执行</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为经济发展提供优良法治环境</w:t>
            </w:r>
          </w:p>
        </w:tc>
        <w:tc>
          <w:tcPr>
            <w:tcW w:w="4256" w:type="dxa"/>
            <w:vAlign w:val="center"/>
          </w:tcPr>
          <w:p>
            <w:pPr>
              <w:pStyle w:val="13"/>
            </w:pPr>
            <w:r>
              <w:t>开展法律援助,为经济发提供优良法治环境</w:t>
            </w:r>
          </w:p>
        </w:tc>
        <w:tc>
          <w:tcPr>
            <w:tcW w:w="3398" w:type="dxa"/>
            <w:vAlign w:val="center"/>
          </w:tcPr>
          <w:p>
            <w:pPr>
              <w:pStyle w:val="13"/>
            </w:pPr>
            <w:r>
              <w:t>为全县提供优良法治环境</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为群众挽回经济损失</w:t>
            </w:r>
          </w:p>
        </w:tc>
        <w:tc>
          <w:tcPr>
            <w:tcW w:w="4256" w:type="dxa"/>
            <w:vAlign w:val="center"/>
          </w:tcPr>
          <w:p>
            <w:pPr>
              <w:pStyle w:val="13"/>
            </w:pPr>
            <w:r>
              <w:t>为群众挽回经济损失</w:t>
            </w:r>
          </w:p>
        </w:tc>
        <w:tc>
          <w:tcPr>
            <w:tcW w:w="3398" w:type="dxa"/>
            <w:vAlign w:val="center"/>
          </w:tcPr>
          <w:p>
            <w:pPr>
              <w:pStyle w:val="13"/>
            </w:pPr>
            <w:r>
              <w:t>最大限度挽回受援人经济损失</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提升全县人民法律意识</w:t>
            </w:r>
          </w:p>
        </w:tc>
        <w:tc>
          <w:tcPr>
            <w:tcW w:w="4256" w:type="dxa"/>
            <w:vAlign w:val="center"/>
          </w:tcPr>
          <w:p>
            <w:pPr>
              <w:pStyle w:val="13"/>
            </w:pPr>
            <w:r>
              <w:t>提升全县人民法律意识</w:t>
            </w:r>
          </w:p>
        </w:tc>
        <w:tc>
          <w:tcPr>
            <w:tcW w:w="3398" w:type="dxa"/>
            <w:vAlign w:val="center"/>
          </w:tcPr>
          <w:p>
            <w:pPr>
              <w:pStyle w:val="13"/>
            </w:pPr>
            <w:r>
              <w:t>开展法律服务，提高人民群众法律意识</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4256" w:type="dxa"/>
            <w:vAlign w:val="center"/>
          </w:tcPr>
          <w:p>
            <w:pPr>
              <w:pStyle w:val="13"/>
            </w:pPr>
            <w:r>
              <w:t>维护社会稳定</w:t>
            </w:r>
          </w:p>
        </w:tc>
        <w:tc>
          <w:tcPr>
            <w:tcW w:w="3398" w:type="dxa"/>
            <w:vAlign w:val="center"/>
          </w:tcPr>
          <w:p>
            <w:pPr>
              <w:pStyle w:val="13"/>
            </w:pPr>
            <w:r>
              <w:t>维护受援人合法权益，维护社会稳定</w:t>
            </w:r>
          </w:p>
        </w:tc>
        <w:tc>
          <w:tcPr>
            <w:tcW w:w="1276" w:type="dxa"/>
            <w:vAlign w:val="center"/>
          </w:tcPr>
          <w:p>
            <w:pPr>
              <w:pStyle w:val="13"/>
            </w:pPr>
            <w:r>
              <w:t>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受援群众满意度</w:t>
            </w:r>
          </w:p>
        </w:tc>
        <w:tc>
          <w:tcPr>
            <w:tcW w:w="4256" w:type="dxa"/>
            <w:vAlign w:val="center"/>
          </w:tcPr>
          <w:p>
            <w:pPr>
              <w:pStyle w:val="13"/>
            </w:pPr>
            <w:r>
              <w:t>受援群众满意度</w:t>
            </w:r>
          </w:p>
        </w:tc>
        <w:tc>
          <w:tcPr>
            <w:tcW w:w="3398" w:type="dxa"/>
            <w:vAlign w:val="center"/>
          </w:tcPr>
          <w:p>
            <w:pPr>
              <w:pStyle w:val="13"/>
            </w:pPr>
            <w:r>
              <w:t>≥85%</w:t>
            </w:r>
          </w:p>
        </w:tc>
        <w:tc>
          <w:tcPr>
            <w:tcW w:w="1276" w:type="dxa"/>
            <w:vAlign w:val="center"/>
          </w:tcPr>
          <w:p>
            <w:pPr>
              <w:pStyle w:val="13"/>
            </w:pPr>
            <w:r>
              <w:t>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12、提前下达2025年中央政法纪检监察转移支付资金（法律援助）绩效目标表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13013025P00000210013D</w:t>
            </w:r>
          </w:p>
        </w:tc>
        <w:tc>
          <w:tcPr>
            <w:tcW w:w="2835" w:type="dxa"/>
            <w:vAlign w:val="center"/>
          </w:tcPr>
          <w:p>
            <w:pPr>
              <w:pStyle w:val="11"/>
            </w:pPr>
            <w:r>
              <w:t>项目名称</w:t>
            </w:r>
          </w:p>
        </w:tc>
        <w:tc>
          <w:tcPr>
            <w:tcW w:w="6095" w:type="dxa"/>
            <w:gridSpan w:val="3"/>
            <w:vAlign w:val="center"/>
          </w:tcPr>
          <w:p>
            <w:pPr>
              <w:pStyle w:val="13"/>
            </w:pPr>
            <w:r>
              <w:t>提前下达2025年中央政法纪检监察转移支付资金（法律援助）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资金要确保全部用于保障政法机关开展办案业务和业务装备支出，合理确定办案（业务）经费和业务装备经费的比例和金额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3000000%</w:t>
            </w:r>
          </w:p>
        </w:tc>
        <w:tc>
          <w:tcPr>
            <w:tcW w:w="2835" w:type="dxa"/>
            <w:vAlign w:val="center"/>
          </w:tcPr>
          <w:p>
            <w:pPr>
              <w:pStyle w:val="14"/>
            </w:pPr>
            <w:r>
              <w:t>7000000%</w:t>
            </w:r>
          </w:p>
        </w:tc>
        <w:tc>
          <w:tcPr>
            <w:tcW w:w="2551" w:type="dxa"/>
            <w:vAlign w:val="center"/>
          </w:tcPr>
          <w:p>
            <w:pPr>
              <w:pStyle w:val="14"/>
            </w:pPr>
            <w:r>
              <w:t>10000000%</w:t>
            </w:r>
          </w:p>
        </w:tc>
        <w:tc>
          <w:tcPr>
            <w:tcW w:w="3544" w:type="dxa"/>
            <w:gridSpan w:val="2"/>
            <w:vAlign w:val="center"/>
          </w:tcPr>
          <w:p>
            <w:pPr>
              <w:pStyle w:val="14"/>
            </w:pPr>
            <w:r>
              <w:t>14000000%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1.通过开展法律援助服务，维护受援人合法权益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701"/>
        <w:gridCol w:w="3509"/>
        <w:gridCol w:w="2720"/>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701" w:type="dxa"/>
            <w:vAlign w:val="center"/>
          </w:tcPr>
          <w:p>
            <w:pPr>
              <w:pStyle w:val="11"/>
            </w:pPr>
            <w:r>
              <w:t>绩效指标描述</w:t>
            </w:r>
          </w:p>
        </w:tc>
        <w:tc>
          <w:tcPr>
            <w:tcW w:w="3509" w:type="dxa"/>
            <w:vAlign w:val="center"/>
          </w:tcPr>
          <w:p>
            <w:pPr>
              <w:pStyle w:val="11"/>
            </w:pPr>
            <w:r>
              <w:t>指标值</w:t>
            </w:r>
          </w:p>
        </w:tc>
        <w:tc>
          <w:tcPr>
            <w:tcW w:w="2720"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办理法律援助案件数量</w:t>
            </w:r>
          </w:p>
        </w:tc>
        <w:tc>
          <w:tcPr>
            <w:tcW w:w="2701" w:type="dxa"/>
            <w:vAlign w:val="center"/>
          </w:tcPr>
          <w:p>
            <w:pPr>
              <w:pStyle w:val="13"/>
            </w:pPr>
            <w:r>
              <w:t>办理法律援助案件数量</w:t>
            </w:r>
          </w:p>
        </w:tc>
        <w:tc>
          <w:tcPr>
            <w:tcW w:w="3509" w:type="dxa"/>
            <w:vAlign w:val="center"/>
          </w:tcPr>
          <w:p>
            <w:pPr>
              <w:pStyle w:val="13"/>
            </w:pPr>
            <w:r>
              <w:t>≥300件</w:t>
            </w:r>
          </w:p>
        </w:tc>
        <w:tc>
          <w:tcPr>
            <w:tcW w:w="2720" w:type="dxa"/>
            <w:vAlign w:val="center"/>
          </w:tcPr>
          <w:p>
            <w:pPr>
              <w:pStyle w:val="13"/>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案件办结率</w:t>
            </w:r>
          </w:p>
        </w:tc>
        <w:tc>
          <w:tcPr>
            <w:tcW w:w="2701" w:type="dxa"/>
            <w:vAlign w:val="center"/>
          </w:tcPr>
          <w:p>
            <w:pPr>
              <w:pStyle w:val="13"/>
            </w:pPr>
            <w:r>
              <w:t>案件办结率</w:t>
            </w:r>
          </w:p>
        </w:tc>
        <w:tc>
          <w:tcPr>
            <w:tcW w:w="3509" w:type="dxa"/>
            <w:vAlign w:val="center"/>
          </w:tcPr>
          <w:p>
            <w:pPr>
              <w:pStyle w:val="13"/>
            </w:pPr>
            <w:r>
              <w:t>≥90%</w:t>
            </w:r>
          </w:p>
        </w:tc>
        <w:tc>
          <w:tcPr>
            <w:tcW w:w="2720" w:type="dxa"/>
            <w:vAlign w:val="center"/>
          </w:tcPr>
          <w:p>
            <w:pPr>
              <w:pStyle w:val="13"/>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受理案件及时率</w:t>
            </w:r>
          </w:p>
        </w:tc>
        <w:tc>
          <w:tcPr>
            <w:tcW w:w="2701" w:type="dxa"/>
            <w:vAlign w:val="center"/>
          </w:tcPr>
          <w:p>
            <w:pPr>
              <w:pStyle w:val="13"/>
            </w:pPr>
            <w:r>
              <w:t>受理案件及时率</w:t>
            </w:r>
          </w:p>
        </w:tc>
        <w:tc>
          <w:tcPr>
            <w:tcW w:w="3509" w:type="dxa"/>
            <w:vAlign w:val="center"/>
          </w:tcPr>
          <w:p>
            <w:pPr>
              <w:pStyle w:val="13"/>
            </w:pPr>
            <w:r>
              <w:t>及时受理法律援助案件</w:t>
            </w:r>
          </w:p>
        </w:tc>
        <w:tc>
          <w:tcPr>
            <w:tcW w:w="2720" w:type="dxa"/>
            <w:vAlign w:val="center"/>
          </w:tcPr>
          <w:p>
            <w:pPr>
              <w:pStyle w:val="13"/>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2701" w:type="dxa"/>
            <w:vAlign w:val="center"/>
          </w:tcPr>
          <w:p>
            <w:pPr>
              <w:pStyle w:val="13"/>
            </w:pPr>
            <w:r>
              <w:t>资金成本</w:t>
            </w:r>
          </w:p>
        </w:tc>
        <w:tc>
          <w:tcPr>
            <w:tcW w:w="3509" w:type="dxa"/>
            <w:vAlign w:val="center"/>
          </w:tcPr>
          <w:p>
            <w:pPr>
              <w:pStyle w:val="13"/>
            </w:pPr>
            <w:r>
              <w:t>不超出预算</w:t>
            </w:r>
          </w:p>
        </w:tc>
        <w:tc>
          <w:tcPr>
            <w:tcW w:w="2720" w:type="dxa"/>
            <w:vAlign w:val="center"/>
          </w:tcPr>
          <w:p>
            <w:pPr>
              <w:pStyle w:val="13"/>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挽回受援人经济损失</w:t>
            </w:r>
          </w:p>
        </w:tc>
        <w:tc>
          <w:tcPr>
            <w:tcW w:w="2701" w:type="dxa"/>
            <w:vAlign w:val="center"/>
          </w:tcPr>
          <w:p>
            <w:pPr>
              <w:pStyle w:val="13"/>
            </w:pPr>
            <w:r>
              <w:t>挽回受援人经济损失</w:t>
            </w:r>
          </w:p>
        </w:tc>
        <w:tc>
          <w:tcPr>
            <w:tcW w:w="3509" w:type="dxa"/>
            <w:vAlign w:val="center"/>
          </w:tcPr>
          <w:p>
            <w:pPr>
              <w:pStyle w:val="13"/>
            </w:pPr>
            <w:r>
              <w:t>最大限度为受援人挽回经济损失</w:t>
            </w:r>
          </w:p>
        </w:tc>
        <w:tc>
          <w:tcPr>
            <w:tcW w:w="2720" w:type="dxa"/>
            <w:vAlign w:val="center"/>
          </w:tcPr>
          <w:p>
            <w:pPr>
              <w:pStyle w:val="13"/>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化解矛盾率(%)</w:t>
            </w:r>
          </w:p>
        </w:tc>
        <w:tc>
          <w:tcPr>
            <w:tcW w:w="2701" w:type="dxa"/>
            <w:vAlign w:val="center"/>
          </w:tcPr>
          <w:p>
            <w:pPr>
              <w:pStyle w:val="13"/>
            </w:pPr>
            <w:r>
              <w:t>化解矛盾率(%)</w:t>
            </w:r>
          </w:p>
        </w:tc>
        <w:tc>
          <w:tcPr>
            <w:tcW w:w="3509" w:type="dxa"/>
            <w:vAlign w:val="center"/>
          </w:tcPr>
          <w:p>
            <w:pPr>
              <w:pStyle w:val="13"/>
            </w:pPr>
            <w:r>
              <w:t>化解社会矛盾</w:t>
            </w:r>
          </w:p>
        </w:tc>
        <w:tc>
          <w:tcPr>
            <w:tcW w:w="2720" w:type="dxa"/>
            <w:vAlign w:val="center"/>
          </w:tcPr>
          <w:p>
            <w:pPr>
              <w:pStyle w:val="13"/>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2701" w:type="dxa"/>
            <w:vAlign w:val="center"/>
          </w:tcPr>
          <w:p>
            <w:pPr>
              <w:pStyle w:val="13"/>
            </w:pPr>
            <w:r>
              <w:t>无纸化办公节约率</w:t>
            </w:r>
          </w:p>
        </w:tc>
        <w:tc>
          <w:tcPr>
            <w:tcW w:w="3509" w:type="dxa"/>
            <w:vAlign w:val="center"/>
          </w:tcPr>
          <w:p>
            <w:pPr>
              <w:pStyle w:val="13"/>
            </w:pPr>
            <w:r>
              <w:t>无纸化办公节约率</w:t>
            </w:r>
          </w:p>
        </w:tc>
        <w:tc>
          <w:tcPr>
            <w:tcW w:w="2720" w:type="dxa"/>
            <w:vAlign w:val="center"/>
          </w:tcPr>
          <w:p>
            <w:pPr>
              <w:pStyle w:val="13"/>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2701" w:type="dxa"/>
            <w:vAlign w:val="center"/>
          </w:tcPr>
          <w:p>
            <w:pPr>
              <w:pStyle w:val="13"/>
            </w:pPr>
            <w:r>
              <w:t>维护社会稳定</w:t>
            </w:r>
          </w:p>
        </w:tc>
        <w:tc>
          <w:tcPr>
            <w:tcW w:w="3509" w:type="dxa"/>
            <w:vAlign w:val="center"/>
          </w:tcPr>
          <w:p>
            <w:pPr>
              <w:pStyle w:val="13"/>
            </w:pPr>
            <w:r>
              <w:t>化解社会矛盾维护社会稳定</w:t>
            </w:r>
          </w:p>
        </w:tc>
        <w:tc>
          <w:tcPr>
            <w:tcW w:w="2720" w:type="dxa"/>
            <w:vAlign w:val="center"/>
          </w:tcPr>
          <w:p>
            <w:pPr>
              <w:pStyle w:val="13"/>
            </w:pPr>
            <w:r>
              <w:t>年初工作目标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701" w:type="dxa"/>
            <w:vAlign w:val="center"/>
          </w:tcPr>
          <w:p>
            <w:pPr>
              <w:pStyle w:val="13"/>
            </w:pPr>
            <w:r>
              <w:t>服务对象对办理法律援助的满意度</w:t>
            </w:r>
          </w:p>
        </w:tc>
        <w:tc>
          <w:tcPr>
            <w:tcW w:w="3509" w:type="dxa"/>
            <w:vAlign w:val="center"/>
          </w:tcPr>
          <w:p>
            <w:pPr>
              <w:pStyle w:val="13"/>
            </w:pPr>
            <w:r>
              <w:t>提高受援人满意度</w:t>
            </w:r>
          </w:p>
        </w:tc>
        <w:tc>
          <w:tcPr>
            <w:tcW w:w="2720" w:type="dxa"/>
            <w:vAlign w:val="center"/>
          </w:tcPr>
          <w:p>
            <w:pPr>
              <w:pStyle w:val="13"/>
            </w:pPr>
            <w:r>
              <w:t>年初工作目标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13、提前下达2025年中央政法纪检监察转移支付资金（司法行政业务经费）绩效目标表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13013025P00000210015L</w:t>
            </w:r>
          </w:p>
        </w:tc>
        <w:tc>
          <w:tcPr>
            <w:tcW w:w="2835" w:type="dxa"/>
            <w:vAlign w:val="center"/>
          </w:tcPr>
          <w:p>
            <w:pPr>
              <w:pStyle w:val="11"/>
            </w:pPr>
            <w:r>
              <w:t>项目名称</w:t>
            </w:r>
          </w:p>
        </w:tc>
        <w:tc>
          <w:tcPr>
            <w:tcW w:w="6095" w:type="dxa"/>
            <w:gridSpan w:val="3"/>
            <w:vAlign w:val="center"/>
          </w:tcPr>
          <w:p>
            <w:pPr>
              <w:pStyle w:val="13"/>
            </w:pPr>
            <w:r>
              <w:t>提前下达2025年中央政法纪检监察转移支付资金（司法行政业务经费）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61.00</w:t>
            </w:r>
          </w:p>
        </w:tc>
        <w:tc>
          <w:tcPr>
            <w:tcW w:w="2835" w:type="dxa"/>
            <w:vAlign w:val="center"/>
          </w:tcPr>
          <w:p>
            <w:pPr>
              <w:pStyle w:val="11"/>
            </w:pPr>
            <w:r>
              <w:t>其中：财政    资金</w:t>
            </w:r>
          </w:p>
        </w:tc>
        <w:tc>
          <w:tcPr>
            <w:tcW w:w="2551" w:type="dxa"/>
            <w:vAlign w:val="center"/>
          </w:tcPr>
          <w:p>
            <w:pPr>
              <w:pStyle w:val="13"/>
            </w:pPr>
            <w:r>
              <w:t>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资金要确保全部用于保障政法机关开展办案业务和业务装备支出，合理确定办案（业务）经费和业务装备经费的比例和金额。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15000000%</w:t>
            </w:r>
          </w:p>
        </w:tc>
        <w:tc>
          <w:tcPr>
            <w:tcW w:w="2835" w:type="dxa"/>
            <w:vAlign w:val="center"/>
          </w:tcPr>
          <w:p>
            <w:pPr>
              <w:pStyle w:val="14"/>
            </w:pPr>
            <w:r>
              <w:t>30000000%</w:t>
            </w:r>
          </w:p>
        </w:tc>
        <w:tc>
          <w:tcPr>
            <w:tcW w:w="2551" w:type="dxa"/>
            <w:vAlign w:val="center"/>
          </w:tcPr>
          <w:p>
            <w:pPr>
              <w:pStyle w:val="14"/>
            </w:pPr>
            <w:r>
              <w:t>45000000%</w:t>
            </w:r>
          </w:p>
        </w:tc>
        <w:tc>
          <w:tcPr>
            <w:tcW w:w="3544" w:type="dxa"/>
            <w:gridSpan w:val="2"/>
            <w:vAlign w:val="center"/>
          </w:tcPr>
          <w:p>
            <w:pPr>
              <w:pStyle w:val="14"/>
            </w:pPr>
            <w:r>
              <w:t>61000000%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1.支持基层司法行政机关开展工作,提高办案业务和装备水平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719"/>
        <w:gridCol w:w="2587"/>
        <w:gridCol w:w="262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3719" w:type="dxa"/>
            <w:vAlign w:val="center"/>
          </w:tcPr>
          <w:p>
            <w:pPr>
              <w:pStyle w:val="11"/>
            </w:pPr>
            <w:r>
              <w:t>绩效指标描述</w:t>
            </w:r>
          </w:p>
        </w:tc>
        <w:tc>
          <w:tcPr>
            <w:tcW w:w="2587" w:type="dxa"/>
            <w:vAlign w:val="center"/>
          </w:tcPr>
          <w:p>
            <w:pPr>
              <w:pStyle w:val="11"/>
            </w:pPr>
            <w:r>
              <w:t>指标值</w:t>
            </w:r>
          </w:p>
        </w:tc>
        <w:tc>
          <w:tcPr>
            <w:tcW w:w="2624"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提供法律服务场次</w:t>
            </w:r>
          </w:p>
        </w:tc>
        <w:tc>
          <w:tcPr>
            <w:tcW w:w="3719" w:type="dxa"/>
            <w:vAlign w:val="center"/>
          </w:tcPr>
          <w:p>
            <w:pPr>
              <w:pStyle w:val="13"/>
            </w:pPr>
            <w:r>
              <w:t>开展各类法律宣传，提供法律服务</w:t>
            </w:r>
          </w:p>
        </w:tc>
        <w:tc>
          <w:tcPr>
            <w:tcW w:w="2587" w:type="dxa"/>
            <w:vAlign w:val="center"/>
          </w:tcPr>
          <w:p>
            <w:pPr>
              <w:pStyle w:val="13"/>
            </w:pPr>
            <w:r>
              <w:t>≥20场次</w:t>
            </w:r>
          </w:p>
        </w:tc>
        <w:tc>
          <w:tcPr>
            <w:tcW w:w="2624" w:type="dxa"/>
            <w:vAlign w:val="center"/>
          </w:tcPr>
          <w:p>
            <w:pPr>
              <w:pStyle w:val="13"/>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办理各类案件质量</w:t>
            </w:r>
          </w:p>
        </w:tc>
        <w:tc>
          <w:tcPr>
            <w:tcW w:w="3719" w:type="dxa"/>
            <w:vAlign w:val="center"/>
          </w:tcPr>
          <w:p>
            <w:pPr>
              <w:pStyle w:val="13"/>
            </w:pPr>
            <w:r>
              <w:t>提高办理案件水平和质量</w:t>
            </w:r>
          </w:p>
        </w:tc>
        <w:tc>
          <w:tcPr>
            <w:tcW w:w="2587" w:type="dxa"/>
            <w:vAlign w:val="center"/>
          </w:tcPr>
          <w:p>
            <w:pPr>
              <w:pStyle w:val="13"/>
            </w:pPr>
            <w:r>
              <w:t>提高办理案件水平和质量</w:t>
            </w:r>
          </w:p>
        </w:tc>
        <w:tc>
          <w:tcPr>
            <w:tcW w:w="2624" w:type="dxa"/>
            <w:vAlign w:val="center"/>
          </w:tcPr>
          <w:p>
            <w:pPr>
              <w:pStyle w:val="13"/>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3719" w:type="dxa"/>
            <w:vAlign w:val="center"/>
          </w:tcPr>
          <w:p>
            <w:pPr>
              <w:pStyle w:val="13"/>
            </w:pPr>
            <w:r>
              <w:t>工作完成及时性</w:t>
            </w:r>
          </w:p>
        </w:tc>
        <w:tc>
          <w:tcPr>
            <w:tcW w:w="2587" w:type="dxa"/>
            <w:vAlign w:val="center"/>
          </w:tcPr>
          <w:p>
            <w:pPr>
              <w:pStyle w:val="13"/>
            </w:pPr>
            <w:r>
              <w:t>及时完成各项工作任务</w:t>
            </w:r>
          </w:p>
        </w:tc>
        <w:tc>
          <w:tcPr>
            <w:tcW w:w="2624" w:type="dxa"/>
            <w:vAlign w:val="center"/>
          </w:tcPr>
          <w:p>
            <w:pPr>
              <w:pStyle w:val="13"/>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3719" w:type="dxa"/>
            <w:vAlign w:val="center"/>
          </w:tcPr>
          <w:p>
            <w:pPr>
              <w:pStyle w:val="13"/>
            </w:pPr>
            <w:r>
              <w:t>资金成本</w:t>
            </w:r>
          </w:p>
        </w:tc>
        <w:tc>
          <w:tcPr>
            <w:tcW w:w="2587" w:type="dxa"/>
            <w:vAlign w:val="center"/>
          </w:tcPr>
          <w:p>
            <w:pPr>
              <w:pStyle w:val="13"/>
            </w:pPr>
            <w:r>
              <w:t>不超出预算</w:t>
            </w:r>
          </w:p>
        </w:tc>
        <w:tc>
          <w:tcPr>
            <w:tcW w:w="2624" w:type="dxa"/>
            <w:vAlign w:val="center"/>
          </w:tcPr>
          <w:p>
            <w:pPr>
              <w:pStyle w:val="13"/>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3719" w:type="dxa"/>
            <w:vAlign w:val="center"/>
          </w:tcPr>
          <w:p>
            <w:pPr>
              <w:pStyle w:val="13"/>
            </w:pPr>
            <w:r>
              <w:t>提高效率</w:t>
            </w:r>
          </w:p>
        </w:tc>
        <w:tc>
          <w:tcPr>
            <w:tcW w:w="2587" w:type="dxa"/>
            <w:vAlign w:val="center"/>
          </w:tcPr>
          <w:p>
            <w:pPr>
              <w:pStyle w:val="13"/>
            </w:pPr>
            <w:r>
              <w:t>提高工作效率</w:t>
            </w:r>
          </w:p>
        </w:tc>
        <w:tc>
          <w:tcPr>
            <w:tcW w:w="2624" w:type="dxa"/>
            <w:vAlign w:val="center"/>
          </w:tcPr>
          <w:p>
            <w:pPr>
              <w:pStyle w:val="13"/>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化解矛盾率(%)</w:t>
            </w:r>
          </w:p>
        </w:tc>
        <w:tc>
          <w:tcPr>
            <w:tcW w:w="3719" w:type="dxa"/>
            <w:vAlign w:val="center"/>
          </w:tcPr>
          <w:p>
            <w:pPr>
              <w:pStyle w:val="13"/>
            </w:pPr>
            <w:r>
              <w:t>化解矛盾率(%)</w:t>
            </w:r>
          </w:p>
        </w:tc>
        <w:tc>
          <w:tcPr>
            <w:tcW w:w="2587" w:type="dxa"/>
            <w:vAlign w:val="center"/>
          </w:tcPr>
          <w:p>
            <w:pPr>
              <w:pStyle w:val="13"/>
            </w:pPr>
            <w:r>
              <w:t>≥85%</w:t>
            </w:r>
          </w:p>
        </w:tc>
        <w:tc>
          <w:tcPr>
            <w:tcW w:w="2624" w:type="dxa"/>
            <w:vAlign w:val="center"/>
          </w:tcPr>
          <w:p>
            <w:pPr>
              <w:pStyle w:val="13"/>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3719" w:type="dxa"/>
            <w:vAlign w:val="center"/>
          </w:tcPr>
          <w:p>
            <w:pPr>
              <w:pStyle w:val="13"/>
            </w:pPr>
            <w:r>
              <w:t>无纸化办公节约率</w:t>
            </w:r>
          </w:p>
        </w:tc>
        <w:tc>
          <w:tcPr>
            <w:tcW w:w="2587" w:type="dxa"/>
            <w:vAlign w:val="center"/>
          </w:tcPr>
          <w:p>
            <w:pPr>
              <w:pStyle w:val="13"/>
            </w:pPr>
            <w:r>
              <w:t>无纸化办公节约率</w:t>
            </w:r>
          </w:p>
        </w:tc>
        <w:tc>
          <w:tcPr>
            <w:tcW w:w="2624" w:type="dxa"/>
            <w:vAlign w:val="center"/>
          </w:tcPr>
          <w:p>
            <w:pPr>
              <w:pStyle w:val="13"/>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3719" w:type="dxa"/>
            <w:vAlign w:val="center"/>
          </w:tcPr>
          <w:p>
            <w:pPr>
              <w:pStyle w:val="13"/>
            </w:pPr>
            <w:r>
              <w:t xml:space="preserve">化解社会矛盾维护社会稳定 </w:t>
            </w:r>
          </w:p>
        </w:tc>
        <w:tc>
          <w:tcPr>
            <w:tcW w:w="2587" w:type="dxa"/>
            <w:vAlign w:val="center"/>
          </w:tcPr>
          <w:p>
            <w:pPr>
              <w:pStyle w:val="13"/>
            </w:pPr>
            <w:r>
              <w:t>最大限度维护社会稳定</w:t>
            </w:r>
          </w:p>
        </w:tc>
        <w:tc>
          <w:tcPr>
            <w:tcW w:w="2624" w:type="dxa"/>
            <w:vAlign w:val="center"/>
          </w:tcPr>
          <w:p>
            <w:pPr>
              <w:pStyle w:val="13"/>
            </w:pPr>
            <w:r>
              <w:t xml:space="preserve">年初工作目标  </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3719" w:type="dxa"/>
            <w:vAlign w:val="center"/>
          </w:tcPr>
          <w:p>
            <w:pPr>
              <w:pStyle w:val="13"/>
            </w:pPr>
            <w:r>
              <w:t>服务对象满意度</w:t>
            </w:r>
          </w:p>
        </w:tc>
        <w:tc>
          <w:tcPr>
            <w:tcW w:w="2587" w:type="dxa"/>
            <w:vAlign w:val="center"/>
          </w:tcPr>
          <w:p>
            <w:pPr>
              <w:pStyle w:val="13"/>
            </w:pPr>
            <w:r>
              <w:t>≥90%</w:t>
            </w:r>
          </w:p>
        </w:tc>
        <w:tc>
          <w:tcPr>
            <w:tcW w:w="2624" w:type="dxa"/>
            <w:vAlign w:val="center"/>
          </w:tcPr>
          <w:p>
            <w:pPr>
              <w:pStyle w:val="13"/>
            </w:pPr>
            <w:r>
              <w:t xml:space="preserve">年初工作目标  </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315无极县司法局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无极县司法局（含所属单位）上年末固定资产金额为288.43万元（详见下表）。本年度拟购置固定资产总额为0.00万元，已按要求列入政府采购预算，详见政府采购预算表。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315无极县司法局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288.43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r>
              <w:t>7</w:t>
            </w:r>
          </w:p>
        </w:tc>
        <w:tc>
          <w:tcPr>
            <w:tcW w:w="2835" w:type="dxa"/>
            <w:vAlign w:val="center"/>
          </w:tcPr>
          <w:p>
            <w:pPr>
              <w:pStyle w:val="12"/>
            </w:pPr>
            <w:r>
              <w:t>47.88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pPr>
            <w:r>
              <w:t>106.13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537</w:t>
            </w:r>
          </w:p>
        </w:tc>
        <w:tc>
          <w:tcPr>
            <w:tcW w:w="2835" w:type="dxa"/>
            <w:vAlign w:val="center"/>
          </w:tcPr>
          <w:p>
            <w:pPr>
              <w:pStyle w:val="12"/>
            </w:pPr>
            <w:r>
              <w:t>134.42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A38266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37</Pages>
  <TotalTime>1</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2025-02-10T09:21:00Z</dcterms:created>
  <dc:creator>Administrator</dc:creator>
  <cp:lastModifiedBy>李润泽</cp:lastModifiedBy>
  <dcterms:modified xsi:type="dcterms:W3CDTF">2025-02-20T08:44:09Z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EC9C1D4B475C42398100DF2C4C71FE64</vt:lpwstr>
  </property>
</Properties>
</file>