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w:t>
      </w:r>
      <w:r>
        <w:rPr>
          <w:rFonts w:hint="eastAsia"/>
          <w:lang w:val="en-US" w:eastAsia="zh-CN"/>
        </w:rPr>
        <w:t>6</w:t>
      </w:r>
      <w:r>
        <w:fldChar w:fldCharType="end"/>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w:t>
      </w:r>
      <w:r>
        <w:rPr>
          <w:rFonts w:hint="eastAsia"/>
          <w:lang w:val="en-US" w:eastAsia="zh-CN"/>
        </w:rPr>
        <w:t>6</w:t>
      </w:r>
      <w:r>
        <w:fldChar w:fldCharType="end"/>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w:t>
      </w:r>
      <w:r>
        <w:rPr>
          <w:rFonts w:hint="eastAsia"/>
          <w:lang w:val="en-US" w:eastAsia="zh-CN"/>
        </w:rPr>
        <w:t>7</w:t>
      </w:r>
      <w:r>
        <w:fldChar w:fldCharType="end"/>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w:t>
      </w:r>
      <w:r>
        <w:rPr>
          <w:rFonts w:hint="eastAsia"/>
          <w:lang w:val="en-US" w:eastAsia="zh-CN"/>
        </w:rPr>
        <w:t>7</w:t>
      </w:r>
      <w:r>
        <w:fldChar w:fldCharType="end"/>
      </w:r>
      <w:r>
        <w:fldChar w:fldCharType="end"/>
      </w:r>
      <w:r>
        <w:rPr>
          <w:rFonts w:hint="eastAsia"/>
          <w:lang w:val="en-US" w:eastAsia="zh-CN"/>
        </w:rPr>
        <w:t>1</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326无极县农业农村局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19053.50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210.50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1023.00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20283.16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19053.50</w:t>
            </w:r>
          </w:p>
        </w:tc>
        <w:tc>
          <w:tcPr>
            <w:tcW w:w="4535" w:type="dxa"/>
            <w:vAlign w:val="center"/>
          </w:tcPr>
          <w:p>
            <w:pPr>
              <w:pStyle w:val="15"/>
            </w:pPr>
            <w:r>
              <w:t>本年支出合计</w:t>
            </w:r>
          </w:p>
        </w:tc>
        <w:tc>
          <w:tcPr>
            <w:tcW w:w="2126" w:type="dxa"/>
            <w:vAlign w:val="center"/>
          </w:tcPr>
          <w:p>
            <w:pPr>
              <w:pStyle w:val="16"/>
            </w:pPr>
            <w:r>
              <w:t>23507.66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4454.16</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23507.66</w:t>
            </w:r>
          </w:p>
        </w:tc>
        <w:tc>
          <w:tcPr>
            <w:tcW w:w="4535" w:type="dxa"/>
            <w:vAlign w:val="center"/>
          </w:tcPr>
          <w:p>
            <w:pPr>
              <w:pStyle w:val="15"/>
            </w:pPr>
            <w:r>
              <w:t>支出总计</w:t>
            </w:r>
          </w:p>
        </w:tc>
        <w:tc>
          <w:tcPr>
            <w:tcW w:w="2126" w:type="dxa"/>
            <w:vAlign w:val="center"/>
          </w:tcPr>
          <w:p>
            <w:pPr>
              <w:pStyle w:val="16"/>
            </w:pPr>
            <w:r>
              <w:t>23507.66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326无极县农业农村局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23507.66</w:t>
            </w:r>
          </w:p>
        </w:tc>
        <w:tc>
          <w:tcPr>
            <w:tcW w:w="1134" w:type="dxa"/>
            <w:vAlign w:val="center"/>
          </w:tcPr>
          <w:p>
            <w:pPr>
              <w:pStyle w:val="16"/>
            </w:pPr>
            <w:r>
              <w:t>19053.50</w:t>
            </w:r>
          </w:p>
        </w:tc>
        <w:tc>
          <w:tcPr>
            <w:tcW w:w="1134" w:type="dxa"/>
            <w:vAlign w:val="center"/>
          </w:tcPr>
          <w:p>
            <w:pPr>
              <w:pStyle w:val="16"/>
            </w:pPr>
            <w:r>
              <w:t>19053.50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4454.16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2060404</w:t>
            </w:r>
          </w:p>
        </w:tc>
        <w:tc>
          <w:tcPr>
            <w:tcW w:w="1559" w:type="dxa"/>
            <w:vAlign w:val="center"/>
          </w:tcPr>
          <w:p>
            <w:pPr>
              <w:pStyle w:val="13"/>
            </w:pPr>
            <w:r>
              <w:t>科技成果转化与扩散</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210.50</w:t>
            </w:r>
          </w:p>
        </w:tc>
        <w:tc>
          <w:tcPr>
            <w:tcW w:w="1134" w:type="dxa"/>
            <w:vAlign w:val="center"/>
          </w:tcPr>
          <w:p>
            <w:pPr>
              <w:pStyle w:val="12"/>
            </w:pPr>
            <w:r>
              <w:t>210.50</w:t>
            </w:r>
          </w:p>
        </w:tc>
        <w:tc>
          <w:tcPr>
            <w:tcW w:w="1134" w:type="dxa"/>
            <w:vAlign w:val="center"/>
          </w:tcPr>
          <w:p>
            <w:pPr>
              <w:pStyle w:val="12"/>
            </w:pPr>
            <w:r>
              <w:t>210.50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202.00</w:t>
            </w:r>
          </w:p>
        </w:tc>
        <w:tc>
          <w:tcPr>
            <w:tcW w:w="1134" w:type="dxa"/>
            <w:vAlign w:val="center"/>
          </w:tcPr>
          <w:p>
            <w:pPr>
              <w:pStyle w:val="12"/>
            </w:pPr>
            <w:r>
              <w:t>202.00</w:t>
            </w:r>
          </w:p>
        </w:tc>
        <w:tc>
          <w:tcPr>
            <w:tcW w:w="1134" w:type="dxa"/>
            <w:vAlign w:val="center"/>
          </w:tcPr>
          <w:p>
            <w:pPr>
              <w:pStyle w:val="12"/>
            </w:pPr>
            <w:r>
              <w:t>202.00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172.00</w:t>
            </w:r>
          </w:p>
        </w:tc>
        <w:tc>
          <w:tcPr>
            <w:tcW w:w="1134" w:type="dxa"/>
            <w:vAlign w:val="center"/>
          </w:tcPr>
          <w:p>
            <w:pPr>
              <w:pStyle w:val="12"/>
            </w:pPr>
            <w:r>
              <w:t>172.00</w:t>
            </w:r>
          </w:p>
        </w:tc>
        <w:tc>
          <w:tcPr>
            <w:tcW w:w="1134" w:type="dxa"/>
            <w:vAlign w:val="center"/>
          </w:tcPr>
          <w:p>
            <w:pPr>
              <w:pStyle w:val="12"/>
            </w:pPr>
            <w:r>
              <w:t>172.00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1023.00</w:t>
            </w:r>
          </w:p>
        </w:tc>
        <w:tc>
          <w:tcPr>
            <w:tcW w:w="1134" w:type="dxa"/>
            <w:vAlign w:val="center"/>
          </w:tcPr>
          <w:p>
            <w:pPr>
              <w:pStyle w:val="12"/>
            </w:pPr>
            <w:r>
              <w:t>700.00</w:t>
            </w:r>
          </w:p>
        </w:tc>
        <w:tc>
          <w:tcPr>
            <w:tcW w:w="1134" w:type="dxa"/>
            <w:vAlign w:val="center"/>
          </w:tcPr>
          <w:p>
            <w:pPr>
              <w:pStyle w:val="12"/>
            </w:pPr>
            <w:r>
              <w:t>700.00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700.00</w:t>
            </w:r>
          </w:p>
        </w:tc>
        <w:tc>
          <w:tcPr>
            <w:tcW w:w="1134" w:type="dxa"/>
            <w:vAlign w:val="center"/>
          </w:tcPr>
          <w:p>
            <w:pPr>
              <w:pStyle w:val="12"/>
            </w:pPr>
            <w:r>
              <w:t>700.00</w:t>
            </w:r>
          </w:p>
        </w:tc>
        <w:tc>
          <w:tcPr>
            <w:tcW w:w="1134" w:type="dxa"/>
            <w:vAlign w:val="center"/>
          </w:tcPr>
          <w:p>
            <w:pPr>
              <w:pStyle w:val="12"/>
            </w:pPr>
            <w:r>
              <w:t>700.00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700.00</w:t>
            </w:r>
          </w:p>
        </w:tc>
        <w:tc>
          <w:tcPr>
            <w:tcW w:w="1134" w:type="dxa"/>
            <w:vAlign w:val="center"/>
          </w:tcPr>
          <w:p>
            <w:pPr>
              <w:pStyle w:val="12"/>
            </w:pPr>
            <w:r>
              <w:t>700.00</w:t>
            </w:r>
          </w:p>
        </w:tc>
        <w:tc>
          <w:tcPr>
            <w:tcW w:w="1134" w:type="dxa"/>
            <w:vAlign w:val="center"/>
          </w:tcPr>
          <w:p>
            <w:pPr>
              <w:pStyle w:val="12"/>
            </w:pPr>
            <w:r>
              <w:t>700.00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323.00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2120814</w:t>
            </w:r>
          </w:p>
        </w:tc>
        <w:tc>
          <w:tcPr>
            <w:tcW w:w="1559" w:type="dxa"/>
            <w:vAlign w:val="center"/>
          </w:tcPr>
          <w:p>
            <w:pPr>
              <w:pStyle w:val="13"/>
            </w:pPr>
            <w:r>
              <w:t>农业生产发展支出</w:t>
            </w:r>
          </w:p>
        </w:tc>
        <w:tc>
          <w:tcPr>
            <w:tcW w:w="1134" w:type="dxa"/>
            <w:vAlign w:val="center"/>
          </w:tcPr>
          <w:p>
            <w:pPr>
              <w:pStyle w:val="12"/>
            </w:pPr>
            <w:r>
              <w:t>78.00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190.00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20283.16</w:t>
            </w:r>
          </w:p>
        </w:tc>
        <w:tc>
          <w:tcPr>
            <w:tcW w:w="1134" w:type="dxa"/>
            <w:vAlign w:val="center"/>
          </w:tcPr>
          <w:p>
            <w:pPr>
              <w:pStyle w:val="12"/>
            </w:pPr>
            <w:r>
              <w:t>18052.00</w:t>
            </w:r>
          </w:p>
        </w:tc>
        <w:tc>
          <w:tcPr>
            <w:tcW w:w="1134" w:type="dxa"/>
            <w:vAlign w:val="center"/>
          </w:tcPr>
          <w:p>
            <w:pPr>
              <w:pStyle w:val="12"/>
            </w:pPr>
            <w:r>
              <w:t>18052.00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2231.16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14973.02</w:t>
            </w:r>
          </w:p>
        </w:tc>
        <w:tc>
          <w:tcPr>
            <w:tcW w:w="1134" w:type="dxa"/>
            <w:vAlign w:val="center"/>
          </w:tcPr>
          <w:p>
            <w:pPr>
              <w:pStyle w:val="12"/>
            </w:pPr>
            <w:r>
              <w:t>12818.58</w:t>
            </w:r>
          </w:p>
        </w:tc>
        <w:tc>
          <w:tcPr>
            <w:tcW w:w="1134" w:type="dxa"/>
            <w:vAlign w:val="center"/>
          </w:tcPr>
          <w:p>
            <w:pPr>
              <w:pStyle w:val="12"/>
            </w:pPr>
            <w:r>
              <w:t>12818.58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2154.44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2130101</w:t>
            </w:r>
          </w:p>
        </w:tc>
        <w:tc>
          <w:tcPr>
            <w:tcW w:w="1559" w:type="dxa"/>
            <w:vAlign w:val="center"/>
          </w:tcPr>
          <w:p>
            <w:pPr>
              <w:pStyle w:val="13"/>
            </w:pPr>
            <w:r>
              <w:t>行政运行</w:t>
            </w:r>
          </w:p>
        </w:tc>
        <w:tc>
          <w:tcPr>
            <w:tcW w:w="1134" w:type="dxa"/>
            <w:vAlign w:val="center"/>
          </w:tcPr>
          <w:p>
            <w:pPr>
              <w:pStyle w:val="12"/>
            </w:pPr>
            <w:r>
              <w:t>1881.40</w:t>
            </w:r>
          </w:p>
        </w:tc>
        <w:tc>
          <w:tcPr>
            <w:tcW w:w="1134" w:type="dxa"/>
            <w:vAlign w:val="center"/>
          </w:tcPr>
          <w:p>
            <w:pPr>
              <w:pStyle w:val="12"/>
            </w:pPr>
            <w:r>
              <w:t>1881.40</w:t>
            </w:r>
          </w:p>
        </w:tc>
        <w:tc>
          <w:tcPr>
            <w:tcW w:w="1134" w:type="dxa"/>
            <w:vAlign w:val="center"/>
          </w:tcPr>
          <w:p>
            <w:pPr>
              <w:pStyle w:val="12"/>
            </w:pPr>
            <w:r>
              <w:t>1881.40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2130105</w:t>
            </w:r>
          </w:p>
        </w:tc>
        <w:tc>
          <w:tcPr>
            <w:tcW w:w="1559" w:type="dxa"/>
            <w:vAlign w:val="center"/>
          </w:tcPr>
          <w:p>
            <w:pPr>
              <w:pStyle w:val="13"/>
            </w:pPr>
            <w:r>
              <w:t>农垦运行</w:t>
            </w:r>
          </w:p>
        </w:tc>
        <w:tc>
          <w:tcPr>
            <w:tcW w:w="1134" w:type="dxa"/>
            <w:vAlign w:val="center"/>
          </w:tcPr>
          <w:p>
            <w:pPr>
              <w:pStyle w:val="12"/>
            </w:pPr>
            <w:r>
              <w:t>275.00</w:t>
            </w:r>
          </w:p>
        </w:tc>
        <w:tc>
          <w:tcPr>
            <w:tcW w:w="1134" w:type="dxa"/>
            <w:vAlign w:val="center"/>
          </w:tcPr>
          <w:p>
            <w:pPr>
              <w:pStyle w:val="12"/>
            </w:pPr>
            <w:r>
              <w:t>275.00</w:t>
            </w:r>
          </w:p>
        </w:tc>
        <w:tc>
          <w:tcPr>
            <w:tcW w:w="1134" w:type="dxa"/>
            <w:vAlign w:val="center"/>
          </w:tcPr>
          <w:p>
            <w:pPr>
              <w:pStyle w:val="12"/>
            </w:pPr>
            <w:r>
              <w:t>275.00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2130108</w:t>
            </w:r>
          </w:p>
        </w:tc>
        <w:tc>
          <w:tcPr>
            <w:tcW w:w="1559" w:type="dxa"/>
            <w:vAlign w:val="center"/>
          </w:tcPr>
          <w:p>
            <w:pPr>
              <w:pStyle w:val="13"/>
            </w:pPr>
            <w:r>
              <w:t>病虫害控制</w:t>
            </w:r>
          </w:p>
        </w:tc>
        <w:tc>
          <w:tcPr>
            <w:tcW w:w="1134" w:type="dxa"/>
            <w:vAlign w:val="center"/>
          </w:tcPr>
          <w:p>
            <w:pPr>
              <w:pStyle w:val="12"/>
            </w:pPr>
            <w:r>
              <w:t>150.34</w:t>
            </w:r>
          </w:p>
        </w:tc>
        <w:tc>
          <w:tcPr>
            <w:tcW w:w="1134" w:type="dxa"/>
            <w:vAlign w:val="center"/>
          </w:tcPr>
          <w:p>
            <w:pPr>
              <w:pStyle w:val="12"/>
            </w:pPr>
            <w:r>
              <w:t>21.43</w:t>
            </w:r>
          </w:p>
        </w:tc>
        <w:tc>
          <w:tcPr>
            <w:tcW w:w="1134" w:type="dxa"/>
            <w:vAlign w:val="center"/>
          </w:tcPr>
          <w:p>
            <w:pPr>
              <w:pStyle w:val="12"/>
            </w:pPr>
            <w:r>
              <w:t>21.43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128.91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2130109</w:t>
            </w:r>
          </w:p>
        </w:tc>
        <w:tc>
          <w:tcPr>
            <w:tcW w:w="1559" w:type="dxa"/>
            <w:vAlign w:val="center"/>
          </w:tcPr>
          <w:p>
            <w:pPr>
              <w:pStyle w:val="13"/>
            </w:pPr>
            <w:r>
              <w:t>农产品质量安全</w:t>
            </w:r>
          </w:p>
        </w:tc>
        <w:tc>
          <w:tcPr>
            <w:tcW w:w="1134" w:type="dxa"/>
            <w:vAlign w:val="center"/>
          </w:tcPr>
          <w:p>
            <w:pPr>
              <w:pStyle w:val="12"/>
            </w:pPr>
            <w:r>
              <w:t>182.90</w:t>
            </w:r>
          </w:p>
        </w:tc>
        <w:tc>
          <w:tcPr>
            <w:tcW w:w="1134" w:type="dxa"/>
            <w:vAlign w:val="center"/>
          </w:tcPr>
          <w:p>
            <w:pPr>
              <w:pStyle w:val="12"/>
            </w:pPr>
            <w:r>
              <w:t>47.45</w:t>
            </w:r>
          </w:p>
        </w:tc>
        <w:tc>
          <w:tcPr>
            <w:tcW w:w="1134" w:type="dxa"/>
            <w:vAlign w:val="center"/>
          </w:tcPr>
          <w:p>
            <w:pPr>
              <w:pStyle w:val="12"/>
            </w:pPr>
            <w:r>
              <w:t>47.45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135.45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2130119</w:t>
            </w:r>
          </w:p>
        </w:tc>
        <w:tc>
          <w:tcPr>
            <w:tcW w:w="1559" w:type="dxa"/>
            <w:vAlign w:val="center"/>
          </w:tcPr>
          <w:p>
            <w:pPr>
              <w:pStyle w:val="13"/>
            </w:pPr>
            <w:r>
              <w:t>防灾救灾</w:t>
            </w:r>
          </w:p>
        </w:tc>
        <w:tc>
          <w:tcPr>
            <w:tcW w:w="1134" w:type="dxa"/>
            <w:vAlign w:val="center"/>
          </w:tcPr>
          <w:p>
            <w:pPr>
              <w:pStyle w:val="12"/>
            </w:pPr>
            <w:r>
              <w:t>130.75</w:t>
            </w:r>
          </w:p>
        </w:tc>
        <w:tc>
          <w:tcPr>
            <w:tcW w:w="1134" w:type="dxa"/>
            <w:vAlign w:val="center"/>
          </w:tcPr>
          <w:p>
            <w:pPr>
              <w:pStyle w:val="12"/>
            </w:pPr>
            <w:r>
              <w:t>130.75</w:t>
            </w:r>
          </w:p>
        </w:tc>
        <w:tc>
          <w:tcPr>
            <w:tcW w:w="1134" w:type="dxa"/>
            <w:vAlign w:val="center"/>
          </w:tcPr>
          <w:p>
            <w:pPr>
              <w:pStyle w:val="12"/>
            </w:pPr>
            <w:r>
              <w:t>130.75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2130120</w:t>
            </w:r>
          </w:p>
        </w:tc>
        <w:tc>
          <w:tcPr>
            <w:tcW w:w="1559" w:type="dxa"/>
            <w:vAlign w:val="center"/>
          </w:tcPr>
          <w:p>
            <w:pPr>
              <w:pStyle w:val="13"/>
            </w:pPr>
            <w:r>
              <w:t>稳定农民收入补贴</w:t>
            </w:r>
          </w:p>
        </w:tc>
        <w:tc>
          <w:tcPr>
            <w:tcW w:w="1134" w:type="dxa"/>
            <w:vAlign w:val="center"/>
          </w:tcPr>
          <w:p>
            <w:pPr>
              <w:pStyle w:val="12"/>
            </w:pPr>
            <w:r>
              <w:t>4869.00</w:t>
            </w:r>
          </w:p>
        </w:tc>
        <w:tc>
          <w:tcPr>
            <w:tcW w:w="1134" w:type="dxa"/>
            <w:vAlign w:val="center"/>
          </w:tcPr>
          <w:p>
            <w:pPr>
              <w:pStyle w:val="12"/>
            </w:pPr>
            <w:r>
              <w:t>4869.00</w:t>
            </w:r>
          </w:p>
        </w:tc>
        <w:tc>
          <w:tcPr>
            <w:tcW w:w="1134" w:type="dxa"/>
            <w:vAlign w:val="center"/>
          </w:tcPr>
          <w:p>
            <w:pPr>
              <w:pStyle w:val="12"/>
            </w:pPr>
            <w:r>
              <w:t>4869.00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2130122</w:t>
            </w:r>
          </w:p>
        </w:tc>
        <w:tc>
          <w:tcPr>
            <w:tcW w:w="1559" w:type="dxa"/>
            <w:vAlign w:val="center"/>
          </w:tcPr>
          <w:p>
            <w:pPr>
              <w:pStyle w:val="13"/>
            </w:pPr>
            <w:r>
              <w:t>农业生产发展</w:t>
            </w:r>
          </w:p>
        </w:tc>
        <w:tc>
          <w:tcPr>
            <w:tcW w:w="1134" w:type="dxa"/>
            <w:vAlign w:val="center"/>
          </w:tcPr>
          <w:p>
            <w:pPr>
              <w:pStyle w:val="12"/>
            </w:pPr>
            <w:r>
              <w:t>3417.63</w:t>
            </w:r>
          </w:p>
        </w:tc>
        <w:tc>
          <w:tcPr>
            <w:tcW w:w="1134" w:type="dxa"/>
            <w:vAlign w:val="center"/>
          </w:tcPr>
          <w:p>
            <w:pPr>
              <w:pStyle w:val="12"/>
            </w:pPr>
            <w:r>
              <w:t>2407.35</w:t>
            </w:r>
          </w:p>
        </w:tc>
        <w:tc>
          <w:tcPr>
            <w:tcW w:w="1134" w:type="dxa"/>
            <w:vAlign w:val="center"/>
          </w:tcPr>
          <w:p>
            <w:pPr>
              <w:pStyle w:val="12"/>
            </w:pPr>
            <w:r>
              <w:t>2407.35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1010.28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2130124</w:t>
            </w:r>
          </w:p>
        </w:tc>
        <w:tc>
          <w:tcPr>
            <w:tcW w:w="1559" w:type="dxa"/>
            <w:vAlign w:val="center"/>
          </w:tcPr>
          <w:p>
            <w:pPr>
              <w:pStyle w:val="13"/>
            </w:pPr>
            <w:r>
              <w:t>农村合作经济</w:t>
            </w:r>
          </w:p>
        </w:tc>
        <w:tc>
          <w:tcPr>
            <w:tcW w:w="1134" w:type="dxa"/>
            <w:vAlign w:val="center"/>
          </w:tcPr>
          <w:p>
            <w:pPr>
              <w:pStyle w:val="12"/>
            </w:pPr>
            <w:r>
              <w:t>988.40</w:t>
            </w:r>
          </w:p>
        </w:tc>
        <w:tc>
          <w:tcPr>
            <w:tcW w:w="1134" w:type="dxa"/>
            <w:vAlign w:val="center"/>
          </w:tcPr>
          <w:p>
            <w:pPr>
              <w:pStyle w:val="12"/>
            </w:pPr>
            <w:r>
              <w:t>911.40</w:t>
            </w:r>
          </w:p>
        </w:tc>
        <w:tc>
          <w:tcPr>
            <w:tcW w:w="1134" w:type="dxa"/>
            <w:vAlign w:val="center"/>
          </w:tcPr>
          <w:p>
            <w:pPr>
              <w:pStyle w:val="12"/>
            </w:pPr>
            <w:r>
              <w:t>911.40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2752.00</w:t>
            </w:r>
          </w:p>
        </w:tc>
        <w:tc>
          <w:tcPr>
            <w:tcW w:w="1134" w:type="dxa"/>
            <w:vAlign w:val="center"/>
          </w:tcPr>
          <w:p>
            <w:pPr>
              <w:pStyle w:val="12"/>
            </w:pPr>
            <w:r>
              <w:t>1952.00</w:t>
            </w:r>
          </w:p>
        </w:tc>
        <w:tc>
          <w:tcPr>
            <w:tcW w:w="1134" w:type="dxa"/>
            <w:vAlign w:val="center"/>
          </w:tcPr>
          <w:p>
            <w:pPr>
              <w:pStyle w:val="12"/>
            </w:pPr>
            <w:r>
              <w:t>1952.00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2130135</w:t>
            </w:r>
          </w:p>
        </w:tc>
        <w:tc>
          <w:tcPr>
            <w:tcW w:w="1559" w:type="dxa"/>
            <w:vAlign w:val="center"/>
          </w:tcPr>
          <w:p>
            <w:pPr>
              <w:pStyle w:val="13"/>
            </w:pPr>
            <w:r>
              <w:t>农业生态资源保护</w:t>
            </w:r>
          </w:p>
        </w:tc>
        <w:tc>
          <w:tcPr>
            <w:tcW w:w="1134" w:type="dxa"/>
            <w:vAlign w:val="center"/>
          </w:tcPr>
          <w:p>
            <w:pPr>
              <w:pStyle w:val="12"/>
            </w:pPr>
            <w:r>
              <w:t>4.00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2130153</w:t>
            </w:r>
          </w:p>
        </w:tc>
        <w:tc>
          <w:tcPr>
            <w:tcW w:w="1559" w:type="dxa"/>
            <w:vAlign w:val="center"/>
          </w:tcPr>
          <w:p>
            <w:pPr>
              <w:pStyle w:val="13"/>
            </w:pPr>
            <w:r>
              <w:t>耕地建设与利用</w:t>
            </w:r>
          </w:p>
        </w:tc>
        <w:tc>
          <w:tcPr>
            <w:tcW w:w="1134" w:type="dxa"/>
            <w:vAlign w:val="center"/>
          </w:tcPr>
          <w:p>
            <w:pPr>
              <w:pStyle w:val="12"/>
            </w:pPr>
            <w:r>
              <w:t>23.60</w:t>
            </w:r>
          </w:p>
        </w:tc>
        <w:tc>
          <w:tcPr>
            <w:tcW w:w="1134" w:type="dxa"/>
            <w:vAlign w:val="center"/>
          </w:tcPr>
          <w:p>
            <w:pPr>
              <w:pStyle w:val="12"/>
            </w:pPr>
            <w:r>
              <w:t>21.80</w:t>
            </w:r>
          </w:p>
        </w:tc>
        <w:tc>
          <w:tcPr>
            <w:tcW w:w="1134" w:type="dxa"/>
            <w:vAlign w:val="center"/>
          </w:tcPr>
          <w:p>
            <w:pPr>
              <w:pStyle w:val="12"/>
            </w:pPr>
            <w:r>
              <w:t>21.80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298.00</w:t>
            </w:r>
          </w:p>
        </w:tc>
        <w:tc>
          <w:tcPr>
            <w:tcW w:w="1134" w:type="dxa"/>
            <w:vAlign w:val="center"/>
          </w:tcPr>
          <w:p>
            <w:pPr>
              <w:pStyle w:val="12"/>
            </w:pPr>
            <w:r>
              <w:t>298.00</w:t>
            </w:r>
          </w:p>
        </w:tc>
        <w:tc>
          <w:tcPr>
            <w:tcW w:w="1134" w:type="dxa"/>
            <w:vAlign w:val="center"/>
          </w:tcPr>
          <w:p>
            <w:pPr>
              <w:pStyle w:val="12"/>
            </w:pPr>
            <w:r>
              <w:t>298.00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5211.00</w:t>
            </w:r>
          </w:p>
        </w:tc>
        <w:tc>
          <w:tcPr>
            <w:tcW w:w="1134" w:type="dxa"/>
            <w:vAlign w:val="center"/>
          </w:tcPr>
          <w:p>
            <w:pPr>
              <w:pStyle w:val="12"/>
            </w:pPr>
            <w:r>
              <w:t>5211.00</w:t>
            </w:r>
          </w:p>
        </w:tc>
        <w:tc>
          <w:tcPr>
            <w:tcW w:w="1134" w:type="dxa"/>
            <w:vAlign w:val="center"/>
          </w:tcPr>
          <w:p>
            <w:pPr>
              <w:pStyle w:val="12"/>
            </w:pPr>
            <w:r>
              <w:t>5211.00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2130599</w:t>
            </w:r>
          </w:p>
        </w:tc>
        <w:tc>
          <w:tcPr>
            <w:tcW w:w="1559" w:type="dxa"/>
            <w:vAlign w:val="center"/>
          </w:tcPr>
          <w:p>
            <w:pPr>
              <w:pStyle w:val="13"/>
            </w:pPr>
            <w:r>
              <w:t>其他巩固脱贫攻坚成果衔接乡村振兴支出</w:t>
            </w:r>
          </w:p>
        </w:tc>
        <w:tc>
          <w:tcPr>
            <w:tcW w:w="1134" w:type="dxa"/>
            <w:vAlign w:val="center"/>
          </w:tcPr>
          <w:p>
            <w:pPr>
              <w:pStyle w:val="12"/>
            </w:pPr>
            <w:r>
              <w:t>5211.00</w:t>
            </w:r>
          </w:p>
        </w:tc>
        <w:tc>
          <w:tcPr>
            <w:tcW w:w="1134" w:type="dxa"/>
            <w:vAlign w:val="center"/>
          </w:tcPr>
          <w:p>
            <w:pPr>
              <w:pStyle w:val="12"/>
            </w:pPr>
            <w:r>
              <w:t>5211.00</w:t>
            </w:r>
          </w:p>
        </w:tc>
        <w:tc>
          <w:tcPr>
            <w:tcW w:w="1134" w:type="dxa"/>
            <w:vAlign w:val="center"/>
          </w:tcPr>
          <w:p>
            <w:pPr>
              <w:pStyle w:val="12"/>
            </w:pPr>
            <w:r>
              <w:t>5211.00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99.14</w:t>
            </w:r>
          </w:p>
        </w:tc>
        <w:tc>
          <w:tcPr>
            <w:tcW w:w="1134" w:type="dxa"/>
            <w:vAlign w:val="center"/>
          </w:tcPr>
          <w:p>
            <w:pPr>
              <w:pStyle w:val="12"/>
            </w:pPr>
            <w:r>
              <w:t>22.42</w:t>
            </w:r>
          </w:p>
        </w:tc>
        <w:tc>
          <w:tcPr>
            <w:tcW w:w="1134" w:type="dxa"/>
            <w:vAlign w:val="center"/>
          </w:tcPr>
          <w:p>
            <w:pPr>
              <w:pStyle w:val="12"/>
            </w:pPr>
            <w:r>
              <w:t>22.42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2130803</w:t>
            </w:r>
          </w:p>
        </w:tc>
        <w:tc>
          <w:tcPr>
            <w:tcW w:w="1559" w:type="dxa"/>
            <w:vAlign w:val="center"/>
          </w:tcPr>
          <w:p>
            <w:pPr>
              <w:pStyle w:val="13"/>
            </w:pPr>
            <w:r>
              <w:t>农业保险保费补贴</w:t>
            </w:r>
          </w:p>
        </w:tc>
        <w:tc>
          <w:tcPr>
            <w:tcW w:w="1134" w:type="dxa"/>
            <w:vAlign w:val="center"/>
          </w:tcPr>
          <w:p>
            <w:pPr>
              <w:pStyle w:val="12"/>
            </w:pPr>
            <w:r>
              <w:t>99.14</w:t>
            </w:r>
          </w:p>
        </w:tc>
        <w:tc>
          <w:tcPr>
            <w:tcW w:w="1134" w:type="dxa"/>
            <w:vAlign w:val="center"/>
          </w:tcPr>
          <w:p>
            <w:pPr>
              <w:pStyle w:val="12"/>
            </w:pPr>
            <w:r>
              <w:t>22.42</w:t>
            </w:r>
          </w:p>
        </w:tc>
        <w:tc>
          <w:tcPr>
            <w:tcW w:w="1134" w:type="dxa"/>
            <w:vAlign w:val="center"/>
          </w:tcPr>
          <w:p>
            <w:pPr>
              <w:pStyle w:val="12"/>
            </w:pPr>
            <w:r>
              <w:t>22.42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1900.00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1900.00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1900.00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23507.66</w:t>
            </w:r>
          </w:p>
        </w:tc>
        <w:tc>
          <w:tcPr>
            <w:tcW w:w="1361" w:type="dxa"/>
            <w:vAlign w:val="center"/>
          </w:tcPr>
          <w:p>
            <w:pPr>
              <w:pStyle w:val="16"/>
            </w:pPr>
            <w:r>
              <w:t>2152.90</w:t>
            </w:r>
          </w:p>
        </w:tc>
        <w:tc>
          <w:tcPr>
            <w:tcW w:w="1361" w:type="dxa"/>
            <w:vAlign w:val="center"/>
          </w:tcPr>
          <w:p>
            <w:pPr>
              <w:pStyle w:val="16"/>
            </w:pPr>
            <w:r>
              <w:t>21354.76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2060404</w:t>
            </w:r>
          </w:p>
        </w:tc>
        <w:tc>
          <w:tcPr>
            <w:tcW w:w="4535" w:type="dxa"/>
            <w:vAlign w:val="center"/>
          </w:tcPr>
          <w:p>
            <w:pPr>
              <w:pStyle w:val="13"/>
            </w:pPr>
            <w:r>
              <w:t>科技成果转化与扩散</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210.50</w:t>
            </w:r>
          </w:p>
        </w:tc>
        <w:tc>
          <w:tcPr>
            <w:tcW w:w="1361" w:type="dxa"/>
            <w:vAlign w:val="center"/>
          </w:tcPr>
          <w:p>
            <w:pPr>
              <w:pStyle w:val="12"/>
            </w:pPr>
            <w:r>
              <w:t>210.50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202.00</w:t>
            </w:r>
          </w:p>
        </w:tc>
        <w:tc>
          <w:tcPr>
            <w:tcW w:w="1361" w:type="dxa"/>
            <w:vAlign w:val="center"/>
          </w:tcPr>
          <w:p>
            <w:pPr>
              <w:pStyle w:val="12"/>
            </w:pPr>
            <w:r>
              <w:t>202.00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172.00</w:t>
            </w:r>
          </w:p>
        </w:tc>
        <w:tc>
          <w:tcPr>
            <w:tcW w:w="1361" w:type="dxa"/>
            <w:vAlign w:val="center"/>
          </w:tcPr>
          <w:p>
            <w:pPr>
              <w:pStyle w:val="12"/>
            </w:pPr>
            <w:r>
              <w:t>172.00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5.00</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3.50</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61.00</w:t>
            </w:r>
          </w:p>
        </w:tc>
        <w:tc>
          <w:tcPr>
            <w:tcW w:w="1361" w:type="dxa"/>
            <w:vAlign w:val="center"/>
          </w:tcPr>
          <w:p>
            <w:pPr>
              <w:pStyle w:val="12"/>
            </w:pPr>
            <w:r>
              <w:t>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61.00</w:t>
            </w:r>
          </w:p>
        </w:tc>
        <w:tc>
          <w:tcPr>
            <w:tcW w:w="1361" w:type="dxa"/>
            <w:vAlign w:val="center"/>
          </w:tcPr>
          <w:p>
            <w:pPr>
              <w:pStyle w:val="12"/>
            </w:pPr>
            <w:r>
              <w:t>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61.00</w:t>
            </w:r>
          </w:p>
        </w:tc>
        <w:tc>
          <w:tcPr>
            <w:tcW w:w="1361" w:type="dxa"/>
            <w:vAlign w:val="center"/>
          </w:tcPr>
          <w:p>
            <w:pPr>
              <w:pStyle w:val="12"/>
            </w:pPr>
            <w:r>
              <w:t>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1023.00</w:t>
            </w:r>
          </w:p>
        </w:tc>
        <w:tc>
          <w:tcPr>
            <w:tcW w:w="1361" w:type="dxa"/>
            <w:vAlign w:val="center"/>
          </w:tcPr>
          <w:p>
            <w:pPr>
              <w:pStyle w:val="12"/>
            </w:pPr>
          </w:p>
        </w:tc>
        <w:tc>
          <w:tcPr>
            <w:tcW w:w="1361" w:type="dxa"/>
            <w:vAlign w:val="center"/>
          </w:tcPr>
          <w:p>
            <w:pPr>
              <w:pStyle w:val="12"/>
            </w:pPr>
            <w:r>
              <w:t>1023.00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323.00</w:t>
            </w:r>
          </w:p>
        </w:tc>
        <w:tc>
          <w:tcPr>
            <w:tcW w:w="1361" w:type="dxa"/>
            <w:vAlign w:val="center"/>
          </w:tcPr>
          <w:p>
            <w:pPr>
              <w:pStyle w:val="12"/>
            </w:pPr>
          </w:p>
        </w:tc>
        <w:tc>
          <w:tcPr>
            <w:tcW w:w="1361" w:type="dxa"/>
            <w:vAlign w:val="center"/>
          </w:tcPr>
          <w:p>
            <w:pPr>
              <w:pStyle w:val="12"/>
            </w:pPr>
            <w:r>
              <w:t>323.00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2120814</w:t>
            </w:r>
          </w:p>
        </w:tc>
        <w:tc>
          <w:tcPr>
            <w:tcW w:w="4535" w:type="dxa"/>
            <w:vAlign w:val="center"/>
          </w:tcPr>
          <w:p>
            <w:pPr>
              <w:pStyle w:val="13"/>
            </w:pPr>
            <w:r>
              <w:t>农业生产发展支出</w:t>
            </w:r>
          </w:p>
        </w:tc>
        <w:tc>
          <w:tcPr>
            <w:tcW w:w="1361" w:type="dxa"/>
            <w:vAlign w:val="center"/>
          </w:tcPr>
          <w:p>
            <w:pPr>
              <w:pStyle w:val="12"/>
            </w:pPr>
            <w:r>
              <w:t>78.00</w:t>
            </w:r>
          </w:p>
        </w:tc>
        <w:tc>
          <w:tcPr>
            <w:tcW w:w="1361" w:type="dxa"/>
            <w:vAlign w:val="center"/>
          </w:tcPr>
          <w:p>
            <w:pPr>
              <w:pStyle w:val="12"/>
            </w:pPr>
          </w:p>
        </w:tc>
        <w:tc>
          <w:tcPr>
            <w:tcW w:w="1361" w:type="dxa"/>
            <w:vAlign w:val="center"/>
          </w:tcPr>
          <w:p>
            <w:pPr>
              <w:pStyle w:val="12"/>
            </w:pPr>
            <w:r>
              <w:t>78.00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2120816</w:t>
            </w:r>
          </w:p>
        </w:tc>
        <w:tc>
          <w:tcPr>
            <w:tcW w:w="4535" w:type="dxa"/>
            <w:vAlign w:val="center"/>
          </w:tcPr>
          <w:p>
            <w:pPr>
              <w:pStyle w:val="13"/>
            </w:pPr>
            <w:r>
              <w:t>农业农村生态环境支出</w:t>
            </w:r>
          </w:p>
        </w:tc>
        <w:tc>
          <w:tcPr>
            <w:tcW w:w="1361" w:type="dxa"/>
            <w:vAlign w:val="center"/>
          </w:tcPr>
          <w:p>
            <w:pPr>
              <w:pStyle w:val="12"/>
            </w:pPr>
            <w:r>
              <w:t>190.00</w:t>
            </w:r>
          </w:p>
        </w:tc>
        <w:tc>
          <w:tcPr>
            <w:tcW w:w="1361" w:type="dxa"/>
            <w:vAlign w:val="center"/>
          </w:tcPr>
          <w:p>
            <w:pPr>
              <w:pStyle w:val="12"/>
            </w:pPr>
          </w:p>
        </w:tc>
        <w:tc>
          <w:tcPr>
            <w:tcW w:w="1361" w:type="dxa"/>
            <w:vAlign w:val="center"/>
          </w:tcPr>
          <w:p>
            <w:pPr>
              <w:pStyle w:val="12"/>
            </w:pPr>
            <w:r>
              <w:t>190.00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20283.16</w:t>
            </w:r>
          </w:p>
        </w:tc>
        <w:tc>
          <w:tcPr>
            <w:tcW w:w="1361" w:type="dxa"/>
            <w:vAlign w:val="center"/>
          </w:tcPr>
          <w:p>
            <w:pPr>
              <w:pStyle w:val="12"/>
            </w:pPr>
            <w:r>
              <w:t>1881.40</w:t>
            </w:r>
          </w:p>
        </w:tc>
        <w:tc>
          <w:tcPr>
            <w:tcW w:w="1361" w:type="dxa"/>
            <w:vAlign w:val="center"/>
          </w:tcPr>
          <w:p>
            <w:pPr>
              <w:pStyle w:val="12"/>
            </w:pPr>
            <w:r>
              <w:t>18401.76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14973.02</w:t>
            </w:r>
          </w:p>
        </w:tc>
        <w:tc>
          <w:tcPr>
            <w:tcW w:w="1361" w:type="dxa"/>
            <w:vAlign w:val="center"/>
          </w:tcPr>
          <w:p>
            <w:pPr>
              <w:pStyle w:val="12"/>
            </w:pPr>
            <w:r>
              <w:t>1881.40</w:t>
            </w:r>
          </w:p>
        </w:tc>
        <w:tc>
          <w:tcPr>
            <w:tcW w:w="1361" w:type="dxa"/>
            <w:vAlign w:val="center"/>
          </w:tcPr>
          <w:p>
            <w:pPr>
              <w:pStyle w:val="12"/>
            </w:pPr>
            <w:r>
              <w:t>13091.62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2130101</w:t>
            </w:r>
          </w:p>
        </w:tc>
        <w:tc>
          <w:tcPr>
            <w:tcW w:w="4535" w:type="dxa"/>
            <w:vAlign w:val="center"/>
          </w:tcPr>
          <w:p>
            <w:pPr>
              <w:pStyle w:val="13"/>
            </w:pPr>
            <w:r>
              <w:t>行政运行</w:t>
            </w:r>
          </w:p>
        </w:tc>
        <w:tc>
          <w:tcPr>
            <w:tcW w:w="1361" w:type="dxa"/>
            <w:vAlign w:val="center"/>
          </w:tcPr>
          <w:p>
            <w:pPr>
              <w:pStyle w:val="12"/>
            </w:pPr>
            <w:r>
              <w:t>1881.40</w:t>
            </w:r>
          </w:p>
        </w:tc>
        <w:tc>
          <w:tcPr>
            <w:tcW w:w="1361" w:type="dxa"/>
            <w:vAlign w:val="center"/>
          </w:tcPr>
          <w:p>
            <w:pPr>
              <w:pStyle w:val="12"/>
            </w:pPr>
            <w:r>
              <w:t>1881.40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2130105</w:t>
            </w:r>
          </w:p>
        </w:tc>
        <w:tc>
          <w:tcPr>
            <w:tcW w:w="4535" w:type="dxa"/>
            <w:vAlign w:val="center"/>
          </w:tcPr>
          <w:p>
            <w:pPr>
              <w:pStyle w:val="13"/>
            </w:pPr>
            <w:r>
              <w:t>农垦运行</w:t>
            </w:r>
          </w:p>
        </w:tc>
        <w:tc>
          <w:tcPr>
            <w:tcW w:w="1361" w:type="dxa"/>
            <w:vAlign w:val="center"/>
          </w:tcPr>
          <w:p>
            <w:pPr>
              <w:pStyle w:val="12"/>
            </w:pPr>
            <w:r>
              <w:t>275.00</w:t>
            </w:r>
          </w:p>
        </w:tc>
        <w:tc>
          <w:tcPr>
            <w:tcW w:w="1361" w:type="dxa"/>
            <w:vAlign w:val="center"/>
          </w:tcPr>
          <w:p>
            <w:pPr>
              <w:pStyle w:val="12"/>
            </w:pPr>
          </w:p>
        </w:tc>
        <w:tc>
          <w:tcPr>
            <w:tcW w:w="1361" w:type="dxa"/>
            <w:vAlign w:val="center"/>
          </w:tcPr>
          <w:p>
            <w:pPr>
              <w:pStyle w:val="12"/>
            </w:pPr>
            <w:r>
              <w:t>275.00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2130108</w:t>
            </w:r>
          </w:p>
        </w:tc>
        <w:tc>
          <w:tcPr>
            <w:tcW w:w="4535" w:type="dxa"/>
            <w:vAlign w:val="center"/>
          </w:tcPr>
          <w:p>
            <w:pPr>
              <w:pStyle w:val="13"/>
            </w:pPr>
            <w:r>
              <w:t>病虫害控制</w:t>
            </w:r>
          </w:p>
        </w:tc>
        <w:tc>
          <w:tcPr>
            <w:tcW w:w="1361" w:type="dxa"/>
            <w:vAlign w:val="center"/>
          </w:tcPr>
          <w:p>
            <w:pPr>
              <w:pStyle w:val="12"/>
            </w:pPr>
            <w:r>
              <w:t>150.34</w:t>
            </w:r>
          </w:p>
        </w:tc>
        <w:tc>
          <w:tcPr>
            <w:tcW w:w="1361" w:type="dxa"/>
            <w:vAlign w:val="center"/>
          </w:tcPr>
          <w:p>
            <w:pPr>
              <w:pStyle w:val="12"/>
            </w:pPr>
          </w:p>
        </w:tc>
        <w:tc>
          <w:tcPr>
            <w:tcW w:w="1361" w:type="dxa"/>
            <w:vAlign w:val="center"/>
          </w:tcPr>
          <w:p>
            <w:pPr>
              <w:pStyle w:val="12"/>
            </w:pPr>
            <w:r>
              <w:t>150.34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2130109</w:t>
            </w:r>
          </w:p>
        </w:tc>
        <w:tc>
          <w:tcPr>
            <w:tcW w:w="4535" w:type="dxa"/>
            <w:vAlign w:val="center"/>
          </w:tcPr>
          <w:p>
            <w:pPr>
              <w:pStyle w:val="13"/>
            </w:pPr>
            <w:r>
              <w:t>农产品质量安全</w:t>
            </w:r>
          </w:p>
        </w:tc>
        <w:tc>
          <w:tcPr>
            <w:tcW w:w="1361" w:type="dxa"/>
            <w:vAlign w:val="center"/>
          </w:tcPr>
          <w:p>
            <w:pPr>
              <w:pStyle w:val="12"/>
            </w:pPr>
            <w:r>
              <w:t>182.90</w:t>
            </w:r>
          </w:p>
        </w:tc>
        <w:tc>
          <w:tcPr>
            <w:tcW w:w="1361" w:type="dxa"/>
            <w:vAlign w:val="center"/>
          </w:tcPr>
          <w:p>
            <w:pPr>
              <w:pStyle w:val="12"/>
            </w:pPr>
          </w:p>
        </w:tc>
        <w:tc>
          <w:tcPr>
            <w:tcW w:w="1361" w:type="dxa"/>
            <w:vAlign w:val="center"/>
          </w:tcPr>
          <w:p>
            <w:pPr>
              <w:pStyle w:val="12"/>
            </w:pPr>
            <w:r>
              <w:t>182.90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2130119</w:t>
            </w:r>
          </w:p>
        </w:tc>
        <w:tc>
          <w:tcPr>
            <w:tcW w:w="4535" w:type="dxa"/>
            <w:vAlign w:val="center"/>
          </w:tcPr>
          <w:p>
            <w:pPr>
              <w:pStyle w:val="13"/>
            </w:pPr>
            <w:r>
              <w:t>防灾救灾</w:t>
            </w:r>
          </w:p>
        </w:tc>
        <w:tc>
          <w:tcPr>
            <w:tcW w:w="1361" w:type="dxa"/>
            <w:vAlign w:val="center"/>
          </w:tcPr>
          <w:p>
            <w:pPr>
              <w:pStyle w:val="12"/>
            </w:pPr>
            <w:r>
              <w:t>130.75</w:t>
            </w:r>
          </w:p>
        </w:tc>
        <w:tc>
          <w:tcPr>
            <w:tcW w:w="1361" w:type="dxa"/>
            <w:vAlign w:val="center"/>
          </w:tcPr>
          <w:p>
            <w:pPr>
              <w:pStyle w:val="12"/>
            </w:pPr>
          </w:p>
        </w:tc>
        <w:tc>
          <w:tcPr>
            <w:tcW w:w="1361" w:type="dxa"/>
            <w:vAlign w:val="center"/>
          </w:tcPr>
          <w:p>
            <w:pPr>
              <w:pStyle w:val="12"/>
            </w:pPr>
            <w:r>
              <w:t>130.75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2130120</w:t>
            </w:r>
          </w:p>
        </w:tc>
        <w:tc>
          <w:tcPr>
            <w:tcW w:w="4535" w:type="dxa"/>
            <w:vAlign w:val="center"/>
          </w:tcPr>
          <w:p>
            <w:pPr>
              <w:pStyle w:val="13"/>
            </w:pPr>
            <w:r>
              <w:t>稳定农民收入补贴</w:t>
            </w:r>
          </w:p>
        </w:tc>
        <w:tc>
          <w:tcPr>
            <w:tcW w:w="1361" w:type="dxa"/>
            <w:vAlign w:val="center"/>
          </w:tcPr>
          <w:p>
            <w:pPr>
              <w:pStyle w:val="12"/>
            </w:pPr>
            <w:r>
              <w:t>4869.00</w:t>
            </w:r>
          </w:p>
        </w:tc>
        <w:tc>
          <w:tcPr>
            <w:tcW w:w="1361" w:type="dxa"/>
            <w:vAlign w:val="center"/>
          </w:tcPr>
          <w:p>
            <w:pPr>
              <w:pStyle w:val="12"/>
            </w:pPr>
          </w:p>
        </w:tc>
        <w:tc>
          <w:tcPr>
            <w:tcW w:w="1361" w:type="dxa"/>
            <w:vAlign w:val="center"/>
          </w:tcPr>
          <w:p>
            <w:pPr>
              <w:pStyle w:val="12"/>
            </w:pPr>
            <w:r>
              <w:t>4869.00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2130122</w:t>
            </w:r>
          </w:p>
        </w:tc>
        <w:tc>
          <w:tcPr>
            <w:tcW w:w="4535" w:type="dxa"/>
            <w:vAlign w:val="center"/>
          </w:tcPr>
          <w:p>
            <w:pPr>
              <w:pStyle w:val="13"/>
            </w:pPr>
            <w:r>
              <w:t>农业生产发展</w:t>
            </w:r>
          </w:p>
        </w:tc>
        <w:tc>
          <w:tcPr>
            <w:tcW w:w="1361" w:type="dxa"/>
            <w:vAlign w:val="center"/>
          </w:tcPr>
          <w:p>
            <w:pPr>
              <w:pStyle w:val="12"/>
            </w:pPr>
            <w:r>
              <w:t>3417.63</w:t>
            </w:r>
          </w:p>
        </w:tc>
        <w:tc>
          <w:tcPr>
            <w:tcW w:w="1361" w:type="dxa"/>
            <w:vAlign w:val="center"/>
          </w:tcPr>
          <w:p>
            <w:pPr>
              <w:pStyle w:val="12"/>
            </w:pPr>
          </w:p>
        </w:tc>
        <w:tc>
          <w:tcPr>
            <w:tcW w:w="1361" w:type="dxa"/>
            <w:vAlign w:val="center"/>
          </w:tcPr>
          <w:p>
            <w:pPr>
              <w:pStyle w:val="12"/>
            </w:pPr>
            <w:r>
              <w:t>3417.63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2130124</w:t>
            </w:r>
          </w:p>
        </w:tc>
        <w:tc>
          <w:tcPr>
            <w:tcW w:w="4535" w:type="dxa"/>
            <w:vAlign w:val="center"/>
          </w:tcPr>
          <w:p>
            <w:pPr>
              <w:pStyle w:val="13"/>
            </w:pPr>
            <w:r>
              <w:t>农村合作经济</w:t>
            </w:r>
          </w:p>
        </w:tc>
        <w:tc>
          <w:tcPr>
            <w:tcW w:w="1361" w:type="dxa"/>
            <w:vAlign w:val="center"/>
          </w:tcPr>
          <w:p>
            <w:pPr>
              <w:pStyle w:val="12"/>
            </w:pPr>
            <w:r>
              <w:t>988.40</w:t>
            </w:r>
          </w:p>
        </w:tc>
        <w:tc>
          <w:tcPr>
            <w:tcW w:w="1361" w:type="dxa"/>
            <w:vAlign w:val="center"/>
          </w:tcPr>
          <w:p>
            <w:pPr>
              <w:pStyle w:val="12"/>
            </w:pPr>
          </w:p>
        </w:tc>
        <w:tc>
          <w:tcPr>
            <w:tcW w:w="1361" w:type="dxa"/>
            <w:vAlign w:val="center"/>
          </w:tcPr>
          <w:p>
            <w:pPr>
              <w:pStyle w:val="12"/>
            </w:pPr>
            <w:r>
              <w:t>988.40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2752.00</w:t>
            </w:r>
          </w:p>
        </w:tc>
        <w:tc>
          <w:tcPr>
            <w:tcW w:w="1361" w:type="dxa"/>
            <w:vAlign w:val="center"/>
          </w:tcPr>
          <w:p>
            <w:pPr>
              <w:pStyle w:val="12"/>
            </w:pPr>
          </w:p>
        </w:tc>
        <w:tc>
          <w:tcPr>
            <w:tcW w:w="1361" w:type="dxa"/>
            <w:vAlign w:val="center"/>
          </w:tcPr>
          <w:p>
            <w:pPr>
              <w:pStyle w:val="12"/>
            </w:pPr>
            <w:r>
              <w:t>2752.00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2130135</w:t>
            </w:r>
          </w:p>
        </w:tc>
        <w:tc>
          <w:tcPr>
            <w:tcW w:w="4535" w:type="dxa"/>
            <w:vAlign w:val="center"/>
          </w:tcPr>
          <w:p>
            <w:pPr>
              <w:pStyle w:val="13"/>
            </w:pPr>
            <w:r>
              <w:t>农业生态资源保护</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2130153</w:t>
            </w:r>
          </w:p>
        </w:tc>
        <w:tc>
          <w:tcPr>
            <w:tcW w:w="4535" w:type="dxa"/>
            <w:vAlign w:val="center"/>
          </w:tcPr>
          <w:p>
            <w:pPr>
              <w:pStyle w:val="13"/>
            </w:pPr>
            <w:r>
              <w:t>耕地建设与利用</w:t>
            </w:r>
          </w:p>
        </w:tc>
        <w:tc>
          <w:tcPr>
            <w:tcW w:w="1361" w:type="dxa"/>
            <w:vAlign w:val="center"/>
          </w:tcPr>
          <w:p>
            <w:pPr>
              <w:pStyle w:val="12"/>
            </w:pPr>
            <w:r>
              <w:t>23.60</w:t>
            </w:r>
          </w:p>
        </w:tc>
        <w:tc>
          <w:tcPr>
            <w:tcW w:w="1361" w:type="dxa"/>
            <w:vAlign w:val="center"/>
          </w:tcPr>
          <w:p>
            <w:pPr>
              <w:pStyle w:val="12"/>
            </w:pPr>
          </w:p>
        </w:tc>
        <w:tc>
          <w:tcPr>
            <w:tcW w:w="1361" w:type="dxa"/>
            <w:vAlign w:val="center"/>
          </w:tcPr>
          <w:p>
            <w:pPr>
              <w:pStyle w:val="12"/>
            </w:pPr>
            <w:r>
              <w:t>23.60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298.00</w:t>
            </w:r>
          </w:p>
        </w:tc>
        <w:tc>
          <w:tcPr>
            <w:tcW w:w="1361" w:type="dxa"/>
            <w:vAlign w:val="center"/>
          </w:tcPr>
          <w:p>
            <w:pPr>
              <w:pStyle w:val="12"/>
            </w:pPr>
          </w:p>
        </w:tc>
        <w:tc>
          <w:tcPr>
            <w:tcW w:w="1361" w:type="dxa"/>
            <w:vAlign w:val="center"/>
          </w:tcPr>
          <w:p>
            <w:pPr>
              <w:pStyle w:val="12"/>
            </w:pPr>
            <w:r>
              <w:t>298.00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5211.00</w:t>
            </w:r>
          </w:p>
        </w:tc>
        <w:tc>
          <w:tcPr>
            <w:tcW w:w="1361" w:type="dxa"/>
            <w:vAlign w:val="center"/>
          </w:tcPr>
          <w:p>
            <w:pPr>
              <w:pStyle w:val="12"/>
            </w:pPr>
          </w:p>
        </w:tc>
        <w:tc>
          <w:tcPr>
            <w:tcW w:w="1361" w:type="dxa"/>
            <w:vAlign w:val="center"/>
          </w:tcPr>
          <w:p>
            <w:pPr>
              <w:pStyle w:val="12"/>
            </w:pPr>
            <w:r>
              <w:t>5211.00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2130599</w:t>
            </w:r>
          </w:p>
        </w:tc>
        <w:tc>
          <w:tcPr>
            <w:tcW w:w="4535" w:type="dxa"/>
            <w:vAlign w:val="center"/>
          </w:tcPr>
          <w:p>
            <w:pPr>
              <w:pStyle w:val="13"/>
            </w:pPr>
            <w:r>
              <w:t>其他巩固脱贫攻坚成果衔接乡村振兴支出</w:t>
            </w:r>
          </w:p>
        </w:tc>
        <w:tc>
          <w:tcPr>
            <w:tcW w:w="1361" w:type="dxa"/>
            <w:vAlign w:val="center"/>
          </w:tcPr>
          <w:p>
            <w:pPr>
              <w:pStyle w:val="12"/>
            </w:pPr>
            <w:r>
              <w:t>5211.00</w:t>
            </w:r>
          </w:p>
        </w:tc>
        <w:tc>
          <w:tcPr>
            <w:tcW w:w="1361" w:type="dxa"/>
            <w:vAlign w:val="center"/>
          </w:tcPr>
          <w:p>
            <w:pPr>
              <w:pStyle w:val="12"/>
            </w:pPr>
          </w:p>
        </w:tc>
        <w:tc>
          <w:tcPr>
            <w:tcW w:w="1361" w:type="dxa"/>
            <w:vAlign w:val="center"/>
          </w:tcPr>
          <w:p>
            <w:pPr>
              <w:pStyle w:val="12"/>
            </w:pPr>
            <w:r>
              <w:t>5211.00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99.14</w:t>
            </w:r>
          </w:p>
        </w:tc>
        <w:tc>
          <w:tcPr>
            <w:tcW w:w="1361" w:type="dxa"/>
            <w:vAlign w:val="center"/>
          </w:tcPr>
          <w:p>
            <w:pPr>
              <w:pStyle w:val="12"/>
            </w:pPr>
          </w:p>
        </w:tc>
        <w:tc>
          <w:tcPr>
            <w:tcW w:w="1361" w:type="dxa"/>
            <w:vAlign w:val="center"/>
          </w:tcPr>
          <w:p>
            <w:pPr>
              <w:pStyle w:val="12"/>
            </w:pPr>
            <w:r>
              <w:t>99.14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2130803</w:t>
            </w:r>
          </w:p>
        </w:tc>
        <w:tc>
          <w:tcPr>
            <w:tcW w:w="4535" w:type="dxa"/>
            <w:vAlign w:val="center"/>
          </w:tcPr>
          <w:p>
            <w:pPr>
              <w:pStyle w:val="13"/>
            </w:pPr>
            <w:r>
              <w:t>农业保险保费补贴</w:t>
            </w:r>
          </w:p>
        </w:tc>
        <w:tc>
          <w:tcPr>
            <w:tcW w:w="1361" w:type="dxa"/>
            <w:vAlign w:val="center"/>
          </w:tcPr>
          <w:p>
            <w:pPr>
              <w:pStyle w:val="12"/>
            </w:pPr>
            <w:r>
              <w:t>99.14</w:t>
            </w:r>
          </w:p>
        </w:tc>
        <w:tc>
          <w:tcPr>
            <w:tcW w:w="1361" w:type="dxa"/>
            <w:vAlign w:val="center"/>
          </w:tcPr>
          <w:p>
            <w:pPr>
              <w:pStyle w:val="12"/>
            </w:pPr>
          </w:p>
        </w:tc>
        <w:tc>
          <w:tcPr>
            <w:tcW w:w="1361" w:type="dxa"/>
            <w:vAlign w:val="center"/>
          </w:tcPr>
          <w:p>
            <w:pPr>
              <w:pStyle w:val="12"/>
            </w:pPr>
            <w:r>
              <w:t>99.14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1900.00</w:t>
            </w:r>
          </w:p>
        </w:tc>
        <w:tc>
          <w:tcPr>
            <w:tcW w:w="1361" w:type="dxa"/>
            <w:vAlign w:val="center"/>
          </w:tcPr>
          <w:p>
            <w:pPr>
              <w:pStyle w:val="12"/>
            </w:pPr>
          </w:p>
        </w:tc>
        <w:tc>
          <w:tcPr>
            <w:tcW w:w="1361" w:type="dxa"/>
            <w:vAlign w:val="center"/>
          </w:tcPr>
          <w:p>
            <w:pPr>
              <w:pStyle w:val="12"/>
            </w:pPr>
            <w:r>
              <w:t>1900.00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1900.00</w:t>
            </w:r>
          </w:p>
        </w:tc>
        <w:tc>
          <w:tcPr>
            <w:tcW w:w="1361" w:type="dxa"/>
            <w:vAlign w:val="center"/>
          </w:tcPr>
          <w:p>
            <w:pPr>
              <w:pStyle w:val="12"/>
            </w:pPr>
          </w:p>
        </w:tc>
        <w:tc>
          <w:tcPr>
            <w:tcW w:w="1361" w:type="dxa"/>
            <w:vAlign w:val="center"/>
          </w:tcPr>
          <w:p>
            <w:pPr>
              <w:pStyle w:val="12"/>
            </w:pPr>
            <w:r>
              <w:t>1900.00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1900.00</w:t>
            </w:r>
          </w:p>
        </w:tc>
        <w:tc>
          <w:tcPr>
            <w:tcW w:w="1361" w:type="dxa"/>
            <w:vAlign w:val="center"/>
          </w:tcPr>
          <w:p>
            <w:pPr>
              <w:pStyle w:val="12"/>
            </w:pPr>
          </w:p>
        </w:tc>
        <w:tc>
          <w:tcPr>
            <w:tcW w:w="1361" w:type="dxa"/>
            <w:vAlign w:val="center"/>
          </w:tcPr>
          <w:p>
            <w:pPr>
              <w:pStyle w:val="12"/>
            </w:pPr>
            <w:r>
              <w:t>1900.00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19053.50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30.00</w:t>
            </w:r>
          </w:p>
        </w:tc>
        <w:tc>
          <w:tcPr>
            <w:tcW w:w="1474" w:type="dxa"/>
            <w:vAlign w:val="center"/>
          </w:tcPr>
          <w:p>
            <w:pPr>
              <w:pStyle w:val="12"/>
            </w:pPr>
            <w:r>
              <w:t>30.00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210.50</w:t>
            </w:r>
          </w:p>
        </w:tc>
        <w:tc>
          <w:tcPr>
            <w:tcW w:w="1474" w:type="dxa"/>
            <w:vAlign w:val="center"/>
          </w:tcPr>
          <w:p>
            <w:pPr>
              <w:pStyle w:val="12"/>
            </w:pPr>
            <w:r>
              <w:t>210.50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61.00</w:t>
            </w:r>
          </w:p>
        </w:tc>
        <w:tc>
          <w:tcPr>
            <w:tcW w:w="1474" w:type="dxa"/>
            <w:vAlign w:val="center"/>
          </w:tcPr>
          <w:p>
            <w:pPr>
              <w:pStyle w:val="12"/>
            </w:pPr>
            <w:r>
              <w:t>61.00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1023.00</w:t>
            </w:r>
          </w:p>
        </w:tc>
        <w:tc>
          <w:tcPr>
            <w:tcW w:w="1474" w:type="dxa"/>
            <w:vAlign w:val="center"/>
          </w:tcPr>
          <w:p>
            <w:pPr>
              <w:pStyle w:val="12"/>
            </w:pPr>
            <w:r>
              <w:t>700.00</w:t>
            </w:r>
          </w:p>
        </w:tc>
        <w:tc>
          <w:tcPr>
            <w:tcW w:w="1474" w:type="dxa"/>
            <w:vAlign w:val="center"/>
          </w:tcPr>
          <w:p>
            <w:pPr>
              <w:pStyle w:val="12"/>
            </w:pPr>
            <w:r>
              <w:t>323.00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20283.16</w:t>
            </w:r>
          </w:p>
        </w:tc>
        <w:tc>
          <w:tcPr>
            <w:tcW w:w="1474" w:type="dxa"/>
            <w:vAlign w:val="center"/>
          </w:tcPr>
          <w:p>
            <w:pPr>
              <w:pStyle w:val="12"/>
            </w:pPr>
            <w:r>
              <w:t>20283.16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1900.00</w:t>
            </w:r>
          </w:p>
        </w:tc>
        <w:tc>
          <w:tcPr>
            <w:tcW w:w="1474" w:type="dxa"/>
            <w:vAlign w:val="center"/>
          </w:tcPr>
          <w:p>
            <w:pPr>
              <w:pStyle w:val="12"/>
            </w:pPr>
          </w:p>
        </w:tc>
        <w:tc>
          <w:tcPr>
            <w:tcW w:w="1474" w:type="dxa"/>
            <w:vAlign w:val="center"/>
          </w:tcPr>
          <w:p>
            <w:pPr>
              <w:pStyle w:val="12"/>
            </w:pPr>
            <w:r>
              <w:t>1900.00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19053.50</w:t>
            </w:r>
          </w:p>
        </w:tc>
        <w:tc>
          <w:tcPr>
            <w:tcW w:w="3402" w:type="dxa"/>
            <w:vAlign w:val="center"/>
          </w:tcPr>
          <w:p>
            <w:pPr>
              <w:pStyle w:val="15"/>
            </w:pPr>
            <w:r>
              <w:t>本年支出合计</w:t>
            </w:r>
          </w:p>
        </w:tc>
        <w:tc>
          <w:tcPr>
            <w:tcW w:w="1474" w:type="dxa"/>
            <w:vAlign w:val="center"/>
          </w:tcPr>
          <w:p>
            <w:pPr>
              <w:pStyle w:val="16"/>
            </w:pPr>
            <w:r>
              <w:t>23507.66</w:t>
            </w:r>
          </w:p>
        </w:tc>
        <w:tc>
          <w:tcPr>
            <w:tcW w:w="1474" w:type="dxa"/>
            <w:vAlign w:val="center"/>
          </w:tcPr>
          <w:p>
            <w:pPr>
              <w:pStyle w:val="16"/>
            </w:pPr>
            <w:r>
              <w:t>21284.66</w:t>
            </w:r>
          </w:p>
        </w:tc>
        <w:tc>
          <w:tcPr>
            <w:tcW w:w="1474" w:type="dxa"/>
            <w:vAlign w:val="center"/>
          </w:tcPr>
          <w:p>
            <w:pPr>
              <w:pStyle w:val="16"/>
            </w:pPr>
            <w:r>
              <w:t>2223.00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4454.16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2231.16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1"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2223.00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23507.66</w:t>
            </w:r>
          </w:p>
        </w:tc>
        <w:tc>
          <w:tcPr>
            <w:tcW w:w="3402" w:type="dxa"/>
            <w:vAlign w:val="center"/>
          </w:tcPr>
          <w:p>
            <w:pPr>
              <w:pStyle w:val="15"/>
            </w:pPr>
            <w:r>
              <w:t>支出总计</w:t>
            </w:r>
          </w:p>
        </w:tc>
        <w:tc>
          <w:tcPr>
            <w:tcW w:w="1474" w:type="dxa"/>
            <w:vAlign w:val="center"/>
          </w:tcPr>
          <w:p>
            <w:pPr>
              <w:pStyle w:val="16"/>
            </w:pPr>
            <w:r>
              <w:t>23507.66</w:t>
            </w:r>
          </w:p>
        </w:tc>
        <w:tc>
          <w:tcPr>
            <w:tcW w:w="1474" w:type="dxa"/>
            <w:vAlign w:val="center"/>
          </w:tcPr>
          <w:p>
            <w:pPr>
              <w:pStyle w:val="16"/>
            </w:pPr>
            <w:r>
              <w:t>21284.66</w:t>
            </w:r>
          </w:p>
        </w:tc>
        <w:tc>
          <w:tcPr>
            <w:tcW w:w="1474" w:type="dxa"/>
            <w:vAlign w:val="center"/>
          </w:tcPr>
          <w:p>
            <w:pPr>
              <w:pStyle w:val="16"/>
            </w:pPr>
            <w:r>
              <w:t>2223.00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21284.66</w:t>
            </w:r>
          </w:p>
        </w:tc>
        <w:tc>
          <w:tcPr>
            <w:tcW w:w="2551" w:type="dxa"/>
            <w:vAlign w:val="center"/>
          </w:tcPr>
          <w:p>
            <w:pPr>
              <w:pStyle w:val="16"/>
            </w:pPr>
            <w:r>
              <w:t>2152.90</w:t>
            </w:r>
          </w:p>
        </w:tc>
        <w:tc>
          <w:tcPr>
            <w:tcW w:w="2551" w:type="dxa"/>
            <w:vAlign w:val="center"/>
          </w:tcPr>
          <w:p>
            <w:pPr>
              <w:pStyle w:val="16"/>
            </w:pPr>
            <w:r>
              <w:t>19131.76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210.50</w:t>
            </w:r>
          </w:p>
        </w:tc>
        <w:tc>
          <w:tcPr>
            <w:tcW w:w="2551" w:type="dxa"/>
            <w:vAlign w:val="center"/>
          </w:tcPr>
          <w:p>
            <w:pPr>
              <w:pStyle w:val="12"/>
            </w:pPr>
            <w:r>
              <w:t>210.50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202.00</w:t>
            </w:r>
          </w:p>
        </w:tc>
        <w:tc>
          <w:tcPr>
            <w:tcW w:w="2551" w:type="dxa"/>
            <w:vAlign w:val="center"/>
          </w:tcPr>
          <w:p>
            <w:pPr>
              <w:pStyle w:val="12"/>
            </w:pPr>
            <w:r>
              <w:t>202.00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172.00</w:t>
            </w:r>
          </w:p>
        </w:tc>
        <w:tc>
          <w:tcPr>
            <w:tcW w:w="2551" w:type="dxa"/>
            <w:vAlign w:val="center"/>
          </w:tcPr>
          <w:p>
            <w:pPr>
              <w:pStyle w:val="12"/>
            </w:pPr>
            <w:r>
              <w:t>172.00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61.00</w:t>
            </w:r>
          </w:p>
        </w:tc>
        <w:tc>
          <w:tcPr>
            <w:tcW w:w="2551" w:type="dxa"/>
            <w:vAlign w:val="center"/>
          </w:tcPr>
          <w:p>
            <w:pPr>
              <w:pStyle w:val="12"/>
            </w:pPr>
            <w:r>
              <w:t>61.00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61.00</w:t>
            </w:r>
          </w:p>
        </w:tc>
        <w:tc>
          <w:tcPr>
            <w:tcW w:w="2551" w:type="dxa"/>
            <w:vAlign w:val="center"/>
          </w:tcPr>
          <w:p>
            <w:pPr>
              <w:pStyle w:val="12"/>
            </w:pPr>
            <w:r>
              <w:t>61.00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61.00</w:t>
            </w:r>
          </w:p>
        </w:tc>
        <w:tc>
          <w:tcPr>
            <w:tcW w:w="2551" w:type="dxa"/>
            <w:vAlign w:val="center"/>
          </w:tcPr>
          <w:p>
            <w:pPr>
              <w:pStyle w:val="12"/>
            </w:pPr>
            <w:r>
              <w:t>61.00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700.00</w:t>
            </w:r>
          </w:p>
        </w:tc>
        <w:tc>
          <w:tcPr>
            <w:tcW w:w="2551" w:type="dxa"/>
            <w:vAlign w:val="center"/>
          </w:tcPr>
          <w:p>
            <w:pPr>
              <w:pStyle w:val="12"/>
            </w:pPr>
          </w:p>
        </w:tc>
        <w:tc>
          <w:tcPr>
            <w:tcW w:w="2551" w:type="dxa"/>
            <w:vAlign w:val="center"/>
          </w:tcPr>
          <w:p>
            <w:pPr>
              <w:pStyle w:val="12"/>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700.00</w:t>
            </w:r>
          </w:p>
        </w:tc>
        <w:tc>
          <w:tcPr>
            <w:tcW w:w="2551" w:type="dxa"/>
            <w:vAlign w:val="center"/>
          </w:tcPr>
          <w:p>
            <w:pPr>
              <w:pStyle w:val="12"/>
            </w:pPr>
          </w:p>
        </w:tc>
        <w:tc>
          <w:tcPr>
            <w:tcW w:w="2551" w:type="dxa"/>
            <w:vAlign w:val="center"/>
          </w:tcPr>
          <w:p>
            <w:pPr>
              <w:pStyle w:val="12"/>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700.00</w:t>
            </w:r>
          </w:p>
        </w:tc>
        <w:tc>
          <w:tcPr>
            <w:tcW w:w="2551" w:type="dxa"/>
            <w:vAlign w:val="center"/>
          </w:tcPr>
          <w:p>
            <w:pPr>
              <w:pStyle w:val="12"/>
            </w:pPr>
          </w:p>
        </w:tc>
        <w:tc>
          <w:tcPr>
            <w:tcW w:w="2551" w:type="dxa"/>
            <w:vAlign w:val="center"/>
          </w:tcPr>
          <w:p>
            <w:pPr>
              <w:pStyle w:val="12"/>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18</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20283.16</w:t>
            </w:r>
          </w:p>
        </w:tc>
        <w:tc>
          <w:tcPr>
            <w:tcW w:w="2551" w:type="dxa"/>
            <w:vAlign w:val="center"/>
          </w:tcPr>
          <w:p>
            <w:pPr>
              <w:pStyle w:val="12"/>
            </w:pPr>
            <w:r>
              <w:t>1881.40</w:t>
            </w:r>
          </w:p>
        </w:tc>
        <w:tc>
          <w:tcPr>
            <w:tcW w:w="2551" w:type="dxa"/>
            <w:vAlign w:val="center"/>
          </w:tcPr>
          <w:p>
            <w:pPr>
              <w:pStyle w:val="12"/>
            </w:pPr>
            <w:r>
              <w:t>18401.76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14973.02</w:t>
            </w:r>
          </w:p>
        </w:tc>
        <w:tc>
          <w:tcPr>
            <w:tcW w:w="2551" w:type="dxa"/>
            <w:vAlign w:val="center"/>
          </w:tcPr>
          <w:p>
            <w:pPr>
              <w:pStyle w:val="12"/>
            </w:pPr>
            <w:r>
              <w:t>1881.40</w:t>
            </w:r>
          </w:p>
        </w:tc>
        <w:tc>
          <w:tcPr>
            <w:tcW w:w="2551" w:type="dxa"/>
            <w:vAlign w:val="center"/>
          </w:tcPr>
          <w:p>
            <w:pPr>
              <w:pStyle w:val="12"/>
            </w:pPr>
            <w:r>
              <w:t>13091.62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2130101</w:t>
            </w:r>
          </w:p>
        </w:tc>
        <w:tc>
          <w:tcPr>
            <w:tcW w:w="4535" w:type="dxa"/>
            <w:vAlign w:val="center"/>
          </w:tcPr>
          <w:p>
            <w:pPr>
              <w:pStyle w:val="13"/>
            </w:pPr>
            <w:r>
              <w:t>行政运行</w:t>
            </w:r>
          </w:p>
        </w:tc>
        <w:tc>
          <w:tcPr>
            <w:tcW w:w="2551" w:type="dxa"/>
            <w:vAlign w:val="center"/>
          </w:tcPr>
          <w:p>
            <w:pPr>
              <w:pStyle w:val="12"/>
            </w:pPr>
            <w:r>
              <w:t>1881.40</w:t>
            </w:r>
          </w:p>
        </w:tc>
        <w:tc>
          <w:tcPr>
            <w:tcW w:w="2551" w:type="dxa"/>
            <w:vAlign w:val="center"/>
          </w:tcPr>
          <w:p>
            <w:pPr>
              <w:pStyle w:val="12"/>
            </w:pPr>
            <w:r>
              <w:t>1881.40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2130105</w:t>
            </w:r>
          </w:p>
        </w:tc>
        <w:tc>
          <w:tcPr>
            <w:tcW w:w="4535" w:type="dxa"/>
            <w:vAlign w:val="center"/>
          </w:tcPr>
          <w:p>
            <w:pPr>
              <w:pStyle w:val="13"/>
            </w:pPr>
            <w:r>
              <w:t>农垦运行</w:t>
            </w:r>
          </w:p>
        </w:tc>
        <w:tc>
          <w:tcPr>
            <w:tcW w:w="2551" w:type="dxa"/>
            <w:vAlign w:val="center"/>
          </w:tcPr>
          <w:p>
            <w:pPr>
              <w:pStyle w:val="12"/>
            </w:pPr>
            <w:r>
              <w:t>275.00</w:t>
            </w:r>
          </w:p>
        </w:tc>
        <w:tc>
          <w:tcPr>
            <w:tcW w:w="2551" w:type="dxa"/>
            <w:vAlign w:val="center"/>
          </w:tcPr>
          <w:p>
            <w:pPr>
              <w:pStyle w:val="12"/>
            </w:pPr>
          </w:p>
        </w:tc>
        <w:tc>
          <w:tcPr>
            <w:tcW w:w="2551" w:type="dxa"/>
            <w:vAlign w:val="center"/>
          </w:tcPr>
          <w:p>
            <w:pPr>
              <w:pStyle w:val="12"/>
            </w:pPr>
            <w:r>
              <w:t>275.00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2130108</w:t>
            </w:r>
          </w:p>
        </w:tc>
        <w:tc>
          <w:tcPr>
            <w:tcW w:w="4535" w:type="dxa"/>
            <w:vAlign w:val="center"/>
          </w:tcPr>
          <w:p>
            <w:pPr>
              <w:pStyle w:val="13"/>
            </w:pPr>
            <w:r>
              <w:t>病虫害控制</w:t>
            </w:r>
          </w:p>
        </w:tc>
        <w:tc>
          <w:tcPr>
            <w:tcW w:w="2551" w:type="dxa"/>
            <w:vAlign w:val="center"/>
          </w:tcPr>
          <w:p>
            <w:pPr>
              <w:pStyle w:val="12"/>
            </w:pPr>
            <w:r>
              <w:t>150.34</w:t>
            </w:r>
          </w:p>
        </w:tc>
        <w:tc>
          <w:tcPr>
            <w:tcW w:w="2551" w:type="dxa"/>
            <w:vAlign w:val="center"/>
          </w:tcPr>
          <w:p>
            <w:pPr>
              <w:pStyle w:val="12"/>
            </w:pPr>
          </w:p>
        </w:tc>
        <w:tc>
          <w:tcPr>
            <w:tcW w:w="2551" w:type="dxa"/>
            <w:vAlign w:val="center"/>
          </w:tcPr>
          <w:p>
            <w:pPr>
              <w:pStyle w:val="12"/>
            </w:pPr>
            <w:r>
              <w:t>150.34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2130109</w:t>
            </w:r>
          </w:p>
        </w:tc>
        <w:tc>
          <w:tcPr>
            <w:tcW w:w="4535" w:type="dxa"/>
            <w:vAlign w:val="center"/>
          </w:tcPr>
          <w:p>
            <w:pPr>
              <w:pStyle w:val="13"/>
            </w:pPr>
            <w:r>
              <w:t>农产品质量安全</w:t>
            </w:r>
          </w:p>
        </w:tc>
        <w:tc>
          <w:tcPr>
            <w:tcW w:w="2551" w:type="dxa"/>
            <w:vAlign w:val="center"/>
          </w:tcPr>
          <w:p>
            <w:pPr>
              <w:pStyle w:val="12"/>
            </w:pPr>
            <w:r>
              <w:t>182.90</w:t>
            </w:r>
          </w:p>
        </w:tc>
        <w:tc>
          <w:tcPr>
            <w:tcW w:w="2551" w:type="dxa"/>
            <w:vAlign w:val="center"/>
          </w:tcPr>
          <w:p>
            <w:pPr>
              <w:pStyle w:val="12"/>
            </w:pPr>
          </w:p>
        </w:tc>
        <w:tc>
          <w:tcPr>
            <w:tcW w:w="2551" w:type="dxa"/>
            <w:vAlign w:val="center"/>
          </w:tcPr>
          <w:p>
            <w:pPr>
              <w:pStyle w:val="12"/>
            </w:pPr>
            <w:r>
              <w:t>182.90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2130119</w:t>
            </w:r>
          </w:p>
        </w:tc>
        <w:tc>
          <w:tcPr>
            <w:tcW w:w="4535" w:type="dxa"/>
            <w:vAlign w:val="center"/>
          </w:tcPr>
          <w:p>
            <w:pPr>
              <w:pStyle w:val="13"/>
            </w:pPr>
            <w:r>
              <w:t>防灾救灾</w:t>
            </w:r>
          </w:p>
        </w:tc>
        <w:tc>
          <w:tcPr>
            <w:tcW w:w="2551" w:type="dxa"/>
            <w:vAlign w:val="center"/>
          </w:tcPr>
          <w:p>
            <w:pPr>
              <w:pStyle w:val="12"/>
            </w:pPr>
            <w:r>
              <w:t>130.75</w:t>
            </w:r>
          </w:p>
        </w:tc>
        <w:tc>
          <w:tcPr>
            <w:tcW w:w="2551" w:type="dxa"/>
            <w:vAlign w:val="center"/>
          </w:tcPr>
          <w:p>
            <w:pPr>
              <w:pStyle w:val="12"/>
            </w:pPr>
          </w:p>
        </w:tc>
        <w:tc>
          <w:tcPr>
            <w:tcW w:w="2551" w:type="dxa"/>
            <w:vAlign w:val="center"/>
          </w:tcPr>
          <w:p>
            <w:pPr>
              <w:pStyle w:val="12"/>
            </w:pPr>
            <w:r>
              <w:t>130.75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2130120</w:t>
            </w:r>
          </w:p>
        </w:tc>
        <w:tc>
          <w:tcPr>
            <w:tcW w:w="4535" w:type="dxa"/>
            <w:vAlign w:val="center"/>
          </w:tcPr>
          <w:p>
            <w:pPr>
              <w:pStyle w:val="13"/>
            </w:pPr>
            <w:r>
              <w:t>稳定农民收入补贴</w:t>
            </w:r>
          </w:p>
        </w:tc>
        <w:tc>
          <w:tcPr>
            <w:tcW w:w="2551" w:type="dxa"/>
            <w:vAlign w:val="center"/>
          </w:tcPr>
          <w:p>
            <w:pPr>
              <w:pStyle w:val="12"/>
            </w:pPr>
            <w:r>
              <w:t>4869.00</w:t>
            </w:r>
          </w:p>
        </w:tc>
        <w:tc>
          <w:tcPr>
            <w:tcW w:w="2551" w:type="dxa"/>
            <w:vAlign w:val="center"/>
          </w:tcPr>
          <w:p>
            <w:pPr>
              <w:pStyle w:val="12"/>
            </w:pPr>
          </w:p>
        </w:tc>
        <w:tc>
          <w:tcPr>
            <w:tcW w:w="2551" w:type="dxa"/>
            <w:vAlign w:val="center"/>
          </w:tcPr>
          <w:p>
            <w:pPr>
              <w:pStyle w:val="12"/>
            </w:pPr>
            <w:r>
              <w:t>4869.00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2130122</w:t>
            </w:r>
          </w:p>
        </w:tc>
        <w:tc>
          <w:tcPr>
            <w:tcW w:w="4535" w:type="dxa"/>
            <w:vAlign w:val="center"/>
          </w:tcPr>
          <w:p>
            <w:pPr>
              <w:pStyle w:val="13"/>
            </w:pPr>
            <w:r>
              <w:t>农业生产发展</w:t>
            </w:r>
          </w:p>
        </w:tc>
        <w:tc>
          <w:tcPr>
            <w:tcW w:w="2551" w:type="dxa"/>
            <w:vAlign w:val="center"/>
          </w:tcPr>
          <w:p>
            <w:pPr>
              <w:pStyle w:val="12"/>
            </w:pPr>
            <w:r>
              <w:t>3417.63</w:t>
            </w:r>
          </w:p>
        </w:tc>
        <w:tc>
          <w:tcPr>
            <w:tcW w:w="2551" w:type="dxa"/>
            <w:vAlign w:val="center"/>
          </w:tcPr>
          <w:p>
            <w:pPr>
              <w:pStyle w:val="12"/>
            </w:pPr>
          </w:p>
        </w:tc>
        <w:tc>
          <w:tcPr>
            <w:tcW w:w="2551" w:type="dxa"/>
            <w:vAlign w:val="center"/>
          </w:tcPr>
          <w:p>
            <w:pPr>
              <w:pStyle w:val="12"/>
            </w:pPr>
            <w:r>
              <w:t>3417.63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2130124</w:t>
            </w:r>
          </w:p>
        </w:tc>
        <w:tc>
          <w:tcPr>
            <w:tcW w:w="4535" w:type="dxa"/>
            <w:vAlign w:val="center"/>
          </w:tcPr>
          <w:p>
            <w:pPr>
              <w:pStyle w:val="13"/>
            </w:pPr>
            <w:r>
              <w:t>农村合作经济</w:t>
            </w:r>
          </w:p>
        </w:tc>
        <w:tc>
          <w:tcPr>
            <w:tcW w:w="2551" w:type="dxa"/>
            <w:vAlign w:val="center"/>
          </w:tcPr>
          <w:p>
            <w:pPr>
              <w:pStyle w:val="12"/>
            </w:pPr>
            <w:r>
              <w:t>988.40</w:t>
            </w:r>
          </w:p>
        </w:tc>
        <w:tc>
          <w:tcPr>
            <w:tcW w:w="2551" w:type="dxa"/>
            <w:vAlign w:val="center"/>
          </w:tcPr>
          <w:p>
            <w:pPr>
              <w:pStyle w:val="12"/>
            </w:pPr>
          </w:p>
        </w:tc>
        <w:tc>
          <w:tcPr>
            <w:tcW w:w="2551" w:type="dxa"/>
            <w:vAlign w:val="center"/>
          </w:tcPr>
          <w:p>
            <w:pPr>
              <w:pStyle w:val="12"/>
            </w:pPr>
            <w:r>
              <w:t>988.40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2752.00</w:t>
            </w:r>
          </w:p>
        </w:tc>
        <w:tc>
          <w:tcPr>
            <w:tcW w:w="2551" w:type="dxa"/>
            <w:vAlign w:val="center"/>
          </w:tcPr>
          <w:p>
            <w:pPr>
              <w:pStyle w:val="12"/>
            </w:pPr>
          </w:p>
        </w:tc>
        <w:tc>
          <w:tcPr>
            <w:tcW w:w="2551" w:type="dxa"/>
            <w:vAlign w:val="center"/>
          </w:tcPr>
          <w:p>
            <w:pPr>
              <w:pStyle w:val="12"/>
            </w:pPr>
            <w:r>
              <w:t>2752.00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2130135</w:t>
            </w:r>
          </w:p>
        </w:tc>
        <w:tc>
          <w:tcPr>
            <w:tcW w:w="4535" w:type="dxa"/>
            <w:vAlign w:val="center"/>
          </w:tcPr>
          <w:p>
            <w:pPr>
              <w:pStyle w:val="13"/>
            </w:pPr>
            <w:r>
              <w:t>农业生态资源保护</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2130153</w:t>
            </w:r>
          </w:p>
        </w:tc>
        <w:tc>
          <w:tcPr>
            <w:tcW w:w="4535" w:type="dxa"/>
            <w:vAlign w:val="center"/>
          </w:tcPr>
          <w:p>
            <w:pPr>
              <w:pStyle w:val="13"/>
            </w:pPr>
            <w:r>
              <w:t>耕地建设与利用</w:t>
            </w:r>
          </w:p>
        </w:tc>
        <w:tc>
          <w:tcPr>
            <w:tcW w:w="2551" w:type="dxa"/>
            <w:vAlign w:val="center"/>
          </w:tcPr>
          <w:p>
            <w:pPr>
              <w:pStyle w:val="12"/>
            </w:pPr>
            <w:r>
              <w:t>23.60</w:t>
            </w:r>
          </w:p>
        </w:tc>
        <w:tc>
          <w:tcPr>
            <w:tcW w:w="2551" w:type="dxa"/>
            <w:vAlign w:val="center"/>
          </w:tcPr>
          <w:p>
            <w:pPr>
              <w:pStyle w:val="12"/>
            </w:pPr>
          </w:p>
        </w:tc>
        <w:tc>
          <w:tcPr>
            <w:tcW w:w="2551" w:type="dxa"/>
            <w:vAlign w:val="center"/>
          </w:tcPr>
          <w:p>
            <w:pPr>
              <w:pStyle w:val="12"/>
            </w:pPr>
            <w:r>
              <w:t>23.60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298.00</w:t>
            </w:r>
          </w:p>
        </w:tc>
        <w:tc>
          <w:tcPr>
            <w:tcW w:w="2551" w:type="dxa"/>
            <w:vAlign w:val="center"/>
          </w:tcPr>
          <w:p>
            <w:pPr>
              <w:pStyle w:val="12"/>
            </w:pPr>
          </w:p>
        </w:tc>
        <w:tc>
          <w:tcPr>
            <w:tcW w:w="2551" w:type="dxa"/>
            <w:vAlign w:val="center"/>
          </w:tcPr>
          <w:p>
            <w:pPr>
              <w:pStyle w:val="12"/>
            </w:pPr>
            <w:r>
              <w:t>298.00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5211.00</w:t>
            </w:r>
          </w:p>
        </w:tc>
        <w:tc>
          <w:tcPr>
            <w:tcW w:w="2551" w:type="dxa"/>
            <w:vAlign w:val="center"/>
          </w:tcPr>
          <w:p>
            <w:pPr>
              <w:pStyle w:val="12"/>
            </w:pPr>
          </w:p>
        </w:tc>
        <w:tc>
          <w:tcPr>
            <w:tcW w:w="2551" w:type="dxa"/>
            <w:vAlign w:val="center"/>
          </w:tcPr>
          <w:p>
            <w:pPr>
              <w:pStyle w:val="12"/>
            </w:pPr>
            <w:r>
              <w:t>5211.00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2130599</w:t>
            </w:r>
          </w:p>
        </w:tc>
        <w:tc>
          <w:tcPr>
            <w:tcW w:w="4535" w:type="dxa"/>
            <w:vAlign w:val="center"/>
          </w:tcPr>
          <w:p>
            <w:pPr>
              <w:pStyle w:val="13"/>
            </w:pPr>
            <w:r>
              <w:t>其他巩固脱贫攻坚成果衔接乡村振兴支出</w:t>
            </w:r>
          </w:p>
        </w:tc>
        <w:tc>
          <w:tcPr>
            <w:tcW w:w="2551" w:type="dxa"/>
            <w:vAlign w:val="center"/>
          </w:tcPr>
          <w:p>
            <w:pPr>
              <w:pStyle w:val="12"/>
            </w:pPr>
            <w:r>
              <w:t>5211.00</w:t>
            </w:r>
          </w:p>
        </w:tc>
        <w:tc>
          <w:tcPr>
            <w:tcW w:w="2551" w:type="dxa"/>
            <w:vAlign w:val="center"/>
          </w:tcPr>
          <w:p>
            <w:pPr>
              <w:pStyle w:val="12"/>
            </w:pPr>
          </w:p>
        </w:tc>
        <w:tc>
          <w:tcPr>
            <w:tcW w:w="2551" w:type="dxa"/>
            <w:vAlign w:val="center"/>
          </w:tcPr>
          <w:p>
            <w:pPr>
              <w:pStyle w:val="12"/>
            </w:pPr>
            <w:r>
              <w:t>5211.00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34</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99.14</w:t>
            </w:r>
          </w:p>
        </w:tc>
        <w:tc>
          <w:tcPr>
            <w:tcW w:w="2551" w:type="dxa"/>
            <w:vAlign w:val="center"/>
          </w:tcPr>
          <w:p>
            <w:pPr>
              <w:pStyle w:val="12"/>
            </w:pPr>
          </w:p>
        </w:tc>
        <w:tc>
          <w:tcPr>
            <w:tcW w:w="2551" w:type="dxa"/>
            <w:vAlign w:val="center"/>
          </w:tcPr>
          <w:p>
            <w:pPr>
              <w:pStyle w:val="12"/>
            </w:pPr>
            <w:r>
              <w:t>99.14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2130803</w:t>
            </w:r>
          </w:p>
        </w:tc>
        <w:tc>
          <w:tcPr>
            <w:tcW w:w="4535" w:type="dxa"/>
            <w:vAlign w:val="center"/>
          </w:tcPr>
          <w:p>
            <w:pPr>
              <w:pStyle w:val="13"/>
            </w:pPr>
            <w:r>
              <w:t>农业保险保费补贴</w:t>
            </w:r>
          </w:p>
        </w:tc>
        <w:tc>
          <w:tcPr>
            <w:tcW w:w="2551" w:type="dxa"/>
            <w:vAlign w:val="center"/>
          </w:tcPr>
          <w:p>
            <w:pPr>
              <w:pStyle w:val="12"/>
            </w:pPr>
            <w:r>
              <w:t>99.14</w:t>
            </w:r>
          </w:p>
        </w:tc>
        <w:tc>
          <w:tcPr>
            <w:tcW w:w="2551" w:type="dxa"/>
            <w:vAlign w:val="center"/>
          </w:tcPr>
          <w:p>
            <w:pPr>
              <w:pStyle w:val="12"/>
            </w:pPr>
          </w:p>
        </w:tc>
        <w:tc>
          <w:tcPr>
            <w:tcW w:w="2551" w:type="dxa"/>
            <w:vAlign w:val="center"/>
          </w:tcPr>
          <w:p>
            <w:pPr>
              <w:pStyle w:val="12"/>
            </w:pPr>
            <w:r>
              <w:t>99.14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2152.90</w:t>
            </w:r>
          </w:p>
        </w:tc>
        <w:tc>
          <w:tcPr>
            <w:tcW w:w="2551" w:type="dxa"/>
            <w:vAlign w:val="center"/>
          </w:tcPr>
          <w:p>
            <w:pPr>
              <w:pStyle w:val="16"/>
            </w:pPr>
            <w:r>
              <w:t>2018.40</w:t>
            </w:r>
          </w:p>
        </w:tc>
        <w:tc>
          <w:tcPr>
            <w:tcW w:w="2551" w:type="dxa"/>
            <w:vAlign w:val="center"/>
          </w:tcPr>
          <w:p>
            <w:pPr>
              <w:pStyle w:val="16"/>
            </w:pPr>
            <w:r>
              <w:t>134.50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1753.50</w:t>
            </w:r>
          </w:p>
        </w:tc>
        <w:tc>
          <w:tcPr>
            <w:tcW w:w="2551" w:type="dxa"/>
            <w:vAlign w:val="center"/>
          </w:tcPr>
          <w:p>
            <w:pPr>
              <w:pStyle w:val="12"/>
            </w:pPr>
            <w:r>
              <w:t>1753.50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1100.00</w:t>
            </w:r>
          </w:p>
        </w:tc>
        <w:tc>
          <w:tcPr>
            <w:tcW w:w="2551" w:type="dxa"/>
            <w:vAlign w:val="center"/>
          </w:tcPr>
          <w:p>
            <w:pPr>
              <w:pStyle w:val="12"/>
            </w:pPr>
            <w:r>
              <w:t>1100.00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103.00</w:t>
            </w:r>
          </w:p>
        </w:tc>
        <w:tc>
          <w:tcPr>
            <w:tcW w:w="2551" w:type="dxa"/>
            <w:vAlign w:val="center"/>
          </w:tcPr>
          <w:p>
            <w:pPr>
              <w:pStyle w:val="12"/>
            </w:pPr>
            <w:r>
              <w:t>103.00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47.00</w:t>
            </w:r>
          </w:p>
        </w:tc>
        <w:tc>
          <w:tcPr>
            <w:tcW w:w="2551" w:type="dxa"/>
            <w:vAlign w:val="center"/>
          </w:tcPr>
          <w:p>
            <w:pPr>
              <w:pStyle w:val="12"/>
            </w:pPr>
            <w:r>
              <w:t>47.00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232.00</w:t>
            </w:r>
          </w:p>
        </w:tc>
        <w:tc>
          <w:tcPr>
            <w:tcW w:w="2551" w:type="dxa"/>
            <w:vAlign w:val="center"/>
          </w:tcPr>
          <w:p>
            <w:pPr>
              <w:pStyle w:val="12"/>
            </w:pPr>
            <w:r>
              <w:t>232.00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172.00</w:t>
            </w:r>
          </w:p>
        </w:tc>
        <w:tc>
          <w:tcPr>
            <w:tcW w:w="2551" w:type="dxa"/>
            <w:vAlign w:val="center"/>
          </w:tcPr>
          <w:p>
            <w:pPr>
              <w:pStyle w:val="12"/>
            </w:pPr>
            <w:r>
              <w:t>172.00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61.00</w:t>
            </w:r>
          </w:p>
        </w:tc>
        <w:tc>
          <w:tcPr>
            <w:tcW w:w="2551" w:type="dxa"/>
            <w:vAlign w:val="center"/>
          </w:tcPr>
          <w:p>
            <w:pPr>
              <w:pStyle w:val="12"/>
            </w:pPr>
            <w:r>
              <w:t>61.00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134.50</w:t>
            </w:r>
          </w:p>
        </w:tc>
        <w:tc>
          <w:tcPr>
            <w:tcW w:w="2551" w:type="dxa"/>
            <w:vAlign w:val="center"/>
          </w:tcPr>
          <w:p>
            <w:pPr>
              <w:pStyle w:val="12"/>
            </w:pPr>
          </w:p>
        </w:tc>
        <w:tc>
          <w:tcPr>
            <w:tcW w:w="2551" w:type="dxa"/>
            <w:vAlign w:val="center"/>
          </w:tcPr>
          <w:p>
            <w:pPr>
              <w:pStyle w:val="12"/>
            </w:pPr>
            <w:r>
              <w:t>134.50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78.50</w:t>
            </w:r>
          </w:p>
        </w:tc>
        <w:tc>
          <w:tcPr>
            <w:tcW w:w="2551" w:type="dxa"/>
            <w:vAlign w:val="center"/>
          </w:tcPr>
          <w:p>
            <w:pPr>
              <w:pStyle w:val="12"/>
            </w:pPr>
          </w:p>
        </w:tc>
        <w:tc>
          <w:tcPr>
            <w:tcW w:w="2551" w:type="dxa"/>
            <w:vAlign w:val="center"/>
          </w:tcPr>
          <w:p>
            <w:pPr>
              <w:pStyle w:val="12"/>
            </w:pPr>
            <w:r>
              <w:t>78.50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16.00</w:t>
            </w:r>
          </w:p>
        </w:tc>
        <w:tc>
          <w:tcPr>
            <w:tcW w:w="2551" w:type="dxa"/>
            <w:vAlign w:val="center"/>
          </w:tcPr>
          <w:p>
            <w:pPr>
              <w:pStyle w:val="12"/>
            </w:pPr>
          </w:p>
        </w:tc>
        <w:tc>
          <w:tcPr>
            <w:tcW w:w="2551" w:type="dxa"/>
            <w:vAlign w:val="center"/>
          </w:tcPr>
          <w:p>
            <w:pPr>
              <w:pStyle w:val="12"/>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26.00</w:t>
            </w:r>
          </w:p>
        </w:tc>
        <w:tc>
          <w:tcPr>
            <w:tcW w:w="2551" w:type="dxa"/>
            <w:vAlign w:val="center"/>
          </w:tcPr>
          <w:p>
            <w:pPr>
              <w:pStyle w:val="12"/>
            </w:pPr>
          </w:p>
        </w:tc>
        <w:tc>
          <w:tcPr>
            <w:tcW w:w="2551" w:type="dxa"/>
            <w:vAlign w:val="center"/>
          </w:tcPr>
          <w:p>
            <w:pPr>
              <w:pStyle w:val="12"/>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264.90</w:t>
            </w:r>
          </w:p>
        </w:tc>
        <w:tc>
          <w:tcPr>
            <w:tcW w:w="2551" w:type="dxa"/>
            <w:vAlign w:val="center"/>
          </w:tcPr>
          <w:p>
            <w:pPr>
              <w:pStyle w:val="12"/>
            </w:pPr>
            <w:r>
              <w:t>264.90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264.90</w:t>
            </w:r>
          </w:p>
        </w:tc>
        <w:tc>
          <w:tcPr>
            <w:tcW w:w="2551" w:type="dxa"/>
            <w:vAlign w:val="center"/>
          </w:tcPr>
          <w:p>
            <w:pPr>
              <w:pStyle w:val="12"/>
            </w:pPr>
            <w:r>
              <w:t>264.90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2223.00</w:t>
            </w:r>
          </w:p>
        </w:tc>
        <w:tc>
          <w:tcPr>
            <w:tcW w:w="2551" w:type="dxa"/>
            <w:vAlign w:val="center"/>
          </w:tcPr>
          <w:p>
            <w:pPr>
              <w:pStyle w:val="16"/>
            </w:pPr>
          </w:p>
        </w:tc>
        <w:tc>
          <w:tcPr>
            <w:tcW w:w="2551" w:type="dxa"/>
            <w:vAlign w:val="center"/>
          </w:tcPr>
          <w:p>
            <w:pPr>
              <w:pStyle w:val="16"/>
            </w:pPr>
            <w:r>
              <w:t>2223.00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323.00</w:t>
            </w:r>
          </w:p>
        </w:tc>
        <w:tc>
          <w:tcPr>
            <w:tcW w:w="2551" w:type="dxa"/>
            <w:vAlign w:val="center"/>
          </w:tcPr>
          <w:p>
            <w:pPr>
              <w:pStyle w:val="12"/>
            </w:pPr>
          </w:p>
        </w:tc>
        <w:tc>
          <w:tcPr>
            <w:tcW w:w="2551" w:type="dxa"/>
            <w:vAlign w:val="center"/>
          </w:tcPr>
          <w:p>
            <w:pPr>
              <w:pStyle w:val="12"/>
            </w:pPr>
            <w:r>
              <w:t>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323.00</w:t>
            </w:r>
          </w:p>
        </w:tc>
        <w:tc>
          <w:tcPr>
            <w:tcW w:w="2551" w:type="dxa"/>
            <w:vAlign w:val="center"/>
          </w:tcPr>
          <w:p>
            <w:pPr>
              <w:pStyle w:val="12"/>
            </w:pPr>
          </w:p>
        </w:tc>
        <w:tc>
          <w:tcPr>
            <w:tcW w:w="2551" w:type="dxa"/>
            <w:vAlign w:val="center"/>
          </w:tcPr>
          <w:p>
            <w:pPr>
              <w:pStyle w:val="12"/>
            </w:pPr>
            <w:r>
              <w:t>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55.00</w:t>
            </w:r>
          </w:p>
        </w:tc>
        <w:tc>
          <w:tcPr>
            <w:tcW w:w="2551" w:type="dxa"/>
            <w:vAlign w:val="center"/>
          </w:tcPr>
          <w:p>
            <w:pPr>
              <w:pStyle w:val="12"/>
            </w:pPr>
          </w:p>
        </w:tc>
        <w:tc>
          <w:tcPr>
            <w:tcW w:w="2551" w:type="dxa"/>
            <w:vAlign w:val="center"/>
          </w:tcPr>
          <w:p>
            <w:pPr>
              <w:pStyle w:val="12"/>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2120814</w:t>
            </w:r>
          </w:p>
        </w:tc>
        <w:tc>
          <w:tcPr>
            <w:tcW w:w="4535" w:type="dxa"/>
            <w:vAlign w:val="center"/>
          </w:tcPr>
          <w:p>
            <w:pPr>
              <w:pStyle w:val="13"/>
            </w:pPr>
            <w:r>
              <w:t>农业生产发展支出</w:t>
            </w:r>
          </w:p>
        </w:tc>
        <w:tc>
          <w:tcPr>
            <w:tcW w:w="2551" w:type="dxa"/>
            <w:vAlign w:val="center"/>
          </w:tcPr>
          <w:p>
            <w:pPr>
              <w:pStyle w:val="12"/>
            </w:pPr>
            <w:r>
              <w:t>78.00</w:t>
            </w:r>
          </w:p>
        </w:tc>
        <w:tc>
          <w:tcPr>
            <w:tcW w:w="2551" w:type="dxa"/>
            <w:vAlign w:val="center"/>
          </w:tcPr>
          <w:p>
            <w:pPr>
              <w:pStyle w:val="12"/>
            </w:pPr>
          </w:p>
        </w:tc>
        <w:tc>
          <w:tcPr>
            <w:tcW w:w="2551" w:type="dxa"/>
            <w:vAlign w:val="center"/>
          </w:tcPr>
          <w:p>
            <w:pPr>
              <w:pStyle w:val="12"/>
            </w:pPr>
            <w:r>
              <w:t>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190.00</w:t>
            </w:r>
          </w:p>
        </w:tc>
        <w:tc>
          <w:tcPr>
            <w:tcW w:w="2551" w:type="dxa"/>
            <w:vAlign w:val="center"/>
          </w:tcPr>
          <w:p>
            <w:pPr>
              <w:pStyle w:val="12"/>
            </w:pPr>
          </w:p>
        </w:tc>
        <w:tc>
          <w:tcPr>
            <w:tcW w:w="2551" w:type="dxa"/>
            <w:vAlign w:val="center"/>
          </w:tcPr>
          <w:p>
            <w:pPr>
              <w:pStyle w:val="12"/>
            </w:pPr>
            <w:r>
              <w:t>190.00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1900.00</w:t>
            </w:r>
          </w:p>
        </w:tc>
        <w:tc>
          <w:tcPr>
            <w:tcW w:w="2551" w:type="dxa"/>
            <w:vAlign w:val="center"/>
          </w:tcPr>
          <w:p>
            <w:pPr>
              <w:pStyle w:val="12"/>
            </w:pPr>
          </w:p>
        </w:tc>
        <w:tc>
          <w:tcPr>
            <w:tcW w:w="2551" w:type="dxa"/>
            <w:vAlign w:val="center"/>
          </w:tcPr>
          <w:p>
            <w:pPr>
              <w:pStyle w:val="12"/>
            </w:pPr>
            <w:r>
              <w:t>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1900.00</w:t>
            </w:r>
          </w:p>
        </w:tc>
        <w:tc>
          <w:tcPr>
            <w:tcW w:w="2551" w:type="dxa"/>
            <w:vAlign w:val="center"/>
          </w:tcPr>
          <w:p>
            <w:pPr>
              <w:pStyle w:val="12"/>
            </w:pPr>
          </w:p>
        </w:tc>
        <w:tc>
          <w:tcPr>
            <w:tcW w:w="2551" w:type="dxa"/>
            <w:vAlign w:val="center"/>
          </w:tcPr>
          <w:p>
            <w:pPr>
              <w:pStyle w:val="12"/>
            </w:pPr>
            <w:r>
              <w:t>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1900.00</w:t>
            </w:r>
          </w:p>
        </w:tc>
        <w:tc>
          <w:tcPr>
            <w:tcW w:w="2551" w:type="dxa"/>
            <w:vAlign w:val="center"/>
          </w:tcPr>
          <w:p>
            <w:pPr>
              <w:pStyle w:val="12"/>
            </w:pPr>
          </w:p>
        </w:tc>
        <w:tc>
          <w:tcPr>
            <w:tcW w:w="2551" w:type="dxa"/>
            <w:vAlign w:val="center"/>
          </w:tcPr>
          <w:p>
            <w:pPr>
              <w:pStyle w:val="12"/>
            </w:pPr>
            <w:r>
              <w:t>1900.00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无极县农业农村局2025年部门预算信息公开情况说明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无极县农业农村局2025年部门预算信息公开情况说明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按照《中华人民共和国预算法》、《地方预决算公开操作规程》和《关于进一步推进预算公开工作的实施意见》规定，现将无极县农业农村局2025年部门预算公开如下：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（一）统筹研究和组织实施全县“三农”工作的发展战略、中长期规划、重大政策。负责全县农业综合执法。参与涉农的财税、价格、收储、金融保险、进出口等政策制定。</w:t>
      </w:r>
    </w:p>
    <w:p>
      <w:pPr>
        <w:pStyle w:val="18"/>
      </w:pPr>
      <w:r>
        <w:t>（二）协调推动发展全县农村社会事业、农村公共服务、农村文化、农村基础设施和乡村治理。牵头组织改善农村人居环境。协调推进乡村文明和优秀农耕文化建设。指导农业行业安全生产工作。</w:t>
      </w:r>
    </w:p>
    <w:p>
      <w:pPr>
        <w:pStyle w:val="18"/>
      </w:pPr>
      <w:r>
        <w:t>（三）负责推动全县农民承包地、农村宅基地、农村集体产权制度改革和管理有关工作。拟定县级深化农村经济体制改革和巩固完善农村基本经营制度的政策措施。指导农村集体经济组织发展和集体资产管理工作。指导农民合作经济组织、农业社会化服务体系、新型农业经营主体建设与发展。</w:t>
      </w:r>
    </w:p>
    <w:p>
      <w:pPr>
        <w:pStyle w:val="18"/>
      </w:pPr>
      <w:r>
        <w:t>（四）负责全县巩固拓展脱贫攻坚成果有关工作。牵头开展防止返贫监测和帮扶，组织拟订乡村振兴重点帮扶乡镇和重点地区帮扶政策，组织开展区域性帮扶、定点帮扶、社会帮扶，会同有关部门组织实施过渡期内巩固拓展脱贫攻坚成果相关考核评估工作，研究提出财政衔接推进乡村振兴相关资金分配建议方案并指导、监督资金使用，推动乡村帮扶产业发展。承担农村低收入人口常态化帮扶有关工作，构建长效帮扶机制。</w:t>
      </w:r>
    </w:p>
    <w:p>
      <w:pPr>
        <w:pStyle w:val="18"/>
      </w:pPr>
      <w:r>
        <w:t>（五）指导全县乡村特色产业、农产品加工业和休闲农业发展工作。推动延长农产品产业链。提出促进大宗农产品流通的建议，培育、保护农业品牌。发布农业农村经济信息，监测分析农业农村经济运行。承担农业统计和农业农村信息化有关工作。</w:t>
      </w:r>
    </w:p>
    <w:p>
      <w:pPr>
        <w:pStyle w:val="18"/>
      </w:pPr>
      <w:r>
        <w:t>（六）负责全县种植业、畜牧业、渔业、农垦、农业机械化等农业各产业的监督管理。指导粮食等农产品生产，推进构建多元化食物供给体系。组织构建现代农业产业体系、生产体系、经营体系，指导农业标准化生产。负责渔业管理和渔政监督管理。</w:t>
      </w:r>
    </w:p>
    <w:p>
      <w:pPr>
        <w:pStyle w:val="18"/>
      </w:pPr>
      <w:r>
        <w:t>（七）负责全县农产品质量安全监督管理。组织开展农产品质量安全监测、追溯、风险评估和监督抽查。会同有关部门组织实施农产品质量安全标准。负责农业检验监测体系建设。</w:t>
      </w:r>
    </w:p>
    <w:p>
      <w:pPr>
        <w:pStyle w:val="18"/>
      </w:pPr>
      <w:r>
        <w:t>（八）负责全县耕地、永久基本农田保护和高标准农田建设工作。负责农业资源保护、开发与利用。指导农用地、渔业水域以及农业生物物种资源的保护与管理，负责水生野生动植物保护工作。负责农产品产地环境管理和农业清洁生产。指导设施农业、生态循环农业、节水农业发展以及农村可再生能源综合开发利用、农业生物质产业发展。牵头外来物种防控管理。</w:t>
      </w:r>
    </w:p>
    <w:p>
      <w:pPr>
        <w:pStyle w:val="18"/>
      </w:pPr>
      <w:r>
        <w:t>（九）负责全县有关农业生产资料和农业投入品的监督管理。组织农业生产资料市场体系建设，监督执行农业生产资料、兽药残留限量和残留检测标准。拟定全县种业振兴政策并组织实施。组织兽医医政、药政药检工作，负责执业兽医和畜禽屠定点屠宰行业管理。</w:t>
      </w:r>
    </w:p>
    <w:p>
      <w:pPr>
        <w:pStyle w:val="18"/>
      </w:pPr>
      <w:r>
        <w:t>（十）负责全县农业防灾减灾、农作物重大病虫害预测预报及防治工作。负责动植物防疫检疫体系建设相关工作。</w:t>
      </w:r>
    </w:p>
    <w:p>
      <w:pPr>
        <w:pStyle w:val="18"/>
      </w:pPr>
      <w:r>
        <w:t>（十一）负责全县农业投资管理。提出农业投融资体制机制改革建议。编制县级投资安排的农业投资项目建设规划，提出农业投资规模和方向、扶持农业农村发展财政项目的建议，按规定权限审批农业投资项目，负责农业投资项目资金安排和监督管理。</w:t>
      </w:r>
    </w:p>
    <w:p>
      <w:pPr>
        <w:pStyle w:val="18"/>
      </w:pPr>
      <w:r>
        <w:t>（十二）配合有关部门拟定全县农业农村科技发展规划并组织实施，推动落实农业农村科技体制改革和科技创新体系建设。推动农业产业技术体系和农技推广体系建设，组织开展农业领域的高新技术和应用技术研究、科技成果转化和技术推广。负责农业转基因生物安全监督管理和农业植物新品种保护。</w:t>
      </w:r>
    </w:p>
    <w:p>
      <w:pPr>
        <w:pStyle w:val="18"/>
      </w:pPr>
      <w:r>
        <w:t>（十三）负责农业农村人才工作。拟订农业农村人才队伍建设规划并组织实施，负责农业教育和农业职业技能开发，负责高素质农民培育、农业科技人才培养和农村实用人才培训工作。</w:t>
      </w:r>
    </w:p>
    <w:p>
      <w:pPr>
        <w:pStyle w:val="18"/>
      </w:pPr>
      <w:r>
        <w:t>（十四）牵头开展农业对外合作工作。承办县本级政府农业涉外事物，按照有关规定和程序组织开展对外农业贸易促进和有关交流合作，具体执行有关农业援外项目。</w:t>
      </w:r>
    </w:p>
    <w:p>
      <w:pPr>
        <w:pStyle w:val="18"/>
      </w:pPr>
      <w:r>
        <w:t>（十五）完成县委、县政府交办的其他任务。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无极县农业农村局本级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无极县农机安全监理站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无极县动物卫生监督所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bookmarkStart w:id="20" w:name="_GoBack"/>
      <w:bookmarkEnd w:id="20"/>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按照预算管理有关规定，目前部门预算的编制实行综合预算管理，即全部收入和支出都反映在预算中。无极县农业农村局机关及所属事业单位的收支包含在部门预算中。</w:t>
      </w:r>
    </w:p>
    <w:p>
      <w:pPr>
        <w:pStyle w:val="19"/>
      </w:pPr>
      <w:r>
        <w:t>1、收入说明</w:t>
      </w:r>
    </w:p>
    <w:p>
      <w:pPr>
        <w:pStyle w:val="19"/>
      </w:pPr>
      <w:r>
        <w:t>反映本部门当年全部收入。2025年预算收入23507.66万元，其中：一般公共预算收入19053.50万元，基金预算收入0.00万元，国有资本经营预算收入0.00万元，财政专户核拨收入0.00万元，单位资金收入0.00万元，上年结转结余4454.16万元。</w:t>
      </w:r>
    </w:p>
    <w:p>
      <w:pPr>
        <w:pStyle w:val="19"/>
      </w:pPr>
      <w:r>
        <w:t>2、支出说明</w:t>
      </w:r>
    </w:p>
    <w:p>
      <w:pPr>
        <w:pStyle w:val="19"/>
      </w:pPr>
      <w:r>
        <w:t>收支预算总表支出栏、基本支出表、项目支出表按经济分类和支出功能分类科目编制，反映无极县农业农村局年度部门预算中支出预算的总体情况。2025年支出预算23507.66万元，其中基本支出2152.90万元，包括人员经费2018.40万元和日常公用经费134.50万元；项目支出21354.76万元，主要为巩固脱贫衔接乡村振兴专项经费2083.00万元，农村全域保洁服务费2500.00万元，河北省财政厅关于提前下达2025年省级财政衔接推进乡村振兴补助资金预算的通知1059.00万元，石家庄市财政局关于提前下达2025年市级财政衔接推进乡村振兴补助资金预算的通知1819.00万元，河北省财政厅关于提前下达2025年中央农业产业发展资金预算的通知1185.00万元，河北省财政厅关于提前下达2025年中央农业经营主体能力提升资金的通知909.00万元等。</w:t>
      </w:r>
    </w:p>
    <w:p>
      <w:pPr>
        <w:pStyle w:val="19"/>
      </w:pPr>
      <w:r>
        <w:t>3、比上年增减情况</w:t>
      </w:r>
    </w:p>
    <w:p>
      <w:pPr>
        <w:pStyle w:val="19"/>
      </w:pPr>
      <w:r>
        <w:t>2025年预算收支安排23507.66万元，较2024年预算增加7495.30万元，其中：基本支出减少226.30万元，主要为人员经费减少。项目支出增加7721.60万元，主要为增加地力补贴项目和上年结转资金。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2025年，我部门机关运行经费共计安排134.50万元，主要用于日常维修、办公用房水电费、办公用房取暖费、办公用房物业管理费等日常运行支出。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default" w:eastAsia="方正仿宋_GBK"/>
          <w:lang w:val="en-US" w:eastAsia="zh-CN"/>
        </w:rPr>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严格按照公务用车相关制度执行</w:t>
      </w:r>
      <w:r>
        <w:rPr>
          <w:rFonts w:hint="eastAsia"/>
          <w:lang w:eastAsia="zh-CN"/>
        </w:rPr>
        <w:t>，</w:t>
      </w:r>
      <w:r>
        <w:rPr>
          <w:rFonts w:hint="eastAsia"/>
          <w:lang w:val="en-US" w:eastAsia="zh-CN"/>
        </w:rPr>
        <w:t>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上级主管部门和无极县委、县政府的正确领导下，不断深化农业供给侧结构性改革，着力优化产业结构、建设美丽乡村，提升农村人居环境和公共服务水平，提升农村改革发展成果，培育农业农村发展新动能，坚持改革创新，全力推动农业农村高质量发展，谱写新时代农业农村现代化的崭新篇章。</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（一）实施农村经济体制改革，巩固完善农村基本经营制度。</w:t>
      </w:r>
    </w:p>
    <w:p>
      <w:pPr>
        <w:pStyle w:val="23"/>
        <w:rPr>
          <w:rFonts w:hint="eastAsia" w:eastAsia="方正仿宋_GBK"/>
          <w:lang w:eastAsia="zh-CN"/>
        </w:rPr>
      </w:pPr>
      <w:r>
        <w:t>绩效目标：指导农村集体经济组织发展、集体资产管理</w:t>
      </w:r>
      <w:r>
        <w:rPr>
          <w:rFonts w:hint="eastAsia"/>
          <w:lang w:eastAsia="zh-CN"/>
        </w:rPr>
        <w:t>。</w:t>
      </w:r>
    </w:p>
    <w:p>
      <w:pPr>
        <w:pStyle w:val="23"/>
      </w:pPr>
      <w:r>
        <w:t>绩效指标：扶持农民合作经济组织、农业社会化服务体系、新型农业经营主体建设与发展。</w:t>
      </w:r>
    </w:p>
    <w:p>
      <w:pPr>
        <w:pStyle w:val="23"/>
      </w:pPr>
      <w:r>
        <w:t>（二）农业标准化生产</w:t>
      </w:r>
    </w:p>
    <w:p>
      <w:pPr>
        <w:pStyle w:val="23"/>
        <w:rPr>
          <w:rFonts w:hint="eastAsia" w:eastAsia="方正仿宋_GBK"/>
          <w:lang w:eastAsia="zh-CN"/>
        </w:rPr>
      </w:pPr>
      <w:r>
        <w:t>绩效目标：指导粮、水果、棉、油、菜、肉、蛋、奶等农产品生产</w:t>
      </w:r>
      <w:r>
        <w:rPr>
          <w:rFonts w:hint="eastAsia"/>
          <w:lang w:eastAsia="zh-CN"/>
        </w:rPr>
        <w:t>。</w:t>
      </w:r>
    </w:p>
    <w:p>
      <w:pPr>
        <w:pStyle w:val="23"/>
        <w:rPr>
          <w:rFonts w:hint="eastAsia" w:eastAsia="方正仿宋_GBK"/>
          <w:lang w:eastAsia="zh-CN"/>
        </w:rPr>
      </w:pPr>
      <w:r>
        <w:t>绩效指标：组织构建现代农业产业体系、生产体系、经营体系</w:t>
      </w:r>
      <w:r>
        <w:rPr>
          <w:rFonts w:hint="eastAsia"/>
          <w:lang w:eastAsia="zh-CN"/>
        </w:rPr>
        <w:t>。</w:t>
      </w:r>
    </w:p>
    <w:p>
      <w:pPr>
        <w:pStyle w:val="23"/>
      </w:pPr>
      <w:r>
        <w:t>（三）动植物疫病防控</w:t>
      </w:r>
    </w:p>
    <w:p>
      <w:pPr>
        <w:pStyle w:val="23"/>
      </w:pPr>
      <w:r>
        <w:t>绩效目标：有效减少动植物疫情危害、防控重大动植物疫病，促进农牧业持续健康发展。</w:t>
      </w:r>
    </w:p>
    <w:p>
      <w:pPr>
        <w:pStyle w:val="23"/>
        <w:rPr>
          <w:rFonts w:hint="eastAsia" w:eastAsia="方正仿宋_GBK"/>
          <w:lang w:eastAsia="zh-CN"/>
        </w:rPr>
      </w:pPr>
      <w:r>
        <w:t>绩效指标：指导动植物防疫检疫体系建设，组织、监督全县动植物防疫检疫</w:t>
      </w:r>
      <w:r>
        <w:rPr>
          <w:rFonts w:hint="eastAsia"/>
          <w:lang w:eastAsia="zh-CN"/>
        </w:rPr>
        <w:t>。</w:t>
      </w:r>
    </w:p>
    <w:p>
      <w:pPr>
        <w:pStyle w:val="23"/>
      </w:pPr>
      <w:r>
        <w:t>（四）农产品质量安全监督管理</w:t>
      </w:r>
    </w:p>
    <w:p>
      <w:pPr>
        <w:pStyle w:val="23"/>
      </w:pPr>
      <w:r>
        <w:t>绩效目标：加强农产品质量安全体系建设,提高监管能力,确保农产品质量安全。</w:t>
      </w:r>
    </w:p>
    <w:p>
      <w:pPr>
        <w:pStyle w:val="23"/>
        <w:rPr>
          <w:rFonts w:hint="eastAsia" w:eastAsia="方正仿宋_GBK"/>
          <w:lang w:eastAsia="zh-CN"/>
        </w:rPr>
      </w:pPr>
      <w:r>
        <w:t>绩效指标：制定农产品质量安全监测计划，完成全年检测和风险监测任务，重大农产品质量安全事件发生率为0</w:t>
      </w:r>
      <w:r>
        <w:rPr>
          <w:rFonts w:hint="eastAsia"/>
          <w:lang w:eastAsia="zh-CN"/>
        </w:rPr>
        <w:t>。</w:t>
      </w:r>
    </w:p>
    <w:p>
      <w:pPr>
        <w:pStyle w:val="23"/>
      </w:pPr>
      <w:r>
        <w:t>（五）农业农村人才</w:t>
      </w:r>
    </w:p>
    <w:p>
      <w:pPr>
        <w:pStyle w:val="23"/>
        <w:rPr>
          <w:rFonts w:hint="eastAsia" w:eastAsia="方正仿宋_GBK"/>
          <w:lang w:eastAsia="zh-CN"/>
        </w:rPr>
      </w:pPr>
      <w:r>
        <w:t>绩效目标：实施农业农村人才队伍建设</w:t>
      </w:r>
      <w:r>
        <w:rPr>
          <w:rFonts w:hint="eastAsia"/>
          <w:lang w:eastAsia="zh-CN"/>
        </w:rPr>
        <w:t>。</w:t>
      </w:r>
    </w:p>
    <w:p>
      <w:pPr>
        <w:pStyle w:val="23"/>
        <w:rPr>
          <w:rFonts w:hint="eastAsia" w:eastAsia="方正仿宋_GBK"/>
          <w:lang w:eastAsia="zh-CN"/>
        </w:rPr>
      </w:pPr>
      <w:r>
        <w:t>绩效指标：开展新型职业农民培育、农业科技人才培养和农村实用人才培训</w:t>
      </w:r>
      <w:r>
        <w:rPr>
          <w:rFonts w:hint="eastAsia"/>
          <w:lang w:eastAsia="zh-CN"/>
        </w:rPr>
        <w:t>。</w:t>
      </w:r>
    </w:p>
    <w:p>
      <w:pPr>
        <w:pStyle w:val="23"/>
      </w:pPr>
      <w:r>
        <w:t>（六）推动全县农村社会事业、农村公共服务、农村文化、农村基础设施和乡村治理。</w:t>
      </w:r>
    </w:p>
    <w:p>
      <w:pPr>
        <w:pStyle w:val="23"/>
        <w:rPr>
          <w:rFonts w:hint="eastAsia" w:eastAsia="方正仿宋_GBK"/>
          <w:lang w:eastAsia="zh-CN"/>
        </w:rPr>
      </w:pPr>
      <w:r>
        <w:t>绩效目标：保证农村人居环境整治工作稳步推进</w:t>
      </w:r>
      <w:r>
        <w:rPr>
          <w:rFonts w:hint="eastAsia"/>
          <w:lang w:eastAsia="zh-CN"/>
        </w:rPr>
        <w:t>。</w:t>
      </w:r>
    </w:p>
    <w:p>
      <w:pPr>
        <w:pStyle w:val="23"/>
      </w:pPr>
      <w:r>
        <w:t>绩效指标：以农村垃圾治理、厕所革命、生活污水治理和村容村貌提升为主攻方向，改善提升农村生产生活条件，完成人居环境整治各项目标任务。</w:t>
      </w:r>
    </w:p>
    <w:p>
      <w:pPr>
        <w:pStyle w:val="23"/>
      </w:pPr>
      <w:r>
        <w:t>（七 ）普及农业机械化技术</w:t>
      </w:r>
    </w:p>
    <w:p>
      <w:pPr>
        <w:pStyle w:val="23"/>
        <w:rPr>
          <w:rFonts w:hint="eastAsia" w:eastAsia="方正仿宋_GBK"/>
          <w:lang w:eastAsia="zh-CN"/>
        </w:rPr>
      </w:pPr>
      <w:r>
        <w:t>绩效目标：农业机械的管理供应、技术指导和小型农机具的推广监督指导</w:t>
      </w:r>
      <w:r>
        <w:rPr>
          <w:rFonts w:hint="eastAsia"/>
          <w:lang w:eastAsia="zh-CN"/>
        </w:rPr>
        <w:t>。</w:t>
      </w:r>
    </w:p>
    <w:p>
      <w:pPr>
        <w:pStyle w:val="23"/>
        <w:rPr>
          <w:rFonts w:hint="eastAsia" w:eastAsia="方正仿宋_GBK"/>
          <w:lang w:eastAsia="zh-CN"/>
        </w:rPr>
      </w:pPr>
      <w:r>
        <w:t>绩效指标：使我县农作物耕种收农业机械化率逐年提高</w:t>
      </w:r>
      <w:r>
        <w:rPr>
          <w:rFonts w:hint="eastAsia"/>
          <w:lang w:eastAsia="zh-CN"/>
        </w:rPr>
        <w:t>。</w:t>
      </w:r>
    </w:p>
    <w:p>
      <w:pPr>
        <w:pStyle w:val="23"/>
      </w:pPr>
      <w:r>
        <w:t>（八）农业农村政务管理</w:t>
      </w:r>
    </w:p>
    <w:p>
      <w:pPr>
        <w:pStyle w:val="23"/>
        <w:rPr>
          <w:rFonts w:hint="eastAsia" w:eastAsia="方正仿宋_GBK"/>
          <w:lang w:eastAsia="zh-CN"/>
        </w:rPr>
      </w:pPr>
      <w:r>
        <w:t>绩效目标：保障各项农业农村工作的正常运行</w:t>
      </w:r>
      <w:r>
        <w:rPr>
          <w:rFonts w:hint="eastAsia"/>
          <w:lang w:eastAsia="zh-CN"/>
        </w:rPr>
        <w:t>。</w:t>
      </w:r>
    </w:p>
    <w:p>
      <w:pPr>
        <w:pStyle w:val="23"/>
        <w:rPr>
          <w:rFonts w:hint="eastAsia" w:eastAsia="方正仿宋_GBK"/>
          <w:lang w:eastAsia="zh-CN"/>
        </w:rPr>
      </w:pPr>
      <w:r>
        <w:t>绩效指标：圆满完成本年度综合业务和综合事务管理工作</w:t>
      </w:r>
      <w:r>
        <w:rPr>
          <w:rFonts w:hint="eastAsia"/>
          <w:lang w:eastAsia="zh-CN"/>
        </w:rPr>
        <w:t>。</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完善制度建设。完善预算绩效管理制度、资金管理办法、工作保障制度等，为全年预算绩效目标的实现奠定制度基础。</w:t>
      </w:r>
    </w:p>
    <w:p>
      <w:pPr>
        <w:pStyle w:val="24"/>
      </w:pPr>
      <w:r>
        <w:t>加强支出管理。通过优化支出结构、编细编实预算、加快履行政府采购手续、尽快启动项目、按照项目实施进度及时支付资金。</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1、2022年无极县人居环境整治提升道路建设项目绩效目标表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13013024P00012010093Q</w:t>
            </w:r>
          </w:p>
        </w:tc>
        <w:tc>
          <w:tcPr>
            <w:tcW w:w="2835" w:type="dxa"/>
            <w:vAlign w:val="center"/>
          </w:tcPr>
          <w:p>
            <w:pPr>
              <w:pStyle w:val="11"/>
            </w:pPr>
            <w:r>
              <w:t>项目名称</w:t>
            </w:r>
          </w:p>
        </w:tc>
        <w:tc>
          <w:tcPr>
            <w:tcW w:w="6095" w:type="dxa"/>
            <w:gridSpan w:val="3"/>
            <w:vAlign w:val="center"/>
          </w:tcPr>
          <w:p>
            <w:pPr>
              <w:pStyle w:val="13"/>
            </w:pPr>
            <w:r>
              <w:t>2022年无极县人居环境整治提升道路建设项目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用于宏泰路两侧整治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1.宏泰路两侧整治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完成宏泰路道路两侧整治</w:t>
            </w:r>
          </w:p>
        </w:tc>
        <w:tc>
          <w:tcPr>
            <w:tcW w:w="5386" w:type="dxa"/>
            <w:vAlign w:val="center"/>
          </w:tcPr>
          <w:p>
            <w:pPr>
              <w:pStyle w:val="13"/>
            </w:pPr>
            <w:r>
              <w:t>完成宏泰路道路两侧整治</w:t>
            </w:r>
          </w:p>
        </w:tc>
        <w:tc>
          <w:tcPr>
            <w:tcW w:w="2268" w:type="dxa"/>
            <w:vAlign w:val="center"/>
          </w:tcPr>
          <w:p>
            <w:pPr>
              <w:pStyle w:val="13"/>
            </w:pPr>
            <w:r>
              <w:t>完成整治</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符合项目验收标准</w:t>
            </w:r>
          </w:p>
        </w:tc>
        <w:tc>
          <w:tcPr>
            <w:tcW w:w="5386" w:type="dxa"/>
            <w:vAlign w:val="center"/>
          </w:tcPr>
          <w:p>
            <w:pPr>
              <w:pStyle w:val="13"/>
            </w:pPr>
            <w:r>
              <w:t>符合项目验收标准</w:t>
            </w:r>
          </w:p>
        </w:tc>
        <w:tc>
          <w:tcPr>
            <w:tcW w:w="2268" w:type="dxa"/>
            <w:vAlign w:val="center"/>
          </w:tcPr>
          <w:p>
            <w:pPr>
              <w:pStyle w:val="13"/>
            </w:pPr>
            <w:r>
              <w:t>符合项目验收标准</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≤300万</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方便群众出行，节约成本</w:t>
            </w:r>
          </w:p>
        </w:tc>
        <w:tc>
          <w:tcPr>
            <w:tcW w:w="5386" w:type="dxa"/>
            <w:vAlign w:val="center"/>
          </w:tcPr>
          <w:p>
            <w:pPr>
              <w:pStyle w:val="13"/>
            </w:pPr>
            <w:r>
              <w:t>方便群众出行，节约成本</w:t>
            </w:r>
          </w:p>
        </w:tc>
        <w:tc>
          <w:tcPr>
            <w:tcW w:w="2268" w:type="dxa"/>
            <w:vAlign w:val="center"/>
          </w:tcPr>
          <w:p>
            <w:pPr>
              <w:pStyle w:val="13"/>
            </w:pPr>
            <w:r>
              <w:t>方便群众出行，节约成本</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提高居民生活质量</w:t>
            </w:r>
          </w:p>
        </w:tc>
        <w:tc>
          <w:tcPr>
            <w:tcW w:w="5386" w:type="dxa"/>
            <w:vAlign w:val="center"/>
          </w:tcPr>
          <w:p>
            <w:pPr>
              <w:pStyle w:val="13"/>
            </w:pPr>
            <w:r>
              <w:t>提高居民生活质量</w:t>
            </w:r>
          </w:p>
        </w:tc>
        <w:tc>
          <w:tcPr>
            <w:tcW w:w="2268" w:type="dxa"/>
            <w:vAlign w:val="center"/>
          </w:tcPr>
          <w:p>
            <w:pPr>
              <w:pStyle w:val="13"/>
            </w:pPr>
            <w:r>
              <w:t>提高居民生活质量</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绿化环境，减少扬尘</w:t>
            </w:r>
          </w:p>
        </w:tc>
        <w:tc>
          <w:tcPr>
            <w:tcW w:w="5386" w:type="dxa"/>
            <w:vAlign w:val="center"/>
          </w:tcPr>
          <w:p>
            <w:pPr>
              <w:pStyle w:val="13"/>
            </w:pPr>
            <w:r>
              <w:t>绿化环境，减少扬尘</w:t>
            </w:r>
          </w:p>
        </w:tc>
        <w:tc>
          <w:tcPr>
            <w:tcW w:w="2268" w:type="dxa"/>
            <w:vAlign w:val="center"/>
          </w:tcPr>
          <w:p>
            <w:pPr>
              <w:pStyle w:val="13"/>
            </w:pPr>
            <w:r>
              <w:t>绿化环境，减少扬尘</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施工后持续年限</w:t>
            </w:r>
          </w:p>
        </w:tc>
        <w:tc>
          <w:tcPr>
            <w:tcW w:w="5386" w:type="dxa"/>
            <w:vAlign w:val="center"/>
          </w:tcPr>
          <w:p>
            <w:pPr>
              <w:pStyle w:val="13"/>
            </w:pPr>
            <w:r>
              <w:t>施工后持续年限</w:t>
            </w:r>
          </w:p>
        </w:tc>
        <w:tc>
          <w:tcPr>
            <w:tcW w:w="2268" w:type="dxa"/>
            <w:vAlign w:val="center"/>
          </w:tcPr>
          <w:p>
            <w:pPr>
              <w:pStyle w:val="13"/>
            </w:pPr>
            <w:r>
              <w:t>≥10年</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项目要求</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2、2024年农村地区“三员”生活补助待遇经费绩效目标表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13013025P000176101923</w:t>
            </w:r>
          </w:p>
        </w:tc>
        <w:tc>
          <w:tcPr>
            <w:tcW w:w="2835" w:type="dxa"/>
            <w:vAlign w:val="center"/>
          </w:tcPr>
          <w:p>
            <w:pPr>
              <w:pStyle w:val="11"/>
            </w:pPr>
            <w:r>
              <w:t>项目名称</w:t>
            </w:r>
          </w:p>
        </w:tc>
        <w:tc>
          <w:tcPr>
            <w:tcW w:w="6095" w:type="dxa"/>
            <w:gridSpan w:val="3"/>
            <w:vAlign w:val="center"/>
          </w:tcPr>
          <w:p>
            <w:pPr>
              <w:pStyle w:val="13"/>
            </w:pPr>
            <w:r>
              <w:t>2024年农村地区“三员”生活补助待遇经费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98.00</w:t>
            </w:r>
          </w:p>
        </w:tc>
        <w:tc>
          <w:tcPr>
            <w:tcW w:w="2835" w:type="dxa"/>
            <w:vAlign w:val="center"/>
          </w:tcPr>
          <w:p>
            <w:pPr>
              <w:pStyle w:val="11"/>
            </w:pPr>
            <w:r>
              <w:t>其中：财政    资金</w:t>
            </w:r>
          </w:p>
        </w:tc>
        <w:tc>
          <w:tcPr>
            <w:tcW w:w="2551" w:type="dxa"/>
            <w:vAlign w:val="center"/>
          </w:tcPr>
          <w:p>
            <w:pPr>
              <w:pStyle w:val="13"/>
            </w:pPr>
            <w:r>
              <w:t>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用于发放农村地区“三员”补贴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1.用于发放农村地区“三员”补贴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补助覆盖率</w:t>
            </w:r>
          </w:p>
        </w:tc>
        <w:tc>
          <w:tcPr>
            <w:tcW w:w="5386" w:type="dxa"/>
            <w:vAlign w:val="center"/>
          </w:tcPr>
          <w:p>
            <w:pPr>
              <w:pStyle w:val="13"/>
            </w:pPr>
            <w:r>
              <w:t>补助覆盖率</w:t>
            </w:r>
          </w:p>
        </w:tc>
        <w:tc>
          <w:tcPr>
            <w:tcW w:w="2268" w:type="dxa"/>
            <w:vAlign w:val="center"/>
          </w:tcPr>
          <w:p>
            <w:pPr>
              <w:pStyle w:val="13"/>
            </w:pPr>
            <w:r>
              <w:t>≥95%</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补助标准每人每服务一年补助20元</w:t>
            </w:r>
          </w:p>
        </w:tc>
        <w:tc>
          <w:tcPr>
            <w:tcW w:w="5386" w:type="dxa"/>
            <w:vAlign w:val="center"/>
          </w:tcPr>
          <w:p>
            <w:pPr>
              <w:pStyle w:val="13"/>
            </w:pPr>
            <w:r>
              <w:t>补助标准每人每服务一年补助20元</w:t>
            </w:r>
          </w:p>
        </w:tc>
        <w:tc>
          <w:tcPr>
            <w:tcW w:w="2268" w:type="dxa"/>
            <w:vAlign w:val="center"/>
          </w:tcPr>
          <w:p>
            <w:pPr>
              <w:pStyle w:val="13"/>
            </w:pPr>
            <w:r>
              <w:t>20元</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≤98万元</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不发生社会问题事件</w:t>
            </w:r>
          </w:p>
        </w:tc>
        <w:tc>
          <w:tcPr>
            <w:tcW w:w="5386" w:type="dxa"/>
            <w:vAlign w:val="center"/>
          </w:tcPr>
          <w:p>
            <w:pPr>
              <w:pStyle w:val="13"/>
            </w:pPr>
            <w:r>
              <w:t>不发生社会问题事件</w:t>
            </w:r>
          </w:p>
        </w:tc>
        <w:tc>
          <w:tcPr>
            <w:tcW w:w="2268" w:type="dxa"/>
            <w:vAlign w:val="center"/>
          </w:tcPr>
          <w:p>
            <w:pPr>
              <w:pStyle w:val="13"/>
            </w:pPr>
            <w:r>
              <w:t>上访人数≤5人</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建立长效机制</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生态环节不污染环境</w:t>
            </w:r>
          </w:p>
        </w:tc>
        <w:tc>
          <w:tcPr>
            <w:tcW w:w="5386" w:type="dxa"/>
            <w:vAlign w:val="center"/>
          </w:tcPr>
          <w:p>
            <w:pPr>
              <w:pStyle w:val="13"/>
            </w:pPr>
            <w:r>
              <w:t>生态环节不污染环境</w:t>
            </w:r>
          </w:p>
        </w:tc>
        <w:tc>
          <w:tcPr>
            <w:tcW w:w="2268" w:type="dxa"/>
            <w:vAlign w:val="center"/>
          </w:tcPr>
          <w:p>
            <w:pPr>
              <w:pStyle w:val="13"/>
            </w:pPr>
            <w:r>
              <w:t>生产环节不污染环境</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3、2025年巩固脱贫衔接乡村振兴专项经费-非三保绩效目标表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13013025P000009100039</w:t>
            </w:r>
          </w:p>
        </w:tc>
        <w:tc>
          <w:tcPr>
            <w:tcW w:w="2835" w:type="dxa"/>
            <w:vAlign w:val="center"/>
          </w:tcPr>
          <w:p>
            <w:pPr>
              <w:pStyle w:val="11"/>
            </w:pPr>
            <w:r>
              <w:t>项目名称</w:t>
            </w:r>
          </w:p>
        </w:tc>
        <w:tc>
          <w:tcPr>
            <w:tcW w:w="6095" w:type="dxa"/>
            <w:gridSpan w:val="3"/>
            <w:vAlign w:val="center"/>
          </w:tcPr>
          <w:p>
            <w:pPr>
              <w:pStyle w:val="13"/>
            </w:pPr>
            <w:r>
              <w:t>2025年巩固脱贫衔接乡村振兴专项经费-非三保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883.00</w:t>
            </w:r>
          </w:p>
        </w:tc>
        <w:tc>
          <w:tcPr>
            <w:tcW w:w="2835" w:type="dxa"/>
            <w:vAlign w:val="center"/>
          </w:tcPr>
          <w:p>
            <w:pPr>
              <w:pStyle w:val="11"/>
            </w:pPr>
            <w:r>
              <w:t>其中：财政    资金</w:t>
            </w:r>
          </w:p>
        </w:tc>
        <w:tc>
          <w:tcPr>
            <w:tcW w:w="2551" w:type="dxa"/>
            <w:vAlign w:val="center"/>
          </w:tcPr>
          <w:p>
            <w:pPr>
              <w:pStyle w:val="13"/>
            </w:pPr>
            <w:r>
              <w:t>883.00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7" w:hRule="atLeast"/>
          <w:jc w:val="center"/>
        </w:trPr>
        <w:tc>
          <w:tcPr>
            <w:tcW w:w="1276" w:type="dxa"/>
            <w:vMerge w:val="continue"/>
          </w:tcPr>
          <w:p/>
        </w:tc>
        <w:tc>
          <w:tcPr>
            <w:tcW w:w="14033" w:type="dxa"/>
            <w:gridSpan w:val="6"/>
            <w:vAlign w:val="center"/>
          </w:tcPr>
          <w:p>
            <w:pPr>
              <w:pStyle w:val="13"/>
            </w:pPr>
            <w:r>
              <w:t>用于2025年巩固脱贫攻坚成果支出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7"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1.2025年巩固脱贫攻坚成果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监测示范区和乡村振兴指标体系数</w:t>
            </w:r>
          </w:p>
        </w:tc>
        <w:tc>
          <w:tcPr>
            <w:tcW w:w="5386" w:type="dxa"/>
            <w:vAlign w:val="center"/>
          </w:tcPr>
          <w:p>
            <w:pPr>
              <w:pStyle w:val="13"/>
            </w:pPr>
            <w:r>
              <w:t>监测示范区和乡村振兴指标体系数</w:t>
            </w:r>
          </w:p>
        </w:tc>
        <w:tc>
          <w:tcPr>
            <w:tcW w:w="2268" w:type="dxa"/>
            <w:vAlign w:val="center"/>
          </w:tcPr>
          <w:p>
            <w:pPr>
              <w:pStyle w:val="13"/>
            </w:pPr>
            <w:r>
              <w:t>≥1个</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监测户达到稳定脱贫标准</w:t>
            </w:r>
          </w:p>
        </w:tc>
        <w:tc>
          <w:tcPr>
            <w:tcW w:w="5386" w:type="dxa"/>
            <w:vAlign w:val="center"/>
          </w:tcPr>
          <w:p>
            <w:pPr>
              <w:pStyle w:val="13"/>
            </w:pPr>
            <w:r>
              <w:t>监测户达到稳定脱贫标准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4、2025年巩固脱贫衔接乡村振兴专项经费-三保绩效目标表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13013025P00000910002M</w:t>
            </w:r>
          </w:p>
        </w:tc>
        <w:tc>
          <w:tcPr>
            <w:tcW w:w="2835" w:type="dxa"/>
            <w:vAlign w:val="center"/>
          </w:tcPr>
          <w:p>
            <w:pPr>
              <w:pStyle w:val="11"/>
            </w:pPr>
            <w:r>
              <w:t>项目名称</w:t>
            </w:r>
          </w:p>
        </w:tc>
        <w:tc>
          <w:tcPr>
            <w:tcW w:w="6095" w:type="dxa"/>
            <w:gridSpan w:val="3"/>
            <w:vAlign w:val="center"/>
          </w:tcPr>
          <w:p>
            <w:pPr>
              <w:pStyle w:val="13"/>
            </w:pPr>
            <w:r>
              <w:t>2025年巩固脱贫衔接乡村振兴专项经费-三保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w:t>
            </w:r>
          </w:p>
        </w:tc>
        <w:tc>
          <w:tcPr>
            <w:tcW w:w="2835" w:type="dxa"/>
            <w:vAlign w:val="center"/>
          </w:tcPr>
          <w:p>
            <w:pPr>
              <w:pStyle w:val="11"/>
            </w:pPr>
            <w:r>
              <w:t>其中：财政    资金</w:t>
            </w:r>
          </w:p>
        </w:tc>
        <w:tc>
          <w:tcPr>
            <w:tcW w:w="2551" w:type="dxa"/>
            <w:vAlign w:val="center"/>
          </w:tcPr>
          <w:p>
            <w:pPr>
              <w:pStyle w:val="13"/>
            </w:pPr>
            <w:r>
              <w:t>1200.00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用于2025年巩固脱贫攻坚成果支出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00"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1.2025年巩固脱贫攻坚成果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监测示范区和乡村振兴指标体系数</w:t>
            </w:r>
          </w:p>
        </w:tc>
        <w:tc>
          <w:tcPr>
            <w:tcW w:w="5386" w:type="dxa"/>
            <w:vAlign w:val="center"/>
          </w:tcPr>
          <w:p>
            <w:pPr>
              <w:pStyle w:val="13"/>
            </w:pPr>
            <w:r>
              <w:t>监测示范区和乡村振兴指标体系数</w:t>
            </w:r>
          </w:p>
        </w:tc>
        <w:tc>
          <w:tcPr>
            <w:tcW w:w="2268" w:type="dxa"/>
            <w:vAlign w:val="center"/>
          </w:tcPr>
          <w:p>
            <w:pPr>
              <w:pStyle w:val="13"/>
            </w:pPr>
            <w:r>
              <w:t>≥1个</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监测户达到稳定脱贫标准</w:t>
            </w:r>
          </w:p>
        </w:tc>
        <w:tc>
          <w:tcPr>
            <w:tcW w:w="5386" w:type="dxa"/>
            <w:vAlign w:val="center"/>
          </w:tcPr>
          <w:p>
            <w:pPr>
              <w:pStyle w:val="13"/>
            </w:pPr>
            <w:r>
              <w:t>监测户达到稳定脱贫标准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5、2025年农场人员经费绩效目标表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13013025P00017610191F</w:t>
            </w:r>
          </w:p>
        </w:tc>
        <w:tc>
          <w:tcPr>
            <w:tcW w:w="2835" w:type="dxa"/>
            <w:vAlign w:val="center"/>
          </w:tcPr>
          <w:p>
            <w:pPr>
              <w:pStyle w:val="11"/>
            </w:pPr>
            <w:r>
              <w:t>项目名称</w:t>
            </w:r>
          </w:p>
        </w:tc>
        <w:tc>
          <w:tcPr>
            <w:tcW w:w="6095" w:type="dxa"/>
            <w:gridSpan w:val="3"/>
            <w:vAlign w:val="center"/>
          </w:tcPr>
          <w:p>
            <w:pPr>
              <w:pStyle w:val="13"/>
            </w:pPr>
            <w:r>
              <w:t>2025年农场人员经费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用于保障单位日常工作正常开展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72"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实际发放工资人数占应发放工资人数的比例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工资发放准确程度</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保障人员经费足额发放</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必要的人员经费支出，是保证环保单位运转</w:t>
            </w:r>
          </w:p>
        </w:tc>
        <w:tc>
          <w:tcPr>
            <w:tcW w:w="2268" w:type="dxa"/>
            <w:vAlign w:val="center"/>
          </w:tcPr>
          <w:p>
            <w:pPr>
              <w:pStyle w:val="13"/>
            </w:pPr>
            <w:r>
              <w:t>保证工作正常进行</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保持单位人员稳定</w:t>
            </w:r>
          </w:p>
        </w:tc>
        <w:tc>
          <w:tcPr>
            <w:tcW w:w="5386" w:type="dxa"/>
            <w:vAlign w:val="center"/>
          </w:tcPr>
          <w:p>
            <w:pPr>
              <w:pStyle w:val="13"/>
            </w:pPr>
            <w:r>
              <w:t>保障人员稳定，保持工作正常有序的进行</w:t>
            </w:r>
          </w:p>
        </w:tc>
        <w:tc>
          <w:tcPr>
            <w:tcW w:w="2268" w:type="dxa"/>
            <w:vAlign w:val="center"/>
          </w:tcPr>
          <w:p>
            <w:pPr>
              <w:pStyle w:val="13"/>
            </w:pPr>
            <w:r>
              <w:t>保障工作稳定开展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干部职工满意度指标</w:t>
            </w:r>
          </w:p>
        </w:tc>
        <w:tc>
          <w:tcPr>
            <w:tcW w:w="5386" w:type="dxa"/>
            <w:vAlign w:val="center"/>
          </w:tcPr>
          <w:p>
            <w:pPr>
              <w:pStyle w:val="13"/>
            </w:pPr>
            <w:r>
              <w:t>保障机关正常运转，服务热情</w:t>
            </w:r>
          </w:p>
        </w:tc>
        <w:tc>
          <w:tcPr>
            <w:tcW w:w="2268" w:type="dxa"/>
            <w:vAlign w:val="center"/>
          </w:tcPr>
          <w:p>
            <w:pPr>
              <w:pStyle w:val="13"/>
            </w:pPr>
            <w:r>
              <w:t>100%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6、2025年农村保洁服务费绩效目标表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13013025P00017610193N</w:t>
            </w:r>
          </w:p>
        </w:tc>
        <w:tc>
          <w:tcPr>
            <w:tcW w:w="2835" w:type="dxa"/>
            <w:vAlign w:val="center"/>
          </w:tcPr>
          <w:p>
            <w:pPr>
              <w:pStyle w:val="11"/>
            </w:pPr>
            <w:r>
              <w:t>项目名称</w:t>
            </w:r>
          </w:p>
        </w:tc>
        <w:tc>
          <w:tcPr>
            <w:tcW w:w="6095" w:type="dxa"/>
            <w:gridSpan w:val="3"/>
            <w:vAlign w:val="center"/>
          </w:tcPr>
          <w:p>
            <w:pPr>
              <w:pStyle w:val="13"/>
            </w:pPr>
            <w:r>
              <w:t>2025年农村保洁服务费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w:t>
            </w:r>
          </w:p>
        </w:tc>
        <w:tc>
          <w:tcPr>
            <w:tcW w:w="2835" w:type="dxa"/>
            <w:vAlign w:val="center"/>
          </w:tcPr>
          <w:p>
            <w:pPr>
              <w:pStyle w:val="11"/>
            </w:pPr>
            <w:r>
              <w:t>其中：财政    资金</w:t>
            </w:r>
          </w:p>
        </w:tc>
        <w:tc>
          <w:tcPr>
            <w:tcW w:w="2551" w:type="dxa"/>
            <w:vAlign w:val="center"/>
          </w:tcPr>
          <w:p>
            <w:pPr>
              <w:pStyle w:val="13"/>
            </w:pPr>
            <w:r>
              <w:t>2500.00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用于全县196个村庄保洁服务、清运垃圾等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22"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1.用于全县196个村庄保洁服务、清运垃圾等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无极县全域保洁评审</w:t>
            </w:r>
          </w:p>
        </w:tc>
        <w:tc>
          <w:tcPr>
            <w:tcW w:w="5386" w:type="dxa"/>
            <w:vAlign w:val="center"/>
          </w:tcPr>
          <w:p>
            <w:pPr>
              <w:pStyle w:val="13"/>
            </w:pPr>
            <w:r>
              <w:t>无极县全域196个村</w:t>
            </w:r>
          </w:p>
        </w:tc>
        <w:tc>
          <w:tcPr>
            <w:tcW w:w="2268" w:type="dxa"/>
            <w:vAlign w:val="center"/>
          </w:tcPr>
          <w:p>
            <w:pPr>
              <w:pStyle w:val="13"/>
            </w:pPr>
            <w:r>
              <w:t>196个</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评审结果达标</w:t>
            </w:r>
          </w:p>
        </w:tc>
        <w:tc>
          <w:tcPr>
            <w:tcW w:w="5386" w:type="dxa"/>
            <w:vAlign w:val="center"/>
          </w:tcPr>
          <w:p>
            <w:pPr>
              <w:pStyle w:val="13"/>
            </w:pPr>
            <w:r>
              <w:t>评审结果达标</w:t>
            </w:r>
          </w:p>
        </w:tc>
        <w:tc>
          <w:tcPr>
            <w:tcW w:w="2268" w:type="dxa"/>
            <w:vAlign w:val="center"/>
          </w:tcPr>
          <w:p>
            <w:pPr>
              <w:pStyle w:val="13"/>
            </w:pPr>
            <w:r>
              <w:t>评审结果达标</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按规定完成评审</w:t>
            </w:r>
          </w:p>
        </w:tc>
        <w:tc>
          <w:tcPr>
            <w:tcW w:w="5386" w:type="dxa"/>
            <w:vAlign w:val="center"/>
          </w:tcPr>
          <w:p>
            <w:pPr>
              <w:pStyle w:val="13"/>
            </w:pPr>
            <w:r>
              <w:t>按规定完成评审</w:t>
            </w:r>
          </w:p>
        </w:tc>
        <w:tc>
          <w:tcPr>
            <w:tcW w:w="2268" w:type="dxa"/>
            <w:vAlign w:val="center"/>
          </w:tcPr>
          <w:p>
            <w:pPr>
              <w:pStyle w:val="13"/>
            </w:pPr>
            <w:r>
              <w:t>按规定完成评审</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不超出项目预算数</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居民减少支出</w:t>
            </w:r>
          </w:p>
        </w:tc>
        <w:tc>
          <w:tcPr>
            <w:tcW w:w="5386" w:type="dxa"/>
            <w:vAlign w:val="center"/>
          </w:tcPr>
          <w:p>
            <w:pPr>
              <w:pStyle w:val="13"/>
            </w:pPr>
            <w:r>
              <w:t>居民减少支出</w:t>
            </w:r>
          </w:p>
        </w:tc>
        <w:tc>
          <w:tcPr>
            <w:tcW w:w="2268" w:type="dxa"/>
            <w:vAlign w:val="center"/>
          </w:tcPr>
          <w:p>
            <w:pPr>
              <w:pStyle w:val="13"/>
            </w:pPr>
            <w:r>
              <w:t>居民减少支出</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资金使用无违规违纪问题</w:t>
            </w:r>
          </w:p>
        </w:tc>
        <w:tc>
          <w:tcPr>
            <w:tcW w:w="5386" w:type="dxa"/>
            <w:vAlign w:val="center"/>
          </w:tcPr>
          <w:p>
            <w:pPr>
              <w:pStyle w:val="13"/>
            </w:pPr>
            <w:r>
              <w:t>资金使用无违规违纪问题</w:t>
            </w:r>
          </w:p>
        </w:tc>
        <w:tc>
          <w:tcPr>
            <w:tcW w:w="2268" w:type="dxa"/>
            <w:vAlign w:val="center"/>
          </w:tcPr>
          <w:p>
            <w:pPr>
              <w:pStyle w:val="13"/>
            </w:pPr>
            <w:r>
              <w:t>无</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改善农村环境</w:t>
            </w:r>
          </w:p>
        </w:tc>
        <w:tc>
          <w:tcPr>
            <w:tcW w:w="5386" w:type="dxa"/>
            <w:vAlign w:val="center"/>
          </w:tcPr>
          <w:p>
            <w:pPr>
              <w:pStyle w:val="13"/>
            </w:pPr>
            <w:r>
              <w:t>改善农村环境</w:t>
            </w:r>
          </w:p>
        </w:tc>
        <w:tc>
          <w:tcPr>
            <w:tcW w:w="2268" w:type="dxa"/>
            <w:vAlign w:val="center"/>
          </w:tcPr>
          <w:p>
            <w:pPr>
              <w:pStyle w:val="13"/>
            </w:pPr>
            <w:r>
              <w:t>改善农村环境</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长效管护机制</w:t>
            </w:r>
          </w:p>
        </w:tc>
        <w:tc>
          <w:tcPr>
            <w:tcW w:w="5386" w:type="dxa"/>
            <w:vAlign w:val="center"/>
          </w:tcPr>
          <w:p>
            <w:pPr>
              <w:pStyle w:val="13"/>
            </w:pPr>
            <w:r>
              <w:t>长效管护机制</w:t>
            </w:r>
          </w:p>
        </w:tc>
        <w:tc>
          <w:tcPr>
            <w:tcW w:w="2268" w:type="dxa"/>
            <w:vAlign w:val="center"/>
          </w:tcPr>
          <w:p>
            <w:pPr>
              <w:pStyle w:val="13"/>
            </w:pPr>
            <w:r>
              <w:t>初步建立</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7、2025年无极县农二场经费绩效目标表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13013025P00017610188W</w:t>
            </w:r>
          </w:p>
        </w:tc>
        <w:tc>
          <w:tcPr>
            <w:tcW w:w="2835" w:type="dxa"/>
            <w:vAlign w:val="center"/>
          </w:tcPr>
          <w:p>
            <w:pPr>
              <w:pStyle w:val="11"/>
            </w:pPr>
            <w:r>
              <w:t>项目名称</w:t>
            </w:r>
          </w:p>
        </w:tc>
        <w:tc>
          <w:tcPr>
            <w:tcW w:w="6095" w:type="dxa"/>
            <w:gridSpan w:val="3"/>
            <w:vAlign w:val="center"/>
          </w:tcPr>
          <w:p>
            <w:pPr>
              <w:pStyle w:val="13"/>
            </w:pPr>
            <w:r>
              <w:t>2025年无极县农二场经费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用于保障单位日常工作正常开展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实际发放工资人数占应发放工资人数的比例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工资发放准确程度</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保障人员经费足额发放</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必要的人员经费支出，是保证环保单位运转</w:t>
            </w:r>
          </w:p>
        </w:tc>
        <w:tc>
          <w:tcPr>
            <w:tcW w:w="2268" w:type="dxa"/>
            <w:vAlign w:val="center"/>
          </w:tcPr>
          <w:p>
            <w:pPr>
              <w:pStyle w:val="13"/>
            </w:pPr>
            <w:r>
              <w:t>保证工作正常进行</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保持单位人员稳定</w:t>
            </w:r>
          </w:p>
        </w:tc>
        <w:tc>
          <w:tcPr>
            <w:tcW w:w="5386" w:type="dxa"/>
            <w:vAlign w:val="center"/>
          </w:tcPr>
          <w:p>
            <w:pPr>
              <w:pStyle w:val="13"/>
            </w:pPr>
            <w:r>
              <w:t>保障人员稳定，保持工作正常有序的进行</w:t>
            </w:r>
          </w:p>
        </w:tc>
        <w:tc>
          <w:tcPr>
            <w:tcW w:w="2268" w:type="dxa"/>
            <w:vAlign w:val="center"/>
          </w:tcPr>
          <w:p>
            <w:pPr>
              <w:pStyle w:val="13"/>
            </w:pPr>
            <w:r>
              <w:t>保障工作稳定开展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干部职工满意度指标</w:t>
            </w:r>
          </w:p>
        </w:tc>
        <w:tc>
          <w:tcPr>
            <w:tcW w:w="5386" w:type="dxa"/>
            <w:vAlign w:val="center"/>
          </w:tcPr>
          <w:p>
            <w:pPr>
              <w:pStyle w:val="13"/>
            </w:pPr>
            <w:r>
              <w:t>保障机关正常运转，服务热情</w:t>
            </w:r>
          </w:p>
        </w:tc>
        <w:tc>
          <w:tcPr>
            <w:tcW w:w="2268" w:type="dxa"/>
            <w:vAlign w:val="center"/>
          </w:tcPr>
          <w:p>
            <w:pPr>
              <w:pStyle w:val="13"/>
            </w:pPr>
            <w:r>
              <w:t>100%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8、2025年无极县农一场经费绩效目标表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13013025P00017610189G</w:t>
            </w:r>
          </w:p>
        </w:tc>
        <w:tc>
          <w:tcPr>
            <w:tcW w:w="2835" w:type="dxa"/>
            <w:vAlign w:val="center"/>
          </w:tcPr>
          <w:p>
            <w:pPr>
              <w:pStyle w:val="11"/>
            </w:pPr>
            <w:r>
              <w:t>项目名称</w:t>
            </w:r>
          </w:p>
        </w:tc>
        <w:tc>
          <w:tcPr>
            <w:tcW w:w="6095" w:type="dxa"/>
            <w:gridSpan w:val="3"/>
            <w:vAlign w:val="center"/>
          </w:tcPr>
          <w:p>
            <w:pPr>
              <w:pStyle w:val="13"/>
            </w:pPr>
            <w:r>
              <w:t>2025年无极县农一场经费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用于保障单位日常工作正常开展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9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实际发放工资人数占应发放工资人数的比例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工资发放准确程度</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保障人员经费足额发放</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必要的人员经费支出，是保证环保单位运转</w:t>
            </w:r>
          </w:p>
        </w:tc>
        <w:tc>
          <w:tcPr>
            <w:tcW w:w="2268" w:type="dxa"/>
            <w:vAlign w:val="center"/>
          </w:tcPr>
          <w:p>
            <w:pPr>
              <w:pStyle w:val="13"/>
            </w:pPr>
            <w:r>
              <w:t>保证工作正常进行</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保持单位人员稳定</w:t>
            </w:r>
          </w:p>
        </w:tc>
        <w:tc>
          <w:tcPr>
            <w:tcW w:w="5386" w:type="dxa"/>
            <w:vAlign w:val="center"/>
          </w:tcPr>
          <w:p>
            <w:pPr>
              <w:pStyle w:val="13"/>
            </w:pPr>
            <w:r>
              <w:t>保障人员稳定，保持工作正常有序的进行</w:t>
            </w:r>
          </w:p>
        </w:tc>
        <w:tc>
          <w:tcPr>
            <w:tcW w:w="2268" w:type="dxa"/>
            <w:vAlign w:val="center"/>
          </w:tcPr>
          <w:p>
            <w:pPr>
              <w:pStyle w:val="13"/>
            </w:pPr>
            <w:r>
              <w:t>保障工作稳定开展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干部职工满意度指标</w:t>
            </w:r>
          </w:p>
        </w:tc>
        <w:tc>
          <w:tcPr>
            <w:tcW w:w="5386" w:type="dxa"/>
            <w:vAlign w:val="center"/>
          </w:tcPr>
          <w:p>
            <w:pPr>
              <w:pStyle w:val="13"/>
            </w:pPr>
            <w:r>
              <w:t>保障机关正常运转，服务热情</w:t>
            </w:r>
          </w:p>
        </w:tc>
        <w:tc>
          <w:tcPr>
            <w:tcW w:w="2268" w:type="dxa"/>
            <w:vAlign w:val="center"/>
          </w:tcPr>
          <w:p>
            <w:pPr>
              <w:pStyle w:val="13"/>
            </w:pPr>
            <w:r>
              <w:t>100%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9、2025年无极县原种场经费绩效目标表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13013025P000176101879</w:t>
            </w:r>
          </w:p>
        </w:tc>
        <w:tc>
          <w:tcPr>
            <w:tcW w:w="2835" w:type="dxa"/>
            <w:vAlign w:val="center"/>
          </w:tcPr>
          <w:p>
            <w:pPr>
              <w:pStyle w:val="11"/>
            </w:pPr>
            <w:r>
              <w:t>项目名称</w:t>
            </w:r>
          </w:p>
        </w:tc>
        <w:tc>
          <w:tcPr>
            <w:tcW w:w="6095" w:type="dxa"/>
            <w:gridSpan w:val="3"/>
            <w:vAlign w:val="center"/>
          </w:tcPr>
          <w:p>
            <w:pPr>
              <w:pStyle w:val="13"/>
            </w:pPr>
            <w:r>
              <w:t>2025年无极县原种场经费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用于保障单位日常工作正常开展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10、关于调整2024年省级农业生产发展资金（农机购置与应用补贴支出方向）的通知绩效目标表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13013024P00012010122B</w:t>
            </w:r>
          </w:p>
        </w:tc>
        <w:tc>
          <w:tcPr>
            <w:tcW w:w="2835" w:type="dxa"/>
            <w:vAlign w:val="center"/>
          </w:tcPr>
          <w:p>
            <w:pPr>
              <w:pStyle w:val="11"/>
            </w:pPr>
            <w:r>
              <w:t>项目名称</w:t>
            </w:r>
          </w:p>
        </w:tc>
        <w:tc>
          <w:tcPr>
            <w:tcW w:w="6095" w:type="dxa"/>
            <w:gridSpan w:val="3"/>
            <w:vAlign w:val="center"/>
          </w:tcPr>
          <w:p>
            <w:pPr>
              <w:pStyle w:val="13"/>
            </w:pPr>
            <w:r>
              <w:t>关于调整2024年省级农业生产发展资金（农机购置与应用补贴支出方向）的通知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0.58</w:t>
            </w:r>
          </w:p>
        </w:tc>
        <w:tc>
          <w:tcPr>
            <w:tcW w:w="2835" w:type="dxa"/>
            <w:vAlign w:val="center"/>
          </w:tcPr>
          <w:p>
            <w:pPr>
              <w:pStyle w:val="11"/>
            </w:pPr>
            <w:r>
              <w:t>其中：财政    资金</w:t>
            </w:r>
          </w:p>
        </w:tc>
        <w:tc>
          <w:tcPr>
            <w:tcW w:w="2551" w:type="dxa"/>
            <w:vAlign w:val="center"/>
          </w:tcPr>
          <w:p>
            <w:pPr>
              <w:pStyle w:val="13"/>
            </w:pPr>
            <w:r>
              <w:t>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用于完成农机具补贴71台套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1.完成农机具补贴71台套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补助农机具数</w:t>
            </w:r>
          </w:p>
        </w:tc>
        <w:tc>
          <w:tcPr>
            <w:tcW w:w="5386" w:type="dxa"/>
            <w:vAlign w:val="center"/>
          </w:tcPr>
          <w:p>
            <w:pPr>
              <w:pStyle w:val="13"/>
            </w:pPr>
            <w:r>
              <w:t>补助农机具数</w:t>
            </w:r>
          </w:p>
        </w:tc>
        <w:tc>
          <w:tcPr>
            <w:tcW w:w="2268" w:type="dxa"/>
            <w:vAlign w:val="center"/>
          </w:tcPr>
          <w:p>
            <w:pPr>
              <w:pStyle w:val="13"/>
            </w:pPr>
            <w:r>
              <w:t>≥71台套</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农机补贴年度资金登记率</w:t>
            </w:r>
          </w:p>
        </w:tc>
        <w:tc>
          <w:tcPr>
            <w:tcW w:w="5386" w:type="dxa"/>
            <w:vAlign w:val="center"/>
          </w:tcPr>
          <w:p>
            <w:pPr>
              <w:pStyle w:val="13"/>
            </w:pPr>
            <w:r>
              <w:t>农机补贴年度资金登记率</w:t>
            </w:r>
          </w:p>
        </w:tc>
        <w:tc>
          <w:tcPr>
            <w:tcW w:w="2268" w:type="dxa"/>
            <w:vAlign w:val="center"/>
          </w:tcPr>
          <w:p>
            <w:pPr>
              <w:pStyle w:val="13"/>
            </w:pPr>
            <w:r>
              <w:t>≥95%</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保证农业生产正常进行</w:t>
            </w:r>
          </w:p>
        </w:tc>
        <w:tc>
          <w:tcPr>
            <w:tcW w:w="5386" w:type="dxa"/>
            <w:vAlign w:val="center"/>
          </w:tcPr>
          <w:p>
            <w:pPr>
              <w:pStyle w:val="13"/>
            </w:pPr>
            <w:r>
              <w:t>农业生产是否正常进行</w:t>
            </w:r>
          </w:p>
        </w:tc>
        <w:tc>
          <w:tcPr>
            <w:tcW w:w="2268" w:type="dxa"/>
            <w:vAlign w:val="center"/>
          </w:tcPr>
          <w:p>
            <w:pPr>
              <w:pStyle w:val="13"/>
            </w:pPr>
            <w:r>
              <w:t>农业生产正常进行</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超支成本</w:t>
            </w:r>
          </w:p>
        </w:tc>
        <w:tc>
          <w:tcPr>
            <w:tcW w:w="2268" w:type="dxa"/>
            <w:vAlign w:val="center"/>
          </w:tcPr>
          <w:p>
            <w:pPr>
              <w:pStyle w:val="13"/>
            </w:pPr>
            <w:r>
              <w:t>≤147万元</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收益农户数</w:t>
            </w:r>
          </w:p>
        </w:tc>
        <w:tc>
          <w:tcPr>
            <w:tcW w:w="5386" w:type="dxa"/>
            <w:vAlign w:val="center"/>
          </w:tcPr>
          <w:p>
            <w:pPr>
              <w:pStyle w:val="13"/>
            </w:pPr>
            <w:r>
              <w:t>收益农户数</w:t>
            </w:r>
          </w:p>
        </w:tc>
        <w:tc>
          <w:tcPr>
            <w:tcW w:w="2268" w:type="dxa"/>
            <w:vAlign w:val="center"/>
          </w:tcPr>
          <w:p>
            <w:pPr>
              <w:pStyle w:val="13"/>
            </w:pPr>
            <w:r>
              <w:t>≥55户</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减少劳作时间</w:t>
            </w:r>
          </w:p>
        </w:tc>
        <w:tc>
          <w:tcPr>
            <w:tcW w:w="5386" w:type="dxa"/>
            <w:vAlign w:val="center"/>
          </w:tcPr>
          <w:p>
            <w:pPr>
              <w:pStyle w:val="13"/>
            </w:pPr>
            <w:r>
              <w:t>减少劳作时间</w:t>
            </w:r>
          </w:p>
        </w:tc>
        <w:tc>
          <w:tcPr>
            <w:tcW w:w="2268" w:type="dxa"/>
            <w:vAlign w:val="center"/>
          </w:tcPr>
          <w:p>
            <w:pPr>
              <w:pStyle w:val="13"/>
            </w:pPr>
            <w:r>
              <w:t>减少劳作时间</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提高农业生产速率</w:t>
            </w:r>
          </w:p>
        </w:tc>
        <w:tc>
          <w:tcPr>
            <w:tcW w:w="5386" w:type="dxa"/>
            <w:vAlign w:val="center"/>
          </w:tcPr>
          <w:p>
            <w:pPr>
              <w:pStyle w:val="13"/>
            </w:pPr>
            <w:r>
              <w:t>提高农业生产速率</w:t>
            </w:r>
          </w:p>
        </w:tc>
        <w:tc>
          <w:tcPr>
            <w:tcW w:w="2268" w:type="dxa"/>
            <w:vAlign w:val="center"/>
          </w:tcPr>
          <w:p>
            <w:pPr>
              <w:pStyle w:val="13"/>
            </w:pPr>
            <w:r>
              <w:t>提高农业生产速率</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淘汰旧机具</w:t>
            </w:r>
          </w:p>
        </w:tc>
        <w:tc>
          <w:tcPr>
            <w:tcW w:w="5386" w:type="dxa"/>
            <w:vAlign w:val="center"/>
          </w:tcPr>
          <w:p>
            <w:pPr>
              <w:pStyle w:val="13"/>
            </w:pPr>
            <w:r>
              <w:t>淘汰旧机具</w:t>
            </w:r>
          </w:p>
        </w:tc>
        <w:tc>
          <w:tcPr>
            <w:tcW w:w="2268" w:type="dxa"/>
            <w:vAlign w:val="center"/>
          </w:tcPr>
          <w:p>
            <w:pPr>
              <w:pStyle w:val="13"/>
            </w:pPr>
            <w:r>
              <w:t>淘汰旧机具</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11、关于调整2024年中央农业产业发展资金（农机购置与应用补贴支出方向）的通知绩效目标表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13013024P000120101300</w:t>
            </w:r>
          </w:p>
        </w:tc>
        <w:tc>
          <w:tcPr>
            <w:tcW w:w="2835" w:type="dxa"/>
            <w:vAlign w:val="center"/>
          </w:tcPr>
          <w:p>
            <w:pPr>
              <w:pStyle w:val="11"/>
            </w:pPr>
            <w:r>
              <w:t>项目名称</w:t>
            </w:r>
          </w:p>
        </w:tc>
        <w:tc>
          <w:tcPr>
            <w:tcW w:w="6095" w:type="dxa"/>
            <w:gridSpan w:val="3"/>
            <w:vAlign w:val="center"/>
          </w:tcPr>
          <w:p>
            <w:pPr>
              <w:pStyle w:val="13"/>
            </w:pPr>
            <w:r>
              <w:t>关于调整2024年中央农业产业发展资金（农机购置与应用补贴支出方向）的通知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用于完成农机补贴具数补助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1.完成农机补贴具数补助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完成补助农机具数</w:t>
            </w:r>
          </w:p>
        </w:tc>
        <w:tc>
          <w:tcPr>
            <w:tcW w:w="5386" w:type="dxa"/>
            <w:vAlign w:val="center"/>
          </w:tcPr>
          <w:p>
            <w:pPr>
              <w:pStyle w:val="13"/>
            </w:pPr>
            <w:r>
              <w:t>完成补助农机具数</w:t>
            </w:r>
          </w:p>
        </w:tc>
        <w:tc>
          <w:tcPr>
            <w:tcW w:w="2268" w:type="dxa"/>
            <w:vAlign w:val="center"/>
          </w:tcPr>
          <w:p>
            <w:pPr>
              <w:pStyle w:val="13"/>
            </w:pPr>
            <w:r>
              <w:t>完成补助农机具数</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农机补贴年度资金登记率</w:t>
            </w:r>
          </w:p>
        </w:tc>
        <w:tc>
          <w:tcPr>
            <w:tcW w:w="5386" w:type="dxa"/>
            <w:vAlign w:val="center"/>
          </w:tcPr>
          <w:p>
            <w:pPr>
              <w:pStyle w:val="13"/>
            </w:pPr>
            <w:r>
              <w:t>农机补贴年度资金登记率</w:t>
            </w:r>
          </w:p>
        </w:tc>
        <w:tc>
          <w:tcPr>
            <w:tcW w:w="2268" w:type="dxa"/>
            <w:vAlign w:val="center"/>
          </w:tcPr>
          <w:p>
            <w:pPr>
              <w:pStyle w:val="13"/>
            </w:pPr>
            <w:r>
              <w:t>≥95%</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保证农业生产正常进行</w:t>
            </w:r>
          </w:p>
        </w:tc>
        <w:tc>
          <w:tcPr>
            <w:tcW w:w="5386" w:type="dxa"/>
            <w:vAlign w:val="center"/>
          </w:tcPr>
          <w:p>
            <w:pPr>
              <w:pStyle w:val="13"/>
            </w:pPr>
            <w:r>
              <w:t>农业生产是否正常进行</w:t>
            </w:r>
          </w:p>
        </w:tc>
        <w:tc>
          <w:tcPr>
            <w:tcW w:w="2268" w:type="dxa"/>
            <w:vAlign w:val="center"/>
          </w:tcPr>
          <w:p>
            <w:pPr>
              <w:pStyle w:val="13"/>
            </w:pPr>
            <w:r>
              <w:t>农业生产正常进行</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超支成本</w:t>
            </w:r>
          </w:p>
        </w:tc>
        <w:tc>
          <w:tcPr>
            <w:tcW w:w="2268" w:type="dxa"/>
            <w:vAlign w:val="center"/>
          </w:tcPr>
          <w:p>
            <w:pPr>
              <w:pStyle w:val="13"/>
            </w:pPr>
            <w:r>
              <w:t>≤100万元</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增加农户受益</w:t>
            </w:r>
          </w:p>
        </w:tc>
        <w:tc>
          <w:tcPr>
            <w:tcW w:w="5386" w:type="dxa"/>
            <w:vAlign w:val="center"/>
          </w:tcPr>
          <w:p>
            <w:pPr>
              <w:pStyle w:val="13"/>
            </w:pPr>
            <w:r>
              <w:t>增加农户受益</w:t>
            </w:r>
          </w:p>
        </w:tc>
        <w:tc>
          <w:tcPr>
            <w:tcW w:w="2268" w:type="dxa"/>
            <w:vAlign w:val="center"/>
          </w:tcPr>
          <w:p>
            <w:pPr>
              <w:pStyle w:val="13"/>
            </w:pPr>
            <w:r>
              <w:t>增加农户受益</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减少劳作时间</w:t>
            </w:r>
          </w:p>
        </w:tc>
        <w:tc>
          <w:tcPr>
            <w:tcW w:w="5386" w:type="dxa"/>
            <w:vAlign w:val="center"/>
          </w:tcPr>
          <w:p>
            <w:pPr>
              <w:pStyle w:val="13"/>
            </w:pPr>
            <w:r>
              <w:t>减少劳作时间</w:t>
            </w:r>
          </w:p>
        </w:tc>
        <w:tc>
          <w:tcPr>
            <w:tcW w:w="2268" w:type="dxa"/>
            <w:vAlign w:val="center"/>
          </w:tcPr>
          <w:p>
            <w:pPr>
              <w:pStyle w:val="13"/>
            </w:pPr>
            <w:r>
              <w:t>减少劳作时间</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提高农业生产速率</w:t>
            </w:r>
          </w:p>
        </w:tc>
        <w:tc>
          <w:tcPr>
            <w:tcW w:w="5386" w:type="dxa"/>
            <w:vAlign w:val="center"/>
          </w:tcPr>
          <w:p>
            <w:pPr>
              <w:pStyle w:val="13"/>
            </w:pPr>
            <w:r>
              <w:t>提高农业生产速率</w:t>
            </w:r>
          </w:p>
        </w:tc>
        <w:tc>
          <w:tcPr>
            <w:tcW w:w="2268" w:type="dxa"/>
            <w:vAlign w:val="center"/>
          </w:tcPr>
          <w:p>
            <w:pPr>
              <w:pStyle w:val="13"/>
            </w:pPr>
            <w:r>
              <w:t>提高农业生产速率</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淘汰旧机具</w:t>
            </w:r>
          </w:p>
        </w:tc>
        <w:tc>
          <w:tcPr>
            <w:tcW w:w="5386" w:type="dxa"/>
            <w:vAlign w:val="center"/>
          </w:tcPr>
          <w:p>
            <w:pPr>
              <w:pStyle w:val="13"/>
            </w:pPr>
            <w:r>
              <w:t>淘汰旧机具</w:t>
            </w:r>
          </w:p>
        </w:tc>
        <w:tc>
          <w:tcPr>
            <w:tcW w:w="2268" w:type="dxa"/>
            <w:vAlign w:val="center"/>
          </w:tcPr>
          <w:p>
            <w:pPr>
              <w:pStyle w:val="13"/>
            </w:pPr>
            <w:r>
              <w:t>淘汰旧机具</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12、关于结算2023年度省级财政农业保险保费补贴资金和下达2024年第二笔省级财政农业保险保费补贴预算的通知绩效目标表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13013024P00012010126R</w:t>
            </w:r>
          </w:p>
        </w:tc>
        <w:tc>
          <w:tcPr>
            <w:tcW w:w="2835" w:type="dxa"/>
            <w:vAlign w:val="center"/>
          </w:tcPr>
          <w:p>
            <w:pPr>
              <w:pStyle w:val="11"/>
            </w:pPr>
            <w:r>
              <w:t>项目名称</w:t>
            </w:r>
          </w:p>
        </w:tc>
        <w:tc>
          <w:tcPr>
            <w:tcW w:w="6095" w:type="dxa"/>
            <w:gridSpan w:val="3"/>
            <w:vAlign w:val="center"/>
          </w:tcPr>
          <w:p>
            <w:pPr>
              <w:pStyle w:val="13"/>
            </w:pPr>
            <w:r>
              <w:t>关于结算2023年度省级财政农业保险保费补贴资金和下达2024年第二笔省级财政农业保险保费补贴预算的通知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16.79</w:t>
            </w:r>
          </w:p>
        </w:tc>
        <w:tc>
          <w:tcPr>
            <w:tcW w:w="2835" w:type="dxa"/>
            <w:vAlign w:val="center"/>
          </w:tcPr>
          <w:p>
            <w:pPr>
              <w:pStyle w:val="11"/>
            </w:pPr>
            <w:r>
              <w:t>其中：财政    资金</w:t>
            </w:r>
          </w:p>
        </w:tc>
        <w:tc>
          <w:tcPr>
            <w:tcW w:w="2551" w:type="dxa"/>
            <w:vAlign w:val="center"/>
          </w:tcPr>
          <w:p>
            <w:pPr>
              <w:pStyle w:val="13"/>
            </w:pPr>
            <w:r>
              <w:t>16.79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用于稳定农业生产，保障农民收入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地方特色农业保险奖补资金数量</w:t>
            </w:r>
          </w:p>
        </w:tc>
        <w:tc>
          <w:tcPr>
            <w:tcW w:w="5386" w:type="dxa"/>
            <w:vAlign w:val="center"/>
          </w:tcPr>
          <w:p>
            <w:pPr>
              <w:pStyle w:val="13"/>
            </w:pPr>
            <w:r>
              <w:t>地方特色农业保险奖补资金数量</w:t>
            </w:r>
          </w:p>
        </w:tc>
        <w:tc>
          <w:tcPr>
            <w:tcW w:w="2268" w:type="dxa"/>
            <w:vAlign w:val="center"/>
          </w:tcPr>
          <w:p>
            <w:pPr>
              <w:pStyle w:val="13"/>
            </w:pPr>
            <w:r>
              <w:t>高于上一年度</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风险保障水平</w:t>
            </w:r>
          </w:p>
        </w:tc>
        <w:tc>
          <w:tcPr>
            <w:tcW w:w="5386" w:type="dxa"/>
            <w:vAlign w:val="center"/>
          </w:tcPr>
          <w:p>
            <w:pPr>
              <w:pStyle w:val="13"/>
            </w:pPr>
            <w:r>
              <w:t>风险保障水平</w:t>
            </w:r>
          </w:p>
        </w:tc>
        <w:tc>
          <w:tcPr>
            <w:tcW w:w="2268" w:type="dxa"/>
            <w:vAlign w:val="center"/>
          </w:tcPr>
          <w:p>
            <w:pPr>
              <w:pStyle w:val="13"/>
            </w:pPr>
            <w:r>
              <w:t>接近直接物化成本</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不超出项目预算数</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风险保障总额</w:t>
            </w:r>
          </w:p>
        </w:tc>
        <w:tc>
          <w:tcPr>
            <w:tcW w:w="5386" w:type="dxa"/>
            <w:vAlign w:val="center"/>
          </w:tcPr>
          <w:p>
            <w:pPr>
              <w:pStyle w:val="13"/>
            </w:pPr>
            <w:r>
              <w:t>风险保障总额</w:t>
            </w:r>
          </w:p>
        </w:tc>
        <w:tc>
          <w:tcPr>
            <w:tcW w:w="2268" w:type="dxa"/>
            <w:vAlign w:val="center"/>
          </w:tcPr>
          <w:p>
            <w:pPr>
              <w:pStyle w:val="13"/>
            </w:pPr>
            <w:r>
              <w:t>高于上一年度</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经办机构县级分支机构覆盖率</w:t>
            </w:r>
          </w:p>
        </w:tc>
        <w:tc>
          <w:tcPr>
            <w:tcW w:w="5386" w:type="dxa"/>
            <w:vAlign w:val="center"/>
          </w:tcPr>
          <w:p>
            <w:pPr>
              <w:pStyle w:val="13"/>
            </w:pPr>
            <w:r>
              <w:t>经办机构县级分支机构覆盖率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w:t>
            </w:r>
          </w:p>
        </w:tc>
        <w:tc>
          <w:tcPr>
            <w:tcW w:w="5386" w:type="dxa"/>
            <w:vAlign w:val="center"/>
          </w:tcPr>
          <w:p>
            <w:pPr>
              <w:pStyle w:val="13"/>
            </w:pPr>
            <w:r>
              <w:t>减少环境污染</w:t>
            </w:r>
          </w:p>
        </w:tc>
        <w:tc>
          <w:tcPr>
            <w:tcW w:w="2268" w:type="dxa"/>
            <w:vAlign w:val="center"/>
          </w:tcPr>
          <w:p>
            <w:pPr>
              <w:pStyle w:val="13"/>
            </w:pPr>
            <w:r>
              <w:t>减少</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农户满意度</w:t>
            </w:r>
          </w:p>
        </w:tc>
        <w:tc>
          <w:tcPr>
            <w:tcW w:w="2268" w:type="dxa"/>
            <w:vAlign w:val="center"/>
          </w:tcPr>
          <w:p>
            <w:pPr>
              <w:pStyle w:val="13"/>
            </w:pPr>
            <w:r>
              <w:t>≥90%</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13、关于结算2023年度中央财政农业保险保费补贴资金和下达2024年第二笔中央财政农业保险保费补贴预算的通知绩效目标表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13013024P000120101256</w:t>
            </w:r>
          </w:p>
        </w:tc>
        <w:tc>
          <w:tcPr>
            <w:tcW w:w="2835" w:type="dxa"/>
            <w:vAlign w:val="center"/>
          </w:tcPr>
          <w:p>
            <w:pPr>
              <w:pStyle w:val="11"/>
            </w:pPr>
            <w:r>
              <w:t>项目名称</w:t>
            </w:r>
          </w:p>
        </w:tc>
        <w:tc>
          <w:tcPr>
            <w:tcW w:w="6095" w:type="dxa"/>
            <w:gridSpan w:val="3"/>
            <w:vAlign w:val="center"/>
          </w:tcPr>
          <w:p>
            <w:pPr>
              <w:pStyle w:val="13"/>
            </w:pPr>
            <w:r>
              <w:t>关于结算2023年度中央财政农业保险保费补贴资金和下达2024年第二笔中央财政农业保险保费补贴预算的通知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19.53</w:t>
            </w:r>
          </w:p>
        </w:tc>
        <w:tc>
          <w:tcPr>
            <w:tcW w:w="2835" w:type="dxa"/>
            <w:vAlign w:val="center"/>
          </w:tcPr>
          <w:p>
            <w:pPr>
              <w:pStyle w:val="11"/>
            </w:pPr>
            <w:r>
              <w:t>其中：财政    资金</w:t>
            </w:r>
          </w:p>
        </w:tc>
        <w:tc>
          <w:tcPr>
            <w:tcW w:w="2551" w:type="dxa"/>
            <w:vAlign w:val="center"/>
          </w:tcPr>
          <w:p>
            <w:pPr>
              <w:pStyle w:val="13"/>
            </w:pPr>
            <w:r>
              <w:t>19.53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用于稳定农业生产，保障农民收入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地方特色农业保险奖补资金数量</w:t>
            </w:r>
          </w:p>
        </w:tc>
        <w:tc>
          <w:tcPr>
            <w:tcW w:w="5386" w:type="dxa"/>
            <w:vAlign w:val="center"/>
          </w:tcPr>
          <w:p>
            <w:pPr>
              <w:pStyle w:val="13"/>
            </w:pPr>
            <w:r>
              <w:t>地方特色农业保险奖补资金数量</w:t>
            </w:r>
          </w:p>
        </w:tc>
        <w:tc>
          <w:tcPr>
            <w:tcW w:w="2268" w:type="dxa"/>
            <w:vAlign w:val="center"/>
          </w:tcPr>
          <w:p>
            <w:pPr>
              <w:pStyle w:val="13"/>
            </w:pPr>
            <w:r>
              <w:t>高于上一年度</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风险保障水平</w:t>
            </w:r>
          </w:p>
        </w:tc>
        <w:tc>
          <w:tcPr>
            <w:tcW w:w="5386" w:type="dxa"/>
            <w:vAlign w:val="center"/>
          </w:tcPr>
          <w:p>
            <w:pPr>
              <w:pStyle w:val="13"/>
            </w:pPr>
            <w:r>
              <w:t>风险保障水平</w:t>
            </w:r>
          </w:p>
        </w:tc>
        <w:tc>
          <w:tcPr>
            <w:tcW w:w="2268" w:type="dxa"/>
            <w:vAlign w:val="center"/>
          </w:tcPr>
          <w:p>
            <w:pPr>
              <w:pStyle w:val="13"/>
            </w:pPr>
            <w:r>
              <w:t>接近直接物化成本</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不超出项目预算数</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风险保障总额</w:t>
            </w:r>
          </w:p>
        </w:tc>
        <w:tc>
          <w:tcPr>
            <w:tcW w:w="5386" w:type="dxa"/>
            <w:vAlign w:val="center"/>
          </w:tcPr>
          <w:p>
            <w:pPr>
              <w:pStyle w:val="13"/>
            </w:pPr>
            <w:r>
              <w:t>风险保障总额</w:t>
            </w:r>
          </w:p>
        </w:tc>
        <w:tc>
          <w:tcPr>
            <w:tcW w:w="2268" w:type="dxa"/>
            <w:vAlign w:val="center"/>
          </w:tcPr>
          <w:p>
            <w:pPr>
              <w:pStyle w:val="13"/>
            </w:pPr>
            <w:r>
              <w:t>高于上一年度</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经办机构县级分支机构覆盖率</w:t>
            </w:r>
          </w:p>
        </w:tc>
        <w:tc>
          <w:tcPr>
            <w:tcW w:w="5386" w:type="dxa"/>
            <w:vAlign w:val="center"/>
          </w:tcPr>
          <w:p>
            <w:pPr>
              <w:pStyle w:val="13"/>
            </w:pPr>
            <w:r>
              <w:t>经办机构县级分支机构覆盖率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w:t>
            </w:r>
          </w:p>
        </w:tc>
        <w:tc>
          <w:tcPr>
            <w:tcW w:w="5386" w:type="dxa"/>
            <w:vAlign w:val="center"/>
          </w:tcPr>
          <w:p>
            <w:pPr>
              <w:pStyle w:val="13"/>
            </w:pPr>
            <w:r>
              <w:t>减少环境污染</w:t>
            </w:r>
          </w:p>
        </w:tc>
        <w:tc>
          <w:tcPr>
            <w:tcW w:w="2268" w:type="dxa"/>
            <w:vAlign w:val="center"/>
          </w:tcPr>
          <w:p>
            <w:pPr>
              <w:pStyle w:val="13"/>
            </w:pPr>
            <w:r>
              <w:t>减少</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农户满意度</w:t>
            </w:r>
          </w:p>
        </w:tc>
        <w:tc>
          <w:tcPr>
            <w:tcW w:w="2268" w:type="dxa"/>
            <w:vAlign w:val="center"/>
          </w:tcPr>
          <w:p>
            <w:pPr>
              <w:pStyle w:val="13"/>
            </w:pPr>
            <w:r>
              <w:t>≥90%</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14、关于农产品质量安全及疫病防治专项资金绩效目标表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13013024P000120100468</w:t>
            </w:r>
          </w:p>
        </w:tc>
        <w:tc>
          <w:tcPr>
            <w:tcW w:w="2835" w:type="dxa"/>
            <w:vAlign w:val="center"/>
          </w:tcPr>
          <w:p>
            <w:pPr>
              <w:pStyle w:val="11"/>
            </w:pPr>
            <w:r>
              <w:t>项目名称</w:t>
            </w:r>
          </w:p>
        </w:tc>
        <w:tc>
          <w:tcPr>
            <w:tcW w:w="6095" w:type="dxa"/>
            <w:gridSpan w:val="3"/>
            <w:vAlign w:val="center"/>
          </w:tcPr>
          <w:p>
            <w:pPr>
              <w:pStyle w:val="13"/>
            </w:pPr>
            <w:r>
              <w:t>关于农产品质量安全及疫病防治专项资金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w:t>
            </w:r>
          </w:p>
        </w:tc>
        <w:tc>
          <w:tcPr>
            <w:tcW w:w="2835" w:type="dxa"/>
            <w:vAlign w:val="center"/>
          </w:tcPr>
          <w:p>
            <w:pPr>
              <w:pStyle w:val="11"/>
            </w:pPr>
            <w:r>
              <w:t>其中：财政    资金</w:t>
            </w:r>
          </w:p>
        </w:tc>
        <w:tc>
          <w:tcPr>
            <w:tcW w:w="2551" w:type="dxa"/>
            <w:vAlign w:val="center"/>
          </w:tcPr>
          <w:p>
            <w:pPr>
              <w:pStyle w:val="13"/>
            </w:pPr>
            <w:r>
              <w:t>1.65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用于完成统计监测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31"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1.完成统计监测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按时间节点完成指定项目的畜牧业统计监测任务</w:t>
            </w:r>
          </w:p>
        </w:tc>
        <w:tc>
          <w:tcPr>
            <w:tcW w:w="5386" w:type="dxa"/>
            <w:vAlign w:val="center"/>
          </w:tcPr>
          <w:p>
            <w:pPr>
              <w:pStyle w:val="13"/>
            </w:pPr>
            <w:r>
              <w:t>按时间节点完成指定项目的畜牧业统计监测任务</w:t>
            </w:r>
          </w:p>
        </w:tc>
        <w:tc>
          <w:tcPr>
            <w:tcW w:w="2268" w:type="dxa"/>
            <w:vAlign w:val="center"/>
          </w:tcPr>
          <w:p>
            <w:pPr>
              <w:pStyle w:val="13"/>
            </w:pPr>
            <w:r>
              <w:t>按时间节点统计</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完成指定项目的畜牧业统计监测任务</w:t>
            </w:r>
          </w:p>
        </w:tc>
        <w:tc>
          <w:tcPr>
            <w:tcW w:w="5386" w:type="dxa"/>
            <w:vAlign w:val="center"/>
          </w:tcPr>
          <w:p>
            <w:pPr>
              <w:pStyle w:val="13"/>
            </w:pPr>
            <w:r>
              <w:t>完成指定项目的畜牧业统计监测任务</w:t>
            </w:r>
          </w:p>
        </w:tc>
        <w:tc>
          <w:tcPr>
            <w:tcW w:w="2268" w:type="dxa"/>
            <w:vAlign w:val="center"/>
          </w:tcPr>
          <w:p>
            <w:pPr>
              <w:pStyle w:val="13"/>
            </w:pPr>
            <w:r>
              <w:t>完成</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资金执行率</w:t>
            </w:r>
          </w:p>
        </w:tc>
        <w:tc>
          <w:tcPr>
            <w:tcW w:w="2268" w:type="dxa"/>
            <w:vAlign w:val="center"/>
          </w:tcPr>
          <w:p>
            <w:pPr>
              <w:pStyle w:val="13"/>
            </w:pPr>
            <w:r>
              <w:t>100%</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不超预算数</w:t>
            </w:r>
          </w:p>
        </w:tc>
        <w:tc>
          <w:tcPr>
            <w:tcW w:w="5386" w:type="dxa"/>
            <w:vAlign w:val="center"/>
          </w:tcPr>
          <w:p>
            <w:pPr>
              <w:pStyle w:val="13"/>
            </w:pPr>
            <w:r>
              <w:t>超支成本</w:t>
            </w:r>
          </w:p>
        </w:tc>
        <w:tc>
          <w:tcPr>
            <w:tcW w:w="2268" w:type="dxa"/>
            <w:vAlign w:val="center"/>
          </w:tcPr>
          <w:p>
            <w:pPr>
              <w:pStyle w:val="13"/>
            </w:pPr>
            <w:r>
              <w:t>≤1.65万元</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增加收益</w:t>
            </w:r>
          </w:p>
        </w:tc>
        <w:tc>
          <w:tcPr>
            <w:tcW w:w="5386" w:type="dxa"/>
            <w:vAlign w:val="center"/>
          </w:tcPr>
          <w:p>
            <w:pPr>
              <w:pStyle w:val="13"/>
            </w:pPr>
            <w:r>
              <w:t>农户增加收益</w:t>
            </w:r>
          </w:p>
        </w:tc>
        <w:tc>
          <w:tcPr>
            <w:tcW w:w="2268" w:type="dxa"/>
            <w:vAlign w:val="center"/>
          </w:tcPr>
          <w:p>
            <w:pPr>
              <w:pStyle w:val="13"/>
            </w:pPr>
            <w:r>
              <w:t>降低成本</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w:t>
            </w:r>
          </w:p>
        </w:tc>
        <w:tc>
          <w:tcPr>
            <w:tcW w:w="5386" w:type="dxa"/>
            <w:vAlign w:val="center"/>
          </w:tcPr>
          <w:p>
            <w:pPr>
              <w:pStyle w:val="13"/>
            </w:pPr>
            <w:r>
              <w:t>减少环境污染</w:t>
            </w:r>
          </w:p>
        </w:tc>
        <w:tc>
          <w:tcPr>
            <w:tcW w:w="2268" w:type="dxa"/>
            <w:vAlign w:val="center"/>
          </w:tcPr>
          <w:p>
            <w:pPr>
              <w:pStyle w:val="13"/>
            </w:pPr>
            <w:r>
              <w:t>减少</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项目文件要求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15、关于提前下达2024年农村农业防灾减灾和水利救灾资金（动物防疫补助）预算的通知-强制免疫绩效目标表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13013024P00012010002A</w:t>
            </w:r>
          </w:p>
        </w:tc>
        <w:tc>
          <w:tcPr>
            <w:tcW w:w="2835" w:type="dxa"/>
            <w:vAlign w:val="center"/>
          </w:tcPr>
          <w:p>
            <w:pPr>
              <w:pStyle w:val="11"/>
            </w:pPr>
            <w:r>
              <w:t>项目名称</w:t>
            </w:r>
          </w:p>
        </w:tc>
        <w:tc>
          <w:tcPr>
            <w:tcW w:w="6095" w:type="dxa"/>
            <w:gridSpan w:val="3"/>
            <w:vAlign w:val="center"/>
          </w:tcPr>
          <w:p>
            <w:pPr>
              <w:pStyle w:val="13"/>
            </w:pPr>
            <w:r>
              <w:t>关于提前下达2024年农村农业防灾减灾和水利救灾资金（动物防疫补助）预算的通知-强制免疫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63.76</w:t>
            </w:r>
          </w:p>
        </w:tc>
        <w:tc>
          <w:tcPr>
            <w:tcW w:w="2835" w:type="dxa"/>
            <w:vAlign w:val="center"/>
          </w:tcPr>
          <w:p>
            <w:pPr>
              <w:pStyle w:val="11"/>
            </w:pPr>
            <w:r>
              <w:t>其中：财政    资金</w:t>
            </w:r>
          </w:p>
        </w:tc>
        <w:tc>
          <w:tcPr>
            <w:tcW w:w="2551" w:type="dxa"/>
            <w:vAlign w:val="center"/>
          </w:tcPr>
          <w:p>
            <w:pPr>
              <w:pStyle w:val="13"/>
            </w:pPr>
            <w:r>
              <w:t>63.76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用于完成强制免疫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1.完成强制免疫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应免动物疫病强制免疫量占计划强制免疫量的比例</w:t>
            </w:r>
          </w:p>
        </w:tc>
        <w:tc>
          <w:tcPr>
            <w:tcW w:w="5386" w:type="dxa"/>
            <w:vAlign w:val="center"/>
          </w:tcPr>
          <w:p>
            <w:pPr>
              <w:pStyle w:val="13"/>
            </w:pPr>
            <w:r>
              <w:t>应免动物疫病强制免疫量占计划强制免疫量的比例</w:t>
            </w:r>
          </w:p>
        </w:tc>
        <w:tc>
          <w:tcPr>
            <w:tcW w:w="2268" w:type="dxa"/>
            <w:vAlign w:val="center"/>
          </w:tcPr>
          <w:p>
            <w:pPr>
              <w:pStyle w:val="13"/>
            </w:pPr>
            <w:r>
              <w:t>≥90%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抗体合格率常年保持率</w:t>
            </w:r>
          </w:p>
        </w:tc>
        <w:tc>
          <w:tcPr>
            <w:tcW w:w="5386" w:type="dxa"/>
            <w:vAlign w:val="center"/>
          </w:tcPr>
          <w:p>
            <w:pPr>
              <w:pStyle w:val="13"/>
            </w:pPr>
            <w:r>
              <w:t>抗体合格率常年保持率</w:t>
            </w:r>
          </w:p>
        </w:tc>
        <w:tc>
          <w:tcPr>
            <w:tcW w:w="2268" w:type="dxa"/>
            <w:vAlign w:val="center"/>
          </w:tcPr>
          <w:p>
            <w:pPr>
              <w:pStyle w:val="13"/>
            </w:pPr>
            <w:r>
              <w:t>≥70%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按时完成动物防疫任务</w:t>
            </w:r>
          </w:p>
        </w:tc>
        <w:tc>
          <w:tcPr>
            <w:tcW w:w="5386" w:type="dxa"/>
            <w:vAlign w:val="center"/>
          </w:tcPr>
          <w:p>
            <w:pPr>
              <w:pStyle w:val="13"/>
            </w:pPr>
            <w:r>
              <w:t>按时完成动物防疫任务</w:t>
            </w:r>
          </w:p>
        </w:tc>
        <w:tc>
          <w:tcPr>
            <w:tcW w:w="2268" w:type="dxa"/>
            <w:vAlign w:val="center"/>
          </w:tcPr>
          <w:p>
            <w:pPr>
              <w:pStyle w:val="13"/>
            </w:pPr>
            <w:r>
              <w:t>按时完成动物防疫任务</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≤63.76万元</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预防病虫害</w:t>
            </w:r>
          </w:p>
        </w:tc>
        <w:tc>
          <w:tcPr>
            <w:tcW w:w="5386" w:type="dxa"/>
            <w:vAlign w:val="center"/>
          </w:tcPr>
          <w:p>
            <w:pPr>
              <w:pStyle w:val="13"/>
            </w:pPr>
            <w:r>
              <w:t>降低成本，增加收益</w:t>
            </w:r>
          </w:p>
        </w:tc>
        <w:tc>
          <w:tcPr>
            <w:tcW w:w="2268" w:type="dxa"/>
            <w:vAlign w:val="center"/>
          </w:tcPr>
          <w:p>
            <w:pPr>
              <w:pStyle w:val="13"/>
            </w:pPr>
            <w:r>
              <w:t>降低成本，增加收益</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不发生区域性重大动物疫病</w:t>
            </w:r>
          </w:p>
        </w:tc>
        <w:tc>
          <w:tcPr>
            <w:tcW w:w="5386" w:type="dxa"/>
            <w:vAlign w:val="center"/>
          </w:tcPr>
          <w:p>
            <w:pPr>
              <w:pStyle w:val="13"/>
            </w:pPr>
            <w:r>
              <w:t>不发生区域性重大动物疫病</w:t>
            </w:r>
          </w:p>
        </w:tc>
        <w:tc>
          <w:tcPr>
            <w:tcW w:w="2268" w:type="dxa"/>
            <w:vAlign w:val="center"/>
          </w:tcPr>
          <w:p>
            <w:pPr>
              <w:pStyle w:val="13"/>
            </w:pPr>
            <w:r>
              <w:t>不发生区域性重大动物疫病</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控制屠宰环节病死猪环境污染</w:t>
            </w:r>
          </w:p>
        </w:tc>
        <w:tc>
          <w:tcPr>
            <w:tcW w:w="5386" w:type="dxa"/>
            <w:vAlign w:val="center"/>
          </w:tcPr>
          <w:p>
            <w:pPr>
              <w:pStyle w:val="13"/>
            </w:pPr>
            <w:r>
              <w:t>控制屠宰环节病死猪环境污染</w:t>
            </w:r>
          </w:p>
        </w:tc>
        <w:tc>
          <w:tcPr>
            <w:tcW w:w="2268" w:type="dxa"/>
            <w:vAlign w:val="center"/>
          </w:tcPr>
          <w:p>
            <w:pPr>
              <w:pStyle w:val="13"/>
            </w:pPr>
            <w:r>
              <w:t>控制屠宰环节病死猪环境污染</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健全体制，完善制度</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16、关于提前下达2024年农村农业防灾减灾和水利救灾资金（动物防疫补助）预算的通知-养殖环节无害化处理绩效目标表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13013024P00012010003X</w:t>
            </w:r>
          </w:p>
        </w:tc>
        <w:tc>
          <w:tcPr>
            <w:tcW w:w="2835" w:type="dxa"/>
            <w:vAlign w:val="center"/>
          </w:tcPr>
          <w:p>
            <w:pPr>
              <w:pStyle w:val="11"/>
            </w:pPr>
            <w:r>
              <w:t>项目名称</w:t>
            </w:r>
          </w:p>
        </w:tc>
        <w:tc>
          <w:tcPr>
            <w:tcW w:w="6095" w:type="dxa"/>
            <w:gridSpan w:val="3"/>
            <w:vAlign w:val="center"/>
          </w:tcPr>
          <w:p>
            <w:pPr>
              <w:pStyle w:val="13"/>
            </w:pPr>
            <w:r>
              <w:t>关于提前下达2024年农村农业防灾减灾和水利救灾资金（动物防疫补助）预算的通知-养殖环节无害化处理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31.18</w:t>
            </w:r>
          </w:p>
        </w:tc>
        <w:tc>
          <w:tcPr>
            <w:tcW w:w="2835" w:type="dxa"/>
            <w:vAlign w:val="center"/>
          </w:tcPr>
          <w:p>
            <w:pPr>
              <w:pStyle w:val="11"/>
            </w:pPr>
            <w:r>
              <w:t>其中：财政    资金</w:t>
            </w:r>
          </w:p>
        </w:tc>
        <w:tc>
          <w:tcPr>
            <w:tcW w:w="2551" w:type="dxa"/>
            <w:vAlign w:val="center"/>
          </w:tcPr>
          <w:p>
            <w:pPr>
              <w:pStyle w:val="13"/>
            </w:pPr>
            <w:r>
              <w:t>31.18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用于完成养殖环节无害化处理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1.完成养殖环节无害化处理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病死猪无害化处理量占需处理量</w:t>
            </w:r>
          </w:p>
        </w:tc>
        <w:tc>
          <w:tcPr>
            <w:tcW w:w="5386" w:type="dxa"/>
            <w:vAlign w:val="center"/>
          </w:tcPr>
          <w:p>
            <w:pPr>
              <w:pStyle w:val="13"/>
            </w:pPr>
            <w:r>
              <w:t>病死猪无害化处理量占需处理量</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安全处理保障食用安全</w:t>
            </w:r>
          </w:p>
        </w:tc>
        <w:tc>
          <w:tcPr>
            <w:tcW w:w="5386" w:type="dxa"/>
            <w:vAlign w:val="center"/>
          </w:tcPr>
          <w:p>
            <w:pPr>
              <w:pStyle w:val="13"/>
            </w:pPr>
            <w:r>
              <w:t>安全处理保障食用安全</w:t>
            </w:r>
          </w:p>
        </w:tc>
        <w:tc>
          <w:tcPr>
            <w:tcW w:w="2268" w:type="dxa"/>
            <w:vAlign w:val="center"/>
          </w:tcPr>
          <w:p>
            <w:pPr>
              <w:pStyle w:val="13"/>
            </w:pPr>
            <w:r>
              <w:t>安全处理，无污染</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补助资金及时拨付占应拨付的比率</w:t>
            </w:r>
          </w:p>
        </w:tc>
        <w:tc>
          <w:tcPr>
            <w:tcW w:w="5386" w:type="dxa"/>
            <w:vAlign w:val="center"/>
          </w:tcPr>
          <w:p>
            <w:pPr>
              <w:pStyle w:val="13"/>
            </w:pPr>
            <w:r>
              <w:t>补助资金及时拨付占应拨付的比率</w:t>
            </w:r>
          </w:p>
        </w:tc>
        <w:tc>
          <w:tcPr>
            <w:tcW w:w="2268" w:type="dxa"/>
            <w:vAlign w:val="center"/>
          </w:tcPr>
          <w:p>
            <w:pPr>
              <w:pStyle w:val="13"/>
            </w:pPr>
            <w:r>
              <w:t>≥90%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≤31.18万元</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比传统方式增加收入</w:t>
            </w:r>
          </w:p>
        </w:tc>
        <w:tc>
          <w:tcPr>
            <w:tcW w:w="5386" w:type="dxa"/>
            <w:vAlign w:val="center"/>
          </w:tcPr>
          <w:p>
            <w:pPr>
              <w:pStyle w:val="13"/>
            </w:pPr>
            <w:r>
              <w:t>比传统方式增加收入</w:t>
            </w:r>
          </w:p>
        </w:tc>
        <w:tc>
          <w:tcPr>
            <w:tcW w:w="2268" w:type="dxa"/>
            <w:vAlign w:val="center"/>
          </w:tcPr>
          <w:p>
            <w:pPr>
              <w:pStyle w:val="13"/>
            </w:pPr>
            <w:r>
              <w:t>≥3%</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重大农产品质量安全事件发生情况</w:t>
            </w:r>
          </w:p>
        </w:tc>
        <w:tc>
          <w:tcPr>
            <w:tcW w:w="5386" w:type="dxa"/>
            <w:vAlign w:val="center"/>
          </w:tcPr>
          <w:p>
            <w:pPr>
              <w:pStyle w:val="13"/>
            </w:pPr>
            <w:r>
              <w:t>重大农产品质量安全事件发生情况</w:t>
            </w:r>
          </w:p>
        </w:tc>
        <w:tc>
          <w:tcPr>
            <w:tcW w:w="2268" w:type="dxa"/>
            <w:vAlign w:val="center"/>
          </w:tcPr>
          <w:p>
            <w:pPr>
              <w:pStyle w:val="13"/>
            </w:pPr>
            <w:r>
              <w:t>≤2%</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控制养殖环节病死猪环境污染</w:t>
            </w:r>
          </w:p>
        </w:tc>
        <w:tc>
          <w:tcPr>
            <w:tcW w:w="5386" w:type="dxa"/>
            <w:vAlign w:val="center"/>
          </w:tcPr>
          <w:p>
            <w:pPr>
              <w:pStyle w:val="13"/>
            </w:pPr>
            <w:r>
              <w:t>控制养殖环节病死猪环境污染</w:t>
            </w:r>
          </w:p>
        </w:tc>
        <w:tc>
          <w:tcPr>
            <w:tcW w:w="2268" w:type="dxa"/>
            <w:vAlign w:val="center"/>
          </w:tcPr>
          <w:p>
            <w:pPr>
              <w:pStyle w:val="13"/>
            </w:pPr>
            <w:r>
              <w:t>控制养殖环节病死猪环境污染</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17、关于提前下达2024年省级财政农业保险保费补贴专项资金预算的通知绩效目标表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13013024P000120100274</w:t>
            </w:r>
          </w:p>
        </w:tc>
        <w:tc>
          <w:tcPr>
            <w:tcW w:w="2835" w:type="dxa"/>
            <w:vAlign w:val="center"/>
          </w:tcPr>
          <w:p>
            <w:pPr>
              <w:pStyle w:val="11"/>
            </w:pPr>
            <w:r>
              <w:t>项目名称</w:t>
            </w:r>
          </w:p>
        </w:tc>
        <w:tc>
          <w:tcPr>
            <w:tcW w:w="6095" w:type="dxa"/>
            <w:gridSpan w:val="3"/>
            <w:vAlign w:val="center"/>
          </w:tcPr>
          <w:p>
            <w:pPr>
              <w:pStyle w:val="13"/>
            </w:pPr>
            <w:r>
              <w:t>关于提前下达2024年省级财政农业保险保费补贴专项资金预算的通知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40.40</w:t>
            </w:r>
          </w:p>
        </w:tc>
        <w:tc>
          <w:tcPr>
            <w:tcW w:w="2835" w:type="dxa"/>
            <w:vAlign w:val="center"/>
          </w:tcPr>
          <w:p>
            <w:pPr>
              <w:pStyle w:val="11"/>
            </w:pPr>
            <w:r>
              <w:t>其中：财政    资金</w:t>
            </w:r>
          </w:p>
        </w:tc>
        <w:tc>
          <w:tcPr>
            <w:tcW w:w="2551" w:type="dxa"/>
            <w:vAlign w:val="center"/>
          </w:tcPr>
          <w:p>
            <w:pPr>
              <w:pStyle w:val="13"/>
            </w:pPr>
            <w:r>
              <w:t>40.40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用于稳定农业生产，保障农民收入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地方特色农业保险奖补资金数量</w:t>
            </w:r>
          </w:p>
        </w:tc>
        <w:tc>
          <w:tcPr>
            <w:tcW w:w="5386" w:type="dxa"/>
            <w:vAlign w:val="center"/>
          </w:tcPr>
          <w:p>
            <w:pPr>
              <w:pStyle w:val="13"/>
            </w:pPr>
            <w:r>
              <w:t>地方特色农业保险奖补资金数量</w:t>
            </w:r>
          </w:p>
        </w:tc>
        <w:tc>
          <w:tcPr>
            <w:tcW w:w="2268" w:type="dxa"/>
            <w:vAlign w:val="center"/>
          </w:tcPr>
          <w:p>
            <w:pPr>
              <w:pStyle w:val="13"/>
            </w:pPr>
            <w:r>
              <w:t>高于上一年度</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风险保障水平</w:t>
            </w:r>
          </w:p>
        </w:tc>
        <w:tc>
          <w:tcPr>
            <w:tcW w:w="5386" w:type="dxa"/>
            <w:vAlign w:val="center"/>
          </w:tcPr>
          <w:p>
            <w:pPr>
              <w:pStyle w:val="13"/>
            </w:pPr>
            <w:r>
              <w:t>风险保障水平</w:t>
            </w:r>
          </w:p>
        </w:tc>
        <w:tc>
          <w:tcPr>
            <w:tcW w:w="2268" w:type="dxa"/>
            <w:vAlign w:val="center"/>
          </w:tcPr>
          <w:p>
            <w:pPr>
              <w:pStyle w:val="13"/>
            </w:pPr>
            <w:r>
              <w:t>接近直接物化成本</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不超出项目预算数</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风险保障总额</w:t>
            </w:r>
          </w:p>
        </w:tc>
        <w:tc>
          <w:tcPr>
            <w:tcW w:w="5386" w:type="dxa"/>
            <w:vAlign w:val="center"/>
          </w:tcPr>
          <w:p>
            <w:pPr>
              <w:pStyle w:val="13"/>
            </w:pPr>
            <w:r>
              <w:t>风险保障总额</w:t>
            </w:r>
          </w:p>
        </w:tc>
        <w:tc>
          <w:tcPr>
            <w:tcW w:w="2268" w:type="dxa"/>
            <w:vAlign w:val="center"/>
          </w:tcPr>
          <w:p>
            <w:pPr>
              <w:pStyle w:val="13"/>
            </w:pPr>
            <w:r>
              <w:t>高于上一年度</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经办机构县级分支机构覆盖率</w:t>
            </w:r>
          </w:p>
        </w:tc>
        <w:tc>
          <w:tcPr>
            <w:tcW w:w="5386" w:type="dxa"/>
            <w:vAlign w:val="center"/>
          </w:tcPr>
          <w:p>
            <w:pPr>
              <w:pStyle w:val="13"/>
            </w:pPr>
            <w:r>
              <w:t>经办机构县级分支机构覆盖率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w:t>
            </w:r>
          </w:p>
        </w:tc>
        <w:tc>
          <w:tcPr>
            <w:tcW w:w="5386" w:type="dxa"/>
            <w:vAlign w:val="center"/>
          </w:tcPr>
          <w:p>
            <w:pPr>
              <w:pStyle w:val="13"/>
            </w:pPr>
            <w:r>
              <w:t>减少环境污染</w:t>
            </w:r>
          </w:p>
        </w:tc>
        <w:tc>
          <w:tcPr>
            <w:tcW w:w="2268" w:type="dxa"/>
            <w:vAlign w:val="center"/>
          </w:tcPr>
          <w:p>
            <w:pPr>
              <w:pStyle w:val="13"/>
            </w:pPr>
            <w:r>
              <w:t>减少</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参保农户满意度</w:t>
            </w:r>
          </w:p>
        </w:tc>
        <w:tc>
          <w:tcPr>
            <w:tcW w:w="5386" w:type="dxa"/>
            <w:vAlign w:val="center"/>
          </w:tcPr>
          <w:p>
            <w:pPr>
              <w:pStyle w:val="13"/>
            </w:pPr>
            <w:r>
              <w:t>参保农户满意度</w:t>
            </w:r>
          </w:p>
        </w:tc>
        <w:tc>
          <w:tcPr>
            <w:tcW w:w="2268" w:type="dxa"/>
            <w:vAlign w:val="center"/>
          </w:tcPr>
          <w:p>
            <w:pPr>
              <w:pStyle w:val="13"/>
            </w:pPr>
            <w:r>
              <w:t>≥80%</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18、关于提前下达2024年省级耕地建设与利用（耕地质量提升等3个支出方向）资金的通知-耕地质量监测与保护提升绩效目标表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13013024P00012010042R</w:t>
            </w:r>
          </w:p>
        </w:tc>
        <w:tc>
          <w:tcPr>
            <w:tcW w:w="2835" w:type="dxa"/>
            <w:vAlign w:val="center"/>
          </w:tcPr>
          <w:p>
            <w:pPr>
              <w:pStyle w:val="11"/>
            </w:pPr>
            <w:r>
              <w:t>项目名称</w:t>
            </w:r>
          </w:p>
        </w:tc>
        <w:tc>
          <w:tcPr>
            <w:tcW w:w="6095" w:type="dxa"/>
            <w:gridSpan w:val="3"/>
            <w:vAlign w:val="center"/>
          </w:tcPr>
          <w:p>
            <w:pPr>
              <w:pStyle w:val="13"/>
            </w:pPr>
            <w:r>
              <w:t>关于提前下达2024年省级耕地建设与利用（耕地质量提升等3个支出方向）资金的通知-耕地质量监测与保护提升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耕地质量监测点位</w:t>
            </w:r>
          </w:p>
        </w:tc>
        <w:tc>
          <w:tcPr>
            <w:tcW w:w="5386" w:type="dxa"/>
            <w:vAlign w:val="center"/>
          </w:tcPr>
          <w:p>
            <w:pPr>
              <w:pStyle w:val="13"/>
            </w:pPr>
            <w:r>
              <w:t>耕地质量监测点位</w:t>
            </w:r>
          </w:p>
        </w:tc>
        <w:tc>
          <w:tcPr>
            <w:tcW w:w="2268" w:type="dxa"/>
            <w:vAlign w:val="center"/>
          </w:tcPr>
          <w:p>
            <w:pPr>
              <w:pStyle w:val="13"/>
            </w:pPr>
            <w:r>
              <w:t>6个</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耕地质量达标</w:t>
            </w:r>
          </w:p>
        </w:tc>
        <w:tc>
          <w:tcPr>
            <w:tcW w:w="5386" w:type="dxa"/>
            <w:vAlign w:val="center"/>
          </w:tcPr>
          <w:p>
            <w:pPr>
              <w:pStyle w:val="13"/>
            </w:pPr>
            <w:r>
              <w:t>耕地质量达标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≤1.8万元</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增加收入</w:t>
            </w:r>
          </w:p>
        </w:tc>
        <w:tc>
          <w:tcPr>
            <w:tcW w:w="5386" w:type="dxa"/>
            <w:vAlign w:val="center"/>
          </w:tcPr>
          <w:p>
            <w:pPr>
              <w:pStyle w:val="13"/>
            </w:pPr>
            <w:r>
              <w:t>粮食增产</w:t>
            </w:r>
          </w:p>
        </w:tc>
        <w:tc>
          <w:tcPr>
            <w:tcW w:w="2268" w:type="dxa"/>
            <w:vAlign w:val="center"/>
          </w:tcPr>
          <w:p>
            <w:pPr>
              <w:pStyle w:val="13"/>
            </w:pPr>
            <w:r>
              <w:t>粮食增产</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耕地质量等级</w:t>
            </w:r>
          </w:p>
        </w:tc>
        <w:tc>
          <w:tcPr>
            <w:tcW w:w="5386" w:type="dxa"/>
            <w:vAlign w:val="center"/>
          </w:tcPr>
          <w:p>
            <w:pPr>
              <w:pStyle w:val="13"/>
            </w:pPr>
            <w:r>
              <w:t>持平或提升</w:t>
            </w:r>
          </w:p>
        </w:tc>
        <w:tc>
          <w:tcPr>
            <w:tcW w:w="2268" w:type="dxa"/>
            <w:vAlign w:val="center"/>
          </w:tcPr>
          <w:p>
            <w:pPr>
              <w:pStyle w:val="13"/>
            </w:pPr>
            <w:r>
              <w:t>耕地质量等级持平或提升</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改善土地环境</w:t>
            </w:r>
          </w:p>
        </w:tc>
        <w:tc>
          <w:tcPr>
            <w:tcW w:w="5386" w:type="dxa"/>
            <w:vAlign w:val="center"/>
          </w:tcPr>
          <w:p>
            <w:pPr>
              <w:pStyle w:val="13"/>
            </w:pPr>
            <w:r>
              <w:t>改善</w:t>
            </w:r>
          </w:p>
        </w:tc>
        <w:tc>
          <w:tcPr>
            <w:tcW w:w="2268" w:type="dxa"/>
            <w:vAlign w:val="center"/>
          </w:tcPr>
          <w:p>
            <w:pPr>
              <w:pStyle w:val="13"/>
            </w:pPr>
            <w:r>
              <w:t>改善土地环境</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19、关于提前下达2024年省级粮油生产保障资金的通知-支持大豆玉米复合种植绩效目标表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13013024P00012010016L</w:t>
            </w:r>
          </w:p>
        </w:tc>
        <w:tc>
          <w:tcPr>
            <w:tcW w:w="2835" w:type="dxa"/>
            <w:vAlign w:val="center"/>
          </w:tcPr>
          <w:p>
            <w:pPr>
              <w:pStyle w:val="11"/>
            </w:pPr>
            <w:r>
              <w:t>项目名称</w:t>
            </w:r>
          </w:p>
        </w:tc>
        <w:tc>
          <w:tcPr>
            <w:tcW w:w="6095" w:type="dxa"/>
            <w:gridSpan w:val="3"/>
            <w:vAlign w:val="center"/>
          </w:tcPr>
          <w:p>
            <w:pPr>
              <w:pStyle w:val="13"/>
            </w:pPr>
            <w:r>
              <w:t>关于提前下达2024年省级粮油生产保障资金的通知-支持大豆玉米复合种植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用于带状复合种植补贴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1.完成带状复合种植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带状复合种植面积</w:t>
            </w:r>
          </w:p>
        </w:tc>
        <w:tc>
          <w:tcPr>
            <w:tcW w:w="5386" w:type="dxa"/>
            <w:vAlign w:val="center"/>
          </w:tcPr>
          <w:p>
            <w:pPr>
              <w:pStyle w:val="13"/>
            </w:pPr>
            <w:r>
              <w:t>带状复合种植面积</w:t>
            </w:r>
          </w:p>
        </w:tc>
        <w:tc>
          <w:tcPr>
            <w:tcW w:w="2268" w:type="dxa"/>
            <w:vAlign w:val="center"/>
          </w:tcPr>
          <w:p>
            <w:pPr>
              <w:pStyle w:val="13"/>
            </w:pPr>
            <w:r>
              <w:t>≥2万亩</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农作物长势良好</w:t>
            </w:r>
          </w:p>
        </w:tc>
        <w:tc>
          <w:tcPr>
            <w:tcW w:w="5386" w:type="dxa"/>
            <w:vAlign w:val="center"/>
          </w:tcPr>
          <w:p>
            <w:pPr>
              <w:pStyle w:val="13"/>
            </w:pPr>
            <w:r>
              <w:t>农作物长势良好</w:t>
            </w:r>
          </w:p>
        </w:tc>
        <w:tc>
          <w:tcPr>
            <w:tcW w:w="2268" w:type="dxa"/>
            <w:vAlign w:val="center"/>
          </w:tcPr>
          <w:p>
            <w:pPr>
              <w:pStyle w:val="13"/>
            </w:pPr>
            <w:r>
              <w:t>良好</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≤100万元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农户收益增加</w:t>
            </w:r>
          </w:p>
        </w:tc>
        <w:tc>
          <w:tcPr>
            <w:tcW w:w="5386" w:type="dxa"/>
            <w:vAlign w:val="center"/>
          </w:tcPr>
          <w:p>
            <w:pPr>
              <w:pStyle w:val="13"/>
            </w:pPr>
            <w:r>
              <w:t>农户收益增加</w:t>
            </w:r>
          </w:p>
        </w:tc>
        <w:tc>
          <w:tcPr>
            <w:tcW w:w="2268" w:type="dxa"/>
            <w:vAlign w:val="center"/>
          </w:tcPr>
          <w:p>
            <w:pPr>
              <w:pStyle w:val="13"/>
            </w:pPr>
            <w:r>
              <w:t>收益增加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20、关于提前下达2024年省级农业产业发展资金预算的通知-社会牧场建设绩效目标表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13013024P00012010026G</w:t>
            </w:r>
          </w:p>
        </w:tc>
        <w:tc>
          <w:tcPr>
            <w:tcW w:w="2835" w:type="dxa"/>
            <w:vAlign w:val="center"/>
          </w:tcPr>
          <w:p>
            <w:pPr>
              <w:pStyle w:val="11"/>
            </w:pPr>
            <w:r>
              <w:t>项目名称</w:t>
            </w:r>
          </w:p>
        </w:tc>
        <w:tc>
          <w:tcPr>
            <w:tcW w:w="6095" w:type="dxa"/>
            <w:gridSpan w:val="3"/>
            <w:vAlign w:val="center"/>
          </w:tcPr>
          <w:p>
            <w:pPr>
              <w:pStyle w:val="13"/>
            </w:pPr>
            <w:r>
              <w:t>关于提前下达2024年省级农业产业发展资金预算的通知-社会牧场建设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257.70</w:t>
            </w:r>
          </w:p>
        </w:tc>
        <w:tc>
          <w:tcPr>
            <w:tcW w:w="2835" w:type="dxa"/>
            <w:vAlign w:val="center"/>
          </w:tcPr>
          <w:p>
            <w:pPr>
              <w:pStyle w:val="11"/>
            </w:pPr>
            <w:r>
              <w:t>其中：财政    资金</w:t>
            </w:r>
          </w:p>
        </w:tc>
        <w:tc>
          <w:tcPr>
            <w:tcW w:w="2551" w:type="dxa"/>
            <w:vAlign w:val="center"/>
          </w:tcPr>
          <w:p>
            <w:pPr>
              <w:pStyle w:val="13"/>
            </w:pPr>
            <w:r>
              <w:t>257.70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完成建设栏位6695个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1.完成建设栏位6695个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新增奶牛栏位</w:t>
            </w:r>
          </w:p>
        </w:tc>
        <w:tc>
          <w:tcPr>
            <w:tcW w:w="5386" w:type="dxa"/>
            <w:vAlign w:val="center"/>
          </w:tcPr>
          <w:p>
            <w:pPr>
              <w:pStyle w:val="13"/>
            </w:pPr>
            <w:r>
              <w:t>新增奶牛栏位</w:t>
            </w:r>
          </w:p>
        </w:tc>
        <w:tc>
          <w:tcPr>
            <w:tcW w:w="2268" w:type="dxa"/>
            <w:vAlign w:val="center"/>
          </w:tcPr>
          <w:p>
            <w:pPr>
              <w:pStyle w:val="13"/>
            </w:pPr>
            <w:r>
              <w:t>≥6695个</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新增牛栏位正常使用</w:t>
            </w:r>
          </w:p>
        </w:tc>
        <w:tc>
          <w:tcPr>
            <w:tcW w:w="5386" w:type="dxa"/>
            <w:vAlign w:val="center"/>
          </w:tcPr>
          <w:p>
            <w:pPr>
              <w:pStyle w:val="13"/>
            </w:pPr>
            <w:r>
              <w:t>新增牛栏位正常使用</w:t>
            </w:r>
          </w:p>
        </w:tc>
        <w:tc>
          <w:tcPr>
            <w:tcW w:w="2268" w:type="dxa"/>
            <w:vAlign w:val="center"/>
          </w:tcPr>
          <w:p>
            <w:pPr>
              <w:pStyle w:val="13"/>
            </w:pPr>
            <w:r>
              <w:t>正常使用</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≤669.5万元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项目实施增加家庭牧场收入</w:t>
            </w:r>
          </w:p>
        </w:tc>
        <w:tc>
          <w:tcPr>
            <w:tcW w:w="5386" w:type="dxa"/>
            <w:vAlign w:val="center"/>
          </w:tcPr>
          <w:p>
            <w:pPr>
              <w:pStyle w:val="13"/>
            </w:pPr>
            <w:r>
              <w:t>项目实施增加家庭牧场收入</w:t>
            </w:r>
          </w:p>
        </w:tc>
        <w:tc>
          <w:tcPr>
            <w:tcW w:w="2268" w:type="dxa"/>
            <w:vAlign w:val="center"/>
          </w:tcPr>
          <w:p>
            <w:pPr>
              <w:pStyle w:val="13"/>
            </w:pPr>
            <w:r>
              <w:t>≥5%</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21、关于提前下达2024年省级农业防灾减灾和水利救灾资金预算的通知-非洲猪瘟等检测补助绩效目标表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13013024P00012010045L</w:t>
            </w:r>
          </w:p>
        </w:tc>
        <w:tc>
          <w:tcPr>
            <w:tcW w:w="2835" w:type="dxa"/>
            <w:vAlign w:val="center"/>
          </w:tcPr>
          <w:p>
            <w:pPr>
              <w:pStyle w:val="11"/>
            </w:pPr>
            <w:r>
              <w:t>项目名称</w:t>
            </w:r>
          </w:p>
        </w:tc>
        <w:tc>
          <w:tcPr>
            <w:tcW w:w="6095" w:type="dxa"/>
            <w:gridSpan w:val="3"/>
            <w:vAlign w:val="center"/>
          </w:tcPr>
          <w:p>
            <w:pPr>
              <w:pStyle w:val="13"/>
            </w:pPr>
            <w:r>
              <w:t>关于提前下达2024年省级农业防灾减灾和水利救灾资金预算的通知-非洲猪瘟等检测补助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用于保障非洲猪瘟等监测正常开展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1.保障非洲猪瘟等监测正常开展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按时支付监测等日常费用</w:t>
            </w:r>
          </w:p>
        </w:tc>
        <w:tc>
          <w:tcPr>
            <w:tcW w:w="5386" w:type="dxa"/>
            <w:vAlign w:val="center"/>
          </w:tcPr>
          <w:p>
            <w:pPr>
              <w:pStyle w:val="13"/>
            </w:pPr>
            <w:r>
              <w:t>按时支付监测等日常费用</w:t>
            </w:r>
          </w:p>
        </w:tc>
        <w:tc>
          <w:tcPr>
            <w:tcW w:w="2268" w:type="dxa"/>
            <w:vAlign w:val="center"/>
          </w:tcPr>
          <w:p>
            <w:pPr>
              <w:pStyle w:val="13"/>
            </w:pPr>
            <w:r>
              <w:t>日常费用是否及时</w:t>
            </w:r>
          </w:p>
        </w:tc>
        <w:tc>
          <w:tcPr>
            <w:tcW w:w="1276" w:type="dxa"/>
            <w:vAlign w:val="center"/>
          </w:tcPr>
          <w:p>
            <w:pPr>
              <w:pStyle w:val="13"/>
            </w:pPr>
            <w:r>
              <w:t>按时支付监测等日常费用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及时完成工作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不超出各项目预算数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保障监测等工作正常开展</w:t>
            </w:r>
          </w:p>
        </w:tc>
        <w:tc>
          <w:tcPr>
            <w:tcW w:w="5386" w:type="dxa"/>
            <w:vAlign w:val="center"/>
          </w:tcPr>
          <w:p>
            <w:pPr>
              <w:pStyle w:val="13"/>
            </w:pPr>
            <w:r>
              <w:t>保障监测等工作正常开展</w:t>
            </w:r>
          </w:p>
        </w:tc>
        <w:tc>
          <w:tcPr>
            <w:tcW w:w="2268" w:type="dxa"/>
            <w:vAlign w:val="center"/>
          </w:tcPr>
          <w:p>
            <w:pPr>
              <w:pStyle w:val="13"/>
            </w:pPr>
            <w:r>
              <w:t>保障监测等工作正常开展</w:t>
            </w:r>
          </w:p>
        </w:tc>
        <w:tc>
          <w:tcPr>
            <w:tcW w:w="1276" w:type="dxa"/>
            <w:vAlign w:val="center"/>
          </w:tcPr>
          <w:p>
            <w:pPr>
              <w:pStyle w:val="13"/>
            </w:pPr>
            <w:r>
              <w:t>保障监测等工作正常开展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保障机关单位正常运转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无纸化办公节约率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保证单位正常运转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22、关于提前下达2024年省级农业防灾减灾和水利救灾资金预算的通知-农产品市场信息监测预警项目绩效目标表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13013024P00012010020T</w:t>
            </w:r>
          </w:p>
        </w:tc>
        <w:tc>
          <w:tcPr>
            <w:tcW w:w="2835" w:type="dxa"/>
            <w:vAlign w:val="center"/>
          </w:tcPr>
          <w:p>
            <w:pPr>
              <w:pStyle w:val="11"/>
            </w:pPr>
            <w:r>
              <w:t>项目名称</w:t>
            </w:r>
          </w:p>
        </w:tc>
        <w:tc>
          <w:tcPr>
            <w:tcW w:w="6095" w:type="dxa"/>
            <w:gridSpan w:val="3"/>
            <w:vAlign w:val="center"/>
          </w:tcPr>
          <w:p>
            <w:pPr>
              <w:pStyle w:val="13"/>
            </w:pPr>
            <w:r>
              <w:t>关于提前下达2024年省级农业防灾减灾和水利救灾资金预算的通知-农产品市场信息监测预警项目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w:t>
            </w:r>
          </w:p>
        </w:tc>
        <w:tc>
          <w:tcPr>
            <w:tcW w:w="2835" w:type="dxa"/>
            <w:vAlign w:val="center"/>
          </w:tcPr>
          <w:p>
            <w:pPr>
              <w:pStyle w:val="11"/>
            </w:pPr>
            <w:r>
              <w:t>其中：财政    资金</w:t>
            </w:r>
          </w:p>
        </w:tc>
        <w:tc>
          <w:tcPr>
            <w:tcW w:w="2551" w:type="dxa"/>
            <w:vAlign w:val="center"/>
          </w:tcPr>
          <w:p>
            <w:pPr>
              <w:pStyle w:val="13"/>
            </w:pPr>
            <w:r>
              <w:t>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用于完成报送农产品信息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1.完成报送农产品信息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收集农产品信息数量</w:t>
            </w:r>
          </w:p>
        </w:tc>
        <w:tc>
          <w:tcPr>
            <w:tcW w:w="5386" w:type="dxa"/>
            <w:vAlign w:val="center"/>
          </w:tcPr>
          <w:p>
            <w:pPr>
              <w:pStyle w:val="13"/>
            </w:pPr>
            <w:r>
              <w:t>收集农产品信息数量</w:t>
            </w:r>
          </w:p>
        </w:tc>
        <w:tc>
          <w:tcPr>
            <w:tcW w:w="2268" w:type="dxa"/>
            <w:vAlign w:val="center"/>
          </w:tcPr>
          <w:p>
            <w:pPr>
              <w:pStyle w:val="13"/>
            </w:pPr>
            <w:r>
              <w:t>≥1400条</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准确分析预测农作物病虫害监测调查信息</w:t>
            </w:r>
          </w:p>
        </w:tc>
        <w:tc>
          <w:tcPr>
            <w:tcW w:w="5386" w:type="dxa"/>
            <w:vAlign w:val="center"/>
          </w:tcPr>
          <w:p>
            <w:pPr>
              <w:pStyle w:val="13"/>
            </w:pPr>
            <w:r>
              <w:t>准确分析预测农作物病虫害监测调查信息</w:t>
            </w:r>
          </w:p>
        </w:tc>
        <w:tc>
          <w:tcPr>
            <w:tcW w:w="2268" w:type="dxa"/>
            <w:vAlign w:val="center"/>
          </w:tcPr>
          <w:p>
            <w:pPr>
              <w:pStyle w:val="13"/>
            </w:pPr>
            <w:r>
              <w:t>精准分析</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按时间节点准时报送信息</w:t>
            </w:r>
          </w:p>
        </w:tc>
        <w:tc>
          <w:tcPr>
            <w:tcW w:w="5386" w:type="dxa"/>
            <w:vAlign w:val="center"/>
          </w:tcPr>
          <w:p>
            <w:pPr>
              <w:pStyle w:val="13"/>
            </w:pPr>
            <w:r>
              <w:t>按时间进度提交</w:t>
            </w:r>
          </w:p>
        </w:tc>
        <w:tc>
          <w:tcPr>
            <w:tcW w:w="2268" w:type="dxa"/>
            <w:vAlign w:val="center"/>
          </w:tcPr>
          <w:p>
            <w:pPr>
              <w:pStyle w:val="13"/>
            </w:pPr>
            <w:r>
              <w:t>按时提交年度监测数据</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≤3.8万元</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降低生产成本</w:t>
            </w:r>
          </w:p>
        </w:tc>
        <w:tc>
          <w:tcPr>
            <w:tcW w:w="5386" w:type="dxa"/>
            <w:vAlign w:val="center"/>
          </w:tcPr>
          <w:p>
            <w:pPr>
              <w:pStyle w:val="13"/>
            </w:pPr>
            <w:r>
              <w:t>降低生产成本</w:t>
            </w:r>
          </w:p>
        </w:tc>
        <w:tc>
          <w:tcPr>
            <w:tcW w:w="2268" w:type="dxa"/>
            <w:vAlign w:val="center"/>
          </w:tcPr>
          <w:p>
            <w:pPr>
              <w:pStyle w:val="13"/>
            </w:pPr>
            <w:r>
              <w:t>降低生产成本</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减少农产品质量安全事件</w:t>
            </w:r>
          </w:p>
        </w:tc>
        <w:tc>
          <w:tcPr>
            <w:tcW w:w="5386" w:type="dxa"/>
            <w:vAlign w:val="center"/>
          </w:tcPr>
          <w:p>
            <w:pPr>
              <w:pStyle w:val="13"/>
            </w:pPr>
            <w:r>
              <w:t>减少农产品质量安全事件</w:t>
            </w:r>
          </w:p>
        </w:tc>
        <w:tc>
          <w:tcPr>
            <w:tcW w:w="2268" w:type="dxa"/>
            <w:vAlign w:val="center"/>
          </w:tcPr>
          <w:p>
            <w:pPr>
              <w:pStyle w:val="13"/>
            </w:pPr>
            <w:r>
              <w:t>减少农产品质量安全事件</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病虫害发成率</w:t>
            </w:r>
          </w:p>
        </w:tc>
        <w:tc>
          <w:tcPr>
            <w:tcW w:w="5386" w:type="dxa"/>
            <w:vAlign w:val="center"/>
          </w:tcPr>
          <w:p>
            <w:pPr>
              <w:pStyle w:val="13"/>
            </w:pPr>
            <w:r>
              <w:t>病虫害发成率</w:t>
            </w:r>
          </w:p>
        </w:tc>
        <w:tc>
          <w:tcPr>
            <w:tcW w:w="2268" w:type="dxa"/>
            <w:vAlign w:val="center"/>
          </w:tcPr>
          <w:p>
            <w:pPr>
              <w:pStyle w:val="13"/>
            </w:pPr>
            <w:r>
              <w:t>病虫害发成率低</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持续监测</w:t>
            </w:r>
          </w:p>
        </w:tc>
        <w:tc>
          <w:tcPr>
            <w:tcW w:w="5386" w:type="dxa"/>
            <w:vAlign w:val="center"/>
          </w:tcPr>
          <w:p>
            <w:pPr>
              <w:pStyle w:val="13"/>
            </w:pPr>
            <w:r>
              <w:t>持续监测</w:t>
            </w:r>
          </w:p>
        </w:tc>
        <w:tc>
          <w:tcPr>
            <w:tcW w:w="2268" w:type="dxa"/>
            <w:vAlign w:val="center"/>
          </w:tcPr>
          <w:p>
            <w:pPr>
              <w:pStyle w:val="13"/>
            </w:pPr>
            <w:r>
              <w:t>持续监测</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23、关于提前下达2024年省级农业防灾减灾和水利救灾资金预算的通知-农产品质量安全检测与控制能力提升绩效目标表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13013024P00012010019F</w:t>
            </w:r>
          </w:p>
        </w:tc>
        <w:tc>
          <w:tcPr>
            <w:tcW w:w="2835" w:type="dxa"/>
            <w:vAlign w:val="center"/>
          </w:tcPr>
          <w:p>
            <w:pPr>
              <w:pStyle w:val="11"/>
            </w:pPr>
            <w:r>
              <w:t>项目名称</w:t>
            </w:r>
          </w:p>
        </w:tc>
        <w:tc>
          <w:tcPr>
            <w:tcW w:w="6095" w:type="dxa"/>
            <w:gridSpan w:val="3"/>
            <w:vAlign w:val="center"/>
          </w:tcPr>
          <w:p>
            <w:pPr>
              <w:pStyle w:val="13"/>
            </w:pPr>
            <w:r>
              <w:t>关于提前下达2024年省级农业防灾减灾和水利救灾资金预算的通知-农产品质量安全检测与控制能力提升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用于农产品质量安全检测与提升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1.农产品质量安全检测与提升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按时完成检测数量</w:t>
            </w:r>
          </w:p>
        </w:tc>
        <w:tc>
          <w:tcPr>
            <w:tcW w:w="5386" w:type="dxa"/>
            <w:vAlign w:val="center"/>
          </w:tcPr>
          <w:p>
            <w:pPr>
              <w:pStyle w:val="13"/>
            </w:pPr>
            <w:r>
              <w:t>按时完成检测数量</w:t>
            </w:r>
          </w:p>
        </w:tc>
        <w:tc>
          <w:tcPr>
            <w:tcW w:w="2268" w:type="dxa"/>
            <w:vAlign w:val="center"/>
          </w:tcPr>
          <w:p>
            <w:pPr>
              <w:pStyle w:val="13"/>
            </w:pPr>
            <w:r>
              <w:t>按时完成检测</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农产品质量安全监测合格率</w:t>
            </w:r>
          </w:p>
        </w:tc>
        <w:tc>
          <w:tcPr>
            <w:tcW w:w="5386" w:type="dxa"/>
            <w:vAlign w:val="center"/>
          </w:tcPr>
          <w:p>
            <w:pPr>
              <w:pStyle w:val="13"/>
            </w:pPr>
            <w:r>
              <w:t>农产品质量安全监测合格率</w:t>
            </w:r>
          </w:p>
        </w:tc>
        <w:tc>
          <w:tcPr>
            <w:tcW w:w="2268" w:type="dxa"/>
            <w:vAlign w:val="center"/>
          </w:tcPr>
          <w:p>
            <w:pPr>
              <w:pStyle w:val="13"/>
            </w:pPr>
            <w:r>
              <w:t>≥98%</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资金执行率</w:t>
            </w:r>
          </w:p>
        </w:tc>
        <w:tc>
          <w:tcPr>
            <w:tcW w:w="2268" w:type="dxa"/>
            <w:vAlign w:val="center"/>
          </w:tcPr>
          <w:p>
            <w:pPr>
              <w:pStyle w:val="13"/>
            </w:pPr>
            <w:r>
              <w:t>100%</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≤100万元</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不发生重大农产品质量安全事件</w:t>
            </w:r>
          </w:p>
        </w:tc>
        <w:tc>
          <w:tcPr>
            <w:tcW w:w="5386" w:type="dxa"/>
            <w:vAlign w:val="center"/>
          </w:tcPr>
          <w:p>
            <w:pPr>
              <w:pStyle w:val="13"/>
            </w:pPr>
            <w:r>
              <w:t>不发生重大农产品质量安全事件</w:t>
            </w:r>
          </w:p>
        </w:tc>
        <w:tc>
          <w:tcPr>
            <w:tcW w:w="2268" w:type="dxa"/>
            <w:vAlign w:val="center"/>
          </w:tcPr>
          <w:p>
            <w:pPr>
              <w:pStyle w:val="13"/>
            </w:pPr>
            <w:r>
              <w:t>不发生</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农产品生长维护生态平衡</w:t>
            </w:r>
          </w:p>
        </w:tc>
        <w:tc>
          <w:tcPr>
            <w:tcW w:w="5386" w:type="dxa"/>
            <w:vAlign w:val="center"/>
          </w:tcPr>
          <w:p>
            <w:pPr>
              <w:pStyle w:val="13"/>
            </w:pPr>
            <w:r>
              <w:t>农产品生长维护生态平衡</w:t>
            </w:r>
          </w:p>
        </w:tc>
        <w:tc>
          <w:tcPr>
            <w:tcW w:w="2268" w:type="dxa"/>
            <w:vAlign w:val="center"/>
          </w:tcPr>
          <w:p>
            <w:pPr>
              <w:pStyle w:val="13"/>
            </w:pPr>
            <w:r>
              <w:t>农产品生长维护生态平衡</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文件项目要求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24、关于提前下达2024年省级农业防灾减灾和水利救灾资金预算的通知-养殖环节无害化处理绩效目标表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13013024P000120100441</w:t>
            </w:r>
          </w:p>
        </w:tc>
        <w:tc>
          <w:tcPr>
            <w:tcW w:w="2835" w:type="dxa"/>
            <w:vAlign w:val="center"/>
          </w:tcPr>
          <w:p>
            <w:pPr>
              <w:pStyle w:val="11"/>
            </w:pPr>
            <w:r>
              <w:t>项目名称</w:t>
            </w:r>
          </w:p>
        </w:tc>
        <w:tc>
          <w:tcPr>
            <w:tcW w:w="6095" w:type="dxa"/>
            <w:gridSpan w:val="3"/>
            <w:vAlign w:val="center"/>
          </w:tcPr>
          <w:p>
            <w:pPr>
              <w:pStyle w:val="13"/>
            </w:pPr>
            <w:r>
              <w:t>关于提前下达2024年省级农业防灾减灾和水利救灾资金预算的通知-养殖环节无害化处理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19.70</w:t>
            </w:r>
          </w:p>
        </w:tc>
        <w:tc>
          <w:tcPr>
            <w:tcW w:w="2835" w:type="dxa"/>
            <w:vAlign w:val="center"/>
          </w:tcPr>
          <w:p>
            <w:pPr>
              <w:pStyle w:val="11"/>
            </w:pPr>
            <w:r>
              <w:t>其中：财政    资金</w:t>
            </w:r>
          </w:p>
        </w:tc>
        <w:tc>
          <w:tcPr>
            <w:tcW w:w="2551" w:type="dxa"/>
            <w:vAlign w:val="center"/>
          </w:tcPr>
          <w:p>
            <w:pPr>
              <w:pStyle w:val="13"/>
            </w:pPr>
            <w:r>
              <w:t>19.70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病死猪无害化处理量占需处理量</w:t>
            </w:r>
          </w:p>
        </w:tc>
        <w:tc>
          <w:tcPr>
            <w:tcW w:w="5386" w:type="dxa"/>
            <w:vAlign w:val="center"/>
          </w:tcPr>
          <w:p>
            <w:pPr>
              <w:pStyle w:val="13"/>
            </w:pPr>
            <w:r>
              <w:t>病死猪无害化处理量占需处理量</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安全处理保障食用安全</w:t>
            </w:r>
          </w:p>
        </w:tc>
        <w:tc>
          <w:tcPr>
            <w:tcW w:w="5386" w:type="dxa"/>
            <w:vAlign w:val="center"/>
          </w:tcPr>
          <w:p>
            <w:pPr>
              <w:pStyle w:val="13"/>
            </w:pPr>
            <w:r>
              <w:t>安全处理保障食用安全</w:t>
            </w:r>
          </w:p>
        </w:tc>
        <w:tc>
          <w:tcPr>
            <w:tcW w:w="2268" w:type="dxa"/>
            <w:vAlign w:val="center"/>
          </w:tcPr>
          <w:p>
            <w:pPr>
              <w:pStyle w:val="13"/>
            </w:pPr>
            <w:r>
              <w:t>安全处理，无污染</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≤19.7万元</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比传统方式增加收入</w:t>
            </w:r>
          </w:p>
        </w:tc>
        <w:tc>
          <w:tcPr>
            <w:tcW w:w="5386" w:type="dxa"/>
            <w:vAlign w:val="center"/>
          </w:tcPr>
          <w:p>
            <w:pPr>
              <w:pStyle w:val="13"/>
            </w:pPr>
            <w:r>
              <w:t>比传统方式增加收入</w:t>
            </w:r>
          </w:p>
        </w:tc>
        <w:tc>
          <w:tcPr>
            <w:tcW w:w="2268" w:type="dxa"/>
            <w:vAlign w:val="center"/>
          </w:tcPr>
          <w:p>
            <w:pPr>
              <w:pStyle w:val="13"/>
            </w:pPr>
            <w:r>
              <w:t>≥3%</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重大农产品质量安全事件发生情况</w:t>
            </w:r>
          </w:p>
        </w:tc>
        <w:tc>
          <w:tcPr>
            <w:tcW w:w="5386" w:type="dxa"/>
            <w:vAlign w:val="center"/>
          </w:tcPr>
          <w:p>
            <w:pPr>
              <w:pStyle w:val="13"/>
            </w:pPr>
            <w:r>
              <w:t>重大农产品质量安全事件发生情况</w:t>
            </w:r>
          </w:p>
        </w:tc>
        <w:tc>
          <w:tcPr>
            <w:tcW w:w="2268" w:type="dxa"/>
            <w:vAlign w:val="center"/>
          </w:tcPr>
          <w:p>
            <w:pPr>
              <w:pStyle w:val="13"/>
            </w:pPr>
            <w:r>
              <w:t>≤2%</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控制养殖环节病死猪环境污染</w:t>
            </w:r>
          </w:p>
        </w:tc>
        <w:tc>
          <w:tcPr>
            <w:tcW w:w="5386" w:type="dxa"/>
            <w:vAlign w:val="center"/>
          </w:tcPr>
          <w:p>
            <w:pPr>
              <w:pStyle w:val="13"/>
            </w:pPr>
            <w:r>
              <w:t>控制养殖环节病死猪环境污染</w:t>
            </w:r>
          </w:p>
        </w:tc>
        <w:tc>
          <w:tcPr>
            <w:tcW w:w="2268" w:type="dxa"/>
            <w:vAlign w:val="center"/>
          </w:tcPr>
          <w:p>
            <w:pPr>
              <w:pStyle w:val="13"/>
            </w:pPr>
            <w:r>
              <w:t>控制养殖环节病死猪环境污染</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25、关于提前下达2024年省级农业生态资源保护资金预算的通知-农药减量控害技术示范绩效目标表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13013024P00012010018U</w:t>
            </w:r>
          </w:p>
        </w:tc>
        <w:tc>
          <w:tcPr>
            <w:tcW w:w="2835" w:type="dxa"/>
            <w:vAlign w:val="center"/>
          </w:tcPr>
          <w:p>
            <w:pPr>
              <w:pStyle w:val="11"/>
            </w:pPr>
            <w:r>
              <w:t>项目名称</w:t>
            </w:r>
          </w:p>
        </w:tc>
        <w:tc>
          <w:tcPr>
            <w:tcW w:w="6095" w:type="dxa"/>
            <w:gridSpan w:val="3"/>
            <w:vAlign w:val="center"/>
          </w:tcPr>
          <w:p>
            <w:pPr>
              <w:pStyle w:val="13"/>
            </w:pPr>
            <w:r>
              <w:t>关于提前下达2024年省级农业生态资源保护资金预算的通知-农药减量控害技术示范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用于完成农药减量控害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1.完成农药减量控害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经费使用率</w:t>
            </w:r>
          </w:p>
        </w:tc>
        <w:tc>
          <w:tcPr>
            <w:tcW w:w="5386" w:type="dxa"/>
            <w:vAlign w:val="center"/>
          </w:tcPr>
          <w:p>
            <w:pPr>
              <w:pStyle w:val="13"/>
            </w:pPr>
            <w:r>
              <w:t>经费使用率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真实可行性</w:t>
            </w:r>
          </w:p>
        </w:tc>
        <w:tc>
          <w:tcPr>
            <w:tcW w:w="5386" w:type="dxa"/>
            <w:vAlign w:val="center"/>
          </w:tcPr>
          <w:p>
            <w:pPr>
              <w:pStyle w:val="13"/>
            </w:pPr>
            <w:r>
              <w:t>真实可行性</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在规定期间内完成</w:t>
            </w:r>
          </w:p>
        </w:tc>
        <w:tc>
          <w:tcPr>
            <w:tcW w:w="5386" w:type="dxa"/>
            <w:vAlign w:val="center"/>
          </w:tcPr>
          <w:p>
            <w:pPr>
              <w:pStyle w:val="13"/>
            </w:pPr>
            <w:r>
              <w:t>在规定期间内完成</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不超出经费预算数</w:t>
            </w:r>
          </w:p>
        </w:tc>
        <w:tc>
          <w:tcPr>
            <w:tcW w:w="5386" w:type="dxa"/>
            <w:vAlign w:val="center"/>
          </w:tcPr>
          <w:p>
            <w:pPr>
              <w:pStyle w:val="13"/>
            </w:pPr>
            <w:r>
              <w:t>不超出经费预算数</w:t>
            </w:r>
          </w:p>
        </w:tc>
        <w:tc>
          <w:tcPr>
            <w:tcW w:w="2268" w:type="dxa"/>
            <w:vAlign w:val="center"/>
          </w:tcPr>
          <w:p>
            <w:pPr>
              <w:pStyle w:val="13"/>
            </w:pPr>
            <w:r>
              <w:t>≤1万元</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经费管理无违法违纪现象</w:t>
            </w:r>
          </w:p>
        </w:tc>
        <w:tc>
          <w:tcPr>
            <w:tcW w:w="5386" w:type="dxa"/>
            <w:vAlign w:val="center"/>
          </w:tcPr>
          <w:p>
            <w:pPr>
              <w:pStyle w:val="13"/>
            </w:pPr>
            <w:r>
              <w:t>经费管理无违法违纪现象</w:t>
            </w:r>
          </w:p>
        </w:tc>
        <w:tc>
          <w:tcPr>
            <w:tcW w:w="2268" w:type="dxa"/>
            <w:vAlign w:val="center"/>
          </w:tcPr>
          <w:p>
            <w:pPr>
              <w:pStyle w:val="13"/>
            </w:pPr>
            <w:r>
              <w:t>不发生</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运行经费有效性</w:t>
            </w:r>
          </w:p>
        </w:tc>
        <w:tc>
          <w:tcPr>
            <w:tcW w:w="5386" w:type="dxa"/>
            <w:vAlign w:val="center"/>
          </w:tcPr>
          <w:p>
            <w:pPr>
              <w:pStyle w:val="13"/>
            </w:pPr>
            <w:r>
              <w:t>运行经费有效性</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健全体制完善制度</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农药减量</w:t>
            </w:r>
          </w:p>
        </w:tc>
        <w:tc>
          <w:tcPr>
            <w:tcW w:w="5386" w:type="dxa"/>
            <w:vAlign w:val="center"/>
          </w:tcPr>
          <w:p>
            <w:pPr>
              <w:pStyle w:val="13"/>
            </w:pPr>
            <w:r>
              <w:t>农药减量</w:t>
            </w:r>
          </w:p>
        </w:tc>
        <w:tc>
          <w:tcPr>
            <w:tcW w:w="2268" w:type="dxa"/>
            <w:vAlign w:val="center"/>
          </w:tcPr>
          <w:p>
            <w:pPr>
              <w:pStyle w:val="13"/>
            </w:pPr>
            <w:r>
              <w:t>生态环节不污染环境</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26、关于提前下达2024年市级农业转移支付预算指标的通知-病死畜禽无害化处理全覆盖绩效目标表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13013024P00012010035Q</w:t>
            </w:r>
          </w:p>
        </w:tc>
        <w:tc>
          <w:tcPr>
            <w:tcW w:w="2835" w:type="dxa"/>
            <w:vAlign w:val="center"/>
          </w:tcPr>
          <w:p>
            <w:pPr>
              <w:pStyle w:val="11"/>
            </w:pPr>
            <w:r>
              <w:t>项目名称</w:t>
            </w:r>
          </w:p>
        </w:tc>
        <w:tc>
          <w:tcPr>
            <w:tcW w:w="6095" w:type="dxa"/>
            <w:gridSpan w:val="3"/>
            <w:vAlign w:val="center"/>
          </w:tcPr>
          <w:p>
            <w:pPr>
              <w:pStyle w:val="13"/>
            </w:pPr>
            <w:r>
              <w:t>关于提前下达2024年市级农业转移支付预算指标的通知-病死畜禽无害化处理全覆盖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w:t>
            </w:r>
          </w:p>
        </w:tc>
        <w:tc>
          <w:tcPr>
            <w:tcW w:w="2835" w:type="dxa"/>
            <w:vAlign w:val="center"/>
          </w:tcPr>
          <w:p>
            <w:pPr>
              <w:pStyle w:val="11"/>
            </w:pPr>
            <w:r>
              <w:t>其中：财政    资金</w:t>
            </w:r>
          </w:p>
        </w:tc>
        <w:tc>
          <w:tcPr>
            <w:tcW w:w="2551" w:type="dxa"/>
            <w:vAlign w:val="center"/>
          </w:tcPr>
          <w:p>
            <w:pPr>
              <w:pStyle w:val="13"/>
            </w:pPr>
            <w:r>
              <w:t>2.03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用于完成病死禽畜无害化处理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1.完成病死禽畜无害化处理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病死禽畜无害化处理率</w:t>
            </w:r>
          </w:p>
        </w:tc>
        <w:tc>
          <w:tcPr>
            <w:tcW w:w="5386" w:type="dxa"/>
            <w:vAlign w:val="center"/>
          </w:tcPr>
          <w:p>
            <w:pPr>
              <w:pStyle w:val="13"/>
            </w:pPr>
            <w:r>
              <w:t>病死禽畜无害化处理率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补助资金足额拨付占应拨付的比率</w:t>
            </w:r>
          </w:p>
          <w:p>
            <w:pPr>
              <w:pStyle w:val="13"/>
            </w:pPr>
          </w:p>
        </w:tc>
        <w:tc>
          <w:tcPr>
            <w:tcW w:w="5386" w:type="dxa"/>
            <w:vAlign w:val="center"/>
          </w:tcPr>
          <w:p>
            <w:pPr>
              <w:pStyle w:val="13"/>
            </w:pPr>
            <w:r>
              <w:t>补助资金足额拨付占应拨付的比率</w:t>
            </w:r>
          </w:p>
          <w:p>
            <w:pPr>
              <w:pStyle w:val="13"/>
            </w:pP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≤20267.2元</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减少经济损失</w:t>
            </w:r>
          </w:p>
        </w:tc>
        <w:tc>
          <w:tcPr>
            <w:tcW w:w="5386" w:type="dxa"/>
            <w:vAlign w:val="center"/>
          </w:tcPr>
          <w:p>
            <w:pPr>
              <w:pStyle w:val="13"/>
            </w:pPr>
            <w:r>
              <w:t>减少经济损失</w:t>
            </w:r>
          </w:p>
        </w:tc>
        <w:tc>
          <w:tcPr>
            <w:tcW w:w="2268" w:type="dxa"/>
            <w:vAlign w:val="center"/>
          </w:tcPr>
          <w:p>
            <w:pPr>
              <w:pStyle w:val="13"/>
            </w:pPr>
            <w:r>
              <w:t>减少</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项目推进过程中无违规违纪现象</w:t>
            </w:r>
          </w:p>
        </w:tc>
        <w:tc>
          <w:tcPr>
            <w:tcW w:w="5386" w:type="dxa"/>
            <w:vAlign w:val="center"/>
          </w:tcPr>
          <w:p>
            <w:pPr>
              <w:pStyle w:val="13"/>
            </w:pPr>
            <w:r>
              <w:t>项目推进过程中无违规违纪现象</w:t>
            </w:r>
          </w:p>
        </w:tc>
        <w:tc>
          <w:tcPr>
            <w:tcW w:w="2268" w:type="dxa"/>
            <w:vAlign w:val="center"/>
          </w:tcPr>
          <w:p>
            <w:pPr>
              <w:pStyle w:val="13"/>
            </w:pPr>
            <w:r>
              <w:t>无</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处理病死畜禽环节无环境污染</w:t>
            </w:r>
          </w:p>
        </w:tc>
        <w:tc>
          <w:tcPr>
            <w:tcW w:w="5386" w:type="dxa"/>
            <w:vAlign w:val="center"/>
          </w:tcPr>
          <w:p>
            <w:pPr>
              <w:pStyle w:val="13"/>
            </w:pPr>
            <w:r>
              <w:t>处理病死畜禽环节无环境污染</w:t>
            </w:r>
          </w:p>
        </w:tc>
        <w:tc>
          <w:tcPr>
            <w:tcW w:w="2268" w:type="dxa"/>
            <w:vAlign w:val="center"/>
          </w:tcPr>
          <w:p>
            <w:pPr>
              <w:pStyle w:val="13"/>
            </w:pPr>
            <w:r>
              <w:t>无</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27、关于提前下达2024年市级农业转移支付预算指标的通知-革命老区重点村建设绩效目标表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13013024P00012010038K</w:t>
            </w:r>
          </w:p>
        </w:tc>
        <w:tc>
          <w:tcPr>
            <w:tcW w:w="2835" w:type="dxa"/>
            <w:vAlign w:val="center"/>
          </w:tcPr>
          <w:p>
            <w:pPr>
              <w:pStyle w:val="11"/>
            </w:pPr>
            <w:r>
              <w:t>项目名称</w:t>
            </w:r>
          </w:p>
        </w:tc>
        <w:tc>
          <w:tcPr>
            <w:tcW w:w="6095" w:type="dxa"/>
            <w:gridSpan w:val="3"/>
            <w:vAlign w:val="center"/>
          </w:tcPr>
          <w:p>
            <w:pPr>
              <w:pStyle w:val="13"/>
            </w:pPr>
            <w:r>
              <w:t>关于提前下达2024年市级农业转移支付预算指标的通知-革命老区重点村建设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用于改善革命老区重点村基础设施条件，提升革命老区重点村公共服务水平，发展村集体经济、增加农民收入。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1.改善革命老区重点村基础设施条件，提升革命老区重点村公共服务水平，发展村集体经济、增加农民收入。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修缮基础设施</w:t>
            </w:r>
          </w:p>
        </w:tc>
        <w:tc>
          <w:tcPr>
            <w:tcW w:w="5386" w:type="dxa"/>
            <w:vAlign w:val="center"/>
          </w:tcPr>
          <w:p>
            <w:pPr>
              <w:pStyle w:val="13"/>
            </w:pPr>
            <w:r>
              <w:t>修缮基础设施</w:t>
            </w:r>
          </w:p>
        </w:tc>
        <w:tc>
          <w:tcPr>
            <w:tcW w:w="2268" w:type="dxa"/>
            <w:vAlign w:val="center"/>
          </w:tcPr>
          <w:p>
            <w:pPr>
              <w:pStyle w:val="13"/>
            </w:pPr>
            <w:r>
              <w:t>修缮基础设施</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改善革命老区重点村基础设施条件</w:t>
            </w:r>
          </w:p>
        </w:tc>
        <w:tc>
          <w:tcPr>
            <w:tcW w:w="5386" w:type="dxa"/>
            <w:vAlign w:val="center"/>
          </w:tcPr>
          <w:p>
            <w:pPr>
              <w:pStyle w:val="13"/>
            </w:pPr>
            <w:r>
              <w:t>改善革命老区重点村基础设施条件</w:t>
            </w:r>
          </w:p>
        </w:tc>
        <w:tc>
          <w:tcPr>
            <w:tcW w:w="2268" w:type="dxa"/>
            <w:vAlign w:val="center"/>
          </w:tcPr>
          <w:p>
            <w:pPr>
              <w:pStyle w:val="13"/>
            </w:pPr>
            <w:r>
              <w:t>完善</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资金按照项目实施进度及时拨付</w:t>
            </w:r>
          </w:p>
        </w:tc>
        <w:tc>
          <w:tcPr>
            <w:tcW w:w="2268" w:type="dxa"/>
            <w:vAlign w:val="center"/>
          </w:tcPr>
          <w:p>
            <w:pPr>
              <w:pStyle w:val="13"/>
            </w:pPr>
            <w:r>
              <w:t>≥100%</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≤55万元</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发展村集体经济、增加农民收入</w:t>
            </w:r>
          </w:p>
        </w:tc>
        <w:tc>
          <w:tcPr>
            <w:tcW w:w="5386" w:type="dxa"/>
            <w:vAlign w:val="center"/>
          </w:tcPr>
          <w:p>
            <w:pPr>
              <w:pStyle w:val="13"/>
            </w:pPr>
            <w:r>
              <w:t>发展村集体经济、增加农民收入</w:t>
            </w:r>
          </w:p>
        </w:tc>
        <w:tc>
          <w:tcPr>
            <w:tcW w:w="2268" w:type="dxa"/>
            <w:vAlign w:val="center"/>
          </w:tcPr>
          <w:p>
            <w:pPr>
              <w:pStyle w:val="13"/>
            </w:pPr>
            <w:r>
              <w:t>完成</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提升革命老区重点村公共服务水平</w:t>
            </w:r>
          </w:p>
        </w:tc>
        <w:tc>
          <w:tcPr>
            <w:tcW w:w="5386" w:type="dxa"/>
            <w:vAlign w:val="center"/>
          </w:tcPr>
          <w:p>
            <w:pPr>
              <w:pStyle w:val="13"/>
            </w:pPr>
            <w:r>
              <w:t>提升革命老区重点村公共服务水平</w:t>
            </w:r>
          </w:p>
        </w:tc>
        <w:tc>
          <w:tcPr>
            <w:tcW w:w="2268" w:type="dxa"/>
            <w:vAlign w:val="center"/>
          </w:tcPr>
          <w:p>
            <w:pPr>
              <w:pStyle w:val="13"/>
            </w:pPr>
            <w:r>
              <w:t>提升</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改善当地群众生活环境</w:t>
            </w:r>
          </w:p>
        </w:tc>
        <w:tc>
          <w:tcPr>
            <w:tcW w:w="5386" w:type="dxa"/>
            <w:vAlign w:val="center"/>
          </w:tcPr>
          <w:p>
            <w:pPr>
              <w:pStyle w:val="13"/>
            </w:pPr>
            <w:r>
              <w:t>改善当地群众生活环境</w:t>
            </w:r>
          </w:p>
        </w:tc>
        <w:tc>
          <w:tcPr>
            <w:tcW w:w="2268" w:type="dxa"/>
            <w:vAlign w:val="center"/>
          </w:tcPr>
          <w:p>
            <w:pPr>
              <w:pStyle w:val="13"/>
            </w:pPr>
            <w:r>
              <w:t>改善</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28、关于提前下达2024年市级农业转移支付预算指标的通知-牛定点屠宰场补贴绩效目标表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13013024P000120100345</w:t>
            </w:r>
          </w:p>
        </w:tc>
        <w:tc>
          <w:tcPr>
            <w:tcW w:w="2835" w:type="dxa"/>
            <w:vAlign w:val="center"/>
          </w:tcPr>
          <w:p>
            <w:pPr>
              <w:pStyle w:val="11"/>
            </w:pPr>
            <w:r>
              <w:t>项目名称</w:t>
            </w:r>
          </w:p>
        </w:tc>
        <w:tc>
          <w:tcPr>
            <w:tcW w:w="6095" w:type="dxa"/>
            <w:gridSpan w:val="3"/>
            <w:vAlign w:val="center"/>
          </w:tcPr>
          <w:p>
            <w:pPr>
              <w:pStyle w:val="13"/>
            </w:pPr>
            <w:r>
              <w:t>关于提前下达2024年市级农业转移支付预算指标的通知-牛定点屠宰场补贴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用于完成牛定点屠宰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1.完成牛定点屠宰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每屠宰一头牛，市级补贴</w:t>
            </w:r>
          </w:p>
        </w:tc>
        <w:tc>
          <w:tcPr>
            <w:tcW w:w="5386" w:type="dxa"/>
            <w:vAlign w:val="center"/>
          </w:tcPr>
          <w:p>
            <w:pPr>
              <w:pStyle w:val="13"/>
            </w:pPr>
            <w:r>
              <w:t>每屠宰一头牛，市级补贴</w:t>
            </w:r>
          </w:p>
        </w:tc>
        <w:tc>
          <w:tcPr>
            <w:tcW w:w="2268" w:type="dxa"/>
            <w:vAlign w:val="center"/>
          </w:tcPr>
          <w:p>
            <w:pPr>
              <w:pStyle w:val="13"/>
            </w:pPr>
            <w:r>
              <w:t>20头/元</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屠宰企业肉品出厂经检合格率</w:t>
            </w:r>
          </w:p>
        </w:tc>
        <w:tc>
          <w:tcPr>
            <w:tcW w:w="5386" w:type="dxa"/>
            <w:vAlign w:val="center"/>
          </w:tcPr>
          <w:p>
            <w:pPr>
              <w:pStyle w:val="13"/>
            </w:pPr>
            <w:r>
              <w:t>肉品屠宰企业出厂合格产品占全部出厂产品比率</w:t>
            </w:r>
          </w:p>
        </w:tc>
        <w:tc>
          <w:tcPr>
            <w:tcW w:w="2268" w:type="dxa"/>
            <w:vAlign w:val="center"/>
          </w:tcPr>
          <w:p>
            <w:pPr>
              <w:pStyle w:val="13"/>
            </w:pPr>
            <w:r>
              <w:t>100%</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补助资金拨付及时性</w:t>
            </w:r>
          </w:p>
        </w:tc>
        <w:tc>
          <w:tcPr>
            <w:tcW w:w="2268" w:type="dxa"/>
            <w:vAlign w:val="center"/>
          </w:tcPr>
          <w:p>
            <w:pPr>
              <w:pStyle w:val="13"/>
            </w:pPr>
            <w:r>
              <w:t>≥98%</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项目不超出预算</w:t>
            </w:r>
          </w:p>
        </w:tc>
        <w:tc>
          <w:tcPr>
            <w:tcW w:w="5386" w:type="dxa"/>
            <w:vAlign w:val="center"/>
          </w:tcPr>
          <w:p>
            <w:pPr>
              <w:pStyle w:val="13"/>
            </w:pPr>
            <w:r>
              <w:t>项目不超出预算</w:t>
            </w:r>
          </w:p>
        </w:tc>
        <w:tc>
          <w:tcPr>
            <w:tcW w:w="2268" w:type="dxa"/>
            <w:vAlign w:val="center"/>
          </w:tcPr>
          <w:p>
            <w:pPr>
              <w:pStyle w:val="13"/>
            </w:pPr>
            <w:r>
              <w:t>不超出</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生产环节不污染环境</w:t>
            </w:r>
          </w:p>
        </w:tc>
        <w:tc>
          <w:tcPr>
            <w:tcW w:w="5386" w:type="dxa"/>
            <w:vAlign w:val="center"/>
          </w:tcPr>
          <w:p>
            <w:pPr>
              <w:pStyle w:val="13"/>
            </w:pPr>
            <w:r>
              <w:t>生产环节不污染环境</w:t>
            </w:r>
          </w:p>
        </w:tc>
        <w:tc>
          <w:tcPr>
            <w:tcW w:w="2268" w:type="dxa"/>
            <w:vAlign w:val="center"/>
          </w:tcPr>
          <w:p>
            <w:pPr>
              <w:pStyle w:val="13"/>
            </w:pPr>
            <w:r>
              <w:t>生产环节不污染环境</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建立长效机制</w:t>
            </w:r>
          </w:p>
        </w:tc>
        <w:tc>
          <w:tcPr>
            <w:tcW w:w="2268" w:type="dxa"/>
            <w:vAlign w:val="center"/>
          </w:tcPr>
          <w:p>
            <w:pPr>
              <w:pStyle w:val="13"/>
            </w:pPr>
            <w:r>
              <w:t>建立长效机制</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增加收入</w:t>
            </w:r>
          </w:p>
        </w:tc>
        <w:tc>
          <w:tcPr>
            <w:tcW w:w="5386" w:type="dxa"/>
            <w:vAlign w:val="center"/>
          </w:tcPr>
          <w:p>
            <w:pPr>
              <w:pStyle w:val="13"/>
            </w:pPr>
            <w:r>
              <w:t>比传统方式增加收入</w:t>
            </w:r>
          </w:p>
        </w:tc>
        <w:tc>
          <w:tcPr>
            <w:tcW w:w="2268" w:type="dxa"/>
            <w:vAlign w:val="center"/>
          </w:tcPr>
          <w:p>
            <w:pPr>
              <w:pStyle w:val="13"/>
            </w:pPr>
            <w:r>
              <w:t>≥5%</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带动周边农户共同发展</w:t>
            </w:r>
          </w:p>
        </w:tc>
        <w:tc>
          <w:tcPr>
            <w:tcW w:w="5386" w:type="dxa"/>
            <w:vAlign w:val="center"/>
          </w:tcPr>
          <w:p>
            <w:pPr>
              <w:pStyle w:val="13"/>
            </w:pPr>
            <w:r>
              <w:t>带动周边农户形成稳定的利益关系</w:t>
            </w:r>
          </w:p>
        </w:tc>
        <w:tc>
          <w:tcPr>
            <w:tcW w:w="2268" w:type="dxa"/>
            <w:vAlign w:val="center"/>
          </w:tcPr>
          <w:p>
            <w:pPr>
              <w:pStyle w:val="13"/>
            </w:pPr>
            <w:r>
              <w:t>带动周边农户共同发展</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受益对象满意率</w:t>
            </w:r>
          </w:p>
        </w:tc>
        <w:tc>
          <w:tcPr>
            <w:tcW w:w="2268" w:type="dxa"/>
            <w:vAlign w:val="center"/>
          </w:tcPr>
          <w:p>
            <w:pPr>
              <w:pStyle w:val="13"/>
            </w:pPr>
            <w:r>
              <w:t>≥80%</w:t>
            </w:r>
          </w:p>
        </w:tc>
        <w:tc>
          <w:tcPr>
            <w:tcW w:w="1276" w:type="dxa"/>
            <w:vAlign w:val="center"/>
          </w:tcPr>
          <w:p>
            <w:pPr>
              <w:pStyle w:val="13"/>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29、关于提前下达2024年市级农业转移支付预算指标的通知-农村人居环境整治提升项目绩效目标表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13013024P00012010036C</w:t>
            </w:r>
          </w:p>
        </w:tc>
        <w:tc>
          <w:tcPr>
            <w:tcW w:w="2835" w:type="dxa"/>
            <w:vAlign w:val="center"/>
          </w:tcPr>
          <w:p>
            <w:pPr>
              <w:pStyle w:val="11"/>
            </w:pPr>
            <w:r>
              <w:t>项目名称</w:t>
            </w:r>
          </w:p>
        </w:tc>
        <w:tc>
          <w:tcPr>
            <w:tcW w:w="6095" w:type="dxa"/>
            <w:gridSpan w:val="3"/>
            <w:vAlign w:val="center"/>
          </w:tcPr>
          <w:p>
            <w:pPr>
              <w:pStyle w:val="13"/>
            </w:pPr>
            <w:r>
              <w:t>关于提前下达2024年市级农业转移支付预算指标的通知-农村人居环境整治提升项目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通过农村人居环境整治建设，明显提升村容村貌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1.通过农村人居环境整治建设，明显提升村容村貌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公路硬化</w:t>
            </w:r>
          </w:p>
        </w:tc>
        <w:tc>
          <w:tcPr>
            <w:tcW w:w="5386" w:type="dxa"/>
            <w:vAlign w:val="center"/>
          </w:tcPr>
          <w:p>
            <w:pPr>
              <w:pStyle w:val="13"/>
            </w:pPr>
            <w:r>
              <w:t>公路硬化</w:t>
            </w:r>
          </w:p>
        </w:tc>
        <w:tc>
          <w:tcPr>
            <w:tcW w:w="2268" w:type="dxa"/>
            <w:vAlign w:val="center"/>
          </w:tcPr>
          <w:p>
            <w:pPr>
              <w:pStyle w:val="13"/>
            </w:pPr>
            <w:r>
              <w:t>公路硬化</w:t>
            </w:r>
          </w:p>
        </w:tc>
        <w:tc>
          <w:tcPr>
            <w:tcW w:w="1276" w:type="dxa"/>
            <w:vAlign w:val="center"/>
          </w:tcPr>
          <w:p>
            <w:pPr>
              <w:pStyle w:val="13"/>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公路硬化指标合格</w:t>
            </w:r>
          </w:p>
        </w:tc>
        <w:tc>
          <w:tcPr>
            <w:tcW w:w="5386" w:type="dxa"/>
            <w:vAlign w:val="center"/>
          </w:tcPr>
          <w:p>
            <w:pPr>
              <w:pStyle w:val="13"/>
            </w:pPr>
            <w:r>
              <w:t>公路硬化指标合格</w:t>
            </w:r>
          </w:p>
        </w:tc>
        <w:tc>
          <w:tcPr>
            <w:tcW w:w="2268" w:type="dxa"/>
            <w:vAlign w:val="center"/>
          </w:tcPr>
          <w:p>
            <w:pPr>
              <w:pStyle w:val="13"/>
            </w:pPr>
            <w:r>
              <w:t>公路硬化指标合格</w:t>
            </w:r>
          </w:p>
        </w:tc>
        <w:tc>
          <w:tcPr>
            <w:tcW w:w="1276" w:type="dxa"/>
            <w:vAlign w:val="center"/>
          </w:tcPr>
          <w:p>
            <w:pPr>
              <w:pStyle w:val="13"/>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资金执行率</w:t>
            </w:r>
          </w:p>
        </w:tc>
        <w:tc>
          <w:tcPr>
            <w:tcW w:w="2268" w:type="dxa"/>
            <w:vAlign w:val="center"/>
          </w:tcPr>
          <w:p>
            <w:pPr>
              <w:pStyle w:val="13"/>
            </w:pPr>
            <w:r>
              <w:t>100%</w:t>
            </w:r>
          </w:p>
        </w:tc>
        <w:tc>
          <w:tcPr>
            <w:tcW w:w="1276" w:type="dxa"/>
            <w:vAlign w:val="center"/>
          </w:tcPr>
          <w:p>
            <w:pPr>
              <w:pStyle w:val="13"/>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补助资金足额到位率</w:t>
            </w:r>
          </w:p>
        </w:tc>
        <w:tc>
          <w:tcPr>
            <w:tcW w:w="2268" w:type="dxa"/>
            <w:vAlign w:val="center"/>
          </w:tcPr>
          <w:p>
            <w:pPr>
              <w:pStyle w:val="13"/>
            </w:pPr>
            <w:r>
              <w:t>≤30万元</w:t>
            </w:r>
          </w:p>
        </w:tc>
        <w:tc>
          <w:tcPr>
            <w:tcW w:w="1276" w:type="dxa"/>
            <w:vAlign w:val="center"/>
          </w:tcPr>
          <w:p>
            <w:pPr>
              <w:pStyle w:val="13"/>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带动周边经济</w:t>
            </w:r>
          </w:p>
        </w:tc>
        <w:tc>
          <w:tcPr>
            <w:tcW w:w="5386" w:type="dxa"/>
            <w:vAlign w:val="center"/>
          </w:tcPr>
          <w:p>
            <w:pPr>
              <w:pStyle w:val="13"/>
            </w:pPr>
            <w:r>
              <w:t>带动周边经济</w:t>
            </w:r>
          </w:p>
        </w:tc>
        <w:tc>
          <w:tcPr>
            <w:tcW w:w="2268" w:type="dxa"/>
            <w:vAlign w:val="center"/>
          </w:tcPr>
          <w:p>
            <w:pPr>
              <w:pStyle w:val="13"/>
            </w:pPr>
            <w:r>
              <w:t>带动周边经济</w:t>
            </w:r>
          </w:p>
        </w:tc>
        <w:tc>
          <w:tcPr>
            <w:tcW w:w="1276" w:type="dxa"/>
            <w:vAlign w:val="center"/>
          </w:tcPr>
          <w:p>
            <w:pPr>
              <w:pStyle w:val="13"/>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明显提升村容村貌</w:t>
            </w:r>
          </w:p>
        </w:tc>
        <w:tc>
          <w:tcPr>
            <w:tcW w:w="5386" w:type="dxa"/>
            <w:vAlign w:val="center"/>
          </w:tcPr>
          <w:p>
            <w:pPr>
              <w:pStyle w:val="13"/>
            </w:pPr>
            <w:r>
              <w:t>明显提升村容村貌</w:t>
            </w:r>
          </w:p>
        </w:tc>
        <w:tc>
          <w:tcPr>
            <w:tcW w:w="2268" w:type="dxa"/>
            <w:vAlign w:val="center"/>
          </w:tcPr>
          <w:p>
            <w:pPr>
              <w:pStyle w:val="13"/>
            </w:pPr>
            <w:r>
              <w:t>方便居民出行</w:t>
            </w:r>
          </w:p>
        </w:tc>
        <w:tc>
          <w:tcPr>
            <w:tcW w:w="1276" w:type="dxa"/>
            <w:vAlign w:val="center"/>
          </w:tcPr>
          <w:p>
            <w:pPr>
              <w:pStyle w:val="13"/>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减少扬尘</w:t>
            </w:r>
          </w:p>
        </w:tc>
        <w:tc>
          <w:tcPr>
            <w:tcW w:w="5386" w:type="dxa"/>
            <w:vAlign w:val="center"/>
          </w:tcPr>
          <w:p>
            <w:pPr>
              <w:pStyle w:val="13"/>
            </w:pPr>
            <w:r>
              <w:t>减少扬尘</w:t>
            </w:r>
          </w:p>
        </w:tc>
        <w:tc>
          <w:tcPr>
            <w:tcW w:w="2268" w:type="dxa"/>
            <w:vAlign w:val="center"/>
          </w:tcPr>
          <w:p>
            <w:pPr>
              <w:pStyle w:val="13"/>
            </w:pPr>
            <w:r>
              <w:t>减少扬尘</w:t>
            </w:r>
          </w:p>
        </w:tc>
        <w:tc>
          <w:tcPr>
            <w:tcW w:w="1276" w:type="dxa"/>
            <w:vAlign w:val="center"/>
          </w:tcPr>
          <w:p>
            <w:pPr>
              <w:pStyle w:val="13"/>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建立长效机制</w:t>
            </w:r>
          </w:p>
        </w:tc>
        <w:tc>
          <w:tcPr>
            <w:tcW w:w="1276" w:type="dxa"/>
            <w:vAlign w:val="center"/>
          </w:tcPr>
          <w:p>
            <w:pPr>
              <w:pStyle w:val="13"/>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根据文件要求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30、关于提前下达2024年市级农业转移支付预算指标的通知-滹沱河沿线种植结构调整实验区建设项目绩效目标表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13013024P00012010032X</w:t>
            </w:r>
          </w:p>
        </w:tc>
        <w:tc>
          <w:tcPr>
            <w:tcW w:w="2835" w:type="dxa"/>
            <w:vAlign w:val="center"/>
          </w:tcPr>
          <w:p>
            <w:pPr>
              <w:pStyle w:val="11"/>
            </w:pPr>
            <w:r>
              <w:t>项目名称</w:t>
            </w:r>
          </w:p>
        </w:tc>
        <w:tc>
          <w:tcPr>
            <w:tcW w:w="6095" w:type="dxa"/>
            <w:gridSpan w:val="3"/>
            <w:vAlign w:val="center"/>
          </w:tcPr>
          <w:p>
            <w:pPr>
              <w:pStyle w:val="13"/>
            </w:pPr>
            <w:r>
              <w:t>关于提前下达2024年市级农业转移支付预算指标的通知-滹沱河沿线种植结构调整实验区建设项目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新建或提升1个种植结构调整示范片区，发展高效观光农业，不断提高滹沱河沿岸农业观光感、城市居民参与感、周边农民获得感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1.新建或提升1个种植结构调整示范片区，发展高效观光农业，不断提高滹沱河沿岸农业观光感、城市居民参与感、周边农民获得感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农业产业园数量</w:t>
            </w:r>
          </w:p>
        </w:tc>
        <w:tc>
          <w:tcPr>
            <w:tcW w:w="5386" w:type="dxa"/>
            <w:vAlign w:val="center"/>
          </w:tcPr>
          <w:p>
            <w:pPr>
              <w:pStyle w:val="13"/>
            </w:pPr>
            <w:r>
              <w:t>农业产业园数量</w:t>
            </w:r>
          </w:p>
        </w:tc>
        <w:tc>
          <w:tcPr>
            <w:tcW w:w="2268" w:type="dxa"/>
            <w:vAlign w:val="center"/>
          </w:tcPr>
          <w:p>
            <w:pPr>
              <w:pStyle w:val="13"/>
            </w:pPr>
            <w:r>
              <w:t>1个</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产业园建设合格率</w:t>
            </w:r>
          </w:p>
        </w:tc>
        <w:tc>
          <w:tcPr>
            <w:tcW w:w="5386" w:type="dxa"/>
            <w:vAlign w:val="center"/>
          </w:tcPr>
          <w:p>
            <w:pPr>
              <w:pStyle w:val="13"/>
            </w:pPr>
            <w:r>
              <w:t>产业园建设合格率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项目资金拨付率</w:t>
            </w:r>
          </w:p>
        </w:tc>
        <w:tc>
          <w:tcPr>
            <w:tcW w:w="5386" w:type="dxa"/>
            <w:vAlign w:val="center"/>
          </w:tcPr>
          <w:p>
            <w:pPr>
              <w:pStyle w:val="13"/>
            </w:pPr>
            <w:r>
              <w:t>项目资金拨付率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≤60万</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带动周边经济发展</w:t>
            </w:r>
          </w:p>
        </w:tc>
        <w:tc>
          <w:tcPr>
            <w:tcW w:w="5386" w:type="dxa"/>
            <w:vAlign w:val="center"/>
          </w:tcPr>
          <w:p>
            <w:pPr>
              <w:pStyle w:val="13"/>
            </w:pPr>
            <w:r>
              <w:t>带动周边经济发展</w:t>
            </w:r>
          </w:p>
        </w:tc>
        <w:tc>
          <w:tcPr>
            <w:tcW w:w="2268" w:type="dxa"/>
            <w:vAlign w:val="center"/>
          </w:tcPr>
          <w:p>
            <w:pPr>
              <w:pStyle w:val="13"/>
            </w:pPr>
            <w:r>
              <w:t>带动周边经济发展</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高滹沱河沿岸农业观光感、城市居民参与感、周边农民获得感</w:t>
            </w:r>
          </w:p>
        </w:tc>
        <w:tc>
          <w:tcPr>
            <w:tcW w:w="5386" w:type="dxa"/>
            <w:vAlign w:val="center"/>
          </w:tcPr>
          <w:p>
            <w:pPr>
              <w:pStyle w:val="13"/>
            </w:pPr>
            <w:r>
              <w:t>滹沱河沿岸农业观光感、城市居民参与感、周边农民获得感</w:t>
            </w:r>
          </w:p>
        </w:tc>
        <w:tc>
          <w:tcPr>
            <w:tcW w:w="2268" w:type="dxa"/>
            <w:vAlign w:val="center"/>
          </w:tcPr>
          <w:p>
            <w:pPr>
              <w:pStyle w:val="13"/>
            </w:pPr>
            <w:r>
              <w:t>获得感好</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修复生态环境建设</w:t>
            </w:r>
          </w:p>
        </w:tc>
        <w:tc>
          <w:tcPr>
            <w:tcW w:w="5386" w:type="dxa"/>
            <w:vAlign w:val="center"/>
          </w:tcPr>
          <w:p>
            <w:pPr>
              <w:pStyle w:val="13"/>
            </w:pPr>
            <w:r>
              <w:t>修复生态环境建设</w:t>
            </w:r>
          </w:p>
        </w:tc>
        <w:tc>
          <w:tcPr>
            <w:tcW w:w="2268" w:type="dxa"/>
            <w:vAlign w:val="center"/>
          </w:tcPr>
          <w:p>
            <w:pPr>
              <w:pStyle w:val="13"/>
            </w:pPr>
            <w:r>
              <w:t>修复</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w:t>
            </w:r>
          </w:p>
        </w:tc>
        <w:tc>
          <w:tcPr>
            <w:tcW w:w="5386" w:type="dxa"/>
            <w:vAlign w:val="center"/>
          </w:tcPr>
          <w:p>
            <w:pPr>
              <w:pStyle w:val="13"/>
            </w:pPr>
            <w:r>
              <w:t>改善生态环境</w:t>
            </w:r>
          </w:p>
        </w:tc>
        <w:tc>
          <w:tcPr>
            <w:tcW w:w="2268" w:type="dxa"/>
            <w:vAlign w:val="center"/>
          </w:tcPr>
          <w:p>
            <w:pPr>
              <w:pStyle w:val="13"/>
            </w:pPr>
            <w:r>
              <w:t>改善</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31、关于提前下达2024年中央粮油生产保障资金的通知-大豆玉米复合种植绩效目标表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13013024P00012010007C</w:t>
            </w:r>
          </w:p>
        </w:tc>
        <w:tc>
          <w:tcPr>
            <w:tcW w:w="2835" w:type="dxa"/>
            <w:vAlign w:val="center"/>
          </w:tcPr>
          <w:p>
            <w:pPr>
              <w:pStyle w:val="11"/>
            </w:pPr>
            <w:r>
              <w:t>项目名称</w:t>
            </w:r>
          </w:p>
        </w:tc>
        <w:tc>
          <w:tcPr>
            <w:tcW w:w="6095" w:type="dxa"/>
            <w:gridSpan w:val="3"/>
            <w:vAlign w:val="center"/>
          </w:tcPr>
          <w:p>
            <w:pPr>
              <w:pStyle w:val="13"/>
            </w:pPr>
            <w:r>
              <w:t>关于提前下达2024年中央粮油生产保障资金的通知-大豆玉米复合种植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用于带状复合种植补贴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1.完成带状复合种植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带状复合种植面积</w:t>
            </w:r>
          </w:p>
        </w:tc>
        <w:tc>
          <w:tcPr>
            <w:tcW w:w="5386" w:type="dxa"/>
            <w:vAlign w:val="center"/>
          </w:tcPr>
          <w:p>
            <w:pPr>
              <w:pStyle w:val="13"/>
            </w:pPr>
            <w:r>
              <w:t>带状复合种植面积</w:t>
            </w:r>
          </w:p>
        </w:tc>
        <w:tc>
          <w:tcPr>
            <w:tcW w:w="2268" w:type="dxa"/>
            <w:vAlign w:val="center"/>
          </w:tcPr>
          <w:p>
            <w:pPr>
              <w:pStyle w:val="13"/>
            </w:pPr>
            <w:r>
              <w:t>≥2万亩</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农作物长势良好</w:t>
            </w:r>
          </w:p>
        </w:tc>
        <w:tc>
          <w:tcPr>
            <w:tcW w:w="5386" w:type="dxa"/>
            <w:vAlign w:val="center"/>
          </w:tcPr>
          <w:p>
            <w:pPr>
              <w:pStyle w:val="13"/>
            </w:pPr>
            <w:r>
              <w:t>农作物长势良好</w:t>
            </w:r>
          </w:p>
        </w:tc>
        <w:tc>
          <w:tcPr>
            <w:tcW w:w="2268" w:type="dxa"/>
            <w:vAlign w:val="center"/>
          </w:tcPr>
          <w:p>
            <w:pPr>
              <w:pStyle w:val="13"/>
            </w:pPr>
            <w:r>
              <w:t>良好</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≤300万元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农户收益增加</w:t>
            </w:r>
          </w:p>
        </w:tc>
        <w:tc>
          <w:tcPr>
            <w:tcW w:w="5386" w:type="dxa"/>
            <w:vAlign w:val="center"/>
          </w:tcPr>
          <w:p>
            <w:pPr>
              <w:pStyle w:val="13"/>
            </w:pPr>
            <w:r>
              <w:t>农户收益增加</w:t>
            </w:r>
          </w:p>
        </w:tc>
        <w:tc>
          <w:tcPr>
            <w:tcW w:w="2268" w:type="dxa"/>
            <w:vAlign w:val="center"/>
          </w:tcPr>
          <w:p>
            <w:pPr>
              <w:pStyle w:val="13"/>
            </w:pPr>
            <w:r>
              <w:t>收益增加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32、关于提前下达2024年中央农业产业发展资金的通知-粮改饲绩效目标表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13013024P00012010010Y</w:t>
            </w:r>
          </w:p>
        </w:tc>
        <w:tc>
          <w:tcPr>
            <w:tcW w:w="2835" w:type="dxa"/>
            <w:vAlign w:val="center"/>
          </w:tcPr>
          <w:p>
            <w:pPr>
              <w:pStyle w:val="11"/>
            </w:pPr>
            <w:r>
              <w:t>项目名称</w:t>
            </w:r>
          </w:p>
        </w:tc>
        <w:tc>
          <w:tcPr>
            <w:tcW w:w="6095" w:type="dxa"/>
            <w:gridSpan w:val="3"/>
            <w:vAlign w:val="center"/>
          </w:tcPr>
          <w:p>
            <w:pPr>
              <w:pStyle w:val="13"/>
            </w:pPr>
            <w:r>
              <w:t>关于提前下达2024年中央农业产业发展资金的通知-粮改饲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用于粮改饲结构调整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8"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1.完成粮改饲结构调整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粮改饲结构调整面积</w:t>
            </w:r>
          </w:p>
        </w:tc>
        <w:tc>
          <w:tcPr>
            <w:tcW w:w="5386" w:type="dxa"/>
            <w:vAlign w:val="center"/>
          </w:tcPr>
          <w:p>
            <w:pPr>
              <w:pStyle w:val="13"/>
            </w:pPr>
            <w:r>
              <w:t>粮改饲结构调整面积</w:t>
            </w:r>
          </w:p>
        </w:tc>
        <w:tc>
          <w:tcPr>
            <w:tcW w:w="2268" w:type="dxa"/>
            <w:vAlign w:val="center"/>
          </w:tcPr>
          <w:p>
            <w:pPr>
              <w:pStyle w:val="13"/>
            </w:pPr>
            <w:r>
              <w:t>≥1万亩</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粮改饲结构调整如期完成</w:t>
            </w:r>
          </w:p>
        </w:tc>
        <w:tc>
          <w:tcPr>
            <w:tcW w:w="5386" w:type="dxa"/>
            <w:vAlign w:val="center"/>
          </w:tcPr>
          <w:p>
            <w:pPr>
              <w:pStyle w:val="13"/>
            </w:pPr>
            <w:r>
              <w:t>粮改饲结构调整如期完成</w:t>
            </w:r>
          </w:p>
        </w:tc>
        <w:tc>
          <w:tcPr>
            <w:tcW w:w="2268" w:type="dxa"/>
            <w:vAlign w:val="center"/>
          </w:tcPr>
          <w:p>
            <w:pPr>
              <w:pStyle w:val="13"/>
            </w:pPr>
            <w:r>
              <w:t>粮改饲结构调整如期完成</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养殖场饲料成本降低率</w:t>
            </w:r>
          </w:p>
        </w:tc>
        <w:tc>
          <w:tcPr>
            <w:tcW w:w="5386" w:type="dxa"/>
            <w:vAlign w:val="center"/>
          </w:tcPr>
          <w:p>
            <w:pPr>
              <w:pStyle w:val="13"/>
            </w:pPr>
            <w:r>
              <w:t>养殖场饲料成本降低率</w:t>
            </w:r>
          </w:p>
        </w:tc>
        <w:tc>
          <w:tcPr>
            <w:tcW w:w="2268" w:type="dxa"/>
            <w:vAlign w:val="center"/>
          </w:tcPr>
          <w:p>
            <w:pPr>
              <w:pStyle w:val="13"/>
            </w:pPr>
            <w:r>
              <w:t>≥5%</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项目带动增加人口收入</w:t>
            </w:r>
          </w:p>
        </w:tc>
        <w:tc>
          <w:tcPr>
            <w:tcW w:w="5386" w:type="dxa"/>
            <w:vAlign w:val="center"/>
          </w:tcPr>
          <w:p>
            <w:pPr>
              <w:pStyle w:val="13"/>
            </w:pPr>
            <w:r>
              <w:t>项目带动增加人口收入</w:t>
            </w:r>
          </w:p>
        </w:tc>
        <w:tc>
          <w:tcPr>
            <w:tcW w:w="2268" w:type="dxa"/>
            <w:vAlign w:val="center"/>
          </w:tcPr>
          <w:p>
            <w:pPr>
              <w:pStyle w:val="13"/>
            </w:pPr>
            <w:r>
              <w:t>≥50元/人</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项目运行无违规违纪项目</w:t>
            </w:r>
          </w:p>
        </w:tc>
        <w:tc>
          <w:tcPr>
            <w:tcW w:w="5386" w:type="dxa"/>
            <w:vAlign w:val="center"/>
          </w:tcPr>
          <w:p>
            <w:pPr>
              <w:pStyle w:val="13"/>
            </w:pPr>
            <w:r>
              <w:t>项目运行无违规违纪项目</w:t>
            </w:r>
          </w:p>
        </w:tc>
        <w:tc>
          <w:tcPr>
            <w:tcW w:w="2268" w:type="dxa"/>
            <w:vAlign w:val="center"/>
          </w:tcPr>
          <w:p>
            <w:pPr>
              <w:pStyle w:val="13"/>
            </w:pPr>
            <w:r>
              <w:t>无</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制作青贮饲料数量</w:t>
            </w:r>
          </w:p>
        </w:tc>
        <w:tc>
          <w:tcPr>
            <w:tcW w:w="5386" w:type="dxa"/>
            <w:vAlign w:val="center"/>
          </w:tcPr>
          <w:p>
            <w:pPr>
              <w:pStyle w:val="13"/>
            </w:pPr>
            <w:r>
              <w:t>制作青贮饲料数量</w:t>
            </w:r>
          </w:p>
        </w:tc>
        <w:tc>
          <w:tcPr>
            <w:tcW w:w="2268" w:type="dxa"/>
            <w:vAlign w:val="center"/>
          </w:tcPr>
          <w:p>
            <w:pPr>
              <w:pStyle w:val="13"/>
            </w:pPr>
            <w:r>
              <w:t>≥25000吨</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33、关于提前下达2024年中央农业经营主体能力提升资金的通知-基层农技体系体系改革与建设补助项目绩效目标表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13013024P000120100151</w:t>
            </w:r>
          </w:p>
        </w:tc>
        <w:tc>
          <w:tcPr>
            <w:tcW w:w="2835" w:type="dxa"/>
            <w:vAlign w:val="center"/>
          </w:tcPr>
          <w:p>
            <w:pPr>
              <w:pStyle w:val="11"/>
            </w:pPr>
            <w:r>
              <w:t>项目名称</w:t>
            </w:r>
          </w:p>
        </w:tc>
        <w:tc>
          <w:tcPr>
            <w:tcW w:w="6095" w:type="dxa"/>
            <w:gridSpan w:val="3"/>
            <w:vAlign w:val="center"/>
          </w:tcPr>
          <w:p>
            <w:pPr>
              <w:pStyle w:val="13"/>
            </w:pPr>
            <w:r>
              <w:t>关于提前下达2024年中央农业经营主体能力提升资金的通知-基层农技体系体系改革与建设补助项目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66.00</w:t>
            </w:r>
          </w:p>
        </w:tc>
        <w:tc>
          <w:tcPr>
            <w:tcW w:w="2835" w:type="dxa"/>
            <w:vAlign w:val="center"/>
          </w:tcPr>
          <w:p>
            <w:pPr>
              <w:pStyle w:val="11"/>
            </w:pPr>
            <w:r>
              <w:t>其中：财政    资金</w:t>
            </w:r>
          </w:p>
        </w:tc>
        <w:tc>
          <w:tcPr>
            <w:tcW w:w="2551" w:type="dxa"/>
            <w:vAlign w:val="center"/>
          </w:tcPr>
          <w:p>
            <w:pPr>
              <w:pStyle w:val="13"/>
            </w:pPr>
            <w:r>
              <w:t>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用于完成基层农机推广体系改革与建设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1.完成基层农机推广体系改革与建设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示范基地数量</w:t>
            </w:r>
          </w:p>
        </w:tc>
        <w:tc>
          <w:tcPr>
            <w:tcW w:w="5386" w:type="dxa"/>
            <w:vAlign w:val="center"/>
          </w:tcPr>
          <w:p>
            <w:pPr>
              <w:pStyle w:val="13"/>
            </w:pPr>
            <w:r>
              <w:t>示范基地数量</w:t>
            </w:r>
          </w:p>
        </w:tc>
        <w:tc>
          <w:tcPr>
            <w:tcW w:w="2268" w:type="dxa"/>
            <w:vAlign w:val="center"/>
          </w:tcPr>
          <w:p>
            <w:pPr>
              <w:pStyle w:val="13"/>
            </w:pPr>
            <w:r>
              <w:t>3个</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推广示范新技术</w:t>
            </w:r>
          </w:p>
        </w:tc>
        <w:tc>
          <w:tcPr>
            <w:tcW w:w="5386" w:type="dxa"/>
            <w:vAlign w:val="center"/>
          </w:tcPr>
          <w:p>
            <w:pPr>
              <w:pStyle w:val="13"/>
            </w:pPr>
            <w:r>
              <w:t>推广示范新技术</w:t>
            </w:r>
          </w:p>
        </w:tc>
        <w:tc>
          <w:tcPr>
            <w:tcW w:w="2268" w:type="dxa"/>
            <w:vAlign w:val="center"/>
          </w:tcPr>
          <w:p>
            <w:pPr>
              <w:pStyle w:val="13"/>
            </w:pPr>
            <w:r>
              <w:t>5项</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不超出项目数</w:t>
            </w:r>
          </w:p>
        </w:tc>
        <w:tc>
          <w:tcPr>
            <w:tcW w:w="5386" w:type="dxa"/>
            <w:vAlign w:val="center"/>
          </w:tcPr>
          <w:p>
            <w:pPr>
              <w:pStyle w:val="13"/>
            </w:pPr>
            <w:r>
              <w:t>不超出项目数</w:t>
            </w:r>
          </w:p>
        </w:tc>
        <w:tc>
          <w:tcPr>
            <w:tcW w:w="2268" w:type="dxa"/>
            <w:vAlign w:val="center"/>
          </w:tcPr>
          <w:p>
            <w:pPr>
              <w:pStyle w:val="13"/>
            </w:pPr>
            <w:r>
              <w:t>≤66万元</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降低生产成本</w:t>
            </w:r>
          </w:p>
        </w:tc>
        <w:tc>
          <w:tcPr>
            <w:tcW w:w="5386" w:type="dxa"/>
            <w:vAlign w:val="center"/>
          </w:tcPr>
          <w:p>
            <w:pPr>
              <w:pStyle w:val="13"/>
            </w:pPr>
            <w:r>
              <w:t>降低生产成本</w:t>
            </w:r>
          </w:p>
        </w:tc>
        <w:tc>
          <w:tcPr>
            <w:tcW w:w="2268" w:type="dxa"/>
            <w:vAlign w:val="center"/>
          </w:tcPr>
          <w:p>
            <w:pPr>
              <w:pStyle w:val="13"/>
            </w:pPr>
            <w:r>
              <w:t>降低</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选派村级产业技术指导员，开展农技人员知识更新培训</w:t>
            </w:r>
          </w:p>
        </w:tc>
        <w:tc>
          <w:tcPr>
            <w:tcW w:w="5386" w:type="dxa"/>
            <w:vAlign w:val="center"/>
          </w:tcPr>
          <w:p>
            <w:pPr>
              <w:pStyle w:val="13"/>
            </w:pPr>
            <w:r>
              <w:t>选派村级产业技术指导员，开展农技人员知识更新培训</w:t>
            </w:r>
          </w:p>
        </w:tc>
        <w:tc>
          <w:tcPr>
            <w:tcW w:w="2268" w:type="dxa"/>
            <w:vAlign w:val="center"/>
          </w:tcPr>
          <w:p>
            <w:pPr>
              <w:pStyle w:val="13"/>
            </w:pPr>
            <w:r>
              <w:t>每村一名</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减少土地污染</w:t>
            </w:r>
          </w:p>
        </w:tc>
        <w:tc>
          <w:tcPr>
            <w:tcW w:w="5386" w:type="dxa"/>
            <w:vAlign w:val="center"/>
          </w:tcPr>
          <w:p>
            <w:pPr>
              <w:pStyle w:val="13"/>
            </w:pPr>
            <w:r>
              <w:t>减少土地污染</w:t>
            </w:r>
          </w:p>
        </w:tc>
        <w:tc>
          <w:tcPr>
            <w:tcW w:w="2268" w:type="dxa"/>
            <w:vAlign w:val="center"/>
          </w:tcPr>
          <w:p>
            <w:pPr>
              <w:pStyle w:val="13"/>
            </w:pPr>
            <w:r>
              <w:t>减少</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农技人员指导农户指导作业</w:t>
            </w:r>
          </w:p>
        </w:tc>
        <w:tc>
          <w:tcPr>
            <w:tcW w:w="5386" w:type="dxa"/>
            <w:vAlign w:val="center"/>
          </w:tcPr>
          <w:p>
            <w:pPr>
              <w:pStyle w:val="13"/>
            </w:pPr>
            <w:r>
              <w:t>农技人员指导农户指导作业</w:t>
            </w:r>
          </w:p>
        </w:tc>
        <w:tc>
          <w:tcPr>
            <w:tcW w:w="2268" w:type="dxa"/>
            <w:vAlign w:val="center"/>
          </w:tcPr>
          <w:p>
            <w:pPr>
              <w:pStyle w:val="13"/>
            </w:pPr>
            <w:r>
              <w:t>农技人员指导农户指导作业</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34、关于提前下达2025间省级耕地建设与利用资金（第三次土壤普查等3个支出方向）的通知-耕地质量监测与保护提升绩效目标表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13013025P000176100678</w:t>
            </w:r>
          </w:p>
        </w:tc>
        <w:tc>
          <w:tcPr>
            <w:tcW w:w="2835" w:type="dxa"/>
            <w:vAlign w:val="center"/>
          </w:tcPr>
          <w:p>
            <w:pPr>
              <w:pStyle w:val="11"/>
            </w:pPr>
            <w:r>
              <w:t>项目名称</w:t>
            </w:r>
          </w:p>
        </w:tc>
        <w:tc>
          <w:tcPr>
            <w:tcW w:w="6095" w:type="dxa"/>
            <w:gridSpan w:val="3"/>
            <w:vAlign w:val="center"/>
          </w:tcPr>
          <w:p>
            <w:pPr>
              <w:pStyle w:val="13"/>
            </w:pPr>
            <w:r>
              <w:t>关于提前下达2025间省级耕地建设与利用资金（第三次土壤普查等3个支出方向）的通知-耕地质量监测与保护提升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用于完成6个监测点调查采样测试化验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1.完成6个监测点调查采样测试化验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耕地质量监测点位</w:t>
            </w:r>
          </w:p>
        </w:tc>
        <w:tc>
          <w:tcPr>
            <w:tcW w:w="5386" w:type="dxa"/>
            <w:vAlign w:val="center"/>
          </w:tcPr>
          <w:p>
            <w:pPr>
              <w:pStyle w:val="13"/>
            </w:pPr>
            <w:r>
              <w:t>耕地质量监测点位</w:t>
            </w:r>
          </w:p>
        </w:tc>
        <w:tc>
          <w:tcPr>
            <w:tcW w:w="2268" w:type="dxa"/>
            <w:vAlign w:val="center"/>
          </w:tcPr>
          <w:p>
            <w:pPr>
              <w:pStyle w:val="13"/>
            </w:pPr>
            <w:r>
              <w:t>6个</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耕地质量达标</w:t>
            </w:r>
          </w:p>
        </w:tc>
        <w:tc>
          <w:tcPr>
            <w:tcW w:w="5386" w:type="dxa"/>
            <w:vAlign w:val="center"/>
          </w:tcPr>
          <w:p>
            <w:pPr>
              <w:pStyle w:val="13"/>
            </w:pPr>
            <w:r>
              <w:t>耕地质量达标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≤1.8万元</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增加收入</w:t>
            </w:r>
          </w:p>
        </w:tc>
        <w:tc>
          <w:tcPr>
            <w:tcW w:w="5386" w:type="dxa"/>
            <w:vAlign w:val="center"/>
          </w:tcPr>
          <w:p>
            <w:pPr>
              <w:pStyle w:val="13"/>
            </w:pPr>
            <w:r>
              <w:t>粮食增产</w:t>
            </w:r>
          </w:p>
        </w:tc>
        <w:tc>
          <w:tcPr>
            <w:tcW w:w="2268" w:type="dxa"/>
            <w:vAlign w:val="center"/>
          </w:tcPr>
          <w:p>
            <w:pPr>
              <w:pStyle w:val="13"/>
            </w:pPr>
            <w:r>
              <w:t>粮食增产</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耕地质量等级</w:t>
            </w:r>
          </w:p>
        </w:tc>
        <w:tc>
          <w:tcPr>
            <w:tcW w:w="5386" w:type="dxa"/>
            <w:vAlign w:val="center"/>
          </w:tcPr>
          <w:p>
            <w:pPr>
              <w:pStyle w:val="13"/>
            </w:pPr>
            <w:r>
              <w:t>持平或提升</w:t>
            </w:r>
          </w:p>
        </w:tc>
        <w:tc>
          <w:tcPr>
            <w:tcW w:w="2268" w:type="dxa"/>
            <w:vAlign w:val="center"/>
          </w:tcPr>
          <w:p>
            <w:pPr>
              <w:pStyle w:val="13"/>
            </w:pPr>
            <w:r>
              <w:t>耕地质量等级持平或提升</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改善土地环境</w:t>
            </w:r>
          </w:p>
        </w:tc>
        <w:tc>
          <w:tcPr>
            <w:tcW w:w="5386" w:type="dxa"/>
            <w:vAlign w:val="center"/>
          </w:tcPr>
          <w:p>
            <w:pPr>
              <w:pStyle w:val="13"/>
            </w:pPr>
            <w:r>
              <w:t>改善</w:t>
            </w:r>
          </w:p>
        </w:tc>
        <w:tc>
          <w:tcPr>
            <w:tcW w:w="2268" w:type="dxa"/>
            <w:vAlign w:val="center"/>
          </w:tcPr>
          <w:p>
            <w:pPr>
              <w:pStyle w:val="13"/>
            </w:pPr>
            <w:r>
              <w:t>改善土地环境</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35、关于提前下达2025间省级耕地建设与利用资金（第三次土壤普查等3个支出方向）的通知-农田水利设施维修养护绩效目标表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13013025P00017610066L</w:t>
            </w:r>
          </w:p>
        </w:tc>
        <w:tc>
          <w:tcPr>
            <w:tcW w:w="2835" w:type="dxa"/>
            <w:vAlign w:val="center"/>
          </w:tcPr>
          <w:p>
            <w:pPr>
              <w:pStyle w:val="11"/>
            </w:pPr>
            <w:r>
              <w:t>项目名称</w:t>
            </w:r>
          </w:p>
        </w:tc>
        <w:tc>
          <w:tcPr>
            <w:tcW w:w="6095" w:type="dxa"/>
            <w:gridSpan w:val="3"/>
            <w:vAlign w:val="center"/>
          </w:tcPr>
          <w:p>
            <w:pPr>
              <w:pStyle w:val="13"/>
            </w:pPr>
            <w:r>
              <w:t>关于提前下达2025间省级耕地建设与利用资金（第三次土壤普查等3个支出方向）的通知-农田水利设施维修养护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按照小型农田水利维修保养项目设计内容及时限要求完成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1.按照小型农田水利维修保养项目设计内容及时限要求完成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设施维修保养数量</w:t>
            </w:r>
          </w:p>
        </w:tc>
        <w:tc>
          <w:tcPr>
            <w:tcW w:w="5386" w:type="dxa"/>
            <w:vAlign w:val="center"/>
          </w:tcPr>
          <w:p>
            <w:pPr>
              <w:pStyle w:val="13"/>
            </w:pPr>
            <w:r>
              <w:t>设施维修保养数量</w:t>
            </w:r>
          </w:p>
        </w:tc>
        <w:tc>
          <w:tcPr>
            <w:tcW w:w="2268" w:type="dxa"/>
            <w:vAlign w:val="center"/>
          </w:tcPr>
          <w:p>
            <w:pPr>
              <w:pStyle w:val="13"/>
            </w:pPr>
            <w:r>
              <w:t>项目要求数量</w:t>
            </w:r>
          </w:p>
        </w:tc>
        <w:tc>
          <w:tcPr>
            <w:tcW w:w="1276" w:type="dxa"/>
            <w:vAlign w:val="center"/>
          </w:tcPr>
          <w:p>
            <w:pPr>
              <w:pStyle w:val="13"/>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项目要求时间</w:t>
            </w:r>
          </w:p>
        </w:tc>
        <w:tc>
          <w:tcPr>
            <w:tcW w:w="1276" w:type="dxa"/>
            <w:vAlign w:val="center"/>
          </w:tcPr>
          <w:p>
            <w:pPr>
              <w:pStyle w:val="13"/>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≤20万元</w:t>
            </w:r>
          </w:p>
        </w:tc>
        <w:tc>
          <w:tcPr>
            <w:tcW w:w="1276" w:type="dxa"/>
            <w:vAlign w:val="center"/>
          </w:tcPr>
          <w:p>
            <w:pPr>
              <w:pStyle w:val="13"/>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减少农户支出</w:t>
            </w:r>
          </w:p>
        </w:tc>
        <w:tc>
          <w:tcPr>
            <w:tcW w:w="5386" w:type="dxa"/>
            <w:vAlign w:val="center"/>
          </w:tcPr>
          <w:p>
            <w:pPr>
              <w:pStyle w:val="13"/>
            </w:pPr>
            <w:r>
              <w:t>减少农户支出</w:t>
            </w:r>
          </w:p>
        </w:tc>
        <w:tc>
          <w:tcPr>
            <w:tcW w:w="2268" w:type="dxa"/>
            <w:vAlign w:val="center"/>
          </w:tcPr>
          <w:p>
            <w:pPr>
              <w:pStyle w:val="13"/>
            </w:pPr>
            <w:r>
              <w:t>减少农户支出</w:t>
            </w:r>
          </w:p>
        </w:tc>
        <w:tc>
          <w:tcPr>
            <w:tcW w:w="1276" w:type="dxa"/>
            <w:vAlign w:val="center"/>
          </w:tcPr>
          <w:p>
            <w:pPr>
              <w:pStyle w:val="13"/>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节水稳产</w:t>
            </w:r>
          </w:p>
        </w:tc>
        <w:tc>
          <w:tcPr>
            <w:tcW w:w="5386" w:type="dxa"/>
            <w:vAlign w:val="center"/>
          </w:tcPr>
          <w:p>
            <w:pPr>
              <w:pStyle w:val="13"/>
            </w:pPr>
            <w:r>
              <w:t>节水稳产</w:t>
            </w:r>
          </w:p>
        </w:tc>
        <w:tc>
          <w:tcPr>
            <w:tcW w:w="2268" w:type="dxa"/>
            <w:vAlign w:val="center"/>
          </w:tcPr>
          <w:p>
            <w:pPr>
              <w:pStyle w:val="13"/>
            </w:pPr>
            <w:r>
              <w:t>节水稳产</w:t>
            </w:r>
          </w:p>
        </w:tc>
        <w:tc>
          <w:tcPr>
            <w:tcW w:w="1276" w:type="dxa"/>
            <w:vAlign w:val="center"/>
          </w:tcPr>
          <w:p>
            <w:pPr>
              <w:pStyle w:val="13"/>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水资源利用率</w:t>
            </w:r>
          </w:p>
        </w:tc>
        <w:tc>
          <w:tcPr>
            <w:tcW w:w="5386" w:type="dxa"/>
            <w:vAlign w:val="center"/>
          </w:tcPr>
          <w:p>
            <w:pPr>
              <w:pStyle w:val="13"/>
            </w:pPr>
            <w:r>
              <w:t>水资源利用率</w:t>
            </w:r>
          </w:p>
        </w:tc>
        <w:tc>
          <w:tcPr>
            <w:tcW w:w="2268" w:type="dxa"/>
            <w:vAlign w:val="center"/>
          </w:tcPr>
          <w:p>
            <w:pPr>
              <w:pStyle w:val="13"/>
            </w:pPr>
            <w:r>
              <w:t>提高</w:t>
            </w:r>
          </w:p>
        </w:tc>
        <w:tc>
          <w:tcPr>
            <w:tcW w:w="1276" w:type="dxa"/>
            <w:vAlign w:val="center"/>
          </w:tcPr>
          <w:p>
            <w:pPr>
              <w:pStyle w:val="13"/>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水资源利用结构</w:t>
            </w:r>
          </w:p>
        </w:tc>
        <w:tc>
          <w:tcPr>
            <w:tcW w:w="5386" w:type="dxa"/>
            <w:vAlign w:val="center"/>
          </w:tcPr>
          <w:p>
            <w:pPr>
              <w:pStyle w:val="13"/>
            </w:pPr>
            <w:r>
              <w:t>水资源利用结构</w:t>
            </w:r>
          </w:p>
        </w:tc>
        <w:tc>
          <w:tcPr>
            <w:tcW w:w="2268" w:type="dxa"/>
            <w:vAlign w:val="center"/>
          </w:tcPr>
          <w:p>
            <w:pPr>
              <w:pStyle w:val="13"/>
            </w:pPr>
            <w:r>
              <w:t>完善</w:t>
            </w:r>
          </w:p>
        </w:tc>
        <w:tc>
          <w:tcPr>
            <w:tcW w:w="1276" w:type="dxa"/>
            <w:vAlign w:val="center"/>
          </w:tcPr>
          <w:p>
            <w:pPr>
              <w:pStyle w:val="13"/>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≥85%</w:t>
            </w:r>
          </w:p>
        </w:tc>
        <w:tc>
          <w:tcPr>
            <w:tcW w:w="1276" w:type="dxa"/>
            <w:vAlign w:val="center"/>
          </w:tcPr>
          <w:p>
            <w:pPr>
              <w:pStyle w:val="13"/>
            </w:pPr>
            <w:r>
              <w:t>项目设计具体要求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36、关于提前下达2025年省级财政农业保险保费补贴预算指标的通知绩效目标表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13013025P00017610078P</w:t>
            </w:r>
          </w:p>
        </w:tc>
        <w:tc>
          <w:tcPr>
            <w:tcW w:w="2835" w:type="dxa"/>
            <w:vAlign w:val="center"/>
          </w:tcPr>
          <w:p>
            <w:pPr>
              <w:pStyle w:val="11"/>
            </w:pPr>
            <w:r>
              <w:t>项目名称</w:t>
            </w:r>
          </w:p>
        </w:tc>
        <w:tc>
          <w:tcPr>
            <w:tcW w:w="6095" w:type="dxa"/>
            <w:gridSpan w:val="3"/>
            <w:vAlign w:val="center"/>
          </w:tcPr>
          <w:p>
            <w:pPr>
              <w:pStyle w:val="13"/>
            </w:pPr>
            <w:r>
              <w:t>关于提前下达2025年省级财政农业保险保费补贴预算指标的通知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22.42</w:t>
            </w:r>
          </w:p>
        </w:tc>
        <w:tc>
          <w:tcPr>
            <w:tcW w:w="2835" w:type="dxa"/>
            <w:vAlign w:val="center"/>
          </w:tcPr>
          <w:p>
            <w:pPr>
              <w:pStyle w:val="11"/>
            </w:pPr>
            <w:r>
              <w:t>其中：财政    资金</w:t>
            </w:r>
          </w:p>
        </w:tc>
        <w:tc>
          <w:tcPr>
            <w:tcW w:w="2551" w:type="dxa"/>
            <w:vAlign w:val="center"/>
          </w:tcPr>
          <w:p>
            <w:pPr>
              <w:pStyle w:val="13"/>
            </w:pPr>
            <w:r>
              <w:t>22.42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稳定农业生产，保障农民收入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地方特色农业保险奖补资金数量</w:t>
            </w:r>
          </w:p>
        </w:tc>
        <w:tc>
          <w:tcPr>
            <w:tcW w:w="5386" w:type="dxa"/>
            <w:vAlign w:val="center"/>
          </w:tcPr>
          <w:p>
            <w:pPr>
              <w:pStyle w:val="13"/>
            </w:pPr>
            <w:r>
              <w:t>地方特色农业保险奖补资金数量</w:t>
            </w:r>
          </w:p>
        </w:tc>
        <w:tc>
          <w:tcPr>
            <w:tcW w:w="2268" w:type="dxa"/>
            <w:vAlign w:val="center"/>
          </w:tcPr>
          <w:p>
            <w:pPr>
              <w:pStyle w:val="13"/>
            </w:pPr>
            <w:r>
              <w:t>高于上一年度</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风险保障水平</w:t>
            </w:r>
          </w:p>
        </w:tc>
        <w:tc>
          <w:tcPr>
            <w:tcW w:w="5386" w:type="dxa"/>
            <w:vAlign w:val="center"/>
          </w:tcPr>
          <w:p>
            <w:pPr>
              <w:pStyle w:val="13"/>
            </w:pPr>
            <w:r>
              <w:t>风险保障水平</w:t>
            </w:r>
          </w:p>
        </w:tc>
        <w:tc>
          <w:tcPr>
            <w:tcW w:w="2268" w:type="dxa"/>
            <w:vAlign w:val="center"/>
          </w:tcPr>
          <w:p>
            <w:pPr>
              <w:pStyle w:val="13"/>
            </w:pPr>
            <w:r>
              <w:t>接近直接物化成本</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不超出项目预算数</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风险保障总额</w:t>
            </w:r>
          </w:p>
        </w:tc>
        <w:tc>
          <w:tcPr>
            <w:tcW w:w="5386" w:type="dxa"/>
            <w:vAlign w:val="center"/>
          </w:tcPr>
          <w:p>
            <w:pPr>
              <w:pStyle w:val="13"/>
            </w:pPr>
            <w:r>
              <w:t>风险保障总额</w:t>
            </w:r>
          </w:p>
        </w:tc>
        <w:tc>
          <w:tcPr>
            <w:tcW w:w="2268" w:type="dxa"/>
            <w:vAlign w:val="center"/>
          </w:tcPr>
          <w:p>
            <w:pPr>
              <w:pStyle w:val="13"/>
            </w:pPr>
            <w:r>
              <w:t>高于上一年度</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经办机构县级分支机构覆盖率</w:t>
            </w:r>
          </w:p>
        </w:tc>
        <w:tc>
          <w:tcPr>
            <w:tcW w:w="5386" w:type="dxa"/>
            <w:vAlign w:val="center"/>
          </w:tcPr>
          <w:p>
            <w:pPr>
              <w:pStyle w:val="13"/>
            </w:pPr>
            <w:r>
              <w:t>经办机构县级分支机构覆盖率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w:t>
            </w:r>
          </w:p>
        </w:tc>
        <w:tc>
          <w:tcPr>
            <w:tcW w:w="5386" w:type="dxa"/>
            <w:vAlign w:val="center"/>
          </w:tcPr>
          <w:p>
            <w:pPr>
              <w:pStyle w:val="13"/>
            </w:pPr>
            <w:r>
              <w:t>减少环境污染</w:t>
            </w:r>
          </w:p>
        </w:tc>
        <w:tc>
          <w:tcPr>
            <w:tcW w:w="2268" w:type="dxa"/>
            <w:vAlign w:val="center"/>
          </w:tcPr>
          <w:p>
            <w:pPr>
              <w:pStyle w:val="13"/>
            </w:pPr>
            <w:r>
              <w:t>减少</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农户满意度</w:t>
            </w:r>
          </w:p>
        </w:tc>
        <w:tc>
          <w:tcPr>
            <w:tcW w:w="2268" w:type="dxa"/>
            <w:vAlign w:val="center"/>
          </w:tcPr>
          <w:p>
            <w:pPr>
              <w:pStyle w:val="13"/>
            </w:pPr>
            <w:r>
              <w:t>≥90%</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37、关于提前下达2025年省级农业产业发展资金预算的通知-兼并重组补贴绩效目标表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13013025P00017610070T</w:t>
            </w:r>
          </w:p>
        </w:tc>
        <w:tc>
          <w:tcPr>
            <w:tcW w:w="2835" w:type="dxa"/>
            <w:vAlign w:val="center"/>
          </w:tcPr>
          <w:p>
            <w:pPr>
              <w:pStyle w:val="11"/>
            </w:pPr>
            <w:r>
              <w:t>项目名称</w:t>
            </w:r>
          </w:p>
        </w:tc>
        <w:tc>
          <w:tcPr>
            <w:tcW w:w="6095" w:type="dxa"/>
            <w:gridSpan w:val="3"/>
            <w:vAlign w:val="center"/>
          </w:tcPr>
          <w:p>
            <w:pPr>
              <w:pStyle w:val="13"/>
            </w:pPr>
            <w:r>
              <w:t>关于提前下达2025年省级农业产业发展资金预算的通知-兼并重组补贴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56.40</w:t>
            </w:r>
          </w:p>
        </w:tc>
        <w:tc>
          <w:tcPr>
            <w:tcW w:w="2835" w:type="dxa"/>
            <w:vAlign w:val="center"/>
          </w:tcPr>
          <w:p>
            <w:pPr>
              <w:pStyle w:val="11"/>
            </w:pPr>
            <w:r>
              <w:t>其中：财政    资金</w:t>
            </w:r>
          </w:p>
        </w:tc>
        <w:tc>
          <w:tcPr>
            <w:tcW w:w="2551" w:type="dxa"/>
            <w:vAlign w:val="center"/>
          </w:tcPr>
          <w:p>
            <w:pPr>
              <w:pStyle w:val="13"/>
            </w:pPr>
            <w:r>
              <w:t>56.40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完成282头奶牛兼并任务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1.完成282头奶牛兼并任务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被兼并奶牛数量</w:t>
            </w:r>
          </w:p>
        </w:tc>
        <w:tc>
          <w:tcPr>
            <w:tcW w:w="5386" w:type="dxa"/>
            <w:vAlign w:val="center"/>
          </w:tcPr>
          <w:p>
            <w:pPr>
              <w:pStyle w:val="13"/>
            </w:pPr>
            <w:r>
              <w:t>被兼并奶牛数量</w:t>
            </w:r>
          </w:p>
        </w:tc>
        <w:tc>
          <w:tcPr>
            <w:tcW w:w="2268" w:type="dxa"/>
            <w:vAlign w:val="center"/>
          </w:tcPr>
          <w:p>
            <w:pPr>
              <w:pStyle w:val="13"/>
            </w:pPr>
            <w:r>
              <w:t>≥282头</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奶牛兼并顺利完成</w:t>
            </w:r>
          </w:p>
        </w:tc>
        <w:tc>
          <w:tcPr>
            <w:tcW w:w="5386" w:type="dxa"/>
            <w:vAlign w:val="center"/>
          </w:tcPr>
          <w:p>
            <w:pPr>
              <w:pStyle w:val="13"/>
            </w:pPr>
            <w:r>
              <w:t>奶牛兼并顺利完成</w:t>
            </w:r>
          </w:p>
        </w:tc>
        <w:tc>
          <w:tcPr>
            <w:tcW w:w="2268" w:type="dxa"/>
            <w:vAlign w:val="center"/>
          </w:tcPr>
          <w:p>
            <w:pPr>
              <w:pStyle w:val="13"/>
            </w:pPr>
            <w:r>
              <w:t>奶牛兼并顺利完成</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不会超出项目预算数</w:t>
            </w:r>
          </w:p>
        </w:tc>
        <w:tc>
          <w:tcPr>
            <w:tcW w:w="5386" w:type="dxa"/>
            <w:vAlign w:val="center"/>
          </w:tcPr>
          <w:p>
            <w:pPr>
              <w:pStyle w:val="13"/>
            </w:pPr>
            <w:r>
              <w:t>不会超出项目预算数</w:t>
            </w:r>
          </w:p>
        </w:tc>
        <w:tc>
          <w:tcPr>
            <w:tcW w:w="2268" w:type="dxa"/>
            <w:vAlign w:val="center"/>
          </w:tcPr>
          <w:p>
            <w:pPr>
              <w:pStyle w:val="13"/>
            </w:pPr>
            <w:r>
              <w:t>≤56.4万元</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减少农户损失</w:t>
            </w:r>
          </w:p>
        </w:tc>
        <w:tc>
          <w:tcPr>
            <w:tcW w:w="5386" w:type="dxa"/>
            <w:vAlign w:val="center"/>
          </w:tcPr>
          <w:p>
            <w:pPr>
              <w:pStyle w:val="13"/>
            </w:pPr>
            <w:r>
              <w:t>减少农户损失</w:t>
            </w:r>
          </w:p>
        </w:tc>
        <w:tc>
          <w:tcPr>
            <w:tcW w:w="2268" w:type="dxa"/>
            <w:vAlign w:val="center"/>
          </w:tcPr>
          <w:p>
            <w:pPr>
              <w:pStyle w:val="13"/>
            </w:pPr>
            <w:r>
              <w:t>减少农户损失</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项目运行无违规违纪现象</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≥85%</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38、关于提前下达2025年省级农业产业发展资金预算的通知-农机购置与应用补贴绩效目标表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13013025P00017610068U</w:t>
            </w:r>
          </w:p>
        </w:tc>
        <w:tc>
          <w:tcPr>
            <w:tcW w:w="2835" w:type="dxa"/>
            <w:vAlign w:val="center"/>
          </w:tcPr>
          <w:p>
            <w:pPr>
              <w:pStyle w:val="11"/>
            </w:pPr>
            <w:r>
              <w:t>项目名称</w:t>
            </w:r>
          </w:p>
        </w:tc>
        <w:tc>
          <w:tcPr>
            <w:tcW w:w="6095" w:type="dxa"/>
            <w:gridSpan w:val="3"/>
            <w:vAlign w:val="center"/>
          </w:tcPr>
          <w:p>
            <w:pPr>
              <w:pStyle w:val="13"/>
            </w:pPr>
            <w:r>
              <w:t>关于提前下达2025年省级农业产业发展资金预算的通知-农机购置与应用补贴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297.00</w:t>
            </w:r>
          </w:p>
        </w:tc>
        <w:tc>
          <w:tcPr>
            <w:tcW w:w="2835" w:type="dxa"/>
            <w:vAlign w:val="center"/>
          </w:tcPr>
          <w:p>
            <w:pPr>
              <w:pStyle w:val="11"/>
            </w:pPr>
            <w:r>
              <w:t>其中：财政    资金</w:t>
            </w:r>
          </w:p>
        </w:tc>
        <w:tc>
          <w:tcPr>
            <w:tcW w:w="2551" w:type="dxa"/>
            <w:vAlign w:val="center"/>
          </w:tcPr>
          <w:p>
            <w:pPr>
              <w:pStyle w:val="13"/>
            </w:pPr>
            <w:r>
              <w:t>297.00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用于完成144台套农机具补贴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1.完成144台套农机具补贴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补助农机具数</w:t>
            </w:r>
          </w:p>
        </w:tc>
        <w:tc>
          <w:tcPr>
            <w:tcW w:w="5386" w:type="dxa"/>
            <w:vAlign w:val="center"/>
          </w:tcPr>
          <w:p>
            <w:pPr>
              <w:pStyle w:val="13"/>
            </w:pPr>
            <w:r>
              <w:t>补助农机具数</w:t>
            </w:r>
          </w:p>
        </w:tc>
        <w:tc>
          <w:tcPr>
            <w:tcW w:w="2268" w:type="dxa"/>
            <w:vAlign w:val="center"/>
          </w:tcPr>
          <w:p>
            <w:pPr>
              <w:pStyle w:val="13"/>
            </w:pPr>
            <w:r>
              <w:t>≥144台套</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农机补贴年度资金登记率</w:t>
            </w:r>
          </w:p>
        </w:tc>
        <w:tc>
          <w:tcPr>
            <w:tcW w:w="5386" w:type="dxa"/>
            <w:vAlign w:val="center"/>
          </w:tcPr>
          <w:p>
            <w:pPr>
              <w:pStyle w:val="13"/>
            </w:pPr>
            <w:r>
              <w:t>农机补贴年度资金登记率</w:t>
            </w:r>
          </w:p>
        </w:tc>
        <w:tc>
          <w:tcPr>
            <w:tcW w:w="2268" w:type="dxa"/>
            <w:vAlign w:val="center"/>
          </w:tcPr>
          <w:p>
            <w:pPr>
              <w:pStyle w:val="13"/>
            </w:pPr>
            <w:r>
              <w:t>≥95%</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保证农业生产正常进行</w:t>
            </w:r>
          </w:p>
        </w:tc>
        <w:tc>
          <w:tcPr>
            <w:tcW w:w="5386" w:type="dxa"/>
            <w:vAlign w:val="center"/>
          </w:tcPr>
          <w:p>
            <w:pPr>
              <w:pStyle w:val="13"/>
            </w:pPr>
            <w:r>
              <w:t>农业生产是否正常进行</w:t>
            </w:r>
          </w:p>
        </w:tc>
        <w:tc>
          <w:tcPr>
            <w:tcW w:w="2268" w:type="dxa"/>
            <w:vAlign w:val="center"/>
          </w:tcPr>
          <w:p>
            <w:pPr>
              <w:pStyle w:val="13"/>
            </w:pPr>
            <w:r>
              <w:t>农业生产正常进行</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超支成本</w:t>
            </w:r>
          </w:p>
        </w:tc>
        <w:tc>
          <w:tcPr>
            <w:tcW w:w="2268" w:type="dxa"/>
            <w:vAlign w:val="center"/>
          </w:tcPr>
          <w:p>
            <w:pPr>
              <w:pStyle w:val="13"/>
            </w:pPr>
            <w:r>
              <w:t>≤869万元</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收益农户数</w:t>
            </w:r>
          </w:p>
        </w:tc>
        <w:tc>
          <w:tcPr>
            <w:tcW w:w="5386" w:type="dxa"/>
            <w:vAlign w:val="center"/>
          </w:tcPr>
          <w:p>
            <w:pPr>
              <w:pStyle w:val="13"/>
            </w:pPr>
            <w:r>
              <w:t>收益农户数</w:t>
            </w:r>
          </w:p>
        </w:tc>
        <w:tc>
          <w:tcPr>
            <w:tcW w:w="2268" w:type="dxa"/>
            <w:vAlign w:val="center"/>
          </w:tcPr>
          <w:p>
            <w:pPr>
              <w:pStyle w:val="13"/>
            </w:pPr>
            <w:r>
              <w:t>≥110户</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减少劳作时间</w:t>
            </w:r>
          </w:p>
        </w:tc>
        <w:tc>
          <w:tcPr>
            <w:tcW w:w="5386" w:type="dxa"/>
            <w:vAlign w:val="center"/>
          </w:tcPr>
          <w:p>
            <w:pPr>
              <w:pStyle w:val="13"/>
            </w:pPr>
            <w:r>
              <w:t>减少劳作时间</w:t>
            </w:r>
          </w:p>
        </w:tc>
        <w:tc>
          <w:tcPr>
            <w:tcW w:w="2268" w:type="dxa"/>
            <w:vAlign w:val="center"/>
          </w:tcPr>
          <w:p>
            <w:pPr>
              <w:pStyle w:val="13"/>
            </w:pPr>
            <w:r>
              <w:t>减少劳作时间</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提高农业生产速率</w:t>
            </w:r>
          </w:p>
        </w:tc>
        <w:tc>
          <w:tcPr>
            <w:tcW w:w="5386" w:type="dxa"/>
            <w:vAlign w:val="center"/>
          </w:tcPr>
          <w:p>
            <w:pPr>
              <w:pStyle w:val="13"/>
            </w:pPr>
            <w:r>
              <w:t>提高农业生产速率</w:t>
            </w:r>
          </w:p>
        </w:tc>
        <w:tc>
          <w:tcPr>
            <w:tcW w:w="2268" w:type="dxa"/>
            <w:vAlign w:val="center"/>
          </w:tcPr>
          <w:p>
            <w:pPr>
              <w:pStyle w:val="13"/>
            </w:pPr>
            <w:r>
              <w:t>提高农业生产速率</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淘汰旧机具</w:t>
            </w:r>
          </w:p>
        </w:tc>
        <w:tc>
          <w:tcPr>
            <w:tcW w:w="5386" w:type="dxa"/>
            <w:vAlign w:val="center"/>
          </w:tcPr>
          <w:p>
            <w:pPr>
              <w:pStyle w:val="13"/>
            </w:pPr>
            <w:r>
              <w:t>淘汰旧机具</w:t>
            </w:r>
          </w:p>
        </w:tc>
        <w:tc>
          <w:tcPr>
            <w:tcW w:w="2268" w:type="dxa"/>
            <w:vAlign w:val="center"/>
          </w:tcPr>
          <w:p>
            <w:pPr>
              <w:pStyle w:val="13"/>
            </w:pPr>
            <w:r>
              <w:t>淘汰旧机具</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39、关于提前下达2025年省级农业产业发展资金预算的通知-农作物种业工程建设绩效目标表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13013025P00017610069F</w:t>
            </w:r>
          </w:p>
        </w:tc>
        <w:tc>
          <w:tcPr>
            <w:tcW w:w="2835" w:type="dxa"/>
            <w:vAlign w:val="center"/>
          </w:tcPr>
          <w:p>
            <w:pPr>
              <w:pStyle w:val="11"/>
            </w:pPr>
            <w:r>
              <w:t>项目名称</w:t>
            </w:r>
          </w:p>
        </w:tc>
        <w:tc>
          <w:tcPr>
            <w:tcW w:w="6095" w:type="dxa"/>
            <w:gridSpan w:val="3"/>
            <w:vAlign w:val="center"/>
          </w:tcPr>
          <w:p>
            <w:pPr>
              <w:pStyle w:val="13"/>
            </w:pPr>
            <w:r>
              <w:t>关于提前下达2025年省级农业产业发展资金预算的通知-农作物种业工程建设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用于完成良种繁育基地建设1个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1.完成良种繁育基地建设1个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建设良种繁育基地数量</w:t>
            </w:r>
          </w:p>
        </w:tc>
        <w:tc>
          <w:tcPr>
            <w:tcW w:w="5386" w:type="dxa"/>
            <w:vAlign w:val="center"/>
          </w:tcPr>
          <w:p>
            <w:pPr>
              <w:pStyle w:val="13"/>
            </w:pPr>
            <w:r>
              <w:t>建设良种繁育基地数量</w:t>
            </w:r>
          </w:p>
        </w:tc>
        <w:tc>
          <w:tcPr>
            <w:tcW w:w="2268" w:type="dxa"/>
            <w:vAlign w:val="center"/>
          </w:tcPr>
          <w:p>
            <w:pPr>
              <w:pStyle w:val="13"/>
            </w:pPr>
            <w:r>
              <w:t>1个</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完成良种繁育基地建设</w:t>
            </w:r>
          </w:p>
        </w:tc>
        <w:tc>
          <w:tcPr>
            <w:tcW w:w="5386" w:type="dxa"/>
            <w:vAlign w:val="center"/>
          </w:tcPr>
          <w:p>
            <w:pPr>
              <w:pStyle w:val="13"/>
            </w:pPr>
            <w:r>
              <w:t>完成良种繁育基地建设</w:t>
            </w:r>
          </w:p>
        </w:tc>
        <w:tc>
          <w:tcPr>
            <w:tcW w:w="2268" w:type="dxa"/>
            <w:vAlign w:val="center"/>
          </w:tcPr>
          <w:p>
            <w:pPr>
              <w:pStyle w:val="13"/>
            </w:pPr>
            <w:r>
              <w:t>完成良种繁育基地建设</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减少购买种苗资金</w:t>
            </w:r>
          </w:p>
        </w:tc>
        <w:tc>
          <w:tcPr>
            <w:tcW w:w="5386" w:type="dxa"/>
            <w:vAlign w:val="center"/>
          </w:tcPr>
          <w:p>
            <w:pPr>
              <w:pStyle w:val="13"/>
            </w:pPr>
            <w:r>
              <w:t>减少购买种苗资金</w:t>
            </w:r>
          </w:p>
        </w:tc>
        <w:tc>
          <w:tcPr>
            <w:tcW w:w="2268" w:type="dxa"/>
            <w:vAlign w:val="center"/>
          </w:tcPr>
          <w:p>
            <w:pPr>
              <w:pStyle w:val="13"/>
            </w:pPr>
            <w:r>
              <w:t>减少购买种苗资金</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优化种植结构</w:t>
            </w:r>
          </w:p>
        </w:tc>
        <w:tc>
          <w:tcPr>
            <w:tcW w:w="5386" w:type="dxa"/>
            <w:vAlign w:val="center"/>
          </w:tcPr>
          <w:p>
            <w:pPr>
              <w:pStyle w:val="13"/>
            </w:pPr>
            <w:r>
              <w:t>优化种植结构</w:t>
            </w:r>
          </w:p>
        </w:tc>
        <w:tc>
          <w:tcPr>
            <w:tcW w:w="2268" w:type="dxa"/>
            <w:vAlign w:val="center"/>
          </w:tcPr>
          <w:p>
            <w:pPr>
              <w:pStyle w:val="13"/>
            </w:pPr>
            <w:r>
              <w:t>优化种植结构</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减少污染</w:t>
            </w:r>
          </w:p>
        </w:tc>
        <w:tc>
          <w:tcPr>
            <w:tcW w:w="5386" w:type="dxa"/>
            <w:vAlign w:val="center"/>
          </w:tcPr>
          <w:p>
            <w:pPr>
              <w:pStyle w:val="13"/>
            </w:pPr>
            <w:r>
              <w:t>减少污染</w:t>
            </w:r>
          </w:p>
        </w:tc>
        <w:tc>
          <w:tcPr>
            <w:tcW w:w="2268" w:type="dxa"/>
            <w:vAlign w:val="center"/>
          </w:tcPr>
          <w:p>
            <w:pPr>
              <w:pStyle w:val="13"/>
            </w:pPr>
            <w:r>
              <w:t>减少污染</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40、关于提前下达2025年省级农业产业发展资金预算的通知-性控冻精绩效目标表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13013025P00017610071E</w:t>
            </w:r>
          </w:p>
        </w:tc>
        <w:tc>
          <w:tcPr>
            <w:tcW w:w="2835" w:type="dxa"/>
            <w:vAlign w:val="center"/>
          </w:tcPr>
          <w:p>
            <w:pPr>
              <w:pStyle w:val="11"/>
            </w:pPr>
            <w:r>
              <w:t>项目名称</w:t>
            </w:r>
          </w:p>
        </w:tc>
        <w:tc>
          <w:tcPr>
            <w:tcW w:w="6095" w:type="dxa"/>
            <w:gridSpan w:val="3"/>
            <w:vAlign w:val="center"/>
          </w:tcPr>
          <w:p>
            <w:pPr>
              <w:pStyle w:val="13"/>
            </w:pPr>
            <w:r>
              <w:t>关于提前下达2025年省级农业产业发展资金预算的通知-性控冻精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5.85</w:t>
            </w:r>
          </w:p>
        </w:tc>
        <w:tc>
          <w:tcPr>
            <w:tcW w:w="2835" w:type="dxa"/>
            <w:vAlign w:val="center"/>
          </w:tcPr>
          <w:p>
            <w:pPr>
              <w:pStyle w:val="11"/>
            </w:pPr>
            <w:r>
              <w:t>其中：财政    资金</w:t>
            </w:r>
          </w:p>
        </w:tc>
        <w:tc>
          <w:tcPr>
            <w:tcW w:w="2551" w:type="dxa"/>
            <w:vAlign w:val="center"/>
          </w:tcPr>
          <w:p>
            <w:pPr>
              <w:pStyle w:val="13"/>
            </w:pPr>
            <w:r>
              <w:t>5.85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完成780支性控冻精补贴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1.完成780支性控冻精补贴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补助冻精数量</w:t>
            </w:r>
          </w:p>
        </w:tc>
        <w:tc>
          <w:tcPr>
            <w:tcW w:w="5386" w:type="dxa"/>
            <w:vAlign w:val="center"/>
          </w:tcPr>
          <w:p>
            <w:pPr>
              <w:pStyle w:val="13"/>
            </w:pPr>
            <w:r>
              <w:t>补助冻精数量</w:t>
            </w:r>
          </w:p>
        </w:tc>
        <w:tc>
          <w:tcPr>
            <w:tcW w:w="2268" w:type="dxa"/>
            <w:vAlign w:val="center"/>
          </w:tcPr>
          <w:p>
            <w:pPr>
              <w:pStyle w:val="13"/>
            </w:pPr>
            <w:r>
              <w:t>≥780支</w:t>
            </w:r>
          </w:p>
        </w:tc>
        <w:tc>
          <w:tcPr>
            <w:tcW w:w="1276" w:type="dxa"/>
            <w:vAlign w:val="center"/>
          </w:tcPr>
          <w:p>
            <w:pPr>
              <w:pStyle w:val="13"/>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准胎率</w:t>
            </w:r>
          </w:p>
        </w:tc>
        <w:tc>
          <w:tcPr>
            <w:tcW w:w="5386" w:type="dxa"/>
            <w:vAlign w:val="center"/>
          </w:tcPr>
          <w:p>
            <w:pPr>
              <w:pStyle w:val="13"/>
            </w:pPr>
            <w:r>
              <w:t>准胎率</w:t>
            </w:r>
          </w:p>
        </w:tc>
        <w:tc>
          <w:tcPr>
            <w:tcW w:w="2268" w:type="dxa"/>
            <w:vAlign w:val="center"/>
          </w:tcPr>
          <w:p>
            <w:pPr>
              <w:pStyle w:val="13"/>
            </w:pPr>
            <w:r>
              <w:t>≥40%</w:t>
            </w:r>
          </w:p>
        </w:tc>
        <w:tc>
          <w:tcPr>
            <w:tcW w:w="1276" w:type="dxa"/>
            <w:vAlign w:val="center"/>
          </w:tcPr>
          <w:p>
            <w:pPr>
              <w:pStyle w:val="13"/>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≤5.85万元</w:t>
            </w:r>
          </w:p>
        </w:tc>
        <w:tc>
          <w:tcPr>
            <w:tcW w:w="1276" w:type="dxa"/>
            <w:vAlign w:val="center"/>
          </w:tcPr>
          <w:p>
            <w:pPr>
              <w:pStyle w:val="13"/>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增加牛场收入</w:t>
            </w:r>
          </w:p>
        </w:tc>
        <w:tc>
          <w:tcPr>
            <w:tcW w:w="5386" w:type="dxa"/>
            <w:vAlign w:val="center"/>
          </w:tcPr>
          <w:p>
            <w:pPr>
              <w:pStyle w:val="13"/>
            </w:pPr>
            <w:r>
              <w:t>增加牛场收入</w:t>
            </w:r>
          </w:p>
        </w:tc>
        <w:tc>
          <w:tcPr>
            <w:tcW w:w="2268" w:type="dxa"/>
            <w:vAlign w:val="center"/>
          </w:tcPr>
          <w:p>
            <w:pPr>
              <w:pStyle w:val="13"/>
            </w:pPr>
            <w:r>
              <w:t>增加</w:t>
            </w:r>
          </w:p>
        </w:tc>
        <w:tc>
          <w:tcPr>
            <w:tcW w:w="1276" w:type="dxa"/>
            <w:vAlign w:val="center"/>
          </w:tcPr>
          <w:p>
            <w:pPr>
              <w:pStyle w:val="13"/>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项目管理无违法违纪现象</w:t>
            </w:r>
          </w:p>
        </w:tc>
        <w:tc>
          <w:tcPr>
            <w:tcW w:w="5386" w:type="dxa"/>
            <w:vAlign w:val="center"/>
          </w:tcPr>
          <w:p>
            <w:pPr>
              <w:pStyle w:val="13"/>
            </w:pPr>
            <w:r>
              <w:t>项目管理无违法违纪现象</w:t>
            </w:r>
          </w:p>
        </w:tc>
        <w:tc>
          <w:tcPr>
            <w:tcW w:w="2268" w:type="dxa"/>
            <w:vAlign w:val="center"/>
          </w:tcPr>
          <w:p>
            <w:pPr>
              <w:pStyle w:val="13"/>
            </w:pPr>
            <w:r>
              <w:t>无</w:t>
            </w:r>
          </w:p>
        </w:tc>
        <w:tc>
          <w:tcPr>
            <w:tcW w:w="1276" w:type="dxa"/>
            <w:vAlign w:val="center"/>
          </w:tcPr>
          <w:p>
            <w:pPr>
              <w:pStyle w:val="13"/>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获得高产奶牛母犊</w:t>
            </w:r>
          </w:p>
        </w:tc>
        <w:tc>
          <w:tcPr>
            <w:tcW w:w="5386" w:type="dxa"/>
            <w:vAlign w:val="center"/>
          </w:tcPr>
          <w:p>
            <w:pPr>
              <w:pStyle w:val="13"/>
            </w:pPr>
            <w:r>
              <w:t>获得高产奶牛母犊</w:t>
            </w:r>
          </w:p>
        </w:tc>
        <w:tc>
          <w:tcPr>
            <w:tcW w:w="2268" w:type="dxa"/>
            <w:vAlign w:val="center"/>
          </w:tcPr>
          <w:p>
            <w:pPr>
              <w:pStyle w:val="13"/>
            </w:pPr>
            <w:r>
              <w:t>获得高产奶牛母犊</w:t>
            </w:r>
          </w:p>
        </w:tc>
        <w:tc>
          <w:tcPr>
            <w:tcW w:w="1276" w:type="dxa"/>
            <w:vAlign w:val="center"/>
          </w:tcPr>
          <w:p>
            <w:pPr>
              <w:pStyle w:val="13"/>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w:t>
            </w:r>
          </w:p>
        </w:tc>
        <w:tc>
          <w:tcPr>
            <w:tcW w:w="1276" w:type="dxa"/>
            <w:vAlign w:val="center"/>
          </w:tcPr>
          <w:p>
            <w:pPr>
              <w:pStyle w:val="13"/>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41、关于提前下达2025年省级农业科技成果转化及推广专项资金的通知绩效目标表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13013025P000176100651</w:t>
            </w:r>
          </w:p>
        </w:tc>
        <w:tc>
          <w:tcPr>
            <w:tcW w:w="2835" w:type="dxa"/>
            <w:vAlign w:val="center"/>
          </w:tcPr>
          <w:p>
            <w:pPr>
              <w:pStyle w:val="11"/>
            </w:pPr>
            <w:r>
              <w:t>项目名称</w:t>
            </w:r>
          </w:p>
        </w:tc>
        <w:tc>
          <w:tcPr>
            <w:tcW w:w="6095" w:type="dxa"/>
            <w:gridSpan w:val="3"/>
            <w:vAlign w:val="center"/>
          </w:tcPr>
          <w:p>
            <w:pPr>
              <w:pStyle w:val="13"/>
            </w:pPr>
            <w:r>
              <w:t>关于提前下达2025年省级农业科技成果转化及推广专项资金的通知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用于完成科技成果转化示范基地2个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1.完成科技成果转化示范基地2个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示范基地</w:t>
            </w:r>
          </w:p>
        </w:tc>
        <w:tc>
          <w:tcPr>
            <w:tcW w:w="5386" w:type="dxa"/>
            <w:vAlign w:val="center"/>
          </w:tcPr>
          <w:p>
            <w:pPr>
              <w:pStyle w:val="13"/>
            </w:pPr>
            <w:r>
              <w:t>示范基地</w:t>
            </w:r>
          </w:p>
        </w:tc>
        <w:tc>
          <w:tcPr>
            <w:tcW w:w="2268" w:type="dxa"/>
            <w:vAlign w:val="center"/>
          </w:tcPr>
          <w:p>
            <w:pPr>
              <w:pStyle w:val="13"/>
            </w:pPr>
            <w:r>
              <w:t>2个</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完善技术规范或标准</w:t>
            </w:r>
          </w:p>
        </w:tc>
        <w:tc>
          <w:tcPr>
            <w:tcW w:w="5386" w:type="dxa"/>
            <w:vAlign w:val="center"/>
          </w:tcPr>
          <w:p>
            <w:pPr>
              <w:pStyle w:val="13"/>
            </w:pPr>
            <w:r>
              <w:t>完善技术规范或标准</w:t>
            </w:r>
          </w:p>
        </w:tc>
        <w:tc>
          <w:tcPr>
            <w:tcW w:w="2268" w:type="dxa"/>
            <w:vAlign w:val="center"/>
          </w:tcPr>
          <w:p>
            <w:pPr>
              <w:pStyle w:val="13"/>
            </w:pPr>
            <w:r>
              <w:t>完善技术规范或标准</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≤30万元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农户收益增加</w:t>
            </w:r>
          </w:p>
        </w:tc>
        <w:tc>
          <w:tcPr>
            <w:tcW w:w="5386" w:type="dxa"/>
            <w:vAlign w:val="center"/>
          </w:tcPr>
          <w:p>
            <w:pPr>
              <w:pStyle w:val="13"/>
            </w:pPr>
            <w:r>
              <w:t>农户收益增加</w:t>
            </w:r>
          </w:p>
        </w:tc>
        <w:tc>
          <w:tcPr>
            <w:tcW w:w="2268" w:type="dxa"/>
            <w:vAlign w:val="center"/>
          </w:tcPr>
          <w:p>
            <w:pPr>
              <w:pStyle w:val="13"/>
            </w:pPr>
            <w:r>
              <w:t>收益增加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42、关于提前下达2025年市级财政衔接推进乡村振兴补助资金预算的通知-巩固拓展脱贫攻坚成果绩效目标表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13013025P00017610098F</w:t>
            </w:r>
          </w:p>
        </w:tc>
        <w:tc>
          <w:tcPr>
            <w:tcW w:w="2835" w:type="dxa"/>
            <w:vAlign w:val="center"/>
          </w:tcPr>
          <w:p>
            <w:pPr>
              <w:pStyle w:val="11"/>
            </w:pPr>
            <w:r>
              <w:t>项目名称</w:t>
            </w:r>
          </w:p>
        </w:tc>
        <w:tc>
          <w:tcPr>
            <w:tcW w:w="6095" w:type="dxa"/>
            <w:gridSpan w:val="3"/>
            <w:vAlign w:val="center"/>
          </w:tcPr>
          <w:p>
            <w:pPr>
              <w:pStyle w:val="13"/>
            </w:pPr>
            <w:r>
              <w:t>关于提前下达2025年市级财政衔接推进乡村振兴补助资金预算的通知-巩固拓展脱贫攻坚成果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1719.00</w:t>
            </w:r>
          </w:p>
        </w:tc>
        <w:tc>
          <w:tcPr>
            <w:tcW w:w="2835" w:type="dxa"/>
            <w:vAlign w:val="center"/>
          </w:tcPr>
          <w:p>
            <w:pPr>
              <w:pStyle w:val="11"/>
            </w:pPr>
            <w:r>
              <w:t>其中：财政    资金</w:t>
            </w:r>
          </w:p>
        </w:tc>
        <w:tc>
          <w:tcPr>
            <w:tcW w:w="2551" w:type="dxa"/>
            <w:vAlign w:val="center"/>
          </w:tcPr>
          <w:p>
            <w:pPr>
              <w:pStyle w:val="13"/>
            </w:pPr>
            <w:r>
              <w:t>1719.00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用于完成巩固脱贫攻坚成果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1.完成巩固脱贫攻坚成果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监测示范区和乡村振兴指标体系数</w:t>
            </w:r>
          </w:p>
        </w:tc>
        <w:tc>
          <w:tcPr>
            <w:tcW w:w="5386" w:type="dxa"/>
            <w:vAlign w:val="center"/>
          </w:tcPr>
          <w:p>
            <w:pPr>
              <w:pStyle w:val="13"/>
            </w:pPr>
            <w:r>
              <w:t>监测示范区和乡村振兴指标体系数</w:t>
            </w:r>
          </w:p>
        </w:tc>
        <w:tc>
          <w:tcPr>
            <w:tcW w:w="2268" w:type="dxa"/>
            <w:vAlign w:val="center"/>
          </w:tcPr>
          <w:p>
            <w:pPr>
              <w:pStyle w:val="13"/>
            </w:pPr>
            <w:r>
              <w:t>≥1个</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监测户达到稳定脱贫标准</w:t>
            </w:r>
          </w:p>
        </w:tc>
        <w:tc>
          <w:tcPr>
            <w:tcW w:w="5386" w:type="dxa"/>
            <w:vAlign w:val="center"/>
          </w:tcPr>
          <w:p>
            <w:pPr>
              <w:pStyle w:val="13"/>
            </w:pPr>
            <w:r>
              <w:t>监测户达到稳定脱贫标准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43、关于提前下达2025年市级财政衔接乡村振兴补助资金预算的通知-发展农村集体经济绩效目标表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13013025P00017610115Y</w:t>
            </w:r>
          </w:p>
        </w:tc>
        <w:tc>
          <w:tcPr>
            <w:tcW w:w="2835" w:type="dxa"/>
            <w:vAlign w:val="center"/>
          </w:tcPr>
          <w:p>
            <w:pPr>
              <w:pStyle w:val="11"/>
            </w:pPr>
            <w:r>
              <w:t>项目名称</w:t>
            </w:r>
          </w:p>
        </w:tc>
        <w:tc>
          <w:tcPr>
            <w:tcW w:w="6095" w:type="dxa"/>
            <w:gridSpan w:val="3"/>
            <w:vAlign w:val="center"/>
          </w:tcPr>
          <w:p>
            <w:pPr>
              <w:pStyle w:val="13"/>
            </w:pPr>
            <w:r>
              <w:t>关于提前下达2025年市级财政衔接乡村振兴补助资金预算的通知-发展农村集体经济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用于发展新型农村集体经济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1.用于发展新型农村集体经济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发展新型农村集体经济</w:t>
            </w:r>
          </w:p>
        </w:tc>
        <w:tc>
          <w:tcPr>
            <w:tcW w:w="5386" w:type="dxa"/>
            <w:vAlign w:val="center"/>
          </w:tcPr>
          <w:p>
            <w:pPr>
              <w:pStyle w:val="13"/>
            </w:pPr>
            <w:r>
              <w:t>发展新型农村集体经济</w:t>
            </w:r>
          </w:p>
        </w:tc>
        <w:tc>
          <w:tcPr>
            <w:tcW w:w="2268" w:type="dxa"/>
            <w:vAlign w:val="center"/>
          </w:tcPr>
          <w:p>
            <w:pPr>
              <w:pStyle w:val="13"/>
            </w:pPr>
            <w:r>
              <w:t>发展</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发展新型农村集体经济</w:t>
            </w:r>
          </w:p>
        </w:tc>
        <w:tc>
          <w:tcPr>
            <w:tcW w:w="5386" w:type="dxa"/>
            <w:vAlign w:val="center"/>
          </w:tcPr>
          <w:p>
            <w:pPr>
              <w:pStyle w:val="13"/>
            </w:pPr>
            <w:r>
              <w:t>发展新型农村集体经济</w:t>
            </w:r>
          </w:p>
        </w:tc>
        <w:tc>
          <w:tcPr>
            <w:tcW w:w="2268" w:type="dxa"/>
            <w:vAlign w:val="center"/>
          </w:tcPr>
          <w:p>
            <w:pPr>
              <w:pStyle w:val="13"/>
            </w:pPr>
            <w:r>
              <w:t>发展</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44、关于提前下达2025年市级农业转移支付预算指标的通知-病死畜禽无害化处理绩效目标表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13013025P00017610119D</w:t>
            </w:r>
          </w:p>
        </w:tc>
        <w:tc>
          <w:tcPr>
            <w:tcW w:w="2835" w:type="dxa"/>
            <w:vAlign w:val="center"/>
          </w:tcPr>
          <w:p>
            <w:pPr>
              <w:pStyle w:val="11"/>
            </w:pPr>
            <w:r>
              <w:t>项目名称</w:t>
            </w:r>
          </w:p>
        </w:tc>
        <w:tc>
          <w:tcPr>
            <w:tcW w:w="6095" w:type="dxa"/>
            <w:gridSpan w:val="3"/>
            <w:vAlign w:val="center"/>
          </w:tcPr>
          <w:p>
            <w:pPr>
              <w:pStyle w:val="13"/>
            </w:pPr>
            <w:r>
              <w:t>关于提前下达2025年市级农业转移支付预算指标的通知-病死畜禽无害化处理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4.94</w:t>
            </w:r>
          </w:p>
        </w:tc>
        <w:tc>
          <w:tcPr>
            <w:tcW w:w="2835" w:type="dxa"/>
            <w:vAlign w:val="center"/>
          </w:tcPr>
          <w:p>
            <w:pPr>
              <w:pStyle w:val="11"/>
            </w:pPr>
            <w:r>
              <w:t>其中：财政    资金</w:t>
            </w:r>
          </w:p>
        </w:tc>
        <w:tc>
          <w:tcPr>
            <w:tcW w:w="2551" w:type="dxa"/>
            <w:vAlign w:val="center"/>
          </w:tcPr>
          <w:p>
            <w:pPr>
              <w:pStyle w:val="13"/>
            </w:pPr>
            <w:r>
              <w:t>4.94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用于完成病死畜禽无害化处理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w:t>
            </w:r>
            <w:r>
              <w:t>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1.完成病死畜禽无害化处理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病死禽畜无害化处理率</w:t>
            </w:r>
          </w:p>
        </w:tc>
        <w:tc>
          <w:tcPr>
            <w:tcW w:w="5386" w:type="dxa"/>
            <w:vAlign w:val="center"/>
          </w:tcPr>
          <w:p>
            <w:pPr>
              <w:pStyle w:val="13"/>
            </w:pPr>
            <w:r>
              <w:t>病死禽畜无害化处理率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补助资金足额拨付占应拨付的比率</w:t>
            </w:r>
          </w:p>
          <w:p>
            <w:pPr>
              <w:pStyle w:val="13"/>
            </w:pPr>
          </w:p>
        </w:tc>
        <w:tc>
          <w:tcPr>
            <w:tcW w:w="5386" w:type="dxa"/>
            <w:vAlign w:val="center"/>
          </w:tcPr>
          <w:p>
            <w:pPr>
              <w:pStyle w:val="13"/>
            </w:pPr>
            <w:r>
              <w:t>补助资金足额拨付占应拨付的比率</w:t>
            </w:r>
          </w:p>
          <w:p>
            <w:pPr>
              <w:pStyle w:val="13"/>
            </w:pP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≤49387.2元</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减少经济损失</w:t>
            </w:r>
          </w:p>
        </w:tc>
        <w:tc>
          <w:tcPr>
            <w:tcW w:w="5386" w:type="dxa"/>
            <w:vAlign w:val="center"/>
          </w:tcPr>
          <w:p>
            <w:pPr>
              <w:pStyle w:val="13"/>
            </w:pPr>
            <w:r>
              <w:t>减少经济损失</w:t>
            </w:r>
          </w:p>
        </w:tc>
        <w:tc>
          <w:tcPr>
            <w:tcW w:w="2268" w:type="dxa"/>
            <w:vAlign w:val="center"/>
          </w:tcPr>
          <w:p>
            <w:pPr>
              <w:pStyle w:val="13"/>
            </w:pPr>
            <w:r>
              <w:t>减少</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项目推进过程中无违规违纪现象</w:t>
            </w:r>
          </w:p>
        </w:tc>
        <w:tc>
          <w:tcPr>
            <w:tcW w:w="5386" w:type="dxa"/>
            <w:vAlign w:val="center"/>
          </w:tcPr>
          <w:p>
            <w:pPr>
              <w:pStyle w:val="13"/>
            </w:pPr>
            <w:r>
              <w:t>项目推进过程中无违规违纪现象</w:t>
            </w:r>
          </w:p>
        </w:tc>
        <w:tc>
          <w:tcPr>
            <w:tcW w:w="2268" w:type="dxa"/>
            <w:vAlign w:val="center"/>
          </w:tcPr>
          <w:p>
            <w:pPr>
              <w:pStyle w:val="13"/>
            </w:pPr>
            <w:r>
              <w:t>无</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处理病死畜禽环节无环境污染</w:t>
            </w:r>
          </w:p>
        </w:tc>
        <w:tc>
          <w:tcPr>
            <w:tcW w:w="5386" w:type="dxa"/>
            <w:vAlign w:val="center"/>
          </w:tcPr>
          <w:p>
            <w:pPr>
              <w:pStyle w:val="13"/>
            </w:pPr>
            <w:r>
              <w:t>处理病死畜禽环节无环境污染</w:t>
            </w:r>
          </w:p>
        </w:tc>
        <w:tc>
          <w:tcPr>
            <w:tcW w:w="2268" w:type="dxa"/>
            <w:vAlign w:val="center"/>
          </w:tcPr>
          <w:p>
            <w:pPr>
              <w:pStyle w:val="13"/>
            </w:pPr>
            <w:r>
              <w:t>无</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45、关于提前下达2025年市级农业转移支付预算指标的通知-牛定点屠宰场补贴绩效目标表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13013025P00017610118R</w:t>
            </w:r>
          </w:p>
        </w:tc>
        <w:tc>
          <w:tcPr>
            <w:tcW w:w="2835" w:type="dxa"/>
            <w:vAlign w:val="center"/>
          </w:tcPr>
          <w:p>
            <w:pPr>
              <w:pStyle w:val="11"/>
            </w:pPr>
            <w:r>
              <w:t>项目名称</w:t>
            </w:r>
          </w:p>
        </w:tc>
        <w:tc>
          <w:tcPr>
            <w:tcW w:w="6095" w:type="dxa"/>
            <w:gridSpan w:val="3"/>
            <w:vAlign w:val="center"/>
          </w:tcPr>
          <w:p>
            <w:pPr>
              <w:pStyle w:val="13"/>
            </w:pPr>
            <w:r>
              <w:t>关于提前下达2025年市级农业转移支付预算指标的通知-牛定点屠宰场补贴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用于按季度完成牛定点屠宰场补贴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1.按季度完成牛定点屠宰场补贴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每屠宰一头牛，市级补贴</w:t>
            </w:r>
          </w:p>
        </w:tc>
        <w:tc>
          <w:tcPr>
            <w:tcW w:w="5386" w:type="dxa"/>
            <w:vAlign w:val="center"/>
          </w:tcPr>
          <w:p>
            <w:pPr>
              <w:pStyle w:val="13"/>
            </w:pPr>
            <w:r>
              <w:t>每屠宰一头牛，市级补贴</w:t>
            </w:r>
          </w:p>
        </w:tc>
        <w:tc>
          <w:tcPr>
            <w:tcW w:w="2268" w:type="dxa"/>
            <w:vAlign w:val="center"/>
          </w:tcPr>
          <w:p>
            <w:pPr>
              <w:pStyle w:val="13"/>
            </w:pPr>
            <w:r>
              <w:t>20头/元</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屠宰企业肉品出厂经检合格率</w:t>
            </w:r>
          </w:p>
        </w:tc>
        <w:tc>
          <w:tcPr>
            <w:tcW w:w="5386" w:type="dxa"/>
            <w:vAlign w:val="center"/>
          </w:tcPr>
          <w:p>
            <w:pPr>
              <w:pStyle w:val="13"/>
            </w:pPr>
            <w:r>
              <w:t>肉品屠宰企业出厂合格产品占全部出厂产品比率</w:t>
            </w:r>
          </w:p>
        </w:tc>
        <w:tc>
          <w:tcPr>
            <w:tcW w:w="2268" w:type="dxa"/>
            <w:vAlign w:val="center"/>
          </w:tcPr>
          <w:p>
            <w:pPr>
              <w:pStyle w:val="13"/>
            </w:pPr>
            <w:r>
              <w:t>100%</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补助资金拨付及时性</w:t>
            </w:r>
          </w:p>
        </w:tc>
        <w:tc>
          <w:tcPr>
            <w:tcW w:w="2268" w:type="dxa"/>
            <w:vAlign w:val="center"/>
          </w:tcPr>
          <w:p>
            <w:pPr>
              <w:pStyle w:val="13"/>
            </w:pPr>
            <w:r>
              <w:t>≥98%</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项目不超出预算</w:t>
            </w:r>
          </w:p>
        </w:tc>
        <w:tc>
          <w:tcPr>
            <w:tcW w:w="5386" w:type="dxa"/>
            <w:vAlign w:val="center"/>
          </w:tcPr>
          <w:p>
            <w:pPr>
              <w:pStyle w:val="13"/>
            </w:pPr>
            <w:r>
              <w:t>项目不超出预算</w:t>
            </w:r>
          </w:p>
        </w:tc>
        <w:tc>
          <w:tcPr>
            <w:tcW w:w="2268" w:type="dxa"/>
            <w:vAlign w:val="center"/>
          </w:tcPr>
          <w:p>
            <w:pPr>
              <w:pStyle w:val="13"/>
            </w:pPr>
            <w:r>
              <w:t>不超出</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生产环节不污染环境</w:t>
            </w:r>
          </w:p>
        </w:tc>
        <w:tc>
          <w:tcPr>
            <w:tcW w:w="5386" w:type="dxa"/>
            <w:vAlign w:val="center"/>
          </w:tcPr>
          <w:p>
            <w:pPr>
              <w:pStyle w:val="13"/>
            </w:pPr>
            <w:r>
              <w:t>生产环节不污染环境</w:t>
            </w:r>
          </w:p>
        </w:tc>
        <w:tc>
          <w:tcPr>
            <w:tcW w:w="2268" w:type="dxa"/>
            <w:vAlign w:val="center"/>
          </w:tcPr>
          <w:p>
            <w:pPr>
              <w:pStyle w:val="13"/>
            </w:pPr>
            <w:r>
              <w:t>生产环节不污染环境</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确保市场牛肉质量安全</w:t>
            </w:r>
          </w:p>
        </w:tc>
        <w:tc>
          <w:tcPr>
            <w:tcW w:w="5386" w:type="dxa"/>
            <w:vAlign w:val="center"/>
          </w:tcPr>
          <w:p>
            <w:pPr>
              <w:pStyle w:val="13"/>
            </w:pPr>
            <w:r>
              <w:t>确保市场牛肉质量安全</w:t>
            </w:r>
          </w:p>
        </w:tc>
        <w:tc>
          <w:tcPr>
            <w:tcW w:w="2268" w:type="dxa"/>
            <w:vAlign w:val="center"/>
          </w:tcPr>
          <w:p>
            <w:pPr>
              <w:pStyle w:val="13"/>
            </w:pPr>
            <w:r>
              <w:t>确保市场牛肉质量安全</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增加收入</w:t>
            </w:r>
          </w:p>
        </w:tc>
        <w:tc>
          <w:tcPr>
            <w:tcW w:w="5386" w:type="dxa"/>
            <w:vAlign w:val="center"/>
          </w:tcPr>
          <w:p>
            <w:pPr>
              <w:pStyle w:val="13"/>
            </w:pPr>
            <w:r>
              <w:t>比传统方式增加收入</w:t>
            </w:r>
          </w:p>
        </w:tc>
        <w:tc>
          <w:tcPr>
            <w:tcW w:w="2268" w:type="dxa"/>
            <w:vAlign w:val="center"/>
          </w:tcPr>
          <w:p>
            <w:pPr>
              <w:pStyle w:val="13"/>
            </w:pPr>
            <w:r>
              <w:t>≥5%</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不出现牛私屠滥宰现象</w:t>
            </w:r>
          </w:p>
        </w:tc>
        <w:tc>
          <w:tcPr>
            <w:tcW w:w="5386" w:type="dxa"/>
            <w:vAlign w:val="center"/>
          </w:tcPr>
          <w:p>
            <w:pPr>
              <w:pStyle w:val="13"/>
            </w:pPr>
            <w:r>
              <w:t>不出现牛私屠滥宰现象</w:t>
            </w:r>
          </w:p>
        </w:tc>
        <w:tc>
          <w:tcPr>
            <w:tcW w:w="2268" w:type="dxa"/>
            <w:vAlign w:val="center"/>
          </w:tcPr>
          <w:p>
            <w:pPr>
              <w:pStyle w:val="13"/>
            </w:pPr>
            <w:r>
              <w:t>不出现牛私屠滥宰现象</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受益对象满意率</w:t>
            </w:r>
          </w:p>
        </w:tc>
        <w:tc>
          <w:tcPr>
            <w:tcW w:w="2268" w:type="dxa"/>
            <w:vAlign w:val="center"/>
          </w:tcPr>
          <w:p>
            <w:pPr>
              <w:pStyle w:val="13"/>
            </w:pPr>
            <w:r>
              <w:t>≥80%</w:t>
            </w:r>
          </w:p>
        </w:tc>
        <w:tc>
          <w:tcPr>
            <w:tcW w:w="1276" w:type="dxa"/>
            <w:vAlign w:val="center"/>
          </w:tcPr>
          <w:p>
            <w:pPr>
              <w:pStyle w:val="13"/>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46、关于提前下达2025年中央财政衔接推进乡村振兴补助资金预算的通知-发展新型农村集体经济绩效目标表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13013025P00017610148D</w:t>
            </w:r>
          </w:p>
        </w:tc>
        <w:tc>
          <w:tcPr>
            <w:tcW w:w="2835" w:type="dxa"/>
            <w:vAlign w:val="center"/>
          </w:tcPr>
          <w:p>
            <w:pPr>
              <w:pStyle w:val="11"/>
            </w:pPr>
            <w:r>
              <w:t>项目名称</w:t>
            </w:r>
          </w:p>
        </w:tc>
        <w:tc>
          <w:tcPr>
            <w:tcW w:w="6095" w:type="dxa"/>
            <w:gridSpan w:val="3"/>
            <w:vAlign w:val="center"/>
          </w:tcPr>
          <w:p>
            <w:pPr>
              <w:pStyle w:val="13"/>
            </w:pPr>
            <w:r>
              <w:t>关于提前下达2025年中央财政衔接推进乡村振兴补助资金预算的通知-发展新型农村集体经济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w:t>
            </w:r>
          </w:p>
        </w:tc>
        <w:tc>
          <w:tcPr>
            <w:tcW w:w="2835" w:type="dxa"/>
            <w:vAlign w:val="center"/>
          </w:tcPr>
          <w:p>
            <w:pPr>
              <w:pStyle w:val="11"/>
            </w:pPr>
            <w:r>
              <w:t>其中：财政    资金</w:t>
            </w:r>
          </w:p>
        </w:tc>
        <w:tc>
          <w:tcPr>
            <w:tcW w:w="2551" w:type="dxa"/>
            <w:vAlign w:val="center"/>
          </w:tcPr>
          <w:p>
            <w:pPr>
              <w:pStyle w:val="13"/>
            </w:pPr>
            <w:r>
              <w:t>250.00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用于发展新型农村集体经济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1.用于发展新型农村集体经济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发展新型农村集体经济</w:t>
            </w:r>
          </w:p>
        </w:tc>
        <w:tc>
          <w:tcPr>
            <w:tcW w:w="5386" w:type="dxa"/>
            <w:vAlign w:val="center"/>
          </w:tcPr>
          <w:p>
            <w:pPr>
              <w:pStyle w:val="13"/>
            </w:pPr>
            <w:r>
              <w:t>发展新型农村集体经济</w:t>
            </w:r>
          </w:p>
        </w:tc>
        <w:tc>
          <w:tcPr>
            <w:tcW w:w="2268" w:type="dxa"/>
            <w:vAlign w:val="center"/>
          </w:tcPr>
          <w:p>
            <w:pPr>
              <w:pStyle w:val="13"/>
            </w:pPr>
            <w:r>
              <w:t>发展</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发展新型农村集体经济</w:t>
            </w:r>
          </w:p>
        </w:tc>
        <w:tc>
          <w:tcPr>
            <w:tcW w:w="5386" w:type="dxa"/>
            <w:vAlign w:val="center"/>
          </w:tcPr>
          <w:p>
            <w:pPr>
              <w:pStyle w:val="13"/>
            </w:pPr>
            <w:r>
              <w:t>发展新型农村集体经济</w:t>
            </w:r>
          </w:p>
        </w:tc>
        <w:tc>
          <w:tcPr>
            <w:tcW w:w="2268" w:type="dxa"/>
            <w:vAlign w:val="center"/>
          </w:tcPr>
          <w:p>
            <w:pPr>
              <w:pStyle w:val="13"/>
            </w:pPr>
            <w:r>
              <w:t>发展</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47、关于提前下达2025年中央耕地建设与利用资金的通知-耕地地力补贴绩效目标表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13013025P00017610095L</w:t>
            </w:r>
          </w:p>
        </w:tc>
        <w:tc>
          <w:tcPr>
            <w:tcW w:w="2835" w:type="dxa"/>
            <w:vAlign w:val="center"/>
          </w:tcPr>
          <w:p>
            <w:pPr>
              <w:pStyle w:val="11"/>
            </w:pPr>
            <w:r>
              <w:t>项目名称</w:t>
            </w:r>
          </w:p>
        </w:tc>
        <w:tc>
          <w:tcPr>
            <w:tcW w:w="6095" w:type="dxa"/>
            <w:gridSpan w:val="3"/>
            <w:vAlign w:val="center"/>
          </w:tcPr>
          <w:p>
            <w:pPr>
              <w:pStyle w:val="13"/>
            </w:pPr>
            <w:r>
              <w:t>关于提前下达2025年中央耕地建设与利用资金的通知-耕地地力补贴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4869.00</w:t>
            </w:r>
          </w:p>
        </w:tc>
        <w:tc>
          <w:tcPr>
            <w:tcW w:w="2835" w:type="dxa"/>
            <w:vAlign w:val="center"/>
          </w:tcPr>
          <w:p>
            <w:pPr>
              <w:pStyle w:val="11"/>
            </w:pPr>
            <w:r>
              <w:t>其中：财政    资金</w:t>
            </w:r>
          </w:p>
        </w:tc>
        <w:tc>
          <w:tcPr>
            <w:tcW w:w="2551" w:type="dxa"/>
            <w:vAlign w:val="center"/>
          </w:tcPr>
          <w:p>
            <w:pPr>
              <w:pStyle w:val="13"/>
            </w:pPr>
            <w:r>
              <w:t>4869.00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用于全县2024年耕地地力保护补贴发放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1.用于全县2024年耕地地力保护补贴发放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被补贴耕地数</w:t>
            </w:r>
          </w:p>
        </w:tc>
        <w:tc>
          <w:tcPr>
            <w:tcW w:w="5386" w:type="dxa"/>
            <w:vAlign w:val="center"/>
          </w:tcPr>
          <w:p>
            <w:pPr>
              <w:pStyle w:val="13"/>
            </w:pPr>
            <w:r>
              <w:t>被补贴耕地数</w:t>
            </w:r>
          </w:p>
        </w:tc>
        <w:tc>
          <w:tcPr>
            <w:tcW w:w="2268" w:type="dxa"/>
            <w:vAlign w:val="center"/>
          </w:tcPr>
          <w:p>
            <w:pPr>
              <w:pStyle w:val="13"/>
            </w:pPr>
            <w:r>
              <w:t>≥48万亩</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补贴下达到户率</w:t>
            </w:r>
          </w:p>
        </w:tc>
        <w:tc>
          <w:tcPr>
            <w:tcW w:w="5386" w:type="dxa"/>
            <w:vAlign w:val="center"/>
          </w:tcPr>
          <w:p>
            <w:pPr>
              <w:pStyle w:val="13"/>
            </w:pPr>
            <w:r>
              <w:t>补贴下达到户率</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不超25年6月</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财政补贴亩均</w:t>
            </w:r>
          </w:p>
        </w:tc>
        <w:tc>
          <w:tcPr>
            <w:tcW w:w="5386" w:type="dxa"/>
            <w:vAlign w:val="center"/>
          </w:tcPr>
          <w:p>
            <w:pPr>
              <w:pStyle w:val="13"/>
            </w:pPr>
            <w:r>
              <w:t>财政补贴亩均</w:t>
            </w:r>
          </w:p>
        </w:tc>
        <w:tc>
          <w:tcPr>
            <w:tcW w:w="2268" w:type="dxa"/>
            <w:vAlign w:val="center"/>
          </w:tcPr>
          <w:p>
            <w:pPr>
              <w:pStyle w:val="13"/>
            </w:pPr>
            <w:r>
              <w:t>≥99元</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弄明年均粮食收入</w:t>
            </w:r>
          </w:p>
        </w:tc>
        <w:tc>
          <w:tcPr>
            <w:tcW w:w="5386" w:type="dxa"/>
            <w:vAlign w:val="center"/>
          </w:tcPr>
          <w:p>
            <w:pPr>
              <w:pStyle w:val="13"/>
            </w:pPr>
            <w:r>
              <w:t>弄明年均粮食收入</w:t>
            </w:r>
          </w:p>
        </w:tc>
        <w:tc>
          <w:tcPr>
            <w:tcW w:w="2268" w:type="dxa"/>
            <w:vAlign w:val="center"/>
          </w:tcPr>
          <w:p>
            <w:pPr>
              <w:pStyle w:val="13"/>
            </w:pPr>
            <w:r>
              <w:t>逐步提高</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粮食综合生产能力</w:t>
            </w:r>
          </w:p>
        </w:tc>
        <w:tc>
          <w:tcPr>
            <w:tcW w:w="5386" w:type="dxa"/>
            <w:vAlign w:val="center"/>
          </w:tcPr>
          <w:p>
            <w:pPr>
              <w:pStyle w:val="13"/>
            </w:pPr>
            <w:r>
              <w:t>粮食综合生产能力</w:t>
            </w:r>
          </w:p>
        </w:tc>
        <w:tc>
          <w:tcPr>
            <w:tcW w:w="2268" w:type="dxa"/>
            <w:vAlign w:val="center"/>
          </w:tcPr>
          <w:p>
            <w:pPr>
              <w:pStyle w:val="13"/>
            </w:pPr>
            <w:r>
              <w:t>逐步提升</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耕地质量</w:t>
            </w:r>
          </w:p>
        </w:tc>
        <w:tc>
          <w:tcPr>
            <w:tcW w:w="5386" w:type="dxa"/>
            <w:vAlign w:val="center"/>
          </w:tcPr>
          <w:p>
            <w:pPr>
              <w:pStyle w:val="13"/>
            </w:pPr>
            <w:r>
              <w:t>耕地质量</w:t>
            </w:r>
          </w:p>
        </w:tc>
        <w:tc>
          <w:tcPr>
            <w:tcW w:w="2268" w:type="dxa"/>
            <w:vAlign w:val="center"/>
          </w:tcPr>
          <w:p>
            <w:pPr>
              <w:pStyle w:val="13"/>
            </w:pPr>
            <w:r>
              <w:t>逐步提升</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农业种植结构</w:t>
            </w:r>
          </w:p>
        </w:tc>
        <w:tc>
          <w:tcPr>
            <w:tcW w:w="5386" w:type="dxa"/>
            <w:vAlign w:val="center"/>
          </w:tcPr>
          <w:p>
            <w:pPr>
              <w:pStyle w:val="13"/>
            </w:pPr>
            <w:r>
              <w:t>农业种植结构</w:t>
            </w:r>
          </w:p>
        </w:tc>
        <w:tc>
          <w:tcPr>
            <w:tcW w:w="2268" w:type="dxa"/>
            <w:vAlign w:val="center"/>
          </w:tcPr>
          <w:p>
            <w:pPr>
              <w:pStyle w:val="13"/>
            </w:pPr>
            <w:r>
              <w:t>逐步优化</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补贴对象满意度</w:t>
            </w:r>
          </w:p>
        </w:tc>
        <w:tc>
          <w:tcPr>
            <w:tcW w:w="5386" w:type="dxa"/>
            <w:vAlign w:val="center"/>
          </w:tcPr>
          <w:p>
            <w:pPr>
              <w:pStyle w:val="13"/>
            </w:pPr>
            <w:r>
              <w:t>补贴对象满意度</w:t>
            </w:r>
          </w:p>
        </w:tc>
        <w:tc>
          <w:tcPr>
            <w:tcW w:w="2268" w:type="dxa"/>
            <w:vAlign w:val="center"/>
          </w:tcPr>
          <w:p>
            <w:pPr>
              <w:pStyle w:val="13"/>
            </w:pPr>
            <w:r>
              <w:t>≥98%</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48、关于提前下达2025年中央粮油生产保障资金的通知-大豆玉米带状复合种植绩效目标表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13013025P00017610088K</w:t>
            </w:r>
          </w:p>
        </w:tc>
        <w:tc>
          <w:tcPr>
            <w:tcW w:w="2835" w:type="dxa"/>
            <w:vAlign w:val="center"/>
          </w:tcPr>
          <w:p>
            <w:pPr>
              <w:pStyle w:val="11"/>
            </w:pPr>
            <w:r>
              <w:t>项目名称</w:t>
            </w:r>
          </w:p>
        </w:tc>
        <w:tc>
          <w:tcPr>
            <w:tcW w:w="6095" w:type="dxa"/>
            <w:gridSpan w:val="3"/>
            <w:vAlign w:val="center"/>
          </w:tcPr>
          <w:p>
            <w:pPr>
              <w:pStyle w:val="13"/>
            </w:pPr>
            <w:r>
              <w:t>关于提前下达2025年中央粮油生产保障资金的通知-大豆玉米带状复合种植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用于完成2万亩大豆玉米复合种植</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1.完成2万亩大豆玉米复合种植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带状复合种植面积</w:t>
            </w:r>
          </w:p>
        </w:tc>
        <w:tc>
          <w:tcPr>
            <w:tcW w:w="5386" w:type="dxa"/>
            <w:vAlign w:val="center"/>
          </w:tcPr>
          <w:p>
            <w:pPr>
              <w:pStyle w:val="13"/>
            </w:pPr>
            <w:r>
              <w:t>带状复合种植面积</w:t>
            </w:r>
          </w:p>
        </w:tc>
        <w:tc>
          <w:tcPr>
            <w:tcW w:w="2268" w:type="dxa"/>
            <w:vAlign w:val="center"/>
          </w:tcPr>
          <w:p>
            <w:pPr>
              <w:pStyle w:val="13"/>
            </w:pPr>
            <w:r>
              <w:t>≥2万亩</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农作物长势良好</w:t>
            </w:r>
          </w:p>
        </w:tc>
        <w:tc>
          <w:tcPr>
            <w:tcW w:w="5386" w:type="dxa"/>
            <w:vAlign w:val="center"/>
          </w:tcPr>
          <w:p>
            <w:pPr>
              <w:pStyle w:val="13"/>
            </w:pPr>
            <w:r>
              <w:t>农作物长势良好</w:t>
            </w:r>
          </w:p>
        </w:tc>
        <w:tc>
          <w:tcPr>
            <w:tcW w:w="2268" w:type="dxa"/>
            <w:vAlign w:val="center"/>
          </w:tcPr>
          <w:p>
            <w:pPr>
              <w:pStyle w:val="13"/>
            </w:pPr>
            <w:r>
              <w:t>良好</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≤300万元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农户收益增加</w:t>
            </w:r>
          </w:p>
        </w:tc>
        <w:tc>
          <w:tcPr>
            <w:tcW w:w="5386" w:type="dxa"/>
            <w:vAlign w:val="center"/>
          </w:tcPr>
          <w:p>
            <w:pPr>
              <w:pStyle w:val="13"/>
            </w:pPr>
            <w:r>
              <w:t>农户收益增加</w:t>
            </w:r>
          </w:p>
        </w:tc>
        <w:tc>
          <w:tcPr>
            <w:tcW w:w="2268" w:type="dxa"/>
            <w:vAlign w:val="center"/>
          </w:tcPr>
          <w:p>
            <w:pPr>
              <w:pStyle w:val="13"/>
            </w:pPr>
            <w:r>
              <w:t>收益增加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49、关于提前下达2025年中央粮油生产保障资金的通知-粮油绿色高产高效绩效目标表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13013025P000176100897</w:t>
            </w:r>
          </w:p>
        </w:tc>
        <w:tc>
          <w:tcPr>
            <w:tcW w:w="2835" w:type="dxa"/>
            <w:vAlign w:val="center"/>
          </w:tcPr>
          <w:p>
            <w:pPr>
              <w:pStyle w:val="11"/>
            </w:pPr>
            <w:r>
              <w:t>项目名称</w:t>
            </w:r>
          </w:p>
        </w:tc>
        <w:tc>
          <w:tcPr>
            <w:tcW w:w="6095" w:type="dxa"/>
            <w:gridSpan w:val="3"/>
            <w:vAlign w:val="center"/>
          </w:tcPr>
          <w:p>
            <w:pPr>
              <w:pStyle w:val="13"/>
            </w:pPr>
            <w:r>
              <w:t>关于提前下达2025年中央粮油生产保障资金的通知-粮油绿色高产高效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用于完成大豆整建制推进县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1.完成大豆整建制推进县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大豆亩产提高</w:t>
            </w:r>
          </w:p>
        </w:tc>
        <w:tc>
          <w:tcPr>
            <w:tcW w:w="5386" w:type="dxa"/>
            <w:vAlign w:val="center"/>
          </w:tcPr>
          <w:p>
            <w:pPr>
              <w:pStyle w:val="13"/>
            </w:pPr>
            <w:r>
              <w:t>大豆亩产提高</w:t>
            </w:r>
          </w:p>
        </w:tc>
        <w:tc>
          <w:tcPr>
            <w:tcW w:w="2268" w:type="dxa"/>
            <w:vAlign w:val="center"/>
          </w:tcPr>
          <w:p>
            <w:pPr>
              <w:pStyle w:val="13"/>
            </w:pPr>
            <w:r>
              <w:t>≥6%</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大豆整建制全县推进</w:t>
            </w:r>
          </w:p>
        </w:tc>
        <w:tc>
          <w:tcPr>
            <w:tcW w:w="5386" w:type="dxa"/>
            <w:vAlign w:val="center"/>
          </w:tcPr>
          <w:p>
            <w:pPr>
              <w:pStyle w:val="13"/>
            </w:pPr>
            <w:r>
              <w:t>大豆整建制全县推进</w:t>
            </w:r>
          </w:p>
        </w:tc>
        <w:tc>
          <w:tcPr>
            <w:tcW w:w="2268" w:type="dxa"/>
            <w:vAlign w:val="center"/>
          </w:tcPr>
          <w:p>
            <w:pPr>
              <w:pStyle w:val="13"/>
            </w:pPr>
            <w:r>
              <w:t>全县推进</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≤400万元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亩产比当地平均水平高</w:t>
            </w:r>
          </w:p>
        </w:tc>
        <w:tc>
          <w:tcPr>
            <w:tcW w:w="5386" w:type="dxa"/>
            <w:vAlign w:val="center"/>
          </w:tcPr>
          <w:p>
            <w:pPr>
              <w:pStyle w:val="13"/>
            </w:pPr>
            <w:r>
              <w:t>亩产比当地平均水平高</w:t>
            </w:r>
          </w:p>
        </w:tc>
        <w:tc>
          <w:tcPr>
            <w:tcW w:w="2268" w:type="dxa"/>
            <w:vAlign w:val="center"/>
          </w:tcPr>
          <w:p>
            <w:pPr>
              <w:pStyle w:val="13"/>
            </w:pPr>
            <w:r>
              <w:t>≥8%</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高产高效项目县</w:t>
            </w:r>
          </w:p>
        </w:tc>
        <w:tc>
          <w:tcPr>
            <w:tcW w:w="5386" w:type="dxa"/>
            <w:vAlign w:val="center"/>
          </w:tcPr>
          <w:p>
            <w:pPr>
              <w:pStyle w:val="13"/>
            </w:pPr>
            <w:r>
              <w:t>高产高效项目县</w:t>
            </w:r>
          </w:p>
        </w:tc>
        <w:tc>
          <w:tcPr>
            <w:tcW w:w="2268" w:type="dxa"/>
            <w:vAlign w:val="center"/>
          </w:tcPr>
          <w:p>
            <w:pPr>
              <w:pStyle w:val="13"/>
            </w:pPr>
            <w:r>
              <w:t>高产高效项目县</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50、关于提前下达2025年中央粮油生产保障资金的通知-小麦一喷三防绩效目标表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13013025P000176100870</w:t>
            </w:r>
          </w:p>
        </w:tc>
        <w:tc>
          <w:tcPr>
            <w:tcW w:w="2835" w:type="dxa"/>
            <w:vAlign w:val="center"/>
          </w:tcPr>
          <w:p>
            <w:pPr>
              <w:pStyle w:val="11"/>
            </w:pPr>
            <w:r>
              <w:t>项目名称</w:t>
            </w:r>
          </w:p>
        </w:tc>
        <w:tc>
          <w:tcPr>
            <w:tcW w:w="6095" w:type="dxa"/>
            <w:gridSpan w:val="3"/>
            <w:vAlign w:val="center"/>
          </w:tcPr>
          <w:p>
            <w:pPr>
              <w:pStyle w:val="13"/>
            </w:pPr>
            <w:r>
              <w:t>关于提前下达2025年中央粮油生产保障资金的通知-小麦一喷三防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165.30</w:t>
            </w:r>
          </w:p>
        </w:tc>
        <w:tc>
          <w:tcPr>
            <w:tcW w:w="2835" w:type="dxa"/>
            <w:vAlign w:val="center"/>
          </w:tcPr>
          <w:p>
            <w:pPr>
              <w:pStyle w:val="11"/>
            </w:pPr>
            <w:r>
              <w:t>其中：财政    资金</w:t>
            </w:r>
          </w:p>
        </w:tc>
        <w:tc>
          <w:tcPr>
            <w:tcW w:w="2551" w:type="dxa"/>
            <w:vAlign w:val="center"/>
          </w:tcPr>
          <w:p>
            <w:pPr>
              <w:pStyle w:val="13"/>
            </w:pPr>
            <w:r>
              <w:t>165.30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用于40.2万亩小麦喷防任务</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1.完成40.2万亩小麦喷防任务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小麦一喷三防亩数</w:t>
            </w:r>
          </w:p>
        </w:tc>
        <w:tc>
          <w:tcPr>
            <w:tcW w:w="5386" w:type="dxa"/>
            <w:vAlign w:val="center"/>
          </w:tcPr>
          <w:p>
            <w:pPr>
              <w:pStyle w:val="13"/>
            </w:pPr>
            <w:r>
              <w:t>小麦一喷三防亩数</w:t>
            </w:r>
          </w:p>
        </w:tc>
        <w:tc>
          <w:tcPr>
            <w:tcW w:w="2268" w:type="dxa"/>
            <w:vAlign w:val="center"/>
          </w:tcPr>
          <w:p>
            <w:pPr>
              <w:pStyle w:val="13"/>
            </w:pPr>
            <w:r>
              <w:t>≥40.2万亩</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采购飞防服务质量合格</w:t>
            </w:r>
          </w:p>
        </w:tc>
        <w:tc>
          <w:tcPr>
            <w:tcW w:w="5386" w:type="dxa"/>
            <w:vAlign w:val="center"/>
          </w:tcPr>
          <w:p>
            <w:pPr>
              <w:pStyle w:val="13"/>
            </w:pPr>
            <w:r>
              <w:t>采购飞防服务质量合格</w:t>
            </w:r>
          </w:p>
        </w:tc>
        <w:tc>
          <w:tcPr>
            <w:tcW w:w="2268" w:type="dxa"/>
            <w:vAlign w:val="center"/>
          </w:tcPr>
          <w:p>
            <w:pPr>
              <w:pStyle w:val="13"/>
            </w:pPr>
            <w:r>
              <w:t>合格</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不超过有效防控时期</w:t>
            </w:r>
          </w:p>
        </w:tc>
        <w:tc>
          <w:tcPr>
            <w:tcW w:w="5386" w:type="dxa"/>
            <w:vAlign w:val="center"/>
          </w:tcPr>
          <w:p>
            <w:pPr>
              <w:pStyle w:val="13"/>
            </w:pPr>
            <w:r>
              <w:t>不超过有效防控时期</w:t>
            </w:r>
          </w:p>
        </w:tc>
        <w:tc>
          <w:tcPr>
            <w:tcW w:w="2268" w:type="dxa"/>
            <w:vAlign w:val="center"/>
          </w:tcPr>
          <w:p>
            <w:pPr>
              <w:pStyle w:val="13"/>
            </w:pPr>
            <w:r>
              <w:t>不超过有效防控时期</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≤165.3万元</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促进农民增收</w:t>
            </w:r>
          </w:p>
        </w:tc>
        <w:tc>
          <w:tcPr>
            <w:tcW w:w="5386" w:type="dxa"/>
            <w:vAlign w:val="center"/>
          </w:tcPr>
          <w:p>
            <w:pPr>
              <w:pStyle w:val="13"/>
            </w:pPr>
            <w:r>
              <w:t>促进农民增收</w:t>
            </w:r>
          </w:p>
        </w:tc>
        <w:tc>
          <w:tcPr>
            <w:tcW w:w="2268" w:type="dxa"/>
            <w:vAlign w:val="center"/>
          </w:tcPr>
          <w:p>
            <w:pPr>
              <w:pStyle w:val="13"/>
            </w:pPr>
            <w:r>
              <w:t>实现</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项目管理无违法违纪现象</w:t>
            </w:r>
          </w:p>
        </w:tc>
        <w:tc>
          <w:tcPr>
            <w:tcW w:w="5386" w:type="dxa"/>
            <w:vAlign w:val="center"/>
          </w:tcPr>
          <w:p>
            <w:pPr>
              <w:pStyle w:val="13"/>
            </w:pPr>
            <w:r>
              <w:t>项目管理无违法违纪现象</w:t>
            </w:r>
          </w:p>
        </w:tc>
        <w:tc>
          <w:tcPr>
            <w:tcW w:w="2268" w:type="dxa"/>
            <w:vAlign w:val="center"/>
          </w:tcPr>
          <w:p>
            <w:pPr>
              <w:pStyle w:val="13"/>
            </w:pPr>
            <w:r>
              <w:t>无</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飞防作业不造成生态环境影响</w:t>
            </w:r>
          </w:p>
        </w:tc>
        <w:tc>
          <w:tcPr>
            <w:tcW w:w="5386" w:type="dxa"/>
            <w:vAlign w:val="center"/>
          </w:tcPr>
          <w:p>
            <w:pPr>
              <w:pStyle w:val="13"/>
            </w:pPr>
            <w:r>
              <w:t>飞防作业不造成生态环境影响</w:t>
            </w:r>
          </w:p>
        </w:tc>
        <w:tc>
          <w:tcPr>
            <w:tcW w:w="2268" w:type="dxa"/>
            <w:vAlign w:val="center"/>
          </w:tcPr>
          <w:p>
            <w:pPr>
              <w:pStyle w:val="13"/>
            </w:pPr>
            <w:r>
              <w:t>无影响</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持续长期观察</w:t>
            </w:r>
          </w:p>
        </w:tc>
        <w:tc>
          <w:tcPr>
            <w:tcW w:w="5386" w:type="dxa"/>
            <w:vAlign w:val="center"/>
          </w:tcPr>
          <w:p>
            <w:pPr>
              <w:pStyle w:val="13"/>
            </w:pPr>
            <w:r>
              <w:t>持续长期观察</w:t>
            </w:r>
          </w:p>
        </w:tc>
        <w:tc>
          <w:tcPr>
            <w:tcW w:w="2268" w:type="dxa"/>
            <w:vAlign w:val="center"/>
          </w:tcPr>
          <w:p>
            <w:pPr>
              <w:pStyle w:val="13"/>
            </w:pPr>
            <w:r>
              <w:t>持续长期观察</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指导服务对象满意度</w:t>
            </w:r>
          </w:p>
        </w:tc>
        <w:tc>
          <w:tcPr>
            <w:tcW w:w="5386" w:type="dxa"/>
            <w:vAlign w:val="center"/>
          </w:tcPr>
          <w:p>
            <w:pPr>
              <w:pStyle w:val="13"/>
            </w:pPr>
            <w:r>
              <w:t>指导服务对象满意度</w:t>
            </w:r>
          </w:p>
        </w:tc>
        <w:tc>
          <w:tcPr>
            <w:tcW w:w="2268" w:type="dxa"/>
            <w:vAlign w:val="center"/>
          </w:tcPr>
          <w:p>
            <w:pPr>
              <w:pStyle w:val="13"/>
            </w:pPr>
            <w:r>
              <w:t>≥80%</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51、关于提前下达2025年中央农业经营主体能力提升资金的通知--其他新型经营主体绩效目标表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13013025P00017610082X</w:t>
            </w:r>
          </w:p>
        </w:tc>
        <w:tc>
          <w:tcPr>
            <w:tcW w:w="2835" w:type="dxa"/>
            <w:vAlign w:val="center"/>
          </w:tcPr>
          <w:p>
            <w:pPr>
              <w:pStyle w:val="11"/>
            </w:pPr>
            <w:r>
              <w:t>项目名称</w:t>
            </w:r>
          </w:p>
        </w:tc>
        <w:tc>
          <w:tcPr>
            <w:tcW w:w="6095" w:type="dxa"/>
            <w:gridSpan w:val="3"/>
            <w:vAlign w:val="center"/>
          </w:tcPr>
          <w:p>
            <w:pPr>
              <w:pStyle w:val="13"/>
            </w:pPr>
            <w:r>
              <w:t>关于提前下达2025年中央农业经营主体能力提升资金的通知--其他新型经营主体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完成其他新型经营主体培育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1.完成其他新型经营主体培育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家庭农场改造提升数量</w:t>
            </w:r>
          </w:p>
        </w:tc>
        <w:tc>
          <w:tcPr>
            <w:tcW w:w="5386" w:type="dxa"/>
            <w:vAlign w:val="center"/>
          </w:tcPr>
          <w:p>
            <w:pPr>
              <w:pStyle w:val="13"/>
            </w:pPr>
            <w:r>
              <w:t>家庭农场改造提升数量</w:t>
            </w:r>
          </w:p>
        </w:tc>
        <w:tc>
          <w:tcPr>
            <w:tcW w:w="2268" w:type="dxa"/>
            <w:vAlign w:val="center"/>
          </w:tcPr>
          <w:p>
            <w:pPr>
              <w:pStyle w:val="13"/>
            </w:pPr>
            <w:r>
              <w:t>≥4个</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合作社改造提升数量</w:t>
            </w:r>
          </w:p>
        </w:tc>
        <w:tc>
          <w:tcPr>
            <w:tcW w:w="5386" w:type="dxa"/>
            <w:vAlign w:val="center"/>
          </w:tcPr>
          <w:p>
            <w:pPr>
              <w:pStyle w:val="13"/>
            </w:pPr>
            <w:r>
              <w:t>合作社改造提升数量</w:t>
            </w:r>
          </w:p>
        </w:tc>
        <w:tc>
          <w:tcPr>
            <w:tcW w:w="2268" w:type="dxa"/>
            <w:vAlign w:val="center"/>
          </w:tcPr>
          <w:p>
            <w:pPr>
              <w:pStyle w:val="13"/>
            </w:pPr>
            <w:r>
              <w:t>≥3个</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≤50万元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项目实施增加家庭牧场收入</w:t>
            </w:r>
          </w:p>
        </w:tc>
        <w:tc>
          <w:tcPr>
            <w:tcW w:w="5386" w:type="dxa"/>
            <w:vAlign w:val="center"/>
          </w:tcPr>
          <w:p>
            <w:pPr>
              <w:pStyle w:val="13"/>
            </w:pPr>
            <w:r>
              <w:t>项目实施增加家庭牧场收入</w:t>
            </w:r>
          </w:p>
        </w:tc>
        <w:tc>
          <w:tcPr>
            <w:tcW w:w="2268" w:type="dxa"/>
            <w:vAlign w:val="center"/>
          </w:tcPr>
          <w:p>
            <w:pPr>
              <w:pStyle w:val="13"/>
            </w:pPr>
            <w:r>
              <w:t>≥5%</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52、关于提前下达2025年中央农业经营主体能力提升资金的通知-高素质农民培育绩效目标表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13013025P00017610083H</w:t>
            </w:r>
          </w:p>
        </w:tc>
        <w:tc>
          <w:tcPr>
            <w:tcW w:w="2835" w:type="dxa"/>
            <w:vAlign w:val="center"/>
          </w:tcPr>
          <w:p>
            <w:pPr>
              <w:pStyle w:val="11"/>
            </w:pPr>
            <w:r>
              <w:t>项目名称</w:t>
            </w:r>
          </w:p>
        </w:tc>
        <w:tc>
          <w:tcPr>
            <w:tcW w:w="6095" w:type="dxa"/>
            <w:gridSpan w:val="3"/>
            <w:vAlign w:val="center"/>
          </w:tcPr>
          <w:p>
            <w:pPr>
              <w:pStyle w:val="13"/>
            </w:pPr>
            <w:r>
              <w:t>关于提前下达2025年中央农业经营主体能力提升资金的通知-高素质农民培育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完成高素质农民培育任务</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1.完成高素质农民培育任务</w:t>
            </w:r>
          </w:p>
          <w:p>
            <w:pPr>
              <w:pStyle w:val="13"/>
            </w:pPr>
            <w:r>
              <w:t>2.完成高素质农民培育任务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高素质农民培育数量</w:t>
            </w:r>
          </w:p>
        </w:tc>
        <w:tc>
          <w:tcPr>
            <w:tcW w:w="5386" w:type="dxa"/>
            <w:vAlign w:val="center"/>
          </w:tcPr>
          <w:p>
            <w:pPr>
              <w:pStyle w:val="13"/>
            </w:pPr>
            <w:r>
              <w:t>高素质农民培育数量</w:t>
            </w:r>
          </w:p>
        </w:tc>
        <w:tc>
          <w:tcPr>
            <w:tcW w:w="2268" w:type="dxa"/>
            <w:vAlign w:val="center"/>
          </w:tcPr>
          <w:p>
            <w:pPr>
              <w:pStyle w:val="13"/>
            </w:pPr>
            <w:r>
              <w:t>≥290人</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高素质农民培育数量</w:t>
            </w:r>
          </w:p>
        </w:tc>
        <w:tc>
          <w:tcPr>
            <w:tcW w:w="5386" w:type="dxa"/>
            <w:vAlign w:val="center"/>
          </w:tcPr>
          <w:p>
            <w:pPr>
              <w:pStyle w:val="13"/>
            </w:pPr>
            <w:r>
              <w:t>高素质农民培育数量</w:t>
            </w:r>
          </w:p>
        </w:tc>
        <w:tc>
          <w:tcPr>
            <w:tcW w:w="2268" w:type="dxa"/>
            <w:vAlign w:val="center"/>
          </w:tcPr>
          <w:p>
            <w:pPr>
              <w:pStyle w:val="13"/>
            </w:pPr>
            <w:r>
              <w:t>≥290人</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提高农民知识储备</w:t>
            </w:r>
          </w:p>
        </w:tc>
        <w:tc>
          <w:tcPr>
            <w:tcW w:w="5386" w:type="dxa"/>
            <w:vAlign w:val="center"/>
          </w:tcPr>
          <w:p>
            <w:pPr>
              <w:pStyle w:val="13"/>
            </w:pPr>
            <w:r>
              <w:t>提高农民知识储备</w:t>
            </w:r>
          </w:p>
        </w:tc>
        <w:tc>
          <w:tcPr>
            <w:tcW w:w="2268" w:type="dxa"/>
            <w:vAlign w:val="center"/>
          </w:tcPr>
          <w:p>
            <w:pPr>
              <w:pStyle w:val="13"/>
            </w:pPr>
            <w:r>
              <w:t>提高农民知识储备</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提高农民知识储备</w:t>
            </w:r>
          </w:p>
        </w:tc>
        <w:tc>
          <w:tcPr>
            <w:tcW w:w="5386" w:type="dxa"/>
            <w:vAlign w:val="center"/>
          </w:tcPr>
          <w:p>
            <w:pPr>
              <w:pStyle w:val="13"/>
            </w:pPr>
            <w:r>
              <w:t>提高农民知识储备</w:t>
            </w:r>
          </w:p>
        </w:tc>
        <w:tc>
          <w:tcPr>
            <w:tcW w:w="2268" w:type="dxa"/>
            <w:vAlign w:val="center"/>
          </w:tcPr>
          <w:p>
            <w:pPr>
              <w:pStyle w:val="13"/>
            </w:pPr>
            <w:r>
              <w:t>提高农民知识储备</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≤75万元</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≤75万元</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提高农民受益</w:t>
            </w:r>
          </w:p>
        </w:tc>
        <w:tc>
          <w:tcPr>
            <w:tcW w:w="5386" w:type="dxa"/>
            <w:vAlign w:val="center"/>
          </w:tcPr>
          <w:p>
            <w:pPr>
              <w:pStyle w:val="13"/>
            </w:pPr>
            <w:r>
              <w:t>提高农民受益</w:t>
            </w:r>
          </w:p>
        </w:tc>
        <w:tc>
          <w:tcPr>
            <w:tcW w:w="2268" w:type="dxa"/>
            <w:vAlign w:val="center"/>
          </w:tcPr>
          <w:p>
            <w:pPr>
              <w:pStyle w:val="13"/>
            </w:pPr>
            <w:r>
              <w:t>提高农民受益</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提高农民受益</w:t>
            </w:r>
          </w:p>
        </w:tc>
        <w:tc>
          <w:tcPr>
            <w:tcW w:w="5386" w:type="dxa"/>
            <w:vAlign w:val="center"/>
          </w:tcPr>
          <w:p>
            <w:pPr>
              <w:pStyle w:val="13"/>
            </w:pPr>
            <w:r>
              <w:t>提高农民受益</w:t>
            </w:r>
          </w:p>
        </w:tc>
        <w:tc>
          <w:tcPr>
            <w:tcW w:w="2268" w:type="dxa"/>
            <w:vAlign w:val="center"/>
          </w:tcPr>
          <w:p>
            <w:pPr>
              <w:pStyle w:val="13"/>
            </w:pPr>
            <w:r>
              <w:t>提高农民受益</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无违规违纪现象</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无违规违纪现象</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53、关于提前下达2025年中央农业经营主体能力提升资金的通知-基层农技推广绩效目标表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13013025P00017610085Q</w:t>
            </w:r>
          </w:p>
        </w:tc>
        <w:tc>
          <w:tcPr>
            <w:tcW w:w="2835" w:type="dxa"/>
            <w:vAlign w:val="center"/>
          </w:tcPr>
          <w:p>
            <w:pPr>
              <w:pStyle w:val="11"/>
            </w:pPr>
            <w:r>
              <w:t>项目名称</w:t>
            </w:r>
          </w:p>
        </w:tc>
        <w:tc>
          <w:tcPr>
            <w:tcW w:w="6095" w:type="dxa"/>
            <w:gridSpan w:val="3"/>
            <w:vAlign w:val="center"/>
          </w:tcPr>
          <w:p>
            <w:pPr>
              <w:pStyle w:val="13"/>
            </w:pPr>
            <w:r>
              <w:t>关于提前下达2025年中央农业经营主体能力提升资金的通知-基层农技推广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完成基层农技推广体系改革与建设</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1.完成基层农技推广体系改革与建设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主导品种</w:t>
            </w:r>
          </w:p>
        </w:tc>
        <w:tc>
          <w:tcPr>
            <w:tcW w:w="5386" w:type="dxa"/>
            <w:vAlign w:val="center"/>
          </w:tcPr>
          <w:p>
            <w:pPr>
              <w:pStyle w:val="13"/>
            </w:pPr>
            <w:r>
              <w:t>主导品种</w:t>
            </w:r>
          </w:p>
        </w:tc>
        <w:tc>
          <w:tcPr>
            <w:tcW w:w="2268" w:type="dxa"/>
            <w:vAlign w:val="center"/>
          </w:tcPr>
          <w:p>
            <w:pPr>
              <w:pStyle w:val="13"/>
            </w:pPr>
            <w:r>
              <w:t>≥5个</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科技示范基地</w:t>
            </w:r>
          </w:p>
        </w:tc>
        <w:tc>
          <w:tcPr>
            <w:tcW w:w="5386" w:type="dxa"/>
            <w:vAlign w:val="center"/>
          </w:tcPr>
          <w:p>
            <w:pPr>
              <w:pStyle w:val="13"/>
            </w:pPr>
            <w:r>
              <w:t>科技示范基地</w:t>
            </w:r>
          </w:p>
        </w:tc>
        <w:tc>
          <w:tcPr>
            <w:tcW w:w="2268" w:type="dxa"/>
            <w:vAlign w:val="center"/>
          </w:tcPr>
          <w:p>
            <w:pPr>
              <w:pStyle w:val="13"/>
            </w:pPr>
            <w:r>
              <w:t>≥3个</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农技推广服务</w:t>
            </w:r>
          </w:p>
        </w:tc>
        <w:tc>
          <w:tcPr>
            <w:tcW w:w="5386" w:type="dxa"/>
            <w:vAlign w:val="center"/>
          </w:tcPr>
          <w:p>
            <w:pPr>
              <w:pStyle w:val="13"/>
            </w:pPr>
            <w:r>
              <w:t>农技推广服务</w:t>
            </w:r>
          </w:p>
        </w:tc>
        <w:tc>
          <w:tcPr>
            <w:tcW w:w="2268" w:type="dxa"/>
            <w:vAlign w:val="center"/>
          </w:tcPr>
          <w:p>
            <w:pPr>
              <w:pStyle w:val="13"/>
            </w:pPr>
            <w:r>
              <w:t>≥10次</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推广示范新技术</w:t>
            </w:r>
          </w:p>
        </w:tc>
        <w:tc>
          <w:tcPr>
            <w:tcW w:w="5386" w:type="dxa"/>
            <w:vAlign w:val="center"/>
          </w:tcPr>
          <w:p>
            <w:pPr>
              <w:pStyle w:val="13"/>
            </w:pPr>
            <w:r>
              <w:t>推广示范新技术</w:t>
            </w:r>
          </w:p>
        </w:tc>
        <w:tc>
          <w:tcPr>
            <w:tcW w:w="2268" w:type="dxa"/>
            <w:vAlign w:val="center"/>
          </w:tcPr>
          <w:p>
            <w:pPr>
              <w:pStyle w:val="13"/>
            </w:pPr>
            <w:r>
              <w:t>≥5项</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不超出项目数</w:t>
            </w:r>
          </w:p>
        </w:tc>
        <w:tc>
          <w:tcPr>
            <w:tcW w:w="5386" w:type="dxa"/>
            <w:vAlign w:val="center"/>
          </w:tcPr>
          <w:p>
            <w:pPr>
              <w:pStyle w:val="13"/>
            </w:pPr>
            <w:r>
              <w:t>不超出项目数</w:t>
            </w:r>
          </w:p>
        </w:tc>
        <w:tc>
          <w:tcPr>
            <w:tcW w:w="2268" w:type="dxa"/>
            <w:vAlign w:val="center"/>
          </w:tcPr>
          <w:p>
            <w:pPr>
              <w:pStyle w:val="13"/>
            </w:pPr>
            <w:r>
              <w:t>≤66万元</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降低生产成本</w:t>
            </w:r>
          </w:p>
        </w:tc>
        <w:tc>
          <w:tcPr>
            <w:tcW w:w="5386" w:type="dxa"/>
            <w:vAlign w:val="center"/>
          </w:tcPr>
          <w:p>
            <w:pPr>
              <w:pStyle w:val="13"/>
            </w:pPr>
            <w:r>
              <w:t>降低生产成本</w:t>
            </w:r>
          </w:p>
        </w:tc>
        <w:tc>
          <w:tcPr>
            <w:tcW w:w="2268" w:type="dxa"/>
            <w:vAlign w:val="center"/>
          </w:tcPr>
          <w:p>
            <w:pPr>
              <w:pStyle w:val="13"/>
            </w:pPr>
            <w:r>
              <w:t>降低</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选派村级产业技术指导员，开展农技人员知识更新培训</w:t>
            </w:r>
          </w:p>
        </w:tc>
        <w:tc>
          <w:tcPr>
            <w:tcW w:w="5386" w:type="dxa"/>
            <w:vAlign w:val="center"/>
          </w:tcPr>
          <w:p>
            <w:pPr>
              <w:pStyle w:val="13"/>
            </w:pPr>
            <w:r>
              <w:t>选派村级产业技术指导员，开展农技人员知识更新培训</w:t>
            </w:r>
          </w:p>
        </w:tc>
        <w:tc>
          <w:tcPr>
            <w:tcW w:w="2268" w:type="dxa"/>
            <w:vAlign w:val="center"/>
          </w:tcPr>
          <w:p>
            <w:pPr>
              <w:pStyle w:val="13"/>
            </w:pPr>
            <w:r>
              <w:t>每村一名</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减少土地污染</w:t>
            </w:r>
          </w:p>
        </w:tc>
        <w:tc>
          <w:tcPr>
            <w:tcW w:w="5386" w:type="dxa"/>
            <w:vAlign w:val="center"/>
          </w:tcPr>
          <w:p>
            <w:pPr>
              <w:pStyle w:val="13"/>
            </w:pPr>
            <w:r>
              <w:t>减少土地污染</w:t>
            </w:r>
          </w:p>
        </w:tc>
        <w:tc>
          <w:tcPr>
            <w:tcW w:w="2268" w:type="dxa"/>
            <w:vAlign w:val="center"/>
          </w:tcPr>
          <w:p>
            <w:pPr>
              <w:pStyle w:val="13"/>
            </w:pPr>
            <w:r>
              <w:t>减少</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农技人员指导农户指导作业</w:t>
            </w:r>
          </w:p>
        </w:tc>
        <w:tc>
          <w:tcPr>
            <w:tcW w:w="5386" w:type="dxa"/>
            <w:vAlign w:val="center"/>
          </w:tcPr>
          <w:p>
            <w:pPr>
              <w:pStyle w:val="13"/>
            </w:pPr>
            <w:r>
              <w:t>农技人员指导农户指导作业</w:t>
            </w:r>
          </w:p>
        </w:tc>
        <w:tc>
          <w:tcPr>
            <w:tcW w:w="2268" w:type="dxa"/>
            <w:vAlign w:val="center"/>
          </w:tcPr>
          <w:p>
            <w:pPr>
              <w:pStyle w:val="13"/>
            </w:pPr>
            <w:r>
              <w:t>农技人员指导农户指导作业</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54、关于提前下达2025年中央农业经营主体能力提升资金的通知-粮油单产提升绩效目标表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13013025P00017610080N</w:t>
            </w:r>
          </w:p>
        </w:tc>
        <w:tc>
          <w:tcPr>
            <w:tcW w:w="2835" w:type="dxa"/>
            <w:vAlign w:val="center"/>
          </w:tcPr>
          <w:p>
            <w:pPr>
              <w:pStyle w:val="11"/>
            </w:pPr>
            <w:r>
              <w:t>项目名称</w:t>
            </w:r>
          </w:p>
        </w:tc>
        <w:tc>
          <w:tcPr>
            <w:tcW w:w="6095" w:type="dxa"/>
            <w:gridSpan w:val="3"/>
            <w:vAlign w:val="center"/>
          </w:tcPr>
          <w:p>
            <w:pPr>
              <w:pStyle w:val="13"/>
            </w:pPr>
            <w:r>
              <w:t>关于提前下达2025年中央农业经营主体能力提升资金的通知-粮油单产提升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225.00</w:t>
            </w:r>
          </w:p>
        </w:tc>
        <w:tc>
          <w:tcPr>
            <w:tcW w:w="2835" w:type="dxa"/>
            <w:vAlign w:val="center"/>
          </w:tcPr>
          <w:p>
            <w:pPr>
              <w:pStyle w:val="11"/>
            </w:pPr>
            <w:r>
              <w:t>其中：财政    资金</w:t>
            </w:r>
          </w:p>
        </w:tc>
        <w:tc>
          <w:tcPr>
            <w:tcW w:w="2551" w:type="dxa"/>
            <w:vAlign w:val="center"/>
          </w:tcPr>
          <w:p>
            <w:pPr>
              <w:pStyle w:val="13"/>
            </w:pPr>
            <w:r>
              <w:t>225.00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完成粮油单产提升行动</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1.完成粮油单产提升行动</w:t>
            </w:r>
          </w:p>
          <w:p>
            <w:pPr>
              <w:pStyle w:val="13"/>
            </w:pPr>
            <w:r>
              <w:t>2.完成粮油单产提升行动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扶持经营主体个数</w:t>
            </w:r>
          </w:p>
        </w:tc>
        <w:tc>
          <w:tcPr>
            <w:tcW w:w="5386" w:type="dxa"/>
            <w:vAlign w:val="center"/>
          </w:tcPr>
          <w:p>
            <w:pPr>
              <w:pStyle w:val="13"/>
            </w:pPr>
            <w:r>
              <w:t>扶持经营主体个数</w:t>
            </w:r>
          </w:p>
        </w:tc>
        <w:tc>
          <w:tcPr>
            <w:tcW w:w="2268" w:type="dxa"/>
            <w:vAlign w:val="center"/>
          </w:tcPr>
          <w:p>
            <w:pPr>
              <w:pStyle w:val="13"/>
            </w:pPr>
            <w:r>
              <w:t>≥25个</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扶持经营主体个数</w:t>
            </w:r>
          </w:p>
        </w:tc>
        <w:tc>
          <w:tcPr>
            <w:tcW w:w="5386" w:type="dxa"/>
            <w:vAlign w:val="center"/>
          </w:tcPr>
          <w:p>
            <w:pPr>
              <w:pStyle w:val="13"/>
            </w:pPr>
            <w:r>
              <w:t>扶持经营主体个数</w:t>
            </w:r>
          </w:p>
        </w:tc>
        <w:tc>
          <w:tcPr>
            <w:tcW w:w="2268" w:type="dxa"/>
            <w:vAlign w:val="center"/>
          </w:tcPr>
          <w:p>
            <w:pPr>
              <w:pStyle w:val="13"/>
            </w:pPr>
            <w:r>
              <w:t>≥25个</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扶持经营主体运转正常</w:t>
            </w:r>
          </w:p>
        </w:tc>
        <w:tc>
          <w:tcPr>
            <w:tcW w:w="5386" w:type="dxa"/>
            <w:vAlign w:val="center"/>
          </w:tcPr>
          <w:p>
            <w:pPr>
              <w:pStyle w:val="13"/>
            </w:pPr>
            <w:r>
              <w:t>扶持经营主体运转正常</w:t>
            </w:r>
          </w:p>
        </w:tc>
        <w:tc>
          <w:tcPr>
            <w:tcW w:w="2268" w:type="dxa"/>
            <w:vAlign w:val="center"/>
          </w:tcPr>
          <w:p>
            <w:pPr>
              <w:pStyle w:val="13"/>
            </w:pPr>
            <w:r>
              <w:t>正常运转</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扶持经营主体运转正常</w:t>
            </w:r>
          </w:p>
        </w:tc>
        <w:tc>
          <w:tcPr>
            <w:tcW w:w="5386" w:type="dxa"/>
            <w:vAlign w:val="center"/>
          </w:tcPr>
          <w:p>
            <w:pPr>
              <w:pStyle w:val="13"/>
            </w:pPr>
            <w:r>
              <w:t>扶持经营主体运转正常</w:t>
            </w:r>
          </w:p>
        </w:tc>
        <w:tc>
          <w:tcPr>
            <w:tcW w:w="2268" w:type="dxa"/>
            <w:vAlign w:val="center"/>
          </w:tcPr>
          <w:p>
            <w:pPr>
              <w:pStyle w:val="13"/>
            </w:pPr>
            <w:r>
              <w:t>正常运转</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≤225万元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≤225万元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经营主体亩产比当地平均水平提高</w:t>
            </w:r>
          </w:p>
        </w:tc>
        <w:tc>
          <w:tcPr>
            <w:tcW w:w="5386" w:type="dxa"/>
            <w:vAlign w:val="center"/>
          </w:tcPr>
          <w:p>
            <w:pPr>
              <w:pStyle w:val="13"/>
            </w:pPr>
            <w:r>
              <w:t>经营主体亩产比当地平均水平提高</w:t>
            </w:r>
          </w:p>
        </w:tc>
        <w:tc>
          <w:tcPr>
            <w:tcW w:w="2268" w:type="dxa"/>
            <w:vAlign w:val="center"/>
          </w:tcPr>
          <w:p>
            <w:pPr>
              <w:pStyle w:val="13"/>
            </w:pPr>
            <w:r>
              <w:t>≥10%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经营主体亩产比当地平均水平提高</w:t>
            </w:r>
          </w:p>
        </w:tc>
        <w:tc>
          <w:tcPr>
            <w:tcW w:w="5386" w:type="dxa"/>
            <w:vAlign w:val="center"/>
          </w:tcPr>
          <w:p>
            <w:pPr>
              <w:pStyle w:val="13"/>
            </w:pPr>
            <w:r>
              <w:t>经营主体亩产比当地平均水平提高</w:t>
            </w:r>
          </w:p>
        </w:tc>
        <w:tc>
          <w:tcPr>
            <w:tcW w:w="2268" w:type="dxa"/>
            <w:vAlign w:val="center"/>
          </w:tcPr>
          <w:p>
            <w:pPr>
              <w:pStyle w:val="13"/>
            </w:pPr>
            <w:r>
              <w:t>≥10%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55、关于提前下达2025年中央农业经营主体能力提升资金的通知-奶业新型经营主体绩效目标表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13013025P00017610081A</w:t>
            </w:r>
          </w:p>
        </w:tc>
        <w:tc>
          <w:tcPr>
            <w:tcW w:w="2835" w:type="dxa"/>
            <w:vAlign w:val="center"/>
          </w:tcPr>
          <w:p>
            <w:pPr>
              <w:pStyle w:val="11"/>
            </w:pPr>
            <w:r>
              <w:t>项目名称</w:t>
            </w:r>
          </w:p>
        </w:tc>
        <w:tc>
          <w:tcPr>
            <w:tcW w:w="6095" w:type="dxa"/>
            <w:gridSpan w:val="3"/>
            <w:vAlign w:val="center"/>
          </w:tcPr>
          <w:p>
            <w:pPr>
              <w:pStyle w:val="13"/>
            </w:pPr>
            <w:r>
              <w:t>关于提前下达2025年中央农业经营主体能力提升资金的通知-奶业新型经营主体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完成7个奶业新型经营主体培育</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1.完成7个奶业新型经营主体培育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奶业新型经营主体培育个数</w:t>
            </w:r>
          </w:p>
        </w:tc>
        <w:tc>
          <w:tcPr>
            <w:tcW w:w="5386" w:type="dxa"/>
            <w:vAlign w:val="center"/>
          </w:tcPr>
          <w:p>
            <w:pPr>
              <w:pStyle w:val="13"/>
            </w:pPr>
            <w:r>
              <w:t>奶业新型经营主体培育个数</w:t>
            </w:r>
          </w:p>
        </w:tc>
        <w:tc>
          <w:tcPr>
            <w:tcW w:w="2268" w:type="dxa"/>
            <w:vAlign w:val="center"/>
          </w:tcPr>
          <w:p>
            <w:pPr>
              <w:pStyle w:val="13"/>
            </w:pPr>
            <w:r>
              <w:t>≥7个</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升级改造家庭牧场正常运营</w:t>
            </w:r>
          </w:p>
        </w:tc>
        <w:tc>
          <w:tcPr>
            <w:tcW w:w="5386" w:type="dxa"/>
            <w:vAlign w:val="center"/>
          </w:tcPr>
          <w:p>
            <w:pPr>
              <w:pStyle w:val="13"/>
            </w:pPr>
            <w:r>
              <w:t>升级改造家庭牧场正常运营</w:t>
            </w:r>
          </w:p>
        </w:tc>
        <w:tc>
          <w:tcPr>
            <w:tcW w:w="2268" w:type="dxa"/>
            <w:vAlign w:val="center"/>
          </w:tcPr>
          <w:p>
            <w:pPr>
              <w:pStyle w:val="13"/>
            </w:pPr>
            <w:r>
              <w:t>正常运营</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≤105万元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项目实施增加家庭牧场收入</w:t>
            </w:r>
          </w:p>
        </w:tc>
        <w:tc>
          <w:tcPr>
            <w:tcW w:w="5386" w:type="dxa"/>
            <w:vAlign w:val="center"/>
          </w:tcPr>
          <w:p>
            <w:pPr>
              <w:pStyle w:val="13"/>
            </w:pPr>
            <w:r>
              <w:t>项目实施增加家庭牧场收入</w:t>
            </w:r>
          </w:p>
        </w:tc>
        <w:tc>
          <w:tcPr>
            <w:tcW w:w="2268" w:type="dxa"/>
            <w:vAlign w:val="center"/>
          </w:tcPr>
          <w:p>
            <w:pPr>
              <w:pStyle w:val="13"/>
            </w:pPr>
            <w:r>
              <w:t>≥5%</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56、关于提前下达2025年中央农业经营主体能力提升资金的通知-农业社会化服务绩效目标表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13013025P000176100845</w:t>
            </w:r>
          </w:p>
        </w:tc>
        <w:tc>
          <w:tcPr>
            <w:tcW w:w="2835" w:type="dxa"/>
            <w:vAlign w:val="center"/>
          </w:tcPr>
          <w:p>
            <w:pPr>
              <w:pStyle w:val="11"/>
            </w:pPr>
            <w:r>
              <w:t>项目名称</w:t>
            </w:r>
          </w:p>
        </w:tc>
        <w:tc>
          <w:tcPr>
            <w:tcW w:w="6095" w:type="dxa"/>
            <w:gridSpan w:val="3"/>
            <w:vAlign w:val="center"/>
          </w:tcPr>
          <w:p>
            <w:pPr>
              <w:pStyle w:val="13"/>
            </w:pPr>
            <w:r>
              <w:t>关于提前下达2025年中央农业经营主体能力提升资金的通知-农业社会化服务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370.00</w:t>
            </w:r>
          </w:p>
        </w:tc>
        <w:tc>
          <w:tcPr>
            <w:tcW w:w="2835" w:type="dxa"/>
            <w:vAlign w:val="center"/>
          </w:tcPr>
          <w:p>
            <w:pPr>
              <w:pStyle w:val="11"/>
            </w:pPr>
            <w:r>
              <w:t>其中：财政    资金</w:t>
            </w:r>
          </w:p>
        </w:tc>
        <w:tc>
          <w:tcPr>
            <w:tcW w:w="2551" w:type="dxa"/>
            <w:vAlign w:val="center"/>
          </w:tcPr>
          <w:p>
            <w:pPr>
              <w:pStyle w:val="13"/>
            </w:pPr>
            <w:r>
              <w:t>370.00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完成4.5万亩农业社会化服务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1.完成4.5万亩农业社会化服务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农业社会化服务面积</w:t>
            </w:r>
          </w:p>
        </w:tc>
        <w:tc>
          <w:tcPr>
            <w:tcW w:w="5386" w:type="dxa"/>
            <w:vAlign w:val="center"/>
          </w:tcPr>
          <w:p>
            <w:pPr>
              <w:pStyle w:val="13"/>
            </w:pPr>
            <w:r>
              <w:t>农业社会化服务面积</w:t>
            </w:r>
          </w:p>
        </w:tc>
        <w:tc>
          <w:tcPr>
            <w:tcW w:w="2268" w:type="dxa"/>
            <w:vAlign w:val="center"/>
          </w:tcPr>
          <w:p>
            <w:pPr>
              <w:pStyle w:val="13"/>
            </w:pPr>
            <w:r>
              <w:t>≥4.5万亩</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农作物长势良好</w:t>
            </w:r>
          </w:p>
        </w:tc>
        <w:tc>
          <w:tcPr>
            <w:tcW w:w="5386" w:type="dxa"/>
            <w:vAlign w:val="center"/>
          </w:tcPr>
          <w:p>
            <w:pPr>
              <w:pStyle w:val="13"/>
            </w:pPr>
            <w:r>
              <w:t>农作物长势良好</w:t>
            </w:r>
          </w:p>
        </w:tc>
        <w:tc>
          <w:tcPr>
            <w:tcW w:w="2268" w:type="dxa"/>
            <w:vAlign w:val="center"/>
          </w:tcPr>
          <w:p>
            <w:pPr>
              <w:pStyle w:val="13"/>
            </w:pPr>
            <w:r>
              <w:t>良好</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≤370万元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农户收益增加</w:t>
            </w:r>
          </w:p>
        </w:tc>
        <w:tc>
          <w:tcPr>
            <w:tcW w:w="5386" w:type="dxa"/>
            <w:vAlign w:val="center"/>
          </w:tcPr>
          <w:p>
            <w:pPr>
              <w:pStyle w:val="13"/>
            </w:pPr>
            <w:r>
              <w:t>农户收益增加</w:t>
            </w:r>
          </w:p>
        </w:tc>
        <w:tc>
          <w:tcPr>
            <w:tcW w:w="2268" w:type="dxa"/>
            <w:vAlign w:val="center"/>
          </w:tcPr>
          <w:p>
            <w:pPr>
              <w:pStyle w:val="13"/>
            </w:pPr>
            <w:r>
              <w:t>收益增加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57、关于提前下达2025年中央农业经营主体能力提升资金的通知-设施农业提升绩效目标表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13013025P00017610086C</w:t>
            </w:r>
          </w:p>
        </w:tc>
        <w:tc>
          <w:tcPr>
            <w:tcW w:w="2835" w:type="dxa"/>
            <w:vAlign w:val="center"/>
          </w:tcPr>
          <w:p>
            <w:pPr>
              <w:pStyle w:val="11"/>
            </w:pPr>
            <w:r>
              <w:t>项目名称</w:t>
            </w:r>
          </w:p>
        </w:tc>
        <w:tc>
          <w:tcPr>
            <w:tcW w:w="6095" w:type="dxa"/>
            <w:gridSpan w:val="3"/>
            <w:vAlign w:val="center"/>
          </w:tcPr>
          <w:p>
            <w:pPr>
              <w:pStyle w:val="13"/>
            </w:pPr>
            <w:r>
              <w:t>关于提前下达2025年中央农业经营主体能力提升资金的通知-设施农业提升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完成设施农业提升任务</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1.完成设施农业提升任务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家庭农场改造提升数量</w:t>
            </w:r>
          </w:p>
        </w:tc>
        <w:tc>
          <w:tcPr>
            <w:tcW w:w="5386" w:type="dxa"/>
            <w:vAlign w:val="center"/>
          </w:tcPr>
          <w:p>
            <w:pPr>
              <w:pStyle w:val="13"/>
            </w:pPr>
            <w:r>
              <w:t>家庭农场改造提升数量</w:t>
            </w:r>
          </w:p>
        </w:tc>
        <w:tc>
          <w:tcPr>
            <w:tcW w:w="2268" w:type="dxa"/>
            <w:vAlign w:val="center"/>
          </w:tcPr>
          <w:p>
            <w:pPr>
              <w:pStyle w:val="13"/>
            </w:pPr>
            <w:r>
              <w:t>≥1个</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合作社改造提升数量</w:t>
            </w:r>
          </w:p>
        </w:tc>
        <w:tc>
          <w:tcPr>
            <w:tcW w:w="5386" w:type="dxa"/>
            <w:vAlign w:val="center"/>
          </w:tcPr>
          <w:p>
            <w:pPr>
              <w:pStyle w:val="13"/>
            </w:pPr>
            <w:r>
              <w:t>合作社改造提升数量</w:t>
            </w:r>
          </w:p>
        </w:tc>
        <w:tc>
          <w:tcPr>
            <w:tcW w:w="2268" w:type="dxa"/>
            <w:vAlign w:val="center"/>
          </w:tcPr>
          <w:p>
            <w:pPr>
              <w:pStyle w:val="13"/>
            </w:pPr>
            <w:r>
              <w:t>≥1个</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≤20万元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项目实施增加家庭牧场收入</w:t>
            </w:r>
          </w:p>
        </w:tc>
        <w:tc>
          <w:tcPr>
            <w:tcW w:w="5386" w:type="dxa"/>
            <w:vAlign w:val="center"/>
          </w:tcPr>
          <w:p>
            <w:pPr>
              <w:pStyle w:val="13"/>
            </w:pPr>
            <w:r>
              <w:t>项目实施增加家庭牧场收入</w:t>
            </w:r>
          </w:p>
        </w:tc>
        <w:tc>
          <w:tcPr>
            <w:tcW w:w="2268" w:type="dxa"/>
            <w:vAlign w:val="center"/>
          </w:tcPr>
          <w:p>
            <w:pPr>
              <w:pStyle w:val="13"/>
            </w:pPr>
            <w:r>
              <w:t>≥5%</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58、关于下达2024年石家庄市人民政府和中国农业科学院战略合作项目资金的通知-生猪工厂化粪便精细管理集成装备绩效目标表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13013024P00012010129L</w:t>
            </w:r>
          </w:p>
        </w:tc>
        <w:tc>
          <w:tcPr>
            <w:tcW w:w="2835" w:type="dxa"/>
            <w:vAlign w:val="center"/>
          </w:tcPr>
          <w:p>
            <w:pPr>
              <w:pStyle w:val="11"/>
            </w:pPr>
            <w:r>
              <w:t>项目名称</w:t>
            </w:r>
          </w:p>
        </w:tc>
        <w:tc>
          <w:tcPr>
            <w:tcW w:w="6095" w:type="dxa"/>
            <w:gridSpan w:val="3"/>
            <w:vAlign w:val="center"/>
          </w:tcPr>
          <w:p>
            <w:pPr>
              <w:pStyle w:val="13"/>
            </w:pPr>
            <w:r>
              <w:t>关于下达2024年石家庄市人民政府和中国农业科学院战略合作项目资金的通知-生猪工厂化粪便精细管理集成装备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用于提升改造生猪工厂化粪便精细管理集成装备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用于提升改造生猪工厂化粪便精细管理集成装备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59、关于下达2024年石家庄市人民政府和中国农业科学院战略合作项目资金的通知-小麦新品种绩效目标表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13013024P00012010127D</w:t>
            </w:r>
          </w:p>
        </w:tc>
        <w:tc>
          <w:tcPr>
            <w:tcW w:w="2835" w:type="dxa"/>
            <w:vAlign w:val="center"/>
          </w:tcPr>
          <w:p>
            <w:pPr>
              <w:pStyle w:val="11"/>
            </w:pPr>
            <w:r>
              <w:t>项目名称</w:t>
            </w:r>
          </w:p>
        </w:tc>
        <w:tc>
          <w:tcPr>
            <w:tcW w:w="6095" w:type="dxa"/>
            <w:gridSpan w:val="3"/>
            <w:vAlign w:val="center"/>
          </w:tcPr>
          <w:p>
            <w:pPr>
              <w:pStyle w:val="13"/>
            </w:pPr>
            <w:r>
              <w:t>关于下达2024年石家庄市人民政府和中国农业科学院战略合作项目资金的通知-小麦新品种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用于完成中麦31小麦种子繁育技术、优质高产栽培技术规范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用于完成中麦31小麦种子繁育技术、优质高产栽培技术规范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60、关于下达2024年中央农业产业发展资金的通知-粮改饲绩效目标表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13013024P00012010109W</w:t>
            </w:r>
          </w:p>
        </w:tc>
        <w:tc>
          <w:tcPr>
            <w:tcW w:w="2835" w:type="dxa"/>
            <w:vAlign w:val="center"/>
          </w:tcPr>
          <w:p>
            <w:pPr>
              <w:pStyle w:val="11"/>
            </w:pPr>
            <w:r>
              <w:t>项目名称</w:t>
            </w:r>
          </w:p>
        </w:tc>
        <w:tc>
          <w:tcPr>
            <w:tcW w:w="6095" w:type="dxa"/>
            <w:gridSpan w:val="3"/>
            <w:vAlign w:val="center"/>
          </w:tcPr>
          <w:p>
            <w:pPr>
              <w:pStyle w:val="13"/>
            </w:pPr>
            <w:r>
              <w:t>关于下达2024年中央农业产业发展资金的通知-粮改饲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132.00</w:t>
            </w:r>
          </w:p>
        </w:tc>
        <w:tc>
          <w:tcPr>
            <w:tcW w:w="2835" w:type="dxa"/>
            <w:vAlign w:val="center"/>
          </w:tcPr>
          <w:p>
            <w:pPr>
              <w:pStyle w:val="11"/>
            </w:pPr>
            <w:r>
              <w:t>其中：财政    资金</w:t>
            </w:r>
          </w:p>
        </w:tc>
        <w:tc>
          <w:tcPr>
            <w:tcW w:w="2551" w:type="dxa"/>
            <w:vAlign w:val="center"/>
          </w:tcPr>
          <w:p>
            <w:pPr>
              <w:pStyle w:val="13"/>
            </w:pPr>
            <w:r>
              <w:t>132.00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用于完成粮改饲结构调整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9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1.完成粮改饲结构调整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粮改饲结构调整面积</w:t>
            </w:r>
          </w:p>
        </w:tc>
        <w:tc>
          <w:tcPr>
            <w:tcW w:w="5386" w:type="dxa"/>
            <w:vAlign w:val="center"/>
          </w:tcPr>
          <w:p>
            <w:pPr>
              <w:pStyle w:val="13"/>
            </w:pPr>
            <w:r>
              <w:t>粮改饲结构调整面积</w:t>
            </w:r>
          </w:p>
        </w:tc>
        <w:tc>
          <w:tcPr>
            <w:tcW w:w="2268" w:type="dxa"/>
            <w:vAlign w:val="center"/>
          </w:tcPr>
          <w:p>
            <w:pPr>
              <w:pStyle w:val="13"/>
            </w:pPr>
            <w:r>
              <w:t>≥1.1万亩</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粮改饲结构调整如期完成</w:t>
            </w:r>
          </w:p>
        </w:tc>
        <w:tc>
          <w:tcPr>
            <w:tcW w:w="5386" w:type="dxa"/>
            <w:vAlign w:val="center"/>
          </w:tcPr>
          <w:p>
            <w:pPr>
              <w:pStyle w:val="13"/>
            </w:pPr>
            <w:r>
              <w:t>粮改饲结构调整如期完成</w:t>
            </w:r>
          </w:p>
        </w:tc>
        <w:tc>
          <w:tcPr>
            <w:tcW w:w="2268" w:type="dxa"/>
            <w:vAlign w:val="center"/>
          </w:tcPr>
          <w:p>
            <w:pPr>
              <w:pStyle w:val="13"/>
            </w:pPr>
            <w:r>
              <w:t>粮改饲结构调整如期完成</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养殖场饲料成本降低率</w:t>
            </w:r>
          </w:p>
        </w:tc>
        <w:tc>
          <w:tcPr>
            <w:tcW w:w="5386" w:type="dxa"/>
            <w:vAlign w:val="center"/>
          </w:tcPr>
          <w:p>
            <w:pPr>
              <w:pStyle w:val="13"/>
            </w:pPr>
            <w:r>
              <w:t>养殖场饲料成本降低率</w:t>
            </w:r>
          </w:p>
        </w:tc>
        <w:tc>
          <w:tcPr>
            <w:tcW w:w="2268" w:type="dxa"/>
            <w:vAlign w:val="center"/>
          </w:tcPr>
          <w:p>
            <w:pPr>
              <w:pStyle w:val="13"/>
            </w:pPr>
            <w:r>
              <w:t>≥5%</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项目带动增加人口收入</w:t>
            </w:r>
          </w:p>
        </w:tc>
        <w:tc>
          <w:tcPr>
            <w:tcW w:w="5386" w:type="dxa"/>
            <w:vAlign w:val="center"/>
          </w:tcPr>
          <w:p>
            <w:pPr>
              <w:pStyle w:val="13"/>
            </w:pPr>
            <w:r>
              <w:t>项目带动增加人口收入</w:t>
            </w:r>
          </w:p>
        </w:tc>
        <w:tc>
          <w:tcPr>
            <w:tcW w:w="2268" w:type="dxa"/>
            <w:vAlign w:val="center"/>
          </w:tcPr>
          <w:p>
            <w:pPr>
              <w:pStyle w:val="13"/>
            </w:pPr>
            <w:r>
              <w:t>≥50元/人</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项目运行无违规违纪项目</w:t>
            </w:r>
          </w:p>
        </w:tc>
        <w:tc>
          <w:tcPr>
            <w:tcW w:w="5386" w:type="dxa"/>
            <w:vAlign w:val="center"/>
          </w:tcPr>
          <w:p>
            <w:pPr>
              <w:pStyle w:val="13"/>
            </w:pPr>
            <w:r>
              <w:t>项目运行无违规违纪项目</w:t>
            </w:r>
          </w:p>
        </w:tc>
        <w:tc>
          <w:tcPr>
            <w:tcW w:w="2268" w:type="dxa"/>
            <w:vAlign w:val="center"/>
          </w:tcPr>
          <w:p>
            <w:pPr>
              <w:pStyle w:val="13"/>
            </w:pPr>
            <w:r>
              <w:t>无</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制作青贮饲料数量</w:t>
            </w:r>
          </w:p>
        </w:tc>
        <w:tc>
          <w:tcPr>
            <w:tcW w:w="5386" w:type="dxa"/>
            <w:vAlign w:val="center"/>
          </w:tcPr>
          <w:p>
            <w:pPr>
              <w:pStyle w:val="13"/>
            </w:pPr>
            <w:r>
              <w:t>制作青贮饲料数量</w:t>
            </w:r>
          </w:p>
        </w:tc>
        <w:tc>
          <w:tcPr>
            <w:tcW w:w="2268" w:type="dxa"/>
            <w:vAlign w:val="center"/>
          </w:tcPr>
          <w:p>
            <w:pPr>
              <w:pStyle w:val="13"/>
            </w:pPr>
            <w:r>
              <w:t>≥25000吨</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61、关于下达2024年中央农业防灾减灾和水利救灾资金（动物防疫补助）的通知-养殖环节无害化处理绩效目标表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13013024P00012010102K</w:t>
            </w:r>
          </w:p>
        </w:tc>
        <w:tc>
          <w:tcPr>
            <w:tcW w:w="2835" w:type="dxa"/>
            <w:vAlign w:val="center"/>
          </w:tcPr>
          <w:p>
            <w:pPr>
              <w:pStyle w:val="11"/>
            </w:pPr>
            <w:r>
              <w:t>项目名称</w:t>
            </w:r>
          </w:p>
        </w:tc>
        <w:tc>
          <w:tcPr>
            <w:tcW w:w="6095" w:type="dxa"/>
            <w:gridSpan w:val="3"/>
            <w:vAlign w:val="center"/>
          </w:tcPr>
          <w:p>
            <w:pPr>
              <w:pStyle w:val="13"/>
            </w:pPr>
            <w:r>
              <w:t>关于下达2024年中央农业防灾减灾和水利救灾资金（动物防疫补助）的通知-养殖环节无害化处理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10.24</w:t>
            </w:r>
          </w:p>
        </w:tc>
        <w:tc>
          <w:tcPr>
            <w:tcW w:w="2835" w:type="dxa"/>
            <w:vAlign w:val="center"/>
          </w:tcPr>
          <w:p>
            <w:pPr>
              <w:pStyle w:val="11"/>
            </w:pPr>
            <w:r>
              <w:t>其中：财政    资金</w:t>
            </w:r>
          </w:p>
        </w:tc>
        <w:tc>
          <w:tcPr>
            <w:tcW w:w="2551" w:type="dxa"/>
            <w:vAlign w:val="center"/>
          </w:tcPr>
          <w:p>
            <w:pPr>
              <w:pStyle w:val="13"/>
            </w:pPr>
            <w:r>
              <w:t>10.24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用于2023年养殖环节收集的病死猪全部进行无害化处理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1.2023年养殖环节收集的病死猪全部进行无害化处理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病死猪无害化处理量占需处理量</w:t>
            </w:r>
          </w:p>
        </w:tc>
        <w:tc>
          <w:tcPr>
            <w:tcW w:w="5386" w:type="dxa"/>
            <w:vAlign w:val="center"/>
          </w:tcPr>
          <w:p>
            <w:pPr>
              <w:pStyle w:val="13"/>
            </w:pPr>
            <w:r>
              <w:t>病死猪无害化处理量占需处理量</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安全处理保障食用安全</w:t>
            </w:r>
          </w:p>
        </w:tc>
        <w:tc>
          <w:tcPr>
            <w:tcW w:w="5386" w:type="dxa"/>
            <w:vAlign w:val="center"/>
          </w:tcPr>
          <w:p>
            <w:pPr>
              <w:pStyle w:val="13"/>
            </w:pPr>
            <w:r>
              <w:t>安全处理保障食用安全</w:t>
            </w:r>
          </w:p>
        </w:tc>
        <w:tc>
          <w:tcPr>
            <w:tcW w:w="2268" w:type="dxa"/>
            <w:vAlign w:val="center"/>
          </w:tcPr>
          <w:p>
            <w:pPr>
              <w:pStyle w:val="13"/>
            </w:pPr>
            <w:r>
              <w:t>安全处理，无污染</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补助资金及时拨付占应拨付的比率</w:t>
            </w:r>
          </w:p>
        </w:tc>
        <w:tc>
          <w:tcPr>
            <w:tcW w:w="5386" w:type="dxa"/>
            <w:vAlign w:val="center"/>
          </w:tcPr>
          <w:p>
            <w:pPr>
              <w:pStyle w:val="13"/>
            </w:pPr>
            <w:r>
              <w:t>补助资金及时拨付占应拨付的比率</w:t>
            </w:r>
          </w:p>
        </w:tc>
        <w:tc>
          <w:tcPr>
            <w:tcW w:w="2268" w:type="dxa"/>
            <w:vAlign w:val="center"/>
          </w:tcPr>
          <w:p>
            <w:pPr>
              <w:pStyle w:val="13"/>
            </w:pPr>
            <w:r>
              <w:t>≥90%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≤10.24万元</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比传统方式增加收入</w:t>
            </w:r>
          </w:p>
        </w:tc>
        <w:tc>
          <w:tcPr>
            <w:tcW w:w="5386" w:type="dxa"/>
            <w:vAlign w:val="center"/>
          </w:tcPr>
          <w:p>
            <w:pPr>
              <w:pStyle w:val="13"/>
            </w:pPr>
            <w:r>
              <w:t>比传统方式增加收入</w:t>
            </w:r>
          </w:p>
        </w:tc>
        <w:tc>
          <w:tcPr>
            <w:tcW w:w="2268" w:type="dxa"/>
            <w:vAlign w:val="center"/>
          </w:tcPr>
          <w:p>
            <w:pPr>
              <w:pStyle w:val="13"/>
            </w:pPr>
            <w:r>
              <w:t>≥3%</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重大农产品质量安全事件发生情况</w:t>
            </w:r>
          </w:p>
        </w:tc>
        <w:tc>
          <w:tcPr>
            <w:tcW w:w="5386" w:type="dxa"/>
            <w:vAlign w:val="center"/>
          </w:tcPr>
          <w:p>
            <w:pPr>
              <w:pStyle w:val="13"/>
            </w:pPr>
            <w:r>
              <w:t>重大农产品质量安全事件发生情况</w:t>
            </w:r>
          </w:p>
        </w:tc>
        <w:tc>
          <w:tcPr>
            <w:tcW w:w="2268" w:type="dxa"/>
            <w:vAlign w:val="center"/>
          </w:tcPr>
          <w:p>
            <w:pPr>
              <w:pStyle w:val="13"/>
            </w:pPr>
            <w:r>
              <w:t>≤2%</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控制养殖环节病死猪环境污染</w:t>
            </w:r>
          </w:p>
        </w:tc>
        <w:tc>
          <w:tcPr>
            <w:tcW w:w="5386" w:type="dxa"/>
            <w:vAlign w:val="center"/>
          </w:tcPr>
          <w:p>
            <w:pPr>
              <w:pStyle w:val="13"/>
            </w:pPr>
            <w:r>
              <w:t>控制养殖环节病死猪环境污染</w:t>
            </w:r>
          </w:p>
        </w:tc>
        <w:tc>
          <w:tcPr>
            <w:tcW w:w="2268" w:type="dxa"/>
            <w:vAlign w:val="center"/>
          </w:tcPr>
          <w:p>
            <w:pPr>
              <w:pStyle w:val="13"/>
            </w:pPr>
            <w:r>
              <w:t>控制养殖环节病死猪环境污染</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62、关于下达2024年中央农业经营主体能力提升资金的通知-转基因玉米绩效目标表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13013024P00012010111U</w:t>
            </w:r>
          </w:p>
        </w:tc>
        <w:tc>
          <w:tcPr>
            <w:tcW w:w="2835" w:type="dxa"/>
            <w:vAlign w:val="center"/>
          </w:tcPr>
          <w:p>
            <w:pPr>
              <w:pStyle w:val="11"/>
            </w:pPr>
            <w:r>
              <w:t>项目名称</w:t>
            </w:r>
          </w:p>
        </w:tc>
        <w:tc>
          <w:tcPr>
            <w:tcW w:w="6095" w:type="dxa"/>
            <w:gridSpan w:val="3"/>
            <w:vAlign w:val="center"/>
          </w:tcPr>
          <w:p>
            <w:pPr>
              <w:pStyle w:val="13"/>
            </w:pPr>
            <w:r>
              <w:t>关于下达2024年中央农业经营主体能力提升资金的通知-转基因玉米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用于为转基因玉米提供保障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1.为转基因玉米提供保障</w:t>
            </w:r>
          </w:p>
          <w:p>
            <w:pPr>
              <w:pStyle w:val="13"/>
            </w:pPr>
            <w:r>
              <w:t>2.为转基因玉米提供保障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提供保障面积</w:t>
            </w:r>
          </w:p>
        </w:tc>
        <w:tc>
          <w:tcPr>
            <w:tcW w:w="5386" w:type="dxa"/>
            <w:vAlign w:val="center"/>
          </w:tcPr>
          <w:p>
            <w:pPr>
              <w:pStyle w:val="13"/>
            </w:pPr>
            <w:r>
              <w:t>提供保障面积</w:t>
            </w:r>
          </w:p>
        </w:tc>
        <w:tc>
          <w:tcPr>
            <w:tcW w:w="2268" w:type="dxa"/>
            <w:vAlign w:val="center"/>
          </w:tcPr>
          <w:p>
            <w:pPr>
              <w:pStyle w:val="13"/>
            </w:pPr>
            <w:r>
              <w:t>≥0.5万亩</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提供保障面积</w:t>
            </w:r>
          </w:p>
        </w:tc>
        <w:tc>
          <w:tcPr>
            <w:tcW w:w="5386" w:type="dxa"/>
            <w:vAlign w:val="center"/>
          </w:tcPr>
          <w:p>
            <w:pPr>
              <w:pStyle w:val="13"/>
            </w:pPr>
            <w:r>
              <w:t>提供保障面积</w:t>
            </w:r>
          </w:p>
        </w:tc>
        <w:tc>
          <w:tcPr>
            <w:tcW w:w="2268" w:type="dxa"/>
            <w:vAlign w:val="center"/>
          </w:tcPr>
          <w:p>
            <w:pPr>
              <w:pStyle w:val="13"/>
            </w:pPr>
            <w:r>
              <w:t>≥0.5万亩</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为转基因玉米提供保障</w:t>
            </w:r>
          </w:p>
        </w:tc>
        <w:tc>
          <w:tcPr>
            <w:tcW w:w="5386" w:type="dxa"/>
            <w:vAlign w:val="center"/>
          </w:tcPr>
          <w:p>
            <w:pPr>
              <w:pStyle w:val="13"/>
            </w:pPr>
            <w:r>
              <w:t>为转基因玉米提供保障</w:t>
            </w:r>
          </w:p>
        </w:tc>
        <w:tc>
          <w:tcPr>
            <w:tcW w:w="2268" w:type="dxa"/>
            <w:vAlign w:val="center"/>
          </w:tcPr>
          <w:p>
            <w:pPr>
              <w:pStyle w:val="13"/>
            </w:pPr>
            <w:r>
              <w:t>提供保障</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为转基因玉米提供保障</w:t>
            </w:r>
          </w:p>
        </w:tc>
        <w:tc>
          <w:tcPr>
            <w:tcW w:w="5386" w:type="dxa"/>
            <w:vAlign w:val="center"/>
          </w:tcPr>
          <w:p>
            <w:pPr>
              <w:pStyle w:val="13"/>
            </w:pPr>
            <w:r>
              <w:t>为转基因玉米提供保障</w:t>
            </w:r>
          </w:p>
        </w:tc>
        <w:tc>
          <w:tcPr>
            <w:tcW w:w="2268" w:type="dxa"/>
            <w:vAlign w:val="center"/>
          </w:tcPr>
          <w:p>
            <w:pPr>
              <w:pStyle w:val="13"/>
            </w:pPr>
            <w:r>
              <w:t>提供保障</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≤11万元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≤11万元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保障农户收益</w:t>
            </w:r>
          </w:p>
        </w:tc>
        <w:tc>
          <w:tcPr>
            <w:tcW w:w="5386" w:type="dxa"/>
            <w:vAlign w:val="center"/>
          </w:tcPr>
          <w:p>
            <w:pPr>
              <w:pStyle w:val="13"/>
            </w:pPr>
            <w:r>
              <w:t>保障农户收益</w:t>
            </w:r>
          </w:p>
        </w:tc>
        <w:tc>
          <w:tcPr>
            <w:tcW w:w="2268" w:type="dxa"/>
            <w:vAlign w:val="center"/>
          </w:tcPr>
          <w:p>
            <w:pPr>
              <w:pStyle w:val="13"/>
            </w:pPr>
            <w:r>
              <w:t>保障收益</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保障农户收益</w:t>
            </w:r>
          </w:p>
        </w:tc>
        <w:tc>
          <w:tcPr>
            <w:tcW w:w="5386" w:type="dxa"/>
            <w:vAlign w:val="center"/>
          </w:tcPr>
          <w:p>
            <w:pPr>
              <w:pStyle w:val="13"/>
            </w:pPr>
            <w:r>
              <w:t>保障农户收益</w:t>
            </w:r>
          </w:p>
        </w:tc>
        <w:tc>
          <w:tcPr>
            <w:tcW w:w="2268" w:type="dxa"/>
            <w:vAlign w:val="center"/>
          </w:tcPr>
          <w:p>
            <w:pPr>
              <w:pStyle w:val="13"/>
            </w:pPr>
            <w:r>
              <w:t>保障收益</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63、关于下达2024年滹沱河沿岸和美乡村示范带建设资金的通知绩效目标表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13013024P000120101281</w:t>
            </w:r>
          </w:p>
        </w:tc>
        <w:tc>
          <w:tcPr>
            <w:tcW w:w="2835" w:type="dxa"/>
            <w:vAlign w:val="center"/>
          </w:tcPr>
          <w:p>
            <w:pPr>
              <w:pStyle w:val="11"/>
            </w:pPr>
            <w:r>
              <w:t>项目名称</w:t>
            </w:r>
          </w:p>
        </w:tc>
        <w:tc>
          <w:tcPr>
            <w:tcW w:w="6095" w:type="dxa"/>
            <w:gridSpan w:val="3"/>
            <w:vAlign w:val="center"/>
          </w:tcPr>
          <w:p>
            <w:pPr>
              <w:pStyle w:val="13"/>
            </w:pPr>
            <w:r>
              <w:t>关于下达2024年滹沱河沿岸和美乡村示范带建设资金的通知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w:t>
            </w:r>
          </w:p>
        </w:tc>
        <w:tc>
          <w:tcPr>
            <w:tcW w:w="2835" w:type="dxa"/>
            <w:vAlign w:val="center"/>
          </w:tcPr>
          <w:p>
            <w:pPr>
              <w:pStyle w:val="11"/>
            </w:pPr>
            <w:r>
              <w:t>其中：财政    资金</w:t>
            </w:r>
          </w:p>
        </w:tc>
        <w:tc>
          <w:tcPr>
            <w:tcW w:w="2551" w:type="dxa"/>
            <w:vAlign w:val="center"/>
          </w:tcPr>
          <w:p>
            <w:pPr>
              <w:pStyle w:val="13"/>
            </w:pPr>
            <w:r>
              <w:t>160.00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用于完成和美乡村示范建设带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用于完成和美乡村示范建设带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64、提前下达2025年农业经营主体能力提升资金的通知绩效目标表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13013025P00017610059K</w:t>
            </w:r>
          </w:p>
        </w:tc>
        <w:tc>
          <w:tcPr>
            <w:tcW w:w="2835" w:type="dxa"/>
            <w:vAlign w:val="center"/>
          </w:tcPr>
          <w:p>
            <w:pPr>
              <w:pStyle w:val="11"/>
            </w:pPr>
            <w:r>
              <w:t>项目名称</w:t>
            </w:r>
          </w:p>
        </w:tc>
        <w:tc>
          <w:tcPr>
            <w:tcW w:w="6095" w:type="dxa"/>
            <w:gridSpan w:val="3"/>
            <w:vAlign w:val="center"/>
          </w:tcPr>
          <w:p>
            <w:pPr>
              <w:pStyle w:val="13"/>
            </w:pPr>
            <w:r>
              <w:t>提前下达2025年农业经营主体能力提升资金的通知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用于11名专员开展金融服务提供资金支持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6"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1.为11名专员开展金融服务提供资金支持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金融服务专员数量</w:t>
            </w:r>
          </w:p>
        </w:tc>
        <w:tc>
          <w:tcPr>
            <w:tcW w:w="5386" w:type="dxa"/>
            <w:vAlign w:val="center"/>
          </w:tcPr>
          <w:p>
            <w:pPr>
              <w:pStyle w:val="13"/>
            </w:pPr>
            <w:r>
              <w:t>金融服务专员数量</w:t>
            </w:r>
          </w:p>
        </w:tc>
        <w:tc>
          <w:tcPr>
            <w:tcW w:w="2268" w:type="dxa"/>
            <w:vAlign w:val="center"/>
          </w:tcPr>
          <w:p>
            <w:pPr>
              <w:pStyle w:val="13"/>
            </w:pPr>
            <w:r>
              <w:t>11人</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服务专员全部入驻到位</w:t>
            </w:r>
          </w:p>
        </w:tc>
        <w:tc>
          <w:tcPr>
            <w:tcW w:w="5386" w:type="dxa"/>
            <w:vAlign w:val="center"/>
          </w:tcPr>
          <w:p>
            <w:pPr>
              <w:pStyle w:val="13"/>
            </w:pPr>
            <w:r>
              <w:t>服务专员全部入驻到位</w:t>
            </w:r>
          </w:p>
        </w:tc>
        <w:tc>
          <w:tcPr>
            <w:tcW w:w="2268" w:type="dxa"/>
            <w:vAlign w:val="center"/>
          </w:tcPr>
          <w:p>
            <w:pPr>
              <w:pStyle w:val="13"/>
            </w:pPr>
            <w:r>
              <w:t>全部入驻</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≤2.4万</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促进农村经济发展</w:t>
            </w:r>
          </w:p>
        </w:tc>
        <w:tc>
          <w:tcPr>
            <w:tcW w:w="5386" w:type="dxa"/>
            <w:vAlign w:val="center"/>
          </w:tcPr>
          <w:p>
            <w:pPr>
              <w:pStyle w:val="13"/>
            </w:pPr>
            <w:r>
              <w:t>促进农村经济发展</w:t>
            </w:r>
          </w:p>
        </w:tc>
        <w:tc>
          <w:tcPr>
            <w:tcW w:w="2268" w:type="dxa"/>
            <w:vAlign w:val="center"/>
          </w:tcPr>
          <w:p>
            <w:pPr>
              <w:pStyle w:val="13"/>
            </w:pPr>
            <w:r>
              <w:t>促进农村经济发展</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保障农村金融服务专员顺利开展金融服务</w:t>
            </w:r>
          </w:p>
        </w:tc>
        <w:tc>
          <w:tcPr>
            <w:tcW w:w="5386" w:type="dxa"/>
            <w:vAlign w:val="center"/>
          </w:tcPr>
          <w:p>
            <w:pPr>
              <w:pStyle w:val="13"/>
            </w:pPr>
            <w:r>
              <w:t>保障农村金融服务专员顺利开展金融服务</w:t>
            </w:r>
          </w:p>
        </w:tc>
        <w:tc>
          <w:tcPr>
            <w:tcW w:w="2268" w:type="dxa"/>
            <w:vAlign w:val="center"/>
          </w:tcPr>
          <w:p>
            <w:pPr>
              <w:pStyle w:val="13"/>
            </w:pPr>
            <w:r>
              <w:t>保障农村金融服务专员顺利开展金融服务</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形成良好金融环境</w:t>
            </w:r>
          </w:p>
        </w:tc>
        <w:tc>
          <w:tcPr>
            <w:tcW w:w="5386" w:type="dxa"/>
            <w:vAlign w:val="center"/>
          </w:tcPr>
          <w:p>
            <w:pPr>
              <w:pStyle w:val="13"/>
            </w:pPr>
            <w:r>
              <w:t>形成良好金融环境</w:t>
            </w:r>
          </w:p>
        </w:tc>
        <w:tc>
          <w:tcPr>
            <w:tcW w:w="2268" w:type="dxa"/>
            <w:vAlign w:val="center"/>
          </w:tcPr>
          <w:p>
            <w:pPr>
              <w:pStyle w:val="13"/>
            </w:pPr>
            <w:r>
              <w:t>形成良好金融环境</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≥85%</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65、提前下达2025年省级财政衔接推进乡村振兴补助资金预算的通知绩效目标表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13013025P000176100407</w:t>
            </w:r>
          </w:p>
        </w:tc>
        <w:tc>
          <w:tcPr>
            <w:tcW w:w="2835" w:type="dxa"/>
            <w:vAlign w:val="center"/>
          </w:tcPr>
          <w:p>
            <w:pPr>
              <w:pStyle w:val="11"/>
            </w:pPr>
            <w:r>
              <w:t>项目名称</w:t>
            </w:r>
          </w:p>
        </w:tc>
        <w:tc>
          <w:tcPr>
            <w:tcW w:w="6095" w:type="dxa"/>
            <w:gridSpan w:val="3"/>
            <w:vAlign w:val="center"/>
          </w:tcPr>
          <w:p>
            <w:pPr>
              <w:pStyle w:val="13"/>
            </w:pPr>
            <w:r>
              <w:t>提前下达2025年省级财政衔接推进乡村振兴补助资金预算的通知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959.00</w:t>
            </w:r>
          </w:p>
        </w:tc>
        <w:tc>
          <w:tcPr>
            <w:tcW w:w="2835" w:type="dxa"/>
            <w:vAlign w:val="center"/>
          </w:tcPr>
          <w:p>
            <w:pPr>
              <w:pStyle w:val="11"/>
            </w:pPr>
            <w:r>
              <w:t>其中：财政    资金</w:t>
            </w:r>
          </w:p>
        </w:tc>
        <w:tc>
          <w:tcPr>
            <w:tcW w:w="2551" w:type="dxa"/>
            <w:vAlign w:val="center"/>
          </w:tcPr>
          <w:p>
            <w:pPr>
              <w:pStyle w:val="13"/>
            </w:pPr>
            <w:r>
              <w:t>959.00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巩固脱贫衔接乡村振兴</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1.巩固脱贫衔接乡村振兴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监测示范区和乡村振兴指标体系数</w:t>
            </w:r>
          </w:p>
        </w:tc>
        <w:tc>
          <w:tcPr>
            <w:tcW w:w="5386" w:type="dxa"/>
            <w:vAlign w:val="center"/>
          </w:tcPr>
          <w:p>
            <w:pPr>
              <w:pStyle w:val="13"/>
            </w:pPr>
            <w:r>
              <w:t>监测示范区和乡村振兴指标体系数</w:t>
            </w:r>
          </w:p>
        </w:tc>
        <w:tc>
          <w:tcPr>
            <w:tcW w:w="2268" w:type="dxa"/>
            <w:vAlign w:val="center"/>
          </w:tcPr>
          <w:p>
            <w:pPr>
              <w:pStyle w:val="13"/>
            </w:pPr>
            <w:r>
              <w:t>≥1个</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监测户达到稳定脱贫标准</w:t>
            </w:r>
          </w:p>
        </w:tc>
        <w:tc>
          <w:tcPr>
            <w:tcW w:w="5386" w:type="dxa"/>
            <w:vAlign w:val="center"/>
          </w:tcPr>
          <w:p>
            <w:pPr>
              <w:pStyle w:val="13"/>
            </w:pPr>
            <w:r>
              <w:t>监测户达到稳定脱贫标准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66、提前下达2025年省级财政衔接推进乡村振兴补助资金预算的通知-发展新型农村集体经济绩效目标表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13013025P00017610041T</w:t>
            </w:r>
          </w:p>
        </w:tc>
        <w:tc>
          <w:tcPr>
            <w:tcW w:w="2835" w:type="dxa"/>
            <w:vAlign w:val="center"/>
          </w:tcPr>
          <w:p>
            <w:pPr>
              <w:pStyle w:val="11"/>
            </w:pPr>
            <w:r>
              <w:t>项目名称</w:t>
            </w:r>
          </w:p>
        </w:tc>
        <w:tc>
          <w:tcPr>
            <w:tcW w:w="6095" w:type="dxa"/>
            <w:gridSpan w:val="3"/>
            <w:vAlign w:val="center"/>
          </w:tcPr>
          <w:p>
            <w:pPr>
              <w:pStyle w:val="13"/>
            </w:pPr>
            <w:r>
              <w:t>提前下达2025年省级财政衔接推进乡村振兴补助资金预算的通知-发展新型农村集体经济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发展新型农村集体经济</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1.发展新型农村集体经济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发展新型农村集体经济</w:t>
            </w:r>
          </w:p>
        </w:tc>
        <w:tc>
          <w:tcPr>
            <w:tcW w:w="5386" w:type="dxa"/>
            <w:vAlign w:val="center"/>
          </w:tcPr>
          <w:p>
            <w:pPr>
              <w:pStyle w:val="13"/>
            </w:pPr>
            <w:r>
              <w:t>发展新型农村集体经济</w:t>
            </w:r>
          </w:p>
        </w:tc>
        <w:tc>
          <w:tcPr>
            <w:tcW w:w="2268" w:type="dxa"/>
            <w:vAlign w:val="center"/>
          </w:tcPr>
          <w:p>
            <w:pPr>
              <w:pStyle w:val="13"/>
            </w:pPr>
            <w:r>
              <w:t>发展</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发展新型农村集体经济</w:t>
            </w:r>
          </w:p>
        </w:tc>
        <w:tc>
          <w:tcPr>
            <w:tcW w:w="5386" w:type="dxa"/>
            <w:vAlign w:val="center"/>
          </w:tcPr>
          <w:p>
            <w:pPr>
              <w:pStyle w:val="13"/>
            </w:pPr>
            <w:r>
              <w:t>发展新型农村集体经济</w:t>
            </w:r>
          </w:p>
        </w:tc>
        <w:tc>
          <w:tcPr>
            <w:tcW w:w="2268" w:type="dxa"/>
            <w:vAlign w:val="center"/>
          </w:tcPr>
          <w:p>
            <w:pPr>
              <w:pStyle w:val="13"/>
            </w:pPr>
            <w:r>
              <w:t>发展</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67、提前下达2025年省级粮油生产保障资金的通知-带状复合种植绩效目标表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13013025P00017610035D</w:t>
            </w:r>
          </w:p>
        </w:tc>
        <w:tc>
          <w:tcPr>
            <w:tcW w:w="2835" w:type="dxa"/>
            <w:vAlign w:val="center"/>
          </w:tcPr>
          <w:p>
            <w:pPr>
              <w:pStyle w:val="11"/>
            </w:pPr>
            <w:r>
              <w:t>项目名称</w:t>
            </w:r>
          </w:p>
        </w:tc>
        <w:tc>
          <w:tcPr>
            <w:tcW w:w="6095" w:type="dxa"/>
            <w:gridSpan w:val="3"/>
            <w:vAlign w:val="center"/>
          </w:tcPr>
          <w:p>
            <w:pPr>
              <w:pStyle w:val="13"/>
            </w:pPr>
            <w:r>
              <w:t>提前下达2025年省级粮油生产保障资金的通知-带状复合种植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完成玉米大豆复合种植</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1.完成玉米大豆复合种植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带状复合种植面积</w:t>
            </w:r>
          </w:p>
        </w:tc>
        <w:tc>
          <w:tcPr>
            <w:tcW w:w="5386" w:type="dxa"/>
            <w:vAlign w:val="center"/>
          </w:tcPr>
          <w:p>
            <w:pPr>
              <w:pStyle w:val="13"/>
            </w:pPr>
            <w:r>
              <w:t>带状复合种植面积</w:t>
            </w:r>
          </w:p>
        </w:tc>
        <w:tc>
          <w:tcPr>
            <w:tcW w:w="2268" w:type="dxa"/>
            <w:vAlign w:val="center"/>
          </w:tcPr>
          <w:p>
            <w:pPr>
              <w:pStyle w:val="13"/>
            </w:pPr>
            <w:r>
              <w:t>≥2万亩</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农作物长势良好</w:t>
            </w:r>
          </w:p>
        </w:tc>
        <w:tc>
          <w:tcPr>
            <w:tcW w:w="5386" w:type="dxa"/>
            <w:vAlign w:val="center"/>
          </w:tcPr>
          <w:p>
            <w:pPr>
              <w:pStyle w:val="13"/>
            </w:pPr>
            <w:r>
              <w:t>农作物长势良好</w:t>
            </w:r>
          </w:p>
        </w:tc>
        <w:tc>
          <w:tcPr>
            <w:tcW w:w="2268" w:type="dxa"/>
            <w:vAlign w:val="center"/>
          </w:tcPr>
          <w:p>
            <w:pPr>
              <w:pStyle w:val="13"/>
            </w:pPr>
            <w:r>
              <w:t>良好</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≤100万元</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农户收益增加</w:t>
            </w:r>
          </w:p>
        </w:tc>
        <w:tc>
          <w:tcPr>
            <w:tcW w:w="5386" w:type="dxa"/>
            <w:vAlign w:val="center"/>
          </w:tcPr>
          <w:p>
            <w:pPr>
              <w:pStyle w:val="13"/>
            </w:pPr>
            <w:r>
              <w:t>农户收益增加</w:t>
            </w:r>
          </w:p>
        </w:tc>
        <w:tc>
          <w:tcPr>
            <w:tcW w:w="2268" w:type="dxa"/>
            <w:vAlign w:val="center"/>
          </w:tcPr>
          <w:p>
            <w:pPr>
              <w:pStyle w:val="13"/>
            </w:pPr>
            <w:r>
              <w:t>收益增加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68、提前下达2025年省级粮油生产保障资金的通知-小麦一喷三防绩效目标表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13013025P000176100361</w:t>
            </w:r>
          </w:p>
        </w:tc>
        <w:tc>
          <w:tcPr>
            <w:tcW w:w="2835" w:type="dxa"/>
            <w:vAlign w:val="center"/>
          </w:tcPr>
          <w:p>
            <w:pPr>
              <w:pStyle w:val="11"/>
            </w:pPr>
            <w:r>
              <w:t>项目名称</w:t>
            </w:r>
          </w:p>
        </w:tc>
        <w:tc>
          <w:tcPr>
            <w:tcW w:w="6095" w:type="dxa"/>
            <w:gridSpan w:val="3"/>
            <w:vAlign w:val="center"/>
          </w:tcPr>
          <w:p>
            <w:pPr>
              <w:pStyle w:val="13"/>
            </w:pPr>
            <w:r>
              <w:t>提前下达2025年省级粮油生产保障资金的通知-小麦一喷三防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37.80</w:t>
            </w:r>
          </w:p>
        </w:tc>
        <w:tc>
          <w:tcPr>
            <w:tcW w:w="2835" w:type="dxa"/>
            <w:vAlign w:val="center"/>
          </w:tcPr>
          <w:p>
            <w:pPr>
              <w:pStyle w:val="11"/>
            </w:pPr>
            <w:r>
              <w:t>其中：财政    资金</w:t>
            </w:r>
          </w:p>
        </w:tc>
        <w:tc>
          <w:tcPr>
            <w:tcW w:w="2551" w:type="dxa"/>
            <w:vAlign w:val="center"/>
          </w:tcPr>
          <w:p>
            <w:pPr>
              <w:pStyle w:val="13"/>
            </w:pPr>
            <w:r>
              <w:t>37.80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完成40.2万亩小麦一喷三防</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1.完成40.2万亩小麦一喷三防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小麦一喷三防亩数</w:t>
            </w:r>
          </w:p>
        </w:tc>
        <w:tc>
          <w:tcPr>
            <w:tcW w:w="5386" w:type="dxa"/>
            <w:vAlign w:val="center"/>
          </w:tcPr>
          <w:p>
            <w:pPr>
              <w:pStyle w:val="13"/>
            </w:pPr>
            <w:r>
              <w:t>小麦一喷三防亩数</w:t>
            </w:r>
          </w:p>
        </w:tc>
        <w:tc>
          <w:tcPr>
            <w:tcW w:w="2268" w:type="dxa"/>
            <w:vAlign w:val="center"/>
          </w:tcPr>
          <w:p>
            <w:pPr>
              <w:pStyle w:val="13"/>
            </w:pPr>
            <w:r>
              <w:t>≥40.2万亩</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采购飞防服务质量合格</w:t>
            </w:r>
          </w:p>
        </w:tc>
        <w:tc>
          <w:tcPr>
            <w:tcW w:w="5386" w:type="dxa"/>
            <w:vAlign w:val="center"/>
          </w:tcPr>
          <w:p>
            <w:pPr>
              <w:pStyle w:val="13"/>
            </w:pPr>
            <w:r>
              <w:t>采购飞防服务质量合格</w:t>
            </w:r>
          </w:p>
        </w:tc>
        <w:tc>
          <w:tcPr>
            <w:tcW w:w="2268" w:type="dxa"/>
            <w:vAlign w:val="center"/>
          </w:tcPr>
          <w:p>
            <w:pPr>
              <w:pStyle w:val="13"/>
            </w:pPr>
            <w:r>
              <w:t>合格</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项目资金执行率</w:t>
            </w:r>
          </w:p>
        </w:tc>
        <w:tc>
          <w:tcPr>
            <w:tcW w:w="5386" w:type="dxa"/>
            <w:vAlign w:val="center"/>
          </w:tcPr>
          <w:p>
            <w:pPr>
              <w:pStyle w:val="13"/>
            </w:pPr>
            <w:r>
              <w:t>项目资金执行率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≤37.8万元</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促进农民增收</w:t>
            </w:r>
          </w:p>
        </w:tc>
        <w:tc>
          <w:tcPr>
            <w:tcW w:w="5386" w:type="dxa"/>
            <w:vAlign w:val="center"/>
          </w:tcPr>
          <w:p>
            <w:pPr>
              <w:pStyle w:val="13"/>
            </w:pPr>
            <w:r>
              <w:t>促进农民增收</w:t>
            </w:r>
          </w:p>
        </w:tc>
        <w:tc>
          <w:tcPr>
            <w:tcW w:w="2268" w:type="dxa"/>
            <w:vAlign w:val="center"/>
          </w:tcPr>
          <w:p>
            <w:pPr>
              <w:pStyle w:val="13"/>
            </w:pPr>
            <w:r>
              <w:t>实现</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重大病虫害危害损失率</w:t>
            </w:r>
          </w:p>
        </w:tc>
        <w:tc>
          <w:tcPr>
            <w:tcW w:w="5386" w:type="dxa"/>
            <w:vAlign w:val="center"/>
          </w:tcPr>
          <w:p>
            <w:pPr>
              <w:pStyle w:val="13"/>
            </w:pPr>
            <w:r>
              <w:t>重大病虫害危害损失率</w:t>
            </w:r>
          </w:p>
        </w:tc>
        <w:tc>
          <w:tcPr>
            <w:tcW w:w="2268" w:type="dxa"/>
            <w:vAlign w:val="center"/>
          </w:tcPr>
          <w:p>
            <w:pPr>
              <w:pStyle w:val="13"/>
            </w:pPr>
            <w:r>
              <w:t>≤5%</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飞防作业不造成生态环境影响</w:t>
            </w:r>
          </w:p>
        </w:tc>
        <w:tc>
          <w:tcPr>
            <w:tcW w:w="5386" w:type="dxa"/>
            <w:vAlign w:val="center"/>
          </w:tcPr>
          <w:p>
            <w:pPr>
              <w:pStyle w:val="13"/>
            </w:pPr>
            <w:r>
              <w:t>飞防作业不造成生态环境影响</w:t>
            </w:r>
          </w:p>
        </w:tc>
        <w:tc>
          <w:tcPr>
            <w:tcW w:w="2268" w:type="dxa"/>
            <w:vAlign w:val="center"/>
          </w:tcPr>
          <w:p>
            <w:pPr>
              <w:pStyle w:val="13"/>
            </w:pPr>
            <w:r>
              <w:t>无影响</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持续长期观察</w:t>
            </w:r>
          </w:p>
        </w:tc>
        <w:tc>
          <w:tcPr>
            <w:tcW w:w="5386" w:type="dxa"/>
            <w:vAlign w:val="center"/>
          </w:tcPr>
          <w:p>
            <w:pPr>
              <w:pStyle w:val="13"/>
            </w:pPr>
            <w:r>
              <w:t>持续长期观察</w:t>
            </w:r>
          </w:p>
        </w:tc>
        <w:tc>
          <w:tcPr>
            <w:tcW w:w="2268" w:type="dxa"/>
            <w:vAlign w:val="center"/>
          </w:tcPr>
          <w:p>
            <w:pPr>
              <w:pStyle w:val="13"/>
            </w:pPr>
            <w:r>
              <w:t>持续长期观察</w:t>
            </w:r>
          </w:p>
        </w:tc>
        <w:tc>
          <w:tcPr>
            <w:tcW w:w="1276" w:type="dxa"/>
            <w:vAlign w:val="center"/>
          </w:tcPr>
          <w:p>
            <w:pPr>
              <w:pStyle w:val="13"/>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指导服务对象满意度</w:t>
            </w:r>
          </w:p>
        </w:tc>
        <w:tc>
          <w:tcPr>
            <w:tcW w:w="5386" w:type="dxa"/>
            <w:vAlign w:val="center"/>
          </w:tcPr>
          <w:p>
            <w:pPr>
              <w:pStyle w:val="13"/>
            </w:pPr>
            <w:r>
              <w:t>指导服务对象满意度</w:t>
            </w:r>
          </w:p>
        </w:tc>
        <w:tc>
          <w:tcPr>
            <w:tcW w:w="2268" w:type="dxa"/>
            <w:vAlign w:val="center"/>
          </w:tcPr>
          <w:p>
            <w:pPr>
              <w:pStyle w:val="13"/>
            </w:pPr>
            <w:r>
              <w:t>≥85%</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69、提前下达2025年省级农业防灾减灾和水利救灾资金预算的通知-非洲猪瘟绩效目标表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13013025P00017610061J</w:t>
            </w:r>
          </w:p>
        </w:tc>
        <w:tc>
          <w:tcPr>
            <w:tcW w:w="2835" w:type="dxa"/>
            <w:vAlign w:val="center"/>
          </w:tcPr>
          <w:p>
            <w:pPr>
              <w:pStyle w:val="11"/>
            </w:pPr>
            <w:r>
              <w:t>项目名称</w:t>
            </w:r>
          </w:p>
        </w:tc>
        <w:tc>
          <w:tcPr>
            <w:tcW w:w="6095" w:type="dxa"/>
            <w:gridSpan w:val="3"/>
            <w:vAlign w:val="center"/>
          </w:tcPr>
          <w:p>
            <w:pPr>
              <w:pStyle w:val="13"/>
            </w:pPr>
            <w:r>
              <w:t>提前下达2025年省级农业防灾减灾和水利救灾资金预算的通知-非洲猪瘟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用于非洲猪瘟等重大动物疫病检测人兽共患病防控检疫监管疫情测报站指定通道等补助</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1.用于非洲猪瘟等重大动物疫病检测人兽共患病防控检疫监管疫情测报站指定通道等补助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按时支付监测等日常费用</w:t>
            </w:r>
          </w:p>
        </w:tc>
        <w:tc>
          <w:tcPr>
            <w:tcW w:w="5386" w:type="dxa"/>
            <w:vAlign w:val="center"/>
          </w:tcPr>
          <w:p>
            <w:pPr>
              <w:pStyle w:val="13"/>
            </w:pPr>
            <w:r>
              <w:t>按时支付监测等日常费用</w:t>
            </w:r>
          </w:p>
        </w:tc>
        <w:tc>
          <w:tcPr>
            <w:tcW w:w="2268" w:type="dxa"/>
            <w:vAlign w:val="center"/>
          </w:tcPr>
          <w:p>
            <w:pPr>
              <w:pStyle w:val="13"/>
            </w:pPr>
            <w:r>
              <w:t>日常费用是否及时</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完成日常检测工作</w:t>
            </w:r>
          </w:p>
        </w:tc>
        <w:tc>
          <w:tcPr>
            <w:tcW w:w="5386" w:type="dxa"/>
            <w:vAlign w:val="center"/>
          </w:tcPr>
          <w:p>
            <w:pPr>
              <w:pStyle w:val="13"/>
            </w:pPr>
            <w:r>
              <w:t>完成日常检测工作</w:t>
            </w:r>
          </w:p>
        </w:tc>
        <w:tc>
          <w:tcPr>
            <w:tcW w:w="2268" w:type="dxa"/>
            <w:vAlign w:val="center"/>
          </w:tcPr>
          <w:p>
            <w:pPr>
              <w:pStyle w:val="13"/>
            </w:pPr>
            <w:r>
              <w:t>完成日常检测工作</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保障监测等工作正常开展</w:t>
            </w:r>
          </w:p>
        </w:tc>
        <w:tc>
          <w:tcPr>
            <w:tcW w:w="5386" w:type="dxa"/>
            <w:vAlign w:val="center"/>
          </w:tcPr>
          <w:p>
            <w:pPr>
              <w:pStyle w:val="13"/>
            </w:pPr>
            <w:r>
              <w:t>保障监测等工作正常开展</w:t>
            </w:r>
          </w:p>
        </w:tc>
        <w:tc>
          <w:tcPr>
            <w:tcW w:w="2268" w:type="dxa"/>
            <w:vAlign w:val="center"/>
          </w:tcPr>
          <w:p>
            <w:pPr>
              <w:pStyle w:val="13"/>
            </w:pPr>
            <w:r>
              <w:t>保障监测等工作正常开展</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不发生区域性重大动物疫情</w:t>
            </w:r>
          </w:p>
        </w:tc>
        <w:tc>
          <w:tcPr>
            <w:tcW w:w="5386" w:type="dxa"/>
            <w:vAlign w:val="center"/>
          </w:tcPr>
          <w:p>
            <w:pPr>
              <w:pStyle w:val="13"/>
            </w:pPr>
            <w:r>
              <w:t>不发生区域性重大动物疫情</w:t>
            </w:r>
          </w:p>
        </w:tc>
        <w:tc>
          <w:tcPr>
            <w:tcW w:w="2268" w:type="dxa"/>
            <w:vAlign w:val="center"/>
          </w:tcPr>
          <w:p>
            <w:pPr>
              <w:pStyle w:val="13"/>
            </w:pPr>
            <w:r>
              <w:t>不发生区域性重大动物疫情</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动物源性食品安全得到保障</w:t>
            </w:r>
          </w:p>
        </w:tc>
        <w:tc>
          <w:tcPr>
            <w:tcW w:w="5386" w:type="dxa"/>
            <w:vAlign w:val="center"/>
          </w:tcPr>
          <w:p>
            <w:pPr>
              <w:pStyle w:val="13"/>
            </w:pPr>
            <w:r>
              <w:t>动物源性食品安全得到保障</w:t>
            </w:r>
          </w:p>
        </w:tc>
        <w:tc>
          <w:tcPr>
            <w:tcW w:w="2268" w:type="dxa"/>
            <w:vAlign w:val="center"/>
          </w:tcPr>
          <w:p>
            <w:pPr>
              <w:pStyle w:val="13"/>
            </w:pPr>
            <w:r>
              <w:t>动物源性食品安全得到保障</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促进养殖业健康发展</w:t>
            </w:r>
          </w:p>
        </w:tc>
        <w:tc>
          <w:tcPr>
            <w:tcW w:w="5386" w:type="dxa"/>
            <w:vAlign w:val="center"/>
          </w:tcPr>
          <w:p>
            <w:pPr>
              <w:pStyle w:val="13"/>
            </w:pPr>
            <w:r>
              <w:t>促进养殖业健康发展</w:t>
            </w:r>
          </w:p>
        </w:tc>
        <w:tc>
          <w:tcPr>
            <w:tcW w:w="2268" w:type="dxa"/>
            <w:vAlign w:val="center"/>
          </w:tcPr>
          <w:p>
            <w:pPr>
              <w:pStyle w:val="13"/>
            </w:pPr>
            <w:r>
              <w:t>促进养殖业健康发展</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70、提前下达2025年省级农业防灾减灾和水利救灾资金预算的通知-农产品市场信息监测预警绩效目标表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13013025P00017610063R</w:t>
            </w:r>
          </w:p>
        </w:tc>
        <w:tc>
          <w:tcPr>
            <w:tcW w:w="2835" w:type="dxa"/>
            <w:vAlign w:val="center"/>
          </w:tcPr>
          <w:p>
            <w:pPr>
              <w:pStyle w:val="11"/>
            </w:pPr>
            <w:r>
              <w:t>项目名称</w:t>
            </w:r>
          </w:p>
        </w:tc>
        <w:tc>
          <w:tcPr>
            <w:tcW w:w="6095" w:type="dxa"/>
            <w:gridSpan w:val="3"/>
            <w:vAlign w:val="center"/>
          </w:tcPr>
          <w:p>
            <w:pPr>
              <w:pStyle w:val="13"/>
            </w:pPr>
            <w:r>
              <w:t>提前下达2025年省级农业防灾减灾和水利救灾资金预算的通知-农产品市场信息监测预警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w:t>
            </w:r>
          </w:p>
        </w:tc>
        <w:tc>
          <w:tcPr>
            <w:tcW w:w="2835" w:type="dxa"/>
            <w:vAlign w:val="center"/>
          </w:tcPr>
          <w:p>
            <w:pPr>
              <w:pStyle w:val="11"/>
            </w:pPr>
            <w:r>
              <w:t>其中：财政    资金</w:t>
            </w:r>
          </w:p>
        </w:tc>
        <w:tc>
          <w:tcPr>
            <w:tcW w:w="2551" w:type="dxa"/>
            <w:vAlign w:val="center"/>
          </w:tcPr>
          <w:p>
            <w:pPr>
              <w:pStyle w:val="13"/>
            </w:pPr>
            <w:r>
              <w:t>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数据采集报送完成750条及以上</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1.数据采集报送完成750条及以上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收集农产品信息数量</w:t>
            </w:r>
          </w:p>
        </w:tc>
        <w:tc>
          <w:tcPr>
            <w:tcW w:w="5386" w:type="dxa"/>
            <w:vAlign w:val="center"/>
          </w:tcPr>
          <w:p>
            <w:pPr>
              <w:pStyle w:val="13"/>
            </w:pPr>
            <w:r>
              <w:t>收集农产品信息数量</w:t>
            </w:r>
          </w:p>
        </w:tc>
        <w:tc>
          <w:tcPr>
            <w:tcW w:w="2268" w:type="dxa"/>
            <w:vAlign w:val="center"/>
          </w:tcPr>
          <w:p>
            <w:pPr>
              <w:pStyle w:val="13"/>
            </w:pPr>
            <w:r>
              <w:t>≥750条</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准确分析预测农作物病虫害监测调查信息</w:t>
            </w:r>
          </w:p>
        </w:tc>
        <w:tc>
          <w:tcPr>
            <w:tcW w:w="5386" w:type="dxa"/>
            <w:vAlign w:val="center"/>
          </w:tcPr>
          <w:p>
            <w:pPr>
              <w:pStyle w:val="13"/>
            </w:pPr>
            <w:r>
              <w:t>准确分析预测农作物病虫害监测调查信息</w:t>
            </w:r>
          </w:p>
        </w:tc>
        <w:tc>
          <w:tcPr>
            <w:tcW w:w="2268" w:type="dxa"/>
            <w:vAlign w:val="center"/>
          </w:tcPr>
          <w:p>
            <w:pPr>
              <w:pStyle w:val="13"/>
            </w:pPr>
            <w:r>
              <w:t>精准分析</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按时间节点准时报送信息</w:t>
            </w:r>
          </w:p>
        </w:tc>
        <w:tc>
          <w:tcPr>
            <w:tcW w:w="5386" w:type="dxa"/>
            <w:vAlign w:val="center"/>
          </w:tcPr>
          <w:p>
            <w:pPr>
              <w:pStyle w:val="13"/>
            </w:pPr>
            <w:r>
              <w:t>按时间进度提交</w:t>
            </w:r>
          </w:p>
        </w:tc>
        <w:tc>
          <w:tcPr>
            <w:tcW w:w="2268" w:type="dxa"/>
            <w:vAlign w:val="center"/>
          </w:tcPr>
          <w:p>
            <w:pPr>
              <w:pStyle w:val="13"/>
            </w:pPr>
            <w:r>
              <w:t>按时提交年度监测数据</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≤2.8万元</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降低生产成本</w:t>
            </w:r>
          </w:p>
        </w:tc>
        <w:tc>
          <w:tcPr>
            <w:tcW w:w="5386" w:type="dxa"/>
            <w:vAlign w:val="center"/>
          </w:tcPr>
          <w:p>
            <w:pPr>
              <w:pStyle w:val="13"/>
            </w:pPr>
            <w:r>
              <w:t>降低生产成本</w:t>
            </w:r>
          </w:p>
        </w:tc>
        <w:tc>
          <w:tcPr>
            <w:tcW w:w="2268" w:type="dxa"/>
            <w:vAlign w:val="center"/>
          </w:tcPr>
          <w:p>
            <w:pPr>
              <w:pStyle w:val="13"/>
            </w:pPr>
            <w:r>
              <w:t>降低生产成本</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减少农产品质量安全事件</w:t>
            </w:r>
          </w:p>
        </w:tc>
        <w:tc>
          <w:tcPr>
            <w:tcW w:w="5386" w:type="dxa"/>
            <w:vAlign w:val="center"/>
          </w:tcPr>
          <w:p>
            <w:pPr>
              <w:pStyle w:val="13"/>
            </w:pPr>
            <w:r>
              <w:t>减少农产品质量安全事件</w:t>
            </w:r>
          </w:p>
        </w:tc>
        <w:tc>
          <w:tcPr>
            <w:tcW w:w="2268" w:type="dxa"/>
            <w:vAlign w:val="center"/>
          </w:tcPr>
          <w:p>
            <w:pPr>
              <w:pStyle w:val="13"/>
            </w:pPr>
            <w:r>
              <w:t>减少农产品质量安全事件</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病虫害发成率</w:t>
            </w:r>
          </w:p>
        </w:tc>
        <w:tc>
          <w:tcPr>
            <w:tcW w:w="5386" w:type="dxa"/>
            <w:vAlign w:val="center"/>
          </w:tcPr>
          <w:p>
            <w:pPr>
              <w:pStyle w:val="13"/>
            </w:pPr>
            <w:r>
              <w:t>病虫害发成率</w:t>
            </w:r>
          </w:p>
        </w:tc>
        <w:tc>
          <w:tcPr>
            <w:tcW w:w="2268" w:type="dxa"/>
            <w:vAlign w:val="center"/>
          </w:tcPr>
          <w:p>
            <w:pPr>
              <w:pStyle w:val="13"/>
            </w:pPr>
            <w:r>
              <w:t>病虫害发成率低</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持续监测</w:t>
            </w:r>
          </w:p>
        </w:tc>
        <w:tc>
          <w:tcPr>
            <w:tcW w:w="5386" w:type="dxa"/>
            <w:vAlign w:val="center"/>
          </w:tcPr>
          <w:p>
            <w:pPr>
              <w:pStyle w:val="13"/>
            </w:pPr>
            <w:r>
              <w:t>持续监测</w:t>
            </w:r>
          </w:p>
        </w:tc>
        <w:tc>
          <w:tcPr>
            <w:tcW w:w="2268" w:type="dxa"/>
            <w:vAlign w:val="center"/>
          </w:tcPr>
          <w:p>
            <w:pPr>
              <w:pStyle w:val="13"/>
            </w:pPr>
            <w:r>
              <w:t>持续监测</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71、提前下达2025年省级农业防灾减灾和水利救灾资金预算的通知-农产品质量安全检测与控制能力提升绩效目标表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13013025P000176100626</w:t>
            </w:r>
          </w:p>
        </w:tc>
        <w:tc>
          <w:tcPr>
            <w:tcW w:w="2835" w:type="dxa"/>
            <w:vAlign w:val="center"/>
          </w:tcPr>
          <w:p>
            <w:pPr>
              <w:pStyle w:val="11"/>
            </w:pPr>
            <w:r>
              <w:t>项目名称</w:t>
            </w:r>
          </w:p>
        </w:tc>
        <w:tc>
          <w:tcPr>
            <w:tcW w:w="6095" w:type="dxa"/>
            <w:gridSpan w:val="3"/>
            <w:vAlign w:val="center"/>
          </w:tcPr>
          <w:p>
            <w:pPr>
              <w:pStyle w:val="13"/>
            </w:pPr>
            <w:r>
              <w:t>提前下达2025年省级农业防灾减灾和水利救灾资金预算的通知-农产品质量安全检测与控制能力提升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农产品质量安全检测与控制能力提升</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1.农产品质量安全检测与控制能力提升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按时完成检测数量</w:t>
            </w:r>
          </w:p>
        </w:tc>
        <w:tc>
          <w:tcPr>
            <w:tcW w:w="5386" w:type="dxa"/>
            <w:vAlign w:val="center"/>
          </w:tcPr>
          <w:p>
            <w:pPr>
              <w:pStyle w:val="13"/>
            </w:pPr>
            <w:r>
              <w:t>按时完成检测数量</w:t>
            </w:r>
          </w:p>
        </w:tc>
        <w:tc>
          <w:tcPr>
            <w:tcW w:w="2268" w:type="dxa"/>
            <w:vAlign w:val="center"/>
          </w:tcPr>
          <w:p>
            <w:pPr>
              <w:pStyle w:val="13"/>
            </w:pPr>
            <w:r>
              <w:t>按时完成检测</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农产品质量安全监测合格率</w:t>
            </w:r>
          </w:p>
        </w:tc>
        <w:tc>
          <w:tcPr>
            <w:tcW w:w="5386" w:type="dxa"/>
            <w:vAlign w:val="center"/>
          </w:tcPr>
          <w:p>
            <w:pPr>
              <w:pStyle w:val="13"/>
            </w:pPr>
            <w:r>
              <w:t>农产品质量安全监测合格率</w:t>
            </w:r>
          </w:p>
        </w:tc>
        <w:tc>
          <w:tcPr>
            <w:tcW w:w="2268" w:type="dxa"/>
            <w:vAlign w:val="center"/>
          </w:tcPr>
          <w:p>
            <w:pPr>
              <w:pStyle w:val="13"/>
            </w:pPr>
            <w:r>
              <w:t>≥98%</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资金执行率</w:t>
            </w:r>
          </w:p>
        </w:tc>
        <w:tc>
          <w:tcPr>
            <w:tcW w:w="2268" w:type="dxa"/>
            <w:vAlign w:val="center"/>
          </w:tcPr>
          <w:p>
            <w:pPr>
              <w:pStyle w:val="13"/>
            </w:pPr>
            <w:r>
              <w:t>100%</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≤15万元</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不发生重大农产品质量安全事件</w:t>
            </w:r>
          </w:p>
        </w:tc>
        <w:tc>
          <w:tcPr>
            <w:tcW w:w="5386" w:type="dxa"/>
            <w:vAlign w:val="center"/>
          </w:tcPr>
          <w:p>
            <w:pPr>
              <w:pStyle w:val="13"/>
            </w:pPr>
            <w:r>
              <w:t>不发生重大农产品质量安全事件</w:t>
            </w:r>
          </w:p>
        </w:tc>
        <w:tc>
          <w:tcPr>
            <w:tcW w:w="2268" w:type="dxa"/>
            <w:vAlign w:val="center"/>
          </w:tcPr>
          <w:p>
            <w:pPr>
              <w:pStyle w:val="13"/>
            </w:pPr>
            <w:r>
              <w:t>不发生</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农产品生长维护生态平衡</w:t>
            </w:r>
          </w:p>
        </w:tc>
        <w:tc>
          <w:tcPr>
            <w:tcW w:w="5386" w:type="dxa"/>
            <w:vAlign w:val="center"/>
          </w:tcPr>
          <w:p>
            <w:pPr>
              <w:pStyle w:val="13"/>
            </w:pPr>
            <w:r>
              <w:t>农产品生长维护生态平衡</w:t>
            </w:r>
          </w:p>
        </w:tc>
        <w:tc>
          <w:tcPr>
            <w:tcW w:w="2268" w:type="dxa"/>
            <w:vAlign w:val="center"/>
          </w:tcPr>
          <w:p>
            <w:pPr>
              <w:pStyle w:val="13"/>
            </w:pPr>
            <w:r>
              <w:t>农产品生长维护生态平衡</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文件项目要求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72、提前下达2025年省级农业防灾减灾和水利救灾资金预算的通知-强制免疫绩效目标表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13013025P00017610060Y</w:t>
            </w:r>
          </w:p>
        </w:tc>
        <w:tc>
          <w:tcPr>
            <w:tcW w:w="2835" w:type="dxa"/>
            <w:vAlign w:val="center"/>
          </w:tcPr>
          <w:p>
            <w:pPr>
              <w:pStyle w:val="11"/>
            </w:pPr>
            <w:r>
              <w:t>项目名称</w:t>
            </w:r>
          </w:p>
        </w:tc>
        <w:tc>
          <w:tcPr>
            <w:tcW w:w="6095" w:type="dxa"/>
            <w:gridSpan w:val="3"/>
            <w:vAlign w:val="center"/>
          </w:tcPr>
          <w:p>
            <w:pPr>
              <w:pStyle w:val="13"/>
            </w:pPr>
            <w:r>
              <w:t>提前下达2025年省级农业防灾减灾和水利救灾资金预算的通知-强制免疫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14.49</w:t>
            </w:r>
          </w:p>
        </w:tc>
        <w:tc>
          <w:tcPr>
            <w:tcW w:w="2835" w:type="dxa"/>
            <w:vAlign w:val="center"/>
          </w:tcPr>
          <w:p>
            <w:pPr>
              <w:pStyle w:val="11"/>
            </w:pPr>
            <w:r>
              <w:t>其中：财政    资金</w:t>
            </w:r>
          </w:p>
        </w:tc>
        <w:tc>
          <w:tcPr>
            <w:tcW w:w="2551" w:type="dxa"/>
            <w:vAlign w:val="center"/>
          </w:tcPr>
          <w:p>
            <w:pPr>
              <w:pStyle w:val="13"/>
            </w:pPr>
            <w:r>
              <w:t>14.49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按时完成春秋防疫任务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1.按时完成春秋防疫任务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强制免疫病种春秋防检查养殖场户免疫密度</w:t>
            </w:r>
          </w:p>
        </w:tc>
        <w:tc>
          <w:tcPr>
            <w:tcW w:w="5386" w:type="dxa"/>
            <w:vAlign w:val="center"/>
          </w:tcPr>
          <w:p>
            <w:pPr>
              <w:pStyle w:val="13"/>
            </w:pPr>
            <w:r>
              <w:t>强制免疫病种春秋防检查养殖场户免疫密度</w:t>
            </w:r>
          </w:p>
        </w:tc>
        <w:tc>
          <w:tcPr>
            <w:tcW w:w="2268" w:type="dxa"/>
            <w:vAlign w:val="center"/>
          </w:tcPr>
          <w:p>
            <w:pPr>
              <w:pStyle w:val="13"/>
            </w:pPr>
            <w:r>
              <w:t>≥90%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春秋防检查免疫抗体合格率</w:t>
            </w:r>
          </w:p>
        </w:tc>
        <w:tc>
          <w:tcPr>
            <w:tcW w:w="5386" w:type="dxa"/>
            <w:vAlign w:val="center"/>
          </w:tcPr>
          <w:p>
            <w:pPr>
              <w:pStyle w:val="13"/>
            </w:pPr>
            <w:r>
              <w:t>春秋防检查免疫抗体合格率</w:t>
            </w:r>
          </w:p>
        </w:tc>
        <w:tc>
          <w:tcPr>
            <w:tcW w:w="2268" w:type="dxa"/>
            <w:vAlign w:val="center"/>
          </w:tcPr>
          <w:p>
            <w:pPr>
              <w:pStyle w:val="13"/>
            </w:pPr>
            <w:r>
              <w:t>≥70%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按时完成防疫任务</w:t>
            </w:r>
          </w:p>
        </w:tc>
        <w:tc>
          <w:tcPr>
            <w:tcW w:w="5386" w:type="dxa"/>
            <w:vAlign w:val="center"/>
          </w:tcPr>
          <w:p>
            <w:pPr>
              <w:pStyle w:val="13"/>
            </w:pPr>
            <w:r>
              <w:t>按时完成防疫任务</w:t>
            </w:r>
          </w:p>
        </w:tc>
        <w:tc>
          <w:tcPr>
            <w:tcW w:w="2268" w:type="dxa"/>
            <w:vAlign w:val="center"/>
          </w:tcPr>
          <w:p>
            <w:pPr>
              <w:pStyle w:val="13"/>
            </w:pPr>
            <w:r>
              <w:t>按时完成防疫任务</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不超出项目预算数</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减少养殖户经济损失</w:t>
            </w:r>
          </w:p>
        </w:tc>
        <w:tc>
          <w:tcPr>
            <w:tcW w:w="5386" w:type="dxa"/>
            <w:vAlign w:val="center"/>
          </w:tcPr>
          <w:p>
            <w:pPr>
              <w:pStyle w:val="13"/>
            </w:pPr>
            <w:r>
              <w:t>减少养殖户经济损失</w:t>
            </w:r>
          </w:p>
        </w:tc>
        <w:tc>
          <w:tcPr>
            <w:tcW w:w="2268" w:type="dxa"/>
            <w:vAlign w:val="center"/>
          </w:tcPr>
          <w:p>
            <w:pPr>
              <w:pStyle w:val="13"/>
            </w:pPr>
            <w:r>
              <w:t>减少养殖户经济损失</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不发生区域性重大动物疫情</w:t>
            </w:r>
          </w:p>
        </w:tc>
        <w:tc>
          <w:tcPr>
            <w:tcW w:w="5386" w:type="dxa"/>
            <w:vAlign w:val="center"/>
          </w:tcPr>
          <w:p>
            <w:pPr>
              <w:pStyle w:val="13"/>
            </w:pPr>
            <w:r>
              <w:t>不发生区域性重大动物疫情</w:t>
            </w:r>
          </w:p>
        </w:tc>
        <w:tc>
          <w:tcPr>
            <w:tcW w:w="2268" w:type="dxa"/>
            <w:vAlign w:val="center"/>
          </w:tcPr>
          <w:p>
            <w:pPr>
              <w:pStyle w:val="13"/>
            </w:pPr>
            <w:r>
              <w:t>不发生区域性重大动物疫情</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动物源性食品安全得到保障</w:t>
            </w:r>
          </w:p>
        </w:tc>
        <w:tc>
          <w:tcPr>
            <w:tcW w:w="5386" w:type="dxa"/>
            <w:vAlign w:val="center"/>
          </w:tcPr>
          <w:p>
            <w:pPr>
              <w:pStyle w:val="13"/>
            </w:pPr>
            <w:r>
              <w:t>动物源性食品安全得到保障</w:t>
            </w:r>
          </w:p>
        </w:tc>
        <w:tc>
          <w:tcPr>
            <w:tcW w:w="2268" w:type="dxa"/>
            <w:vAlign w:val="center"/>
          </w:tcPr>
          <w:p>
            <w:pPr>
              <w:pStyle w:val="13"/>
            </w:pPr>
            <w:r>
              <w:t>动物源性食品安全得到保障</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促进养殖业健康发展</w:t>
            </w:r>
          </w:p>
        </w:tc>
        <w:tc>
          <w:tcPr>
            <w:tcW w:w="5386" w:type="dxa"/>
            <w:vAlign w:val="center"/>
          </w:tcPr>
          <w:p>
            <w:pPr>
              <w:pStyle w:val="13"/>
            </w:pPr>
            <w:r>
              <w:t>促进养殖业健康发展</w:t>
            </w:r>
          </w:p>
        </w:tc>
        <w:tc>
          <w:tcPr>
            <w:tcW w:w="2268" w:type="dxa"/>
            <w:vAlign w:val="center"/>
          </w:tcPr>
          <w:p>
            <w:pPr>
              <w:pStyle w:val="13"/>
            </w:pPr>
            <w:r>
              <w:t>促进养殖业健康发展</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≥85%</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73、提前下达2025年省级农业防灾减灾和水利救灾资金预算的通知-畜禽统计监测绩效目标表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13013025P00017610064D</w:t>
            </w:r>
          </w:p>
        </w:tc>
        <w:tc>
          <w:tcPr>
            <w:tcW w:w="2835" w:type="dxa"/>
            <w:vAlign w:val="center"/>
          </w:tcPr>
          <w:p>
            <w:pPr>
              <w:pStyle w:val="11"/>
            </w:pPr>
            <w:r>
              <w:t>项目名称</w:t>
            </w:r>
          </w:p>
        </w:tc>
        <w:tc>
          <w:tcPr>
            <w:tcW w:w="6095" w:type="dxa"/>
            <w:gridSpan w:val="3"/>
            <w:vAlign w:val="center"/>
          </w:tcPr>
          <w:p>
            <w:pPr>
              <w:pStyle w:val="13"/>
            </w:pPr>
            <w:r>
              <w:t>提前下达2025年省级农业防灾减灾和水利救灾资金预算的通知-畜禽统计监测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w:t>
            </w:r>
          </w:p>
        </w:tc>
        <w:tc>
          <w:tcPr>
            <w:tcW w:w="2835" w:type="dxa"/>
            <w:vAlign w:val="center"/>
          </w:tcPr>
          <w:p>
            <w:pPr>
              <w:pStyle w:val="11"/>
            </w:pPr>
            <w:r>
              <w:t>其中：财政    资金</w:t>
            </w:r>
          </w:p>
        </w:tc>
        <w:tc>
          <w:tcPr>
            <w:tcW w:w="2551" w:type="dxa"/>
            <w:vAlign w:val="center"/>
          </w:tcPr>
          <w:p>
            <w:pPr>
              <w:pStyle w:val="13"/>
            </w:pPr>
            <w:r>
              <w:t>1.65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完成畜牧业统计监测任务</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1.完成畜牧业统计监测任务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按时间节点完成指定项目的畜牧业统计监测任务</w:t>
            </w:r>
          </w:p>
        </w:tc>
        <w:tc>
          <w:tcPr>
            <w:tcW w:w="5386" w:type="dxa"/>
            <w:vAlign w:val="center"/>
          </w:tcPr>
          <w:p>
            <w:pPr>
              <w:pStyle w:val="13"/>
            </w:pPr>
            <w:r>
              <w:t>按时间节点完成指定项目的畜牧业统计监测任务</w:t>
            </w:r>
          </w:p>
        </w:tc>
        <w:tc>
          <w:tcPr>
            <w:tcW w:w="2268" w:type="dxa"/>
            <w:vAlign w:val="center"/>
          </w:tcPr>
          <w:p>
            <w:pPr>
              <w:pStyle w:val="13"/>
            </w:pPr>
            <w:r>
              <w:t>按时间节点统计</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完成指定项目的畜牧业统计监测任务</w:t>
            </w:r>
          </w:p>
        </w:tc>
        <w:tc>
          <w:tcPr>
            <w:tcW w:w="5386" w:type="dxa"/>
            <w:vAlign w:val="center"/>
          </w:tcPr>
          <w:p>
            <w:pPr>
              <w:pStyle w:val="13"/>
            </w:pPr>
            <w:r>
              <w:t>完成指定项目的畜牧业统计监测任务</w:t>
            </w:r>
          </w:p>
        </w:tc>
        <w:tc>
          <w:tcPr>
            <w:tcW w:w="2268" w:type="dxa"/>
            <w:vAlign w:val="center"/>
          </w:tcPr>
          <w:p>
            <w:pPr>
              <w:pStyle w:val="13"/>
            </w:pPr>
            <w:r>
              <w:t>完成</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资金执行率</w:t>
            </w:r>
          </w:p>
        </w:tc>
        <w:tc>
          <w:tcPr>
            <w:tcW w:w="2268" w:type="dxa"/>
            <w:vAlign w:val="center"/>
          </w:tcPr>
          <w:p>
            <w:pPr>
              <w:pStyle w:val="13"/>
            </w:pPr>
            <w:r>
              <w:t>100%</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不超预算数</w:t>
            </w:r>
          </w:p>
        </w:tc>
        <w:tc>
          <w:tcPr>
            <w:tcW w:w="5386" w:type="dxa"/>
            <w:vAlign w:val="center"/>
          </w:tcPr>
          <w:p>
            <w:pPr>
              <w:pStyle w:val="13"/>
            </w:pPr>
            <w:r>
              <w:t>超支成本</w:t>
            </w:r>
          </w:p>
        </w:tc>
        <w:tc>
          <w:tcPr>
            <w:tcW w:w="2268" w:type="dxa"/>
            <w:vAlign w:val="center"/>
          </w:tcPr>
          <w:p>
            <w:pPr>
              <w:pStyle w:val="13"/>
            </w:pPr>
            <w:r>
              <w:t>≤1.65万元</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增加收益</w:t>
            </w:r>
          </w:p>
        </w:tc>
        <w:tc>
          <w:tcPr>
            <w:tcW w:w="5386" w:type="dxa"/>
            <w:vAlign w:val="center"/>
          </w:tcPr>
          <w:p>
            <w:pPr>
              <w:pStyle w:val="13"/>
            </w:pPr>
            <w:r>
              <w:t>农户增加收益</w:t>
            </w:r>
          </w:p>
        </w:tc>
        <w:tc>
          <w:tcPr>
            <w:tcW w:w="2268" w:type="dxa"/>
            <w:vAlign w:val="center"/>
          </w:tcPr>
          <w:p>
            <w:pPr>
              <w:pStyle w:val="13"/>
            </w:pPr>
            <w:r>
              <w:t>降低成本</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w:t>
            </w:r>
          </w:p>
        </w:tc>
        <w:tc>
          <w:tcPr>
            <w:tcW w:w="5386" w:type="dxa"/>
            <w:vAlign w:val="center"/>
          </w:tcPr>
          <w:p>
            <w:pPr>
              <w:pStyle w:val="13"/>
            </w:pPr>
            <w:r>
              <w:t>减少环境污染</w:t>
            </w:r>
          </w:p>
        </w:tc>
        <w:tc>
          <w:tcPr>
            <w:tcW w:w="2268" w:type="dxa"/>
            <w:vAlign w:val="center"/>
          </w:tcPr>
          <w:p>
            <w:pPr>
              <w:pStyle w:val="13"/>
            </w:pPr>
            <w:r>
              <w:t>减少</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项目文件要求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74、提前下达2025年省级农业生态资源保护资金的通知绩效目标表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13013025P00017610049P</w:t>
            </w:r>
          </w:p>
        </w:tc>
        <w:tc>
          <w:tcPr>
            <w:tcW w:w="2835" w:type="dxa"/>
            <w:vAlign w:val="center"/>
          </w:tcPr>
          <w:p>
            <w:pPr>
              <w:pStyle w:val="11"/>
            </w:pPr>
            <w:r>
              <w:t>项目名称</w:t>
            </w:r>
          </w:p>
        </w:tc>
        <w:tc>
          <w:tcPr>
            <w:tcW w:w="6095" w:type="dxa"/>
            <w:gridSpan w:val="3"/>
            <w:vAlign w:val="center"/>
          </w:tcPr>
          <w:p>
            <w:pPr>
              <w:pStyle w:val="13"/>
            </w:pPr>
            <w:r>
              <w:t>提前下达2025年省级农业生态资源保护资金的通知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完成农药减量控害示范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1.完成农药减量控害示范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经费使用率</w:t>
            </w:r>
          </w:p>
        </w:tc>
        <w:tc>
          <w:tcPr>
            <w:tcW w:w="5386" w:type="dxa"/>
            <w:vAlign w:val="center"/>
          </w:tcPr>
          <w:p>
            <w:pPr>
              <w:pStyle w:val="13"/>
            </w:pPr>
            <w:r>
              <w:t>经费使用率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真实可行性</w:t>
            </w:r>
          </w:p>
        </w:tc>
        <w:tc>
          <w:tcPr>
            <w:tcW w:w="5386" w:type="dxa"/>
            <w:vAlign w:val="center"/>
          </w:tcPr>
          <w:p>
            <w:pPr>
              <w:pStyle w:val="13"/>
            </w:pPr>
            <w:r>
              <w:t>真实可行性</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在规定期间内完成</w:t>
            </w:r>
          </w:p>
        </w:tc>
        <w:tc>
          <w:tcPr>
            <w:tcW w:w="5386" w:type="dxa"/>
            <w:vAlign w:val="center"/>
          </w:tcPr>
          <w:p>
            <w:pPr>
              <w:pStyle w:val="13"/>
            </w:pPr>
            <w:r>
              <w:t>在规定期间内完成</w:t>
            </w:r>
          </w:p>
        </w:tc>
        <w:tc>
          <w:tcPr>
            <w:tcW w:w="2268" w:type="dxa"/>
            <w:vAlign w:val="center"/>
          </w:tcPr>
          <w:p>
            <w:pPr>
              <w:pStyle w:val="13"/>
            </w:pPr>
            <w:r>
              <w:t>在规定期间内完成</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不超出经费预算数</w:t>
            </w:r>
          </w:p>
        </w:tc>
        <w:tc>
          <w:tcPr>
            <w:tcW w:w="5386" w:type="dxa"/>
            <w:vAlign w:val="center"/>
          </w:tcPr>
          <w:p>
            <w:pPr>
              <w:pStyle w:val="13"/>
            </w:pPr>
            <w:r>
              <w:t>不超出经费预算数</w:t>
            </w:r>
          </w:p>
        </w:tc>
        <w:tc>
          <w:tcPr>
            <w:tcW w:w="2268" w:type="dxa"/>
            <w:vAlign w:val="center"/>
          </w:tcPr>
          <w:p>
            <w:pPr>
              <w:pStyle w:val="13"/>
            </w:pPr>
            <w:r>
              <w:t>≤3万元</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经费管理无违法违纪现象</w:t>
            </w:r>
          </w:p>
        </w:tc>
        <w:tc>
          <w:tcPr>
            <w:tcW w:w="5386" w:type="dxa"/>
            <w:vAlign w:val="center"/>
          </w:tcPr>
          <w:p>
            <w:pPr>
              <w:pStyle w:val="13"/>
            </w:pPr>
            <w:r>
              <w:t>经费管理无违法违纪现象</w:t>
            </w:r>
          </w:p>
        </w:tc>
        <w:tc>
          <w:tcPr>
            <w:tcW w:w="2268" w:type="dxa"/>
            <w:vAlign w:val="center"/>
          </w:tcPr>
          <w:p>
            <w:pPr>
              <w:pStyle w:val="13"/>
            </w:pPr>
            <w:r>
              <w:t>不发生</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运行经费有效性</w:t>
            </w:r>
          </w:p>
        </w:tc>
        <w:tc>
          <w:tcPr>
            <w:tcW w:w="5386" w:type="dxa"/>
            <w:vAlign w:val="center"/>
          </w:tcPr>
          <w:p>
            <w:pPr>
              <w:pStyle w:val="13"/>
            </w:pPr>
            <w:r>
              <w:t>运行经费有效性</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健全体制完善制度</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农药减量</w:t>
            </w:r>
          </w:p>
        </w:tc>
        <w:tc>
          <w:tcPr>
            <w:tcW w:w="5386" w:type="dxa"/>
            <w:vAlign w:val="center"/>
          </w:tcPr>
          <w:p>
            <w:pPr>
              <w:pStyle w:val="13"/>
            </w:pPr>
            <w:r>
              <w:t>农药减量</w:t>
            </w:r>
          </w:p>
        </w:tc>
        <w:tc>
          <w:tcPr>
            <w:tcW w:w="2268" w:type="dxa"/>
            <w:vAlign w:val="center"/>
          </w:tcPr>
          <w:p>
            <w:pPr>
              <w:pStyle w:val="13"/>
            </w:pPr>
            <w:r>
              <w:t>生态环节不污染环境</w:t>
            </w:r>
          </w:p>
        </w:tc>
        <w:tc>
          <w:tcPr>
            <w:tcW w:w="1276" w:type="dxa"/>
            <w:vAlign w:val="center"/>
          </w:tcPr>
          <w:p>
            <w:pPr>
              <w:pStyle w:val="13"/>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75、提前下达2025年省级乡村振兴专项资金（政府债券）的通知-和美乡村重点村奖补绩效目标表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13013025P000176100555</w:t>
            </w:r>
          </w:p>
        </w:tc>
        <w:tc>
          <w:tcPr>
            <w:tcW w:w="2835" w:type="dxa"/>
            <w:vAlign w:val="center"/>
          </w:tcPr>
          <w:p>
            <w:pPr>
              <w:pStyle w:val="11"/>
            </w:pPr>
            <w:r>
              <w:t>项目名称</w:t>
            </w:r>
          </w:p>
        </w:tc>
        <w:tc>
          <w:tcPr>
            <w:tcW w:w="6095" w:type="dxa"/>
            <w:gridSpan w:val="3"/>
            <w:vAlign w:val="center"/>
          </w:tcPr>
          <w:p>
            <w:pPr>
              <w:pStyle w:val="13"/>
            </w:pPr>
            <w:r>
              <w:t>提前下达2025年省级乡村振兴专项资金（政府债券）的通知-和美乡村重点村奖补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完成牛辛庄村和美乡村建设</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1.完成牛辛庄村和美乡村建设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和美乡村建设完成奖补</w:t>
            </w:r>
          </w:p>
        </w:tc>
        <w:tc>
          <w:tcPr>
            <w:tcW w:w="5386" w:type="dxa"/>
            <w:vAlign w:val="center"/>
          </w:tcPr>
          <w:p>
            <w:pPr>
              <w:pStyle w:val="13"/>
            </w:pPr>
            <w:r>
              <w:t>和美乡村建设完成奖补</w:t>
            </w:r>
          </w:p>
        </w:tc>
        <w:tc>
          <w:tcPr>
            <w:tcW w:w="2268" w:type="dxa"/>
            <w:vAlign w:val="center"/>
          </w:tcPr>
          <w:p>
            <w:pPr>
              <w:pStyle w:val="13"/>
            </w:pPr>
            <w:r>
              <w:t>120万元</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符合项目验收标准</w:t>
            </w:r>
          </w:p>
        </w:tc>
        <w:tc>
          <w:tcPr>
            <w:tcW w:w="5386" w:type="dxa"/>
            <w:vAlign w:val="center"/>
          </w:tcPr>
          <w:p>
            <w:pPr>
              <w:pStyle w:val="13"/>
            </w:pPr>
            <w:r>
              <w:t>符合项目验收标准</w:t>
            </w:r>
          </w:p>
        </w:tc>
        <w:tc>
          <w:tcPr>
            <w:tcW w:w="2268" w:type="dxa"/>
            <w:vAlign w:val="center"/>
          </w:tcPr>
          <w:p>
            <w:pPr>
              <w:pStyle w:val="13"/>
            </w:pPr>
            <w:r>
              <w:t>符合项目验收标准</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≤120万元</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方便群众出行，节约成本</w:t>
            </w:r>
          </w:p>
        </w:tc>
        <w:tc>
          <w:tcPr>
            <w:tcW w:w="5386" w:type="dxa"/>
            <w:vAlign w:val="center"/>
          </w:tcPr>
          <w:p>
            <w:pPr>
              <w:pStyle w:val="13"/>
            </w:pPr>
            <w:r>
              <w:t>方便群众出行，节约成本</w:t>
            </w:r>
          </w:p>
        </w:tc>
        <w:tc>
          <w:tcPr>
            <w:tcW w:w="2268" w:type="dxa"/>
            <w:vAlign w:val="center"/>
          </w:tcPr>
          <w:p>
            <w:pPr>
              <w:pStyle w:val="13"/>
            </w:pPr>
            <w:r>
              <w:t>方便群众出行，节约成本</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提高居民生活质量</w:t>
            </w:r>
          </w:p>
        </w:tc>
        <w:tc>
          <w:tcPr>
            <w:tcW w:w="5386" w:type="dxa"/>
            <w:vAlign w:val="center"/>
          </w:tcPr>
          <w:p>
            <w:pPr>
              <w:pStyle w:val="13"/>
            </w:pPr>
            <w:r>
              <w:t>提高居民生活质量</w:t>
            </w:r>
          </w:p>
        </w:tc>
        <w:tc>
          <w:tcPr>
            <w:tcW w:w="2268" w:type="dxa"/>
            <w:vAlign w:val="center"/>
          </w:tcPr>
          <w:p>
            <w:pPr>
              <w:pStyle w:val="13"/>
            </w:pPr>
            <w:r>
              <w:t>提高居民生活质量</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减少扬尘</w:t>
            </w:r>
          </w:p>
        </w:tc>
        <w:tc>
          <w:tcPr>
            <w:tcW w:w="5386" w:type="dxa"/>
            <w:vAlign w:val="center"/>
          </w:tcPr>
          <w:p>
            <w:pPr>
              <w:pStyle w:val="13"/>
            </w:pPr>
            <w:r>
              <w:t>减少扬尘</w:t>
            </w:r>
          </w:p>
        </w:tc>
        <w:tc>
          <w:tcPr>
            <w:tcW w:w="2268" w:type="dxa"/>
            <w:vAlign w:val="center"/>
          </w:tcPr>
          <w:p>
            <w:pPr>
              <w:pStyle w:val="13"/>
            </w:pPr>
            <w:r>
              <w:t>减少扬尘</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完善制度</w:t>
            </w:r>
          </w:p>
        </w:tc>
        <w:tc>
          <w:tcPr>
            <w:tcW w:w="5386" w:type="dxa"/>
            <w:vAlign w:val="center"/>
          </w:tcPr>
          <w:p>
            <w:pPr>
              <w:pStyle w:val="13"/>
            </w:pPr>
            <w:r>
              <w:t>完善制度</w:t>
            </w:r>
          </w:p>
        </w:tc>
        <w:tc>
          <w:tcPr>
            <w:tcW w:w="2268" w:type="dxa"/>
            <w:vAlign w:val="center"/>
          </w:tcPr>
          <w:p>
            <w:pPr>
              <w:pStyle w:val="13"/>
            </w:pPr>
            <w:r>
              <w:t>初步建立</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76、提前下达2025年省级乡村振兴专项资金（政府债券）的通知-农村厕所改造绩效目标表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13013025P00017610054H</w:t>
            </w:r>
          </w:p>
        </w:tc>
        <w:tc>
          <w:tcPr>
            <w:tcW w:w="2835" w:type="dxa"/>
            <w:vAlign w:val="center"/>
          </w:tcPr>
          <w:p>
            <w:pPr>
              <w:pStyle w:val="11"/>
            </w:pPr>
            <w:r>
              <w:t>项目名称</w:t>
            </w:r>
          </w:p>
        </w:tc>
        <w:tc>
          <w:tcPr>
            <w:tcW w:w="6095" w:type="dxa"/>
            <w:gridSpan w:val="3"/>
            <w:vAlign w:val="center"/>
          </w:tcPr>
          <w:p>
            <w:pPr>
              <w:pStyle w:val="13"/>
            </w:pPr>
            <w:r>
              <w:t>提前下达2025年省级乡村振兴专项资金（政府债券）的通知-农村厕所改造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w:t>
            </w:r>
          </w:p>
        </w:tc>
        <w:tc>
          <w:tcPr>
            <w:tcW w:w="2835" w:type="dxa"/>
            <w:vAlign w:val="center"/>
          </w:tcPr>
          <w:p>
            <w:pPr>
              <w:pStyle w:val="11"/>
            </w:pPr>
            <w:r>
              <w:t>其中：财政    资金</w:t>
            </w:r>
          </w:p>
        </w:tc>
        <w:tc>
          <w:tcPr>
            <w:tcW w:w="2551" w:type="dxa"/>
            <w:vAlign w:val="center"/>
          </w:tcPr>
          <w:p>
            <w:pPr>
              <w:pStyle w:val="13"/>
            </w:pPr>
            <w:r>
              <w:t>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完成改厕任务330座</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1.完成改厕任务330座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改造户厕</w:t>
            </w:r>
          </w:p>
        </w:tc>
        <w:tc>
          <w:tcPr>
            <w:tcW w:w="5386" w:type="dxa"/>
            <w:vAlign w:val="center"/>
          </w:tcPr>
          <w:p>
            <w:pPr>
              <w:pStyle w:val="13"/>
            </w:pPr>
            <w:r>
              <w:t>改造户厕</w:t>
            </w:r>
          </w:p>
        </w:tc>
        <w:tc>
          <w:tcPr>
            <w:tcW w:w="2268" w:type="dxa"/>
            <w:vAlign w:val="center"/>
          </w:tcPr>
          <w:p>
            <w:pPr>
              <w:pStyle w:val="13"/>
            </w:pPr>
            <w:r>
              <w:t>≥330座</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项目（工程）验收合格率</w:t>
            </w:r>
          </w:p>
        </w:tc>
        <w:tc>
          <w:tcPr>
            <w:tcW w:w="2268" w:type="dxa"/>
            <w:vAlign w:val="center"/>
          </w:tcPr>
          <w:p>
            <w:pPr>
              <w:pStyle w:val="13"/>
            </w:pPr>
            <w:r>
              <w:t>≥80%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工程当年完成占总工程的比值</w:t>
            </w:r>
          </w:p>
        </w:tc>
        <w:tc>
          <w:tcPr>
            <w:tcW w:w="5386" w:type="dxa"/>
            <w:vAlign w:val="center"/>
          </w:tcPr>
          <w:p>
            <w:pPr>
              <w:pStyle w:val="13"/>
            </w:pPr>
            <w:r>
              <w:t>工程当年完成占总工程的比值</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≤32万元</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当年完成厕所数量占比</w:t>
            </w:r>
          </w:p>
        </w:tc>
        <w:tc>
          <w:tcPr>
            <w:tcW w:w="5386" w:type="dxa"/>
            <w:vAlign w:val="center"/>
          </w:tcPr>
          <w:p>
            <w:pPr>
              <w:pStyle w:val="13"/>
            </w:pPr>
            <w:r>
              <w:t>当年完成厕所数量占比</w:t>
            </w:r>
          </w:p>
        </w:tc>
        <w:tc>
          <w:tcPr>
            <w:tcW w:w="2268" w:type="dxa"/>
            <w:vAlign w:val="center"/>
          </w:tcPr>
          <w:p>
            <w:pPr>
              <w:pStyle w:val="13"/>
            </w:pPr>
            <w:r>
              <w:t>卫生厕所普及率</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资金使用无违规违纪问题</w:t>
            </w:r>
          </w:p>
        </w:tc>
        <w:tc>
          <w:tcPr>
            <w:tcW w:w="5386" w:type="dxa"/>
            <w:vAlign w:val="center"/>
          </w:tcPr>
          <w:p>
            <w:pPr>
              <w:pStyle w:val="13"/>
            </w:pPr>
            <w:r>
              <w:t>资金使用无违规违纪问题</w:t>
            </w:r>
          </w:p>
        </w:tc>
        <w:tc>
          <w:tcPr>
            <w:tcW w:w="2268" w:type="dxa"/>
            <w:vAlign w:val="center"/>
          </w:tcPr>
          <w:p>
            <w:pPr>
              <w:pStyle w:val="13"/>
            </w:pPr>
            <w:r>
              <w:t>资金使用无违规违纪问题</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厕所粪污无害化处理率</w:t>
            </w:r>
          </w:p>
        </w:tc>
        <w:tc>
          <w:tcPr>
            <w:tcW w:w="5386" w:type="dxa"/>
            <w:vAlign w:val="center"/>
          </w:tcPr>
          <w:p>
            <w:pPr>
              <w:pStyle w:val="13"/>
            </w:pPr>
            <w:r>
              <w:t>当年完成农村厕所革命整村推进行政村的厕所粪污无害化处理率</w:t>
            </w:r>
          </w:p>
        </w:tc>
        <w:tc>
          <w:tcPr>
            <w:tcW w:w="2268" w:type="dxa"/>
            <w:vAlign w:val="center"/>
          </w:tcPr>
          <w:p>
            <w:pPr>
              <w:pStyle w:val="13"/>
            </w:pPr>
            <w:r>
              <w:t>≥85%</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长效管护机制</w:t>
            </w:r>
          </w:p>
        </w:tc>
        <w:tc>
          <w:tcPr>
            <w:tcW w:w="5386" w:type="dxa"/>
            <w:vAlign w:val="center"/>
          </w:tcPr>
          <w:p>
            <w:pPr>
              <w:pStyle w:val="13"/>
            </w:pPr>
            <w:r>
              <w:t>当年完成农村厕所革命整村推进行政村的长效管护机制</w:t>
            </w:r>
          </w:p>
        </w:tc>
        <w:tc>
          <w:tcPr>
            <w:tcW w:w="2268" w:type="dxa"/>
            <w:vAlign w:val="center"/>
          </w:tcPr>
          <w:p>
            <w:pPr>
              <w:pStyle w:val="13"/>
            </w:pPr>
            <w:r>
              <w:t>初步建立</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77、提前下达2025年中央农业产业发展资金的通知-粮改饲绩效目标表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13013025P00017610034R</w:t>
            </w:r>
          </w:p>
        </w:tc>
        <w:tc>
          <w:tcPr>
            <w:tcW w:w="2835" w:type="dxa"/>
            <w:vAlign w:val="center"/>
          </w:tcPr>
          <w:p>
            <w:pPr>
              <w:pStyle w:val="11"/>
            </w:pPr>
            <w:r>
              <w:t>项目名称</w:t>
            </w:r>
          </w:p>
        </w:tc>
        <w:tc>
          <w:tcPr>
            <w:tcW w:w="6095" w:type="dxa"/>
            <w:gridSpan w:val="3"/>
            <w:vAlign w:val="center"/>
          </w:tcPr>
          <w:p>
            <w:pPr>
              <w:pStyle w:val="13"/>
            </w:pPr>
            <w:r>
              <w:t>提前下达2025年中央农业产业发展资金的通知-粮改饲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316.00</w:t>
            </w:r>
          </w:p>
        </w:tc>
        <w:tc>
          <w:tcPr>
            <w:tcW w:w="2835" w:type="dxa"/>
            <w:vAlign w:val="center"/>
          </w:tcPr>
          <w:p>
            <w:pPr>
              <w:pStyle w:val="11"/>
            </w:pPr>
            <w:r>
              <w:t>其中：财政    资金</w:t>
            </w:r>
          </w:p>
        </w:tc>
        <w:tc>
          <w:tcPr>
            <w:tcW w:w="2551" w:type="dxa"/>
            <w:vAlign w:val="center"/>
          </w:tcPr>
          <w:p>
            <w:pPr>
              <w:pStyle w:val="13"/>
            </w:pPr>
            <w:r>
              <w:t>316.00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完成全县粮改饲结构调整</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1.完成全县粮改饲结构调整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粮改饲结构调整面积</w:t>
            </w:r>
          </w:p>
        </w:tc>
        <w:tc>
          <w:tcPr>
            <w:tcW w:w="5386" w:type="dxa"/>
            <w:vAlign w:val="center"/>
          </w:tcPr>
          <w:p>
            <w:pPr>
              <w:pStyle w:val="13"/>
            </w:pPr>
            <w:r>
              <w:t>粮改饲结构调整面积</w:t>
            </w:r>
          </w:p>
        </w:tc>
        <w:tc>
          <w:tcPr>
            <w:tcW w:w="2268" w:type="dxa"/>
            <w:vAlign w:val="center"/>
          </w:tcPr>
          <w:p>
            <w:pPr>
              <w:pStyle w:val="13"/>
            </w:pPr>
            <w:r>
              <w:t>≥2.3万亩</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粮改饲结构调整如期完成</w:t>
            </w:r>
          </w:p>
        </w:tc>
        <w:tc>
          <w:tcPr>
            <w:tcW w:w="5386" w:type="dxa"/>
            <w:vAlign w:val="center"/>
          </w:tcPr>
          <w:p>
            <w:pPr>
              <w:pStyle w:val="13"/>
            </w:pPr>
            <w:r>
              <w:t>粮改饲结构调整如期完成</w:t>
            </w:r>
          </w:p>
        </w:tc>
        <w:tc>
          <w:tcPr>
            <w:tcW w:w="2268" w:type="dxa"/>
            <w:vAlign w:val="center"/>
          </w:tcPr>
          <w:p>
            <w:pPr>
              <w:pStyle w:val="13"/>
            </w:pPr>
            <w:r>
              <w:t>粮改饲结构调整如期完成</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不超出项目预算数</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项目带动增加人口收入</w:t>
            </w:r>
          </w:p>
        </w:tc>
        <w:tc>
          <w:tcPr>
            <w:tcW w:w="5386" w:type="dxa"/>
            <w:vAlign w:val="center"/>
          </w:tcPr>
          <w:p>
            <w:pPr>
              <w:pStyle w:val="13"/>
            </w:pPr>
            <w:r>
              <w:t>项目带动增加人口收入</w:t>
            </w:r>
          </w:p>
        </w:tc>
        <w:tc>
          <w:tcPr>
            <w:tcW w:w="2268" w:type="dxa"/>
            <w:vAlign w:val="center"/>
          </w:tcPr>
          <w:p>
            <w:pPr>
              <w:pStyle w:val="13"/>
            </w:pPr>
            <w:r>
              <w:t>项目带动增加人口收入</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项目运行无违规违纪项目</w:t>
            </w:r>
          </w:p>
        </w:tc>
        <w:tc>
          <w:tcPr>
            <w:tcW w:w="5386" w:type="dxa"/>
            <w:vAlign w:val="center"/>
          </w:tcPr>
          <w:p>
            <w:pPr>
              <w:pStyle w:val="13"/>
            </w:pPr>
            <w:r>
              <w:t>项目运行无违规违纪项目</w:t>
            </w:r>
          </w:p>
        </w:tc>
        <w:tc>
          <w:tcPr>
            <w:tcW w:w="2268" w:type="dxa"/>
            <w:vAlign w:val="center"/>
          </w:tcPr>
          <w:p>
            <w:pPr>
              <w:pStyle w:val="13"/>
            </w:pPr>
            <w:r>
              <w:t>无</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制作青贮饲料数量</w:t>
            </w:r>
          </w:p>
        </w:tc>
        <w:tc>
          <w:tcPr>
            <w:tcW w:w="5386" w:type="dxa"/>
            <w:vAlign w:val="center"/>
          </w:tcPr>
          <w:p>
            <w:pPr>
              <w:pStyle w:val="13"/>
            </w:pPr>
            <w:r>
              <w:t>制作青贮饲料数量</w:t>
            </w:r>
          </w:p>
        </w:tc>
        <w:tc>
          <w:tcPr>
            <w:tcW w:w="2268" w:type="dxa"/>
            <w:vAlign w:val="center"/>
          </w:tcPr>
          <w:p>
            <w:pPr>
              <w:pStyle w:val="13"/>
            </w:pPr>
            <w:r>
              <w:t>≥57500吨</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78、提前下达2025年中央农业产业发展资金的通知-农机购置与应用补贴绩效目标表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13013025P000176100336</w:t>
            </w:r>
          </w:p>
        </w:tc>
        <w:tc>
          <w:tcPr>
            <w:tcW w:w="2835" w:type="dxa"/>
            <w:vAlign w:val="center"/>
          </w:tcPr>
          <w:p>
            <w:pPr>
              <w:pStyle w:val="11"/>
            </w:pPr>
            <w:r>
              <w:t>项目名称</w:t>
            </w:r>
          </w:p>
        </w:tc>
        <w:tc>
          <w:tcPr>
            <w:tcW w:w="6095" w:type="dxa"/>
            <w:gridSpan w:val="3"/>
            <w:vAlign w:val="center"/>
          </w:tcPr>
          <w:p>
            <w:pPr>
              <w:pStyle w:val="13"/>
            </w:pPr>
            <w:r>
              <w:t>提前下达2025年中央农业产业发展资金的通知-农机购置与应用补贴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869.00</w:t>
            </w:r>
          </w:p>
        </w:tc>
        <w:tc>
          <w:tcPr>
            <w:tcW w:w="2835" w:type="dxa"/>
            <w:vAlign w:val="center"/>
          </w:tcPr>
          <w:p>
            <w:pPr>
              <w:pStyle w:val="11"/>
            </w:pPr>
            <w:r>
              <w:t>其中：财政    资金</w:t>
            </w:r>
          </w:p>
        </w:tc>
        <w:tc>
          <w:tcPr>
            <w:tcW w:w="2551" w:type="dxa"/>
            <w:vAlign w:val="center"/>
          </w:tcPr>
          <w:p>
            <w:pPr>
              <w:pStyle w:val="13"/>
            </w:pPr>
            <w:r>
              <w:t>869.00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完成农机具补贴678台套</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1.完成农机具补贴678台套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补助农机具数</w:t>
            </w:r>
          </w:p>
        </w:tc>
        <w:tc>
          <w:tcPr>
            <w:tcW w:w="5386" w:type="dxa"/>
            <w:vAlign w:val="center"/>
          </w:tcPr>
          <w:p>
            <w:pPr>
              <w:pStyle w:val="13"/>
            </w:pPr>
            <w:r>
              <w:t>补助农机具数</w:t>
            </w:r>
          </w:p>
        </w:tc>
        <w:tc>
          <w:tcPr>
            <w:tcW w:w="2268" w:type="dxa"/>
            <w:vAlign w:val="center"/>
          </w:tcPr>
          <w:p>
            <w:pPr>
              <w:pStyle w:val="13"/>
            </w:pPr>
            <w:r>
              <w:t>≥678台套</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农机补贴年度资金登记率</w:t>
            </w:r>
          </w:p>
        </w:tc>
        <w:tc>
          <w:tcPr>
            <w:tcW w:w="5386" w:type="dxa"/>
            <w:vAlign w:val="center"/>
          </w:tcPr>
          <w:p>
            <w:pPr>
              <w:pStyle w:val="13"/>
            </w:pPr>
            <w:r>
              <w:t>农机补贴年度资金登记率</w:t>
            </w:r>
          </w:p>
        </w:tc>
        <w:tc>
          <w:tcPr>
            <w:tcW w:w="2268" w:type="dxa"/>
            <w:vAlign w:val="center"/>
          </w:tcPr>
          <w:p>
            <w:pPr>
              <w:pStyle w:val="13"/>
            </w:pPr>
            <w:r>
              <w:t>≥95%</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保证农业生产正常进行</w:t>
            </w:r>
          </w:p>
        </w:tc>
        <w:tc>
          <w:tcPr>
            <w:tcW w:w="5386" w:type="dxa"/>
            <w:vAlign w:val="center"/>
          </w:tcPr>
          <w:p>
            <w:pPr>
              <w:pStyle w:val="13"/>
            </w:pPr>
            <w:r>
              <w:t>农业生产是否正常进行</w:t>
            </w:r>
          </w:p>
        </w:tc>
        <w:tc>
          <w:tcPr>
            <w:tcW w:w="2268" w:type="dxa"/>
            <w:vAlign w:val="center"/>
          </w:tcPr>
          <w:p>
            <w:pPr>
              <w:pStyle w:val="13"/>
            </w:pPr>
            <w:r>
              <w:t>农业生产正常进行</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超支成本</w:t>
            </w:r>
          </w:p>
        </w:tc>
        <w:tc>
          <w:tcPr>
            <w:tcW w:w="2268" w:type="dxa"/>
            <w:vAlign w:val="center"/>
          </w:tcPr>
          <w:p>
            <w:pPr>
              <w:pStyle w:val="13"/>
            </w:pPr>
            <w:r>
              <w:t>≤869万元</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收益农户数</w:t>
            </w:r>
          </w:p>
        </w:tc>
        <w:tc>
          <w:tcPr>
            <w:tcW w:w="5386" w:type="dxa"/>
            <w:vAlign w:val="center"/>
          </w:tcPr>
          <w:p>
            <w:pPr>
              <w:pStyle w:val="13"/>
            </w:pPr>
            <w:r>
              <w:t>收益农户数</w:t>
            </w:r>
          </w:p>
        </w:tc>
        <w:tc>
          <w:tcPr>
            <w:tcW w:w="2268" w:type="dxa"/>
            <w:vAlign w:val="center"/>
          </w:tcPr>
          <w:p>
            <w:pPr>
              <w:pStyle w:val="13"/>
            </w:pPr>
            <w:r>
              <w:t>≥534户</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减少劳作时间</w:t>
            </w:r>
          </w:p>
        </w:tc>
        <w:tc>
          <w:tcPr>
            <w:tcW w:w="5386" w:type="dxa"/>
            <w:vAlign w:val="center"/>
          </w:tcPr>
          <w:p>
            <w:pPr>
              <w:pStyle w:val="13"/>
            </w:pPr>
            <w:r>
              <w:t>减少劳作时间</w:t>
            </w:r>
          </w:p>
        </w:tc>
        <w:tc>
          <w:tcPr>
            <w:tcW w:w="2268" w:type="dxa"/>
            <w:vAlign w:val="center"/>
          </w:tcPr>
          <w:p>
            <w:pPr>
              <w:pStyle w:val="13"/>
            </w:pPr>
            <w:r>
              <w:t>减少劳作时间</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提高农业生产速率</w:t>
            </w:r>
          </w:p>
        </w:tc>
        <w:tc>
          <w:tcPr>
            <w:tcW w:w="5386" w:type="dxa"/>
            <w:vAlign w:val="center"/>
          </w:tcPr>
          <w:p>
            <w:pPr>
              <w:pStyle w:val="13"/>
            </w:pPr>
            <w:r>
              <w:t>提高农业生产速率</w:t>
            </w:r>
          </w:p>
        </w:tc>
        <w:tc>
          <w:tcPr>
            <w:tcW w:w="2268" w:type="dxa"/>
            <w:vAlign w:val="center"/>
          </w:tcPr>
          <w:p>
            <w:pPr>
              <w:pStyle w:val="13"/>
            </w:pPr>
            <w:r>
              <w:t>提高农业生产速率</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淘汰旧机具</w:t>
            </w:r>
          </w:p>
        </w:tc>
        <w:tc>
          <w:tcPr>
            <w:tcW w:w="5386" w:type="dxa"/>
            <w:vAlign w:val="center"/>
          </w:tcPr>
          <w:p>
            <w:pPr>
              <w:pStyle w:val="13"/>
            </w:pPr>
            <w:r>
              <w:t>淘汰旧机具</w:t>
            </w:r>
          </w:p>
        </w:tc>
        <w:tc>
          <w:tcPr>
            <w:tcW w:w="2268" w:type="dxa"/>
            <w:vAlign w:val="center"/>
          </w:tcPr>
          <w:p>
            <w:pPr>
              <w:pStyle w:val="13"/>
            </w:pPr>
            <w:r>
              <w:t>淘汰旧机具</w:t>
            </w:r>
          </w:p>
        </w:tc>
        <w:tc>
          <w:tcPr>
            <w:tcW w:w="1276" w:type="dxa"/>
            <w:vAlign w:val="center"/>
          </w:tcPr>
          <w:p>
            <w:pPr>
              <w:pStyle w:val="13"/>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79、提前下达2025年中央农业防灾减灾和水利救灾资金(动物防疫补助）预算的通知绩效目标表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13013025P00017610028C</w:t>
            </w:r>
          </w:p>
        </w:tc>
        <w:tc>
          <w:tcPr>
            <w:tcW w:w="2835" w:type="dxa"/>
            <w:vAlign w:val="center"/>
          </w:tcPr>
          <w:p>
            <w:pPr>
              <w:pStyle w:val="11"/>
            </w:pPr>
            <w:r>
              <w:t>项目名称</w:t>
            </w:r>
          </w:p>
        </w:tc>
        <w:tc>
          <w:tcPr>
            <w:tcW w:w="6095" w:type="dxa"/>
            <w:gridSpan w:val="3"/>
            <w:vAlign w:val="center"/>
          </w:tcPr>
          <w:p>
            <w:pPr>
              <w:pStyle w:val="13"/>
            </w:pPr>
            <w:r>
              <w:t>提前下达2025年中央农业防灾减灾和水利救灾资金(动物防疫补助）预算的通知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130.75</w:t>
            </w:r>
          </w:p>
        </w:tc>
        <w:tc>
          <w:tcPr>
            <w:tcW w:w="2835" w:type="dxa"/>
            <w:vAlign w:val="center"/>
          </w:tcPr>
          <w:p>
            <w:pPr>
              <w:pStyle w:val="11"/>
            </w:pPr>
            <w:r>
              <w:t>其中：财政    资金</w:t>
            </w:r>
          </w:p>
        </w:tc>
        <w:tc>
          <w:tcPr>
            <w:tcW w:w="2551" w:type="dxa"/>
            <w:vAlign w:val="center"/>
          </w:tcPr>
          <w:p>
            <w:pPr>
              <w:pStyle w:val="13"/>
            </w:pPr>
            <w:r>
              <w:t>130.75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按时完成春秋防疫任务</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1.按时完成春秋防疫任务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强制免疫病种春秋防检查养殖场户免疫密度</w:t>
            </w:r>
          </w:p>
        </w:tc>
        <w:tc>
          <w:tcPr>
            <w:tcW w:w="5386" w:type="dxa"/>
            <w:vAlign w:val="center"/>
          </w:tcPr>
          <w:p>
            <w:pPr>
              <w:pStyle w:val="13"/>
            </w:pPr>
            <w:r>
              <w:t>强制免疫病种春秋防检查养殖场户免疫密度</w:t>
            </w:r>
          </w:p>
        </w:tc>
        <w:tc>
          <w:tcPr>
            <w:tcW w:w="2268" w:type="dxa"/>
            <w:vAlign w:val="center"/>
          </w:tcPr>
          <w:p>
            <w:pPr>
              <w:pStyle w:val="13"/>
            </w:pPr>
            <w:r>
              <w:t>≥90%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春秋防检查免疫抗体合格率</w:t>
            </w:r>
          </w:p>
        </w:tc>
        <w:tc>
          <w:tcPr>
            <w:tcW w:w="5386" w:type="dxa"/>
            <w:vAlign w:val="center"/>
          </w:tcPr>
          <w:p>
            <w:pPr>
              <w:pStyle w:val="13"/>
            </w:pPr>
            <w:r>
              <w:t>春秋防检查免疫抗体合格率</w:t>
            </w:r>
          </w:p>
        </w:tc>
        <w:tc>
          <w:tcPr>
            <w:tcW w:w="2268" w:type="dxa"/>
            <w:vAlign w:val="center"/>
          </w:tcPr>
          <w:p>
            <w:pPr>
              <w:pStyle w:val="13"/>
            </w:pPr>
            <w:r>
              <w:t>≥70%</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按时完成防疫任务</w:t>
            </w:r>
          </w:p>
        </w:tc>
        <w:tc>
          <w:tcPr>
            <w:tcW w:w="5386" w:type="dxa"/>
            <w:vAlign w:val="center"/>
          </w:tcPr>
          <w:p>
            <w:pPr>
              <w:pStyle w:val="13"/>
            </w:pPr>
            <w:r>
              <w:t>按时完成防疫任务</w:t>
            </w:r>
          </w:p>
        </w:tc>
        <w:tc>
          <w:tcPr>
            <w:tcW w:w="2268" w:type="dxa"/>
            <w:vAlign w:val="center"/>
          </w:tcPr>
          <w:p>
            <w:pPr>
              <w:pStyle w:val="13"/>
            </w:pPr>
            <w:r>
              <w:t>按时完成防疫任务</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不超出项目预算数</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减少养殖户经济损失</w:t>
            </w:r>
          </w:p>
        </w:tc>
        <w:tc>
          <w:tcPr>
            <w:tcW w:w="5386" w:type="dxa"/>
            <w:vAlign w:val="center"/>
          </w:tcPr>
          <w:p>
            <w:pPr>
              <w:pStyle w:val="13"/>
            </w:pPr>
            <w:r>
              <w:t>减少养殖户经济损失</w:t>
            </w:r>
          </w:p>
        </w:tc>
        <w:tc>
          <w:tcPr>
            <w:tcW w:w="2268" w:type="dxa"/>
            <w:vAlign w:val="center"/>
          </w:tcPr>
          <w:p>
            <w:pPr>
              <w:pStyle w:val="13"/>
            </w:pPr>
            <w:r>
              <w:t>减少养殖户经济损失</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不发生区域性重大动物疫情</w:t>
            </w:r>
          </w:p>
        </w:tc>
        <w:tc>
          <w:tcPr>
            <w:tcW w:w="5386" w:type="dxa"/>
            <w:vAlign w:val="center"/>
          </w:tcPr>
          <w:p>
            <w:pPr>
              <w:pStyle w:val="13"/>
            </w:pPr>
            <w:r>
              <w:t>不发生区域性重大动物疫情</w:t>
            </w:r>
          </w:p>
        </w:tc>
        <w:tc>
          <w:tcPr>
            <w:tcW w:w="2268" w:type="dxa"/>
            <w:vAlign w:val="center"/>
          </w:tcPr>
          <w:p>
            <w:pPr>
              <w:pStyle w:val="13"/>
            </w:pPr>
            <w:r>
              <w:t>不发生区域性重大动物疫情</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动物源性食品安全得到保障</w:t>
            </w:r>
          </w:p>
        </w:tc>
        <w:tc>
          <w:tcPr>
            <w:tcW w:w="5386" w:type="dxa"/>
            <w:vAlign w:val="center"/>
          </w:tcPr>
          <w:p>
            <w:pPr>
              <w:pStyle w:val="13"/>
            </w:pPr>
            <w:r>
              <w:t>动物源性食品安全得到保障</w:t>
            </w:r>
          </w:p>
        </w:tc>
        <w:tc>
          <w:tcPr>
            <w:tcW w:w="2268" w:type="dxa"/>
            <w:vAlign w:val="center"/>
          </w:tcPr>
          <w:p>
            <w:pPr>
              <w:pStyle w:val="13"/>
            </w:pPr>
            <w:r>
              <w:t>动物源性食品安全得到保障</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促进养殖业健康发展</w:t>
            </w:r>
          </w:p>
        </w:tc>
        <w:tc>
          <w:tcPr>
            <w:tcW w:w="5386" w:type="dxa"/>
            <w:vAlign w:val="center"/>
          </w:tcPr>
          <w:p>
            <w:pPr>
              <w:pStyle w:val="13"/>
            </w:pPr>
            <w:r>
              <w:t>促进养殖业健康发展</w:t>
            </w:r>
          </w:p>
        </w:tc>
        <w:tc>
          <w:tcPr>
            <w:tcW w:w="2268" w:type="dxa"/>
            <w:vAlign w:val="center"/>
          </w:tcPr>
          <w:p>
            <w:pPr>
              <w:pStyle w:val="13"/>
            </w:pPr>
            <w:r>
              <w:t>促进养殖业健康发展</w:t>
            </w:r>
          </w:p>
        </w:tc>
        <w:tc>
          <w:tcPr>
            <w:tcW w:w="127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≥85%</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80、无极县2021年农村人居环境整治提升工程绩效目标表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13013024P000120100925</w:t>
            </w:r>
          </w:p>
        </w:tc>
        <w:tc>
          <w:tcPr>
            <w:tcW w:w="2835" w:type="dxa"/>
            <w:vAlign w:val="center"/>
          </w:tcPr>
          <w:p>
            <w:pPr>
              <w:pStyle w:val="11"/>
            </w:pPr>
            <w:r>
              <w:t>项目名称</w:t>
            </w:r>
          </w:p>
        </w:tc>
        <w:tc>
          <w:tcPr>
            <w:tcW w:w="6095" w:type="dxa"/>
            <w:gridSpan w:val="3"/>
            <w:vAlign w:val="center"/>
          </w:tcPr>
          <w:p>
            <w:pPr>
              <w:pStyle w:val="13"/>
            </w:pPr>
            <w:r>
              <w:t>无极县2021年农村人居环境整治提升工程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完成农村人居环境整治</w:t>
            </w:r>
          </w:p>
        </w:tc>
        <w:tc>
          <w:tcPr>
            <w:tcW w:w="5386" w:type="dxa"/>
            <w:vAlign w:val="center"/>
          </w:tcPr>
          <w:p>
            <w:pPr>
              <w:pStyle w:val="13"/>
            </w:pPr>
            <w:r>
              <w:t>完成农村人居环境整治</w:t>
            </w:r>
          </w:p>
        </w:tc>
        <w:tc>
          <w:tcPr>
            <w:tcW w:w="2268" w:type="dxa"/>
            <w:vAlign w:val="center"/>
          </w:tcPr>
          <w:p>
            <w:pPr>
              <w:pStyle w:val="13"/>
            </w:pPr>
            <w:r>
              <w:t>完成整治</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符合项目验收标准</w:t>
            </w:r>
          </w:p>
        </w:tc>
        <w:tc>
          <w:tcPr>
            <w:tcW w:w="5386" w:type="dxa"/>
            <w:vAlign w:val="center"/>
          </w:tcPr>
          <w:p>
            <w:pPr>
              <w:pStyle w:val="13"/>
            </w:pPr>
            <w:r>
              <w:t>符合项目验收标准</w:t>
            </w:r>
          </w:p>
        </w:tc>
        <w:tc>
          <w:tcPr>
            <w:tcW w:w="2268" w:type="dxa"/>
            <w:vAlign w:val="center"/>
          </w:tcPr>
          <w:p>
            <w:pPr>
              <w:pStyle w:val="13"/>
            </w:pPr>
            <w:r>
              <w:t>符合项目验收标准</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≤200万</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方便群众出行，节约成本</w:t>
            </w:r>
          </w:p>
        </w:tc>
        <w:tc>
          <w:tcPr>
            <w:tcW w:w="5386" w:type="dxa"/>
            <w:vAlign w:val="center"/>
          </w:tcPr>
          <w:p>
            <w:pPr>
              <w:pStyle w:val="13"/>
            </w:pPr>
            <w:r>
              <w:t>方便群众出行，节约成本</w:t>
            </w:r>
          </w:p>
        </w:tc>
        <w:tc>
          <w:tcPr>
            <w:tcW w:w="2268" w:type="dxa"/>
            <w:vAlign w:val="center"/>
          </w:tcPr>
          <w:p>
            <w:pPr>
              <w:pStyle w:val="13"/>
            </w:pPr>
            <w:r>
              <w:t>方便群众出行，节约成本</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提高居民生活质量</w:t>
            </w:r>
          </w:p>
        </w:tc>
        <w:tc>
          <w:tcPr>
            <w:tcW w:w="5386" w:type="dxa"/>
            <w:vAlign w:val="center"/>
          </w:tcPr>
          <w:p>
            <w:pPr>
              <w:pStyle w:val="13"/>
            </w:pPr>
            <w:r>
              <w:t>提高居民生活质量</w:t>
            </w:r>
          </w:p>
        </w:tc>
        <w:tc>
          <w:tcPr>
            <w:tcW w:w="2268" w:type="dxa"/>
            <w:vAlign w:val="center"/>
          </w:tcPr>
          <w:p>
            <w:pPr>
              <w:pStyle w:val="13"/>
            </w:pPr>
            <w:r>
              <w:t>提高居民生活质量</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绿化环境，减少扬尘</w:t>
            </w:r>
          </w:p>
        </w:tc>
        <w:tc>
          <w:tcPr>
            <w:tcW w:w="5386" w:type="dxa"/>
            <w:vAlign w:val="center"/>
          </w:tcPr>
          <w:p>
            <w:pPr>
              <w:pStyle w:val="13"/>
            </w:pPr>
            <w:r>
              <w:t>绿化环境，减少扬尘</w:t>
            </w:r>
          </w:p>
        </w:tc>
        <w:tc>
          <w:tcPr>
            <w:tcW w:w="2268" w:type="dxa"/>
            <w:vAlign w:val="center"/>
          </w:tcPr>
          <w:p>
            <w:pPr>
              <w:pStyle w:val="13"/>
            </w:pPr>
            <w:r>
              <w:t>绿化环境，减少扬尘</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施工后持续年限</w:t>
            </w:r>
          </w:p>
        </w:tc>
        <w:tc>
          <w:tcPr>
            <w:tcW w:w="5386" w:type="dxa"/>
            <w:vAlign w:val="center"/>
          </w:tcPr>
          <w:p>
            <w:pPr>
              <w:pStyle w:val="13"/>
            </w:pPr>
            <w:r>
              <w:t>施工后持续年限</w:t>
            </w:r>
          </w:p>
        </w:tc>
        <w:tc>
          <w:tcPr>
            <w:tcW w:w="2268" w:type="dxa"/>
            <w:vAlign w:val="center"/>
          </w:tcPr>
          <w:p>
            <w:pPr>
              <w:pStyle w:val="13"/>
            </w:pPr>
            <w:r>
              <w:t>≥10年</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81、无极县农村人居环境整治提升果王线两侧整治工程绩效目标表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13013024P00012010094C</w:t>
            </w:r>
          </w:p>
        </w:tc>
        <w:tc>
          <w:tcPr>
            <w:tcW w:w="2835" w:type="dxa"/>
            <w:vAlign w:val="center"/>
          </w:tcPr>
          <w:p>
            <w:pPr>
              <w:pStyle w:val="11"/>
            </w:pPr>
            <w:r>
              <w:t>项目名称</w:t>
            </w:r>
          </w:p>
        </w:tc>
        <w:tc>
          <w:tcPr>
            <w:tcW w:w="6095" w:type="dxa"/>
            <w:gridSpan w:val="3"/>
            <w:vAlign w:val="center"/>
          </w:tcPr>
          <w:p>
            <w:pPr>
              <w:pStyle w:val="13"/>
            </w:pPr>
            <w:r>
              <w:t>无极县农村人居环境整治提升果王线两侧整治工程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用于果王线道路两侧整治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1.果王线道路两侧整治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按项目要求完成人居环境整治提升工程</w:t>
            </w:r>
          </w:p>
        </w:tc>
        <w:tc>
          <w:tcPr>
            <w:tcW w:w="5386" w:type="dxa"/>
            <w:vAlign w:val="center"/>
          </w:tcPr>
          <w:p>
            <w:pPr>
              <w:pStyle w:val="13"/>
            </w:pPr>
            <w:r>
              <w:t>完成果王线道路两侧整治</w:t>
            </w:r>
          </w:p>
        </w:tc>
        <w:tc>
          <w:tcPr>
            <w:tcW w:w="2268" w:type="dxa"/>
            <w:vAlign w:val="center"/>
          </w:tcPr>
          <w:p>
            <w:pPr>
              <w:pStyle w:val="13"/>
            </w:pPr>
            <w:r>
              <w:t>完成整治</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符合项目验收标准</w:t>
            </w:r>
          </w:p>
        </w:tc>
        <w:tc>
          <w:tcPr>
            <w:tcW w:w="5386" w:type="dxa"/>
            <w:vAlign w:val="center"/>
          </w:tcPr>
          <w:p>
            <w:pPr>
              <w:pStyle w:val="13"/>
            </w:pPr>
            <w:r>
              <w:t>符合项目验收标准</w:t>
            </w:r>
          </w:p>
        </w:tc>
        <w:tc>
          <w:tcPr>
            <w:tcW w:w="2268" w:type="dxa"/>
            <w:vAlign w:val="center"/>
          </w:tcPr>
          <w:p>
            <w:pPr>
              <w:pStyle w:val="13"/>
            </w:pPr>
            <w:r>
              <w:t>符合项目验收标准</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≤300万</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方便群众出行，节约成本</w:t>
            </w:r>
          </w:p>
        </w:tc>
        <w:tc>
          <w:tcPr>
            <w:tcW w:w="5386" w:type="dxa"/>
            <w:vAlign w:val="center"/>
          </w:tcPr>
          <w:p>
            <w:pPr>
              <w:pStyle w:val="13"/>
            </w:pPr>
            <w:r>
              <w:t>方便群众出行，节约成本</w:t>
            </w:r>
          </w:p>
        </w:tc>
        <w:tc>
          <w:tcPr>
            <w:tcW w:w="2268" w:type="dxa"/>
            <w:vAlign w:val="center"/>
          </w:tcPr>
          <w:p>
            <w:pPr>
              <w:pStyle w:val="13"/>
            </w:pPr>
            <w:r>
              <w:t>方便群众出行，节约成本</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提高居民生活质量</w:t>
            </w:r>
          </w:p>
        </w:tc>
        <w:tc>
          <w:tcPr>
            <w:tcW w:w="5386" w:type="dxa"/>
            <w:vAlign w:val="center"/>
          </w:tcPr>
          <w:p>
            <w:pPr>
              <w:pStyle w:val="13"/>
            </w:pPr>
            <w:r>
              <w:t>提高居民生活质量</w:t>
            </w:r>
          </w:p>
        </w:tc>
        <w:tc>
          <w:tcPr>
            <w:tcW w:w="2268" w:type="dxa"/>
            <w:vAlign w:val="center"/>
          </w:tcPr>
          <w:p>
            <w:pPr>
              <w:pStyle w:val="13"/>
            </w:pPr>
            <w:r>
              <w:t>提高居民生活质量</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绿化环境，减少扬尘</w:t>
            </w:r>
          </w:p>
        </w:tc>
        <w:tc>
          <w:tcPr>
            <w:tcW w:w="5386" w:type="dxa"/>
            <w:vAlign w:val="center"/>
          </w:tcPr>
          <w:p>
            <w:pPr>
              <w:pStyle w:val="13"/>
            </w:pPr>
            <w:r>
              <w:t>绿化环境，减少扬尘</w:t>
            </w:r>
          </w:p>
        </w:tc>
        <w:tc>
          <w:tcPr>
            <w:tcW w:w="2268" w:type="dxa"/>
            <w:vAlign w:val="center"/>
          </w:tcPr>
          <w:p>
            <w:pPr>
              <w:pStyle w:val="13"/>
            </w:pPr>
            <w:r>
              <w:t>绿化环境，减少扬尘</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施工后持续年限</w:t>
            </w:r>
          </w:p>
        </w:tc>
        <w:tc>
          <w:tcPr>
            <w:tcW w:w="5386" w:type="dxa"/>
            <w:vAlign w:val="center"/>
          </w:tcPr>
          <w:p>
            <w:pPr>
              <w:pStyle w:val="13"/>
            </w:pPr>
            <w:r>
              <w:t>施工后持续年限</w:t>
            </w:r>
          </w:p>
        </w:tc>
        <w:tc>
          <w:tcPr>
            <w:tcW w:w="2268" w:type="dxa"/>
            <w:vAlign w:val="center"/>
          </w:tcPr>
          <w:p>
            <w:pPr>
              <w:pStyle w:val="13"/>
            </w:pPr>
            <w:r>
              <w:t>≥10年</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82、无极县乡村振兴和美乡村项目绩效目标表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13013024P000120101185</w:t>
            </w:r>
          </w:p>
        </w:tc>
        <w:tc>
          <w:tcPr>
            <w:tcW w:w="2835" w:type="dxa"/>
            <w:vAlign w:val="center"/>
          </w:tcPr>
          <w:p>
            <w:pPr>
              <w:pStyle w:val="11"/>
            </w:pPr>
            <w:r>
              <w:t>项目名称</w:t>
            </w:r>
          </w:p>
        </w:tc>
        <w:tc>
          <w:tcPr>
            <w:tcW w:w="6095" w:type="dxa"/>
            <w:gridSpan w:val="3"/>
            <w:vAlign w:val="center"/>
          </w:tcPr>
          <w:p>
            <w:pPr>
              <w:pStyle w:val="13"/>
            </w:pPr>
            <w:r>
              <w:t>无极县乡村振兴和美乡村项目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1900.00</w:t>
            </w:r>
          </w:p>
        </w:tc>
        <w:tc>
          <w:tcPr>
            <w:tcW w:w="2835" w:type="dxa"/>
            <w:vAlign w:val="center"/>
          </w:tcPr>
          <w:p>
            <w:pPr>
              <w:pStyle w:val="11"/>
            </w:pPr>
            <w:r>
              <w:t>其中：财政    资金</w:t>
            </w:r>
          </w:p>
        </w:tc>
        <w:tc>
          <w:tcPr>
            <w:tcW w:w="2551" w:type="dxa"/>
            <w:vAlign w:val="center"/>
          </w:tcPr>
          <w:p>
            <w:pPr>
              <w:pStyle w:val="13"/>
            </w:pPr>
            <w:r>
              <w:t>1900.00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完成和美乡村建设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1.完成和美乡村建设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和美乡村建设完成</w:t>
            </w:r>
          </w:p>
        </w:tc>
        <w:tc>
          <w:tcPr>
            <w:tcW w:w="5386" w:type="dxa"/>
            <w:vAlign w:val="center"/>
          </w:tcPr>
          <w:p>
            <w:pPr>
              <w:pStyle w:val="13"/>
            </w:pPr>
            <w:r>
              <w:t>和美乡村建设完成</w:t>
            </w:r>
          </w:p>
        </w:tc>
        <w:tc>
          <w:tcPr>
            <w:tcW w:w="2268" w:type="dxa"/>
            <w:vAlign w:val="center"/>
          </w:tcPr>
          <w:p>
            <w:pPr>
              <w:pStyle w:val="13"/>
            </w:pPr>
            <w:r>
              <w:t>2000万元</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符合项目验收标准</w:t>
            </w:r>
          </w:p>
        </w:tc>
        <w:tc>
          <w:tcPr>
            <w:tcW w:w="5386" w:type="dxa"/>
            <w:vAlign w:val="center"/>
          </w:tcPr>
          <w:p>
            <w:pPr>
              <w:pStyle w:val="13"/>
            </w:pPr>
            <w:r>
              <w:t>符合项目验收标准</w:t>
            </w:r>
          </w:p>
        </w:tc>
        <w:tc>
          <w:tcPr>
            <w:tcW w:w="2268" w:type="dxa"/>
            <w:vAlign w:val="center"/>
          </w:tcPr>
          <w:p>
            <w:pPr>
              <w:pStyle w:val="13"/>
            </w:pPr>
            <w:r>
              <w:t>符合项目验收标准</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≤2000万元</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方便群众出行，节约成本</w:t>
            </w:r>
          </w:p>
        </w:tc>
        <w:tc>
          <w:tcPr>
            <w:tcW w:w="5386" w:type="dxa"/>
            <w:vAlign w:val="center"/>
          </w:tcPr>
          <w:p>
            <w:pPr>
              <w:pStyle w:val="13"/>
            </w:pPr>
            <w:r>
              <w:t>方便群众出行，节约成本</w:t>
            </w:r>
          </w:p>
        </w:tc>
        <w:tc>
          <w:tcPr>
            <w:tcW w:w="2268" w:type="dxa"/>
            <w:vAlign w:val="center"/>
          </w:tcPr>
          <w:p>
            <w:pPr>
              <w:pStyle w:val="13"/>
            </w:pPr>
            <w:r>
              <w:t>方便群众出行，节约成本</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提高居民生活质量</w:t>
            </w:r>
          </w:p>
        </w:tc>
        <w:tc>
          <w:tcPr>
            <w:tcW w:w="5386" w:type="dxa"/>
            <w:vAlign w:val="center"/>
          </w:tcPr>
          <w:p>
            <w:pPr>
              <w:pStyle w:val="13"/>
            </w:pPr>
            <w:r>
              <w:t>提高居民生活质量</w:t>
            </w:r>
          </w:p>
        </w:tc>
        <w:tc>
          <w:tcPr>
            <w:tcW w:w="2268" w:type="dxa"/>
            <w:vAlign w:val="center"/>
          </w:tcPr>
          <w:p>
            <w:pPr>
              <w:pStyle w:val="13"/>
            </w:pPr>
            <w:r>
              <w:t>提高居民生活质量</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减少扬尘</w:t>
            </w:r>
          </w:p>
        </w:tc>
        <w:tc>
          <w:tcPr>
            <w:tcW w:w="5386" w:type="dxa"/>
            <w:vAlign w:val="center"/>
          </w:tcPr>
          <w:p>
            <w:pPr>
              <w:pStyle w:val="13"/>
            </w:pPr>
            <w:r>
              <w:t>减少扬尘</w:t>
            </w:r>
          </w:p>
        </w:tc>
        <w:tc>
          <w:tcPr>
            <w:tcW w:w="2268" w:type="dxa"/>
            <w:vAlign w:val="center"/>
          </w:tcPr>
          <w:p>
            <w:pPr>
              <w:pStyle w:val="13"/>
            </w:pPr>
            <w:r>
              <w:t>减少扬尘</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完善制度</w:t>
            </w:r>
          </w:p>
        </w:tc>
        <w:tc>
          <w:tcPr>
            <w:tcW w:w="5386" w:type="dxa"/>
            <w:vAlign w:val="center"/>
          </w:tcPr>
          <w:p>
            <w:pPr>
              <w:pStyle w:val="13"/>
            </w:pPr>
            <w:r>
              <w:t>完善制度</w:t>
            </w:r>
          </w:p>
        </w:tc>
        <w:tc>
          <w:tcPr>
            <w:tcW w:w="2268" w:type="dxa"/>
            <w:vAlign w:val="center"/>
          </w:tcPr>
          <w:p>
            <w:pPr>
              <w:pStyle w:val="13"/>
            </w:pPr>
            <w:r>
              <w:t>初步建立</w:t>
            </w:r>
          </w:p>
        </w:tc>
        <w:tc>
          <w:tcPr>
            <w:tcW w:w="1276" w:type="dxa"/>
            <w:vAlign w:val="center"/>
          </w:tcPr>
          <w:p>
            <w:pPr>
              <w:pStyle w:val="13"/>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326无极县农业农村局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无极县农业农村局（含所属单位）上年末固定资产金额为936.88万元（详见下表）。本年度拟购置固定资产总额为0.00万元。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326无极县农业农村局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936.88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5012</w:t>
            </w:r>
          </w:p>
        </w:tc>
        <w:tc>
          <w:tcPr>
            <w:tcW w:w="2835" w:type="dxa"/>
            <w:vAlign w:val="center"/>
          </w:tcPr>
          <w:p>
            <w:pPr>
              <w:pStyle w:val="12"/>
            </w:pPr>
            <w:r>
              <w:t>280.76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5012</w:t>
            </w:r>
          </w:p>
        </w:tc>
        <w:tc>
          <w:tcPr>
            <w:tcW w:w="2835" w:type="dxa"/>
            <w:vAlign w:val="center"/>
          </w:tcPr>
          <w:p>
            <w:pPr>
              <w:pStyle w:val="12"/>
            </w:pPr>
            <w:r>
              <w:t>280.76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9</w:t>
            </w:r>
          </w:p>
        </w:tc>
        <w:tc>
          <w:tcPr>
            <w:tcW w:w="2835" w:type="dxa"/>
            <w:vAlign w:val="center"/>
          </w:tcPr>
          <w:p>
            <w:pPr>
              <w:pStyle w:val="12"/>
            </w:pPr>
            <w:r>
              <w:t>175.69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4</w:t>
            </w:r>
          </w:p>
        </w:tc>
        <w:tc>
          <w:tcPr>
            <w:tcW w:w="2835" w:type="dxa"/>
            <w:vAlign w:val="center"/>
          </w:tcPr>
          <w:p>
            <w:pPr>
              <w:pStyle w:val="12"/>
            </w:pPr>
            <w:r>
              <w:t>166.01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769</w:t>
            </w:r>
          </w:p>
        </w:tc>
        <w:tc>
          <w:tcPr>
            <w:tcW w:w="2835" w:type="dxa"/>
            <w:vAlign w:val="center"/>
          </w:tcPr>
          <w:p>
            <w:pPr>
              <w:pStyle w:val="12"/>
            </w:pPr>
            <w:r>
              <w:t>314.42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114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9B8D4B"/>
    <w:multiLevelType w:val="singleLevel"/>
    <w:tmpl w:val="C49B8D4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891D5E"/>
    <w:rsid w:val="021605C5"/>
    <w:rsid w:val="021B4929"/>
    <w:rsid w:val="03F50C28"/>
    <w:rsid w:val="065546FA"/>
    <w:rsid w:val="084521AF"/>
    <w:rsid w:val="0B7B4454"/>
    <w:rsid w:val="0DFA16E3"/>
    <w:rsid w:val="10CC699D"/>
    <w:rsid w:val="127E702A"/>
    <w:rsid w:val="15C727F2"/>
    <w:rsid w:val="17400AAE"/>
    <w:rsid w:val="17AD5A18"/>
    <w:rsid w:val="17F47708"/>
    <w:rsid w:val="18A92CA2"/>
    <w:rsid w:val="1C27133D"/>
    <w:rsid w:val="1E3B1FCF"/>
    <w:rsid w:val="1F330EF8"/>
    <w:rsid w:val="228274AE"/>
    <w:rsid w:val="229B4F4D"/>
    <w:rsid w:val="22B96153"/>
    <w:rsid w:val="232B311F"/>
    <w:rsid w:val="29430470"/>
    <w:rsid w:val="2CB74404"/>
    <w:rsid w:val="2D2D7E77"/>
    <w:rsid w:val="2EB53CD3"/>
    <w:rsid w:val="2FA27BB8"/>
    <w:rsid w:val="2FC8743B"/>
    <w:rsid w:val="303C1A5F"/>
    <w:rsid w:val="31F6203D"/>
    <w:rsid w:val="357E0CC8"/>
    <w:rsid w:val="358677AD"/>
    <w:rsid w:val="38060B00"/>
    <w:rsid w:val="3A436AEF"/>
    <w:rsid w:val="3C7C77A6"/>
    <w:rsid w:val="3EC20A25"/>
    <w:rsid w:val="3EFD2755"/>
    <w:rsid w:val="3F9F1F66"/>
    <w:rsid w:val="409A16B0"/>
    <w:rsid w:val="40EA585C"/>
    <w:rsid w:val="48B277A8"/>
    <w:rsid w:val="4A661962"/>
    <w:rsid w:val="4FFE1A90"/>
    <w:rsid w:val="501D09D4"/>
    <w:rsid w:val="52B10AE9"/>
    <w:rsid w:val="5415775E"/>
    <w:rsid w:val="55DA73FC"/>
    <w:rsid w:val="58AD359C"/>
    <w:rsid w:val="58B325E9"/>
    <w:rsid w:val="58EE31BF"/>
    <w:rsid w:val="5B1433B1"/>
    <w:rsid w:val="5C191AE4"/>
    <w:rsid w:val="621F3391"/>
    <w:rsid w:val="637E2D0B"/>
    <w:rsid w:val="64D05561"/>
    <w:rsid w:val="653E60FB"/>
    <w:rsid w:val="6EAB1C17"/>
    <w:rsid w:val="70053A98"/>
    <w:rsid w:val="71096990"/>
    <w:rsid w:val="737427E7"/>
    <w:rsid w:val="76262070"/>
    <w:rsid w:val="7692077E"/>
    <w:rsid w:val="7ADC29FE"/>
    <w:rsid w:val="7E8963FB"/>
    <w:rsid w:val="7EE54599"/>
    <w:rsid w:val="7FB405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116</Pages>
  <TotalTime>20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2025-02-08T10:20:00Z</dcterms:created>
  <dc:creator>lenovo</dc:creator>
  <cp:lastModifiedBy>lenovo</cp:lastModifiedBy>
  <dcterms:modified xsi:type="dcterms:W3CDTF">2025-09-11T02:29:33Z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50D7FC6B192F4ECE85B1FD4EACD53A59</vt:lpwstr>
  </property>
</Properties>
</file>