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5"/>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pPr>
        <w:pStyle w:val="5"/>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pPr>
        <w:pStyle w:val="5"/>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16</w:t>
      </w:r>
      <w:r>
        <w:fldChar w:fldCharType="end"/>
      </w:r>
      <w:r>
        <w:fldChar w:fldCharType="end"/>
      </w:r>
    </w:p>
    <w:p>
      <w:pPr>
        <w:pStyle w:val="5"/>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17</w:t>
      </w:r>
      <w:r>
        <w:fldChar w:fldCharType="end"/>
      </w:r>
      <w:r>
        <w:fldChar w:fldCharType="end"/>
      </w:r>
    </w:p>
    <w:p>
      <w:pPr>
        <w:pStyle w:val="5"/>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20</w:t>
      </w:r>
      <w:r>
        <w:fldChar w:fldCharType="end"/>
      </w:r>
      <w:r>
        <w:fldChar w:fldCharType="end"/>
      </w:r>
    </w:p>
    <w:p>
      <w:pPr>
        <w:pStyle w:val="5"/>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20</w:t>
      </w:r>
      <w:r>
        <w:fldChar w:fldCharType="end"/>
      </w:r>
      <w:r>
        <w:fldChar w:fldCharType="end"/>
      </w:r>
    </w:p>
    <w:p>
      <w:pPr>
        <w:pStyle w:val="5"/>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20</w:t>
      </w:r>
      <w:r>
        <w:fldChar w:fldCharType="end"/>
      </w:r>
      <w:r>
        <w:fldChar w:fldCharType="end"/>
      </w:r>
    </w:p>
    <w:p>
      <w:pPr>
        <w:pStyle w:val="5"/>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22</w:t>
      </w:r>
      <w:r>
        <w:fldChar w:fldCharType="end"/>
      </w:r>
      <w:r>
        <w:fldChar w:fldCharType="end"/>
      </w:r>
    </w:p>
    <w:p>
      <w:pPr>
        <w:sectPr>
          <w:headerReference r:id="rId3" w:type="default"/>
          <w:footerReference r:id="rId4" w:type="default"/>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2"/>
            </w:pPr>
            <w:r>
              <w:t>441无极县农业综合开发服务中心</w:t>
            </w:r>
          </w:p>
        </w:tc>
        <w:tc>
          <w:tcPr>
            <w:tcW w:w="2126" w:type="dxa"/>
            <w:tcBorders>
              <w:top w:val="single" w:color="FFFFFF" w:sz="6" w:space="0"/>
              <w:left w:val="single" w:color="FFFFFF" w:sz="6" w:space="0"/>
              <w:right w:val="single" w:color="FFFFFF" w:sz="6" w:space="0"/>
            </w:tcBorders>
            <w:vAlign w:val="center"/>
          </w:tcPr>
          <w:p>
            <w:pPr>
              <w:pStyle w:val="11"/>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6661" w:type="dxa"/>
            <w:gridSpan w:val="2"/>
            <w:vAlign w:val="center"/>
          </w:tcPr>
          <w:p>
            <w:pPr>
              <w:pStyle w:val="13"/>
            </w:pPr>
            <w:r>
              <w:t>收入</w:t>
            </w:r>
          </w:p>
        </w:tc>
        <w:tc>
          <w:tcPr>
            <w:tcW w:w="6661" w:type="dxa"/>
            <w:gridSpan w:val="2"/>
            <w:vAlign w:val="center"/>
          </w:tcPr>
          <w:p>
            <w:pPr>
              <w:pStyle w:val="13"/>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3"/>
            </w:pPr>
            <w:r>
              <w:t>项  目</w:t>
            </w:r>
          </w:p>
        </w:tc>
        <w:tc>
          <w:tcPr>
            <w:tcW w:w="2126" w:type="dxa"/>
            <w:vAlign w:val="center"/>
          </w:tcPr>
          <w:p>
            <w:pPr>
              <w:pStyle w:val="13"/>
            </w:pPr>
            <w:r>
              <w:t>预算数</w:t>
            </w:r>
          </w:p>
        </w:tc>
        <w:tc>
          <w:tcPr>
            <w:tcW w:w="4535" w:type="dxa"/>
            <w:vAlign w:val="center"/>
          </w:tcPr>
          <w:p>
            <w:pPr>
              <w:pStyle w:val="13"/>
            </w:pPr>
            <w:r>
              <w:t>项  目</w:t>
            </w:r>
          </w:p>
        </w:tc>
        <w:tc>
          <w:tcPr>
            <w:tcW w:w="2126" w:type="dxa"/>
            <w:vAlign w:val="center"/>
          </w:tcPr>
          <w:p>
            <w:pPr>
              <w:pStyle w:val="13"/>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4535" w:type="dxa"/>
            <w:vAlign w:val="center"/>
          </w:tcPr>
          <w:p>
            <w:pPr>
              <w:pStyle w:val="13"/>
            </w:pPr>
            <w:r>
              <w:t>1</w:t>
            </w:r>
          </w:p>
        </w:tc>
        <w:tc>
          <w:tcPr>
            <w:tcW w:w="2126" w:type="dxa"/>
            <w:vAlign w:val="center"/>
          </w:tcPr>
          <w:p>
            <w:pPr>
              <w:pStyle w:val="13"/>
            </w:pPr>
            <w:r>
              <w:t>2</w:t>
            </w:r>
          </w:p>
        </w:tc>
        <w:tc>
          <w:tcPr>
            <w:tcW w:w="4535" w:type="dxa"/>
            <w:vAlign w:val="center"/>
          </w:tcPr>
          <w:p>
            <w:pPr>
              <w:pStyle w:val="13"/>
            </w:pPr>
            <w:r>
              <w:t>3</w:t>
            </w:r>
          </w:p>
        </w:tc>
        <w:tc>
          <w:tcPr>
            <w:tcW w:w="2126" w:type="dxa"/>
            <w:vAlign w:val="center"/>
          </w:tcPr>
          <w:p>
            <w:pPr>
              <w:pStyle w:val="13"/>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4535" w:type="dxa"/>
            <w:vAlign w:val="center"/>
          </w:tcPr>
          <w:p>
            <w:pPr>
              <w:pStyle w:val="15"/>
            </w:pPr>
            <w:r>
              <w:t>一、一般公共预算拨款收入</w:t>
            </w:r>
          </w:p>
        </w:tc>
        <w:tc>
          <w:tcPr>
            <w:tcW w:w="2126" w:type="dxa"/>
            <w:vAlign w:val="center"/>
          </w:tcPr>
          <w:p>
            <w:pPr>
              <w:pStyle w:val="14"/>
            </w:pPr>
            <w:r>
              <w:t>267.70</w:t>
            </w:r>
          </w:p>
        </w:tc>
        <w:tc>
          <w:tcPr>
            <w:tcW w:w="4535" w:type="dxa"/>
            <w:vAlign w:val="center"/>
          </w:tcPr>
          <w:p>
            <w:pPr>
              <w:pStyle w:val="15"/>
            </w:pPr>
            <w:r>
              <w:t>一、一般公共服务支出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4535" w:type="dxa"/>
            <w:vAlign w:val="center"/>
          </w:tcPr>
          <w:p>
            <w:pPr>
              <w:pStyle w:val="15"/>
            </w:pPr>
            <w:r>
              <w:t>二、政府性基金预算拨款收入</w:t>
            </w:r>
          </w:p>
        </w:tc>
        <w:tc>
          <w:tcPr>
            <w:tcW w:w="2126" w:type="dxa"/>
            <w:vAlign w:val="center"/>
          </w:tcPr>
          <w:p>
            <w:pPr>
              <w:pStyle w:val="14"/>
            </w:pPr>
          </w:p>
        </w:tc>
        <w:tc>
          <w:tcPr>
            <w:tcW w:w="4535" w:type="dxa"/>
            <w:vAlign w:val="center"/>
          </w:tcPr>
          <w:p>
            <w:pPr>
              <w:pStyle w:val="15"/>
            </w:pPr>
            <w:r>
              <w:t>二、外交支出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4535" w:type="dxa"/>
            <w:vAlign w:val="center"/>
          </w:tcPr>
          <w:p>
            <w:pPr>
              <w:pStyle w:val="15"/>
            </w:pPr>
            <w:r>
              <w:t>三、国有资本经营预算拨款收入</w:t>
            </w:r>
          </w:p>
        </w:tc>
        <w:tc>
          <w:tcPr>
            <w:tcW w:w="2126" w:type="dxa"/>
            <w:vAlign w:val="center"/>
          </w:tcPr>
          <w:p>
            <w:pPr>
              <w:pStyle w:val="14"/>
            </w:pPr>
          </w:p>
        </w:tc>
        <w:tc>
          <w:tcPr>
            <w:tcW w:w="4535" w:type="dxa"/>
            <w:vAlign w:val="center"/>
          </w:tcPr>
          <w:p>
            <w:pPr>
              <w:pStyle w:val="15"/>
            </w:pPr>
            <w:r>
              <w:t>三、国防支出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4535" w:type="dxa"/>
            <w:vAlign w:val="center"/>
          </w:tcPr>
          <w:p>
            <w:pPr>
              <w:pStyle w:val="15"/>
            </w:pPr>
            <w:r>
              <w:t>四、财政专户管理资金收入</w:t>
            </w:r>
          </w:p>
        </w:tc>
        <w:tc>
          <w:tcPr>
            <w:tcW w:w="2126" w:type="dxa"/>
            <w:vAlign w:val="center"/>
          </w:tcPr>
          <w:p>
            <w:pPr>
              <w:pStyle w:val="14"/>
            </w:pPr>
          </w:p>
        </w:tc>
        <w:tc>
          <w:tcPr>
            <w:tcW w:w="4535" w:type="dxa"/>
            <w:vAlign w:val="center"/>
          </w:tcPr>
          <w:p>
            <w:pPr>
              <w:pStyle w:val="15"/>
            </w:pPr>
            <w:r>
              <w:t>四、公共安全支出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4535" w:type="dxa"/>
            <w:vAlign w:val="center"/>
          </w:tcPr>
          <w:p>
            <w:pPr>
              <w:pStyle w:val="15"/>
            </w:pPr>
            <w:r>
              <w:t>五、单位资金</w:t>
            </w:r>
          </w:p>
        </w:tc>
        <w:tc>
          <w:tcPr>
            <w:tcW w:w="2126" w:type="dxa"/>
            <w:vAlign w:val="center"/>
          </w:tcPr>
          <w:p>
            <w:pPr>
              <w:pStyle w:val="14"/>
            </w:pPr>
          </w:p>
        </w:tc>
        <w:tc>
          <w:tcPr>
            <w:tcW w:w="4535" w:type="dxa"/>
            <w:vAlign w:val="center"/>
          </w:tcPr>
          <w:p>
            <w:pPr>
              <w:pStyle w:val="15"/>
            </w:pPr>
            <w:r>
              <w:t>五、教育支出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六、科学技术支出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七、文化旅游体育与传媒支出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八、社会保障和就业支出</w:t>
            </w:r>
          </w:p>
        </w:tc>
        <w:tc>
          <w:tcPr>
            <w:tcW w:w="2126" w:type="dxa"/>
            <w:vAlign w:val="center"/>
          </w:tcPr>
          <w:p>
            <w:pPr>
              <w:pStyle w:val="14"/>
            </w:pPr>
            <w:r>
              <w:t>44.00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九、社会保险基金支出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十、卫生健康支出</w:t>
            </w:r>
          </w:p>
        </w:tc>
        <w:tc>
          <w:tcPr>
            <w:tcW w:w="2126" w:type="dxa"/>
            <w:vAlign w:val="center"/>
          </w:tcPr>
          <w:p>
            <w:pPr>
              <w:pStyle w:val="14"/>
            </w:pPr>
            <w:r>
              <w:t>12.00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十一、节能环保支出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十二、城乡社区支出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十三、农林水支出</w:t>
            </w:r>
          </w:p>
        </w:tc>
        <w:tc>
          <w:tcPr>
            <w:tcW w:w="2126" w:type="dxa"/>
            <w:vAlign w:val="center"/>
          </w:tcPr>
          <w:p>
            <w:pPr>
              <w:pStyle w:val="14"/>
            </w:pPr>
            <w:r>
              <w:t>1048.07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十四、交通运输支出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十五、资源勘探工业信息等支出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十六、商业服务业等支出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十七、金融支出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十八、援助其他地区支出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十九、自然资源海洋气象等支出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二十、住房保障支出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二十一、粮油物资储备支出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二十二、国有资本经营预算支出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二十三、灾害防治及应急管理支出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二十四、预备费</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二十五、其他支出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二十六、转移性支出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二十七、债务还本支出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二十八、债务付息支出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二十九、债务发行费用支出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三十、抗疫特别国债安排的支出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三十一、人行科目</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4535" w:type="dxa"/>
            <w:vAlign w:val="center"/>
          </w:tcPr>
          <w:p>
            <w:pPr>
              <w:pStyle w:val="17"/>
            </w:pPr>
            <w:r>
              <w:t>本年收入合计</w:t>
            </w:r>
          </w:p>
        </w:tc>
        <w:tc>
          <w:tcPr>
            <w:tcW w:w="2126" w:type="dxa"/>
            <w:vAlign w:val="center"/>
          </w:tcPr>
          <w:p>
            <w:pPr>
              <w:pStyle w:val="18"/>
            </w:pPr>
            <w:r>
              <w:t>267.70</w:t>
            </w:r>
          </w:p>
        </w:tc>
        <w:tc>
          <w:tcPr>
            <w:tcW w:w="4535" w:type="dxa"/>
            <w:vAlign w:val="center"/>
          </w:tcPr>
          <w:p>
            <w:pPr>
              <w:pStyle w:val="17"/>
            </w:pPr>
            <w:r>
              <w:t>本年支出合计</w:t>
            </w:r>
          </w:p>
        </w:tc>
        <w:tc>
          <w:tcPr>
            <w:tcW w:w="2126" w:type="dxa"/>
            <w:vAlign w:val="center"/>
          </w:tcPr>
          <w:p>
            <w:pPr>
              <w:pStyle w:val="18"/>
            </w:pPr>
            <w:r>
              <w:t>1104.07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4535" w:type="dxa"/>
            <w:vAlign w:val="center"/>
          </w:tcPr>
          <w:p>
            <w:pPr>
              <w:pStyle w:val="15"/>
            </w:pPr>
            <w:r>
              <w:t>上年结转结余</w:t>
            </w:r>
          </w:p>
        </w:tc>
        <w:tc>
          <w:tcPr>
            <w:tcW w:w="2126" w:type="dxa"/>
            <w:vAlign w:val="center"/>
          </w:tcPr>
          <w:p>
            <w:pPr>
              <w:pStyle w:val="14"/>
            </w:pPr>
            <w:r>
              <w:t>836.37</w:t>
            </w:r>
          </w:p>
        </w:tc>
        <w:tc>
          <w:tcPr>
            <w:tcW w:w="4535" w:type="dxa"/>
            <w:vAlign w:val="center"/>
          </w:tcPr>
          <w:p>
            <w:pPr>
              <w:pStyle w:val="15"/>
            </w:pPr>
            <w:r>
              <w:t>年终结转结余</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34</w:t>
            </w:r>
          </w:p>
        </w:tc>
        <w:tc>
          <w:tcPr>
            <w:tcW w:w="4535" w:type="dxa"/>
            <w:vAlign w:val="center"/>
          </w:tcPr>
          <w:p>
            <w:pPr>
              <w:pStyle w:val="17"/>
            </w:pPr>
            <w:r>
              <w:t>收入总计</w:t>
            </w:r>
          </w:p>
        </w:tc>
        <w:tc>
          <w:tcPr>
            <w:tcW w:w="2126" w:type="dxa"/>
            <w:vAlign w:val="center"/>
          </w:tcPr>
          <w:p>
            <w:pPr>
              <w:pStyle w:val="18"/>
            </w:pPr>
            <w:r>
              <w:t>1104.07</w:t>
            </w:r>
          </w:p>
        </w:tc>
        <w:tc>
          <w:tcPr>
            <w:tcW w:w="4535" w:type="dxa"/>
            <w:vAlign w:val="center"/>
          </w:tcPr>
          <w:p>
            <w:pPr>
              <w:pStyle w:val="17"/>
            </w:pPr>
            <w:r>
              <w:t>支出总计</w:t>
            </w:r>
          </w:p>
        </w:tc>
        <w:tc>
          <w:tcPr>
            <w:tcW w:w="2126" w:type="dxa"/>
            <w:vAlign w:val="center"/>
          </w:tcPr>
          <w:p>
            <w:pPr>
              <w:pStyle w:val="18"/>
            </w:pPr>
            <w:r>
              <w:t>1104.07</w:t>
            </w:r>
          </w:p>
        </w:tc>
      </w:tr>
    </w:tbl>
    <w:p>
      <w:pPr>
        <w:sectPr>
          <w:footerReference r:id="rId5" w:type="default"/>
          <w:footerReference r:id="rId6"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2"/>
            </w:pPr>
            <w:r>
              <w:t>441无极县农业综合开发服务中心</w:t>
            </w:r>
          </w:p>
        </w:tc>
        <w:tc>
          <w:tcPr>
            <w:tcW w:w="3402" w:type="dxa"/>
            <w:gridSpan w:val="3"/>
            <w:tcBorders>
              <w:top w:val="single" w:color="FFFFFF" w:sz="6" w:space="0"/>
              <w:left w:val="single" w:color="FFFFFF" w:sz="6" w:space="0"/>
              <w:right w:val="single" w:color="FFFFFF" w:sz="6" w:space="0"/>
            </w:tcBorders>
            <w:vAlign w:val="center"/>
          </w:tcPr>
          <w:p>
            <w:pPr>
              <w:pStyle w:val="11"/>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3"/>
            </w:pPr>
            <w:r>
              <w:t>序号</w:t>
            </w:r>
          </w:p>
        </w:tc>
        <w:tc>
          <w:tcPr>
            <w:tcW w:w="2551" w:type="dxa"/>
            <w:gridSpan w:val="2"/>
            <w:vAlign w:val="center"/>
          </w:tcPr>
          <w:p>
            <w:pPr>
              <w:pStyle w:val="13"/>
            </w:pPr>
            <w:r>
              <w:t>功能分类科目</w:t>
            </w:r>
          </w:p>
        </w:tc>
        <w:tc>
          <w:tcPr>
            <w:tcW w:w="1134" w:type="dxa"/>
            <w:vMerge w:val="restart"/>
            <w:vAlign w:val="center"/>
          </w:tcPr>
          <w:p>
            <w:pPr>
              <w:pStyle w:val="13"/>
            </w:pPr>
            <w:r>
              <w:t>合计</w:t>
            </w:r>
          </w:p>
        </w:tc>
        <w:tc>
          <w:tcPr>
            <w:tcW w:w="9072" w:type="dxa"/>
            <w:gridSpan w:val="8"/>
            <w:vAlign w:val="center"/>
          </w:tcPr>
          <w:p>
            <w:pPr>
              <w:pStyle w:val="13"/>
            </w:pPr>
            <w:r>
              <w:t>本年收入</w:t>
            </w:r>
          </w:p>
        </w:tc>
        <w:tc>
          <w:tcPr>
            <w:tcW w:w="1134" w:type="dxa"/>
            <w:vMerge w:val="restart"/>
            <w:vAlign w:val="center"/>
          </w:tcPr>
          <w:p>
            <w:pPr>
              <w:pStyle w:val="13"/>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3"/>
            </w:pPr>
            <w:r>
              <w:t>科目    编码</w:t>
            </w:r>
          </w:p>
        </w:tc>
        <w:tc>
          <w:tcPr>
            <w:tcW w:w="1559" w:type="dxa"/>
            <w:vAlign w:val="center"/>
          </w:tcPr>
          <w:p>
            <w:pPr>
              <w:pStyle w:val="13"/>
            </w:pPr>
            <w:r>
              <w:t>科目名称</w:t>
            </w:r>
          </w:p>
        </w:tc>
        <w:tc>
          <w:tcPr>
            <w:tcW w:w="1134" w:type="dxa"/>
            <w:vMerge w:val="continue"/>
          </w:tcPr>
          <w:p/>
        </w:tc>
        <w:tc>
          <w:tcPr>
            <w:tcW w:w="1134" w:type="dxa"/>
            <w:vAlign w:val="center"/>
          </w:tcPr>
          <w:p>
            <w:pPr>
              <w:pStyle w:val="13"/>
            </w:pPr>
            <w:r>
              <w:t>小计</w:t>
            </w:r>
          </w:p>
        </w:tc>
        <w:tc>
          <w:tcPr>
            <w:tcW w:w="1134" w:type="dxa"/>
            <w:vAlign w:val="center"/>
          </w:tcPr>
          <w:p>
            <w:pPr>
              <w:pStyle w:val="13"/>
            </w:pPr>
            <w:r>
              <w:t>财政拨款 收入</w:t>
            </w:r>
          </w:p>
        </w:tc>
        <w:tc>
          <w:tcPr>
            <w:tcW w:w="1134" w:type="dxa"/>
            <w:vAlign w:val="center"/>
          </w:tcPr>
          <w:p>
            <w:pPr>
              <w:pStyle w:val="13"/>
            </w:pPr>
            <w:r>
              <w:t>财政专户 收入</w:t>
            </w:r>
          </w:p>
        </w:tc>
        <w:tc>
          <w:tcPr>
            <w:tcW w:w="1134" w:type="dxa"/>
            <w:vAlign w:val="center"/>
          </w:tcPr>
          <w:p>
            <w:pPr>
              <w:pStyle w:val="13"/>
            </w:pPr>
            <w:r>
              <w:t>事业收入</w:t>
            </w:r>
          </w:p>
        </w:tc>
        <w:tc>
          <w:tcPr>
            <w:tcW w:w="1134" w:type="dxa"/>
            <w:vAlign w:val="center"/>
          </w:tcPr>
          <w:p>
            <w:pPr>
              <w:pStyle w:val="13"/>
            </w:pPr>
            <w:r>
              <w:t>经营收入</w:t>
            </w:r>
          </w:p>
        </w:tc>
        <w:tc>
          <w:tcPr>
            <w:tcW w:w="1134" w:type="dxa"/>
            <w:vAlign w:val="center"/>
          </w:tcPr>
          <w:p>
            <w:pPr>
              <w:pStyle w:val="13"/>
            </w:pPr>
            <w:r>
              <w:t>上级补助收入</w:t>
            </w:r>
          </w:p>
        </w:tc>
        <w:tc>
          <w:tcPr>
            <w:tcW w:w="1134" w:type="dxa"/>
            <w:vAlign w:val="center"/>
          </w:tcPr>
          <w:p>
            <w:pPr>
              <w:pStyle w:val="13"/>
            </w:pPr>
            <w:r>
              <w:t>附属单位上缴收入</w:t>
            </w:r>
          </w:p>
        </w:tc>
        <w:tc>
          <w:tcPr>
            <w:tcW w:w="1134" w:type="dxa"/>
            <w:vAlign w:val="center"/>
          </w:tcPr>
          <w:p>
            <w:pPr>
              <w:pStyle w:val="13"/>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3"/>
            </w:pPr>
            <w:r>
              <w:t>栏次</w:t>
            </w:r>
          </w:p>
        </w:tc>
        <w:tc>
          <w:tcPr>
            <w:tcW w:w="992" w:type="dxa"/>
            <w:vAlign w:val="center"/>
          </w:tcPr>
          <w:p>
            <w:pPr>
              <w:pStyle w:val="13"/>
            </w:pPr>
            <w:r>
              <w:t>1</w:t>
            </w:r>
          </w:p>
        </w:tc>
        <w:tc>
          <w:tcPr>
            <w:tcW w:w="1559" w:type="dxa"/>
            <w:vAlign w:val="center"/>
          </w:tcPr>
          <w:p>
            <w:pPr>
              <w:pStyle w:val="13"/>
            </w:pPr>
            <w:r>
              <w:t>2</w:t>
            </w:r>
          </w:p>
        </w:tc>
        <w:tc>
          <w:tcPr>
            <w:tcW w:w="1134" w:type="dxa"/>
            <w:vAlign w:val="center"/>
          </w:tcPr>
          <w:p>
            <w:pPr>
              <w:pStyle w:val="13"/>
            </w:pPr>
            <w:r>
              <w:t>3</w:t>
            </w:r>
          </w:p>
        </w:tc>
        <w:tc>
          <w:tcPr>
            <w:tcW w:w="1134" w:type="dxa"/>
            <w:vAlign w:val="center"/>
          </w:tcPr>
          <w:p>
            <w:pPr>
              <w:pStyle w:val="13"/>
            </w:pPr>
            <w:r>
              <w:t>4</w:t>
            </w:r>
          </w:p>
        </w:tc>
        <w:tc>
          <w:tcPr>
            <w:tcW w:w="1134" w:type="dxa"/>
            <w:vAlign w:val="center"/>
          </w:tcPr>
          <w:p>
            <w:pPr>
              <w:pStyle w:val="13"/>
            </w:pPr>
            <w:r>
              <w:t>5</w:t>
            </w:r>
          </w:p>
        </w:tc>
        <w:tc>
          <w:tcPr>
            <w:tcW w:w="1134" w:type="dxa"/>
            <w:vAlign w:val="center"/>
          </w:tcPr>
          <w:p>
            <w:pPr>
              <w:pStyle w:val="13"/>
            </w:pPr>
            <w:r>
              <w:t>6</w:t>
            </w:r>
          </w:p>
        </w:tc>
        <w:tc>
          <w:tcPr>
            <w:tcW w:w="1134" w:type="dxa"/>
            <w:vAlign w:val="center"/>
          </w:tcPr>
          <w:p>
            <w:pPr>
              <w:pStyle w:val="13"/>
            </w:pPr>
            <w:r>
              <w:t>7</w:t>
            </w:r>
          </w:p>
        </w:tc>
        <w:tc>
          <w:tcPr>
            <w:tcW w:w="1134" w:type="dxa"/>
            <w:vAlign w:val="center"/>
          </w:tcPr>
          <w:p>
            <w:pPr>
              <w:pStyle w:val="13"/>
            </w:pPr>
            <w:r>
              <w:t>8</w:t>
            </w:r>
          </w:p>
        </w:tc>
        <w:tc>
          <w:tcPr>
            <w:tcW w:w="1134" w:type="dxa"/>
            <w:vAlign w:val="center"/>
          </w:tcPr>
          <w:p>
            <w:pPr>
              <w:pStyle w:val="13"/>
            </w:pPr>
            <w:r>
              <w:t>9</w:t>
            </w:r>
          </w:p>
        </w:tc>
        <w:tc>
          <w:tcPr>
            <w:tcW w:w="1134" w:type="dxa"/>
            <w:vAlign w:val="center"/>
          </w:tcPr>
          <w:p>
            <w:pPr>
              <w:pStyle w:val="13"/>
            </w:pPr>
            <w:r>
              <w:t>10</w:t>
            </w:r>
          </w:p>
        </w:tc>
        <w:tc>
          <w:tcPr>
            <w:tcW w:w="1134" w:type="dxa"/>
            <w:vAlign w:val="center"/>
          </w:tcPr>
          <w:p>
            <w:pPr>
              <w:pStyle w:val="13"/>
            </w:pPr>
            <w:r>
              <w:t>11</w:t>
            </w:r>
          </w:p>
        </w:tc>
        <w:tc>
          <w:tcPr>
            <w:tcW w:w="1134" w:type="dxa"/>
            <w:vAlign w:val="center"/>
          </w:tcPr>
          <w:p>
            <w:pPr>
              <w:pStyle w:val="13"/>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w:t>
            </w:r>
          </w:p>
        </w:tc>
        <w:tc>
          <w:tcPr>
            <w:tcW w:w="992" w:type="dxa"/>
            <w:vAlign w:val="center"/>
          </w:tcPr>
          <w:p>
            <w:pPr>
              <w:pStyle w:val="19"/>
            </w:pPr>
          </w:p>
        </w:tc>
        <w:tc>
          <w:tcPr>
            <w:tcW w:w="1559" w:type="dxa"/>
            <w:vAlign w:val="center"/>
          </w:tcPr>
          <w:p>
            <w:pPr>
              <w:pStyle w:val="17"/>
            </w:pPr>
            <w:r>
              <w:t>合计</w:t>
            </w:r>
          </w:p>
        </w:tc>
        <w:tc>
          <w:tcPr>
            <w:tcW w:w="1134" w:type="dxa"/>
            <w:vAlign w:val="center"/>
          </w:tcPr>
          <w:p>
            <w:pPr>
              <w:pStyle w:val="18"/>
            </w:pPr>
            <w:r>
              <w:t>1104.07</w:t>
            </w:r>
          </w:p>
        </w:tc>
        <w:tc>
          <w:tcPr>
            <w:tcW w:w="1134" w:type="dxa"/>
            <w:vAlign w:val="center"/>
          </w:tcPr>
          <w:p>
            <w:pPr>
              <w:pStyle w:val="18"/>
            </w:pPr>
            <w:r>
              <w:t>267.70</w:t>
            </w:r>
          </w:p>
        </w:tc>
        <w:tc>
          <w:tcPr>
            <w:tcW w:w="1134" w:type="dxa"/>
            <w:vAlign w:val="center"/>
          </w:tcPr>
          <w:p>
            <w:pPr>
              <w:pStyle w:val="18"/>
            </w:pPr>
            <w:r>
              <w:t>267.70</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r>
              <w:t>836.37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2</w:t>
            </w:r>
          </w:p>
        </w:tc>
        <w:tc>
          <w:tcPr>
            <w:tcW w:w="992" w:type="dxa"/>
            <w:vAlign w:val="center"/>
          </w:tcPr>
          <w:p>
            <w:pPr>
              <w:pStyle w:val="15"/>
            </w:pPr>
            <w:r>
              <w:t>208</w:t>
            </w:r>
          </w:p>
        </w:tc>
        <w:tc>
          <w:tcPr>
            <w:tcW w:w="1559" w:type="dxa"/>
            <w:vAlign w:val="center"/>
          </w:tcPr>
          <w:p>
            <w:pPr>
              <w:pStyle w:val="15"/>
            </w:pPr>
            <w:r>
              <w:t>社会保障和就业支出</w:t>
            </w:r>
          </w:p>
        </w:tc>
        <w:tc>
          <w:tcPr>
            <w:tcW w:w="1134" w:type="dxa"/>
            <w:vAlign w:val="center"/>
          </w:tcPr>
          <w:p>
            <w:pPr>
              <w:pStyle w:val="14"/>
            </w:pPr>
            <w:r>
              <w:t>44.00</w:t>
            </w:r>
          </w:p>
        </w:tc>
        <w:tc>
          <w:tcPr>
            <w:tcW w:w="1134" w:type="dxa"/>
            <w:vAlign w:val="center"/>
          </w:tcPr>
          <w:p>
            <w:pPr>
              <w:pStyle w:val="14"/>
            </w:pPr>
            <w:r>
              <w:t>44.00</w:t>
            </w:r>
          </w:p>
        </w:tc>
        <w:tc>
          <w:tcPr>
            <w:tcW w:w="1134" w:type="dxa"/>
            <w:vAlign w:val="center"/>
          </w:tcPr>
          <w:p>
            <w:pPr>
              <w:pStyle w:val="14"/>
            </w:pPr>
            <w:r>
              <w:t>44.00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3</w:t>
            </w:r>
          </w:p>
        </w:tc>
        <w:tc>
          <w:tcPr>
            <w:tcW w:w="992" w:type="dxa"/>
            <w:vAlign w:val="center"/>
          </w:tcPr>
          <w:p>
            <w:pPr>
              <w:pStyle w:val="15"/>
            </w:pPr>
            <w:r>
              <w:t>20805</w:t>
            </w:r>
          </w:p>
        </w:tc>
        <w:tc>
          <w:tcPr>
            <w:tcW w:w="1559" w:type="dxa"/>
            <w:vAlign w:val="center"/>
          </w:tcPr>
          <w:p>
            <w:pPr>
              <w:pStyle w:val="15"/>
            </w:pPr>
            <w:r>
              <w:t>行政事业单位养老支出</w:t>
            </w:r>
          </w:p>
        </w:tc>
        <w:tc>
          <w:tcPr>
            <w:tcW w:w="1134" w:type="dxa"/>
            <w:vAlign w:val="center"/>
          </w:tcPr>
          <w:p>
            <w:pPr>
              <w:pStyle w:val="14"/>
            </w:pPr>
            <w:r>
              <w:t>39.00</w:t>
            </w:r>
          </w:p>
        </w:tc>
        <w:tc>
          <w:tcPr>
            <w:tcW w:w="1134" w:type="dxa"/>
            <w:vAlign w:val="center"/>
          </w:tcPr>
          <w:p>
            <w:pPr>
              <w:pStyle w:val="14"/>
            </w:pPr>
            <w:r>
              <w:t>39.00</w:t>
            </w:r>
          </w:p>
        </w:tc>
        <w:tc>
          <w:tcPr>
            <w:tcW w:w="1134" w:type="dxa"/>
            <w:vAlign w:val="center"/>
          </w:tcPr>
          <w:p>
            <w:pPr>
              <w:pStyle w:val="14"/>
            </w:pPr>
            <w:r>
              <w:t>39.00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4</w:t>
            </w:r>
          </w:p>
        </w:tc>
        <w:tc>
          <w:tcPr>
            <w:tcW w:w="992" w:type="dxa"/>
            <w:vAlign w:val="center"/>
          </w:tcPr>
          <w:p>
            <w:pPr>
              <w:pStyle w:val="15"/>
            </w:pPr>
            <w:r>
              <w:t>2080505</w:t>
            </w:r>
          </w:p>
        </w:tc>
        <w:tc>
          <w:tcPr>
            <w:tcW w:w="1559" w:type="dxa"/>
            <w:vAlign w:val="center"/>
          </w:tcPr>
          <w:p>
            <w:pPr>
              <w:pStyle w:val="15"/>
            </w:pPr>
            <w:r>
              <w:t>机关事业单位基本养老保险缴费支出</w:t>
            </w:r>
          </w:p>
        </w:tc>
        <w:tc>
          <w:tcPr>
            <w:tcW w:w="1134" w:type="dxa"/>
            <w:vAlign w:val="center"/>
          </w:tcPr>
          <w:p>
            <w:pPr>
              <w:pStyle w:val="14"/>
            </w:pPr>
            <w:r>
              <w:t>33.00</w:t>
            </w:r>
          </w:p>
        </w:tc>
        <w:tc>
          <w:tcPr>
            <w:tcW w:w="1134" w:type="dxa"/>
            <w:vAlign w:val="center"/>
          </w:tcPr>
          <w:p>
            <w:pPr>
              <w:pStyle w:val="14"/>
            </w:pPr>
            <w:r>
              <w:t>33.00</w:t>
            </w:r>
          </w:p>
        </w:tc>
        <w:tc>
          <w:tcPr>
            <w:tcW w:w="1134" w:type="dxa"/>
            <w:vAlign w:val="center"/>
          </w:tcPr>
          <w:p>
            <w:pPr>
              <w:pStyle w:val="14"/>
            </w:pPr>
            <w:r>
              <w:t>33.00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5</w:t>
            </w:r>
          </w:p>
        </w:tc>
        <w:tc>
          <w:tcPr>
            <w:tcW w:w="992" w:type="dxa"/>
            <w:vAlign w:val="center"/>
          </w:tcPr>
          <w:p>
            <w:pPr>
              <w:pStyle w:val="15"/>
            </w:pPr>
            <w:r>
              <w:t>2080506</w:t>
            </w:r>
          </w:p>
        </w:tc>
        <w:tc>
          <w:tcPr>
            <w:tcW w:w="1559" w:type="dxa"/>
            <w:vAlign w:val="center"/>
          </w:tcPr>
          <w:p>
            <w:pPr>
              <w:pStyle w:val="15"/>
            </w:pPr>
            <w:r>
              <w:t>机关事业单位职业年金缴费支出</w:t>
            </w:r>
          </w:p>
        </w:tc>
        <w:tc>
          <w:tcPr>
            <w:tcW w:w="1134" w:type="dxa"/>
            <w:vAlign w:val="center"/>
          </w:tcPr>
          <w:p>
            <w:pPr>
              <w:pStyle w:val="14"/>
            </w:pPr>
            <w:r>
              <w:t>6.00</w:t>
            </w:r>
          </w:p>
        </w:tc>
        <w:tc>
          <w:tcPr>
            <w:tcW w:w="1134" w:type="dxa"/>
            <w:vAlign w:val="center"/>
          </w:tcPr>
          <w:p>
            <w:pPr>
              <w:pStyle w:val="14"/>
            </w:pPr>
            <w:r>
              <w:t>6.00</w:t>
            </w:r>
          </w:p>
        </w:tc>
        <w:tc>
          <w:tcPr>
            <w:tcW w:w="1134" w:type="dxa"/>
            <w:vAlign w:val="center"/>
          </w:tcPr>
          <w:p>
            <w:pPr>
              <w:pStyle w:val="14"/>
            </w:pPr>
            <w:r>
              <w:t>6.00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6</w:t>
            </w:r>
          </w:p>
        </w:tc>
        <w:tc>
          <w:tcPr>
            <w:tcW w:w="992" w:type="dxa"/>
            <w:vAlign w:val="center"/>
          </w:tcPr>
          <w:p>
            <w:pPr>
              <w:pStyle w:val="15"/>
            </w:pPr>
            <w:r>
              <w:t>20827</w:t>
            </w:r>
          </w:p>
        </w:tc>
        <w:tc>
          <w:tcPr>
            <w:tcW w:w="1559" w:type="dxa"/>
            <w:vAlign w:val="center"/>
          </w:tcPr>
          <w:p>
            <w:pPr>
              <w:pStyle w:val="15"/>
            </w:pPr>
            <w:r>
              <w:t>财政对其他社会保险基金的补助</w:t>
            </w:r>
          </w:p>
        </w:tc>
        <w:tc>
          <w:tcPr>
            <w:tcW w:w="1134" w:type="dxa"/>
            <w:vAlign w:val="center"/>
          </w:tcPr>
          <w:p>
            <w:pPr>
              <w:pStyle w:val="14"/>
            </w:pPr>
            <w:r>
              <w:t>5.00</w:t>
            </w:r>
          </w:p>
        </w:tc>
        <w:tc>
          <w:tcPr>
            <w:tcW w:w="1134" w:type="dxa"/>
            <w:vAlign w:val="center"/>
          </w:tcPr>
          <w:p>
            <w:pPr>
              <w:pStyle w:val="14"/>
            </w:pPr>
            <w:r>
              <w:t>5.00</w:t>
            </w:r>
          </w:p>
        </w:tc>
        <w:tc>
          <w:tcPr>
            <w:tcW w:w="1134" w:type="dxa"/>
            <w:vAlign w:val="center"/>
          </w:tcPr>
          <w:p>
            <w:pPr>
              <w:pStyle w:val="14"/>
            </w:pPr>
            <w:r>
              <w:t>5.00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7</w:t>
            </w:r>
          </w:p>
        </w:tc>
        <w:tc>
          <w:tcPr>
            <w:tcW w:w="992" w:type="dxa"/>
            <w:vAlign w:val="center"/>
          </w:tcPr>
          <w:p>
            <w:pPr>
              <w:pStyle w:val="15"/>
            </w:pPr>
            <w:r>
              <w:t>2082701</w:t>
            </w:r>
          </w:p>
        </w:tc>
        <w:tc>
          <w:tcPr>
            <w:tcW w:w="1559" w:type="dxa"/>
            <w:vAlign w:val="center"/>
          </w:tcPr>
          <w:p>
            <w:pPr>
              <w:pStyle w:val="15"/>
            </w:pPr>
            <w:r>
              <w:t>财政对失业保险基金的补助</w:t>
            </w:r>
          </w:p>
        </w:tc>
        <w:tc>
          <w:tcPr>
            <w:tcW w:w="1134" w:type="dxa"/>
            <w:vAlign w:val="center"/>
          </w:tcPr>
          <w:p>
            <w:pPr>
              <w:pStyle w:val="14"/>
            </w:pPr>
            <w:r>
              <w:t>4.00</w:t>
            </w:r>
          </w:p>
        </w:tc>
        <w:tc>
          <w:tcPr>
            <w:tcW w:w="1134" w:type="dxa"/>
            <w:vAlign w:val="center"/>
          </w:tcPr>
          <w:p>
            <w:pPr>
              <w:pStyle w:val="14"/>
            </w:pPr>
            <w:r>
              <w:t>4.00</w:t>
            </w:r>
          </w:p>
        </w:tc>
        <w:tc>
          <w:tcPr>
            <w:tcW w:w="1134" w:type="dxa"/>
            <w:vAlign w:val="center"/>
          </w:tcPr>
          <w:p>
            <w:pPr>
              <w:pStyle w:val="14"/>
            </w:pPr>
            <w:r>
              <w:t>4.00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8</w:t>
            </w:r>
          </w:p>
        </w:tc>
        <w:tc>
          <w:tcPr>
            <w:tcW w:w="992" w:type="dxa"/>
            <w:vAlign w:val="center"/>
          </w:tcPr>
          <w:p>
            <w:pPr>
              <w:pStyle w:val="15"/>
            </w:pPr>
            <w:r>
              <w:t>2082702</w:t>
            </w:r>
          </w:p>
        </w:tc>
        <w:tc>
          <w:tcPr>
            <w:tcW w:w="1559" w:type="dxa"/>
            <w:vAlign w:val="center"/>
          </w:tcPr>
          <w:p>
            <w:pPr>
              <w:pStyle w:val="15"/>
            </w:pPr>
            <w:r>
              <w:t>财政对工伤保险基金的补助</w:t>
            </w:r>
          </w:p>
        </w:tc>
        <w:tc>
          <w:tcPr>
            <w:tcW w:w="1134" w:type="dxa"/>
            <w:vAlign w:val="center"/>
          </w:tcPr>
          <w:p>
            <w:pPr>
              <w:pStyle w:val="14"/>
            </w:pPr>
            <w:r>
              <w:t>1.00</w:t>
            </w:r>
          </w:p>
        </w:tc>
        <w:tc>
          <w:tcPr>
            <w:tcW w:w="1134" w:type="dxa"/>
            <w:vAlign w:val="center"/>
          </w:tcPr>
          <w:p>
            <w:pPr>
              <w:pStyle w:val="14"/>
            </w:pPr>
            <w:r>
              <w:t>1.00</w:t>
            </w:r>
          </w:p>
        </w:tc>
        <w:tc>
          <w:tcPr>
            <w:tcW w:w="1134" w:type="dxa"/>
            <w:vAlign w:val="center"/>
          </w:tcPr>
          <w:p>
            <w:pPr>
              <w:pStyle w:val="14"/>
            </w:pPr>
            <w:r>
              <w:t>1.00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9</w:t>
            </w:r>
          </w:p>
        </w:tc>
        <w:tc>
          <w:tcPr>
            <w:tcW w:w="992" w:type="dxa"/>
            <w:vAlign w:val="center"/>
          </w:tcPr>
          <w:p>
            <w:pPr>
              <w:pStyle w:val="15"/>
            </w:pPr>
            <w:r>
              <w:t>210</w:t>
            </w:r>
          </w:p>
        </w:tc>
        <w:tc>
          <w:tcPr>
            <w:tcW w:w="1559" w:type="dxa"/>
            <w:vAlign w:val="center"/>
          </w:tcPr>
          <w:p>
            <w:pPr>
              <w:pStyle w:val="15"/>
            </w:pPr>
            <w:r>
              <w:t>卫生健康支出</w:t>
            </w:r>
          </w:p>
        </w:tc>
        <w:tc>
          <w:tcPr>
            <w:tcW w:w="1134" w:type="dxa"/>
            <w:vAlign w:val="center"/>
          </w:tcPr>
          <w:p>
            <w:pPr>
              <w:pStyle w:val="14"/>
            </w:pPr>
            <w:r>
              <w:t>12.00</w:t>
            </w:r>
          </w:p>
        </w:tc>
        <w:tc>
          <w:tcPr>
            <w:tcW w:w="1134" w:type="dxa"/>
            <w:vAlign w:val="center"/>
          </w:tcPr>
          <w:p>
            <w:pPr>
              <w:pStyle w:val="14"/>
            </w:pPr>
            <w:r>
              <w:t>12.00</w:t>
            </w:r>
          </w:p>
        </w:tc>
        <w:tc>
          <w:tcPr>
            <w:tcW w:w="1134" w:type="dxa"/>
            <w:vAlign w:val="center"/>
          </w:tcPr>
          <w:p>
            <w:pPr>
              <w:pStyle w:val="14"/>
            </w:pPr>
            <w:r>
              <w:t>12.00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10</w:t>
            </w:r>
          </w:p>
        </w:tc>
        <w:tc>
          <w:tcPr>
            <w:tcW w:w="992" w:type="dxa"/>
            <w:vAlign w:val="center"/>
          </w:tcPr>
          <w:p>
            <w:pPr>
              <w:pStyle w:val="15"/>
            </w:pPr>
            <w:r>
              <w:t>21011</w:t>
            </w:r>
          </w:p>
        </w:tc>
        <w:tc>
          <w:tcPr>
            <w:tcW w:w="1559" w:type="dxa"/>
            <w:vAlign w:val="center"/>
          </w:tcPr>
          <w:p>
            <w:pPr>
              <w:pStyle w:val="15"/>
            </w:pPr>
            <w:r>
              <w:t>行政事业单位医疗</w:t>
            </w:r>
          </w:p>
        </w:tc>
        <w:tc>
          <w:tcPr>
            <w:tcW w:w="1134" w:type="dxa"/>
            <w:vAlign w:val="center"/>
          </w:tcPr>
          <w:p>
            <w:pPr>
              <w:pStyle w:val="14"/>
            </w:pPr>
            <w:r>
              <w:t>12.00</w:t>
            </w:r>
          </w:p>
        </w:tc>
        <w:tc>
          <w:tcPr>
            <w:tcW w:w="1134" w:type="dxa"/>
            <w:vAlign w:val="center"/>
          </w:tcPr>
          <w:p>
            <w:pPr>
              <w:pStyle w:val="14"/>
            </w:pPr>
            <w:r>
              <w:t>12.00</w:t>
            </w:r>
          </w:p>
        </w:tc>
        <w:tc>
          <w:tcPr>
            <w:tcW w:w="1134" w:type="dxa"/>
            <w:vAlign w:val="center"/>
          </w:tcPr>
          <w:p>
            <w:pPr>
              <w:pStyle w:val="14"/>
            </w:pPr>
            <w:r>
              <w:t>12.00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11</w:t>
            </w:r>
          </w:p>
        </w:tc>
        <w:tc>
          <w:tcPr>
            <w:tcW w:w="992" w:type="dxa"/>
            <w:vAlign w:val="center"/>
          </w:tcPr>
          <w:p>
            <w:pPr>
              <w:pStyle w:val="15"/>
            </w:pPr>
            <w:r>
              <w:t>2101101</w:t>
            </w:r>
          </w:p>
        </w:tc>
        <w:tc>
          <w:tcPr>
            <w:tcW w:w="1559" w:type="dxa"/>
            <w:vAlign w:val="center"/>
          </w:tcPr>
          <w:p>
            <w:pPr>
              <w:pStyle w:val="15"/>
            </w:pPr>
            <w:r>
              <w:t>行政单位医疗</w:t>
            </w:r>
          </w:p>
        </w:tc>
        <w:tc>
          <w:tcPr>
            <w:tcW w:w="1134" w:type="dxa"/>
            <w:vAlign w:val="center"/>
          </w:tcPr>
          <w:p>
            <w:pPr>
              <w:pStyle w:val="14"/>
            </w:pPr>
            <w:r>
              <w:t>12.00</w:t>
            </w:r>
          </w:p>
        </w:tc>
        <w:tc>
          <w:tcPr>
            <w:tcW w:w="1134" w:type="dxa"/>
            <w:vAlign w:val="center"/>
          </w:tcPr>
          <w:p>
            <w:pPr>
              <w:pStyle w:val="14"/>
            </w:pPr>
            <w:r>
              <w:t>12.00</w:t>
            </w:r>
          </w:p>
        </w:tc>
        <w:tc>
          <w:tcPr>
            <w:tcW w:w="1134" w:type="dxa"/>
            <w:vAlign w:val="center"/>
          </w:tcPr>
          <w:p>
            <w:pPr>
              <w:pStyle w:val="14"/>
            </w:pPr>
            <w:r>
              <w:t>12.00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12</w:t>
            </w:r>
          </w:p>
        </w:tc>
        <w:tc>
          <w:tcPr>
            <w:tcW w:w="992" w:type="dxa"/>
            <w:vAlign w:val="center"/>
          </w:tcPr>
          <w:p>
            <w:pPr>
              <w:pStyle w:val="15"/>
            </w:pPr>
            <w:r>
              <w:t>213</w:t>
            </w:r>
          </w:p>
        </w:tc>
        <w:tc>
          <w:tcPr>
            <w:tcW w:w="1559" w:type="dxa"/>
            <w:vAlign w:val="center"/>
          </w:tcPr>
          <w:p>
            <w:pPr>
              <w:pStyle w:val="15"/>
            </w:pPr>
            <w:r>
              <w:t>农林水支出</w:t>
            </w:r>
          </w:p>
        </w:tc>
        <w:tc>
          <w:tcPr>
            <w:tcW w:w="1134" w:type="dxa"/>
            <w:vAlign w:val="center"/>
          </w:tcPr>
          <w:p>
            <w:pPr>
              <w:pStyle w:val="14"/>
            </w:pPr>
            <w:r>
              <w:t>1048.07</w:t>
            </w:r>
          </w:p>
        </w:tc>
        <w:tc>
          <w:tcPr>
            <w:tcW w:w="1134" w:type="dxa"/>
            <w:vAlign w:val="center"/>
          </w:tcPr>
          <w:p>
            <w:pPr>
              <w:pStyle w:val="14"/>
            </w:pPr>
            <w:r>
              <w:t>211.70</w:t>
            </w:r>
          </w:p>
        </w:tc>
        <w:tc>
          <w:tcPr>
            <w:tcW w:w="1134" w:type="dxa"/>
            <w:vAlign w:val="center"/>
          </w:tcPr>
          <w:p>
            <w:pPr>
              <w:pStyle w:val="14"/>
            </w:pPr>
            <w:r>
              <w:t>211.70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r>
              <w:t>836.37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13</w:t>
            </w:r>
          </w:p>
        </w:tc>
        <w:tc>
          <w:tcPr>
            <w:tcW w:w="992" w:type="dxa"/>
            <w:vAlign w:val="center"/>
          </w:tcPr>
          <w:p>
            <w:pPr>
              <w:pStyle w:val="15"/>
            </w:pPr>
            <w:r>
              <w:t>21301</w:t>
            </w:r>
          </w:p>
        </w:tc>
        <w:tc>
          <w:tcPr>
            <w:tcW w:w="1559" w:type="dxa"/>
            <w:vAlign w:val="center"/>
          </w:tcPr>
          <w:p>
            <w:pPr>
              <w:pStyle w:val="15"/>
            </w:pPr>
            <w:r>
              <w:t>农业农村</w:t>
            </w:r>
          </w:p>
        </w:tc>
        <w:tc>
          <w:tcPr>
            <w:tcW w:w="1134" w:type="dxa"/>
            <w:vAlign w:val="center"/>
          </w:tcPr>
          <w:p>
            <w:pPr>
              <w:pStyle w:val="14"/>
            </w:pPr>
            <w:r>
              <w:t>1048.07</w:t>
            </w:r>
          </w:p>
        </w:tc>
        <w:tc>
          <w:tcPr>
            <w:tcW w:w="1134" w:type="dxa"/>
            <w:vAlign w:val="center"/>
          </w:tcPr>
          <w:p>
            <w:pPr>
              <w:pStyle w:val="14"/>
            </w:pPr>
            <w:r>
              <w:t>211.70</w:t>
            </w:r>
          </w:p>
        </w:tc>
        <w:tc>
          <w:tcPr>
            <w:tcW w:w="1134" w:type="dxa"/>
            <w:vAlign w:val="center"/>
          </w:tcPr>
          <w:p>
            <w:pPr>
              <w:pStyle w:val="14"/>
            </w:pPr>
            <w:r>
              <w:t>211.70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r>
              <w:t>836.37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14</w:t>
            </w:r>
          </w:p>
        </w:tc>
        <w:tc>
          <w:tcPr>
            <w:tcW w:w="992" w:type="dxa"/>
            <w:vAlign w:val="center"/>
          </w:tcPr>
          <w:p>
            <w:pPr>
              <w:pStyle w:val="15"/>
            </w:pPr>
            <w:r>
              <w:t>2130104</w:t>
            </w:r>
          </w:p>
        </w:tc>
        <w:tc>
          <w:tcPr>
            <w:tcW w:w="1559" w:type="dxa"/>
            <w:vAlign w:val="center"/>
          </w:tcPr>
          <w:p>
            <w:pPr>
              <w:pStyle w:val="15"/>
            </w:pPr>
            <w:r>
              <w:t>事业运行</w:t>
            </w:r>
          </w:p>
        </w:tc>
        <w:tc>
          <w:tcPr>
            <w:tcW w:w="1134" w:type="dxa"/>
            <w:vAlign w:val="center"/>
          </w:tcPr>
          <w:p>
            <w:pPr>
              <w:pStyle w:val="14"/>
            </w:pPr>
            <w:r>
              <w:t>211.70</w:t>
            </w:r>
          </w:p>
        </w:tc>
        <w:tc>
          <w:tcPr>
            <w:tcW w:w="1134" w:type="dxa"/>
            <w:vAlign w:val="center"/>
          </w:tcPr>
          <w:p>
            <w:pPr>
              <w:pStyle w:val="14"/>
            </w:pPr>
            <w:r>
              <w:t>211.70</w:t>
            </w:r>
          </w:p>
        </w:tc>
        <w:tc>
          <w:tcPr>
            <w:tcW w:w="1134" w:type="dxa"/>
            <w:vAlign w:val="center"/>
          </w:tcPr>
          <w:p>
            <w:pPr>
              <w:pStyle w:val="14"/>
            </w:pPr>
            <w:r>
              <w:t>211.70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15</w:t>
            </w:r>
          </w:p>
        </w:tc>
        <w:tc>
          <w:tcPr>
            <w:tcW w:w="992" w:type="dxa"/>
            <w:vAlign w:val="center"/>
          </w:tcPr>
          <w:p>
            <w:pPr>
              <w:pStyle w:val="15"/>
            </w:pPr>
            <w:r>
              <w:t>2130153</w:t>
            </w:r>
          </w:p>
        </w:tc>
        <w:tc>
          <w:tcPr>
            <w:tcW w:w="1559" w:type="dxa"/>
            <w:vAlign w:val="center"/>
          </w:tcPr>
          <w:p>
            <w:pPr>
              <w:pStyle w:val="15"/>
            </w:pPr>
            <w:r>
              <w:t>耕地建设与利用</w:t>
            </w:r>
          </w:p>
        </w:tc>
        <w:tc>
          <w:tcPr>
            <w:tcW w:w="1134" w:type="dxa"/>
            <w:vAlign w:val="center"/>
          </w:tcPr>
          <w:p>
            <w:pPr>
              <w:pStyle w:val="14"/>
            </w:pPr>
            <w:r>
              <w:t>836.37</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r>
              <w:t>836.37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2"/>
            </w:pPr>
            <w:r>
              <w:t>441无极县农业综合开发服务中心</w:t>
            </w:r>
          </w:p>
        </w:tc>
        <w:tc>
          <w:tcPr>
            <w:tcW w:w="2722" w:type="dxa"/>
            <w:gridSpan w:val="2"/>
            <w:tcBorders>
              <w:top w:val="single" w:color="FFFFFF" w:sz="6" w:space="0"/>
              <w:left w:val="single" w:color="FFFFFF" w:sz="6" w:space="0"/>
              <w:right w:val="single" w:color="FFFFFF" w:sz="6" w:space="0"/>
            </w:tcBorders>
            <w:vAlign w:val="center"/>
          </w:tcPr>
          <w:p>
            <w:pPr>
              <w:pStyle w:val="11"/>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527" w:type="dxa"/>
            <w:gridSpan w:val="2"/>
            <w:vAlign w:val="center"/>
          </w:tcPr>
          <w:p>
            <w:pPr>
              <w:pStyle w:val="13"/>
            </w:pPr>
            <w:r>
              <w:t>功能分类科目</w:t>
            </w:r>
          </w:p>
        </w:tc>
        <w:tc>
          <w:tcPr>
            <w:tcW w:w="1361" w:type="dxa"/>
            <w:vMerge w:val="restart"/>
            <w:vAlign w:val="center"/>
          </w:tcPr>
          <w:p>
            <w:pPr>
              <w:pStyle w:val="13"/>
            </w:pPr>
            <w:r>
              <w:t>合计</w:t>
            </w:r>
          </w:p>
        </w:tc>
        <w:tc>
          <w:tcPr>
            <w:tcW w:w="1361" w:type="dxa"/>
            <w:vMerge w:val="restart"/>
            <w:vAlign w:val="center"/>
          </w:tcPr>
          <w:p>
            <w:pPr>
              <w:pStyle w:val="13"/>
            </w:pPr>
            <w:r>
              <w:t>基本支出</w:t>
            </w:r>
          </w:p>
        </w:tc>
        <w:tc>
          <w:tcPr>
            <w:tcW w:w="1361" w:type="dxa"/>
            <w:vMerge w:val="restart"/>
            <w:vAlign w:val="center"/>
          </w:tcPr>
          <w:p>
            <w:pPr>
              <w:pStyle w:val="13"/>
            </w:pPr>
            <w:r>
              <w:t>项目支出</w:t>
            </w:r>
          </w:p>
        </w:tc>
        <w:tc>
          <w:tcPr>
            <w:tcW w:w="1361" w:type="dxa"/>
            <w:vMerge w:val="restart"/>
            <w:vAlign w:val="center"/>
          </w:tcPr>
          <w:p>
            <w:pPr>
              <w:pStyle w:val="13"/>
            </w:pPr>
            <w:r>
              <w:t>经营支出</w:t>
            </w:r>
          </w:p>
        </w:tc>
        <w:tc>
          <w:tcPr>
            <w:tcW w:w="1361" w:type="dxa"/>
            <w:vMerge w:val="restart"/>
            <w:vAlign w:val="center"/>
          </w:tcPr>
          <w:p>
            <w:pPr>
              <w:pStyle w:val="13"/>
            </w:pPr>
            <w:r>
              <w:t>上解上级     支出</w:t>
            </w:r>
          </w:p>
        </w:tc>
        <w:tc>
          <w:tcPr>
            <w:tcW w:w="1361" w:type="dxa"/>
            <w:vMerge w:val="restart"/>
            <w:vAlign w:val="center"/>
          </w:tcPr>
          <w:p>
            <w:pPr>
              <w:pStyle w:val="13"/>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3"/>
            </w:pPr>
            <w:r>
              <w:t>科目    编码</w:t>
            </w:r>
          </w:p>
        </w:tc>
        <w:tc>
          <w:tcPr>
            <w:tcW w:w="4535" w:type="dxa"/>
            <w:vAlign w:val="center"/>
          </w:tcPr>
          <w:p>
            <w:pPr>
              <w:pStyle w:val="13"/>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992" w:type="dxa"/>
            <w:vAlign w:val="center"/>
          </w:tcPr>
          <w:p>
            <w:pPr>
              <w:pStyle w:val="13"/>
            </w:pPr>
            <w:r>
              <w:t>1</w:t>
            </w:r>
          </w:p>
        </w:tc>
        <w:tc>
          <w:tcPr>
            <w:tcW w:w="4535" w:type="dxa"/>
            <w:vAlign w:val="center"/>
          </w:tcPr>
          <w:p>
            <w:pPr>
              <w:pStyle w:val="13"/>
            </w:pPr>
            <w:r>
              <w:t>2</w:t>
            </w:r>
          </w:p>
        </w:tc>
        <w:tc>
          <w:tcPr>
            <w:tcW w:w="1361" w:type="dxa"/>
            <w:vAlign w:val="center"/>
          </w:tcPr>
          <w:p>
            <w:pPr>
              <w:pStyle w:val="13"/>
            </w:pPr>
            <w:r>
              <w:t>3</w:t>
            </w:r>
          </w:p>
        </w:tc>
        <w:tc>
          <w:tcPr>
            <w:tcW w:w="1361" w:type="dxa"/>
            <w:vAlign w:val="center"/>
          </w:tcPr>
          <w:p>
            <w:pPr>
              <w:pStyle w:val="13"/>
            </w:pPr>
            <w:r>
              <w:t>4</w:t>
            </w:r>
          </w:p>
        </w:tc>
        <w:tc>
          <w:tcPr>
            <w:tcW w:w="1361" w:type="dxa"/>
            <w:vAlign w:val="center"/>
          </w:tcPr>
          <w:p>
            <w:pPr>
              <w:pStyle w:val="13"/>
            </w:pPr>
            <w:r>
              <w:t>5</w:t>
            </w:r>
          </w:p>
        </w:tc>
        <w:tc>
          <w:tcPr>
            <w:tcW w:w="1361" w:type="dxa"/>
            <w:vAlign w:val="center"/>
          </w:tcPr>
          <w:p>
            <w:pPr>
              <w:pStyle w:val="13"/>
            </w:pPr>
            <w:r>
              <w:t>6</w:t>
            </w:r>
          </w:p>
        </w:tc>
        <w:tc>
          <w:tcPr>
            <w:tcW w:w="1361" w:type="dxa"/>
            <w:vAlign w:val="center"/>
          </w:tcPr>
          <w:p>
            <w:pPr>
              <w:pStyle w:val="13"/>
            </w:pPr>
            <w:r>
              <w:t>7</w:t>
            </w:r>
          </w:p>
        </w:tc>
        <w:tc>
          <w:tcPr>
            <w:tcW w:w="1361" w:type="dxa"/>
            <w:vAlign w:val="center"/>
          </w:tcPr>
          <w:p>
            <w:pPr>
              <w:pStyle w:val="13"/>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992" w:type="dxa"/>
            <w:vAlign w:val="center"/>
          </w:tcPr>
          <w:p>
            <w:pPr>
              <w:pStyle w:val="19"/>
            </w:pPr>
          </w:p>
        </w:tc>
        <w:tc>
          <w:tcPr>
            <w:tcW w:w="4535" w:type="dxa"/>
            <w:vAlign w:val="center"/>
          </w:tcPr>
          <w:p>
            <w:pPr>
              <w:pStyle w:val="17"/>
            </w:pPr>
            <w:r>
              <w:t>合计</w:t>
            </w:r>
          </w:p>
        </w:tc>
        <w:tc>
          <w:tcPr>
            <w:tcW w:w="1361" w:type="dxa"/>
            <w:vAlign w:val="center"/>
          </w:tcPr>
          <w:p>
            <w:pPr>
              <w:pStyle w:val="18"/>
            </w:pPr>
            <w:r>
              <w:t>1104.07</w:t>
            </w:r>
          </w:p>
        </w:tc>
        <w:tc>
          <w:tcPr>
            <w:tcW w:w="1361" w:type="dxa"/>
            <w:vAlign w:val="center"/>
          </w:tcPr>
          <w:p>
            <w:pPr>
              <w:pStyle w:val="18"/>
            </w:pPr>
            <w:r>
              <w:t>267.70</w:t>
            </w:r>
          </w:p>
        </w:tc>
        <w:tc>
          <w:tcPr>
            <w:tcW w:w="1361" w:type="dxa"/>
            <w:vAlign w:val="center"/>
          </w:tcPr>
          <w:p>
            <w:pPr>
              <w:pStyle w:val="18"/>
            </w:pPr>
            <w:r>
              <w:t>836.37</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992" w:type="dxa"/>
            <w:vAlign w:val="center"/>
          </w:tcPr>
          <w:p>
            <w:pPr>
              <w:pStyle w:val="15"/>
            </w:pPr>
            <w:r>
              <w:t>208</w:t>
            </w:r>
          </w:p>
        </w:tc>
        <w:tc>
          <w:tcPr>
            <w:tcW w:w="4535" w:type="dxa"/>
            <w:vAlign w:val="center"/>
          </w:tcPr>
          <w:p>
            <w:pPr>
              <w:pStyle w:val="15"/>
            </w:pPr>
            <w:r>
              <w:t>社会保障和就业支出</w:t>
            </w:r>
          </w:p>
        </w:tc>
        <w:tc>
          <w:tcPr>
            <w:tcW w:w="1361" w:type="dxa"/>
            <w:vAlign w:val="center"/>
          </w:tcPr>
          <w:p>
            <w:pPr>
              <w:pStyle w:val="14"/>
            </w:pPr>
            <w:r>
              <w:t>44.00</w:t>
            </w:r>
          </w:p>
        </w:tc>
        <w:tc>
          <w:tcPr>
            <w:tcW w:w="1361" w:type="dxa"/>
            <w:vAlign w:val="center"/>
          </w:tcPr>
          <w:p>
            <w:pPr>
              <w:pStyle w:val="14"/>
            </w:pPr>
            <w:r>
              <w:t>44.00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992" w:type="dxa"/>
            <w:vAlign w:val="center"/>
          </w:tcPr>
          <w:p>
            <w:pPr>
              <w:pStyle w:val="15"/>
            </w:pPr>
            <w:r>
              <w:t>20805</w:t>
            </w:r>
          </w:p>
        </w:tc>
        <w:tc>
          <w:tcPr>
            <w:tcW w:w="4535" w:type="dxa"/>
            <w:vAlign w:val="center"/>
          </w:tcPr>
          <w:p>
            <w:pPr>
              <w:pStyle w:val="15"/>
            </w:pPr>
            <w:r>
              <w:t>行政事业单位养老支出</w:t>
            </w:r>
          </w:p>
        </w:tc>
        <w:tc>
          <w:tcPr>
            <w:tcW w:w="1361" w:type="dxa"/>
            <w:vAlign w:val="center"/>
          </w:tcPr>
          <w:p>
            <w:pPr>
              <w:pStyle w:val="14"/>
            </w:pPr>
            <w:r>
              <w:t>39.00</w:t>
            </w:r>
          </w:p>
        </w:tc>
        <w:tc>
          <w:tcPr>
            <w:tcW w:w="1361" w:type="dxa"/>
            <w:vAlign w:val="center"/>
          </w:tcPr>
          <w:p>
            <w:pPr>
              <w:pStyle w:val="14"/>
            </w:pPr>
            <w:r>
              <w:t>39.00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992" w:type="dxa"/>
            <w:vAlign w:val="center"/>
          </w:tcPr>
          <w:p>
            <w:pPr>
              <w:pStyle w:val="15"/>
            </w:pPr>
            <w:r>
              <w:t>2080505</w:t>
            </w:r>
          </w:p>
        </w:tc>
        <w:tc>
          <w:tcPr>
            <w:tcW w:w="4535" w:type="dxa"/>
            <w:vAlign w:val="center"/>
          </w:tcPr>
          <w:p>
            <w:pPr>
              <w:pStyle w:val="15"/>
            </w:pPr>
            <w:r>
              <w:t>机关事业单位基本养老保险缴费支出</w:t>
            </w:r>
          </w:p>
        </w:tc>
        <w:tc>
          <w:tcPr>
            <w:tcW w:w="1361" w:type="dxa"/>
            <w:vAlign w:val="center"/>
          </w:tcPr>
          <w:p>
            <w:pPr>
              <w:pStyle w:val="14"/>
            </w:pPr>
            <w:r>
              <w:t>33.00</w:t>
            </w:r>
          </w:p>
        </w:tc>
        <w:tc>
          <w:tcPr>
            <w:tcW w:w="1361" w:type="dxa"/>
            <w:vAlign w:val="center"/>
          </w:tcPr>
          <w:p>
            <w:pPr>
              <w:pStyle w:val="14"/>
            </w:pPr>
            <w:r>
              <w:t>33.00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992" w:type="dxa"/>
            <w:vAlign w:val="center"/>
          </w:tcPr>
          <w:p>
            <w:pPr>
              <w:pStyle w:val="15"/>
            </w:pPr>
            <w:r>
              <w:t>2080506</w:t>
            </w:r>
          </w:p>
        </w:tc>
        <w:tc>
          <w:tcPr>
            <w:tcW w:w="4535" w:type="dxa"/>
            <w:vAlign w:val="center"/>
          </w:tcPr>
          <w:p>
            <w:pPr>
              <w:pStyle w:val="15"/>
            </w:pPr>
            <w:r>
              <w:t>机关事业单位职业年金缴费支出</w:t>
            </w:r>
          </w:p>
        </w:tc>
        <w:tc>
          <w:tcPr>
            <w:tcW w:w="1361" w:type="dxa"/>
            <w:vAlign w:val="center"/>
          </w:tcPr>
          <w:p>
            <w:pPr>
              <w:pStyle w:val="14"/>
            </w:pPr>
            <w:r>
              <w:t>6.00</w:t>
            </w:r>
          </w:p>
        </w:tc>
        <w:tc>
          <w:tcPr>
            <w:tcW w:w="1361" w:type="dxa"/>
            <w:vAlign w:val="center"/>
          </w:tcPr>
          <w:p>
            <w:pPr>
              <w:pStyle w:val="14"/>
            </w:pPr>
            <w:r>
              <w:t>6.00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992" w:type="dxa"/>
            <w:vAlign w:val="center"/>
          </w:tcPr>
          <w:p>
            <w:pPr>
              <w:pStyle w:val="15"/>
            </w:pPr>
            <w:r>
              <w:t>20827</w:t>
            </w:r>
          </w:p>
        </w:tc>
        <w:tc>
          <w:tcPr>
            <w:tcW w:w="4535" w:type="dxa"/>
            <w:vAlign w:val="center"/>
          </w:tcPr>
          <w:p>
            <w:pPr>
              <w:pStyle w:val="15"/>
            </w:pPr>
            <w:r>
              <w:t>财政对其他社会保险基金的补助</w:t>
            </w:r>
          </w:p>
        </w:tc>
        <w:tc>
          <w:tcPr>
            <w:tcW w:w="1361" w:type="dxa"/>
            <w:vAlign w:val="center"/>
          </w:tcPr>
          <w:p>
            <w:pPr>
              <w:pStyle w:val="14"/>
            </w:pPr>
            <w:r>
              <w:t>5.00</w:t>
            </w:r>
          </w:p>
        </w:tc>
        <w:tc>
          <w:tcPr>
            <w:tcW w:w="1361" w:type="dxa"/>
            <w:vAlign w:val="center"/>
          </w:tcPr>
          <w:p>
            <w:pPr>
              <w:pStyle w:val="14"/>
            </w:pPr>
            <w:r>
              <w:t>5.00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992" w:type="dxa"/>
            <w:vAlign w:val="center"/>
          </w:tcPr>
          <w:p>
            <w:pPr>
              <w:pStyle w:val="15"/>
            </w:pPr>
            <w:r>
              <w:t>2082701</w:t>
            </w:r>
          </w:p>
        </w:tc>
        <w:tc>
          <w:tcPr>
            <w:tcW w:w="4535" w:type="dxa"/>
            <w:vAlign w:val="center"/>
          </w:tcPr>
          <w:p>
            <w:pPr>
              <w:pStyle w:val="15"/>
            </w:pPr>
            <w:r>
              <w:t>财政对失业保险基金的补助</w:t>
            </w:r>
          </w:p>
        </w:tc>
        <w:tc>
          <w:tcPr>
            <w:tcW w:w="1361" w:type="dxa"/>
            <w:vAlign w:val="center"/>
          </w:tcPr>
          <w:p>
            <w:pPr>
              <w:pStyle w:val="14"/>
            </w:pPr>
            <w:r>
              <w:t>4.00</w:t>
            </w:r>
          </w:p>
        </w:tc>
        <w:tc>
          <w:tcPr>
            <w:tcW w:w="1361" w:type="dxa"/>
            <w:vAlign w:val="center"/>
          </w:tcPr>
          <w:p>
            <w:pPr>
              <w:pStyle w:val="14"/>
            </w:pPr>
            <w:r>
              <w:t>4.00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992" w:type="dxa"/>
            <w:vAlign w:val="center"/>
          </w:tcPr>
          <w:p>
            <w:pPr>
              <w:pStyle w:val="15"/>
            </w:pPr>
            <w:r>
              <w:t>2082702</w:t>
            </w:r>
          </w:p>
        </w:tc>
        <w:tc>
          <w:tcPr>
            <w:tcW w:w="4535" w:type="dxa"/>
            <w:vAlign w:val="center"/>
          </w:tcPr>
          <w:p>
            <w:pPr>
              <w:pStyle w:val="15"/>
            </w:pPr>
            <w:r>
              <w:t>财政对工伤保险基金的补助</w:t>
            </w:r>
          </w:p>
        </w:tc>
        <w:tc>
          <w:tcPr>
            <w:tcW w:w="1361" w:type="dxa"/>
            <w:vAlign w:val="center"/>
          </w:tcPr>
          <w:p>
            <w:pPr>
              <w:pStyle w:val="14"/>
            </w:pPr>
            <w:r>
              <w:t>1.00</w:t>
            </w:r>
          </w:p>
        </w:tc>
        <w:tc>
          <w:tcPr>
            <w:tcW w:w="1361" w:type="dxa"/>
            <w:vAlign w:val="center"/>
          </w:tcPr>
          <w:p>
            <w:pPr>
              <w:pStyle w:val="14"/>
            </w:pPr>
            <w:r>
              <w:t>1.00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992" w:type="dxa"/>
            <w:vAlign w:val="center"/>
          </w:tcPr>
          <w:p>
            <w:pPr>
              <w:pStyle w:val="15"/>
            </w:pPr>
            <w:r>
              <w:t>210</w:t>
            </w:r>
          </w:p>
        </w:tc>
        <w:tc>
          <w:tcPr>
            <w:tcW w:w="4535" w:type="dxa"/>
            <w:vAlign w:val="center"/>
          </w:tcPr>
          <w:p>
            <w:pPr>
              <w:pStyle w:val="15"/>
            </w:pPr>
            <w:r>
              <w:t>卫生健康支出</w:t>
            </w:r>
          </w:p>
        </w:tc>
        <w:tc>
          <w:tcPr>
            <w:tcW w:w="1361" w:type="dxa"/>
            <w:vAlign w:val="center"/>
          </w:tcPr>
          <w:p>
            <w:pPr>
              <w:pStyle w:val="14"/>
            </w:pPr>
            <w:r>
              <w:t>12.00</w:t>
            </w:r>
          </w:p>
        </w:tc>
        <w:tc>
          <w:tcPr>
            <w:tcW w:w="1361" w:type="dxa"/>
            <w:vAlign w:val="center"/>
          </w:tcPr>
          <w:p>
            <w:pPr>
              <w:pStyle w:val="14"/>
            </w:pPr>
            <w:r>
              <w:t>12.00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992" w:type="dxa"/>
            <w:vAlign w:val="center"/>
          </w:tcPr>
          <w:p>
            <w:pPr>
              <w:pStyle w:val="15"/>
            </w:pPr>
            <w:r>
              <w:t>21011</w:t>
            </w:r>
          </w:p>
        </w:tc>
        <w:tc>
          <w:tcPr>
            <w:tcW w:w="4535" w:type="dxa"/>
            <w:vAlign w:val="center"/>
          </w:tcPr>
          <w:p>
            <w:pPr>
              <w:pStyle w:val="15"/>
            </w:pPr>
            <w:r>
              <w:t>行政事业单位医疗</w:t>
            </w:r>
          </w:p>
        </w:tc>
        <w:tc>
          <w:tcPr>
            <w:tcW w:w="1361" w:type="dxa"/>
            <w:vAlign w:val="center"/>
          </w:tcPr>
          <w:p>
            <w:pPr>
              <w:pStyle w:val="14"/>
            </w:pPr>
            <w:r>
              <w:t>12.00</w:t>
            </w:r>
          </w:p>
        </w:tc>
        <w:tc>
          <w:tcPr>
            <w:tcW w:w="1361" w:type="dxa"/>
            <w:vAlign w:val="center"/>
          </w:tcPr>
          <w:p>
            <w:pPr>
              <w:pStyle w:val="14"/>
            </w:pPr>
            <w:r>
              <w:t>12.00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992" w:type="dxa"/>
            <w:vAlign w:val="center"/>
          </w:tcPr>
          <w:p>
            <w:pPr>
              <w:pStyle w:val="15"/>
            </w:pPr>
            <w:r>
              <w:t>2101101</w:t>
            </w:r>
          </w:p>
        </w:tc>
        <w:tc>
          <w:tcPr>
            <w:tcW w:w="4535" w:type="dxa"/>
            <w:vAlign w:val="center"/>
          </w:tcPr>
          <w:p>
            <w:pPr>
              <w:pStyle w:val="15"/>
            </w:pPr>
            <w:r>
              <w:t>行政单位医疗</w:t>
            </w:r>
          </w:p>
        </w:tc>
        <w:tc>
          <w:tcPr>
            <w:tcW w:w="1361" w:type="dxa"/>
            <w:vAlign w:val="center"/>
          </w:tcPr>
          <w:p>
            <w:pPr>
              <w:pStyle w:val="14"/>
            </w:pPr>
            <w:r>
              <w:t>12.00</w:t>
            </w:r>
          </w:p>
        </w:tc>
        <w:tc>
          <w:tcPr>
            <w:tcW w:w="1361" w:type="dxa"/>
            <w:vAlign w:val="center"/>
          </w:tcPr>
          <w:p>
            <w:pPr>
              <w:pStyle w:val="14"/>
            </w:pPr>
            <w:r>
              <w:t>12.00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992" w:type="dxa"/>
            <w:vAlign w:val="center"/>
          </w:tcPr>
          <w:p>
            <w:pPr>
              <w:pStyle w:val="15"/>
            </w:pPr>
            <w:r>
              <w:t>213</w:t>
            </w:r>
          </w:p>
        </w:tc>
        <w:tc>
          <w:tcPr>
            <w:tcW w:w="4535" w:type="dxa"/>
            <w:vAlign w:val="center"/>
          </w:tcPr>
          <w:p>
            <w:pPr>
              <w:pStyle w:val="15"/>
            </w:pPr>
            <w:r>
              <w:t>农林水支出</w:t>
            </w:r>
          </w:p>
        </w:tc>
        <w:tc>
          <w:tcPr>
            <w:tcW w:w="1361" w:type="dxa"/>
            <w:vAlign w:val="center"/>
          </w:tcPr>
          <w:p>
            <w:pPr>
              <w:pStyle w:val="14"/>
            </w:pPr>
            <w:r>
              <w:t>1048.07</w:t>
            </w:r>
          </w:p>
        </w:tc>
        <w:tc>
          <w:tcPr>
            <w:tcW w:w="1361" w:type="dxa"/>
            <w:vAlign w:val="center"/>
          </w:tcPr>
          <w:p>
            <w:pPr>
              <w:pStyle w:val="14"/>
            </w:pPr>
            <w:r>
              <w:t>211.70</w:t>
            </w:r>
          </w:p>
        </w:tc>
        <w:tc>
          <w:tcPr>
            <w:tcW w:w="1361" w:type="dxa"/>
            <w:vAlign w:val="center"/>
          </w:tcPr>
          <w:p>
            <w:pPr>
              <w:pStyle w:val="14"/>
            </w:pPr>
            <w:r>
              <w:t>836.37</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992" w:type="dxa"/>
            <w:vAlign w:val="center"/>
          </w:tcPr>
          <w:p>
            <w:pPr>
              <w:pStyle w:val="15"/>
            </w:pPr>
            <w:r>
              <w:t>21301</w:t>
            </w:r>
          </w:p>
        </w:tc>
        <w:tc>
          <w:tcPr>
            <w:tcW w:w="4535" w:type="dxa"/>
            <w:vAlign w:val="center"/>
          </w:tcPr>
          <w:p>
            <w:pPr>
              <w:pStyle w:val="15"/>
            </w:pPr>
            <w:r>
              <w:t>农业农村</w:t>
            </w:r>
          </w:p>
        </w:tc>
        <w:tc>
          <w:tcPr>
            <w:tcW w:w="1361" w:type="dxa"/>
            <w:vAlign w:val="center"/>
          </w:tcPr>
          <w:p>
            <w:pPr>
              <w:pStyle w:val="14"/>
            </w:pPr>
            <w:r>
              <w:t>1048.07</w:t>
            </w:r>
          </w:p>
        </w:tc>
        <w:tc>
          <w:tcPr>
            <w:tcW w:w="1361" w:type="dxa"/>
            <w:vAlign w:val="center"/>
          </w:tcPr>
          <w:p>
            <w:pPr>
              <w:pStyle w:val="14"/>
            </w:pPr>
            <w:r>
              <w:t>211.70</w:t>
            </w:r>
          </w:p>
        </w:tc>
        <w:tc>
          <w:tcPr>
            <w:tcW w:w="1361" w:type="dxa"/>
            <w:vAlign w:val="center"/>
          </w:tcPr>
          <w:p>
            <w:pPr>
              <w:pStyle w:val="14"/>
            </w:pPr>
            <w:r>
              <w:t>836.37</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992" w:type="dxa"/>
            <w:vAlign w:val="center"/>
          </w:tcPr>
          <w:p>
            <w:pPr>
              <w:pStyle w:val="15"/>
            </w:pPr>
            <w:r>
              <w:t>2130104</w:t>
            </w:r>
          </w:p>
        </w:tc>
        <w:tc>
          <w:tcPr>
            <w:tcW w:w="4535" w:type="dxa"/>
            <w:vAlign w:val="center"/>
          </w:tcPr>
          <w:p>
            <w:pPr>
              <w:pStyle w:val="15"/>
            </w:pPr>
            <w:r>
              <w:t>事业运行</w:t>
            </w:r>
          </w:p>
        </w:tc>
        <w:tc>
          <w:tcPr>
            <w:tcW w:w="1361" w:type="dxa"/>
            <w:vAlign w:val="center"/>
          </w:tcPr>
          <w:p>
            <w:pPr>
              <w:pStyle w:val="14"/>
            </w:pPr>
            <w:r>
              <w:t>211.70</w:t>
            </w:r>
          </w:p>
        </w:tc>
        <w:tc>
          <w:tcPr>
            <w:tcW w:w="1361" w:type="dxa"/>
            <w:vAlign w:val="center"/>
          </w:tcPr>
          <w:p>
            <w:pPr>
              <w:pStyle w:val="14"/>
            </w:pPr>
            <w:r>
              <w:t>211.70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992" w:type="dxa"/>
            <w:vAlign w:val="center"/>
          </w:tcPr>
          <w:p>
            <w:pPr>
              <w:pStyle w:val="15"/>
            </w:pPr>
            <w:r>
              <w:t>2130153</w:t>
            </w:r>
          </w:p>
        </w:tc>
        <w:tc>
          <w:tcPr>
            <w:tcW w:w="4535" w:type="dxa"/>
            <w:vAlign w:val="center"/>
          </w:tcPr>
          <w:p>
            <w:pPr>
              <w:pStyle w:val="15"/>
            </w:pPr>
            <w:r>
              <w:t>耕地建设与利用</w:t>
            </w:r>
          </w:p>
        </w:tc>
        <w:tc>
          <w:tcPr>
            <w:tcW w:w="1361" w:type="dxa"/>
            <w:vAlign w:val="center"/>
          </w:tcPr>
          <w:p>
            <w:pPr>
              <w:pStyle w:val="14"/>
            </w:pPr>
            <w:r>
              <w:t>836.37</w:t>
            </w:r>
          </w:p>
        </w:tc>
        <w:tc>
          <w:tcPr>
            <w:tcW w:w="1361" w:type="dxa"/>
            <w:vAlign w:val="center"/>
          </w:tcPr>
          <w:p>
            <w:pPr>
              <w:pStyle w:val="14"/>
            </w:pPr>
          </w:p>
        </w:tc>
        <w:tc>
          <w:tcPr>
            <w:tcW w:w="1361" w:type="dxa"/>
            <w:vAlign w:val="center"/>
          </w:tcPr>
          <w:p>
            <w:pPr>
              <w:pStyle w:val="14"/>
            </w:pPr>
            <w:r>
              <w:t>836.37</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2"/>
            </w:pPr>
            <w:r>
              <w:t>441无极县农业综合开发服务中心</w:t>
            </w:r>
          </w:p>
        </w:tc>
        <w:tc>
          <w:tcPr>
            <w:tcW w:w="3402" w:type="dxa"/>
            <w:tcBorders>
              <w:top w:val="single" w:color="FFFFFF" w:sz="6" w:space="0"/>
              <w:left w:val="single" w:color="FFFFFF" w:sz="6" w:space="0"/>
              <w:right w:val="single" w:color="FFFFFF" w:sz="6" w:space="0"/>
            </w:tcBorders>
            <w:vAlign w:val="center"/>
          </w:tcPr>
          <w:p>
            <w:pPr>
              <w:pStyle w:val="11"/>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4876" w:type="dxa"/>
            <w:gridSpan w:val="2"/>
            <w:vAlign w:val="center"/>
          </w:tcPr>
          <w:p>
            <w:pPr>
              <w:pStyle w:val="13"/>
            </w:pPr>
            <w:r>
              <w:t>收入</w:t>
            </w:r>
          </w:p>
        </w:tc>
        <w:tc>
          <w:tcPr>
            <w:tcW w:w="9298" w:type="dxa"/>
            <w:gridSpan w:val="5"/>
            <w:vAlign w:val="center"/>
          </w:tcPr>
          <w:p>
            <w:pPr>
              <w:pStyle w:val="13"/>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3"/>
            </w:pPr>
            <w:r>
              <w:t>项  目</w:t>
            </w:r>
          </w:p>
        </w:tc>
        <w:tc>
          <w:tcPr>
            <w:tcW w:w="1474" w:type="dxa"/>
            <w:vAlign w:val="center"/>
          </w:tcPr>
          <w:p>
            <w:pPr>
              <w:pStyle w:val="13"/>
            </w:pPr>
            <w:r>
              <w:t>金额</w:t>
            </w:r>
          </w:p>
        </w:tc>
        <w:tc>
          <w:tcPr>
            <w:tcW w:w="3402" w:type="dxa"/>
            <w:vAlign w:val="center"/>
          </w:tcPr>
          <w:p>
            <w:pPr>
              <w:pStyle w:val="13"/>
            </w:pPr>
            <w:r>
              <w:t>项  目</w:t>
            </w:r>
          </w:p>
        </w:tc>
        <w:tc>
          <w:tcPr>
            <w:tcW w:w="1474" w:type="dxa"/>
            <w:vAlign w:val="center"/>
          </w:tcPr>
          <w:p>
            <w:pPr>
              <w:pStyle w:val="13"/>
            </w:pPr>
            <w:r>
              <w:t>合计</w:t>
            </w:r>
          </w:p>
        </w:tc>
        <w:tc>
          <w:tcPr>
            <w:tcW w:w="1474" w:type="dxa"/>
            <w:vAlign w:val="center"/>
          </w:tcPr>
          <w:p>
            <w:pPr>
              <w:pStyle w:val="13"/>
            </w:pPr>
            <w:r>
              <w:t>一般公共预算财政拨款</w:t>
            </w:r>
          </w:p>
        </w:tc>
        <w:tc>
          <w:tcPr>
            <w:tcW w:w="1474" w:type="dxa"/>
            <w:vAlign w:val="center"/>
          </w:tcPr>
          <w:p>
            <w:pPr>
              <w:pStyle w:val="13"/>
            </w:pPr>
            <w:r>
              <w:t>政府性基金预算财政    拨款</w:t>
            </w:r>
          </w:p>
        </w:tc>
        <w:tc>
          <w:tcPr>
            <w:tcW w:w="1474" w:type="dxa"/>
            <w:vAlign w:val="center"/>
          </w:tcPr>
          <w:p>
            <w:pPr>
              <w:pStyle w:val="13"/>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3402" w:type="dxa"/>
            <w:vAlign w:val="center"/>
          </w:tcPr>
          <w:p>
            <w:pPr>
              <w:pStyle w:val="13"/>
            </w:pPr>
            <w:r>
              <w:t>1</w:t>
            </w:r>
          </w:p>
        </w:tc>
        <w:tc>
          <w:tcPr>
            <w:tcW w:w="1474" w:type="dxa"/>
            <w:vAlign w:val="center"/>
          </w:tcPr>
          <w:p>
            <w:pPr>
              <w:pStyle w:val="13"/>
            </w:pPr>
            <w:r>
              <w:t>2</w:t>
            </w:r>
          </w:p>
        </w:tc>
        <w:tc>
          <w:tcPr>
            <w:tcW w:w="3402" w:type="dxa"/>
            <w:vAlign w:val="center"/>
          </w:tcPr>
          <w:p>
            <w:pPr>
              <w:pStyle w:val="13"/>
            </w:pPr>
            <w:r>
              <w:t>3</w:t>
            </w:r>
          </w:p>
        </w:tc>
        <w:tc>
          <w:tcPr>
            <w:tcW w:w="1474" w:type="dxa"/>
            <w:vAlign w:val="center"/>
          </w:tcPr>
          <w:p>
            <w:pPr>
              <w:pStyle w:val="13"/>
            </w:pPr>
            <w:r>
              <w:t>4</w:t>
            </w:r>
          </w:p>
        </w:tc>
        <w:tc>
          <w:tcPr>
            <w:tcW w:w="1474" w:type="dxa"/>
            <w:vAlign w:val="center"/>
          </w:tcPr>
          <w:p>
            <w:pPr>
              <w:pStyle w:val="13"/>
            </w:pPr>
            <w:r>
              <w:t>5</w:t>
            </w:r>
          </w:p>
        </w:tc>
        <w:tc>
          <w:tcPr>
            <w:tcW w:w="1474" w:type="dxa"/>
            <w:vAlign w:val="center"/>
          </w:tcPr>
          <w:p>
            <w:pPr>
              <w:pStyle w:val="13"/>
            </w:pPr>
            <w:r>
              <w:t>6</w:t>
            </w:r>
          </w:p>
        </w:tc>
        <w:tc>
          <w:tcPr>
            <w:tcW w:w="1474" w:type="dxa"/>
            <w:vAlign w:val="center"/>
          </w:tcPr>
          <w:p>
            <w:pPr>
              <w:pStyle w:val="13"/>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3402" w:type="dxa"/>
            <w:vAlign w:val="center"/>
          </w:tcPr>
          <w:p>
            <w:pPr>
              <w:pStyle w:val="15"/>
            </w:pPr>
            <w:r>
              <w:t>一、一般公共预算拨款</w:t>
            </w:r>
          </w:p>
        </w:tc>
        <w:tc>
          <w:tcPr>
            <w:tcW w:w="1474" w:type="dxa"/>
            <w:vAlign w:val="center"/>
          </w:tcPr>
          <w:p>
            <w:pPr>
              <w:pStyle w:val="14"/>
            </w:pPr>
            <w:r>
              <w:t>267.70</w:t>
            </w:r>
          </w:p>
        </w:tc>
        <w:tc>
          <w:tcPr>
            <w:tcW w:w="3402" w:type="dxa"/>
            <w:vAlign w:val="center"/>
          </w:tcPr>
          <w:p>
            <w:pPr>
              <w:pStyle w:val="15"/>
            </w:pPr>
            <w:r>
              <w:t>一、一般公共服务支出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3402" w:type="dxa"/>
            <w:vAlign w:val="center"/>
          </w:tcPr>
          <w:p>
            <w:pPr>
              <w:pStyle w:val="15"/>
            </w:pPr>
            <w:r>
              <w:t>二、政府性基金预算拨款</w:t>
            </w:r>
          </w:p>
        </w:tc>
        <w:tc>
          <w:tcPr>
            <w:tcW w:w="1474" w:type="dxa"/>
            <w:vAlign w:val="center"/>
          </w:tcPr>
          <w:p>
            <w:pPr>
              <w:pStyle w:val="14"/>
            </w:pPr>
          </w:p>
        </w:tc>
        <w:tc>
          <w:tcPr>
            <w:tcW w:w="3402" w:type="dxa"/>
            <w:vAlign w:val="center"/>
          </w:tcPr>
          <w:p>
            <w:pPr>
              <w:pStyle w:val="15"/>
            </w:pPr>
            <w:r>
              <w:t>二、外交支出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3402" w:type="dxa"/>
            <w:vAlign w:val="center"/>
          </w:tcPr>
          <w:p>
            <w:pPr>
              <w:pStyle w:val="15"/>
            </w:pPr>
            <w:r>
              <w:t>三、国有资本经营预算拨款</w:t>
            </w:r>
          </w:p>
        </w:tc>
        <w:tc>
          <w:tcPr>
            <w:tcW w:w="1474" w:type="dxa"/>
            <w:vAlign w:val="center"/>
          </w:tcPr>
          <w:p>
            <w:pPr>
              <w:pStyle w:val="14"/>
            </w:pPr>
          </w:p>
        </w:tc>
        <w:tc>
          <w:tcPr>
            <w:tcW w:w="3402" w:type="dxa"/>
            <w:vAlign w:val="center"/>
          </w:tcPr>
          <w:p>
            <w:pPr>
              <w:pStyle w:val="15"/>
            </w:pPr>
            <w:r>
              <w:t>三、国防支出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四、公共安全支出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五、教育支出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六、科学技术支出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七、文化旅游体育与传媒支出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八、社会保障和就业支出</w:t>
            </w:r>
          </w:p>
        </w:tc>
        <w:tc>
          <w:tcPr>
            <w:tcW w:w="1474" w:type="dxa"/>
            <w:vAlign w:val="center"/>
          </w:tcPr>
          <w:p>
            <w:pPr>
              <w:pStyle w:val="14"/>
            </w:pPr>
            <w:r>
              <w:t>44.00</w:t>
            </w:r>
          </w:p>
        </w:tc>
        <w:tc>
          <w:tcPr>
            <w:tcW w:w="1474" w:type="dxa"/>
            <w:vAlign w:val="center"/>
          </w:tcPr>
          <w:p>
            <w:pPr>
              <w:pStyle w:val="14"/>
            </w:pPr>
            <w:r>
              <w:t>44.00</w:t>
            </w: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九、社会保险基金支出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十、卫生健康支出</w:t>
            </w:r>
          </w:p>
        </w:tc>
        <w:tc>
          <w:tcPr>
            <w:tcW w:w="1474" w:type="dxa"/>
            <w:vAlign w:val="center"/>
          </w:tcPr>
          <w:p>
            <w:pPr>
              <w:pStyle w:val="14"/>
            </w:pPr>
            <w:r>
              <w:t>12.00</w:t>
            </w:r>
          </w:p>
        </w:tc>
        <w:tc>
          <w:tcPr>
            <w:tcW w:w="1474" w:type="dxa"/>
            <w:vAlign w:val="center"/>
          </w:tcPr>
          <w:p>
            <w:pPr>
              <w:pStyle w:val="14"/>
            </w:pPr>
            <w:r>
              <w:t>12.00</w:t>
            </w: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十一、节能环保支出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十二、城乡社区支出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十三、农林水支出</w:t>
            </w:r>
          </w:p>
        </w:tc>
        <w:tc>
          <w:tcPr>
            <w:tcW w:w="1474" w:type="dxa"/>
            <w:vAlign w:val="center"/>
          </w:tcPr>
          <w:p>
            <w:pPr>
              <w:pStyle w:val="14"/>
            </w:pPr>
            <w:r>
              <w:t>1048.07</w:t>
            </w:r>
          </w:p>
        </w:tc>
        <w:tc>
          <w:tcPr>
            <w:tcW w:w="1474" w:type="dxa"/>
            <w:vAlign w:val="center"/>
          </w:tcPr>
          <w:p>
            <w:pPr>
              <w:pStyle w:val="14"/>
            </w:pPr>
            <w:r>
              <w:t>1048.07</w:t>
            </w: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十四、交通运输支出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十五、资源勘探工业信息等支出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十六、商业服务业等支出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十七、金融支出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十八、援助其他地区支出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十九、自然资源海洋气象等支出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二十、住房保障支出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二十一、粮油物资储备支出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二十二、国有资本经营预算支出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二十三、灾害防治及应急管理支出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二十四、预备费</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二十五、其他支出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二十六、转移性支出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二十七、债务还本支出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二十八、债务付息支出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二十九、债务发行费用支出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三十、抗疫特别国债安排的支出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三十一、人行科目</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3402" w:type="dxa"/>
            <w:vAlign w:val="center"/>
          </w:tcPr>
          <w:p>
            <w:pPr>
              <w:pStyle w:val="17"/>
            </w:pPr>
            <w:r>
              <w:t>本年收入合计</w:t>
            </w:r>
          </w:p>
        </w:tc>
        <w:tc>
          <w:tcPr>
            <w:tcW w:w="1474" w:type="dxa"/>
            <w:vAlign w:val="center"/>
          </w:tcPr>
          <w:p>
            <w:pPr>
              <w:pStyle w:val="18"/>
            </w:pPr>
            <w:r>
              <w:t>267.70</w:t>
            </w:r>
          </w:p>
        </w:tc>
        <w:tc>
          <w:tcPr>
            <w:tcW w:w="3402" w:type="dxa"/>
            <w:vAlign w:val="center"/>
          </w:tcPr>
          <w:p>
            <w:pPr>
              <w:pStyle w:val="17"/>
            </w:pPr>
            <w:r>
              <w:t>本年支出合计</w:t>
            </w:r>
          </w:p>
        </w:tc>
        <w:tc>
          <w:tcPr>
            <w:tcW w:w="1474" w:type="dxa"/>
            <w:vAlign w:val="center"/>
          </w:tcPr>
          <w:p>
            <w:pPr>
              <w:pStyle w:val="18"/>
            </w:pPr>
            <w:r>
              <w:t>1104.07</w:t>
            </w:r>
          </w:p>
        </w:tc>
        <w:tc>
          <w:tcPr>
            <w:tcW w:w="1474" w:type="dxa"/>
            <w:vAlign w:val="center"/>
          </w:tcPr>
          <w:p>
            <w:pPr>
              <w:pStyle w:val="18"/>
            </w:pPr>
            <w:r>
              <w:t>1104.07</w:t>
            </w:r>
          </w:p>
        </w:tc>
        <w:tc>
          <w:tcPr>
            <w:tcW w:w="1474" w:type="dxa"/>
            <w:vAlign w:val="center"/>
          </w:tcPr>
          <w:p>
            <w:pPr>
              <w:pStyle w:val="18"/>
            </w:pPr>
          </w:p>
        </w:tc>
        <w:tc>
          <w:tcPr>
            <w:tcW w:w="1474"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3402" w:type="dxa"/>
            <w:vAlign w:val="center"/>
          </w:tcPr>
          <w:p>
            <w:pPr>
              <w:pStyle w:val="15"/>
            </w:pPr>
            <w:r>
              <w:t>年初财政拨款结转和结余</w:t>
            </w:r>
          </w:p>
        </w:tc>
        <w:tc>
          <w:tcPr>
            <w:tcW w:w="1474" w:type="dxa"/>
            <w:vAlign w:val="center"/>
          </w:tcPr>
          <w:p>
            <w:pPr>
              <w:pStyle w:val="14"/>
            </w:pPr>
            <w:r>
              <w:t>836.37</w:t>
            </w:r>
          </w:p>
        </w:tc>
        <w:tc>
          <w:tcPr>
            <w:tcW w:w="3402" w:type="dxa"/>
            <w:vAlign w:val="center"/>
          </w:tcPr>
          <w:p>
            <w:pPr>
              <w:pStyle w:val="15"/>
            </w:pPr>
            <w:r>
              <w:t>年末财政拨款结转和结余</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34</w:t>
            </w:r>
          </w:p>
        </w:tc>
        <w:tc>
          <w:tcPr>
            <w:tcW w:w="3402" w:type="dxa"/>
            <w:vAlign w:val="center"/>
          </w:tcPr>
          <w:p>
            <w:pPr>
              <w:pStyle w:val="15"/>
            </w:pPr>
            <w:r>
              <w:t>一、一般公共预算拨款</w:t>
            </w:r>
          </w:p>
        </w:tc>
        <w:tc>
          <w:tcPr>
            <w:tcW w:w="1474" w:type="dxa"/>
            <w:vAlign w:val="center"/>
          </w:tcPr>
          <w:p>
            <w:pPr>
              <w:pStyle w:val="14"/>
            </w:pPr>
            <w:r>
              <w:t>836.37</w:t>
            </w: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35</w:t>
            </w:r>
          </w:p>
        </w:tc>
        <w:tc>
          <w:tcPr>
            <w:tcW w:w="3402" w:type="dxa"/>
            <w:vAlign w:val="center"/>
          </w:tcPr>
          <w:p>
            <w:pPr>
              <w:pStyle w:val="15"/>
            </w:pPr>
            <w:r>
              <w:t>二、政府性基金预算拨款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36</w:t>
            </w:r>
          </w:p>
        </w:tc>
        <w:tc>
          <w:tcPr>
            <w:tcW w:w="3402" w:type="dxa"/>
            <w:vAlign w:val="center"/>
          </w:tcPr>
          <w:p>
            <w:pPr>
              <w:pStyle w:val="15"/>
            </w:pPr>
            <w:r>
              <w:t>三、国有资本经营预算拨款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37</w:t>
            </w:r>
          </w:p>
        </w:tc>
        <w:tc>
          <w:tcPr>
            <w:tcW w:w="3402" w:type="dxa"/>
            <w:vAlign w:val="center"/>
          </w:tcPr>
          <w:p>
            <w:pPr>
              <w:pStyle w:val="17"/>
            </w:pPr>
            <w:r>
              <w:t>收入总计</w:t>
            </w:r>
          </w:p>
        </w:tc>
        <w:tc>
          <w:tcPr>
            <w:tcW w:w="1474" w:type="dxa"/>
            <w:vAlign w:val="center"/>
          </w:tcPr>
          <w:p>
            <w:pPr>
              <w:pStyle w:val="18"/>
            </w:pPr>
            <w:r>
              <w:t>1104.07</w:t>
            </w:r>
          </w:p>
        </w:tc>
        <w:tc>
          <w:tcPr>
            <w:tcW w:w="3402" w:type="dxa"/>
            <w:vAlign w:val="center"/>
          </w:tcPr>
          <w:p>
            <w:pPr>
              <w:pStyle w:val="17"/>
            </w:pPr>
            <w:r>
              <w:t>支出总计</w:t>
            </w:r>
          </w:p>
        </w:tc>
        <w:tc>
          <w:tcPr>
            <w:tcW w:w="1474" w:type="dxa"/>
            <w:vAlign w:val="center"/>
          </w:tcPr>
          <w:p>
            <w:pPr>
              <w:pStyle w:val="18"/>
            </w:pPr>
            <w:r>
              <w:t>1104.07</w:t>
            </w:r>
          </w:p>
        </w:tc>
        <w:tc>
          <w:tcPr>
            <w:tcW w:w="1474" w:type="dxa"/>
            <w:vAlign w:val="center"/>
          </w:tcPr>
          <w:p>
            <w:pPr>
              <w:pStyle w:val="18"/>
            </w:pPr>
            <w:r>
              <w:t>1104.07</w:t>
            </w:r>
          </w:p>
        </w:tc>
        <w:tc>
          <w:tcPr>
            <w:tcW w:w="1474" w:type="dxa"/>
            <w:vAlign w:val="center"/>
          </w:tcPr>
          <w:p>
            <w:pPr>
              <w:pStyle w:val="18"/>
            </w:pPr>
          </w:p>
        </w:tc>
        <w:tc>
          <w:tcPr>
            <w:tcW w:w="1474" w:type="dxa"/>
            <w:vAlign w:val="center"/>
          </w:tcPr>
          <w:p>
            <w:pPr>
              <w:pStyle w:val="18"/>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441无极县农业综合开发服务中心</w:t>
            </w:r>
          </w:p>
        </w:tc>
        <w:tc>
          <w:tcPr>
            <w:tcW w:w="2551" w:type="dxa"/>
            <w:tcBorders>
              <w:top w:val="single" w:color="FFFFFF" w:sz="6" w:space="0"/>
              <w:left w:val="single" w:color="FFFFFF" w:sz="6" w:space="0"/>
              <w:right w:val="single" w:color="FFFFFF" w:sz="6" w:space="0"/>
            </w:tcBorders>
            <w:vAlign w:val="center"/>
          </w:tcPr>
          <w:p>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vAlign w:val="center"/>
          </w:tcPr>
          <w:p>
            <w:pPr>
              <w:pStyle w:val="19"/>
            </w:pPr>
          </w:p>
        </w:tc>
        <w:tc>
          <w:tcPr>
            <w:tcW w:w="4535" w:type="dxa"/>
            <w:vAlign w:val="center"/>
          </w:tcPr>
          <w:p>
            <w:pPr>
              <w:pStyle w:val="17"/>
            </w:pPr>
            <w:r>
              <w:t>合计</w:t>
            </w:r>
          </w:p>
        </w:tc>
        <w:tc>
          <w:tcPr>
            <w:tcW w:w="2551" w:type="dxa"/>
            <w:vAlign w:val="center"/>
          </w:tcPr>
          <w:p>
            <w:pPr>
              <w:pStyle w:val="18"/>
            </w:pPr>
            <w:r>
              <w:t>1104.07</w:t>
            </w:r>
          </w:p>
        </w:tc>
        <w:tc>
          <w:tcPr>
            <w:tcW w:w="2551" w:type="dxa"/>
            <w:vAlign w:val="center"/>
          </w:tcPr>
          <w:p>
            <w:pPr>
              <w:pStyle w:val="18"/>
            </w:pPr>
            <w:r>
              <w:t>267.70</w:t>
            </w:r>
          </w:p>
        </w:tc>
        <w:tc>
          <w:tcPr>
            <w:tcW w:w="2551" w:type="dxa"/>
            <w:vAlign w:val="center"/>
          </w:tcPr>
          <w:p>
            <w:pPr>
              <w:pStyle w:val="18"/>
            </w:pPr>
            <w:r>
              <w:t>836.37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vAlign w:val="center"/>
          </w:tcPr>
          <w:p>
            <w:pPr>
              <w:pStyle w:val="15"/>
            </w:pPr>
            <w:r>
              <w:t>208</w:t>
            </w:r>
          </w:p>
        </w:tc>
        <w:tc>
          <w:tcPr>
            <w:tcW w:w="4535" w:type="dxa"/>
            <w:vAlign w:val="center"/>
          </w:tcPr>
          <w:p>
            <w:pPr>
              <w:pStyle w:val="15"/>
            </w:pPr>
            <w:r>
              <w:t>社会保障和就业支出</w:t>
            </w:r>
          </w:p>
        </w:tc>
        <w:tc>
          <w:tcPr>
            <w:tcW w:w="2551" w:type="dxa"/>
            <w:vAlign w:val="center"/>
          </w:tcPr>
          <w:p>
            <w:pPr>
              <w:pStyle w:val="14"/>
            </w:pPr>
            <w:r>
              <w:t>44.00</w:t>
            </w:r>
          </w:p>
        </w:tc>
        <w:tc>
          <w:tcPr>
            <w:tcW w:w="2551" w:type="dxa"/>
            <w:vAlign w:val="center"/>
          </w:tcPr>
          <w:p>
            <w:pPr>
              <w:pStyle w:val="14"/>
            </w:pPr>
            <w:r>
              <w:t>44.00</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vAlign w:val="center"/>
          </w:tcPr>
          <w:p>
            <w:pPr>
              <w:pStyle w:val="15"/>
            </w:pPr>
            <w:r>
              <w:t>20805</w:t>
            </w:r>
          </w:p>
        </w:tc>
        <w:tc>
          <w:tcPr>
            <w:tcW w:w="4535" w:type="dxa"/>
            <w:vAlign w:val="center"/>
          </w:tcPr>
          <w:p>
            <w:pPr>
              <w:pStyle w:val="15"/>
            </w:pPr>
            <w:r>
              <w:t>行政事业单位养老支出</w:t>
            </w:r>
          </w:p>
        </w:tc>
        <w:tc>
          <w:tcPr>
            <w:tcW w:w="2551" w:type="dxa"/>
            <w:vAlign w:val="center"/>
          </w:tcPr>
          <w:p>
            <w:pPr>
              <w:pStyle w:val="14"/>
            </w:pPr>
            <w:r>
              <w:t>39.00</w:t>
            </w:r>
          </w:p>
        </w:tc>
        <w:tc>
          <w:tcPr>
            <w:tcW w:w="2551" w:type="dxa"/>
            <w:vAlign w:val="center"/>
          </w:tcPr>
          <w:p>
            <w:pPr>
              <w:pStyle w:val="14"/>
            </w:pPr>
            <w:r>
              <w:t>39.00</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vAlign w:val="center"/>
          </w:tcPr>
          <w:p>
            <w:pPr>
              <w:pStyle w:val="15"/>
            </w:pPr>
            <w:r>
              <w:t>2080505</w:t>
            </w:r>
          </w:p>
        </w:tc>
        <w:tc>
          <w:tcPr>
            <w:tcW w:w="4535" w:type="dxa"/>
            <w:vAlign w:val="center"/>
          </w:tcPr>
          <w:p>
            <w:pPr>
              <w:pStyle w:val="15"/>
            </w:pPr>
            <w:r>
              <w:t>机关事业单位基本养老保险缴费支出</w:t>
            </w:r>
          </w:p>
        </w:tc>
        <w:tc>
          <w:tcPr>
            <w:tcW w:w="2551" w:type="dxa"/>
            <w:vAlign w:val="center"/>
          </w:tcPr>
          <w:p>
            <w:pPr>
              <w:pStyle w:val="14"/>
            </w:pPr>
            <w:r>
              <w:t>33.00</w:t>
            </w:r>
          </w:p>
        </w:tc>
        <w:tc>
          <w:tcPr>
            <w:tcW w:w="2551" w:type="dxa"/>
            <w:vAlign w:val="center"/>
          </w:tcPr>
          <w:p>
            <w:pPr>
              <w:pStyle w:val="14"/>
            </w:pPr>
            <w:r>
              <w:t>33.00</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1191" w:type="dxa"/>
            <w:vAlign w:val="center"/>
          </w:tcPr>
          <w:p>
            <w:pPr>
              <w:pStyle w:val="15"/>
            </w:pPr>
            <w:r>
              <w:t>2080506</w:t>
            </w:r>
          </w:p>
        </w:tc>
        <w:tc>
          <w:tcPr>
            <w:tcW w:w="4535" w:type="dxa"/>
            <w:vAlign w:val="center"/>
          </w:tcPr>
          <w:p>
            <w:pPr>
              <w:pStyle w:val="15"/>
            </w:pPr>
            <w:r>
              <w:t>机关事业单位职业年金缴费支出</w:t>
            </w:r>
          </w:p>
        </w:tc>
        <w:tc>
          <w:tcPr>
            <w:tcW w:w="2551" w:type="dxa"/>
            <w:vAlign w:val="center"/>
          </w:tcPr>
          <w:p>
            <w:pPr>
              <w:pStyle w:val="14"/>
            </w:pPr>
            <w:r>
              <w:t>6.00</w:t>
            </w:r>
          </w:p>
        </w:tc>
        <w:tc>
          <w:tcPr>
            <w:tcW w:w="2551" w:type="dxa"/>
            <w:vAlign w:val="center"/>
          </w:tcPr>
          <w:p>
            <w:pPr>
              <w:pStyle w:val="14"/>
            </w:pPr>
            <w:r>
              <w:t>6.00</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1191" w:type="dxa"/>
            <w:vAlign w:val="center"/>
          </w:tcPr>
          <w:p>
            <w:pPr>
              <w:pStyle w:val="15"/>
            </w:pPr>
            <w:r>
              <w:t>20827</w:t>
            </w:r>
          </w:p>
        </w:tc>
        <w:tc>
          <w:tcPr>
            <w:tcW w:w="4535" w:type="dxa"/>
            <w:vAlign w:val="center"/>
          </w:tcPr>
          <w:p>
            <w:pPr>
              <w:pStyle w:val="15"/>
            </w:pPr>
            <w:r>
              <w:t>财政对其他社会保险基金的补助</w:t>
            </w:r>
          </w:p>
        </w:tc>
        <w:tc>
          <w:tcPr>
            <w:tcW w:w="2551" w:type="dxa"/>
            <w:vAlign w:val="center"/>
          </w:tcPr>
          <w:p>
            <w:pPr>
              <w:pStyle w:val="14"/>
            </w:pPr>
            <w:r>
              <w:t>5.00</w:t>
            </w:r>
          </w:p>
        </w:tc>
        <w:tc>
          <w:tcPr>
            <w:tcW w:w="2551" w:type="dxa"/>
            <w:vAlign w:val="center"/>
          </w:tcPr>
          <w:p>
            <w:pPr>
              <w:pStyle w:val="14"/>
            </w:pPr>
            <w:r>
              <w:t>5.00</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1191" w:type="dxa"/>
            <w:vAlign w:val="center"/>
          </w:tcPr>
          <w:p>
            <w:pPr>
              <w:pStyle w:val="15"/>
            </w:pPr>
            <w:r>
              <w:t>2082701</w:t>
            </w:r>
          </w:p>
        </w:tc>
        <w:tc>
          <w:tcPr>
            <w:tcW w:w="4535" w:type="dxa"/>
            <w:vAlign w:val="center"/>
          </w:tcPr>
          <w:p>
            <w:pPr>
              <w:pStyle w:val="15"/>
            </w:pPr>
            <w:r>
              <w:t>财政对失业保险基金的补助</w:t>
            </w:r>
          </w:p>
        </w:tc>
        <w:tc>
          <w:tcPr>
            <w:tcW w:w="2551" w:type="dxa"/>
            <w:vAlign w:val="center"/>
          </w:tcPr>
          <w:p>
            <w:pPr>
              <w:pStyle w:val="14"/>
            </w:pPr>
            <w:r>
              <w:t>4.00</w:t>
            </w:r>
          </w:p>
        </w:tc>
        <w:tc>
          <w:tcPr>
            <w:tcW w:w="2551" w:type="dxa"/>
            <w:vAlign w:val="center"/>
          </w:tcPr>
          <w:p>
            <w:pPr>
              <w:pStyle w:val="14"/>
            </w:pPr>
            <w:r>
              <w:t>4.00</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1191" w:type="dxa"/>
            <w:vAlign w:val="center"/>
          </w:tcPr>
          <w:p>
            <w:pPr>
              <w:pStyle w:val="15"/>
            </w:pPr>
            <w:r>
              <w:t>2082702</w:t>
            </w:r>
          </w:p>
        </w:tc>
        <w:tc>
          <w:tcPr>
            <w:tcW w:w="4535" w:type="dxa"/>
            <w:vAlign w:val="center"/>
          </w:tcPr>
          <w:p>
            <w:pPr>
              <w:pStyle w:val="15"/>
            </w:pPr>
            <w:r>
              <w:t>财政对工伤保险基金的补助</w:t>
            </w:r>
          </w:p>
        </w:tc>
        <w:tc>
          <w:tcPr>
            <w:tcW w:w="2551" w:type="dxa"/>
            <w:vAlign w:val="center"/>
          </w:tcPr>
          <w:p>
            <w:pPr>
              <w:pStyle w:val="14"/>
            </w:pPr>
            <w:r>
              <w:t>1.00</w:t>
            </w:r>
          </w:p>
        </w:tc>
        <w:tc>
          <w:tcPr>
            <w:tcW w:w="2551" w:type="dxa"/>
            <w:vAlign w:val="center"/>
          </w:tcPr>
          <w:p>
            <w:pPr>
              <w:pStyle w:val="14"/>
            </w:pPr>
            <w:r>
              <w:t>1.00</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1191" w:type="dxa"/>
            <w:vAlign w:val="center"/>
          </w:tcPr>
          <w:p>
            <w:pPr>
              <w:pStyle w:val="15"/>
            </w:pPr>
            <w:r>
              <w:t>210</w:t>
            </w:r>
          </w:p>
        </w:tc>
        <w:tc>
          <w:tcPr>
            <w:tcW w:w="4535" w:type="dxa"/>
            <w:vAlign w:val="center"/>
          </w:tcPr>
          <w:p>
            <w:pPr>
              <w:pStyle w:val="15"/>
            </w:pPr>
            <w:r>
              <w:t>卫生健康支出</w:t>
            </w:r>
          </w:p>
        </w:tc>
        <w:tc>
          <w:tcPr>
            <w:tcW w:w="2551" w:type="dxa"/>
            <w:vAlign w:val="center"/>
          </w:tcPr>
          <w:p>
            <w:pPr>
              <w:pStyle w:val="14"/>
            </w:pPr>
            <w:r>
              <w:t>12.00</w:t>
            </w:r>
          </w:p>
        </w:tc>
        <w:tc>
          <w:tcPr>
            <w:tcW w:w="2551" w:type="dxa"/>
            <w:vAlign w:val="center"/>
          </w:tcPr>
          <w:p>
            <w:pPr>
              <w:pStyle w:val="14"/>
            </w:pPr>
            <w:r>
              <w:t>12.00</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1191" w:type="dxa"/>
            <w:vAlign w:val="center"/>
          </w:tcPr>
          <w:p>
            <w:pPr>
              <w:pStyle w:val="15"/>
            </w:pPr>
            <w:r>
              <w:t>21011</w:t>
            </w:r>
          </w:p>
        </w:tc>
        <w:tc>
          <w:tcPr>
            <w:tcW w:w="4535" w:type="dxa"/>
            <w:vAlign w:val="center"/>
          </w:tcPr>
          <w:p>
            <w:pPr>
              <w:pStyle w:val="15"/>
            </w:pPr>
            <w:r>
              <w:t>行政事业单位医疗</w:t>
            </w:r>
          </w:p>
        </w:tc>
        <w:tc>
          <w:tcPr>
            <w:tcW w:w="2551" w:type="dxa"/>
            <w:vAlign w:val="center"/>
          </w:tcPr>
          <w:p>
            <w:pPr>
              <w:pStyle w:val="14"/>
            </w:pPr>
            <w:r>
              <w:t>12.00</w:t>
            </w:r>
          </w:p>
        </w:tc>
        <w:tc>
          <w:tcPr>
            <w:tcW w:w="2551" w:type="dxa"/>
            <w:vAlign w:val="center"/>
          </w:tcPr>
          <w:p>
            <w:pPr>
              <w:pStyle w:val="14"/>
            </w:pPr>
            <w:r>
              <w:t>12.00</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1191" w:type="dxa"/>
            <w:vAlign w:val="center"/>
          </w:tcPr>
          <w:p>
            <w:pPr>
              <w:pStyle w:val="15"/>
            </w:pPr>
            <w:r>
              <w:t>2101101</w:t>
            </w:r>
          </w:p>
        </w:tc>
        <w:tc>
          <w:tcPr>
            <w:tcW w:w="4535" w:type="dxa"/>
            <w:vAlign w:val="center"/>
          </w:tcPr>
          <w:p>
            <w:pPr>
              <w:pStyle w:val="15"/>
            </w:pPr>
            <w:r>
              <w:t>行政单位医疗</w:t>
            </w:r>
          </w:p>
        </w:tc>
        <w:tc>
          <w:tcPr>
            <w:tcW w:w="2551" w:type="dxa"/>
            <w:vAlign w:val="center"/>
          </w:tcPr>
          <w:p>
            <w:pPr>
              <w:pStyle w:val="14"/>
            </w:pPr>
            <w:r>
              <w:t>12.00</w:t>
            </w:r>
          </w:p>
        </w:tc>
        <w:tc>
          <w:tcPr>
            <w:tcW w:w="2551" w:type="dxa"/>
            <w:vAlign w:val="center"/>
          </w:tcPr>
          <w:p>
            <w:pPr>
              <w:pStyle w:val="14"/>
            </w:pPr>
            <w:r>
              <w:t>12.00</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1191" w:type="dxa"/>
            <w:vAlign w:val="center"/>
          </w:tcPr>
          <w:p>
            <w:pPr>
              <w:pStyle w:val="15"/>
            </w:pPr>
            <w:r>
              <w:t>213</w:t>
            </w:r>
          </w:p>
        </w:tc>
        <w:tc>
          <w:tcPr>
            <w:tcW w:w="4535" w:type="dxa"/>
            <w:vAlign w:val="center"/>
          </w:tcPr>
          <w:p>
            <w:pPr>
              <w:pStyle w:val="15"/>
            </w:pPr>
            <w:r>
              <w:t>农林水支出</w:t>
            </w:r>
          </w:p>
        </w:tc>
        <w:tc>
          <w:tcPr>
            <w:tcW w:w="2551" w:type="dxa"/>
            <w:vAlign w:val="center"/>
          </w:tcPr>
          <w:p>
            <w:pPr>
              <w:pStyle w:val="14"/>
            </w:pPr>
            <w:r>
              <w:t>1048.07</w:t>
            </w:r>
          </w:p>
        </w:tc>
        <w:tc>
          <w:tcPr>
            <w:tcW w:w="2551" w:type="dxa"/>
            <w:vAlign w:val="center"/>
          </w:tcPr>
          <w:p>
            <w:pPr>
              <w:pStyle w:val="14"/>
            </w:pPr>
            <w:r>
              <w:t>211.70</w:t>
            </w:r>
          </w:p>
        </w:tc>
        <w:tc>
          <w:tcPr>
            <w:tcW w:w="2551" w:type="dxa"/>
            <w:vAlign w:val="center"/>
          </w:tcPr>
          <w:p>
            <w:pPr>
              <w:pStyle w:val="14"/>
            </w:pPr>
            <w:r>
              <w:t>836.37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1191" w:type="dxa"/>
            <w:vAlign w:val="center"/>
          </w:tcPr>
          <w:p>
            <w:pPr>
              <w:pStyle w:val="15"/>
            </w:pPr>
            <w:r>
              <w:t>21301</w:t>
            </w:r>
          </w:p>
        </w:tc>
        <w:tc>
          <w:tcPr>
            <w:tcW w:w="4535" w:type="dxa"/>
            <w:vAlign w:val="center"/>
          </w:tcPr>
          <w:p>
            <w:pPr>
              <w:pStyle w:val="15"/>
            </w:pPr>
            <w:r>
              <w:t>农业农村</w:t>
            </w:r>
          </w:p>
        </w:tc>
        <w:tc>
          <w:tcPr>
            <w:tcW w:w="2551" w:type="dxa"/>
            <w:vAlign w:val="center"/>
          </w:tcPr>
          <w:p>
            <w:pPr>
              <w:pStyle w:val="14"/>
            </w:pPr>
            <w:r>
              <w:t>1048.07</w:t>
            </w:r>
          </w:p>
        </w:tc>
        <w:tc>
          <w:tcPr>
            <w:tcW w:w="2551" w:type="dxa"/>
            <w:vAlign w:val="center"/>
          </w:tcPr>
          <w:p>
            <w:pPr>
              <w:pStyle w:val="14"/>
            </w:pPr>
            <w:r>
              <w:t>211.70</w:t>
            </w:r>
          </w:p>
        </w:tc>
        <w:tc>
          <w:tcPr>
            <w:tcW w:w="2551" w:type="dxa"/>
            <w:vAlign w:val="center"/>
          </w:tcPr>
          <w:p>
            <w:pPr>
              <w:pStyle w:val="14"/>
            </w:pPr>
            <w:r>
              <w:t>836.37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1191" w:type="dxa"/>
            <w:vAlign w:val="center"/>
          </w:tcPr>
          <w:p>
            <w:pPr>
              <w:pStyle w:val="15"/>
            </w:pPr>
            <w:r>
              <w:t>2130104</w:t>
            </w:r>
          </w:p>
        </w:tc>
        <w:tc>
          <w:tcPr>
            <w:tcW w:w="4535" w:type="dxa"/>
            <w:vAlign w:val="center"/>
          </w:tcPr>
          <w:p>
            <w:pPr>
              <w:pStyle w:val="15"/>
            </w:pPr>
            <w:r>
              <w:t>事业运行</w:t>
            </w:r>
          </w:p>
        </w:tc>
        <w:tc>
          <w:tcPr>
            <w:tcW w:w="2551" w:type="dxa"/>
            <w:vAlign w:val="center"/>
          </w:tcPr>
          <w:p>
            <w:pPr>
              <w:pStyle w:val="14"/>
            </w:pPr>
            <w:r>
              <w:t>211.70</w:t>
            </w:r>
          </w:p>
        </w:tc>
        <w:tc>
          <w:tcPr>
            <w:tcW w:w="2551" w:type="dxa"/>
            <w:vAlign w:val="center"/>
          </w:tcPr>
          <w:p>
            <w:pPr>
              <w:pStyle w:val="14"/>
            </w:pPr>
            <w:r>
              <w:t>211.70</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1191" w:type="dxa"/>
            <w:vAlign w:val="center"/>
          </w:tcPr>
          <w:p>
            <w:pPr>
              <w:pStyle w:val="15"/>
            </w:pPr>
            <w:r>
              <w:t>2130153</w:t>
            </w:r>
          </w:p>
        </w:tc>
        <w:tc>
          <w:tcPr>
            <w:tcW w:w="4535" w:type="dxa"/>
            <w:vAlign w:val="center"/>
          </w:tcPr>
          <w:p>
            <w:pPr>
              <w:pStyle w:val="15"/>
            </w:pPr>
            <w:r>
              <w:t>耕地建设与利用</w:t>
            </w:r>
          </w:p>
        </w:tc>
        <w:tc>
          <w:tcPr>
            <w:tcW w:w="2551" w:type="dxa"/>
            <w:vAlign w:val="center"/>
          </w:tcPr>
          <w:p>
            <w:pPr>
              <w:pStyle w:val="14"/>
            </w:pPr>
            <w:r>
              <w:t>836.37</w:t>
            </w:r>
          </w:p>
        </w:tc>
        <w:tc>
          <w:tcPr>
            <w:tcW w:w="2551" w:type="dxa"/>
            <w:vAlign w:val="center"/>
          </w:tcPr>
          <w:p>
            <w:pPr>
              <w:pStyle w:val="14"/>
            </w:pPr>
          </w:p>
        </w:tc>
        <w:tc>
          <w:tcPr>
            <w:tcW w:w="2551" w:type="dxa"/>
            <w:vAlign w:val="center"/>
          </w:tcPr>
          <w:p>
            <w:pPr>
              <w:pStyle w:val="14"/>
            </w:pPr>
            <w:r>
              <w:t>836.37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441无极县农业综合开发服务中心</w:t>
            </w:r>
          </w:p>
        </w:tc>
        <w:tc>
          <w:tcPr>
            <w:tcW w:w="2551" w:type="dxa"/>
            <w:tcBorders>
              <w:top w:val="single" w:color="FFFFFF" w:sz="6" w:space="0"/>
              <w:left w:val="single" w:color="FFFFFF" w:sz="6" w:space="0"/>
              <w:right w:val="single" w:color="FFFFFF" w:sz="6" w:space="0"/>
            </w:tcBorders>
            <w:vAlign w:val="center"/>
          </w:tcPr>
          <w:p>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支出部门经济分类科目</w:t>
            </w:r>
          </w:p>
        </w:tc>
        <w:tc>
          <w:tcPr>
            <w:tcW w:w="7653" w:type="dxa"/>
            <w:gridSpan w:val="3"/>
            <w:vAlign w:val="center"/>
          </w:tcPr>
          <w:p>
            <w:pPr>
              <w:pStyle w:val="13"/>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Align w:val="center"/>
          </w:tcPr>
          <w:p>
            <w:pPr>
              <w:pStyle w:val="13"/>
            </w:pPr>
            <w:r>
              <w:t>合计</w:t>
            </w:r>
          </w:p>
        </w:tc>
        <w:tc>
          <w:tcPr>
            <w:tcW w:w="2551" w:type="dxa"/>
            <w:vAlign w:val="center"/>
          </w:tcPr>
          <w:p>
            <w:pPr>
              <w:pStyle w:val="13"/>
            </w:pPr>
            <w:r>
              <w:t>人员经费</w:t>
            </w:r>
          </w:p>
        </w:tc>
        <w:tc>
          <w:tcPr>
            <w:tcW w:w="2551" w:type="dxa"/>
            <w:vAlign w:val="center"/>
          </w:tcPr>
          <w:p>
            <w:pPr>
              <w:pStyle w:val="13"/>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vAlign w:val="center"/>
          </w:tcPr>
          <w:p>
            <w:pPr>
              <w:pStyle w:val="19"/>
            </w:pPr>
          </w:p>
        </w:tc>
        <w:tc>
          <w:tcPr>
            <w:tcW w:w="4535" w:type="dxa"/>
            <w:vAlign w:val="center"/>
          </w:tcPr>
          <w:p>
            <w:pPr>
              <w:pStyle w:val="17"/>
            </w:pPr>
            <w:r>
              <w:t>合计</w:t>
            </w:r>
          </w:p>
        </w:tc>
        <w:tc>
          <w:tcPr>
            <w:tcW w:w="2551" w:type="dxa"/>
            <w:vAlign w:val="center"/>
          </w:tcPr>
          <w:p>
            <w:pPr>
              <w:pStyle w:val="18"/>
            </w:pPr>
            <w:r>
              <w:t>267.70</w:t>
            </w:r>
          </w:p>
        </w:tc>
        <w:tc>
          <w:tcPr>
            <w:tcW w:w="2551" w:type="dxa"/>
            <w:vAlign w:val="center"/>
          </w:tcPr>
          <w:p>
            <w:pPr>
              <w:pStyle w:val="18"/>
            </w:pPr>
            <w:r>
              <w:t>256.20</w:t>
            </w:r>
          </w:p>
        </w:tc>
        <w:tc>
          <w:tcPr>
            <w:tcW w:w="2551" w:type="dxa"/>
            <w:vAlign w:val="center"/>
          </w:tcPr>
          <w:p>
            <w:pPr>
              <w:pStyle w:val="18"/>
            </w:pPr>
            <w:r>
              <w:t>11.50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vAlign w:val="center"/>
          </w:tcPr>
          <w:p>
            <w:pPr>
              <w:pStyle w:val="15"/>
            </w:pPr>
            <w:r>
              <w:t>301</w:t>
            </w:r>
          </w:p>
        </w:tc>
        <w:tc>
          <w:tcPr>
            <w:tcW w:w="4535" w:type="dxa"/>
            <w:vAlign w:val="center"/>
          </w:tcPr>
          <w:p>
            <w:pPr>
              <w:pStyle w:val="15"/>
            </w:pPr>
            <w:r>
              <w:t>工资福利支出</w:t>
            </w:r>
          </w:p>
        </w:tc>
        <w:tc>
          <w:tcPr>
            <w:tcW w:w="2551" w:type="dxa"/>
            <w:vAlign w:val="center"/>
          </w:tcPr>
          <w:p>
            <w:pPr>
              <w:pStyle w:val="14"/>
            </w:pPr>
            <w:r>
              <w:t>214.20</w:t>
            </w:r>
          </w:p>
        </w:tc>
        <w:tc>
          <w:tcPr>
            <w:tcW w:w="2551" w:type="dxa"/>
            <w:vAlign w:val="center"/>
          </w:tcPr>
          <w:p>
            <w:pPr>
              <w:pStyle w:val="14"/>
            </w:pPr>
            <w:r>
              <w:t>214.20</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vAlign w:val="center"/>
          </w:tcPr>
          <w:p>
            <w:pPr>
              <w:pStyle w:val="15"/>
            </w:pPr>
            <w:r>
              <w:t>30101</w:t>
            </w:r>
          </w:p>
        </w:tc>
        <w:tc>
          <w:tcPr>
            <w:tcW w:w="4535" w:type="dxa"/>
            <w:vAlign w:val="center"/>
          </w:tcPr>
          <w:p>
            <w:pPr>
              <w:pStyle w:val="15"/>
            </w:pPr>
            <w:r>
              <w:t>基本工资</w:t>
            </w:r>
          </w:p>
        </w:tc>
        <w:tc>
          <w:tcPr>
            <w:tcW w:w="2551" w:type="dxa"/>
            <w:vAlign w:val="center"/>
          </w:tcPr>
          <w:p>
            <w:pPr>
              <w:pStyle w:val="14"/>
            </w:pPr>
            <w:r>
              <w:t>78.00</w:t>
            </w:r>
          </w:p>
        </w:tc>
        <w:tc>
          <w:tcPr>
            <w:tcW w:w="2551" w:type="dxa"/>
            <w:vAlign w:val="center"/>
          </w:tcPr>
          <w:p>
            <w:pPr>
              <w:pStyle w:val="14"/>
            </w:pPr>
            <w:r>
              <w:t>78.00</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vAlign w:val="center"/>
          </w:tcPr>
          <w:p>
            <w:pPr>
              <w:pStyle w:val="15"/>
            </w:pPr>
            <w:r>
              <w:t>30102</w:t>
            </w:r>
          </w:p>
        </w:tc>
        <w:tc>
          <w:tcPr>
            <w:tcW w:w="4535" w:type="dxa"/>
            <w:vAlign w:val="center"/>
          </w:tcPr>
          <w:p>
            <w:pPr>
              <w:pStyle w:val="15"/>
            </w:pPr>
            <w:r>
              <w:t>津贴补贴</w:t>
            </w:r>
          </w:p>
        </w:tc>
        <w:tc>
          <w:tcPr>
            <w:tcW w:w="2551" w:type="dxa"/>
            <w:vAlign w:val="center"/>
          </w:tcPr>
          <w:p>
            <w:pPr>
              <w:pStyle w:val="14"/>
            </w:pPr>
            <w:r>
              <w:t>15.70</w:t>
            </w:r>
          </w:p>
        </w:tc>
        <w:tc>
          <w:tcPr>
            <w:tcW w:w="2551" w:type="dxa"/>
            <w:vAlign w:val="center"/>
          </w:tcPr>
          <w:p>
            <w:pPr>
              <w:pStyle w:val="14"/>
            </w:pPr>
            <w:r>
              <w:t>15.70</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1191" w:type="dxa"/>
            <w:vAlign w:val="center"/>
          </w:tcPr>
          <w:p>
            <w:pPr>
              <w:pStyle w:val="15"/>
            </w:pPr>
            <w:r>
              <w:t>30103</w:t>
            </w:r>
          </w:p>
        </w:tc>
        <w:tc>
          <w:tcPr>
            <w:tcW w:w="4535" w:type="dxa"/>
            <w:vAlign w:val="center"/>
          </w:tcPr>
          <w:p>
            <w:pPr>
              <w:pStyle w:val="15"/>
            </w:pPr>
            <w:r>
              <w:t>奖金</w:t>
            </w:r>
          </w:p>
        </w:tc>
        <w:tc>
          <w:tcPr>
            <w:tcW w:w="2551" w:type="dxa"/>
            <w:vAlign w:val="center"/>
          </w:tcPr>
          <w:p>
            <w:pPr>
              <w:pStyle w:val="14"/>
            </w:pPr>
            <w:r>
              <w:t>2.50</w:t>
            </w:r>
          </w:p>
        </w:tc>
        <w:tc>
          <w:tcPr>
            <w:tcW w:w="2551" w:type="dxa"/>
            <w:vAlign w:val="center"/>
          </w:tcPr>
          <w:p>
            <w:pPr>
              <w:pStyle w:val="14"/>
            </w:pPr>
            <w:r>
              <w:t>2.50</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1191" w:type="dxa"/>
            <w:vAlign w:val="center"/>
          </w:tcPr>
          <w:p>
            <w:pPr>
              <w:pStyle w:val="15"/>
            </w:pPr>
            <w:r>
              <w:t>30107</w:t>
            </w:r>
          </w:p>
        </w:tc>
        <w:tc>
          <w:tcPr>
            <w:tcW w:w="4535" w:type="dxa"/>
            <w:vAlign w:val="center"/>
          </w:tcPr>
          <w:p>
            <w:pPr>
              <w:pStyle w:val="15"/>
            </w:pPr>
            <w:r>
              <w:t>绩效工资</w:t>
            </w:r>
          </w:p>
        </w:tc>
        <w:tc>
          <w:tcPr>
            <w:tcW w:w="2551" w:type="dxa"/>
            <w:vAlign w:val="center"/>
          </w:tcPr>
          <w:p>
            <w:pPr>
              <w:pStyle w:val="14"/>
            </w:pPr>
            <w:r>
              <w:t>62.00</w:t>
            </w:r>
          </w:p>
        </w:tc>
        <w:tc>
          <w:tcPr>
            <w:tcW w:w="2551" w:type="dxa"/>
            <w:vAlign w:val="center"/>
          </w:tcPr>
          <w:p>
            <w:pPr>
              <w:pStyle w:val="14"/>
            </w:pPr>
            <w:r>
              <w:t>62.00</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1191" w:type="dxa"/>
            <w:vAlign w:val="center"/>
          </w:tcPr>
          <w:p>
            <w:pPr>
              <w:pStyle w:val="15"/>
            </w:pPr>
            <w:r>
              <w:t>30108</w:t>
            </w:r>
          </w:p>
        </w:tc>
        <w:tc>
          <w:tcPr>
            <w:tcW w:w="4535" w:type="dxa"/>
            <w:vAlign w:val="center"/>
          </w:tcPr>
          <w:p>
            <w:pPr>
              <w:pStyle w:val="15"/>
            </w:pPr>
            <w:r>
              <w:t>机关事业单位基本养老保险缴费</w:t>
            </w:r>
          </w:p>
        </w:tc>
        <w:tc>
          <w:tcPr>
            <w:tcW w:w="2551" w:type="dxa"/>
            <w:vAlign w:val="center"/>
          </w:tcPr>
          <w:p>
            <w:pPr>
              <w:pStyle w:val="14"/>
            </w:pPr>
            <w:r>
              <w:t>33.00</w:t>
            </w:r>
          </w:p>
        </w:tc>
        <w:tc>
          <w:tcPr>
            <w:tcW w:w="2551" w:type="dxa"/>
            <w:vAlign w:val="center"/>
          </w:tcPr>
          <w:p>
            <w:pPr>
              <w:pStyle w:val="14"/>
            </w:pPr>
            <w:r>
              <w:t>33.00</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1191" w:type="dxa"/>
            <w:vAlign w:val="center"/>
          </w:tcPr>
          <w:p>
            <w:pPr>
              <w:pStyle w:val="15"/>
            </w:pPr>
            <w:r>
              <w:t>30109</w:t>
            </w:r>
          </w:p>
        </w:tc>
        <w:tc>
          <w:tcPr>
            <w:tcW w:w="4535" w:type="dxa"/>
            <w:vAlign w:val="center"/>
          </w:tcPr>
          <w:p>
            <w:pPr>
              <w:pStyle w:val="15"/>
            </w:pPr>
            <w:r>
              <w:t>职业年金缴费</w:t>
            </w:r>
          </w:p>
        </w:tc>
        <w:tc>
          <w:tcPr>
            <w:tcW w:w="2551" w:type="dxa"/>
            <w:vAlign w:val="center"/>
          </w:tcPr>
          <w:p>
            <w:pPr>
              <w:pStyle w:val="14"/>
            </w:pPr>
            <w:r>
              <w:t>6.00</w:t>
            </w:r>
          </w:p>
        </w:tc>
        <w:tc>
          <w:tcPr>
            <w:tcW w:w="2551" w:type="dxa"/>
            <w:vAlign w:val="center"/>
          </w:tcPr>
          <w:p>
            <w:pPr>
              <w:pStyle w:val="14"/>
            </w:pPr>
            <w:r>
              <w:t>6.00</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1191" w:type="dxa"/>
            <w:vAlign w:val="center"/>
          </w:tcPr>
          <w:p>
            <w:pPr>
              <w:pStyle w:val="15"/>
            </w:pPr>
            <w:r>
              <w:t>30110</w:t>
            </w:r>
          </w:p>
        </w:tc>
        <w:tc>
          <w:tcPr>
            <w:tcW w:w="4535" w:type="dxa"/>
            <w:vAlign w:val="center"/>
          </w:tcPr>
          <w:p>
            <w:pPr>
              <w:pStyle w:val="15"/>
            </w:pPr>
            <w:r>
              <w:t>职工基本医疗保险缴费</w:t>
            </w:r>
          </w:p>
        </w:tc>
        <w:tc>
          <w:tcPr>
            <w:tcW w:w="2551" w:type="dxa"/>
            <w:vAlign w:val="center"/>
          </w:tcPr>
          <w:p>
            <w:pPr>
              <w:pStyle w:val="14"/>
            </w:pPr>
            <w:r>
              <w:t>12.00</w:t>
            </w:r>
          </w:p>
        </w:tc>
        <w:tc>
          <w:tcPr>
            <w:tcW w:w="2551" w:type="dxa"/>
            <w:vAlign w:val="center"/>
          </w:tcPr>
          <w:p>
            <w:pPr>
              <w:pStyle w:val="14"/>
            </w:pPr>
            <w:r>
              <w:t>12.00</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1191" w:type="dxa"/>
            <w:vAlign w:val="center"/>
          </w:tcPr>
          <w:p>
            <w:pPr>
              <w:pStyle w:val="15"/>
            </w:pPr>
            <w:r>
              <w:t>30112</w:t>
            </w:r>
          </w:p>
        </w:tc>
        <w:tc>
          <w:tcPr>
            <w:tcW w:w="4535" w:type="dxa"/>
            <w:vAlign w:val="center"/>
          </w:tcPr>
          <w:p>
            <w:pPr>
              <w:pStyle w:val="15"/>
            </w:pPr>
            <w:r>
              <w:t>其他社会保障缴费</w:t>
            </w:r>
          </w:p>
        </w:tc>
        <w:tc>
          <w:tcPr>
            <w:tcW w:w="2551" w:type="dxa"/>
            <w:vAlign w:val="center"/>
          </w:tcPr>
          <w:p>
            <w:pPr>
              <w:pStyle w:val="14"/>
            </w:pPr>
            <w:r>
              <w:t>5.00</w:t>
            </w:r>
          </w:p>
        </w:tc>
        <w:tc>
          <w:tcPr>
            <w:tcW w:w="2551" w:type="dxa"/>
            <w:vAlign w:val="center"/>
          </w:tcPr>
          <w:p>
            <w:pPr>
              <w:pStyle w:val="14"/>
            </w:pPr>
            <w:r>
              <w:t>5.00</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1191" w:type="dxa"/>
            <w:vAlign w:val="center"/>
          </w:tcPr>
          <w:p>
            <w:pPr>
              <w:pStyle w:val="15"/>
            </w:pPr>
            <w:r>
              <w:t>302</w:t>
            </w:r>
          </w:p>
        </w:tc>
        <w:tc>
          <w:tcPr>
            <w:tcW w:w="4535" w:type="dxa"/>
            <w:vAlign w:val="center"/>
          </w:tcPr>
          <w:p>
            <w:pPr>
              <w:pStyle w:val="15"/>
            </w:pPr>
            <w:r>
              <w:t>商品和服务支出</w:t>
            </w:r>
          </w:p>
        </w:tc>
        <w:tc>
          <w:tcPr>
            <w:tcW w:w="2551" w:type="dxa"/>
            <w:vAlign w:val="center"/>
          </w:tcPr>
          <w:p>
            <w:pPr>
              <w:pStyle w:val="14"/>
            </w:pPr>
            <w:r>
              <w:t>11.50</w:t>
            </w:r>
          </w:p>
        </w:tc>
        <w:tc>
          <w:tcPr>
            <w:tcW w:w="2551" w:type="dxa"/>
            <w:vAlign w:val="center"/>
          </w:tcPr>
          <w:p>
            <w:pPr>
              <w:pStyle w:val="14"/>
            </w:pPr>
          </w:p>
        </w:tc>
        <w:tc>
          <w:tcPr>
            <w:tcW w:w="2551" w:type="dxa"/>
            <w:vAlign w:val="center"/>
          </w:tcPr>
          <w:p>
            <w:pPr>
              <w:pStyle w:val="14"/>
            </w:pPr>
            <w:r>
              <w:t>11.50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1191" w:type="dxa"/>
            <w:vAlign w:val="center"/>
          </w:tcPr>
          <w:p>
            <w:pPr>
              <w:pStyle w:val="15"/>
            </w:pPr>
            <w:r>
              <w:t>30201</w:t>
            </w:r>
          </w:p>
        </w:tc>
        <w:tc>
          <w:tcPr>
            <w:tcW w:w="4535" w:type="dxa"/>
            <w:vAlign w:val="center"/>
          </w:tcPr>
          <w:p>
            <w:pPr>
              <w:pStyle w:val="15"/>
            </w:pPr>
            <w:r>
              <w:t>办公费</w:t>
            </w:r>
          </w:p>
        </w:tc>
        <w:tc>
          <w:tcPr>
            <w:tcW w:w="2551" w:type="dxa"/>
            <w:vAlign w:val="center"/>
          </w:tcPr>
          <w:p>
            <w:pPr>
              <w:pStyle w:val="14"/>
            </w:pPr>
            <w:r>
              <w:t>8.50</w:t>
            </w:r>
          </w:p>
        </w:tc>
        <w:tc>
          <w:tcPr>
            <w:tcW w:w="2551" w:type="dxa"/>
            <w:vAlign w:val="center"/>
          </w:tcPr>
          <w:p>
            <w:pPr>
              <w:pStyle w:val="14"/>
            </w:pPr>
          </w:p>
        </w:tc>
        <w:tc>
          <w:tcPr>
            <w:tcW w:w="2551" w:type="dxa"/>
            <w:vAlign w:val="center"/>
          </w:tcPr>
          <w:p>
            <w:pPr>
              <w:pStyle w:val="14"/>
            </w:pPr>
            <w:r>
              <w:t>8.50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1191" w:type="dxa"/>
            <w:vAlign w:val="center"/>
          </w:tcPr>
          <w:p>
            <w:pPr>
              <w:pStyle w:val="15"/>
            </w:pPr>
            <w:r>
              <w:t>30231</w:t>
            </w:r>
          </w:p>
        </w:tc>
        <w:tc>
          <w:tcPr>
            <w:tcW w:w="4535" w:type="dxa"/>
            <w:vAlign w:val="center"/>
          </w:tcPr>
          <w:p>
            <w:pPr>
              <w:pStyle w:val="15"/>
            </w:pPr>
            <w:r>
              <w:t>公务用车运行维护费</w:t>
            </w:r>
          </w:p>
        </w:tc>
        <w:tc>
          <w:tcPr>
            <w:tcW w:w="2551" w:type="dxa"/>
            <w:vAlign w:val="center"/>
          </w:tcPr>
          <w:p>
            <w:pPr>
              <w:pStyle w:val="14"/>
            </w:pPr>
            <w:r>
              <w:t>3.00</w:t>
            </w:r>
          </w:p>
        </w:tc>
        <w:tc>
          <w:tcPr>
            <w:tcW w:w="2551" w:type="dxa"/>
            <w:vAlign w:val="center"/>
          </w:tcPr>
          <w:p>
            <w:pPr>
              <w:pStyle w:val="14"/>
            </w:pPr>
          </w:p>
        </w:tc>
        <w:tc>
          <w:tcPr>
            <w:tcW w:w="2551" w:type="dxa"/>
            <w:vAlign w:val="center"/>
          </w:tcPr>
          <w:p>
            <w:pPr>
              <w:pStyle w:val="14"/>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1191" w:type="dxa"/>
            <w:vAlign w:val="center"/>
          </w:tcPr>
          <w:p>
            <w:pPr>
              <w:pStyle w:val="15"/>
            </w:pPr>
            <w:r>
              <w:t>303</w:t>
            </w:r>
          </w:p>
        </w:tc>
        <w:tc>
          <w:tcPr>
            <w:tcW w:w="4535" w:type="dxa"/>
            <w:vAlign w:val="center"/>
          </w:tcPr>
          <w:p>
            <w:pPr>
              <w:pStyle w:val="15"/>
            </w:pPr>
            <w:r>
              <w:t>对个人和家庭的补助</w:t>
            </w:r>
          </w:p>
        </w:tc>
        <w:tc>
          <w:tcPr>
            <w:tcW w:w="2551" w:type="dxa"/>
            <w:vAlign w:val="center"/>
          </w:tcPr>
          <w:p>
            <w:pPr>
              <w:pStyle w:val="14"/>
            </w:pPr>
            <w:r>
              <w:t>42.00</w:t>
            </w:r>
          </w:p>
        </w:tc>
        <w:tc>
          <w:tcPr>
            <w:tcW w:w="2551" w:type="dxa"/>
            <w:vAlign w:val="center"/>
          </w:tcPr>
          <w:p>
            <w:pPr>
              <w:pStyle w:val="14"/>
            </w:pPr>
            <w:r>
              <w:t>42.00</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1191" w:type="dxa"/>
            <w:vAlign w:val="center"/>
          </w:tcPr>
          <w:p>
            <w:pPr>
              <w:pStyle w:val="15"/>
            </w:pPr>
            <w:r>
              <w:t>30302</w:t>
            </w:r>
          </w:p>
        </w:tc>
        <w:tc>
          <w:tcPr>
            <w:tcW w:w="4535" w:type="dxa"/>
            <w:vAlign w:val="center"/>
          </w:tcPr>
          <w:p>
            <w:pPr>
              <w:pStyle w:val="15"/>
            </w:pPr>
            <w:r>
              <w:t>退休费</w:t>
            </w:r>
          </w:p>
        </w:tc>
        <w:tc>
          <w:tcPr>
            <w:tcW w:w="2551" w:type="dxa"/>
            <w:vAlign w:val="center"/>
          </w:tcPr>
          <w:p>
            <w:pPr>
              <w:pStyle w:val="14"/>
            </w:pPr>
            <w:r>
              <w:t>42.00</w:t>
            </w:r>
          </w:p>
        </w:tc>
        <w:tc>
          <w:tcPr>
            <w:tcW w:w="2551" w:type="dxa"/>
            <w:vAlign w:val="center"/>
          </w:tcPr>
          <w:p>
            <w:pPr>
              <w:pStyle w:val="14"/>
            </w:pPr>
            <w:r>
              <w:t>42.00</w:t>
            </w:r>
          </w:p>
        </w:tc>
        <w:tc>
          <w:tcPr>
            <w:tcW w:w="2551"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441无极县农业综合开发服务中心</w:t>
            </w:r>
          </w:p>
        </w:tc>
        <w:tc>
          <w:tcPr>
            <w:tcW w:w="2551" w:type="dxa"/>
            <w:tcBorders>
              <w:top w:val="single" w:color="FFFFFF" w:sz="6" w:space="0"/>
              <w:left w:val="single" w:color="FFFFFF" w:sz="6" w:space="0"/>
              <w:right w:val="single" w:color="FFFFFF" w:sz="6" w:space="0"/>
            </w:tcBorders>
            <w:vAlign w:val="center"/>
          </w:tcPr>
          <w:p>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p>
        </w:tc>
        <w:tc>
          <w:tcPr>
            <w:tcW w:w="1191" w:type="dxa"/>
            <w:vAlign w:val="center"/>
          </w:tcPr>
          <w:p>
            <w:pPr>
              <w:pStyle w:val="15"/>
            </w:pPr>
          </w:p>
        </w:tc>
        <w:tc>
          <w:tcPr>
            <w:tcW w:w="4535" w:type="dxa"/>
            <w:vAlign w:val="center"/>
          </w:tcPr>
          <w:p>
            <w:pPr>
              <w:pStyle w:val="15"/>
            </w:pPr>
          </w:p>
        </w:tc>
        <w:tc>
          <w:tcPr>
            <w:tcW w:w="2551" w:type="dxa"/>
            <w:vAlign w:val="center"/>
          </w:tcPr>
          <w:p>
            <w:pPr>
              <w:pStyle w:val="14"/>
            </w:pPr>
          </w:p>
        </w:tc>
        <w:tc>
          <w:tcPr>
            <w:tcW w:w="2551" w:type="dxa"/>
            <w:vAlign w:val="center"/>
          </w:tcPr>
          <w:p>
            <w:pPr>
              <w:pStyle w:val="14"/>
            </w:pPr>
          </w:p>
        </w:tc>
        <w:tc>
          <w:tcPr>
            <w:tcW w:w="2551"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441无极县农业综合开发服务中心</w:t>
            </w:r>
          </w:p>
        </w:tc>
        <w:tc>
          <w:tcPr>
            <w:tcW w:w="2551" w:type="dxa"/>
            <w:tcBorders>
              <w:top w:val="single" w:color="FFFFFF" w:sz="6" w:space="0"/>
              <w:left w:val="single" w:color="FFFFFF" w:sz="6" w:space="0"/>
              <w:right w:val="single" w:color="FFFFFF" w:sz="6" w:space="0"/>
            </w:tcBorders>
            <w:vAlign w:val="center"/>
          </w:tcPr>
          <w:p>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p>
        </w:tc>
        <w:tc>
          <w:tcPr>
            <w:tcW w:w="1191" w:type="dxa"/>
            <w:vAlign w:val="center"/>
          </w:tcPr>
          <w:p>
            <w:pPr>
              <w:pStyle w:val="15"/>
            </w:pPr>
          </w:p>
        </w:tc>
        <w:tc>
          <w:tcPr>
            <w:tcW w:w="4535" w:type="dxa"/>
            <w:vAlign w:val="center"/>
          </w:tcPr>
          <w:p>
            <w:pPr>
              <w:pStyle w:val="15"/>
            </w:pPr>
          </w:p>
        </w:tc>
        <w:tc>
          <w:tcPr>
            <w:tcW w:w="2551" w:type="dxa"/>
            <w:vAlign w:val="center"/>
          </w:tcPr>
          <w:p>
            <w:pPr>
              <w:pStyle w:val="14"/>
            </w:pPr>
          </w:p>
        </w:tc>
        <w:tc>
          <w:tcPr>
            <w:tcW w:w="2551" w:type="dxa"/>
            <w:vAlign w:val="center"/>
          </w:tcPr>
          <w:p>
            <w:pPr>
              <w:pStyle w:val="14"/>
            </w:pPr>
          </w:p>
        </w:tc>
        <w:tc>
          <w:tcPr>
            <w:tcW w:w="2551"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2"/>
            </w:pPr>
            <w:r>
              <w:t>441无极县农业综合开发服务中心</w:t>
            </w:r>
          </w:p>
        </w:tc>
        <w:tc>
          <w:tcPr>
            <w:tcW w:w="2381" w:type="dxa"/>
            <w:tcBorders>
              <w:top w:val="single" w:color="FFFFFF" w:sz="6" w:space="0"/>
              <w:left w:val="single" w:color="FFFFFF" w:sz="6" w:space="0"/>
              <w:right w:val="single" w:color="FFFFFF" w:sz="6" w:space="0"/>
            </w:tcBorders>
            <w:vAlign w:val="center"/>
          </w:tcPr>
          <w:p>
            <w:pPr>
              <w:pStyle w:val="11"/>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3798" w:type="dxa"/>
            <w:vMerge w:val="restart"/>
            <w:vAlign w:val="center"/>
          </w:tcPr>
          <w:p>
            <w:pPr>
              <w:pStyle w:val="13"/>
            </w:pPr>
            <w:r>
              <w:t>项  目</w:t>
            </w:r>
          </w:p>
        </w:tc>
        <w:tc>
          <w:tcPr>
            <w:tcW w:w="9524" w:type="dxa"/>
            <w:gridSpan w:val="4"/>
            <w:vAlign w:val="center"/>
          </w:tcPr>
          <w:p>
            <w:pPr>
              <w:pStyle w:val="13"/>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3"/>
            </w:pPr>
            <w:r>
              <w:t>合计</w:t>
            </w:r>
          </w:p>
        </w:tc>
        <w:tc>
          <w:tcPr>
            <w:tcW w:w="2381" w:type="dxa"/>
            <w:vAlign w:val="center"/>
          </w:tcPr>
          <w:p>
            <w:pPr>
              <w:pStyle w:val="13"/>
            </w:pPr>
            <w:r>
              <w:t>一般公共预算              财政拨款</w:t>
            </w:r>
          </w:p>
        </w:tc>
        <w:tc>
          <w:tcPr>
            <w:tcW w:w="2381" w:type="dxa"/>
            <w:vAlign w:val="center"/>
          </w:tcPr>
          <w:p>
            <w:pPr>
              <w:pStyle w:val="13"/>
            </w:pPr>
            <w:r>
              <w:t>政府性基金                  预算拨款</w:t>
            </w:r>
          </w:p>
        </w:tc>
        <w:tc>
          <w:tcPr>
            <w:tcW w:w="2381" w:type="dxa"/>
            <w:vAlign w:val="center"/>
          </w:tcPr>
          <w:p>
            <w:pPr>
              <w:pStyle w:val="13"/>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3"/>
            </w:pPr>
            <w:r>
              <w:t>栏次</w:t>
            </w:r>
          </w:p>
        </w:tc>
        <w:tc>
          <w:tcPr>
            <w:tcW w:w="3798" w:type="dxa"/>
            <w:vAlign w:val="center"/>
          </w:tcPr>
          <w:p>
            <w:pPr>
              <w:pStyle w:val="13"/>
            </w:pPr>
            <w:r>
              <w:t>1</w:t>
            </w:r>
          </w:p>
        </w:tc>
        <w:tc>
          <w:tcPr>
            <w:tcW w:w="2381" w:type="dxa"/>
            <w:vAlign w:val="center"/>
          </w:tcPr>
          <w:p>
            <w:pPr>
              <w:pStyle w:val="13"/>
            </w:pPr>
            <w:r>
              <w:t>2</w:t>
            </w:r>
          </w:p>
        </w:tc>
        <w:tc>
          <w:tcPr>
            <w:tcW w:w="2381" w:type="dxa"/>
            <w:vAlign w:val="center"/>
          </w:tcPr>
          <w:p>
            <w:pPr>
              <w:pStyle w:val="13"/>
            </w:pPr>
            <w:r>
              <w:t>3</w:t>
            </w:r>
          </w:p>
        </w:tc>
        <w:tc>
          <w:tcPr>
            <w:tcW w:w="2381" w:type="dxa"/>
            <w:vAlign w:val="center"/>
          </w:tcPr>
          <w:p>
            <w:pPr>
              <w:pStyle w:val="13"/>
            </w:pPr>
            <w:r>
              <w:t>4</w:t>
            </w:r>
          </w:p>
        </w:tc>
        <w:tc>
          <w:tcPr>
            <w:tcW w:w="2381" w:type="dxa"/>
            <w:vAlign w:val="center"/>
          </w:tcPr>
          <w:p>
            <w:pPr>
              <w:pStyle w:val="13"/>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1</w:t>
            </w:r>
          </w:p>
        </w:tc>
        <w:tc>
          <w:tcPr>
            <w:tcW w:w="3798" w:type="dxa"/>
            <w:vAlign w:val="center"/>
          </w:tcPr>
          <w:p>
            <w:pPr>
              <w:pStyle w:val="17"/>
            </w:pPr>
            <w:r>
              <w:t>合计</w:t>
            </w:r>
          </w:p>
        </w:tc>
        <w:tc>
          <w:tcPr>
            <w:tcW w:w="2381" w:type="dxa"/>
            <w:vAlign w:val="center"/>
          </w:tcPr>
          <w:p>
            <w:pPr>
              <w:pStyle w:val="18"/>
            </w:pPr>
            <w:r>
              <w:t>3.00</w:t>
            </w:r>
          </w:p>
        </w:tc>
        <w:tc>
          <w:tcPr>
            <w:tcW w:w="2381" w:type="dxa"/>
            <w:vAlign w:val="center"/>
          </w:tcPr>
          <w:p>
            <w:pPr>
              <w:pStyle w:val="18"/>
            </w:pPr>
            <w:r>
              <w:t>3.00</w:t>
            </w:r>
          </w:p>
        </w:tc>
        <w:tc>
          <w:tcPr>
            <w:tcW w:w="2381" w:type="dxa"/>
            <w:vAlign w:val="center"/>
          </w:tcPr>
          <w:p>
            <w:pPr>
              <w:pStyle w:val="18"/>
            </w:pPr>
          </w:p>
        </w:tc>
        <w:tc>
          <w:tcPr>
            <w:tcW w:w="2381"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2</w:t>
            </w:r>
          </w:p>
        </w:tc>
        <w:tc>
          <w:tcPr>
            <w:tcW w:w="3798" w:type="dxa"/>
            <w:vAlign w:val="center"/>
          </w:tcPr>
          <w:p>
            <w:pPr>
              <w:pStyle w:val="15"/>
            </w:pPr>
            <w:r>
              <w:t>“三公”经费小计</w:t>
            </w:r>
          </w:p>
        </w:tc>
        <w:tc>
          <w:tcPr>
            <w:tcW w:w="2381" w:type="dxa"/>
            <w:vAlign w:val="center"/>
          </w:tcPr>
          <w:p>
            <w:pPr>
              <w:pStyle w:val="14"/>
            </w:pPr>
            <w:r>
              <w:t>3.00</w:t>
            </w:r>
          </w:p>
        </w:tc>
        <w:tc>
          <w:tcPr>
            <w:tcW w:w="2381" w:type="dxa"/>
            <w:vAlign w:val="center"/>
          </w:tcPr>
          <w:p>
            <w:pPr>
              <w:pStyle w:val="14"/>
            </w:pPr>
            <w:r>
              <w:t>3.00</w:t>
            </w:r>
          </w:p>
        </w:tc>
        <w:tc>
          <w:tcPr>
            <w:tcW w:w="2381" w:type="dxa"/>
            <w:vAlign w:val="center"/>
          </w:tcPr>
          <w:p>
            <w:pPr>
              <w:pStyle w:val="14"/>
            </w:pPr>
          </w:p>
        </w:tc>
        <w:tc>
          <w:tcPr>
            <w:tcW w:w="238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3</w:t>
            </w:r>
          </w:p>
        </w:tc>
        <w:tc>
          <w:tcPr>
            <w:tcW w:w="3798" w:type="dxa"/>
            <w:vAlign w:val="center"/>
          </w:tcPr>
          <w:p>
            <w:pPr>
              <w:pStyle w:val="15"/>
            </w:pPr>
            <w:r>
              <w:t>一、因公出国（境）费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4</w:t>
            </w:r>
          </w:p>
        </w:tc>
        <w:tc>
          <w:tcPr>
            <w:tcW w:w="3798" w:type="dxa"/>
            <w:vAlign w:val="center"/>
          </w:tcPr>
          <w:p>
            <w:pPr>
              <w:pStyle w:val="15"/>
            </w:pPr>
            <w:r>
              <w:t xml:space="preserve">    其中：教学科研人员因公出国（境）费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5</w:t>
            </w:r>
          </w:p>
        </w:tc>
        <w:tc>
          <w:tcPr>
            <w:tcW w:w="3798" w:type="dxa"/>
            <w:vAlign w:val="center"/>
          </w:tcPr>
          <w:p>
            <w:pPr>
              <w:pStyle w:val="15"/>
            </w:pPr>
            <w:r>
              <w:t xml:space="preserve">          其他因公出国（境）费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6</w:t>
            </w:r>
          </w:p>
        </w:tc>
        <w:tc>
          <w:tcPr>
            <w:tcW w:w="3798" w:type="dxa"/>
            <w:vAlign w:val="center"/>
          </w:tcPr>
          <w:p>
            <w:pPr>
              <w:pStyle w:val="15"/>
            </w:pPr>
            <w:r>
              <w:t>二、公务用车购置及运维费</w:t>
            </w:r>
          </w:p>
        </w:tc>
        <w:tc>
          <w:tcPr>
            <w:tcW w:w="2381" w:type="dxa"/>
            <w:vAlign w:val="center"/>
          </w:tcPr>
          <w:p>
            <w:pPr>
              <w:pStyle w:val="14"/>
            </w:pPr>
            <w:r>
              <w:t>3.00</w:t>
            </w:r>
          </w:p>
        </w:tc>
        <w:tc>
          <w:tcPr>
            <w:tcW w:w="2381" w:type="dxa"/>
            <w:vAlign w:val="center"/>
          </w:tcPr>
          <w:p>
            <w:pPr>
              <w:pStyle w:val="14"/>
            </w:pPr>
            <w:r>
              <w:t>3.00</w:t>
            </w:r>
          </w:p>
        </w:tc>
        <w:tc>
          <w:tcPr>
            <w:tcW w:w="2381" w:type="dxa"/>
            <w:vAlign w:val="center"/>
          </w:tcPr>
          <w:p>
            <w:pPr>
              <w:pStyle w:val="14"/>
            </w:pPr>
          </w:p>
        </w:tc>
        <w:tc>
          <w:tcPr>
            <w:tcW w:w="238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7</w:t>
            </w:r>
          </w:p>
        </w:tc>
        <w:tc>
          <w:tcPr>
            <w:tcW w:w="3798" w:type="dxa"/>
            <w:vAlign w:val="center"/>
          </w:tcPr>
          <w:p>
            <w:pPr>
              <w:pStyle w:val="15"/>
            </w:pPr>
            <w:r>
              <w:t xml:space="preserve">    其中：公务用车购置费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8</w:t>
            </w:r>
          </w:p>
        </w:tc>
        <w:tc>
          <w:tcPr>
            <w:tcW w:w="3798" w:type="dxa"/>
            <w:vAlign w:val="center"/>
          </w:tcPr>
          <w:p>
            <w:pPr>
              <w:pStyle w:val="15"/>
            </w:pPr>
            <w:r>
              <w:t xml:space="preserve">          公务用车运行维护费</w:t>
            </w:r>
          </w:p>
        </w:tc>
        <w:tc>
          <w:tcPr>
            <w:tcW w:w="2381" w:type="dxa"/>
            <w:vAlign w:val="center"/>
          </w:tcPr>
          <w:p>
            <w:pPr>
              <w:pStyle w:val="14"/>
            </w:pPr>
            <w:r>
              <w:t>3.00</w:t>
            </w:r>
          </w:p>
        </w:tc>
        <w:tc>
          <w:tcPr>
            <w:tcW w:w="2381" w:type="dxa"/>
            <w:vAlign w:val="center"/>
          </w:tcPr>
          <w:p>
            <w:pPr>
              <w:pStyle w:val="14"/>
            </w:pPr>
            <w:r>
              <w:t>3.00</w:t>
            </w:r>
          </w:p>
        </w:tc>
        <w:tc>
          <w:tcPr>
            <w:tcW w:w="2381" w:type="dxa"/>
            <w:vAlign w:val="center"/>
          </w:tcPr>
          <w:p>
            <w:pPr>
              <w:pStyle w:val="14"/>
            </w:pPr>
          </w:p>
        </w:tc>
        <w:tc>
          <w:tcPr>
            <w:tcW w:w="238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9</w:t>
            </w:r>
          </w:p>
        </w:tc>
        <w:tc>
          <w:tcPr>
            <w:tcW w:w="3798" w:type="dxa"/>
            <w:vAlign w:val="center"/>
          </w:tcPr>
          <w:p>
            <w:pPr>
              <w:pStyle w:val="15"/>
            </w:pPr>
            <w:r>
              <w:t>三、公务接待费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10</w:t>
            </w:r>
          </w:p>
        </w:tc>
        <w:tc>
          <w:tcPr>
            <w:tcW w:w="3798" w:type="dxa"/>
            <w:vAlign w:val="center"/>
          </w:tcPr>
          <w:p>
            <w:pPr>
              <w:pStyle w:val="15"/>
            </w:pPr>
            <w:r>
              <w:t>四、会议费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11</w:t>
            </w:r>
          </w:p>
        </w:tc>
        <w:tc>
          <w:tcPr>
            <w:tcW w:w="3798" w:type="dxa"/>
            <w:vAlign w:val="center"/>
          </w:tcPr>
          <w:p>
            <w:pPr>
              <w:pStyle w:val="15"/>
            </w:pPr>
            <w:r>
              <w:t xml:space="preserve">    其中：省属高校业务性会议费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12</w:t>
            </w:r>
          </w:p>
        </w:tc>
        <w:tc>
          <w:tcPr>
            <w:tcW w:w="3798" w:type="dxa"/>
            <w:vAlign w:val="center"/>
          </w:tcPr>
          <w:p>
            <w:pPr>
              <w:pStyle w:val="15"/>
            </w:pPr>
            <w:r>
              <w:t xml:space="preserve">          其他会议费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13</w:t>
            </w:r>
          </w:p>
        </w:tc>
        <w:tc>
          <w:tcPr>
            <w:tcW w:w="3798" w:type="dxa"/>
            <w:vAlign w:val="center"/>
          </w:tcPr>
          <w:p>
            <w:pPr>
              <w:pStyle w:val="15"/>
            </w:pPr>
            <w:r>
              <w:t>五、培训费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无极县农业综合开发服务中心2025年部门预算信息公开情况说明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无极县农业综合开发服务中心2025年部门预算信息公开情况说明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按照《中华人民共和国预算法》、《地方预决算公开操作规程》和《关于进一步推进预算公开工作的实施意见》规定，现将无极县农业综合开发服务中心2025年部门预算公开如下：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0"/>
      </w:pPr>
      <w:r>
        <w:t>履行农田建设和耕地保护等职责。主要是高标准农田建设项目、农业综合开发项目、农田整治项目、农田水利建设项目的管理实施及建后管护工作。组织开展节水农业灌溉工程项目建设；拟订农田建设技术标准和规范；承担农田建设项目验收和绩效评价工作；负责农田建设信息化有关工作；编制全县区域农田建设项目的中长期规划和年度计划；对区域农田建设项目实施行业管理。</w:t>
      </w:r>
    </w:p>
    <w:p>
      <w:pPr>
        <w:pStyle w:val="20"/>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3"/>
            </w:pPr>
            <w:r>
              <w:t>单位名称</w:t>
            </w:r>
          </w:p>
        </w:tc>
        <w:tc>
          <w:tcPr>
            <w:tcW w:w="1843" w:type="dxa"/>
            <w:vAlign w:val="center"/>
          </w:tcPr>
          <w:p>
            <w:pPr>
              <w:pStyle w:val="13"/>
            </w:pPr>
            <w:r>
              <w:t>单位性质</w:t>
            </w:r>
          </w:p>
        </w:tc>
        <w:tc>
          <w:tcPr>
            <w:tcW w:w="2126" w:type="dxa"/>
            <w:vAlign w:val="center"/>
          </w:tcPr>
          <w:p>
            <w:pPr>
              <w:pStyle w:val="13"/>
            </w:pPr>
            <w:r>
              <w:t>单位规格</w:t>
            </w:r>
          </w:p>
        </w:tc>
        <w:tc>
          <w:tcPr>
            <w:tcW w:w="3827" w:type="dxa"/>
            <w:vAlign w:val="center"/>
          </w:tcPr>
          <w:p>
            <w:pPr>
              <w:pStyle w:val="13"/>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5"/>
            </w:pPr>
            <w:r>
              <w:t>无极县农业综合开发服务中心本级</w:t>
            </w:r>
          </w:p>
        </w:tc>
        <w:tc>
          <w:tcPr>
            <w:tcW w:w="1843" w:type="dxa"/>
            <w:vAlign w:val="center"/>
          </w:tcPr>
          <w:p>
            <w:pPr>
              <w:pStyle w:val="16"/>
            </w:pPr>
            <w:r>
              <w:t>事业</w:t>
            </w:r>
          </w:p>
        </w:tc>
        <w:tc>
          <w:tcPr>
            <w:tcW w:w="2126" w:type="dxa"/>
            <w:vAlign w:val="center"/>
          </w:tcPr>
          <w:p>
            <w:pPr>
              <w:pStyle w:val="16"/>
            </w:pPr>
            <w:r>
              <w:t>正科级</w:t>
            </w:r>
          </w:p>
        </w:tc>
        <w:tc>
          <w:tcPr>
            <w:tcW w:w="3827" w:type="dxa"/>
            <w:vAlign w:val="center"/>
          </w:tcPr>
          <w:p>
            <w:pPr>
              <w:pStyle w:val="16"/>
            </w:pPr>
            <w:r>
              <w:t>财政性资金基本保证</w:t>
            </w:r>
          </w:p>
        </w:tc>
      </w:tr>
    </w:tbl>
    <w:p>
      <w:pPr>
        <w:spacing w:before="10" w:after="10" w:line="360" w:lineRule="auto"/>
        <w:ind w:firstLine="640"/>
        <w:jc w:val="left"/>
        <w:outlineLvl w:val="2"/>
        <w:rPr>
          <w:rFonts w:ascii="黑体" w:hAnsi="黑体" w:eastAsia="黑体" w:cs="黑体"/>
          <w:color w:val="000000"/>
          <w:sz w:val="32"/>
        </w:rPr>
      </w:pPr>
      <w:bookmarkStart w:id="10" w:name="_Toc_3_3_0000000011"/>
    </w:p>
    <w:p>
      <w:pPr>
        <w:spacing w:before="10" w:after="10" w:line="360" w:lineRule="auto"/>
        <w:ind w:firstLine="640"/>
        <w:jc w:val="left"/>
        <w:outlineLvl w:val="2"/>
        <w:rPr>
          <w:rFonts w:ascii="黑体" w:hAnsi="黑体" w:eastAsia="黑体" w:cs="黑体"/>
          <w:color w:val="000000"/>
          <w:sz w:val="32"/>
        </w:rPr>
      </w:pPr>
    </w:p>
    <w:p>
      <w:pPr>
        <w:spacing w:before="10" w:after="10" w:line="360" w:lineRule="auto"/>
        <w:ind w:firstLine="640"/>
        <w:jc w:val="left"/>
        <w:outlineLvl w:val="2"/>
      </w:pPr>
      <w:r>
        <w:rPr>
          <w:rFonts w:ascii="黑体" w:hAnsi="黑体" w:eastAsia="黑体" w:cs="黑体"/>
          <w:color w:val="000000"/>
          <w:sz w:val="32"/>
        </w:rPr>
        <w:t>二、部门预算安排的总体情况</w:t>
      </w:r>
      <w:bookmarkEnd w:id="10"/>
    </w:p>
    <w:p>
      <w:pPr>
        <w:pStyle w:val="21"/>
      </w:pPr>
      <w:r>
        <w:t>按照预算管理有关规定，目前部门预算的编制实行综合预算管理，即全部收入和支出都反映在预算中。无极县农业综合开发服务中心机关及所属事业单位的收支包含在部门预算中。</w:t>
      </w:r>
    </w:p>
    <w:p>
      <w:pPr>
        <w:pStyle w:val="21"/>
      </w:pPr>
      <w:r>
        <w:t>1、收入说明</w:t>
      </w:r>
    </w:p>
    <w:p>
      <w:pPr>
        <w:pStyle w:val="21"/>
      </w:pPr>
      <w:r>
        <w:t>反映本部门当年全部收入。2025年预算收入1104.07万元，其中：一般公共预算收入267.70万元，基金预算收入0.00万元，国有资本经营预算收入0.00万元，财政专户核拨收入0.00万元，单位资金收入0.00万元，上年结转结余836.37万元。</w:t>
      </w:r>
    </w:p>
    <w:p>
      <w:pPr>
        <w:pStyle w:val="21"/>
      </w:pPr>
      <w:r>
        <w:t>2、支出说明</w:t>
      </w:r>
    </w:p>
    <w:p>
      <w:pPr>
        <w:pStyle w:val="21"/>
      </w:pPr>
      <w:r>
        <w:t>收支预算总表支出栏、基本支出表、项目支出表按经济分类和支出功能分类科目编制，反映无极县农业综合开发服务中心年度部门预算中支出预算的总体情况。2025年支出预算1104.07万元，其中基本支出267.70万元，包括人员经费256.20万元和日常公用经费11.50万元；项目支出836.37万元，主要为2024年北苏镇高标准农田建设项目资金。</w:t>
      </w:r>
    </w:p>
    <w:p>
      <w:pPr>
        <w:pStyle w:val="21"/>
      </w:pPr>
      <w:r>
        <w:t>3、比上年增减情况</w:t>
      </w:r>
    </w:p>
    <w:p>
      <w:pPr>
        <w:pStyle w:val="21"/>
      </w:pPr>
      <w:r>
        <w:t>2025年预算收支安排1104.07万元，较2024年预算减少15</w:t>
      </w:r>
      <w:r>
        <w:rPr>
          <w:rFonts w:hint="eastAsia"/>
          <w:lang w:val="en-US" w:eastAsia="zh-CN"/>
        </w:rPr>
        <w:t>3</w:t>
      </w:r>
      <w:r>
        <w:t>6</w:t>
      </w:r>
      <w:r>
        <w:rPr>
          <w:rFonts w:hint="eastAsia"/>
          <w:lang w:val="en-US" w:eastAsia="zh-CN"/>
        </w:rPr>
        <w:t>3</w:t>
      </w:r>
      <w:r>
        <w:t>.36万元，其中：基本支出减少14.73万元，主要为在职人员减少2人。项目支出减少15</w:t>
      </w:r>
      <w:r>
        <w:rPr>
          <w:rFonts w:hint="eastAsia"/>
          <w:lang w:val="en-US" w:eastAsia="zh-CN"/>
        </w:rPr>
        <w:t>348</w:t>
      </w:r>
      <w:r>
        <w:t>.63万元，主要为项目支出资金减少。</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2"/>
      </w:pPr>
      <w:r>
        <w:t>2025年，我部门机关运行经费共计安排11.50万元，主要用于日常维修、办公用房水电费、办公用房取暖费、办公用房物业管理费等日常运行支出。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3"/>
      </w:pPr>
      <w:r>
        <w:t>2025年，我部门财政拨款“三公”经费预算安排3.00万元，其中因公出国（境）费0.00万元；公务用车购置及运维费3.00万元（其中：公务用车购置费为0.00万元，公务用车运维费3.00万元)；公务接待费0.00万元。与2024年相比增加0.00万元，增减变化的主要原因是严格按照公务用车相关制度执行，厉行节约。</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4"/>
      </w:pPr>
      <w:r>
        <w:t>完成2024年项目剩余资金拨付工作；积极推进2025年高标准农田项目；合理控制支出，维持本单位高效运转。</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5"/>
      </w:pPr>
      <w:r>
        <w:t>完成2024年项目剩余资金拨付工作；</w:t>
      </w:r>
    </w:p>
    <w:p>
      <w:pPr>
        <w:pStyle w:val="25"/>
      </w:pPr>
      <w:r>
        <w:t>积极推进2025年高标准农田项目；</w:t>
      </w:r>
    </w:p>
    <w:p>
      <w:pPr>
        <w:pStyle w:val="25"/>
      </w:pPr>
      <w:r>
        <w:t>合理控制支出，维持本单位高效运转。</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6"/>
      </w:pPr>
      <w:r>
        <w:t>1、在建设过程中，严格执行各级农田建设管理办法和有关项目资金管理规定，按照基建程序，实行项目法人制、招投标制和工程监理制。</w:t>
      </w:r>
    </w:p>
    <w:p>
      <w:pPr>
        <w:pStyle w:val="26"/>
      </w:pPr>
      <w:r>
        <w:t>2、严格财务制度，执行政府会计制度，做到工程资金专款专用、专账核算、专人管理，确保项目建设的顺利实施。</w:t>
      </w:r>
    </w:p>
    <w:p>
      <w:pPr>
        <w:pStyle w:val="26"/>
      </w:pPr>
      <w:r>
        <w:t>3、做好绩效管理实行“三个监督”，事前控制，项目预算细化到材料、设备等具体建设内容；事中检查，紧紧抓住预算，检查项目资金是否落实到位，支出是否合理，严防项目资金被挪用或浪费；事后决审，项目竣工后聘请有项目审计资质的专业机构进行资金决算和审计，发现问题及时处理。项目实施过程中，主动接受纪检、财政、审计等部门监督。</w:t>
      </w:r>
    </w:p>
    <w:p>
      <w:pPr>
        <w:pStyle w:val="26"/>
        <w:sectPr>
          <w:pgSz w:w="16840" w:h="11900" w:orient="landscape"/>
          <w:pgMar w:top="1361" w:right="1020" w:bottom="1361" w:left="1020" w:header="720" w:footer="720" w:gutter="0"/>
          <w:cols w:space="720" w:num="1"/>
        </w:sectPr>
      </w:pP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ilvl w:val="0"/>
          <w:numId w:val="0"/>
        </w:numPr>
        <w:spacing w:before="10" w:after="10" w:line="360" w:lineRule="auto"/>
        <w:ind w:firstLine="1280" w:firstLineChars="40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无。</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1、关于下达中央增发2023年国债高标准农田建设补助资金的通知绩效目标表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13013023P000106100736</w:t>
            </w:r>
          </w:p>
        </w:tc>
        <w:tc>
          <w:tcPr>
            <w:tcW w:w="2835" w:type="dxa"/>
            <w:vAlign w:val="center"/>
          </w:tcPr>
          <w:p>
            <w:pPr>
              <w:pStyle w:val="13"/>
            </w:pPr>
            <w:r>
              <w:t>项目名称</w:t>
            </w:r>
          </w:p>
        </w:tc>
        <w:tc>
          <w:tcPr>
            <w:tcW w:w="6095" w:type="dxa"/>
            <w:gridSpan w:val="3"/>
            <w:vAlign w:val="center"/>
          </w:tcPr>
          <w:p>
            <w:pPr>
              <w:pStyle w:val="15"/>
            </w:pPr>
            <w:r>
              <w:t>关于下达中央增发2023年国债高标准农田建设补助资金的通知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739.67</w:t>
            </w:r>
          </w:p>
        </w:tc>
        <w:tc>
          <w:tcPr>
            <w:tcW w:w="2835" w:type="dxa"/>
            <w:vAlign w:val="center"/>
          </w:tcPr>
          <w:p>
            <w:pPr>
              <w:pStyle w:val="13"/>
            </w:pPr>
            <w:r>
              <w:t>其中：财政    资金</w:t>
            </w:r>
          </w:p>
        </w:tc>
        <w:tc>
          <w:tcPr>
            <w:tcW w:w="2551" w:type="dxa"/>
            <w:vAlign w:val="center"/>
          </w:tcPr>
          <w:p>
            <w:pPr>
              <w:pStyle w:val="15"/>
            </w:pPr>
            <w:r>
              <w:t>739.67</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同2024年省级配套资金一同用于2024年北苏镇片高标准农田建设项目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480000000%</w:t>
            </w:r>
          </w:p>
        </w:tc>
        <w:tc>
          <w:tcPr>
            <w:tcW w:w="2835" w:type="dxa"/>
            <w:vAlign w:val="center"/>
          </w:tcPr>
          <w:p>
            <w:pPr>
              <w:pStyle w:val="16"/>
            </w:pPr>
            <w:r>
              <w:t>2400000000%</w:t>
            </w:r>
          </w:p>
        </w:tc>
        <w:tc>
          <w:tcPr>
            <w:tcW w:w="2551" w:type="dxa"/>
            <w:vAlign w:val="center"/>
          </w:tcPr>
          <w:p>
            <w:pPr>
              <w:pStyle w:val="16"/>
            </w:pPr>
            <w:r>
              <w:t>960000000%</w:t>
            </w:r>
          </w:p>
        </w:tc>
        <w:tc>
          <w:tcPr>
            <w:tcW w:w="3544" w:type="dxa"/>
            <w:gridSpan w:val="2"/>
            <w:vAlign w:val="center"/>
          </w:tcPr>
          <w:p>
            <w:pPr>
              <w:pStyle w:val="16"/>
            </w:pPr>
            <w:r>
              <w:t>960000000%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1.同2024年省级增发配套资金一同用于2024年北苏镇片高标准农田建设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新增高标准农田面积</w:t>
            </w:r>
          </w:p>
        </w:tc>
        <w:tc>
          <w:tcPr>
            <w:tcW w:w="5386" w:type="dxa"/>
            <w:vAlign w:val="center"/>
          </w:tcPr>
          <w:p>
            <w:pPr>
              <w:pStyle w:val="15"/>
            </w:pPr>
            <w:r>
              <w:t>新增高标准农田面积</w:t>
            </w:r>
          </w:p>
        </w:tc>
        <w:tc>
          <w:tcPr>
            <w:tcW w:w="2268" w:type="dxa"/>
            <w:vAlign w:val="center"/>
          </w:tcPr>
          <w:p>
            <w:pPr>
              <w:pStyle w:val="15"/>
            </w:pPr>
            <w:r>
              <w:t>≥2万亩</w:t>
            </w:r>
          </w:p>
        </w:tc>
        <w:tc>
          <w:tcPr>
            <w:tcW w:w="1276" w:type="dxa"/>
            <w:vAlign w:val="center"/>
          </w:tcPr>
          <w:p>
            <w:pPr>
              <w:pStyle w:val="15"/>
            </w:pPr>
            <w:r>
              <w:t>项目初设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项目验收合格率</w:t>
            </w:r>
          </w:p>
        </w:tc>
        <w:tc>
          <w:tcPr>
            <w:tcW w:w="5386" w:type="dxa"/>
            <w:vAlign w:val="center"/>
          </w:tcPr>
          <w:p>
            <w:pPr>
              <w:pStyle w:val="15"/>
            </w:pPr>
            <w:r>
              <w:t>项目验收合格率</w:t>
            </w:r>
          </w:p>
        </w:tc>
        <w:tc>
          <w:tcPr>
            <w:tcW w:w="2268" w:type="dxa"/>
            <w:vAlign w:val="center"/>
          </w:tcPr>
          <w:p>
            <w:pPr>
              <w:pStyle w:val="15"/>
            </w:pPr>
            <w:r>
              <w:t>≥100%</w:t>
            </w:r>
          </w:p>
        </w:tc>
        <w:tc>
          <w:tcPr>
            <w:tcW w:w="1276" w:type="dxa"/>
            <w:vAlign w:val="center"/>
          </w:tcPr>
          <w:p>
            <w:pPr>
              <w:pStyle w:val="15"/>
            </w:pPr>
            <w:r>
              <w:t>项目初设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任务完成及时性</w:t>
            </w:r>
          </w:p>
        </w:tc>
        <w:tc>
          <w:tcPr>
            <w:tcW w:w="5386" w:type="dxa"/>
            <w:vAlign w:val="center"/>
          </w:tcPr>
          <w:p>
            <w:pPr>
              <w:pStyle w:val="15"/>
            </w:pPr>
            <w:r>
              <w:t>任务完成及时性</w:t>
            </w:r>
          </w:p>
        </w:tc>
        <w:tc>
          <w:tcPr>
            <w:tcW w:w="2268" w:type="dxa"/>
            <w:vAlign w:val="center"/>
          </w:tcPr>
          <w:p>
            <w:pPr>
              <w:pStyle w:val="15"/>
            </w:pPr>
            <w:r>
              <w:t>≤1年</w:t>
            </w:r>
          </w:p>
        </w:tc>
        <w:tc>
          <w:tcPr>
            <w:tcW w:w="1276" w:type="dxa"/>
            <w:vAlign w:val="center"/>
          </w:tcPr>
          <w:p>
            <w:pPr>
              <w:pStyle w:val="15"/>
            </w:pPr>
            <w:r>
              <w:t>项目初设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财政资金亩均</w:t>
            </w:r>
          </w:p>
        </w:tc>
        <w:tc>
          <w:tcPr>
            <w:tcW w:w="5386" w:type="dxa"/>
            <w:vAlign w:val="center"/>
          </w:tcPr>
          <w:p>
            <w:pPr>
              <w:pStyle w:val="15"/>
            </w:pPr>
            <w:r>
              <w:t>财政资金亩均</w:t>
            </w:r>
          </w:p>
        </w:tc>
        <w:tc>
          <w:tcPr>
            <w:tcW w:w="2268" w:type="dxa"/>
            <w:vAlign w:val="center"/>
          </w:tcPr>
          <w:p>
            <w:pPr>
              <w:pStyle w:val="15"/>
            </w:pPr>
            <w:r>
              <w:t>≥2000元</w:t>
            </w:r>
          </w:p>
        </w:tc>
        <w:tc>
          <w:tcPr>
            <w:tcW w:w="1276" w:type="dxa"/>
            <w:vAlign w:val="center"/>
          </w:tcPr>
          <w:p>
            <w:pPr>
              <w:pStyle w:val="15"/>
            </w:pPr>
            <w:r>
              <w:t>项目初设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粮食综合生产能力</w:t>
            </w:r>
          </w:p>
        </w:tc>
        <w:tc>
          <w:tcPr>
            <w:tcW w:w="5386" w:type="dxa"/>
            <w:vAlign w:val="center"/>
          </w:tcPr>
          <w:p>
            <w:pPr>
              <w:pStyle w:val="15"/>
            </w:pPr>
            <w:r>
              <w:t>粮食综合生产能力</w:t>
            </w:r>
          </w:p>
        </w:tc>
        <w:tc>
          <w:tcPr>
            <w:tcW w:w="2268" w:type="dxa"/>
            <w:vAlign w:val="center"/>
          </w:tcPr>
          <w:p>
            <w:pPr>
              <w:pStyle w:val="15"/>
            </w:pPr>
            <w:r>
              <w:t>明显提升</w:t>
            </w:r>
          </w:p>
        </w:tc>
        <w:tc>
          <w:tcPr>
            <w:tcW w:w="1276" w:type="dxa"/>
            <w:vAlign w:val="center"/>
          </w:tcPr>
          <w:p>
            <w:pPr>
              <w:pStyle w:val="15"/>
            </w:pPr>
            <w:r>
              <w:t>项目初设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田间道路通达率</w:t>
            </w:r>
          </w:p>
        </w:tc>
        <w:tc>
          <w:tcPr>
            <w:tcW w:w="5386" w:type="dxa"/>
            <w:vAlign w:val="center"/>
          </w:tcPr>
          <w:p>
            <w:pPr>
              <w:pStyle w:val="15"/>
            </w:pPr>
            <w:r>
              <w:t>田间道路通达率</w:t>
            </w:r>
          </w:p>
        </w:tc>
        <w:tc>
          <w:tcPr>
            <w:tcW w:w="2268" w:type="dxa"/>
            <w:vAlign w:val="center"/>
          </w:tcPr>
          <w:p>
            <w:pPr>
              <w:pStyle w:val="15"/>
            </w:pPr>
            <w:r>
              <w:t>≥100%</w:t>
            </w:r>
          </w:p>
        </w:tc>
        <w:tc>
          <w:tcPr>
            <w:tcW w:w="1276" w:type="dxa"/>
            <w:vAlign w:val="center"/>
          </w:tcPr>
          <w:p>
            <w:pPr>
              <w:pStyle w:val="15"/>
            </w:pPr>
            <w:r>
              <w:t>项目初设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耕地质量</w:t>
            </w:r>
          </w:p>
        </w:tc>
        <w:tc>
          <w:tcPr>
            <w:tcW w:w="5386" w:type="dxa"/>
            <w:vAlign w:val="center"/>
          </w:tcPr>
          <w:p>
            <w:pPr>
              <w:pStyle w:val="15"/>
            </w:pPr>
            <w:r>
              <w:t>耕地质量</w:t>
            </w:r>
          </w:p>
        </w:tc>
        <w:tc>
          <w:tcPr>
            <w:tcW w:w="2268" w:type="dxa"/>
            <w:vAlign w:val="center"/>
          </w:tcPr>
          <w:p>
            <w:pPr>
              <w:pStyle w:val="15"/>
            </w:pPr>
            <w:r>
              <w:t>逐步提升</w:t>
            </w:r>
          </w:p>
        </w:tc>
        <w:tc>
          <w:tcPr>
            <w:tcW w:w="1276" w:type="dxa"/>
            <w:vAlign w:val="center"/>
          </w:tcPr>
          <w:p>
            <w:pPr>
              <w:pStyle w:val="15"/>
            </w:pPr>
            <w:r>
              <w:t>项目初设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农业种植结构</w:t>
            </w:r>
          </w:p>
        </w:tc>
        <w:tc>
          <w:tcPr>
            <w:tcW w:w="5386" w:type="dxa"/>
            <w:vAlign w:val="center"/>
          </w:tcPr>
          <w:p>
            <w:pPr>
              <w:pStyle w:val="15"/>
            </w:pPr>
            <w:r>
              <w:t>农业种植结构</w:t>
            </w:r>
          </w:p>
        </w:tc>
        <w:tc>
          <w:tcPr>
            <w:tcW w:w="2268" w:type="dxa"/>
            <w:vAlign w:val="center"/>
          </w:tcPr>
          <w:p>
            <w:pPr>
              <w:pStyle w:val="15"/>
            </w:pPr>
            <w:r>
              <w:t>进一步优化</w:t>
            </w:r>
          </w:p>
        </w:tc>
        <w:tc>
          <w:tcPr>
            <w:tcW w:w="1276" w:type="dxa"/>
            <w:vAlign w:val="center"/>
          </w:tcPr>
          <w:p>
            <w:pPr>
              <w:pStyle w:val="15"/>
            </w:pPr>
            <w:r>
              <w:t>项目初设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受益群众满意度</w:t>
            </w:r>
          </w:p>
        </w:tc>
        <w:tc>
          <w:tcPr>
            <w:tcW w:w="5386" w:type="dxa"/>
            <w:vAlign w:val="center"/>
          </w:tcPr>
          <w:p>
            <w:pPr>
              <w:pStyle w:val="15"/>
            </w:pPr>
            <w:r>
              <w:t>受益群众满意度</w:t>
            </w:r>
          </w:p>
        </w:tc>
        <w:tc>
          <w:tcPr>
            <w:tcW w:w="2268" w:type="dxa"/>
            <w:vAlign w:val="center"/>
          </w:tcPr>
          <w:p>
            <w:pPr>
              <w:pStyle w:val="15"/>
            </w:pPr>
            <w:r>
              <w:t>≥90%</w:t>
            </w:r>
          </w:p>
        </w:tc>
        <w:tc>
          <w:tcPr>
            <w:tcW w:w="1276" w:type="dxa"/>
            <w:vAlign w:val="center"/>
          </w:tcPr>
          <w:p>
            <w:pPr>
              <w:pStyle w:val="15"/>
            </w:pPr>
            <w:r>
              <w:t>项目初设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服务对象满意度指标</w:t>
            </w:r>
          </w:p>
        </w:tc>
        <w:tc>
          <w:tcPr>
            <w:tcW w:w="2835" w:type="dxa"/>
            <w:vAlign w:val="center"/>
          </w:tcPr>
          <w:p>
            <w:pPr>
              <w:pStyle w:val="15"/>
            </w:pPr>
            <w:r>
              <w:t>受益乡村满意度</w:t>
            </w:r>
          </w:p>
        </w:tc>
        <w:tc>
          <w:tcPr>
            <w:tcW w:w="5386" w:type="dxa"/>
            <w:vAlign w:val="center"/>
          </w:tcPr>
          <w:p>
            <w:pPr>
              <w:pStyle w:val="15"/>
            </w:pPr>
            <w:r>
              <w:t>受益乡村满意度</w:t>
            </w:r>
          </w:p>
        </w:tc>
        <w:tc>
          <w:tcPr>
            <w:tcW w:w="2268" w:type="dxa"/>
            <w:vAlign w:val="center"/>
          </w:tcPr>
          <w:p>
            <w:pPr>
              <w:pStyle w:val="15"/>
            </w:pPr>
            <w:r>
              <w:t>≥90%</w:t>
            </w:r>
          </w:p>
        </w:tc>
        <w:tc>
          <w:tcPr>
            <w:tcW w:w="1276" w:type="dxa"/>
            <w:vAlign w:val="center"/>
          </w:tcPr>
          <w:p>
            <w:pPr>
              <w:pStyle w:val="15"/>
            </w:pPr>
            <w:r>
              <w:t>项目初设</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2、无极县2024年北苏镇高标准农田建设项目国债项目省级配套绩效目标表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13013024P00012410003L</w:t>
            </w:r>
          </w:p>
        </w:tc>
        <w:tc>
          <w:tcPr>
            <w:tcW w:w="2835" w:type="dxa"/>
            <w:vAlign w:val="center"/>
          </w:tcPr>
          <w:p>
            <w:pPr>
              <w:pStyle w:val="13"/>
            </w:pPr>
            <w:r>
              <w:t>项目名称</w:t>
            </w:r>
          </w:p>
        </w:tc>
        <w:tc>
          <w:tcPr>
            <w:tcW w:w="6095" w:type="dxa"/>
            <w:gridSpan w:val="3"/>
            <w:vAlign w:val="center"/>
          </w:tcPr>
          <w:p>
            <w:pPr>
              <w:pStyle w:val="15"/>
            </w:pPr>
            <w:r>
              <w:t>无极县2024年北苏镇高标准农田建设项目国债项目省级配套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6.20</w:t>
            </w:r>
          </w:p>
        </w:tc>
        <w:tc>
          <w:tcPr>
            <w:tcW w:w="2835" w:type="dxa"/>
            <w:vAlign w:val="center"/>
          </w:tcPr>
          <w:p>
            <w:pPr>
              <w:pStyle w:val="13"/>
            </w:pPr>
            <w:r>
              <w:t>其中：财政    资金</w:t>
            </w:r>
          </w:p>
        </w:tc>
        <w:tc>
          <w:tcPr>
            <w:tcW w:w="2551" w:type="dxa"/>
            <w:vAlign w:val="center"/>
          </w:tcPr>
          <w:p>
            <w:pPr>
              <w:pStyle w:val="15"/>
            </w:pPr>
            <w:r>
              <w:t>6.20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同2023年中央增发国债补助资金一同用于2024年北苏镇片高标准农田建设项目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15000000%</w:t>
            </w:r>
          </w:p>
        </w:tc>
        <w:tc>
          <w:tcPr>
            <w:tcW w:w="2835" w:type="dxa"/>
            <w:vAlign w:val="center"/>
          </w:tcPr>
          <w:p>
            <w:pPr>
              <w:pStyle w:val="16"/>
            </w:pPr>
            <w:r>
              <w:t>30000000%</w:t>
            </w:r>
          </w:p>
        </w:tc>
        <w:tc>
          <w:tcPr>
            <w:tcW w:w="2551" w:type="dxa"/>
            <w:vAlign w:val="center"/>
          </w:tcPr>
          <w:p>
            <w:pPr>
              <w:pStyle w:val="16"/>
            </w:pPr>
            <w:r>
              <w:t>77000000%</w:t>
            </w:r>
          </w:p>
        </w:tc>
        <w:tc>
          <w:tcPr>
            <w:tcW w:w="3544" w:type="dxa"/>
            <w:gridSpan w:val="2"/>
            <w:vAlign w:val="center"/>
          </w:tcPr>
          <w:p>
            <w:pPr>
              <w:pStyle w:val="16"/>
            </w:pPr>
            <w:r>
              <w:t>30000000%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1.同2023年中央增发国债补助资金一同用于2024年北苏镇片高标准农田建设项目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新增高标准农田面积</w:t>
            </w:r>
          </w:p>
        </w:tc>
        <w:tc>
          <w:tcPr>
            <w:tcW w:w="5386" w:type="dxa"/>
            <w:vAlign w:val="center"/>
          </w:tcPr>
          <w:p>
            <w:pPr>
              <w:pStyle w:val="15"/>
            </w:pPr>
            <w:r>
              <w:t>新增高标准农田面积</w:t>
            </w:r>
          </w:p>
        </w:tc>
        <w:tc>
          <w:tcPr>
            <w:tcW w:w="2268" w:type="dxa"/>
            <w:vAlign w:val="center"/>
          </w:tcPr>
          <w:p>
            <w:pPr>
              <w:pStyle w:val="15"/>
            </w:pPr>
            <w:r>
              <w:t>≥2万亩</w:t>
            </w:r>
          </w:p>
        </w:tc>
        <w:tc>
          <w:tcPr>
            <w:tcW w:w="1276" w:type="dxa"/>
            <w:vAlign w:val="center"/>
          </w:tcPr>
          <w:p>
            <w:pPr>
              <w:pStyle w:val="15"/>
            </w:pPr>
            <w:r>
              <w:t>项目初设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项目验收合格率</w:t>
            </w:r>
          </w:p>
        </w:tc>
        <w:tc>
          <w:tcPr>
            <w:tcW w:w="5386" w:type="dxa"/>
            <w:vAlign w:val="center"/>
          </w:tcPr>
          <w:p>
            <w:pPr>
              <w:pStyle w:val="15"/>
            </w:pPr>
            <w:r>
              <w:t>项目验收合格率</w:t>
            </w:r>
          </w:p>
        </w:tc>
        <w:tc>
          <w:tcPr>
            <w:tcW w:w="2268" w:type="dxa"/>
            <w:vAlign w:val="center"/>
          </w:tcPr>
          <w:p>
            <w:pPr>
              <w:pStyle w:val="15"/>
            </w:pPr>
            <w:r>
              <w:t>≥100%</w:t>
            </w:r>
          </w:p>
        </w:tc>
        <w:tc>
          <w:tcPr>
            <w:tcW w:w="1276" w:type="dxa"/>
            <w:vAlign w:val="center"/>
          </w:tcPr>
          <w:p>
            <w:pPr>
              <w:pStyle w:val="15"/>
            </w:pPr>
            <w:r>
              <w:t>项目初设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任务完成及时性</w:t>
            </w:r>
          </w:p>
        </w:tc>
        <w:tc>
          <w:tcPr>
            <w:tcW w:w="5386" w:type="dxa"/>
            <w:vAlign w:val="center"/>
          </w:tcPr>
          <w:p>
            <w:pPr>
              <w:pStyle w:val="15"/>
            </w:pPr>
            <w:r>
              <w:t>任务完成及时性</w:t>
            </w:r>
          </w:p>
        </w:tc>
        <w:tc>
          <w:tcPr>
            <w:tcW w:w="2268" w:type="dxa"/>
            <w:vAlign w:val="center"/>
          </w:tcPr>
          <w:p>
            <w:pPr>
              <w:pStyle w:val="15"/>
            </w:pPr>
            <w:r>
              <w:t>≤1年</w:t>
            </w:r>
          </w:p>
        </w:tc>
        <w:tc>
          <w:tcPr>
            <w:tcW w:w="1276" w:type="dxa"/>
            <w:vAlign w:val="center"/>
          </w:tcPr>
          <w:p>
            <w:pPr>
              <w:pStyle w:val="15"/>
            </w:pPr>
            <w:r>
              <w:t>项目初设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财政资金亩均</w:t>
            </w:r>
          </w:p>
        </w:tc>
        <w:tc>
          <w:tcPr>
            <w:tcW w:w="5386" w:type="dxa"/>
            <w:vAlign w:val="center"/>
          </w:tcPr>
          <w:p>
            <w:pPr>
              <w:pStyle w:val="15"/>
            </w:pPr>
            <w:r>
              <w:t>财政资金亩均</w:t>
            </w:r>
          </w:p>
        </w:tc>
        <w:tc>
          <w:tcPr>
            <w:tcW w:w="2268" w:type="dxa"/>
            <w:vAlign w:val="center"/>
          </w:tcPr>
          <w:p>
            <w:pPr>
              <w:pStyle w:val="15"/>
            </w:pPr>
            <w:r>
              <w:t>≥2000元</w:t>
            </w:r>
          </w:p>
        </w:tc>
        <w:tc>
          <w:tcPr>
            <w:tcW w:w="1276" w:type="dxa"/>
            <w:vAlign w:val="center"/>
          </w:tcPr>
          <w:p>
            <w:pPr>
              <w:pStyle w:val="15"/>
            </w:pPr>
            <w:r>
              <w:t>项目初设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粮食综合生产能力</w:t>
            </w:r>
          </w:p>
        </w:tc>
        <w:tc>
          <w:tcPr>
            <w:tcW w:w="5386" w:type="dxa"/>
            <w:vAlign w:val="center"/>
          </w:tcPr>
          <w:p>
            <w:pPr>
              <w:pStyle w:val="15"/>
            </w:pPr>
            <w:r>
              <w:t>粮食综合生产能力</w:t>
            </w:r>
          </w:p>
        </w:tc>
        <w:tc>
          <w:tcPr>
            <w:tcW w:w="2268" w:type="dxa"/>
            <w:vAlign w:val="center"/>
          </w:tcPr>
          <w:p>
            <w:pPr>
              <w:pStyle w:val="15"/>
            </w:pPr>
            <w:r>
              <w:t>明显提升</w:t>
            </w:r>
          </w:p>
        </w:tc>
        <w:tc>
          <w:tcPr>
            <w:tcW w:w="1276" w:type="dxa"/>
            <w:vAlign w:val="center"/>
          </w:tcPr>
          <w:p>
            <w:pPr>
              <w:pStyle w:val="15"/>
            </w:pPr>
            <w:r>
              <w:t>项目初设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田间道路通达率</w:t>
            </w:r>
          </w:p>
        </w:tc>
        <w:tc>
          <w:tcPr>
            <w:tcW w:w="5386" w:type="dxa"/>
            <w:vAlign w:val="center"/>
          </w:tcPr>
          <w:p>
            <w:pPr>
              <w:pStyle w:val="15"/>
            </w:pPr>
            <w:r>
              <w:t>田间道路通达率</w:t>
            </w:r>
          </w:p>
        </w:tc>
        <w:tc>
          <w:tcPr>
            <w:tcW w:w="2268" w:type="dxa"/>
            <w:vAlign w:val="center"/>
          </w:tcPr>
          <w:p>
            <w:pPr>
              <w:pStyle w:val="15"/>
            </w:pPr>
            <w:r>
              <w:t>≥100%</w:t>
            </w:r>
          </w:p>
        </w:tc>
        <w:tc>
          <w:tcPr>
            <w:tcW w:w="1276" w:type="dxa"/>
            <w:vAlign w:val="center"/>
          </w:tcPr>
          <w:p>
            <w:pPr>
              <w:pStyle w:val="15"/>
            </w:pPr>
            <w:r>
              <w:t>项目初设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耕地质量</w:t>
            </w:r>
          </w:p>
        </w:tc>
        <w:tc>
          <w:tcPr>
            <w:tcW w:w="5386" w:type="dxa"/>
            <w:vAlign w:val="center"/>
          </w:tcPr>
          <w:p>
            <w:pPr>
              <w:pStyle w:val="15"/>
            </w:pPr>
            <w:r>
              <w:t>耕地质量</w:t>
            </w:r>
          </w:p>
        </w:tc>
        <w:tc>
          <w:tcPr>
            <w:tcW w:w="2268" w:type="dxa"/>
            <w:vAlign w:val="center"/>
          </w:tcPr>
          <w:p>
            <w:pPr>
              <w:pStyle w:val="15"/>
            </w:pPr>
            <w:r>
              <w:t>逐步提升</w:t>
            </w:r>
          </w:p>
        </w:tc>
        <w:tc>
          <w:tcPr>
            <w:tcW w:w="1276" w:type="dxa"/>
            <w:vAlign w:val="center"/>
          </w:tcPr>
          <w:p>
            <w:pPr>
              <w:pStyle w:val="15"/>
            </w:pPr>
            <w:r>
              <w:t>项目初设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农业种植结构</w:t>
            </w:r>
          </w:p>
        </w:tc>
        <w:tc>
          <w:tcPr>
            <w:tcW w:w="5386" w:type="dxa"/>
            <w:vAlign w:val="center"/>
          </w:tcPr>
          <w:p>
            <w:pPr>
              <w:pStyle w:val="15"/>
            </w:pPr>
            <w:r>
              <w:t>农业种植结构</w:t>
            </w:r>
          </w:p>
        </w:tc>
        <w:tc>
          <w:tcPr>
            <w:tcW w:w="2268" w:type="dxa"/>
            <w:vAlign w:val="center"/>
          </w:tcPr>
          <w:p>
            <w:pPr>
              <w:pStyle w:val="15"/>
            </w:pPr>
            <w:r>
              <w:t>进一步优化</w:t>
            </w:r>
          </w:p>
        </w:tc>
        <w:tc>
          <w:tcPr>
            <w:tcW w:w="1276" w:type="dxa"/>
            <w:vAlign w:val="center"/>
          </w:tcPr>
          <w:p>
            <w:pPr>
              <w:pStyle w:val="15"/>
            </w:pPr>
            <w:r>
              <w:t>项目初设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受益群众满意度</w:t>
            </w:r>
          </w:p>
        </w:tc>
        <w:tc>
          <w:tcPr>
            <w:tcW w:w="5386" w:type="dxa"/>
            <w:vAlign w:val="center"/>
          </w:tcPr>
          <w:p>
            <w:pPr>
              <w:pStyle w:val="15"/>
            </w:pPr>
            <w:r>
              <w:t>受益群众满意度</w:t>
            </w:r>
          </w:p>
        </w:tc>
        <w:tc>
          <w:tcPr>
            <w:tcW w:w="2268" w:type="dxa"/>
            <w:vAlign w:val="center"/>
          </w:tcPr>
          <w:p>
            <w:pPr>
              <w:pStyle w:val="15"/>
            </w:pPr>
            <w:r>
              <w:t>≥90%</w:t>
            </w:r>
          </w:p>
        </w:tc>
        <w:tc>
          <w:tcPr>
            <w:tcW w:w="1276" w:type="dxa"/>
            <w:vAlign w:val="center"/>
          </w:tcPr>
          <w:p>
            <w:pPr>
              <w:pStyle w:val="15"/>
            </w:pPr>
            <w:r>
              <w:t>项目初设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服务对象满意度指标</w:t>
            </w:r>
          </w:p>
        </w:tc>
        <w:tc>
          <w:tcPr>
            <w:tcW w:w="2835" w:type="dxa"/>
            <w:vAlign w:val="center"/>
          </w:tcPr>
          <w:p>
            <w:pPr>
              <w:pStyle w:val="15"/>
            </w:pPr>
            <w:r>
              <w:t>受益乡村满意度</w:t>
            </w:r>
          </w:p>
        </w:tc>
        <w:tc>
          <w:tcPr>
            <w:tcW w:w="5386" w:type="dxa"/>
            <w:vAlign w:val="center"/>
          </w:tcPr>
          <w:p>
            <w:pPr>
              <w:pStyle w:val="15"/>
            </w:pPr>
            <w:r>
              <w:t>受益乡村满意度</w:t>
            </w:r>
          </w:p>
        </w:tc>
        <w:tc>
          <w:tcPr>
            <w:tcW w:w="2268" w:type="dxa"/>
            <w:vAlign w:val="center"/>
          </w:tcPr>
          <w:p>
            <w:pPr>
              <w:pStyle w:val="15"/>
            </w:pPr>
            <w:r>
              <w:t>≥90%</w:t>
            </w:r>
          </w:p>
        </w:tc>
        <w:tc>
          <w:tcPr>
            <w:tcW w:w="1276" w:type="dxa"/>
            <w:vAlign w:val="center"/>
          </w:tcPr>
          <w:p>
            <w:pPr>
              <w:pStyle w:val="15"/>
            </w:pPr>
            <w:r>
              <w:t>项目初设</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3、无极县2024年北苏镇片高标准农田建设项目国债项目县级配套绩效目标表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13013024P00012410005U</w:t>
            </w:r>
          </w:p>
        </w:tc>
        <w:tc>
          <w:tcPr>
            <w:tcW w:w="2835" w:type="dxa"/>
            <w:vAlign w:val="center"/>
          </w:tcPr>
          <w:p>
            <w:pPr>
              <w:pStyle w:val="13"/>
            </w:pPr>
            <w:r>
              <w:t>项目名称</w:t>
            </w:r>
          </w:p>
        </w:tc>
        <w:tc>
          <w:tcPr>
            <w:tcW w:w="6095" w:type="dxa"/>
            <w:gridSpan w:val="3"/>
            <w:vAlign w:val="center"/>
          </w:tcPr>
          <w:p>
            <w:pPr>
              <w:pStyle w:val="15"/>
            </w:pPr>
            <w:r>
              <w:t>无极县2024年北苏镇片高标准农田建设项目国债项目县级配套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101.00</w:t>
            </w:r>
          </w:p>
        </w:tc>
        <w:tc>
          <w:tcPr>
            <w:tcW w:w="2835" w:type="dxa"/>
            <w:vAlign w:val="center"/>
          </w:tcPr>
          <w:p>
            <w:pPr>
              <w:pStyle w:val="13"/>
            </w:pPr>
            <w:r>
              <w:t>其中：财政    资金</w:t>
            </w:r>
          </w:p>
        </w:tc>
        <w:tc>
          <w:tcPr>
            <w:tcW w:w="2551" w:type="dxa"/>
            <w:vAlign w:val="center"/>
          </w:tcPr>
          <w:p>
            <w:pPr>
              <w:pStyle w:val="15"/>
            </w:pPr>
            <w:r>
              <w:t>101.00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北苏镇片高标准农田建设配套资金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 xml:space="preserve"> </w:t>
            </w:r>
          </w:p>
        </w:tc>
        <w:tc>
          <w:tcPr>
            <w:tcW w:w="2835" w:type="dxa"/>
            <w:vAlign w:val="center"/>
          </w:tcPr>
          <w:p>
            <w:pPr>
              <w:pStyle w:val="16"/>
            </w:pPr>
            <w:r>
              <w:t>100%</w:t>
            </w:r>
          </w:p>
        </w:tc>
        <w:tc>
          <w:tcPr>
            <w:tcW w:w="2551" w:type="dxa"/>
            <w:vAlign w:val="center"/>
          </w:tcPr>
          <w:p>
            <w:pPr>
              <w:pStyle w:val="16"/>
            </w:pPr>
            <w:r>
              <w:t xml:space="preserve"> </w:t>
            </w:r>
          </w:p>
        </w:tc>
        <w:tc>
          <w:tcPr>
            <w:tcW w:w="3544" w:type="dxa"/>
            <w:gridSpan w:val="2"/>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1.通过2023年中央增发国债补助资金及2024年中央国债省级配套资金一同用于2024年北苏镇片高标准农田建设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新增高标准农田面积</w:t>
            </w:r>
          </w:p>
        </w:tc>
        <w:tc>
          <w:tcPr>
            <w:tcW w:w="5386" w:type="dxa"/>
            <w:vAlign w:val="center"/>
          </w:tcPr>
          <w:p>
            <w:pPr>
              <w:pStyle w:val="15"/>
            </w:pPr>
            <w:r>
              <w:t>新增高标准农田面积</w:t>
            </w:r>
          </w:p>
        </w:tc>
        <w:tc>
          <w:tcPr>
            <w:tcW w:w="2268" w:type="dxa"/>
            <w:vAlign w:val="center"/>
          </w:tcPr>
          <w:p>
            <w:pPr>
              <w:pStyle w:val="15"/>
            </w:pPr>
            <w:r>
              <w:t>≥2万亩</w:t>
            </w:r>
          </w:p>
        </w:tc>
        <w:tc>
          <w:tcPr>
            <w:tcW w:w="1276" w:type="dxa"/>
            <w:vAlign w:val="center"/>
          </w:tcPr>
          <w:p>
            <w:pPr>
              <w:pStyle w:val="15"/>
            </w:pPr>
            <w:r>
              <w:t>项目初设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项目验收合格率</w:t>
            </w:r>
          </w:p>
        </w:tc>
        <w:tc>
          <w:tcPr>
            <w:tcW w:w="5386" w:type="dxa"/>
            <w:vAlign w:val="center"/>
          </w:tcPr>
          <w:p>
            <w:pPr>
              <w:pStyle w:val="15"/>
            </w:pPr>
            <w:r>
              <w:t>项目验收合格率</w:t>
            </w:r>
          </w:p>
        </w:tc>
        <w:tc>
          <w:tcPr>
            <w:tcW w:w="2268" w:type="dxa"/>
            <w:vAlign w:val="center"/>
          </w:tcPr>
          <w:p>
            <w:pPr>
              <w:pStyle w:val="15"/>
            </w:pPr>
            <w:r>
              <w:t>≥100%</w:t>
            </w:r>
          </w:p>
        </w:tc>
        <w:tc>
          <w:tcPr>
            <w:tcW w:w="1276" w:type="dxa"/>
            <w:vAlign w:val="center"/>
          </w:tcPr>
          <w:p>
            <w:pPr>
              <w:pStyle w:val="15"/>
            </w:pPr>
            <w:r>
              <w:t>项目初设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任务完成及时性</w:t>
            </w:r>
          </w:p>
        </w:tc>
        <w:tc>
          <w:tcPr>
            <w:tcW w:w="5386" w:type="dxa"/>
            <w:vAlign w:val="center"/>
          </w:tcPr>
          <w:p>
            <w:pPr>
              <w:pStyle w:val="15"/>
            </w:pPr>
            <w:r>
              <w:t>任务完成及时性</w:t>
            </w:r>
          </w:p>
        </w:tc>
        <w:tc>
          <w:tcPr>
            <w:tcW w:w="2268" w:type="dxa"/>
            <w:vAlign w:val="center"/>
          </w:tcPr>
          <w:p>
            <w:pPr>
              <w:pStyle w:val="15"/>
            </w:pPr>
            <w:r>
              <w:t>≤1年</w:t>
            </w:r>
          </w:p>
        </w:tc>
        <w:tc>
          <w:tcPr>
            <w:tcW w:w="1276" w:type="dxa"/>
            <w:vAlign w:val="center"/>
          </w:tcPr>
          <w:p>
            <w:pPr>
              <w:pStyle w:val="15"/>
            </w:pPr>
            <w:r>
              <w:t>项目初设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财政资金亩均</w:t>
            </w:r>
          </w:p>
        </w:tc>
        <w:tc>
          <w:tcPr>
            <w:tcW w:w="5386" w:type="dxa"/>
            <w:vAlign w:val="center"/>
          </w:tcPr>
          <w:p>
            <w:pPr>
              <w:pStyle w:val="15"/>
            </w:pPr>
            <w:r>
              <w:t>财政资金亩均</w:t>
            </w:r>
          </w:p>
        </w:tc>
        <w:tc>
          <w:tcPr>
            <w:tcW w:w="2268" w:type="dxa"/>
            <w:vAlign w:val="center"/>
          </w:tcPr>
          <w:p>
            <w:pPr>
              <w:pStyle w:val="15"/>
            </w:pPr>
            <w:r>
              <w:t>≥2000元</w:t>
            </w:r>
          </w:p>
        </w:tc>
        <w:tc>
          <w:tcPr>
            <w:tcW w:w="1276" w:type="dxa"/>
            <w:vAlign w:val="center"/>
          </w:tcPr>
          <w:p>
            <w:pPr>
              <w:pStyle w:val="15"/>
            </w:pPr>
            <w:r>
              <w:t>项目初设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粮食综合生产能力</w:t>
            </w:r>
          </w:p>
        </w:tc>
        <w:tc>
          <w:tcPr>
            <w:tcW w:w="5386" w:type="dxa"/>
            <w:vAlign w:val="center"/>
          </w:tcPr>
          <w:p>
            <w:pPr>
              <w:pStyle w:val="15"/>
            </w:pPr>
            <w:r>
              <w:t>粮食综合生产能力</w:t>
            </w:r>
          </w:p>
        </w:tc>
        <w:tc>
          <w:tcPr>
            <w:tcW w:w="2268" w:type="dxa"/>
            <w:vAlign w:val="center"/>
          </w:tcPr>
          <w:p>
            <w:pPr>
              <w:pStyle w:val="15"/>
            </w:pPr>
            <w:r>
              <w:t>明显提升</w:t>
            </w:r>
          </w:p>
        </w:tc>
        <w:tc>
          <w:tcPr>
            <w:tcW w:w="1276" w:type="dxa"/>
            <w:vAlign w:val="center"/>
          </w:tcPr>
          <w:p>
            <w:pPr>
              <w:pStyle w:val="15"/>
            </w:pPr>
            <w:r>
              <w:t>项目初设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田间道路通达率</w:t>
            </w:r>
          </w:p>
        </w:tc>
        <w:tc>
          <w:tcPr>
            <w:tcW w:w="5386" w:type="dxa"/>
            <w:vAlign w:val="center"/>
          </w:tcPr>
          <w:p>
            <w:pPr>
              <w:pStyle w:val="15"/>
            </w:pPr>
            <w:r>
              <w:t>田间道路通达率</w:t>
            </w:r>
          </w:p>
        </w:tc>
        <w:tc>
          <w:tcPr>
            <w:tcW w:w="2268" w:type="dxa"/>
            <w:vAlign w:val="center"/>
          </w:tcPr>
          <w:p>
            <w:pPr>
              <w:pStyle w:val="15"/>
            </w:pPr>
            <w:r>
              <w:t>≥100%</w:t>
            </w:r>
          </w:p>
        </w:tc>
        <w:tc>
          <w:tcPr>
            <w:tcW w:w="1276" w:type="dxa"/>
            <w:vAlign w:val="center"/>
          </w:tcPr>
          <w:p>
            <w:pPr>
              <w:pStyle w:val="15"/>
            </w:pPr>
            <w:r>
              <w:t>项目初设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耕地质量</w:t>
            </w:r>
          </w:p>
        </w:tc>
        <w:tc>
          <w:tcPr>
            <w:tcW w:w="5386" w:type="dxa"/>
            <w:vAlign w:val="center"/>
          </w:tcPr>
          <w:p>
            <w:pPr>
              <w:pStyle w:val="15"/>
            </w:pPr>
            <w:r>
              <w:t>耕地质量</w:t>
            </w:r>
          </w:p>
        </w:tc>
        <w:tc>
          <w:tcPr>
            <w:tcW w:w="2268" w:type="dxa"/>
            <w:vAlign w:val="center"/>
          </w:tcPr>
          <w:p>
            <w:pPr>
              <w:pStyle w:val="15"/>
            </w:pPr>
            <w:r>
              <w:t>逐步提升</w:t>
            </w:r>
          </w:p>
        </w:tc>
        <w:tc>
          <w:tcPr>
            <w:tcW w:w="1276" w:type="dxa"/>
            <w:vAlign w:val="center"/>
          </w:tcPr>
          <w:p>
            <w:pPr>
              <w:pStyle w:val="15"/>
            </w:pPr>
            <w:r>
              <w:t>项目初设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农业种植结构</w:t>
            </w:r>
          </w:p>
        </w:tc>
        <w:tc>
          <w:tcPr>
            <w:tcW w:w="5386" w:type="dxa"/>
            <w:vAlign w:val="center"/>
          </w:tcPr>
          <w:p>
            <w:pPr>
              <w:pStyle w:val="15"/>
            </w:pPr>
            <w:r>
              <w:t>农业种植结构</w:t>
            </w:r>
          </w:p>
        </w:tc>
        <w:tc>
          <w:tcPr>
            <w:tcW w:w="2268" w:type="dxa"/>
            <w:vAlign w:val="center"/>
          </w:tcPr>
          <w:p>
            <w:pPr>
              <w:pStyle w:val="15"/>
            </w:pPr>
            <w:r>
              <w:t>进一步优化</w:t>
            </w:r>
          </w:p>
        </w:tc>
        <w:tc>
          <w:tcPr>
            <w:tcW w:w="1276" w:type="dxa"/>
            <w:vAlign w:val="center"/>
          </w:tcPr>
          <w:p>
            <w:pPr>
              <w:pStyle w:val="15"/>
            </w:pPr>
            <w:r>
              <w:t>项目初设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受益群众满意度</w:t>
            </w:r>
          </w:p>
        </w:tc>
        <w:tc>
          <w:tcPr>
            <w:tcW w:w="5386" w:type="dxa"/>
            <w:vAlign w:val="center"/>
          </w:tcPr>
          <w:p>
            <w:pPr>
              <w:pStyle w:val="15"/>
            </w:pPr>
            <w:r>
              <w:t>受益群众满意度</w:t>
            </w:r>
          </w:p>
        </w:tc>
        <w:tc>
          <w:tcPr>
            <w:tcW w:w="2268" w:type="dxa"/>
            <w:vAlign w:val="center"/>
          </w:tcPr>
          <w:p>
            <w:pPr>
              <w:pStyle w:val="15"/>
            </w:pPr>
            <w:r>
              <w:t>≥90%</w:t>
            </w:r>
          </w:p>
        </w:tc>
        <w:tc>
          <w:tcPr>
            <w:tcW w:w="1276" w:type="dxa"/>
            <w:vAlign w:val="center"/>
          </w:tcPr>
          <w:p>
            <w:pPr>
              <w:pStyle w:val="15"/>
            </w:pPr>
            <w:r>
              <w:t>项目初设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服务对象满意度指标</w:t>
            </w:r>
          </w:p>
        </w:tc>
        <w:tc>
          <w:tcPr>
            <w:tcW w:w="2835" w:type="dxa"/>
            <w:vAlign w:val="center"/>
          </w:tcPr>
          <w:p>
            <w:pPr>
              <w:pStyle w:val="15"/>
            </w:pPr>
            <w:r>
              <w:t>受益乡村满意度</w:t>
            </w:r>
          </w:p>
        </w:tc>
        <w:tc>
          <w:tcPr>
            <w:tcW w:w="5386" w:type="dxa"/>
            <w:vAlign w:val="center"/>
          </w:tcPr>
          <w:p>
            <w:pPr>
              <w:pStyle w:val="15"/>
            </w:pPr>
            <w:r>
              <w:t>受益乡村满意度</w:t>
            </w:r>
          </w:p>
        </w:tc>
        <w:tc>
          <w:tcPr>
            <w:tcW w:w="2268" w:type="dxa"/>
            <w:vAlign w:val="center"/>
          </w:tcPr>
          <w:p>
            <w:pPr>
              <w:pStyle w:val="15"/>
            </w:pPr>
            <w:r>
              <w:t>≥90%</w:t>
            </w:r>
          </w:p>
        </w:tc>
        <w:tc>
          <w:tcPr>
            <w:tcW w:w="1276" w:type="dxa"/>
            <w:vAlign w:val="center"/>
          </w:tcPr>
          <w:p>
            <w:pPr>
              <w:pStyle w:val="15"/>
            </w:pPr>
            <w:r>
              <w:t>项目初设</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2"/>
            </w:pPr>
            <w:r>
              <w:t>441无极县农业综合开发服务中心</w:t>
            </w:r>
          </w:p>
        </w:tc>
        <w:tc>
          <w:tcPr>
            <w:tcW w:w="7712" w:type="dxa"/>
            <w:gridSpan w:val="8"/>
            <w:tcBorders>
              <w:top w:val="single" w:color="FFFFFF" w:sz="6" w:space="0"/>
              <w:left w:val="single" w:color="FFFFFF" w:sz="6" w:space="0"/>
              <w:right w:val="single" w:color="FFFFFF" w:sz="6" w:space="0"/>
            </w:tcBorders>
            <w:vAlign w:val="center"/>
          </w:tcPr>
          <w:p>
            <w:pPr>
              <w:pStyle w:val="2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3"/>
            </w:pPr>
            <w:r>
              <w:t>政府采购项目来源</w:t>
            </w:r>
          </w:p>
        </w:tc>
        <w:tc>
          <w:tcPr>
            <w:tcW w:w="1134" w:type="dxa"/>
            <w:vMerge w:val="restart"/>
            <w:vAlign w:val="center"/>
          </w:tcPr>
          <w:p>
            <w:pPr>
              <w:pStyle w:val="13"/>
            </w:pPr>
            <w:r>
              <w:t>采购物品名称</w:t>
            </w:r>
          </w:p>
        </w:tc>
        <w:tc>
          <w:tcPr>
            <w:tcW w:w="1134" w:type="dxa"/>
            <w:vMerge w:val="restart"/>
            <w:vAlign w:val="center"/>
          </w:tcPr>
          <w:p>
            <w:pPr>
              <w:pStyle w:val="13"/>
            </w:pPr>
            <w:r>
              <w:t>政府采购目录序号</w:t>
            </w:r>
          </w:p>
        </w:tc>
        <w:tc>
          <w:tcPr>
            <w:tcW w:w="709" w:type="dxa"/>
            <w:vMerge w:val="restart"/>
            <w:vAlign w:val="center"/>
          </w:tcPr>
          <w:p>
            <w:pPr>
              <w:pStyle w:val="13"/>
            </w:pPr>
            <w:r>
              <w:t>计量  单位</w:t>
            </w:r>
          </w:p>
        </w:tc>
        <w:tc>
          <w:tcPr>
            <w:tcW w:w="850" w:type="dxa"/>
            <w:vMerge w:val="restart"/>
            <w:vAlign w:val="center"/>
          </w:tcPr>
          <w:p>
            <w:pPr>
              <w:pStyle w:val="13"/>
            </w:pPr>
            <w:r>
              <w:t>数量</w:t>
            </w:r>
          </w:p>
        </w:tc>
        <w:tc>
          <w:tcPr>
            <w:tcW w:w="850" w:type="dxa"/>
            <w:vMerge w:val="restart"/>
            <w:vAlign w:val="center"/>
          </w:tcPr>
          <w:p>
            <w:pPr>
              <w:pStyle w:val="13"/>
            </w:pPr>
            <w:r>
              <w:t>单价</w:t>
            </w:r>
          </w:p>
        </w:tc>
        <w:tc>
          <w:tcPr>
            <w:tcW w:w="6748" w:type="dxa"/>
            <w:gridSpan w:val="7"/>
            <w:vAlign w:val="center"/>
          </w:tcPr>
          <w:p>
            <w:pPr>
              <w:pStyle w:val="13"/>
            </w:pPr>
            <w:r>
              <w:t>政府采购金额（当年部门预算安排资金）</w:t>
            </w:r>
          </w:p>
        </w:tc>
        <w:tc>
          <w:tcPr>
            <w:tcW w:w="964" w:type="dxa"/>
            <w:vMerge w:val="restart"/>
            <w:vAlign w:val="center"/>
          </w:tcPr>
          <w:p>
            <w:pPr>
              <w:pStyle w:val="13"/>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3"/>
            </w:pPr>
            <w:r>
              <w:t>项目名称</w:t>
            </w:r>
          </w:p>
        </w:tc>
        <w:tc>
          <w:tcPr>
            <w:tcW w:w="964" w:type="dxa"/>
            <w:vAlign w:val="center"/>
          </w:tcPr>
          <w:p>
            <w:pPr>
              <w:pStyle w:val="13"/>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3"/>
            </w:pPr>
            <w:r>
              <w:t>合计</w:t>
            </w:r>
          </w:p>
        </w:tc>
        <w:tc>
          <w:tcPr>
            <w:tcW w:w="964" w:type="dxa"/>
            <w:vAlign w:val="center"/>
          </w:tcPr>
          <w:p>
            <w:pPr>
              <w:pStyle w:val="13"/>
            </w:pPr>
            <w:r>
              <w:t>一般公共预算拨款</w:t>
            </w:r>
          </w:p>
        </w:tc>
        <w:tc>
          <w:tcPr>
            <w:tcW w:w="964" w:type="dxa"/>
            <w:vAlign w:val="center"/>
          </w:tcPr>
          <w:p>
            <w:pPr>
              <w:pStyle w:val="13"/>
            </w:pPr>
            <w:r>
              <w:t>基金预算拨款</w:t>
            </w:r>
          </w:p>
        </w:tc>
        <w:tc>
          <w:tcPr>
            <w:tcW w:w="964" w:type="dxa"/>
            <w:vAlign w:val="center"/>
          </w:tcPr>
          <w:p>
            <w:pPr>
              <w:pStyle w:val="13"/>
            </w:pPr>
            <w:r>
              <w:t>国有资本经营预算拨款</w:t>
            </w:r>
          </w:p>
        </w:tc>
        <w:tc>
          <w:tcPr>
            <w:tcW w:w="964" w:type="dxa"/>
            <w:vAlign w:val="center"/>
          </w:tcPr>
          <w:p>
            <w:pPr>
              <w:pStyle w:val="13"/>
            </w:pPr>
            <w:r>
              <w:t>财政专户核拨</w:t>
            </w:r>
          </w:p>
        </w:tc>
        <w:tc>
          <w:tcPr>
            <w:tcW w:w="964" w:type="dxa"/>
            <w:vAlign w:val="center"/>
          </w:tcPr>
          <w:p>
            <w:pPr>
              <w:pStyle w:val="13"/>
            </w:pPr>
            <w:r>
              <w:t>单位    资金</w:t>
            </w:r>
          </w:p>
        </w:tc>
        <w:tc>
          <w:tcPr>
            <w:tcW w:w="964" w:type="dxa"/>
            <w:vAlign w:val="center"/>
          </w:tcPr>
          <w:p>
            <w:pPr>
              <w:pStyle w:val="13"/>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p>
        </w:tc>
        <w:tc>
          <w:tcPr>
            <w:tcW w:w="964" w:type="dxa"/>
            <w:vAlign w:val="center"/>
          </w:tcPr>
          <w:p>
            <w:pPr>
              <w:pStyle w:val="14"/>
            </w:pPr>
          </w:p>
        </w:tc>
        <w:tc>
          <w:tcPr>
            <w:tcW w:w="1134" w:type="dxa"/>
            <w:vAlign w:val="center"/>
          </w:tcPr>
          <w:p>
            <w:pPr>
              <w:pStyle w:val="15"/>
            </w:pPr>
          </w:p>
        </w:tc>
        <w:tc>
          <w:tcPr>
            <w:tcW w:w="1134" w:type="dxa"/>
            <w:vAlign w:val="center"/>
          </w:tcPr>
          <w:p>
            <w:pPr>
              <w:pStyle w:val="15"/>
            </w:pPr>
          </w:p>
        </w:tc>
        <w:tc>
          <w:tcPr>
            <w:tcW w:w="709" w:type="dxa"/>
            <w:vAlign w:val="center"/>
          </w:tcPr>
          <w:p>
            <w:pPr>
              <w:pStyle w:val="16"/>
            </w:pPr>
          </w:p>
        </w:tc>
        <w:tc>
          <w:tcPr>
            <w:tcW w:w="850" w:type="dxa"/>
            <w:vAlign w:val="center"/>
          </w:tcPr>
          <w:p>
            <w:pPr>
              <w:pStyle w:val="14"/>
            </w:pPr>
          </w:p>
        </w:tc>
        <w:tc>
          <w:tcPr>
            <w:tcW w:w="850"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rPr>
          <w:rFonts w:ascii="黑体" w:hAnsi="黑体" w:eastAsia="黑体" w:cs="黑体"/>
          <w:color w:val="000000"/>
          <w:sz w:val="32"/>
        </w:rPr>
      </w:pPr>
      <w:bookmarkStart w:id="17" w:name="_Toc_3_3_0000000018"/>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pPr>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无极县农业综合开发服务中心（含所属单位）上年末固定资产金额为13.25万元（详见下表）。本年度拟购置固定资产总额为</w:t>
      </w:r>
      <w:r>
        <w:rPr>
          <w:rFonts w:hint="eastAsia" w:eastAsia="方正仿宋_GBK" w:cs="Times New Roman"/>
          <w:b w:val="0"/>
          <w:color w:val="000000"/>
          <w:sz w:val="28"/>
          <w:lang w:val="en-US" w:eastAsia="zh-CN"/>
        </w:rPr>
        <w:t>0</w:t>
      </w:r>
      <w:r>
        <w:rPr>
          <w:rFonts w:ascii="Times New Roman" w:hAnsi="Times New Roman" w:eastAsia="方正仿宋_GBK" w:cs="Times New Roman"/>
          <w:b w:val="0"/>
          <w:color w:val="000000"/>
          <w:sz w:val="28"/>
        </w:rPr>
        <w:t>.00万元</w:t>
      </w:r>
      <w:bookmarkStart w:id="20" w:name="_GoBack"/>
      <w:bookmarkEnd w:id="20"/>
      <w:r>
        <w:rPr>
          <w:rFonts w:ascii="Times New Roman" w:hAnsi="Times New Roman" w:eastAsia="方正仿宋_GBK" w:cs="Times New Roman"/>
          <w:b w:val="0"/>
          <w:color w:val="000000"/>
          <w:sz w:val="28"/>
        </w:rPr>
        <w:t>。</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2"/>
            </w:pPr>
            <w:r>
              <w:t>441无极县农业综合开发服务中心</w:t>
            </w:r>
          </w:p>
        </w:tc>
        <w:tc>
          <w:tcPr>
            <w:tcW w:w="5670" w:type="dxa"/>
            <w:gridSpan w:val="2"/>
            <w:tcBorders>
              <w:top w:val="single" w:color="FFFFFF" w:sz="6" w:space="0"/>
              <w:left w:val="single" w:color="FFFFFF" w:sz="6" w:space="0"/>
              <w:right w:val="single" w:color="FFFFFF" w:sz="6" w:space="0"/>
            </w:tcBorders>
            <w:vAlign w:val="center"/>
          </w:tcPr>
          <w:p>
            <w:pPr>
              <w:pStyle w:val="10"/>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3"/>
            </w:pPr>
            <w:r>
              <w:t>项   目</w:t>
            </w:r>
          </w:p>
        </w:tc>
        <w:tc>
          <w:tcPr>
            <w:tcW w:w="2835" w:type="dxa"/>
            <w:vAlign w:val="center"/>
          </w:tcPr>
          <w:p>
            <w:pPr>
              <w:pStyle w:val="13"/>
            </w:pPr>
            <w:r>
              <w:t>数量</w:t>
            </w:r>
          </w:p>
        </w:tc>
        <w:tc>
          <w:tcPr>
            <w:tcW w:w="2835" w:type="dxa"/>
            <w:vAlign w:val="center"/>
          </w:tcPr>
          <w:p>
            <w:pPr>
              <w:pStyle w:val="13"/>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5"/>
            </w:pPr>
            <w:r>
              <w:t>资产总额</w:t>
            </w:r>
          </w:p>
        </w:tc>
        <w:tc>
          <w:tcPr>
            <w:tcW w:w="2835" w:type="dxa"/>
            <w:vAlign w:val="center"/>
          </w:tcPr>
          <w:p>
            <w:pPr>
              <w:pStyle w:val="16"/>
              <w:rPr>
                <w:rFonts w:hint="eastAsia" w:eastAsia="方正书宋_GBK"/>
                <w:lang w:val="en-US" w:eastAsia="zh-CN"/>
              </w:rPr>
            </w:pPr>
            <w:r>
              <w:rPr>
                <w:rFonts w:hint="eastAsia"/>
                <w:lang w:val="en-US" w:eastAsia="zh-CN"/>
              </w:rPr>
              <w:t>1</w:t>
            </w:r>
          </w:p>
        </w:tc>
        <w:tc>
          <w:tcPr>
            <w:tcW w:w="2835" w:type="dxa"/>
            <w:vAlign w:val="center"/>
          </w:tcPr>
          <w:p>
            <w:pPr>
              <w:pStyle w:val="14"/>
            </w:pPr>
            <w:r>
              <w:t>13.25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5"/>
            </w:pPr>
            <w:r>
              <w:t>1、房屋（平方米）</w:t>
            </w:r>
          </w:p>
        </w:tc>
        <w:tc>
          <w:tcPr>
            <w:tcW w:w="2835" w:type="dxa"/>
            <w:vAlign w:val="center"/>
          </w:tcPr>
          <w:p>
            <w:pPr>
              <w:pStyle w:val="16"/>
            </w:pPr>
          </w:p>
        </w:tc>
        <w:tc>
          <w:tcPr>
            <w:tcW w:w="2835"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5"/>
            </w:pPr>
            <w:r>
              <w:t>　　其中：办公用房（平方米）</w:t>
            </w:r>
          </w:p>
        </w:tc>
        <w:tc>
          <w:tcPr>
            <w:tcW w:w="2835" w:type="dxa"/>
            <w:vAlign w:val="center"/>
          </w:tcPr>
          <w:p>
            <w:pPr>
              <w:pStyle w:val="16"/>
            </w:pPr>
          </w:p>
        </w:tc>
        <w:tc>
          <w:tcPr>
            <w:tcW w:w="2835"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5"/>
            </w:pPr>
            <w:r>
              <w:t>2、车辆（台、辆）</w:t>
            </w:r>
          </w:p>
        </w:tc>
        <w:tc>
          <w:tcPr>
            <w:tcW w:w="2835" w:type="dxa"/>
            <w:vAlign w:val="center"/>
          </w:tcPr>
          <w:p>
            <w:pPr>
              <w:pStyle w:val="16"/>
            </w:pPr>
            <w:r>
              <w:t>1</w:t>
            </w:r>
          </w:p>
        </w:tc>
        <w:tc>
          <w:tcPr>
            <w:tcW w:w="2835" w:type="dxa"/>
            <w:vAlign w:val="center"/>
          </w:tcPr>
          <w:p>
            <w:pPr>
              <w:pStyle w:val="14"/>
            </w:pPr>
            <w:r>
              <w:t>13.25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5"/>
            </w:pPr>
            <w:r>
              <w:t>3、单价在20万元以上的设备</w:t>
            </w:r>
          </w:p>
        </w:tc>
        <w:tc>
          <w:tcPr>
            <w:tcW w:w="2835" w:type="dxa"/>
            <w:vAlign w:val="center"/>
          </w:tcPr>
          <w:p>
            <w:pPr>
              <w:pStyle w:val="16"/>
            </w:pPr>
          </w:p>
        </w:tc>
        <w:tc>
          <w:tcPr>
            <w:tcW w:w="2835"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5"/>
            </w:pPr>
            <w:r>
              <w:t>4、其他固定资产</w:t>
            </w:r>
          </w:p>
        </w:tc>
        <w:tc>
          <w:tcPr>
            <w:tcW w:w="2835" w:type="dxa"/>
            <w:vAlign w:val="center"/>
          </w:tcPr>
          <w:p>
            <w:pPr>
              <w:pStyle w:val="16"/>
            </w:pPr>
          </w:p>
        </w:tc>
        <w:tc>
          <w:tcPr>
            <w:tcW w:w="2835" w:type="dxa"/>
            <w:vAlign w:val="center"/>
          </w:tcPr>
          <w:p>
            <w:pPr>
              <w:pStyle w:val="14"/>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21</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22</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AE605DF"/>
    <w:multiLevelType w:val="singleLevel"/>
    <w:tmpl w:val="DAE605DF"/>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90B6472"/>
    <w:rsid w:val="49ED0535"/>
    <w:rsid w:val="50432CB3"/>
    <w:rsid w:val="58C8585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2"/>
    <w:basedOn w:val="1"/>
    <w:next w:val="1"/>
    <w:qFormat/>
    <w:uiPriority w:val="0"/>
    <w:pPr>
      <w:ind w:left="240"/>
    </w:pPr>
  </w:style>
  <w:style w:type="table" w:styleId="8">
    <w:name w:val="Table Grid"/>
    <w:basedOn w:val="7"/>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24</Pages>
  <TotalTime>6</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2025-02-06T14:53:00Z</dcterms:created>
  <dc:creator>leovo</dc:creator>
  <cp:lastModifiedBy>浮生</cp:lastModifiedBy>
  <dcterms:modified xsi:type="dcterms:W3CDTF">2025-10-31T03:07:22Z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B1CDB13DB904421DB64379669961D6D3</vt:lpwstr>
  </property>
</Properties>
</file>