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
        <w:ind w:left="2822" w:right="4007" w:firstLine="0"/>
        <w:jc w:val="center"/>
        <w:rPr>
          <w:rFonts w:hint="eastAsia" w:ascii="宋体" w:eastAsia="宋体"/>
          <w:sz w:val="44"/>
        </w:rPr>
      </w:pPr>
      <w:r>
        <w:rPr>
          <w:rFonts w:hint="eastAsia" w:ascii="宋体" w:eastAsia="宋体"/>
          <w:sz w:val="44"/>
        </w:rPr>
        <w:t>无极县烟草专卖局</w:t>
      </w:r>
    </w:p>
    <w:p>
      <w:pPr>
        <w:spacing w:before="342"/>
        <w:ind w:left="2822" w:right="4007" w:firstLine="0"/>
        <w:jc w:val="center"/>
        <w:rPr>
          <w:rFonts w:hint="eastAsia" w:ascii="黑体" w:eastAsia="黑体"/>
          <w:sz w:val="36"/>
        </w:rPr>
      </w:pPr>
      <w:r>
        <w:rPr>
          <w:rFonts w:hint="eastAsia" w:ascii="黑体" w:eastAsia="黑体"/>
          <w:sz w:val="36"/>
        </w:rPr>
        <w:t>行政处罚决定书</w:t>
      </w:r>
    </w:p>
    <w:p>
      <w:pPr>
        <w:spacing w:before="201"/>
        <w:ind w:left="2822" w:right="4007" w:firstLine="0"/>
        <w:jc w:val="center"/>
        <w:rPr>
          <w:rFonts w:hint="eastAsia" w:ascii="宋体" w:eastAsia="宋体"/>
          <w:sz w:val="30"/>
        </w:rPr>
      </w:pPr>
      <w:r>
        <w:rPr>
          <w:rFonts w:hint="eastAsia" w:ascii="宋体" w:eastAsia="宋体"/>
          <w:sz w:val="30"/>
        </w:rPr>
        <w:t>无烟处[2026]第 003 号</w:t>
      </w:r>
    </w:p>
    <w:p>
      <w:pPr>
        <w:pStyle w:val="2"/>
        <w:spacing w:before="2"/>
        <w:ind w:left="0"/>
        <w:rPr>
          <w:rFonts w:ascii="宋体"/>
          <w:sz w:val="33"/>
        </w:rPr>
      </w:pPr>
    </w:p>
    <w:p>
      <w:pPr>
        <w:pStyle w:val="2"/>
        <w:spacing w:before="1" w:line="362" w:lineRule="auto"/>
        <w:ind w:right="1325" w:firstLine="560"/>
      </w:pPr>
      <w:r>
        <w:rPr>
          <w:spacing w:val="-1"/>
        </w:rPr>
        <w:t>当事人：刘永新，字号：无极县</w:t>
      </w:r>
      <w:r>
        <w:rPr>
          <w:rFonts w:hint="eastAsia"/>
          <w:spacing w:val="-1"/>
          <w:lang w:val="en-US" w:eastAsia="zh-CN"/>
        </w:rPr>
        <w:t>***</w:t>
      </w:r>
      <w:r>
        <w:rPr>
          <w:spacing w:val="-1"/>
        </w:rPr>
        <w:t>，性别：</w:t>
      </w:r>
      <w:r>
        <w:rPr>
          <w:rFonts w:hint="eastAsia"/>
          <w:spacing w:val="-1"/>
          <w:lang w:val="en-US" w:eastAsia="zh-CN"/>
        </w:rPr>
        <w:t>**</w:t>
      </w:r>
      <w:r>
        <w:rPr>
          <w:spacing w:val="-1"/>
        </w:rPr>
        <w:t>，民族：</w:t>
      </w:r>
      <w:r>
        <w:rPr>
          <w:rFonts w:hint="eastAsia"/>
          <w:spacing w:val="-1"/>
          <w:lang w:val="en-US" w:eastAsia="zh-CN"/>
        </w:rPr>
        <w:t>**</w:t>
      </w:r>
      <w:r>
        <w:rPr>
          <w:spacing w:val="-3"/>
        </w:rPr>
        <w:t>，身份证住址：河北省石家庄市无极县</w:t>
      </w:r>
      <w:r>
        <w:rPr>
          <w:rFonts w:hint="eastAsia"/>
          <w:spacing w:val="-3"/>
          <w:lang w:val="en-US" w:eastAsia="zh-CN"/>
        </w:rPr>
        <w:t>*</w:t>
      </w:r>
      <w:r>
        <w:rPr>
          <w:spacing w:val="-23"/>
        </w:rPr>
        <w:t>，身</w:t>
      </w:r>
      <w:r>
        <w:t>份证号码：</w:t>
      </w:r>
      <w:r>
        <w:rPr>
          <w:rFonts w:hint="eastAsia"/>
          <w:lang w:val="en-US" w:eastAsia="zh-CN"/>
        </w:rPr>
        <w:t>******************</w:t>
      </w:r>
      <w:r>
        <w:t>，烟草专卖许可证号：</w:t>
      </w:r>
      <w:r>
        <w:rPr>
          <w:rFonts w:hint="eastAsia"/>
          <w:lang w:val="en-US" w:eastAsia="zh-CN"/>
        </w:rPr>
        <w:t>************</w:t>
      </w:r>
      <w:r>
        <w:t>，</w:t>
      </w:r>
      <w:r>
        <w:rPr>
          <w:spacing w:val="-19"/>
        </w:rPr>
        <w:t>统</w:t>
      </w:r>
      <w:r>
        <w:t>一社会信用代码：</w:t>
      </w:r>
      <w:r>
        <w:rPr>
          <w:rFonts w:hint="eastAsia"/>
          <w:lang w:val="en-US" w:eastAsia="zh-CN"/>
        </w:rPr>
        <w:t>******************</w:t>
      </w:r>
      <w:r>
        <w:t>，</w:t>
      </w:r>
      <w:r>
        <w:rPr>
          <w:spacing w:val="-2"/>
        </w:rPr>
        <w:t>经营地址：河北省石家庄市无极</w:t>
      </w:r>
      <w:r>
        <w:rPr>
          <w:spacing w:val="-4"/>
        </w:rPr>
        <w:t>县无</w:t>
      </w:r>
      <w:r>
        <w:rPr>
          <w:rFonts w:hint="eastAsia"/>
          <w:spacing w:val="-4"/>
          <w:lang w:val="en-US" w:eastAsia="zh-CN"/>
        </w:rPr>
        <w:t>***</w:t>
      </w:r>
      <w:r>
        <w:rPr>
          <w:spacing w:val="-9"/>
        </w:rPr>
        <w:t>，联系电话：</w:t>
      </w:r>
      <w:r>
        <w:rPr>
          <w:rFonts w:hint="eastAsia"/>
          <w:spacing w:val="-9"/>
          <w:lang w:val="en-US" w:eastAsia="zh-CN"/>
        </w:rPr>
        <w:t>***********</w:t>
      </w:r>
      <w:r>
        <w:rPr>
          <w:spacing w:val="-9"/>
        </w:rPr>
        <w:t>。</w:t>
      </w:r>
    </w:p>
    <w:p>
      <w:pPr>
        <w:pStyle w:val="2"/>
        <w:spacing w:line="348" w:lineRule="exact"/>
        <w:ind w:left="660"/>
      </w:pPr>
      <w:r>
        <w:t>案由：未在当地烟草专卖批发企业进货。</w:t>
      </w:r>
    </w:p>
    <w:p>
      <w:pPr>
        <w:pStyle w:val="2"/>
        <w:spacing w:before="181" w:line="362" w:lineRule="auto"/>
        <w:ind w:right="1185" w:firstLine="560"/>
      </w:pPr>
      <w:r>
        <w:drawing>
          <wp:anchor distT="0" distB="0" distL="0" distR="0" simplePos="0" relativeHeight="251658240" behindDoc="0" locked="0" layoutInCell="1" allowOverlap="1">
            <wp:simplePos x="0" y="0"/>
            <wp:positionH relativeFrom="page">
              <wp:posOffset>7165975</wp:posOffset>
            </wp:positionH>
            <wp:positionV relativeFrom="paragraph">
              <wp:posOffset>245745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700" cy="1612900"/>
                    </a:xfrm>
                    <a:prstGeom prst="rect">
                      <a:avLst/>
                    </a:prstGeom>
                  </pic:spPr>
                </pic:pic>
              </a:graphicData>
            </a:graphic>
          </wp:anchor>
        </w:drawing>
      </w:r>
      <w:r>
        <w:t>2026</w:t>
      </w:r>
      <w:r>
        <w:rPr>
          <w:spacing w:val="-47"/>
        </w:rPr>
        <w:t xml:space="preserve"> 年 </w:t>
      </w:r>
      <w:r>
        <w:t>1</w:t>
      </w:r>
      <w:r>
        <w:rPr>
          <w:spacing w:val="-47"/>
        </w:rPr>
        <w:t xml:space="preserve"> 月 </w:t>
      </w:r>
      <w:r>
        <w:t>9</w:t>
      </w:r>
      <w:r>
        <w:rPr>
          <w:spacing w:val="-47"/>
        </w:rPr>
        <w:t xml:space="preserve"> 日 </w:t>
      </w:r>
      <w:r>
        <w:t>15</w:t>
      </w:r>
      <w:r>
        <w:rPr>
          <w:spacing w:val="-47"/>
        </w:rPr>
        <w:t xml:space="preserve"> 时 </w:t>
      </w:r>
      <w:r>
        <w:t>25</w:t>
      </w:r>
      <w:r>
        <w:rPr>
          <w:spacing w:val="-9"/>
        </w:rPr>
        <w:t xml:space="preserve"> 分，我局专卖行政执法人员于张立强(03010552009),</w:t>
      </w:r>
      <w:r>
        <w:rPr>
          <w:spacing w:val="9"/>
        </w:rPr>
        <w:t xml:space="preserve"> 刘占收</w:t>
      </w:r>
      <w:r>
        <w:t>(03010552010)经出示执法证件，表明身份，说明</w:t>
      </w:r>
      <w:r>
        <w:rPr>
          <w:spacing w:val="-3"/>
        </w:rPr>
        <w:t>来意后，依法对无极县</w:t>
      </w:r>
      <w:r>
        <w:rPr>
          <w:rFonts w:hint="eastAsia"/>
          <w:spacing w:val="-3"/>
          <w:lang w:val="en-US" w:eastAsia="zh-CN"/>
        </w:rPr>
        <w:t>***</w:t>
      </w:r>
      <w:r>
        <w:rPr>
          <w:spacing w:val="-23"/>
        </w:rPr>
        <w:t>进行检查时，在其经营场所西南卷烟仓库内发现未在当地烟草专卖批发企业进货的卷烟：钻石(硬红）陆拾肆条、钻石（硬玫瑰紫</w:t>
      </w:r>
      <w:r>
        <w:rPr>
          <w:spacing w:val="-19"/>
        </w:rPr>
        <w:t xml:space="preserve">） </w:t>
      </w:r>
      <w:r>
        <w:t>柒拾条、钻石（软红）叁拾壹条、钻石（硬特醇）叁拾伍条、钻石（绿</w:t>
      </w:r>
      <w:r>
        <w:rPr>
          <w:spacing w:val="-35"/>
        </w:rPr>
        <w:t xml:space="preserve">石 </w:t>
      </w:r>
      <w:r>
        <w:t>2</w:t>
      </w:r>
      <w:r>
        <w:rPr>
          <w:spacing w:val="-35"/>
        </w:rPr>
        <w:t xml:space="preserve"> 代</w:t>
      </w:r>
      <w:r>
        <w:t>）柒拾伍条，合计伍个品种贰佰柒拾伍条。以上卷烟外包装完好， 卷烟码段均为****************，码段损毁。当事人刘永新在检查现场无法提供涉案卷烟在当地烟草专卖批发企业进货的有效证明，根据相关法律法规规定，经局领导批准，我局依法对涉案卷烟予以先行登记保存（单据号：无烟存通【2026</w:t>
      </w:r>
      <w:r>
        <w:rPr>
          <w:spacing w:val="-24"/>
        </w:rPr>
        <w:t xml:space="preserve">】第 </w:t>
      </w:r>
      <w:r>
        <w:t>003</w:t>
      </w:r>
      <w:r>
        <w:rPr>
          <w:spacing w:val="-35"/>
        </w:rPr>
        <w:t xml:space="preserve"> 号</w:t>
      </w:r>
      <w:r>
        <w:rPr>
          <w:spacing w:val="-140"/>
        </w:rPr>
        <w:t>）</w:t>
      </w:r>
      <w:r>
        <w:t>。</w:t>
      </w:r>
    </w:p>
    <w:p>
      <w:pPr>
        <w:pStyle w:val="2"/>
        <w:spacing w:line="340" w:lineRule="exact"/>
      </w:pPr>
      <w:r>
        <w:t>经立案调查，上述违法卷烟系当事人刘永新从无极县其他门市买回来的，</w:t>
      </w:r>
    </w:p>
    <w:p>
      <w:pPr>
        <w:pStyle w:val="2"/>
        <w:spacing w:before="181" w:line="362" w:lineRule="auto"/>
        <w:ind w:right="1325"/>
        <w:jc w:val="both"/>
      </w:pPr>
      <w:r>
        <w:rPr>
          <w:spacing w:val="-1"/>
        </w:rPr>
        <w:t>当事人的目的用于销售到湖南省，但还未来得及销售就被我局执法人员查获，无违法所得。经我局执法人员对当事人的询问和河北省烟草质量监督检测站对违法卷烟进行鉴别检验，认定上述卷烟为真品卷烟，当事人对检</w:t>
      </w:r>
    </w:p>
    <w:p>
      <w:pPr>
        <w:spacing w:after="0" w:line="362" w:lineRule="auto"/>
        <w:jc w:val="both"/>
        <w:sectPr>
          <w:footerReference r:id="rId3" w:type="default"/>
          <w:type w:val="continuous"/>
          <w:pgSz w:w="11910" w:h="16840"/>
          <w:pgMar w:top="1180" w:right="0" w:bottom="1220" w:left="1520" w:header="720" w:footer="1020" w:gutter="0"/>
          <w:pgNumType w:start="1"/>
        </w:sectPr>
      </w:pPr>
    </w:p>
    <w:p>
      <w:pPr>
        <w:pStyle w:val="2"/>
        <w:spacing w:before="44" w:line="362" w:lineRule="auto"/>
        <w:ind w:right="1325"/>
      </w:pPr>
      <w:r>
        <w:rPr>
          <w:spacing w:val="-1"/>
        </w:rPr>
        <w:t xml:space="preserve">验结果无异议。因当事人刘永新无法提供上述违法卷烟购进的有效凭证， </w:t>
      </w:r>
      <w:r>
        <w:t>我局无法查清购买价格，依据《河北省烟草专卖局关于印发《2026</w:t>
      </w:r>
      <w:r>
        <w:rPr>
          <w:spacing w:val="-24"/>
        </w:rPr>
        <w:t xml:space="preserve"> 年国</w:t>
      </w:r>
      <w:r>
        <w:rPr>
          <w:spacing w:val="-30"/>
        </w:rPr>
        <w:t>产卷烟、雪茄烟零售价格目录》等价格目录的通知》</w:t>
      </w:r>
      <w:r>
        <w:t>（冀烟计〔2026〕4 号）文件中《2026</w:t>
      </w:r>
      <w:r>
        <w:rPr>
          <w:spacing w:val="-17"/>
        </w:rPr>
        <w:t xml:space="preserve"> 年国产卷烟、雪茄烟零售价格目录》</w:t>
      </w:r>
      <w:r>
        <w:t>（</w:t>
      </w:r>
      <w:r>
        <w:rPr>
          <w:spacing w:val="-24"/>
        </w:rPr>
        <w:t xml:space="preserve">附件 </w:t>
      </w:r>
      <w:r>
        <w:t>1</w:t>
      </w:r>
      <w:r>
        <w:rPr>
          <w:spacing w:val="-140"/>
        </w:rPr>
        <w:t>）</w:t>
      </w:r>
      <w:r>
        <w:t>）</w:t>
      </w:r>
      <w:r>
        <w:rPr>
          <w:spacing w:val="-7"/>
        </w:rPr>
        <w:t>的零售</w:t>
      </w:r>
      <w:r>
        <w:rPr>
          <w:spacing w:val="-4"/>
        </w:rPr>
        <w:t xml:space="preserve">指导价格，核定违法卷烟涉案金额合计为 </w:t>
      </w:r>
      <w:r>
        <w:t>23800.00</w:t>
      </w:r>
      <w:r>
        <w:rPr>
          <w:spacing w:val="-35"/>
        </w:rPr>
        <w:t xml:space="preserve"> 元</w:t>
      </w:r>
      <w:r>
        <w:t>（大写：贰万叁仟捌佰元整</w:t>
      </w:r>
      <w:r>
        <w:rPr>
          <w:spacing w:val="-140"/>
        </w:rPr>
        <w:t>）</w:t>
      </w:r>
      <w:r>
        <w:t>。当事人刘永新系个体工商户，合法持有无极县烟草专卖局核发的烟草专卖零售许可证（许可证号：</w:t>
      </w:r>
      <w:r>
        <w:rPr>
          <w:rFonts w:hint="eastAsia"/>
          <w:lang w:val="en-US" w:eastAsia="zh-CN"/>
        </w:rPr>
        <w:t>***********</w:t>
      </w:r>
      <w:r>
        <w:rPr>
          <w:spacing w:val="-140"/>
        </w:rPr>
        <w:t>）</w:t>
      </w:r>
      <w:r>
        <w:t>。</w:t>
      </w:r>
    </w:p>
    <w:p>
      <w:pPr>
        <w:pStyle w:val="2"/>
        <w:spacing w:line="362" w:lineRule="auto"/>
        <w:ind w:right="1325"/>
        <w:jc w:val="both"/>
      </w:pPr>
      <w:r>
        <w:drawing>
          <wp:anchor distT="0" distB="0" distL="0" distR="0" simplePos="0" relativeHeight="251659264" behindDoc="0" locked="0" layoutInCell="1" allowOverlap="1">
            <wp:simplePos x="0" y="0"/>
            <wp:positionH relativeFrom="page">
              <wp:posOffset>7165975</wp:posOffset>
            </wp:positionH>
            <wp:positionV relativeFrom="paragraph">
              <wp:posOffset>1616075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700" cy="1612900"/>
                    </a:xfrm>
                    <a:prstGeom prst="rect">
                      <a:avLst/>
                    </a:prstGeom>
                  </pic:spPr>
                </pic:pic>
              </a:graphicData>
            </a:graphic>
          </wp:anchor>
        </w:drawing>
      </w:r>
      <w:r>
        <w:t>当事人对以上事实确认无误，且有现场笔录、询问笔录、检验报告、涉案烟草专卖品核价表以及复制提取的当事人身份证照片、烟草专卖零售许可证（副本）照片、营业执照（副本）照片、现场拍摄照片、被先行登记保存的卷烟等证据为证。当事人刘永新参与了本案全过程，且对该事实确认无误，其行为违反了《中华人民共和国烟草专卖法实施条例》第二十三条第二款规定：取得烟草专卖零售许可证的企业或者个人，应当在当地的烟草专卖批发企业进货，并接受烟草专卖许可证发证机关的监督管理。</w:t>
      </w:r>
    </w:p>
    <w:p>
      <w:pPr>
        <w:pStyle w:val="2"/>
        <w:spacing w:line="362" w:lineRule="auto"/>
        <w:ind w:right="1325" w:firstLine="560"/>
        <w:jc w:val="both"/>
      </w:pPr>
      <w:r>
        <w:t>上述违法事实有：现场笔录、询问笔录、检验报告、涉案烟草专卖品核价表以及复制提取的当事人身份证照片、烟草专卖零售许可证（副本） 照片、营业执照（副本）照片、现场拍摄照片、被先行登记保存的卷烟等证据为证。</w:t>
      </w:r>
    </w:p>
    <w:p>
      <w:pPr>
        <w:pStyle w:val="2"/>
        <w:spacing w:line="362" w:lineRule="auto"/>
        <w:ind w:right="1325" w:firstLine="560"/>
      </w:pPr>
      <w:r>
        <w:t>上述事实，违反了《中华人民共和国烟草专卖法实施条例》第二十三条第二款之规定，参照《河北省烟草专卖行政处罚自由裁量权实施办法》</w:t>
      </w:r>
    </w:p>
    <w:p>
      <w:pPr>
        <w:pStyle w:val="2"/>
        <w:spacing w:line="362" w:lineRule="auto"/>
        <w:ind w:right="1185"/>
      </w:pPr>
      <w:r>
        <w:t>（冀烟法〔2011〕79</w:t>
      </w:r>
      <w:r>
        <w:rPr>
          <w:spacing w:val="2"/>
        </w:rPr>
        <w:t xml:space="preserve"> 号</w:t>
      </w:r>
      <w:r>
        <w:t>）文件规定和《河北省烟草专卖行政处罚自由裁量</w:t>
      </w:r>
      <w:r>
        <w:rPr>
          <w:spacing w:val="-28"/>
        </w:rPr>
        <w:t>执行标准》</w:t>
      </w:r>
      <w:r>
        <w:t>（冀烟法〔2021〕36</w:t>
      </w:r>
      <w:r>
        <w:rPr>
          <w:spacing w:val="-35"/>
        </w:rPr>
        <w:t xml:space="preserve"> 号</w:t>
      </w:r>
      <w:r>
        <w:t>）文件中未在当地烟草专卖批发企业进货违法行为第三档规定，对当事人刘永新作出如下行政处罚：处以未在当</w:t>
      </w:r>
      <w:r>
        <w:rPr>
          <w:spacing w:val="-5"/>
        </w:rPr>
        <w:t xml:space="preserve">地烟草专卖批发企业进货总额 </w:t>
      </w:r>
      <w:r>
        <w:t>23800.00</w:t>
      </w:r>
      <w:r>
        <w:rPr>
          <w:spacing w:val="-35"/>
        </w:rPr>
        <w:t xml:space="preserve"> 元</w:t>
      </w:r>
      <w:r>
        <w:t>（大写：贰万叁仟捌佰元整</w:t>
      </w:r>
      <w:r>
        <w:rPr>
          <w:spacing w:val="-19"/>
        </w:rPr>
        <w:t xml:space="preserve">） </w:t>
      </w:r>
      <w:r>
        <w:t>9%的罚款，处罚金额计：2142.00</w:t>
      </w:r>
      <w:r>
        <w:rPr>
          <w:spacing w:val="-35"/>
        </w:rPr>
        <w:t xml:space="preserve"> 元</w:t>
      </w:r>
      <w:r>
        <w:t>（大写：贰仟壹佰肆拾贰元整</w:t>
      </w:r>
      <w:r>
        <w:rPr>
          <w:spacing w:val="-140"/>
        </w:rPr>
        <w:t>）</w:t>
      </w:r>
      <w:r>
        <w:t>。</w:t>
      </w:r>
    </w:p>
    <w:p>
      <w:pPr>
        <w:pStyle w:val="2"/>
        <w:spacing w:line="350" w:lineRule="exact"/>
      </w:pPr>
      <w:r>
        <w:t>请在接到本处罚决定书之日起 15 日内到工行无极县支行（通过县财政局</w:t>
      </w:r>
    </w:p>
    <w:p>
      <w:pPr>
        <w:spacing w:after="0" w:line="350" w:lineRule="exact"/>
        <w:sectPr>
          <w:pgSz w:w="11910" w:h="16840"/>
          <w:pgMar w:top="1180" w:right="0" w:bottom="1220" w:left="1520" w:header="0" w:footer="1020" w:gutter="0"/>
        </w:sectPr>
      </w:pPr>
    </w:p>
    <w:p>
      <w:pPr>
        <w:pStyle w:val="2"/>
        <w:spacing w:before="44"/>
      </w:pPr>
      <w:r>
        <w:t>电子缴款系统）缴纳罚款。逾期每日按罚款数额的 3%加处罚款。</w:t>
      </w:r>
    </w:p>
    <w:p>
      <w:pPr>
        <w:pStyle w:val="2"/>
        <w:spacing w:before="181" w:line="362" w:lineRule="auto"/>
        <w:ind w:right="1185"/>
      </w:pPr>
      <w:r>
        <w:rPr>
          <w:spacing w:val="-3"/>
        </w:rPr>
        <w:t xml:space="preserve">如不服本处罚决定，可在接到本处罚决定书之日起 </w:t>
      </w:r>
      <w:r>
        <w:t>60</w:t>
      </w:r>
      <w:r>
        <w:rPr>
          <w:spacing w:val="-9"/>
        </w:rPr>
        <w:t xml:space="preserve"> 日内向无极县人民政</w:t>
      </w:r>
      <w:r>
        <w:rPr>
          <w:spacing w:val="-12"/>
        </w:rPr>
        <w:t xml:space="preserve">府或者石家庄市烟草专卖局申请行政复议或在 </w:t>
      </w:r>
      <w:r>
        <w:t>15</w:t>
      </w:r>
      <w:r>
        <w:rPr>
          <w:spacing w:val="-10"/>
        </w:rPr>
        <w:t xml:space="preserve"> 日内向人民法院起诉。</w:t>
      </w:r>
    </w:p>
    <w:p>
      <w:pPr>
        <w:pStyle w:val="2"/>
        <w:ind w:left="0"/>
      </w:pPr>
    </w:p>
    <w:p>
      <w:pPr>
        <w:pStyle w:val="2"/>
        <w:ind w:left="0"/>
      </w:pPr>
    </w:p>
    <w:p>
      <w:pPr>
        <w:pStyle w:val="2"/>
        <w:ind w:left="0"/>
      </w:pPr>
    </w:p>
    <w:p>
      <w:pPr>
        <w:pStyle w:val="2"/>
        <w:ind w:left="0"/>
      </w:pPr>
      <w:bookmarkStart w:id="0" w:name="_GoBack"/>
      <w:bookmarkEnd w:id="0"/>
    </w:p>
    <w:p>
      <w:pPr>
        <w:pStyle w:val="2"/>
        <w:spacing w:before="4"/>
        <w:ind w:left="0"/>
      </w:pPr>
    </w:p>
    <w:p>
      <w:pPr>
        <w:pStyle w:val="2"/>
        <w:ind w:left="4860"/>
      </w:pPr>
      <w:r>
        <w:t>无极县烟草专卖局（印章）</w:t>
      </w:r>
    </w:p>
    <w:p>
      <w:pPr>
        <w:pStyle w:val="2"/>
        <w:spacing w:before="181"/>
        <w:ind w:left="5530"/>
      </w:pPr>
      <w:r>
        <w:drawing>
          <wp:anchor distT="0" distB="0" distL="0" distR="0" simplePos="0" relativeHeight="251661312" behindDoc="0" locked="0" layoutInCell="1" allowOverlap="1">
            <wp:simplePos x="0" y="0"/>
            <wp:positionH relativeFrom="page">
              <wp:posOffset>7165975</wp:posOffset>
            </wp:positionH>
            <wp:positionV relativeFrom="paragraph">
              <wp:posOffset>1388745</wp:posOffset>
            </wp:positionV>
            <wp:extent cx="3937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7" cstate="print"/>
                    <a:stretch>
                      <a:fillRect/>
                    </a:stretch>
                  </pic:blipFill>
                  <pic:spPr>
                    <a:xfrm>
                      <a:off x="0" y="0"/>
                      <a:ext cx="393700" cy="1612900"/>
                    </a:xfrm>
                    <a:prstGeom prst="rect">
                      <a:avLst/>
                    </a:prstGeom>
                  </pic:spPr>
                </pic:pic>
              </a:graphicData>
            </a:graphic>
          </wp:anchor>
        </w:drawing>
      </w:r>
      <w:r>
        <w:t>2026 年 1 月 23 日</w:t>
      </w:r>
    </w:p>
    <w:p>
      <w:pPr>
        <w:spacing w:after="0"/>
        <w:sectPr>
          <w:pgSz w:w="11910" w:h="16840"/>
          <w:pgMar w:top="1180" w:right="0" w:bottom="1220" w:left="1520" w:header="0" w:footer="1020" w:gutter="0"/>
        </w:sectPr>
      </w:pPr>
    </w:p>
    <w:p>
      <w:pPr>
        <w:pStyle w:val="2"/>
        <w:spacing w:line="417" w:lineRule="auto"/>
        <w:ind w:right="1325" w:firstLine="560"/>
        <w:jc w:val="both"/>
        <w:rPr>
          <w:rFonts w:hint="eastAsia" w:ascii="楷体" w:hAnsi="楷体" w:eastAsia="楷体"/>
        </w:rPr>
      </w:pP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741184;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77771E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2026-03-20T03:00:00Z</dcterms:created>
  <dc:creator>赵黎维</dc:creator>
  <cp:lastModifiedBy>烟草</cp:lastModifiedBy>
  <dcterms:modified xsi:type="dcterms:W3CDTF">2026-03-20T06:41:12Z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2026-03-20T00:00:00Z</vt:filetime>
  </property>
  <property fmtid="{D5CDD505-2E9C-101B-9397-08002B2CF9AE}" pid="5" name="KSOProductBuildVer">
    <vt:lpwstr>2052-11.1.0.10314</vt:lpwstr>
  </property>
</Properties>
</file>