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一、中共无极县委党校本级收支预算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一、中共无极县委党校本级收支预算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281001中共无极县委党校本级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216.00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216.00</w:t>
            </w:r>
          </w:p>
        </w:tc>
        <w:tc>
          <w:tcPr>
            <w:tcW w:w="4535" w:type="dxa"/>
            <w:vAlign w:val="center"/>
          </w:tcPr>
          <w:p>
            <w:pPr>
              <w:pStyle w:val="14"/>
            </w:pPr>
            <w:r>
              <w:t>本年支出合计</w:t>
            </w:r>
          </w:p>
        </w:tc>
        <w:tc>
          <w:tcPr>
            <w:tcW w:w="2126" w:type="dxa"/>
            <w:vAlign w:val="center"/>
          </w:tcPr>
          <w:p>
            <w:pPr>
              <w:pStyle w:val="15"/>
            </w:pPr>
            <w:r>
              <w:t>216.00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216.00</w:t>
            </w:r>
          </w:p>
        </w:tc>
        <w:tc>
          <w:tcPr>
            <w:tcW w:w="4535" w:type="dxa"/>
            <w:vAlign w:val="center"/>
          </w:tcPr>
          <w:p>
            <w:pPr>
              <w:pStyle w:val="14"/>
            </w:pPr>
            <w:r>
              <w:t>支出总计</w:t>
            </w:r>
          </w:p>
        </w:tc>
        <w:tc>
          <w:tcPr>
            <w:tcW w:w="2126" w:type="dxa"/>
            <w:vAlign w:val="center"/>
          </w:tcPr>
          <w:p>
            <w:pPr>
              <w:pStyle w:val="15"/>
            </w:pPr>
            <w:r>
              <w:t>216.00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216.00</w:t>
            </w:r>
          </w:p>
        </w:tc>
        <w:tc>
          <w:tcPr>
            <w:tcW w:w="1134" w:type="dxa"/>
            <w:vAlign w:val="center"/>
          </w:tcPr>
          <w:p>
            <w:pPr>
              <w:pStyle w:val="15"/>
            </w:pPr>
            <w:r>
              <w:t>216.00</w:t>
            </w:r>
          </w:p>
        </w:tc>
        <w:tc>
          <w:tcPr>
            <w:tcW w:w="1134" w:type="dxa"/>
            <w:vAlign w:val="center"/>
          </w:tcPr>
          <w:p>
            <w:pPr>
              <w:pStyle w:val="15"/>
            </w:pPr>
            <w:r>
              <w:t>216.00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r>
              <w:t>188.00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216.00</w:t>
            </w:r>
          </w:p>
        </w:tc>
        <w:tc>
          <w:tcPr>
            <w:tcW w:w="1361" w:type="dxa"/>
            <w:vAlign w:val="center"/>
          </w:tcPr>
          <w:p>
            <w:pPr>
              <w:pStyle w:val="15"/>
            </w:pPr>
            <w:r>
              <w:t>216.00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188.00</w:t>
            </w: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188.00</w:t>
            </w: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188.00</w:t>
            </w: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216.00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188.00</w:t>
            </w:r>
          </w:p>
        </w:tc>
        <w:tc>
          <w:tcPr>
            <w:tcW w:w="1474" w:type="dxa"/>
            <w:vAlign w:val="center"/>
          </w:tcPr>
          <w:p>
            <w:pPr>
              <w:pStyle w:val="11"/>
            </w:pPr>
            <w:r>
              <w:t>188.00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8.00</w:t>
            </w:r>
          </w:p>
        </w:tc>
        <w:tc>
          <w:tcPr>
            <w:tcW w:w="1474" w:type="dxa"/>
            <w:vAlign w:val="center"/>
          </w:tcPr>
          <w:p>
            <w:pPr>
              <w:pStyle w:val="11"/>
            </w:pPr>
            <w:r>
              <w:t>8.00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216.00</w:t>
            </w:r>
          </w:p>
        </w:tc>
        <w:tc>
          <w:tcPr>
            <w:tcW w:w="3402" w:type="dxa"/>
            <w:vAlign w:val="center"/>
          </w:tcPr>
          <w:p>
            <w:pPr>
              <w:pStyle w:val="14"/>
            </w:pPr>
            <w:r>
              <w:t>本年支出合计</w:t>
            </w:r>
          </w:p>
        </w:tc>
        <w:tc>
          <w:tcPr>
            <w:tcW w:w="1474" w:type="dxa"/>
            <w:vAlign w:val="center"/>
          </w:tcPr>
          <w:p>
            <w:pPr>
              <w:pStyle w:val="15"/>
            </w:pPr>
            <w:r>
              <w:t>216.00</w:t>
            </w:r>
          </w:p>
        </w:tc>
        <w:tc>
          <w:tcPr>
            <w:tcW w:w="1474" w:type="dxa"/>
            <w:vAlign w:val="center"/>
          </w:tcPr>
          <w:p>
            <w:pPr>
              <w:pStyle w:val="15"/>
            </w:pPr>
            <w:r>
              <w:t>216.00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216.00</w:t>
            </w:r>
          </w:p>
        </w:tc>
        <w:tc>
          <w:tcPr>
            <w:tcW w:w="3402" w:type="dxa"/>
            <w:vAlign w:val="center"/>
          </w:tcPr>
          <w:p>
            <w:pPr>
              <w:pStyle w:val="14"/>
            </w:pPr>
            <w:r>
              <w:t>支出总计</w:t>
            </w:r>
          </w:p>
        </w:tc>
        <w:tc>
          <w:tcPr>
            <w:tcW w:w="1474" w:type="dxa"/>
            <w:vAlign w:val="center"/>
          </w:tcPr>
          <w:p>
            <w:pPr>
              <w:pStyle w:val="15"/>
            </w:pPr>
            <w:r>
              <w:t>216.00</w:t>
            </w:r>
          </w:p>
        </w:tc>
        <w:tc>
          <w:tcPr>
            <w:tcW w:w="1474" w:type="dxa"/>
            <w:vAlign w:val="center"/>
          </w:tcPr>
          <w:p>
            <w:pPr>
              <w:pStyle w:val="15"/>
            </w:pPr>
            <w:r>
              <w:t>216.00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216.00</w:t>
            </w:r>
          </w:p>
        </w:tc>
        <w:tc>
          <w:tcPr>
            <w:tcW w:w="2551" w:type="dxa"/>
            <w:vAlign w:val="center"/>
          </w:tcPr>
          <w:p>
            <w:pPr>
              <w:pStyle w:val="15"/>
            </w:pPr>
            <w:r>
              <w:t>216.00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188.00</w:t>
            </w:r>
          </w:p>
        </w:tc>
        <w:tc>
          <w:tcPr>
            <w:tcW w:w="2551" w:type="dxa"/>
            <w:vAlign w:val="center"/>
          </w:tcPr>
          <w:p>
            <w:pPr>
              <w:pStyle w:val="11"/>
            </w:pPr>
            <w:r>
              <w:t>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188.00</w:t>
            </w:r>
          </w:p>
        </w:tc>
        <w:tc>
          <w:tcPr>
            <w:tcW w:w="2551" w:type="dxa"/>
            <w:vAlign w:val="center"/>
          </w:tcPr>
          <w:p>
            <w:pPr>
              <w:pStyle w:val="11"/>
            </w:pPr>
            <w:r>
              <w:t>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188.00</w:t>
            </w:r>
          </w:p>
        </w:tc>
        <w:tc>
          <w:tcPr>
            <w:tcW w:w="2551" w:type="dxa"/>
            <w:vAlign w:val="center"/>
          </w:tcPr>
          <w:p>
            <w:pPr>
              <w:pStyle w:val="11"/>
            </w:pPr>
            <w:r>
              <w:t>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216.00</w:t>
            </w:r>
          </w:p>
        </w:tc>
        <w:tc>
          <w:tcPr>
            <w:tcW w:w="2551" w:type="dxa"/>
            <w:vAlign w:val="center"/>
          </w:tcPr>
          <w:p>
            <w:pPr>
              <w:pStyle w:val="15"/>
            </w:pPr>
            <w:r>
              <w:t>206.30</w:t>
            </w:r>
          </w:p>
        </w:tc>
        <w:tc>
          <w:tcPr>
            <w:tcW w:w="2551" w:type="dxa"/>
            <w:vAlign w:val="center"/>
          </w:tcPr>
          <w:p>
            <w:pPr>
              <w:pStyle w:val="15"/>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161.30</w:t>
            </w:r>
          </w:p>
        </w:tc>
        <w:tc>
          <w:tcPr>
            <w:tcW w:w="2551" w:type="dxa"/>
            <w:vAlign w:val="center"/>
          </w:tcPr>
          <w:p>
            <w:pPr>
              <w:pStyle w:val="11"/>
            </w:pPr>
            <w:r>
              <w:t>161.30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16.10</w:t>
            </w:r>
          </w:p>
        </w:tc>
        <w:tc>
          <w:tcPr>
            <w:tcW w:w="2551" w:type="dxa"/>
            <w:vAlign w:val="center"/>
          </w:tcPr>
          <w:p>
            <w:pPr>
              <w:pStyle w:val="11"/>
            </w:pPr>
            <w:r>
              <w:t>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7.60</w:t>
            </w:r>
          </w:p>
        </w:tc>
        <w:tc>
          <w:tcPr>
            <w:tcW w:w="2551" w:type="dxa"/>
            <w:vAlign w:val="center"/>
          </w:tcPr>
          <w:p>
            <w:pPr>
              <w:pStyle w:val="11"/>
            </w:pPr>
            <w:r>
              <w:t>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33.50</w:t>
            </w:r>
          </w:p>
        </w:tc>
        <w:tc>
          <w:tcPr>
            <w:tcW w:w="2551" w:type="dxa"/>
            <w:vAlign w:val="center"/>
          </w:tcPr>
          <w:p>
            <w:pPr>
              <w:pStyle w:val="11"/>
            </w:pPr>
            <w:r>
              <w:t>33.50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中共无极县委党校本级2026年单位预算信息公开情况说明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按照《中华人民共和国预算法》、《地方预决算公开操作规程》和《关于进一步推进预算公开工作的实施意见》规定，现将中共无极县委党校本级2026年单位预算公开如下：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党校是在党委直接领导下培养党员领导干部和理论干部的学校，是党委的重要部门，是培训轮训党员领导干部的主渠道，是党的哲学社会科学研究机构，具体职责是：</w:t>
      </w:r>
    </w:p>
    <w:p>
      <w:pPr>
        <w:pStyle w:val="17"/>
      </w:pPr>
      <w:r>
        <w:t>1、培训基层党员和党政领导干部、公务员、企业领导人员等。</w:t>
      </w:r>
    </w:p>
    <w:p>
      <w:pPr>
        <w:pStyle w:val="17"/>
      </w:pPr>
      <w:r>
        <w:t>2、进行马克思主义基本理论研究，重点研究宣传习近平新时代中国特色社会主义思想。</w:t>
      </w:r>
    </w:p>
    <w:p>
      <w:pPr>
        <w:pStyle w:val="17"/>
      </w:pPr>
      <w:r>
        <w:t>3、承办县委和政府以及相关部门举办的专题研讨班。</w:t>
      </w:r>
    </w:p>
    <w:p>
      <w:pPr>
        <w:pStyle w:val="17"/>
      </w:pPr>
      <w:r>
        <w:t>4、开展重大理论和现实问题研究，承担县委和政府决策咨询服务。</w:t>
      </w:r>
    </w:p>
    <w:p>
      <w:pPr>
        <w:pStyle w:val="17"/>
      </w:pPr>
      <w:r>
        <w:t>5、开展同县内外有关机构和组织的合作与交流。</w:t>
      </w:r>
    </w:p>
    <w:p>
      <w:pPr>
        <w:pStyle w:val="17"/>
      </w:pPr>
      <w:r>
        <w:t>6、参与县委关于党校（行政学校）工作政策以及干部培训计划的制定工作。</w:t>
      </w:r>
    </w:p>
    <w:p>
      <w:pPr>
        <w:pStyle w:val="17"/>
      </w:pPr>
      <w:r>
        <w:t>7、对党校教师队伍的师资培训。</w:t>
      </w:r>
    </w:p>
    <w:p>
      <w:pPr>
        <w:pStyle w:val="17"/>
      </w:pPr>
      <w:r>
        <w:t>8、完成县委和政府及其他部门交办的各项工作任务。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中共无极县委党校本级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216.00万元，其中：一般公共预算收入216.00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党校本级年度单位预算中支出预算的总体情况。2026年支出预算216.00万元，其中基本支出216.00万元，包括人员经费206.30万元和日常公用经费9.70万元；项目支出0.00万元，主要为今年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2026年预算收支安排216.00万元，较2025年预算减少8.10万元，其中：基本支出减少8.10万元，主要为人员相关经费减少项目支出增加0.00万元，主要为无项目支出。预计下年使用的单位资金结余增加0.00万元。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w:t>
      </w:r>
      <w:r>
        <w:rPr>
          <w:rFonts w:hint="eastAsia"/>
          <w:lang w:val="en-US" w:eastAsia="zh-CN"/>
        </w:rPr>
        <w:t>单位</w:t>
      </w:r>
      <w:r>
        <w:rPr>
          <w:rFonts w:hint="eastAsia"/>
        </w:rPr>
        <w:t>机关运行经费共计安排9.70万元，主要用于日常维修、办公用房水电费、办公用房取暖费、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因公出国（境）费、公务用车运行维护费和公务接待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640" w:firstLineChars="20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sectPr>
      </w:pPr>
      <w:bookmarkStart w:id="1" w:name="_GoBack"/>
      <w:bookmarkEnd w:id="1"/>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281001中共无极县委党校本级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中共无极县委党校本级上年末固定资产金额为0.00万元（详见下表）。本年度拟购置固定资产总额为0.00万元，已按要求列入政府采购预算，详见政府采购预算表。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281001中共无极县委党校本级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D03FDFE"/>
    <w:multiLevelType w:val="singleLevel"/>
    <w:tmpl w:val="DD03FDF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2042C8"/>
    <w:rsid w:val="26510C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20</Pages>
  <TotalTime>0</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2026-02-27T11:07:00Z</dcterms:created>
  <dc:creator>hp</dc:creator>
  <cp:lastModifiedBy>hp</cp:lastModifiedBy>
  <dcterms:modified xsi:type="dcterms:W3CDTF">2026-02-27T03:22:21Z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