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222中国共产党无极县纪律检查委员会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929.65</w:t>
            </w:r>
          </w:p>
        </w:tc>
        <w:tc>
          <w:tcPr>
            <w:tcW w:w="4535" w:type="dxa"/>
            <w:vAlign w:val="center"/>
          </w:tcPr>
          <w:p>
            <w:pPr>
              <w:pStyle w:val="13"/>
            </w:pPr>
            <w:r>
              <w:t>一、一般公共服务支出</w:t>
            </w:r>
          </w:p>
        </w:tc>
        <w:tc>
          <w:tcPr>
            <w:tcW w:w="2126" w:type="dxa"/>
            <w:vAlign w:val="center"/>
          </w:tcPr>
          <w:p>
            <w:pPr>
              <w:pStyle w:val="12"/>
            </w:pPr>
            <w:r>
              <w:t>823.65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929.65</w:t>
            </w:r>
          </w:p>
        </w:tc>
        <w:tc>
          <w:tcPr>
            <w:tcW w:w="4535" w:type="dxa"/>
            <w:vAlign w:val="center"/>
          </w:tcPr>
          <w:p>
            <w:pPr>
              <w:pStyle w:val="15"/>
            </w:pPr>
            <w:r>
              <w:t>本年支出合计</w:t>
            </w:r>
          </w:p>
        </w:tc>
        <w:tc>
          <w:tcPr>
            <w:tcW w:w="2126" w:type="dxa"/>
            <w:vAlign w:val="center"/>
          </w:tcPr>
          <w:p>
            <w:pPr>
              <w:pStyle w:val="16"/>
            </w:pPr>
            <w:r>
              <w:t>929.65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929.65</w:t>
            </w:r>
          </w:p>
        </w:tc>
        <w:tc>
          <w:tcPr>
            <w:tcW w:w="4535" w:type="dxa"/>
            <w:vAlign w:val="center"/>
          </w:tcPr>
          <w:p>
            <w:pPr>
              <w:pStyle w:val="15"/>
            </w:pPr>
            <w:r>
              <w:t>支出总计</w:t>
            </w:r>
          </w:p>
        </w:tc>
        <w:tc>
          <w:tcPr>
            <w:tcW w:w="2126" w:type="dxa"/>
            <w:vAlign w:val="center"/>
          </w:tcPr>
          <w:p>
            <w:pPr>
              <w:pStyle w:val="16"/>
            </w:pPr>
            <w:r>
              <w:t>929.65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222中国共产党无极县纪律检查委员会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929.65</w:t>
            </w:r>
          </w:p>
        </w:tc>
        <w:tc>
          <w:tcPr>
            <w:tcW w:w="1134" w:type="dxa"/>
            <w:vAlign w:val="center"/>
          </w:tcPr>
          <w:p>
            <w:pPr>
              <w:pStyle w:val="16"/>
            </w:pPr>
            <w:r>
              <w:t>929.65</w:t>
            </w:r>
          </w:p>
        </w:tc>
        <w:tc>
          <w:tcPr>
            <w:tcW w:w="1134" w:type="dxa"/>
            <w:vAlign w:val="center"/>
          </w:tcPr>
          <w:p>
            <w:pPr>
              <w:pStyle w:val="16"/>
            </w:pPr>
            <w:r>
              <w:t>929.65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823.65</w:t>
            </w:r>
          </w:p>
        </w:tc>
        <w:tc>
          <w:tcPr>
            <w:tcW w:w="1134" w:type="dxa"/>
            <w:vAlign w:val="center"/>
          </w:tcPr>
          <w:p>
            <w:pPr>
              <w:pStyle w:val="12"/>
            </w:pPr>
            <w:r>
              <w:t>823.65</w:t>
            </w:r>
          </w:p>
        </w:tc>
        <w:tc>
          <w:tcPr>
            <w:tcW w:w="1134" w:type="dxa"/>
            <w:vAlign w:val="center"/>
          </w:tcPr>
          <w:p>
            <w:pPr>
              <w:pStyle w:val="12"/>
            </w:pPr>
            <w:r>
              <w:t>823.65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20111</w:t>
            </w:r>
          </w:p>
        </w:tc>
        <w:tc>
          <w:tcPr>
            <w:tcW w:w="1559" w:type="dxa"/>
            <w:vAlign w:val="center"/>
          </w:tcPr>
          <w:p>
            <w:pPr>
              <w:pStyle w:val="13"/>
            </w:pPr>
            <w:r>
              <w:t>纪检监察事务</w:t>
            </w:r>
          </w:p>
        </w:tc>
        <w:tc>
          <w:tcPr>
            <w:tcW w:w="1134" w:type="dxa"/>
            <w:vAlign w:val="center"/>
          </w:tcPr>
          <w:p>
            <w:pPr>
              <w:pStyle w:val="12"/>
            </w:pPr>
            <w:r>
              <w:t>823.65</w:t>
            </w:r>
          </w:p>
        </w:tc>
        <w:tc>
          <w:tcPr>
            <w:tcW w:w="1134" w:type="dxa"/>
            <w:vAlign w:val="center"/>
          </w:tcPr>
          <w:p>
            <w:pPr>
              <w:pStyle w:val="12"/>
            </w:pPr>
            <w:r>
              <w:t>823.65</w:t>
            </w:r>
          </w:p>
        </w:tc>
        <w:tc>
          <w:tcPr>
            <w:tcW w:w="1134" w:type="dxa"/>
            <w:vAlign w:val="center"/>
          </w:tcPr>
          <w:p>
            <w:pPr>
              <w:pStyle w:val="12"/>
            </w:pPr>
            <w:r>
              <w:t>823.65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2011101</w:t>
            </w:r>
          </w:p>
        </w:tc>
        <w:tc>
          <w:tcPr>
            <w:tcW w:w="1559" w:type="dxa"/>
            <w:vAlign w:val="center"/>
          </w:tcPr>
          <w:p>
            <w:pPr>
              <w:pStyle w:val="13"/>
            </w:pPr>
            <w:r>
              <w:t>行政运行</w:t>
            </w:r>
          </w:p>
        </w:tc>
        <w:tc>
          <w:tcPr>
            <w:tcW w:w="1134" w:type="dxa"/>
            <w:vAlign w:val="center"/>
          </w:tcPr>
          <w:p>
            <w:pPr>
              <w:pStyle w:val="12"/>
            </w:pPr>
            <w:r>
              <w:t>813.45</w:t>
            </w:r>
          </w:p>
        </w:tc>
        <w:tc>
          <w:tcPr>
            <w:tcW w:w="1134" w:type="dxa"/>
            <w:vAlign w:val="center"/>
          </w:tcPr>
          <w:p>
            <w:pPr>
              <w:pStyle w:val="12"/>
            </w:pPr>
            <w:r>
              <w:t>813.45</w:t>
            </w:r>
          </w:p>
        </w:tc>
        <w:tc>
          <w:tcPr>
            <w:tcW w:w="1134" w:type="dxa"/>
            <w:vAlign w:val="center"/>
          </w:tcPr>
          <w:p>
            <w:pPr>
              <w:pStyle w:val="12"/>
            </w:pPr>
            <w:r>
              <w:t>813.45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2011199</w:t>
            </w:r>
          </w:p>
        </w:tc>
        <w:tc>
          <w:tcPr>
            <w:tcW w:w="1559" w:type="dxa"/>
            <w:vAlign w:val="center"/>
          </w:tcPr>
          <w:p>
            <w:pPr>
              <w:pStyle w:val="13"/>
            </w:pPr>
            <w:r>
              <w:t>其他纪检监察事务支出</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76.00</w:t>
            </w:r>
          </w:p>
        </w:tc>
        <w:tc>
          <w:tcPr>
            <w:tcW w:w="1134" w:type="dxa"/>
            <w:vAlign w:val="center"/>
          </w:tcPr>
          <w:p>
            <w:pPr>
              <w:pStyle w:val="12"/>
            </w:pPr>
            <w:r>
              <w:t>76.00</w:t>
            </w:r>
          </w:p>
        </w:tc>
        <w:tc>
          <w:tcPr>
            <w:tcW w:w="1134" w:type="dxa"/>
            <w:vAlign w:val="center"/>
          </w:tcPr>
          <w:p>
            <w:pPr>
              <w:pStyle w:val="12"/>
            </w:pPr>
            <w:r>
              <w:t>76.00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76.00</w:t>
            </w:r>
          </w:p>
        </w:tc>
        <w:tc>
          <w:tcPr>
            <w:tcW w:w="1134" w:type="dxa"/>
            <w:vAlign w:val="center"/>
          </w:tcPr>
          <w:p>
            <w:pPr>
              <w:pStyle w:val="12"/>
            </w:pPr>
            <w:r>
              <w:t>76.00</w:t>
            </w:r>
          </w:p>
        </w:tc>
        <w:tc>
          <w:tcPr>
            <w:tcW w:w="1134" w:type="dxa"/>
            <w:vAlign w:val="center"/>
          </w:tcPr>
          <w:p>
            <w:pPr>
              <w:pStyle w:val="12"/>
            </w:pPr>
            <w:r>
              <w:t>76.00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76.00</w:t>
            </w:r>
          </w:p>
        </w:tc>
        <w:tc>
          <w:tcPr>
            <w:tcW w:w="1134" w:type="dxa"/>
            <w:vAlign w:val="center"/>
          </w:tcPr>
          <w:p>
            <w:pPr>
              <w:pStyle w:val="12"/>
            </w:pPr>
            <w:r>
              <w:t>76.00</w:t>
            </w:r>
          </w:p>
        </w:tc>
        <w:tc>
          <w:tcPr>
            <w:tcW w:w="1134" w:type="dxa"/>
            <w:vAlign w:val="center"/>
          </w:tcPr>
          <w:p>
            <w:pPr>
              <w:pStyle w:val="12"/>
            </w:pPr>
            <w:r>
              <w:t>76.00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222中国共产党无极县纪律检查委员会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929.65</w:t>
            </w:r>
          </w:p>
        </w:tc>
        <w:tc>
          <w:tcPr>
            <w:tcW w:w="1361" w:type="dxa"/>
            <w:vAlign w:val="center"/>
          </w:tcPr>
          <w:p>
            <w:pPr>
              <w:pStyle w:val="16"/>
            </w:pPr>
            <w:r>
              <w:t>919.45</w:t>
            </w:r>
          </w:p>
        </w:tc>
        <w:tc>
          <w:tcPr>
            <w:tcW w:w="1361" w:type="dxa"/>
            <w:vAlign w:val="center"/>
          </w:tcPr>
          <w:p>
            <w:pPr>
              <w:pStyle w:val="16"/>
            </w:pPr>
            <w:r>
              <w:t>10.20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823.65</w:t>
            </w:r>
          </w:p>
        </w:tc>
        <w:tc>
          <w:tcPr>
            <w:tcW w:w="1361" w:type="dxa"/>
            <w:vAlign w:val="center"/>
          </w:tcPr>
          <w:p>
            <w:pPr>
              <w:pStyle w:val="12"/>
            </w:pPr>
            <w:r>
              <w:t>813.45</w:t>
            </w:r>
          </w:p>
        </w:tc>
        <w:tc>
          <w:tcPr>
            <w:tcW w:w="1361" w:type="dxa"/>
            <w:vAlign w:val="center"/>
          </w:tcPr>
          <w:p>
            <w:pPr>
              <w:pStyle w:val="12"/>
            </w:pPr>
            <w:r>
              <w:t>10.20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20111</w:t>
            </w:r>
          </w:p>
        </w:tc>
        <w:tc>
          <w:tcPr>
            <w:tcW w:w="4535" w:type="dxa"/>
            <w:vAlign w:val="center"/>
          </w:tcPr>
          <w:p>
            <w:pPr>
              <w:pStyle w:val="13"/>
            </w:pPr>
            <w:r>
              <w:t>纪检监察事务</w:t>
            </w:r>
          </w:p>
        </w:tc>
        <w:tc>
          <w:tcPr>
            <w:tcW w:w="1361" w:type="dxa"/>
            <w:vAlign w:val="center"/>
          </w:tcPr>
          <w:p>
            <w:pPr>
              <w:pStyle w:val="12"/>
            </w:pPr>
            <w:r>
              <w:t>823.65</w:t>
            </w:r>
          </w:p>
        </w:tc>
        <w:tc>
          <w:tcPr>
            <w:tcW w:w="1361" w:type="dxa"/>
            <w:vAlign w:val="center"/>
          </w:tcPr>
          <w:p>
            <w:pPr>
              <w:pStyle w:val="12"/>
            </w:pPr>
            <w:r>
              <w:t>813.45</w:t>
            </w:r>
          </w:p>
        </w:tc>
        <w:tc>
          <w:tcPr>
            <w:tcW w:w="1361" w:type="dxa"/>
            <w:vAlign w:val="center"/>
          </w:tcPr>
          <w:p>
            <w:pPr>
              <w:pStyle w:val="12"/>
            </w:pPr>
            <w:r>
              <w:t>10.20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2011101</w:t>
            </w:r>
          </w:p>
        </w:tc>
        <w:tc>
          <w:tcPr>
            <w:tcW w:w="4535" w:type="dxa"/>
            <w:vAlign w:val="center"/>
          </w:tcPr>
          <w:p>
            <w:pPr>
              <w:pStyle w:val="13"/>
            </w:pPr>
            <w:r>
              <w:t>行政运行</w:t>
            </w:r>
          </w:p>
        </w:tc>
        <w:tc>
          <w:tcPr>
            <w:tcW w:w="1361" w:type="dxa"/>
            <w:vAlign w:val="center"/>
          </w:tcPr>
          <w:p>
            <w:pPr>
              <w:pStyle w:val="12"/>
            </w:pPr>
            <w:r>
              <w:t>813.45</w:t>
            </w:r>
          </w:p>
        </w:tc>
        <w:tc>
          <w:tcPr>
            <w:tcW w:w="1361" w:type="dxa"/>
            <w:vAlign w:val="center"/>
          </w:tcPr>
          <w:p>
            <w:pPr>
              <w:pStyle w:val="12"/>
            </w:pPr>
            <w:r>
              <w:t>813.45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2011199</w:t>
            </w:r>
          </w:p>
        </w:tc>
        <w:tc>
          <w:tcPr>
            <w:tcW w:w="4535" w:type="dxa"/>
            <w:vAlign w:val="center"/>
          </w:tcPr>
          <w:p>
            <w:pPr>
              <w:pStyle w:val="13"/>
            </w:pPr>
            <w:r>
              <w:t>其他纪检监察事务支出</w:t>
            </w:r>
          </w:p>
        </w:tc>
        <w:tc>
          <w:tcPr>
            <w:tcW w:w="1361" w:type="dxa"/>
            <w:vAlign w:val="center"/>
          </w:tcPr>
          <w:p>
            <w:pPr>
              <w:pStyle w:val="12"/>
            </w:pPr>
            <w:r>
              <w:t>10.20</w:t>
            </w:r>
          </w:p>
        </w:tc>
        <w:tc>
          <w:tcPr>
            <w:tcW w:w="1361" w:type="dxa"/>
            <w:vAlign w:val="center"/>
          </w:tcPr>
          <w:p>
            <w:pPr>
              <w:pStyle w:val="12"/>
            </w:pPr>
          </w:p>
        </w:tc>
        <w:tc>
          <w:tcPr>
            <w:tcW w:w="1361" w:type="dxa"/>
            <w:vAlign w:val="center"/>
          </w:tcPr>
          <w:p>
            <w:pPr>
              <w:pStyle w:val="12"/>
            </w:pPr>
            <w:r>
              <w:t>10.20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76.00</w:t>
            </w:r>
          </w:p>
        </w:tc>
        <w:tc>
          <w:tcPr>
            <w:tcW w:w="1361" w:type="dxa"/>
            <w:vAlign w:val="center"/>
          </w:tcPr>
          <w:p>
            <w:pPr>
              <w:pStyle w:val="12"/>
            </w:pPr>
            <w:r>
              <w:t>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76.00</w:t>
            </w:r>
          </w:p>
        </w:tc>
        <w:tc>
          <w:tcPr>
            <w:tcW w:w="1361" w:type="dxa"/>
            <w:vAlign w:val="center"/>
          </w:tcPr>
          <w:p>
            <w:pPr>
              <w:pStyle w:val="12"/>
            </w:pPr>
            <w:r>
              <w:t>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76.00</w:t>
            </w:r>
          </w:p>
        </w:tc>
        <w:tc>
          <w:tcPr>
            <w:tcW w:w="1361" w:type="dxa"/>
            <w:vAlign w:val="center"/>
          </w:tcPr>
          <w:p>
            <w:pPr>
              <w:pStyle w:val="12"/>
            </w:pPr>
            <w:r>
              <w:t>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222中国共产党无极县纪律检查委员会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929.65</w:t>
            </w:r>
          </w:p>
        </w:tc>
        <w:tc>
          <w:tcPr>
            <w:tcW w:w="3402" w:type="dxa"/>
            <w:vAlign w:val="center"/>
          </w:tcPr>
          <w:p>
            <w:pPr>
              <w:pStyle w:val="13"/>
            </w:pPr>
            <w:r>
              <w:t>一、一般公共服务支出</w:t>
            </w:r>
          </w:p>
        </w:tc>
        <w:tc>
          <w:tcPr>
            <w:tcW w:w="1474" w:type="dxa"/>
            <w:vAlign w:val="center"/>
          </w:tcPr>
          <w:p>
            <w:pPr>
              <w:pStyle w:val="12"/>
            </w:pPr>
            <w:r>
              <w:t>823.65</w:t>
            </w:r>
          </w:p>
        </w:tc>
        <w:tc>
          <w:tcPr>
            <w:tcW w:w="1474" w:type="dxa"/>
            <w:vAlign w:val="center"/>
          </w:tcPr>
          <w:p>
            <w:pPr>
              <w:pStyle w:val="12"/>
            </w:pPr>
            <w:r>
              <w:t>823.65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76.00</w:t>
            </w:r>
          </w:p>
        </w:tc>
        <w:tc>
          <w:tcPr>
            <w:tcW w:w="1474" w:type="dxa"/>
            <w:vAlign w:val="center"/>
          </w:tcPr>
          <w:p>
            <w:pPr>
              <w:pStyle w:val="12"/>
            </w:pPr>
            <w:r>
              <w:t>76.00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30.00</w:t>
            </w:r>
          </w:p>
        </w:tc>
        <w:tc>
          <w:tcPr>
            <w:tcW w:w="1474" w:type="dxa"/>
            <w:vAlign w:val="center"/>
          </w:tcPr>
          <w:p>
            <w:pPr>
              <w:pStyle w:val="12"/>
            </w:pPr>
            <w:r>
              <w:t>30.00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929.65</w:t>
            </w:r>
          </w:p>
        </w:tc>
        <w:tc>
          <w:tcPr>
            <w:tcW w:w="3402" w:type="dxa"/>
            <w:vAlign w:val="center"/>
          </w:tcPr>
          <w:p>
            <w:pPr>
              <w:pStyle w:val="15"/>
            </w:pPr>
            <w:r>
              <w:t>本年支出合计</w:t>
            </w:r>
          </w:p>
        </w:tc>
        <w:tc>
          <w:tcPr>
            <w:tcW w:w="1474" w:type="dxa"/>
            <w:vAlign w:val="center"/>
          </w:tcPr>
          <w:p>
            <w:pPr>
              <w:pStyle w:val="16"/>
            </w:pPr>
            <w:r>
              <w:t>929.65</w:t>
            </w:r>
          </w:p>
        </w:tc>
        <w:tc>
          <w:tcPr>
            <w:tcW w:w="1474" w:type="dxa"/>
            <w:vAlign w:val="center"/>
          </w:tcPr>
          <w:p>
            <w:pPr>
              <w:pStyle w:val="16"/>
            </w:pPr>
            <w:r>
              <w:t>929.65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929.65</w:t>
            </w:r>
          </w:p>
        </w:tc>
        <w:tc>
          <w:tcPr>
            <w:tcW w:w="3402" w:type="dxa"/>
            <w:vAlign w:val="center"/>
          </w:tcPr>
          <w:p>
            <w:pPr>
              <w:pStyle w:val="15"/>
            </w:pPr>
            <w:r>
              <w:t>支出总计</w:t>
            </w:r>
          </w:p>
        </w:tc>
        <w:tc>
          <w:tcPr>
            <w:tcW w:w="1474" w:type="dxa"/>
            <w:vAlign w:val="center"/>
          </w:tcPr>
          <w:p>
            <w:pPr>
              <w:pStyle w:val="16"/>
            </w:pPr>
            <w:r>
              <w:t>929.65</w:t>
            </w:r>
          </w:p>
        </w:tc>
        <w:tc>
          <w:tcPr>
            <w:tcW w:w="1474" w:type="dxa"/>
            <w:vAlign w:val="center"/>
          </w:tcPr>
          <w:p>
            <w:pPr>
              <w:pStyle w:val="16"/>
            </w:pPr>
            <w:r>
              <w:t>929.65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929.65</w:t>
            </w:r>
          </w:p>
        </w:tc>
        <w:tc>
          <w:tcPr>
            <w:tcW w:w="2551" w:type="dxa"/>
            <w:vAlign w:val="center"/>
          </w:tcPr>
          <w:p>
            <w:pPr>
              <w:pStyle w:val="16"/>
            </w:pPr>
            <w:r>
              <w:t>919.45</w:t>
            </w:r>
          </w:p>
        </w:tc>
        <w:tc>
          <w:tcPr>
            <w:tcW w:w="2551" w:type="dxa"/>
            <w:vAlign w:val="center"/>
          </w:tcPr>
          <w:p>
            <w:pPr>
              <w:pStyle w:val="16"/>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823.65</w:t>
            </w:r>
          </w:p>
        </w:tc>
        <w:tc>
          <w:tcPr>
            <w:tcW w:w="2551" w:type="dxa"/>
            <w:vAlign w:val="center"/>
          </w:tcPr>
          <w:p>
            <w:pPr>
              <w:pStyle w:val="12"/>
            </w:pPr>
            <w:r>
              <w:t>813.45</w:t>
            </w:r>
          </w:p>
        </w:tc>
        <w:tc>
          <w:tcPr>
            <w:tcW w:w="2551" w:type="dxa"/>
            <w:vAlign w:val="center"/>
          </w:tcPr>
          <w:p>
            <w:pPr>
              <w:pStyle w:val="12"/>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20111</w:t>
            </w:r>
          </w:p>
        </w:tc>
        <w:tc>
          <w:tcPr>
            <w:tcW w:w="4535" w:type="dxa"/>
            <w:vAlign w:val="center"/>
          </w:tcPr>
          <w:p>
            <w:pPr>
              <w:pStyle w:val="13"/>
            </w:pPr>
            <w:r>
              <w:t>纪检监察事务</w:t>
            </w:r>
          </w:p>
        </w:tc>
        <w:tc>
          <w:tcPr>
            <w:tcW w:w="2551" w:type="dxa"/>
            <w:vAlign w:val="center"/>
          </w:tcPr>
          <w:p>
            <w:pPr>
              <w:pStyle w:val="12"/>
            </w:pPr>
            <w:r>
              <w:t>823.65</w:t>
            </w:r>
          </w:p>
        </w:tc>
        <w:tc>
          <w:tcPr>
            <w:tcW w:w="2551" w:type="dxa"/>
            <w:vAlign w:val="center"/>
          </w:tcPr>
          <w:p>
            <w:pPr>
              <w:pStyle w:val="12"/>
            </w:pPr>
            <w:r>
              <w:t>813.45</w:t>
            </w:r>
          </w:p>
        </w:tc>
        <w:tc>
          <w:tcPr>
            <w:tcW w:w="2551" w:type="dxa"/>
            <w:vAlign w:val="center"/>
          </w:tcPr>
          <w:p>
            <w:pPr>
              <w:pStyle w:val="12"/>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2011101</w:t>
            </w:r>
          </w:p>
        </w:tc>
        <w:tc>
          <w:tcPr>
            <w:tcW w:w="4535" w:type="dxa"/>
            <w:vAlign w:val="center"/>
          </w:tcPr>
          <w:p>
            <w:pPr>
              <w:pStyle w:val="13"/>
            </w:pPr>
            <w:r>
              <w:t>行政运行</w:t>
            </w:r>
          </w:p>
        </w:tc>
        <w:tc>
          <w:tcPr>
            <w:tcW w:w="2551" w:type="dxa"/>
            <w:vAlign w:val="center"/>
          </w:tcPr>
          <w:p>
            <w:pPr>
              <w:pStyle w:val="12"/>
            </w:pPr>
            <w:r>
              <w:t>813.45</w:t>
            </w:r>
          </w:p>
        </w:tc>
        <w:tc>
          <w:tcPr>
            <w:tcW w:w="2551" w:type="dxa"/>
            <w:vAlign w:val="center"/>
          </w:tcPr>
          <w:p>
            <w:pPr>
              <w:pStyle w:val="12"/>
            </w:pPr>
            <w:r>
              <w:t>813.45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2011199</w:t>
            </w:r>
          </w:p>
        </w:tc>
        <w:tc>
          <w:tcPr>
            <w:tcW w:w="4535" w:type="dxa"/>
            <w:vAlign w:val="center"/>
          </w:tcPr>
          <w:p>
            <w:pPr>
              <w:pStyle w:val="13"/>
            </w:pPr>
            <w:r>
              <w:t>其他纪检监察事务支出</w:t>
            </w:r>
          </w:p>
        </w:tc>
        <w:tc>
          <w:tcPr>
            <w:tcW w:w="2551" w:type="dxa"/>
            <w:vAlign w:val="center"/>
          </w:tcPr>
          <w:p>
            <w:pPr>
              <w:pStyle w:val="12"/>
            </w:pPr>
            <w:r>
              <w:t>10.20</w:t>
            </w:r>
          </w:p>
        </w:tc>
        <w:tc>
          <w:tcPr>
            <w:tcW w:w="2551" w:type="dxa"/>
            <w:vAlign w:val="center"/>
          </w:tcPr>
          <w:p>
            <w:pPr>
              <w:pStyle w:val="12"/>
            </w:pPr>
          </w:p>
        </w:tc>
        <w:tc>
          <w:tcPr>
            <w:tcW w:w="2551" w:type="dxa"/>
            <w:vAlign w:val="center"/>
          </w:tcPr>
          <w:p>
            <w:pPr>
              <w:pStyle w:val="12"/>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76.00</w:t>
            </w:r>
          </w:p>
        </w:tc>
        <w:tc>
          <w:tcPr>
            <w:tcW w:w="2551" w:type="dxa"/>
            <w:vAlign w:val="center"/>
          </w:tcPr>
          <w:p>
            <w:pPr>
              <w:pStyle w:val="12"/>
            </w:pPr>
            <w:r>
              <w:t>76.00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76.00</w:t>
            </w:r>
          </w:p>
        </w:tc>
        <w:tc>
          <w:tcPr>
            <w:tcW w:w="2551" w:type="dxa"/>
            <w:vAlign w:val="center"/>
          </w:tcPr>
          <w:p>
            <w:pPr>
              <w:pStyle w:val="12"/>
            </w:pPr>
            <w:r>
              <w:t>76.00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76.00</w:t>
            </w:r>
          </w:p>
        </w:tc>
        <w:tc>
          <w:tcPr>
            <w:tcW w:w="2551" w:type="dxa"/>
            <w:vAlign w:val="center"/>
          </w:tcPr>
          <w:p>
            <w:pPr>
              <w:pStyle w:val="12"/>
            </w:pPr>
            <w:r>
              <w:t>76.00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919.45</w:t>
            </w:r>
          </w:p>
        </w:tc>
        <w:tc>
          <w:tcPr>
            <w:tcW w:w="2551" w:type="dxa"/>
            <w:vAlign w:val="center"/>
          </w:tcPr>
          <w:p>
            <w:pPr>
              <w:pStyle w:val="16"/>
            </w:pPr>
            <w:r>
              <w:t>758.45</w:t>
            </w:r>
          </w:p>
        </w:tc>
        <w:tc>
          <w:tcPr>
            <w:tcW w:w="2551" w:type="dxa"/>
            <w:vAlign w:val="center"/>
          </w:tcPr>
          <w:p>
            <w:pPr>
              <w:pStyle w:val="16"/>
            </w:pPr>
            <w:r>
              <w:t>161.00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689.65</w:t>
            </w:r>
          </w:p>
        </w:tc>
        <w:tc>
          <w:tcPr>
            <w:tcW w:w="2551" w:type="dxa"/>
            <w:vAlign w:val="center"/>
          </w:tcPr>
          <w:p>
            <w:pPr>
              <w:pStyle w:val="12"/>
            </w:pPr>
            <w:r>
              <w:t>689.65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290.00</w:t>
            </w:r>
          </w:p>
        </w:tc>
        <w:tc>
          <w:tcPr>
            <w:tcW w:w="2551" w:type="dxa"/>
            <w:vAlign w:val="center"/>
          </w:tcPr>
          <w:p>
            <w:pPr>
              <w:pStyle w:val="12"/>
            </w:pPr>
            <w:r>
              <w:t>290.00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148.00</w:t>
            </w:r>
          </w:p>
        </w:tc>
        <w:tc>
          <w:tcPr>
            <w:tcW w:w="2551" w:type="dxa"/>
            <w:vAlign w:val="center"/>
          </w:tcPr>
          <w:p>
            <w:pPr>
              <w:pStyle w:val="12"/>
            </w:pPr>
            <w:r>
              <w:t>148.00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124.00</w:t>
            </w:r>
          </w:p>
        </w:tc>
        <w:tc>
          <w:tcPr>
            <w:tcW w:w="2551" w:type="dxa"/>
            <w:vAlign w:val="center"/>
          </w:tcPr>
          <w:p>
            <w:pPr>
              <w:pStyle w:val="12"/>
            </w:pPr>
            <w:r>
              <w:t>124.00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19.40</w:t>
            </w:r>
          </w:p>
        </w:tc>
        <w:tc>
          <w:tcPr>
            <w:tcW w:w="2551" w:type="dxa"/>
            <w:vAlign w:val="center"/>
          </w:tcPr>
          <w:p>
            <w:pPr>
              <w:pStyle w:val="12"/>
            </w:pPr>
            <w:r>
              <w:t>19.40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76.00</w:t>
            </w:r>
          </w:p>
        </w:tc>
        <w:tc>
          <w:tcPr>
            <w:tcW w:w="2551" w:type="dxa"/>
            <w:vAlign w:val="center"/>
          </w:tcPr>
          <w:p>
            <w:pPr>
              <w:pStyle w:val="12"/>
            </w:pPr>
            <w:r>
              <w:t>76.00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2.25</w:t>
            </w:r>
          </w:p>
        </w:tc>
        <w:tc>
          <w:tcPr>
            <w:tcW w:w="2551" w:type="dxa"/>
            <w:vAlign w:val="center"/>
          </w:tcPr>
          <w:p>
            <w:pPr>
              <w:pStyle w:val="12"/>
            </w:pPr>
            <w:r>
              <w:t>2.25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161.00</w:t>
            </w:r>
          </w:p>
        </w:tc>
        <w:tc>
          <w:tcPr>
            <w:tcW w:w="2551" w:type="dxa"/>
            <w:vAlign w:val="center"/>
          </w:tcPr>
          <w:p>
            <w:pPr>
              <w:pStyle w:val="12"/>
            </w:pPr>
          </w:p>
        </w:tc>
        <w:tc>
          <w:tcPr>
            <w:tcW w:w="2551" w:type="dxa"/>
            <w:vAlign w:val="center"/>
          </w:tcPr>
          <w:p>
            <w:pPr>
              <w:pStyle w:val="12"/>
            </w:pPr>
            <w:r>
              <w:t>161.00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76.63</w:t>
            </w:r>
          </w:p>
        </w:tc>
        <w:tc>
          <w:tcPr>
            <w:tcW w:w="2551" w:type="dxa"/>
            <w:vAlign w:val="center"/>
          </w:tcPr>
          <w:p>
            <w:pPr>
              <w:pStyle w:val="12"/>
            </w:pPr>
          </w:p>
        </w:tc>
        <w:tc>
          <w:tcPr>
            <w:tcW w:w="2551" w:type="dxa"/>
            <w:vAlign w:val="center"/>
          </w:tcPr>
          <w:p>
            <w:pPr>
              <w:pStyle w:val="12"/>
            </w:pPr>
            <w:r>
              <w:t>76.63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27.00</w:t>
            </w:r>
          </w:p>
        </w:tc>
        <w:tc>
          <w:tcPr>
            <w:tcW w:w="2551" w:type="dxa"/>
            <w:vAlign w:val="center"/>
          </w:tcPr>
          <w:p>
            <w:pPr>
              <w:pStyle w:val="12"/>
            </w:pPr>
          </w:p>
        </w:tc>
        <w:tc>
          <w:tcPr>
            <w:tcW w:w="2551" w:type="dxa"/>
            <w:vAlign w:val="center"/>
          </w:tcPr>
          <w:p>
            <w:pPr>
              <w:pStyle w:val="12"/>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20.37</w:t>
            </w:r>
          </w:p>
        </w:tc>
        <w:tc>
          <w:tcPr>
            <w:tcW w:w="2551" w:type="dxa"/>
            <w:vAlign w:val="center"/>
          </w:tcPr>
          <w:p>
            <w:pPr>
              <w:pStyle w:val="12"/>
            </w:pPr>
          </w:p>
        </w:tc>
        <w:tc>
          <w:tcPr>
            <w:tcW w:w="2551" w:type="dxa"/>
            <w:vAlign w:val="center"/>
          </w:tcPr>
          <w:p>
            <w:pPr>
              <w:pStyle w:val="12"/>
            </w:pPr>
            <w:r>
              <w:t>20.37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68.80</w:t>
            </w:r>
          </w:p>
        </w:tc>
        <w:tc>
          <w:tcPr>
            <w:tcW w:w="2551" w:type="dxa"/>
            <w:vAlign w:val="center"/>
          </w:tcPr>
          <w:p>
            <w:pPr>
              <w:pStyle w:val="12"/>
            </w:pPr>
            <w:r>
              <w:t>68.80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68.80</w:t>
            </w:r>
          </w:p>
        </w:tc>
        <w:tc>
          <w:tcPr>
            <w:tcW w:w="2551" w:type="dxa"/>
            <w:vAlign w:val="center"/>
          </w:tcPr>
          <w:p>
            <w:pPr>
              <w:pStyle w:val="12"/>
            </w:pPr>
            <w:r>
              <w:t>68.80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222中国共产党无极县纪律检查委员会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20.37</w:t>
            </w:r>
          </w:p>
        </w:tc>
        <w:tc>
          <w:tcPr>
            <w:tcW w:w="2381" w:type="dxa"/>
            <w:vAlign w:val="center"/>
          </w:tcPr>
          <w:p>
            <w:pPr>
              <w:pStyle w:val="16"/>
            </w:pPr>
            <w:r>
              <w:t>20.37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20.37</w:t>
            </w:r>
          </w:p>
        </w:tc>
        <w:tc>
          <w:tcPr>
            <w:tcW w:w="2381" w:type="dxa"/>
            <w:vAlign w:val="center"/>
          </w:tcPr>
          <w:p>
            <w:pPr>
              <w:pStyle w:val="12"/>
            </w:pPr>
            <w:r>
              <w:t>20.37</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20.37</w:t>
            </w:r>
          </w:p>
        </w:tc>
        <w:tc>
          <w:tcPr>
            <w:tcW w:w="2381" w:type="dxa"/>
            <w:vAlign w:val="center"/>
          </w:tcPr>
          <w:p>
            <w:pPr>
              <w:pStyle w:val="12"/>
            </w:pPr>
            <w:r>
              <w:t>20.37</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20.37</w:t>
            </w:r>
          </w:p>
        </w:tc>
        <w:tc>
          <w:tcPr>
            <w:tcW w:w="2381" w:type="dxa"/>
            <w:vAlign w:val="center"/>
          </w:tcPr>
          <w:p>
            <w:pPr>
              <w:pStyle w:val="12"/>
            </w:pPr>
            <w:r>
              <w:t>20.37</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中国共产党无极县纪律检查委员会2026年部门预算信息公开情况说明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中国共产党无极县纪律检查委员会2026年部门预算信息公开情况说明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按照《中华人民共和国预算法》、《地方预决算公开操作规程》和《关于进一步推进预算公开工作的实施意见》规定，现将中国共产党无极县纪律检查委员会2026年部门预算公开如下：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负责全县的纪律检查工作。依照党的章程和其他党内法规履行监督、执纪、问责职责。支持配合巡视、巡察工作。负责全县监察工作。依照法律规定履行监督、调查、处置职责。负责组织协调全面从严治党、党风廉政建设和反腐败宣传教育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中国共产党无极县纪律检查委员会本级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按照预算管理有关规定，目前部门预算的编制实行综合预算管理，即全部收入和支出都反映在预算中。中国共产党无极县纪律检查委员会机关及所属事业单位的收支包含在部门预算中。</w:t>
      </w:r>
    </w:p>
    <w:p>
      <w:pPr>
        <w:pStyle w:val="19"/>
      </w:pPr>
      <w:r>
        <w:t>1、收入说明</w:t>
      </w:r>
    </w:p>
    <w:p>
      <w:pPr>
        <w:pStyle w:val="19"/>
      </w:pPr>
      <w:r>
        <w:t>反映本部门当年全部收入。2026年预算收入929.65万元，其中：一般公共预算收入929.65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无极县纪律检查委员会年度部门预算中支出预算的总体情况。2026年支出预算929.65万元，其中基本支出919.45万元，包括人员经费758.45万元和日常公用经费161.00万元；项目支出10.20万元，主要为2026年中央政法纪检监察转移支付资金10.2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929.65万元，较2025年预算减少42.65万元，其中：基本支出减少52.85万元，主要为2026年度我部门节省经费开支，公用经费减少。项目支出增加10.20万元，主要为2026年中央政法纪检监察转移支付资金10.2万元，较上年增加10.2万元，原因新增2026年中央政法纪检监察转移支付资金10.2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2026年，我部门机关运行经费共计安排161.00万元，主要用于日常维修、办公用房水电费、办公用房取暖费、办公用房物业管理费等日常运行支出。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20.37万元，其中因公出国（境）费0.00万元；公务用车购置及运维费20.37万元（其中：公务用车购置费为0.00万元，公务用车运维费20.37万元)；公务接待费0.00万元。与2025年相比增加2.37万元，增减变化的主要原因是2026年度我部门财政拨款“三公”经费预算安排20.37万元，与上年相比增加2.37万元。其中：其中因公出国（境）费0.00万，与上年持平，原因为未安排出国（境）经费；公务用车购置及运维费20.37万元，较上年增长2.37万元（其中：公务用车购置费为0.00万元，与上年持平，公务用车运维费20.37万元，较上年增加2.37万元)，原因为我部门公务用车因年久老化，维护次数及成本增加；公务接待费0.00万元，与上年持平，主要原因为我部门2026年度未安排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1、负责全县的纪律检查工作；2、依照党的章程和其他党内法规履行监督、执纪、问责职责；3、支持配合巡视、巡察工作；4、负责全县监察工作；5、依照法律规定履行监督、调查、处置职责；6、负责组织协调全面从严治党、党风廉政建设和反腐败宣传教育工作；7、负责综合分析全面从严治党、党风廉政建设和反腐败工作情况，对纪检监察工作重要理论及实践问题进行调查研究；参与起草有关规范性文件。8、负责组织协调全县反腐败追逃追赃和防逃工作，督促有关单位做好相关工作；9、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副科级及以下干部人事工作。10、完成上级纪委监委、县委交办的其他任务</w:t>
      </w:r>
    </w:p>
    <w:p>
      <w:pPr>
        <w:pStyle w:val="22"/>
      </w:pP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（一）加大纪律检查工作力度，促进党风廉政建设。</w:t>
      </w:r>
    </w:p>
    <w:p>
      <w:pPr>
        <w:pStyle w:val="23"/>
      </w:pPr>
      <w:r>
        <w:t>绩效目标：负责全县党的纪律检查工作</w:t>
      </w:r>
    </w:p>
    <w:p>
      <w:pPr>
        <w:pStyle w:val="23"/>
      </w:pPr>
      <w:r>
        <w:t>绩效指标：增加纪律检查次数，每月不少于2次</w:t>
      </w:r>
    </w:p>
    <w:p>
      <w:pPr>
        <w:pStyle w:val="23"/>
      </w:pPr>
      <w:r>
        <w:t>（二）加大对违法违纪案件查处力度，做好反腐败工作</w:t>
      </w:r>
    </w:p>
    <w:p>
      <w:pPr>
        <w:pStyle w:val="23"/>
      </w:pPr>
      <w:r>
        <w:t>绩效目标：依照党的章程和其他党内法规履行监督、执纪、问责职责</w:t>
      </w:r>
    </w:p>
    <w:p>
      <w:pPr>
        <w:pStyle w:val="23"/>
      </w:pPr>
      <w:r>
        <w:t>绩效指标：违法违纪案件办结率≥70%</w:t>
      </w:r>
    </w:p>
    <w:p>
      <w:pPr>
        <w:pStyle w:val="23"/>
      </w:pPr>
      <w:r>
        <w:t>（三）支持配合巡视、巡察工作</w:t>
      </w:r>
    </w:p>
    <w:p>
      <w:pPr>
        <w:pStyle w:val="23"/>
      </w:pPr>
      <w:r>
        <w:t>绩效目标：承担巡视、巡察整改日常监督责任，做好巡视、巡察整改督察督办工作，依规依纪依法处置巡视、巡察移交的反映领导干部问题线索。</w:t>
      </w:r>
    </w:p>
    <w:p>
      <w:pPr>
        <w:pStyle w:val="23"/>
      </w:pPr>
      <w:r>
        <w:t>绩效指标：巡察巡视次数≥2次</w:t>
      </w:r>
    </w:p>
    <w:p>
      <w:pPr>
        <w:pStyle w:val="23"/>
      </w:pPr>
      <w:r>
        <w:t>（四）加大监察力度，开展廉政建设和反腐败工作。</w:t>
      </w:r>
    </w:p>
    <w:p>
      <w:pPr>
        <w:pStyle w:val="23"/>
      </w:pPr>
      <w:r>
        <w:t>绩效目标：负责全县监察工作</w:t>
      </w:r>
    </w:p>
    <w:p>
      <w:pPr>
        <w:pStyle w:val="23"/>
      </w:pPr>
      <w:r>
        <w:t>绩效指标：职务违法和职务犯罪案件办结率≥60%</w:t>
      </w:r>
    </w:p>
    <w:p>
      <w:pPr>
        <w:pStyle w:val="23"/>
      </w:pPr>
      <w:r>
        <w:t>（三）工作保障措施</w:t>
      </w:r>
    </w:p>
    <w:p>
      <w:pPr>
        <w:pStyle w:val="23"/>
      </w:pPr>
      <w:r>
        <w:t>无极县纪律检查委员会部门预测可能存在的问题、环境变化的趋势，为实现年度本部门绩效目标，采取以下措施预做准备，控制偏差，保证计划目标的实现。</w:t>
      </w:r>
    </w:p>
    <w:p>
      <w:pPr>
        <w:pStyle w:val="23"/>
      </w:pPr>
      <w:r>
        <w:t>完善制度建设。制定了完善的预算绩效管理制度。制定了合理规范的工作方案，制定了严密的资金管理办法，严格按照预算执行，严把审核关，为全年预算绩效目标的实现奠定制度基础。</w:t>
      </w:r>
    </w:p>
    <w:p>
      <w:pPr>
        <w:pStyle w:val="23"/>
      </w:pPr>
      <w:r>
        <w:t>加强支出管理。通过优化支出结构、编细编实预算、加快履行政府采购手续、尽快启动项目、及时支付资金、6月底前细化代编预算、按规定及时下达资金等多种措施，确保支出进度达标。</w:t>
      </w:r>
    </w:p>
    <w:p>
      <w:pPr>
        <w:pStyle w:val="23"/>
      </w:pPr>
      <w:r>
        <w:t>加强绩效运行监控。按要求开展绩效运行监控，发现问题及时采取措施，确保绩效目标如期保质实现。</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无极县纪律检查委员会部门预测可能存在的问题、环境变化的趋势，为实现年度本部门绩效目标，采取以下措施预做准备，控制偏差，保证计划目标的实现。</w:t>
      </w:r>
    </w:p>
    <w:p>
      <w:pPr>
        <w:pStyle w:val="24"/>
      </w:pPr>
      <w:r>
        <w:t>完善制度建设。制定了完善的预算绩效管理制度。制定了合理规范的工作方案，制定了严密的资金管理办法，严格按照预算执行，严把审核关，为全年预算绩效目标的实现奠定制度基础。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13013026P00007110008Y</w:t>
            </w:r>
          </w:p>
        </w:tc>
        <w:tc>
          <w:tcPr>
            <w:tcW w:w="2835" w:type="dxa"/>
            <w:vAlign w:val="center"/>
          </w:tcPr>
          <w:p>
            <w:pPr>
              <w:pStyle w:val="11"/>
            </w:pPr>
            <w:r>
              <w:t>项目名称</w:t>
            </w:r>
          </w:p>
        </w:tc>
        <w:tc>
          <w:tcPr>
            <w:tcW w:w="6095" w:type="dxa"/>
            <w:gridSpan w:val="3"/>
            <w:vAlign w:val="center"/>
          </w:tcPr>
          <w:p>
            <w:pPr>
              <w:pStyle w:val="13"/>
            </w:pPr>
            <w:r>
              <w:t>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10.20</w:t>
            </w:r>
          </w:p>
        </w:tc>
        <w:tc>
          <w:tcPr>
            <w:tcW w:w="2835" w:type="dxa"/>
            <w:vAlign w:val="center"/>
          </w:tcPr>
          <w:p>
            <w:pPr>
              <w:pStyle w:val="11"/>
            </w:pPr>
            <w:r>
              <w:t>其中：财政    资金</w:t>
            </w:r>
          </w:p>
        </w:tc>
        <w:tc>
          <w:tcPr>
            <w:tcW w:w="2551" w:type="dxa"/>
            <w:vAlign w:val="center"/>
          </w:tcPr>
          <w:p>
            <w:pPr>
              <w:pStyle w:val="13"/>
            </w:pPr>
            <w:r>
              <w:t>10.20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1.保障纪检监察事务的顺利进行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开展监督检查/调研等人次数</w:t>
            </w:r>
          </w:p>
        </w:tc>
        <w:tc>
          <w:tcPr>
            <w:tcW w:w="5386" w:type="dxa"/>
            <w:vAlign w:val="center"/>
          </w:tcPr>
          <w:p>
            <w:pPr>
              <w:pStyle w:val="13"/>
            </w:pPr>
            <w:r>
              <w:t>开展监督检查/调研等人次数</w:t>
            </w:r>
          </w:p>
        </w:tc>
        <w:tc>
          <w:tcPr>
            <w:tcW w:w="2268" w:type="dxa"/>
            <w:vAlign w:val="center"/>
          </w:tcPr>
          <w:p>
            <w:pPr>
              <w:pStyle w:val="13"/>
            </w:pPr>
            <w:r>
              <w:t>≥90大于等于90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100等于100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业务处理及时性(％)</w:t>
            </w:r>
          </w:p>
        </w:tc>
        <w:tc>
          <w:tcPr>
            <w:tcW w:w="5386" w:type="dxa"/>
            <w:vAlign w:val="center"/>
          </w:tcPr>
          <w:p>
            <w:pPr>
              <w:pStyle w:val="13"/>
            </w:pPr>
            <w:r>
              <w:t>业务处理及时性(％)</w:t>
            </w:r>
          </w:p>
        </w:tc>
        <w:tc>
          <w:tcPr>
            <w:tcW w:w="2268" w:type="dxa"/>
            <w:vAlign w:val="center"/>
          </w:tcPr>
          <w:p>
            <w:pPr>
              <w:pStyle w:val="13"/>
            </w:pPr>
            <w:r>
              <w:t>≥90大于等于100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控制在批复概算内</w:t>
            </w:r>
          </w:p>
        </w:tc>
        <w:tc>
          <w:tcPr>
            <w:tcW w:w="5386" w:type="dxa"/>
            <w:vAlign w:val="center"/>
          </w:tcPr>
          <w:p>
            <w:pPr>
              <w:pStyle w:val="13"/>
            </w:pPr>
            <w:r>
              <w:t>控制在批复概算内</w:t>
            </w:r>
          </w:p>
        </w:tc>
        <w:tc>
          <w:tcPr>
            <w:tcW w:w="2268" w:type="dxa"/>
            <w:vAlign w:val="center"/>
          </w:tcPr>
          <w:p>
            <w:pPr>
              <w:pStyle w:val="13"/>
            </w:pPr>
            <w:r>
              <w:t>≥90大于等于90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≥90大于等于90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≥90大于等于90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≥90大于等于90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各项工作任务按时完成率</w:t>
            </w:r>
          </w:p>
        </w:tc>
        <w:tc>
          <w:tcPr>
            <w:tcW w:w="5386" w:type="dxa"/>
            <w:vAlign w:val="center"/>
          </w:tcPr>
          <w:p>
            <w:pPr>
              <w:pStyle w:val="13"/>
            </w:pPr>
            <w:r>
              <w:t>各项工作任务按时完成率</w:t>
            </w:r>
          </w:p>
        </w:tc>
        <w:tc>
          <w:tcPr>
            <w:tcW w:w="2268" w:type="dxa"/>
            <w:vAlign w:val="center"/>
          </w:tcPr>
          <w:p>
            <w:pPr>
              <w:pStyle w:val="13"/>
            </w:pPr>
            <w:r>
              <w:t>≥90大于等于90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≥90大于等于90</w:t>
            </w:r>
          </w:p>
        </w:tc>
        <w:tc>
          <w:tcPr>
            <w:tcW w:w="1276" w:type="dxa"/>
            <w:vAlign w:val="center"/>
          </w:tcPr>
          <w:p>
            <w:pPr>
              <w:pStyle w:val="13"/>
            </w:pPr>
            <w:r>
              <w:t>上级文件</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222中国共产党无极县纪律检查委员会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中国共产党无极县纪律检查委员会（含所属单位）上年末固定资产金额为130.87万元（详见下表）。本年度拟购置固定资产总额为0.00万元，已按要求列入政府采购预算，详见政府采购预算表。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222中国共产党无极县纪律检查委员会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130.87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10</w:t>
            </w:r>
          </w:p>
        </w:tc>
        <w:tc>
          <w:tcPr>
            <w:tcW w:w="2835" w:type="dxa"/>
            <w:vAlign w:val="center"/>
          </w:tcPr>
          <w:p>
            <w:pPr>
              <w:pStyle w:val="12"/>
            </w:pPr>
            <w:r>
              <w:t>130.87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DB690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2026-02-26T10:08:00Z</dcterms:created>
  <dc:creator>Administrator</dc:creator>
  <cp:lastModifiedBy>Administrator</cp:lastModifiedBy>
  <dcterms:modified xsi:type="dcterms:W3CDTF">2026-02-26T02:10:22Z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82BEDD6B7A564735A01B73E9A719EE90</vt:lpwstr>
  </property>
</Properties>
</file>