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一、无极县投资促进服务中心收支预算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一、无极县投资促进服务中心收支预算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350001无极县投资促进服务中心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145.91</w:t>
            </w:r>
          </w:p>
        </w:tc>
        <w:tc>
          <w:tcPr>
            <w:tcW w:w="4535" w:type="dxa"/>
            <w:vAlign w:val="center"/>
          </w:tcPr>
          <w:p>
            <w:pPr>
              <w:pStyle w:val="12"/>
            </w:pPr>
            <w:r>
              <w:t>一、一般公共服务支出</w:t>
            </w:r>
          </w:p>
        </w:tc>
        <w:tc>
          <w:tcPr>
            <w:tcW w:w="2126" w:type="dxa"/>
            <w:vAlign w:val="center"/>
          </w:tcPr>
          <w:p>
            <w:pPr>
              <w:pStyle w:val="11"/>
            </w:pPr>
            <w:r>
              <w:t>145.91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145.91</w:t>
            </w:r>
          </w:p>
        </w:tc>
        <w:tc>
          <w:tcPr>
            <w:tcW w:w="4535" w:type="dxa"/>
            <w:vAlign w:val="center"/>
          </w:tcPr>
          <w:p>
            <w:pPr>
              <w:pStyle w:val="14"/>
            </w:pPr>
            <w:r>
              <w:t>本年支出合计</w:t>
            </w:r>
          </w:p>
        </w:tc>
        <w:tc>
          <w:tcPr>
            <w:tcW w:w="2126" w:type="dxa"/>
            <w:vAlign w:val="center"/>
          </w:tcPr>
          <w:p>
            <w:pPr>
              <w:pStyle w:val="15"/>
            </w:pPr>
            <w:r>
              <w:t>145.91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145.91</w:t>
            </w:r>
          </w:p>
        </w:tc>
        <w:tc>
          <w:tcPr>
            <w:tcW w:w="4535" w:type="dxa"/>
            <w:vAlign w:val="center"/>
          </w:tcPr>
          <w:p>
            <w:pPr>
              <w:pStyle w:val="14"/>
            </w:pPr>
            <w:r>
              <w:t>支出总计</w:t>
            </w:r>
          </w:p>
        </w:tc>
        <w:tc>
          <w:tcPr>
            <w:tcW w:w="2126" w:type="dxa"/>
            <w:vAlign w:val="center"/>
          </w:tcPr>
          <w:p>
            <w:pPr>
              <w:pStyle w:val="15"/>
            </w:pPr>
            <w:r>
              <w:t>145.91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350001无极县投资促进服务中心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145.91</w:t>
            </w:r>
          </w:p>
        </w:tc>
        <w:tc>
          <w:tcPr>
            <w:tcW w:w="1134" w:type="dxa"/>
            <w:vAlign w:val="center"/>
          </w:tcPr>
          <w:p>
            <w:pPr>
              <w:pStyle w:val="15"/>
            </w:pPr>
            <w:r>
              <w:t>145.91</w:t>
            </w:r>
          </w:p>
        </w:tc>
        <w:tc>
          <w:tcPr>
            <w:tcW w:w="1134" w:type="dxa"/>
            <w:vAlign w:val="center"/>
          </w:tcPr>
          <w:p>
            <w:pPr>
              <w:pStyle w:val="15"/>
            </w:pPr>
            <w:r>
              <w:t>145.91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145.91</w:t>
            </w:r>
          </w:p>
        </w:tc>
        <w:tc>
          <w:tcPr>
            <w:tcW w:w="1134" w:type="dxa"/>
            <w:vAlign w:val="center"/>
          </w:tcPr>
          <w:p>
            <w:pPr>
              <w:pStyle w:val="11"/>
            </w:pPr>
            <w:r>
              <w:t>145.91</w:t>
            </w:r>
          </w:p>
        </w:tc>
        <w:tc>
          <w:tcPr>
            <w:tcW w:w="1134" w:type="dxa"/>
            <w:vAlign w:val="center"/>
          </w:tcPr>
          <w:p>
            <w:pPr>
              <w:pStyle w:val="11"/>
            </w:pPr>
            <w:r>
              <w:t>145.91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145.91</w:t>
            </w:r>
          </w:p>
        </w:tc>
        <w:tc>
          <w:tcPr>
            <w:tcW w:w="1134" w:type="dxa"/>
            <w:vAlign w:val="center"/>
          </w:tcPr>
          <w:p>
            <w:pPr>
              <w:pStyle w:val="11"/>
            </w:pPr>
            <w:r>
              <w:t>145.91</w:t>
            </w:r>
          </w:p>
        </w:tc>
        <w:tc>
          <w:tcPr>
            <w:tcW w:w="1134" w:type="dxa"/>
            <w:vAlign w:val="center"/>
          </w:tcPr>
          <w:p>
            <w:pPr>
              <w:pStyle w:val="11"/>
            </w:pPr>
            <w:r>
              <w:t>145.91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145.91</w:t>
            </w:r>
          </w:p>
        </w:tc>
        <w:tc>
          <w:tcPr>
            <w:tcW w:w="1134" w:type="dxa"/>
            <w:vAlign w:val="center"/>
          </w:tcPr>
          <w:p>
            <w:pPr>
              <w:pStyle w:val="11"/>
            </w:pPr>
            <w:r>
              <w:t>145.91</w:t>
            </w:r>
          </w:p>
        </w:tc>
        <w:tc>
          <w:tcPr>
            <w:tcW w:w="1134" w:type="dxa"/>
            <w:vAlign w:val="center"/>
          </w:tcPr>
          <w:p>
            <w:pPr>
              <w:pStyle w:val="11"/>
            </w:pPr>
            <w:r>
              <w:t>145.91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350001无极县投资促进服务中心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145.91</w:t>
            </w:r>
          </w:p>
        </w:tc>
        <w:tc>
          <w:tcPr>
            <w:tcW w:w="1361" w:type="dxa"/>
            <w:vAlign w:val="center"/>
          </w:tcPr>
          <w:p>
            <w:pPr>
              <w:pStyle w:val="15"/>
            </w:pPr>
            <w:r>
              <w:t>145.91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145.91</w:t>
            </w:r>
          </w:p>
        </w:tc>
        <w:tc>
          <w:tcPr>
            <w:tcW w:w="1361" w:type="dxa"/>
            <w:vAlign w:val="center"/>
          </w:tcPr>
          <w:p>
            <w:pPr>
              <w:pStyle w:val="11"/>
            </w:pPr>
            <w:r>
              <w:t>145.91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145.91</w:t>
            </w:r>
          </w:p>
        </w:tc>
        <w:tc>
          <w:tcPr>
            <w:tcW w:w="1361" w:type="dxa"/>
            <w:vAlign w:val="center"/>
          </w:tcPr>
          <w:p>
            <w:pPr>
              <w:pStyle w:val="11"/>
            </w:pPr>
            <w:r>
              <w:t>145.91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145.91</w:t>
            </w:r>
          </w:p>
        </w:tc>
        <w:tc>
          <w:tcPr>
            <w:tcW w:w="1361" w:type="dxa"/>
            <w:vAlign w:val="center"/>
          </w:tcPr>
          <w:p>
            <w:pPr>
              <w:pStyle w:val="11"/>
            </w:pPr>
            <w:r>
              <w:t>145.91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350001无极县投资促进服务中心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145.91</w:t>
            </w:r>
          </w:p>
        </w:tc>
        <w:tc>
          <w:tcPr>
            <w:tcW w:w="3402" w:type="dxa"/>
            <w:vAlign w:val="center"/>
          </w:tcPr>
          <w:p>
            <w:pPr>
              <w:pStyle w:val="12"/>
            </w:pPr>
            <w:r>
              <w:t>一、一般公共服务支出</w:t>
            </w:r>
          </w:p>
        </w:tc>
        <w:tc>
          <w:tcPr>
            <w:tcW w:w="1474" w:type="dxa"/>
            <w:vAlign w:val="center"/>
          </w:tcPr>
          <w:p>
            <w:pPr>
              <w:pStyle w:val="11"/>
            </w:pPr>
            <w:r>
              <w:t>145.91</w:t>
            </w:r>
          </w:p>
        </w:tc>
        <w:tc>
          <w:tcPr>
            <w:tcW w:w="1474" w:type="dxa"/>
            <w:vAlign w:val="center"/>
          </w:tcPr>
          <w:p>
            <w:pPr>
              <w:pStyle w:val="11"/>
            </w:pPr>
            <w:r>
              <w:t>145.91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145.91</w:t>
            </w:r>
          </w:p>
        </w:tc>
        <w:tc>
          <w:tcPr>
            <w:tcW w:w="3402" w:type="dxa"/>
            <w:vAlign w:val="center"/>
          </w:tcPr>
          <w:p>
            <w:pPr>
              <w:pStyle w:val="14"/>
            </w:pPr>
            <w:r>
              <w:t>本年支出合计</w:t>
            </w:r>
          </w:p>
        </w:tc>
        <w:tc>
          <w:tcPr>
            <w:tcW w:w="1474" w:type="dxa"/>
            <w:vAlign w:val="center"/>
          </w:tcPr>
          <w:p>
            <w:pPr>
              <w:pStyle w:val="15"/>
            </w:pPr>
            <w:r>
              <w:t>145.91</w:t>
            </w:r>
          </w:p>
        </w:tc>
        <w:tc>
          <w:tcPr>
            <w:tcW w:w="1474" w:type="dxa"/>
            <w:vAlign w:val="center"/>
          </w:tcPr>
          <w:p>
            <w:pPr>
              <w:pStyle w:val="15"/>
            </w:pPr>
            <w:r>
              <w:t>145.91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145.91</w:t>
            </w:r>
          </w:p>
        </w:tc>
        <w:tc>
          <w:tcPr>
            <w:tcW w:w="3402" w:type="dxa"/>
            <w:vAlign w:val="center"/>
          </w:tcPr>
          <w:p>
            <w:pPr>
              <w:pStyle w:val="14"/>
            </w:pPr>
            <w:r>
              <w:t>支出总计</w:t>
            </w:r>
          </w:p>
        </w:tc>
        <w:tc>
          <w:tcPr>
            <w:tcW w:w="1474" w:type="dxa"/>
            <w:vAlign w:val="center"/>
          </w:tcPr>
          <w:p>
            <w:pPr>
              <w:pStyle w:val="15"/>
            </w:pPr>
            <w:r>
              <w:t>145.91</w:t>
            </w:r>
          </w:p>
        </w:tc>
        <w:tc>
          <w:tcPr>
            <w:tcW w:w="1474" w:type="dxa"/>
            <w:vAlign w:val="center"/>
          </w:tcPr>
          <w:p>
            <w:pPr>
              <w:pStyle w:val="15"/>
            </w:pPr>
            <w:r>
              <w:t>145.91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350001无极县投资促进服务中心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145.91</w:t>
            </w:r>
          </w:p>
        </w:tc>
        <w:tc>
          <w:tcPr>
            <w:tcW w:w="2551" w:type="dxa"/>
            <w:vAlign w:val="center"/>
          </w:tcPr>
          <w:p>
            <w:pPr>
              <w:pStyle w:val="15"/>
            </w:pPr>
            <w:r>
              <w:t>145.91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145.91</w:t>
            </w:r>
          </w:p>
        </w:tc>
        <w:tc>
          <w:tcPr>
            <w:tcW w:w="2551" w:type="dxa"/>
            <w:vAlign w:val="center"/>
          </w:tcPr>
          <w:p>
            <w:pPr>
              <w:pStyle w:val="11"/>
            </w:pPr>
            <w:r>
              <w:t>145.91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145.91</w:t>
            </w:r>
          </w:p>
        </w:tc>
        <w:tc>
          <w:tcPr>
            <w:tcW w:w="2551" w:type="dxa"/>
            <w:vAlign w:val="center"/>
          </w:tcPr>
          <w:p>
            <w:pPr>
              <w:pStyle w:val="11"/>
            </w:pPr>
            <w:r>
              <w:t>145.91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145.91</w:t>
            </w:r>
          </w:p>
        </w:tc>
        <w:tc>
          <w:tcPr>
            <w:tcW w:w="2551" w:type="dxa"/>
            <w:vAlign w:val="center"/>
          </w:tcPr>
          <w:p>
            <w:pPr>
              <w:pStyle w:val="11"/>
            </w:pPr>
            <w:r>
              <w:t>145.91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350001无极县投资促进服务中心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145.91</w:t>
            </w:r>
          </w:p>
        </w:tc>
        <w:tc>
          <w:tcPr>
            <w:tcW w:w="2551" w:type="dxa"/>
            <w:vAlign w:val="center"/>
          </w:tcPr>
          <w:p>
            <w:pPr>
              <w:pStyle w:val="15"/>
            </w:pPr>
            <w:r>
              <w:t>136.50</w:t>
            </w:r>
          </w:p>
        </w:tc>
        <w:tc>
          <w:tcPr>
            <w:tcW w:w="2551" w:type="dxa"/>
            <w:vAlign w:val="center"/>
          </w:tcPr>
          <w:p>
            <w:pPr>
              <w:pStyle w:val="15"/>
            </w:pPr>
            <w:r>
              <w:t>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136.50</w:t>
            </w:r>
          </w:p>
        </w:tc>
        <w:tc>
          <w:tcPr>
            <w:tcW w:w="2551" w:type="dxa"/>
            <w:vAlign w:val="center"/>
          </w:tcPr>
          <w:p>
            <w:pPr>
              <w:pStyle w:val="11"/>
            </w:pPr>
            <w:r>
              <w:t>136.50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8.70</w:t>
            </w:r>
          </w:p>
        </w:tc>
        <w:tc>
          <w:tcPr>
            <w:tcW w:w="2551" w:type="dxa"/>
            <w:vAlign w:val="center"/>
          </w:tcPr>
          <w:p>
            <w:pPr>
              <w:pStyle w:val="11"/>
            </w:pPr>
            <w:r>
              <w:t>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46.80</w:t>
            </w:r>
          </w:p>
        </w:tc>
        <w:tc>
          <w:tcPr>
            <w:tcW w:w="2551" w:type="dxa"/>
            <w:vAlign w:val="center"/>
          </w:tcPr>
          <w:p>
            <w:pPr>
              <w:pStyle w:val="11"/>
            </w:pPr>
            <w:r>
              <w:t>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9.41</w:t>
            </w:r>
          </w:p>
        </w:tc>
        <w:tc>
          <w:tcPr>
            <w:tcW w:w="2551" w:type="dxa"/>
            <w:vAlign w:val="center"/>
          </w:tcPr>
          <w:p>
            <w:pPr>
              <w:pStyle w:val="11"/>
            </w:pPr>
          </w:p>
        </w:tc>
        <w:tc>
          <w:tcPr>
            <w:tcW w:w="2551" w:type="dxa"/>
            <w:vAlign w:val="center"/>
          </w:tcPr>
          <w:p>
            <w:pPr>
              <w:pStyle w:val="11"/>
            </w:pPr>
            <w:r>
              <w:t>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350001无极县投资促进服务中心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350001无极县投资促进服务中心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350001无极县投资促进服务中心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无极县投资促进服务中心2026年单位预算信息公开情况说明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按照《中华人民共和国预算法》、《地方预决算公开操作规程》和《关于进一步推进预算公开工作的实施意见》规定，现将无极县投资促进服务中心2026年单位预算公开如下：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编制全县招商引资宣传资料，宣传、推介我县的投资环境和产业发展政策；组织承办县内外招商引资洽谈、研讨、项目对接和商务考察等活动；为县内外投资者提供投资环境考察、信息、投资导向、申报程序、法律法规、代办等服务；与县内外投资促进机构、商协会开展合作与交流，组织实施双边投资促进有关活动；建设、维护无极县投资促进服务中心网络平台和招商数据库；负责全县企业境外投资促进工作；完成上级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无极县投资促进服务中心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145.91万元，其中：一般公共预算收入145.91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投资促进服务中心年度单位预算中支出预算的总体情况。2026年支出预算145.91万元，其中基本支出145.91万元，包括人员经费136.50万元和日常公用经费9.41万元；项目支出0.00万元，主要为无预算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145.91万元，较2025年预算增加145.91万元，其中：基本支出增加145.91万元，主要为人员工资、保险等维持单位正常运转支出项目支出增加0.00万元，主要为无预算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2026年，我单位机关运行经费共计安排9.41万元，主要用于日常维修、办公用房水电费、办公用房取暖费、办公用房物业管理费等日常运行支出。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增加2.91万元，增减变化的主要原因是单位为新成立单位，2025年未安排年初预算</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无</w:t>
      </w:r>
      <w:bookmarkStart w:id="1" w:name="_GoBack"/>
      <w:bookmarkEnd w:id="1"/>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350001无极县投资促进服务中心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无极县投资促进服务中心上年末固定资产金额为6.24万元（详见下表）。本年度拟购置固定资产总额为0.00万元，已按要求列入政府采购预算，详见政府采购预算表。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350001无极县投资促进服务中心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A7B5AAA"/>
    <w:multiLevelType w:val="singleLevel"/>
    <w:tmpl w:val="6A7B5AA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Q0OTAyZmI3MmIyMmRiMmY0ODljYzI2NDFmNzU5YjMifQ=="/>
  </w:docVars>
  <w:rsids>
    <w:rsidRoot w:val="00000000"/>
    <w:rsid w:val="4A3B0354"/>
    <w:rsid w:val="4AB034E3"/>
    <w:rsid w:val="648844C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Words>4455</Words>
  <Characters>5148</Characters>
  <TotalTime>0</TotalTime>
  <ScaleCrop>false</ScaleCrop>
  <LinksUpToDate>false</LinksUpToDate>
  <CharactersWithSpaces>5293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2026-02-28T16:50:00Z</dcterms:created>
  <dc:creator>lenovo</dc:creator>
  <cp:lastModifiedBy>雾野sama公子白?</cp:lastModifiedBy>
  <dcterms:modified xsi:type="dcterms:W3CDTF">2026-03-03T07:53:30Z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6BE22ABCE228484D9A4F3F4F2973B30F</vt:lpwstr>
  </property>
</Properties>
</file>