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一、红十字会本级收支预算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一、红十字会本级收支预算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761001红十字会本级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55.12</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52.52</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2.60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55.12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55.12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55.12</w:t>
            </w:r>
          </w:p>
        </w:tc>
        <w:tc>
          <w:tcPr>
            <w:tcW w:w="4535" w:type="dxa"/>
            <w:vAlign w:val="center"/>
          </w:tcPr>
          <w:p>
            <w:pPr>
              <w:pStyle w:val="单元格样式6"/>
            </w:pPr>
            <w:r>
              <w:t xml:space="preserve">支出总计</w:t>
            </w:r>
          </w:p>
        </w:tc>
        <w:tc>
          <w:tcPr>
            <w:tcW w:w="2126" w:type="dxa"/>
            <w:vAlign w:val="center"/>
          </w:tcPr>
          <w:p>
            <w:pPr>
              <w:pStyle w:val="单元格样式7"/>
            </w:pPr>
            <w:r>
              <w:t xml:space="preserve">55.12</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761001红十字会本级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55.12</w:t>
            </w:r>
          </w:p>
        </w:tc>
        <w:tc>
          <w:tcPr>
            <w:tcW w:w="1134" w:type="dxa"/>
            <w:vAlign w:val="center"/>
          </w:tcPr>
          <w:p>
            <w:pPr>
              <w:pStyle w:val="单元格样式7"/>
            </w:pPr>
            <w:r>
              <w:t xml:space="preserve">55.12</w:t>
            </w:r>
          </w:p>
        </w:tc>
        <w:tc>
          <w:tcPr>
            <w:tcW w:w="1134" w:type="dxa"/>
            <w:vAlign w:val="center"/>
          </w:tcPr>
          <w:p>
            <w:pPr>
              <w:pStyle w:val="单元格样式7"/>
            </w:pPr>
            <w:r>
              <w:t xml:space="preserve">55.12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52.52</w:t>
            </w:r>
          </w:p>
        </w:tc>
        <w:tc>
          <w:tcPr>
            <w:tcW w:w="1134" w:type="dxa"/>
            <w:vAlign w:val="center"/>
          </w:tcPr>
          <w:p>
            <w:pPr>
              <w:pStyle w:val="单元格样式4"/>
            </w:pPr>
            <w:r>
              <w:t xml:space="preserve">52.52</w:t>
            </w:r>
          </w:p>
        </w:tc>
        <w:tc>
          <w:tcPr>
            <w:tcW w:w="1134" w:type="dxa"/>
            <w:vAlign w:val="center"/>
          </w:tcPr>
          <w:p>
            <w:pPr>
              <w:pStyle w:val="单元格样式4"/>
            </w:pPr>
            <w:r>
              <w:t xml:space="preserve">52.52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5.50</w:t>
            </w:r>
          </w:p>
        </w:tc>
        <w:tc>
          <w:tcPr>
            <w:tcW w:w="1134" w:type="dxa"/>
            <w:vAlign w:val="center"/>
          </w:tcPr>
          <w:p>
            <w:pPr>
              <w:pStyle w:val="单元格样式4"/>
            </w:pPr>
            <w:r>
              <w:t xml:space="preserve">5.50</w:t>
            </w:r>
          </w:p>
        </w:tc>
        <w:tc>
          <w:tcPr>
            <w:tcW w:w="1134" w:type="dxa"/>
            <w:vAlign w:val="center"/>
          </w:tcPr>
          <w:p>
            <w:pPr>
              <w:pStyle w:val="单元格样式4"/>
            </w:pPr>
            <w:r>
              <w:t xml:space="preserve">5.50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5.50</w:t>
            </w:r>
          </w:p>
        </w:tc>
        <w:tc>
          <w:tcPr>
            <w:tcW w:w="1134" w:type="dxa"/>
            <w:vAlign w:val="center"/>
          </w:tcPr>
          <w:p>
            <w:pPr>
              <w:pStyle w:val="单元格样式4"/>
            </w:pPr>
            <w:r>
              <w:t xml:space="preserve">5.50</w:t>
            </w:r>
          </w:p>
        </w:tc>
        <w:tc>
          <w:tcPr>
            <w:tcW w:w="1134" w:type="dxa"/>
            <w:vAlign w:val="center"/>
          </w:tcPr>
          <w:p>
            <w:pPr>
              <w:pStyle w:val="单元格样式4"/>
            </w:pPr>
            <w:r>
              <w:t xml:space="preserve">5.50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20816</w:t>
            </w:r>
          </w:p>
        </w:tc>
        <w:tc>
          <w:tcPr>
            <w:tcW w:w="1559" w:type="dxa"/>
            <w:vAlign w:val="center"/>
          </w:tcPr>
          <w:p>
            <w:pPr>
              <w:pStyle w:val="单元格样式2"/>
            </w:pPr>
            <w:r>
              <w:t xml:space="preserve">红十字事业</w:t>
            </w:r>
          </w:p>
        </w:tc>
        <w:tc>
          <w:tcPr>
            <w:tcW w:w="1134" w:type="dxa"/>
            <w:vAlign w:val="center"/>
          </w:tcPr>
          <w:p>
            <w:pPr>
              <w:pStyle w:val="单元格样式4"/>
            </w:pPr>
            <w:r>
              <w:t xml:space="preserve">47.02</w:t>
            </w:r>
          </w:p>
        </w:tc>
        <w:tc>
          <w:tcPr>
            <w:tcW w:w="1134" w:type="dxa"/>
            <w:vAlign w:val="center"/>
          </w:tcPr>
          <w:p>
            <w:pPr>
              <w:pStyle w:val="单元格样式4"/>
            </w:pPr>
            <w:r>
              <w:t xml:space="preserve">47.02</w:t>
            </w:r>
          </w:p>
        </w:tc>
        <w:tc>
          <w:tcPr>
            <w:tcW w:w="1134" w:type="dxa"/>
            <w:vAlign w:val="center"/>
          </w:tcPr>
          <w:p>
            <w:pPr>
              <w:pStyle w:val="单元格样式4"/>
            </w:pPr>
            <w:r>
              <w:t xml:space="preserve">47.02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2081601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47.02</w:t>
            </w:r>
          </w:p>
        </w:tc>
        <w:tc>
          <w:tcPr>
            <w:tcW w:w="1134" w:type="dxa"/>
            <w:vAlign w:val="center"/>
          </w:tcPr>
          <w:p>
            <w:pPr>
              <w:pStyle w:val="单元格样式4"/>
            </w:pPr>
            <w:r>
              <w:t xml:space="preserve">47.02</w:t>
            </w:r>
          </w:p>
        </w:tc>
        <w:tc>
          <w:tcPr>
            <w:tcW w:w="1134" w:type="dxa"/>
            <w:vAlign w:val="center"/>
          </w:tcPr>
          <w:p>
            <w:pPr>
              <w:pStyle w:val="单元格样式4"/>
            </w:pPr>
            <w:r>
              <w:t xml:space="preserve">47.02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2.60</w:t>
            </w:r>
          </w:p>
        </w:tc>
        <w:tc>
          <w:tcPr>
            <w:tcW w:w="1134" w:type="dxa"/>
            <w:vAlign w:val="center"/>
          </w:tcPr>
          <w:p>
            <w:pPr>
              <w:pStyle w:val="单元格样式4"/>
            </w:pPr>
            <w:r>
              <w:t xml:space="preserve">2.60</w:t>
            </w:r>
          </w:p>
        </w:tc>
        <w:tc>
          <w:tcPr>
            <w:tcW w:w="1134" w:type="dxa"/>
            <w:vAlign w:val="center"/>
          </w:tcPr>
          <w:p>
            <w:pPr>
              <w:pStyle w:val="单元格样式4"/>
            </w:pPr>
            <w:r>
              <w:t xml:space="preserve">2.60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2.60</w:t>
            </w:r>
          </w:p>
        </w:tc>
        <w:tc>
          <w:tcPr>
            <w:tcW w:w="1134" w:type="dxa"/>
            <w:vAlign w:val="center"/>
          </w:tcPr>
          <w:p>
            <w:pPr>
              <w:pStyle w:val="单元格样式4"/>
            </w:pPr>
            <w:r>
              <w:t xml:space="preserve">2.60</w:t>
            </w:r>
          </w:p>
        </w:tc>
        <w:tc>
          <w:tcPr>
            <w:tcW w:w="1134" w:type="dxa"/>
            <w:vAlign w:val="center"/>
          </w:tcPr>
          <w:p>
            <w:pPr>
              <w:pStyle w:val="单元格样式4"/>
            </w:pPr>
            <w:r>
              <w:t xml:space="preserve">2.60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2.60</w:t>
            </w:r>
          </w:p>
        </w:tc>
        <w:tc>
          <w:tcPr>
            <w:tcW w:w="1134" w:type="dxa"/>
            <w:vAlign w:val="center"/>
          </w:tcPr>
          <w:p>
            <w:pPr>
              <w:pStyle w:val="单元格样式4"/>
            </w:pPr>
            <w:r>
              <w:t xml:space="preserve">2.60</w:t>
            </w:r>
          </w:p>
        </w:tc>
        <w:tc>
          <w:tcPr>
            <w:tcW w:w="1134" w:type="dxa"/>
            <w:vAlign w:val="center"/>
          </w:tcPr>
          <w:p>
            <w:pPr>
              <w:pStyle w:val="单元格样式4"/>
            </w:pPr>
            <w:r>
              <w:t xml:space="preserve">2.60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761001红十字会本级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55.12</w:t>
            </w:r>
          </w:p>
        </w:tc>
        <w:tc>
          <w:tcPr>
            <w:tcW w:w="1361" w:type="dxa"/>
            <w:vAlign w:val="center"/>
          </w:tcPr>
          <w:p>
            <w:pPr>
              <w:pStyle w:val="单元格样式7"/>
            </w:pPr>
            <w:r>
              <w:t xml:space="preserve">55.12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52.52</w:t>
            </w:r>
          </w:p>
        </w:tc>
        <w:tc>
          <w:tcPr>
            <w:tcW w:w="1361" w:type="dxa"/>
            <w:vAlign w:val="center"/>
          </w:tcPr>
          <w:p>
            <w:pPr>
              <w:pStyle w:val="单元格样式4"/>
            </w:pPr>
            <w:r>
              <w:t xml:space="preserve">52.52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5.50</w:t>
            </w:r>
          </w:p>
        </w:tc>
        <w:tc>
          <w:tcPr>
            <w:tcW w:w="1361" w:type="dxa"/>
            <w:vAlign w:val="center"/>
          </w:tcPr>
          <w:p>
            <w:pPr>
              <w:pStyle w:val="单元格样式4"/>
            </w:pPr>
            <w:r>
              <w:t xml:space="preserve">5.50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5.50</w:t>
            </w:r>
          </w:p>
        </w:tc>
        <w:tc>
          <w:tcPr>
            <w:tcW w:w="1361" w:type="dxa"/>
            <w:vAlign w:val="center"/>
          </w:tcPr>
          <w:p>
            <w:pPr>
              <w:pStyle w:val="单元格样式4"/>
            </w:pPr>
            <w:r>
              <w:t xml:space="preserve">5.50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20816</w:t>
            </w:r>
          </w:p>
        </w:tc>
        <w:tc>
          <w:tcPr>
            <w:tcW w:w="4535" w:type="dxa"/>
            <w:vAlign w:val="center"/>
          </w:tcPr>
          <w:p>
            <w:pPr>
              <w:pStyle w:val="单元格样式2"/>
            </w:pPr>
            <w:r>
              <w:t xml:space="preserve">红十字事业</w:t>
            </w:r>
          </w:p>
        </w:tc>
        <w:tc>
          <w:tcPr>
            <w:tcW w:w="1361" w:type="dxa"/>
            <w:vAlign w:val="center"/>
          </w:tcPr>
          <w:p>
            <w:pPr>
              <w:pStyle w:val="单元格样式4"/>
            </w:pPr>
            <w:r>
              <w:t xml:space="preserve">47.02</w:t>
            </w:r>
          </w:p>
        </w:tc>
        <w:tc>
          <w:tcPr>
            <w:tcW w:w="1361" w:type="dxa"/>
            <w:vAlign w:val="center"/>
          </w:tcPr>
          <w:p>
            <w:pPr>
              <w:pStyle w:val="单元格样式4"/>
            </w:pPr>
            <w:r>
              <w:t xml:space="preserve">47.02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2081601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47.02</w:t>
            </w:r>
          </w:p>
        </w:tc>
        <w:tc>
          <w:tcPr>
            <w:tcW w:w="1361" w:type="dxa"/>
            <w:vAlign w:val="center"/>
          </w:tcPr>
          <w:p>
            <w:pPr>
              <w:pStyle w:val="单元格样式4"/>
            </w:pPr>
            <w:r>
              <w:t xml:space="preserve">47.02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2.60</w:t>
            </w:r>
          </w:p>
        </w:tc>
        <w:tc>
          <w:tcPr>
            <w:tcW w:w="1361" w:type="dxa"/>
            <w:vAlign w:val="center"/>
          </w:tcPr>
          <w:p>
            <w:pPr>
              <w:pStyle w:val="单元格样式4"/>
            </w:pPr>
            <w:r>
              <w:t xml:space="preserve">2.60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2.60</w:t>
            </w:r>
          </w:p>
        </w:tc>
        <w:tc>
          <w:tcPr>
            <w:tcW w:w="1361" w:type="dxa"/>
            <w:vAlign w:val="center"/>
          </w:tcPr>
          <w:p>
            <w:pPr>
              <w:pStyle w:val="单元格样式4"/>
            </w:pPr>
            <w:r>
              <w:t xml:space="preserve">2.60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2.60</w:t>
            </w:r>
          </w:p>
        </w:tc>
        <w:tc>
          <w:tcPr>
            <w:tcW w:w="1361" w:type="dxa"/>
            <w:vAlign w:val="center"/>
          </w:tcPr>
          <w:p>
            <w:pPr>
              <w:pStyle w:val="单元格样式4"/>
            </w:pPr>
            <w:r>
              <w:t xml:space="preserve">2.60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761001红十字会本级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55.12</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52.52</w:t>
            </w:r>
          </w:p>
        </w:tc>
        <w:tc>
          <w:tcPr>
            <w:tcW w:w="1474" w:type="dxa"/>
            <w:vAlign w:val="center"/>
          </w:tcPr>
          <w:p>
            <w:pPr>
              <w:pStyle w:val="单元格样式4"/>
            </w:pPr>
            <w:r>
              <w:t xml:space="preserve">52.52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2.60</w:t>
            </w:r>
          </w:p>
        </w:tc>
        <w:tc>
          <w:tcPr>
            <w:tcW w:w="1474" w:type="dxa"/>
            <w:vAlign w:val="center"/>
          </w:tcPr>
          <w:p>
            <w:pPr>
              <w:pStyle w:val="单元格样式4"/>
            </w:pPr>
            <w:r>
              <w:t xml:space="preserve">2.60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55.12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55.12</w:t>
            </w:r>
          </w:p>
        </w:tc>
        <w:tc>
          <w:tcPr>
            <w:tcW w:w="1474" w:type="dxa"/>
            <w:vAlign w:val="center"/>
          </w:tcPr>
          <w:p>
            <w:pPr>
              <w:pStyle w:val="单元格样式7"/>
            </w:pPr>
            <w:r>
              <w:t xml:space="preserve">55.12</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55.12</w:t>
            </w:r>
          </w:p>
        </w:tc>
        <w:tc>
          <w:tcPr>
            <w:tcW w:w="3402" w:type="dxa"/>
            <w:vAlign w:val="center"/>
          </w:tcPr>
          <w:p>
            <w:pPr>
              <w:pStyle w:val="单元格样式6"/>
            </w:pPr>
            <w:r>
              <w:t xml:space="preserve">支出总计</w:t>
            </w:r>
          </w:p>
        </w:tc>
        <w:tc>
          <w:tcPr>
            <w:tcW w:w="1474" w:type="dxa"/>
            <w:vAlign w:val="center"/>
          </w:tcPr>
          <w:p>
            <w:pPr>
              <w:pStyle w:val="单元格样式7"/>
            </w:pPr>
            <w:r>
              <w:t xml:space="preserve">55.12</w:t>
            </w:r>
          </w:p>
        </w:tc>
        <w:tc>
          <w:tcPr>
            <w:tcW w:w="1474" w:type="dxa"/>
            <w:vAlign w:val="center"/>
          </w:tcPr>
          <w:p>
            <w:pPr>
              <w:pStyle w:val="单元格样式7"/>
            </w:pPr>
            <w:r>
              <w:t xml:space="preserve">55.12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761001红十字会本级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55.12</w:t>
            </w:r>
          </w:p>
        </w:tc>
        <w:tc>
          <w:tcPr>
            <w:tcW w:w="2551" w:type="dxa"/>
            <w:vAlign w:val="center"/>
          </w:tcPr>
          <w:p>
            <w:pPr>
              <w:pStyle w:val="单元格样式7"/>
            </w:pPr>
            <w:r>
              <w:t xml:space="preserve">55.12</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52.52</w:t>
            </w:r>
          </w:p>
        </w:tc>
        <w:tc>
          <w:tcPr>
            <w:tcW w:w="2551" w:type="dxa"/>
            <w:vAlign w:val="center"/>
          </w:tcPr>
          <w:p>
            <w:pPr>
              <w:pStyle w:val="单元格样式4"/>
            </w:pPr>
            <w:r>
              <w:t xml:space="preserve">52.52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5.50</w:t>
            </w:r>
          </w:p>
        </w:tc>
        <w:tc>
          <w:tcPr>
            <w:tcW w:w="2551" w:type="dxa"/>
            <w:vAlign w:val="center"/>
          </w:tcPr>
          <w:p>
            <w:pPr>
              <w:pStyle w:val="单元格样式4"/>
            </w:pPr>
            <w:r>
              <w:t xml:space="preserve">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5.50</w:t>
            </w:r>
          </w:p>
        </w:tc>
        <w:tc>
          <w:tcPr>
            <w:tcW w:w="2551" w:type="dxa"/>
            <w:vAlign w:val="center"/>
          </w:tcPr>
          <w:p>
            <w:pPr>
              <w:pStyle w:val="单元格样式4"/>
            </w:pPr>
            <w:r>
              <w:t xml:space="preserve">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20816</w:t>
            </w:r>
          </w:p>
        </w:tc>
        <w:tc>
          <w:tcPr>
            <w:tcW w:w="4535" w:type="dxa"/>
            <w:vAlign w:val="center"/>
          </w:tcPr>
          <w:p>
            <w:pPr>
              <w:pStyle w:val="单元格样式2"/>
            </w:pPr>
            <w:r>
              <w:t xml:space="preserve">红十字事业</w:t>
            </w:r>
          </w:p>
        </w:tc>
        <w:tc>
          <w:tcPr>
            <w:tcW w:w="2551" w:type="dxa"/>
            <w:vAlign w:val="center"/>
          </w:tcPr>
          <w:p>
            <w:pPr>
              <w:pStyle w:val="单元格样式4"/>
            </w:pPr>
            <w:r>
              <w:t xml:space="preserve">47.02</w:t>
            </w:r>
          </w:p>
        </w:tc>
        <w:tc>
          <w:tcPr>
            <w:tcW w:w="2551" w:type="dxa"/>
            <w:vAlign w:val="center"/>
          </w:tcPr>
          <w:p>
            <w:pPr>
              <w:pStyle w:val="单元格样式4"/>
            </w:pPr>
            <w:r>
              <w:t xml:space="preserve">47.02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2081601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47.02</w:t>
            </w:r>
          </w:p>
        </w:tc>
        <w:tc>
          <w:tcPr>
            <w:tcW w:w="2551" w:type="dxa"/>
            <w:vAlign w:val="center"/>
          </w:tcPr>
          <w:p>
            <w:pPr>
              <w:pStyle w:val="单元格样式4"/>
            </w:pPr>
            <w:r>
              <w:t xml:space="preserve">47.02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2.60</w:t>
            </w:r>
          </w:p>
        </w:tc>
        <w:tc>
          <w:tcPr>
            <w:tcW w:w="2551" w:type="dxa"/>
            <w:vAlign w:val="center"/>
          </w:tcPr>
          <w:p>
            <w:pPr>
              <w:pStyle w:val="单元格样式4"/>
            </w:pPr>
            <w:r>
              <w:t xml:space="preserve">2.60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2.60</w:t>
            </w:r>
          </w:p>
        </w:tc>
        <w:tc>
          <w:tcPr>
            <w:tcW w:w="2551" w:type="dxa"/>
            <w:vAlign w:val="center"/>
          </w:tcPr>
          <w:p>
            <w:pPr>
              <w:pStyle w:val="单元格样式4"/>
            </w:pPr>
            <w:r>
              <w:t xml:space="preserve">2.60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2.60</w:t>
            </w:r>
          </w:p>
        </w:tc>
        <w:tc>
          <w:tcPr>
            <w:tcW w:w="2551" w:type="dxa"/>
            <w:vAlign w:val="center"/>
          </w:tcPr>
          <w:p>
            <w:pPr>
              <w:pStyle w:val="单元格样式4"/>
            </w:pPr>
            <w:r>
              <w:t xml:space="preserve">2.60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761001红十字会本级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55.12</w:t>
            </w:r>
          </w:p>
        </w:tc>
        <w:tc>
          <w:tcPr>
            <w:tcW w:w="2551" w:type="dxa"/>
            <w:vAlign w:val="center"/>
          </w:tcPr>
          <w:p>
            <w:pPr>
              <w:pStyle w:val="单元格样式7"/>
            </w:pPr>
            <w:r>
              <w:t xml:space="preserve">49.62</w:t>
            </w:r>
          </w:p>
        </w:tc>
        <w:tc>
          <w:tcPr>
            <w:tcW w:w="2551" w:type="dxa"/>
            <w:vAlign w:val="center"/>
          </w:tcPr>
          <w:p>
            <w:pPr>
              <w:pStyle w:val="单元格样式7"/>
            </w:pPr>
            <w:r>
              <w:t xml:space="preserve">5.50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47.36</w:t>
            </w:r>
          </w:p>
        </w:tc>
        <w:tc>
          <w:tcPr>
            <w:tcW w:w="2551" w:type="dxa"/>
            <w:vAlign w:val="center"/>
          </w:tcPr>
          <w:p>
            <w:pPr>
              <w:pStyle w:val="单元格样式4"/>
            </w:pPr>
            <w:r>
              <w:t xml:space="preserve">47.36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8.60</w:t>
            </w:r>
          </w:p>
        </w:tc>
        <w:tc>
          <w:tcPr>
            <w:tcW w:w="2551" w:type="dxa"/>
            <w:vAlign w:val="center"/>
          </w:tcPr>
          <w:p>
            <w:pPr>
              <w:pStyle w:val="单元格样式4"/>
            </w:pPr>
            <w:r>
              <w:t xml:space="preserve">8.60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6.60</w:t>
            </w:r>
          </w:p>
        </w:tc>
        <w:tc>
          <w:tcPr>
            <w:tcW w:w="2551" w:type="dxa"/>
            <w:vAlign w:val="center"/>
          </w:tcPr>
          <w:p>
            <w:pPr>
              <w:pStyle w:val="单元格样式4"/>
            </w:pPr>
            <w:r>
              <w:t xml:space="preserve">6.60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3.80</w:t>
            </w:r>
          </w:p>
        </w:tc>
        <w:tc>
          <w:tcPr>
            <w:tcW w:w="2551" w:type="dxa"/>
            <w:vAlign w:val="center"/>
          </w:tcPr>
          <w:p>
            <w:pPr>
              <w:pStyle w:val="单元格样式4"/>
            </w:pPr>
            <w:r>
              <w:t xml:space="preserve">3.80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5.50</w:t>
            </w:r>
          </w:p>
        </w:tc>
        <w:tc>
          <w:tcPr>
            <w:tcW w:w="2551" w:type="dxa"/>
            <w:vAlign w:val="center"/>
          </w:tcPr>
          <w:p>
            <w:pPr>
              <w:pStyle w:val="单元格样式4"/>
            </w:pPr>
            <w:r>
              <w:t xml:space="preserve">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2.60</w:t>
            </w:r>
          </w:p>
        </w:tc>
        <w:tc>
          <w:tcPr>
            <w:tcW w:w="2551" w:type="dxa"/>
            <w:vAlign w:val="center"/>
          </w:tcPr>
          <w:p>
            <w:pPr>
              <w:pStyle w:val="单元格样式4"/>
            </w:pPr>
            <w:r>
              <w:t xml:space="preserve">2.60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0.26</w:t>
            </w:r>
          </w:p>
        </w:tc>
        <w:tc>
          <w:tcPr>
            <w:tcW w:w="2551" w:type="dxa"/>
            <w:vAlign w:val="center"/>
          </w:tcPr>
          <w:p>
            <w:pPr>
              <w:pStyle w:val="单元格样式4"/>
            </w:pPr>
            <w:r>
              <w:t xml:space="preserve">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5.50</w:t>
            </w:r>
          </w:p>
        </w:tc>
        <w:tc>
          <w:tcPr>
            <w:tcW w:w="2551" w:type="dxa"/>
            <w:vAlign w:val="center"/>
          </w:tcPr>
          <w:p>
            <w:pPr>
              <w:pStyle w:val="单元格样式4"/>
            </w:pPr>
          </w:p>
        </w:tc>
        <w:tc>
          <w:tcPr>
            <w:tcW w:w="2551" w:type="dxa"/>
            <w:vAlign w:val="center"/>
          </w:tcPr>
          <w:p>
            <w:pPr>
              <w:pStyle w:val="单元格样式4"/>
            </w:pPr>
            <w:r>
              <w:t xml:space="preserve">5.50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2.26</w:t>
            </w:r>
          </w:p>
        </w:tc>
        <w:tc>
          <w:tcPr>
            <w:tcW w:w="2551" w:type="dxa"/>
            <w:vAlign w:val="center"/>
          </w:tcPr>
          <w:p>
            <w:pPr>
              <w:pStyle w:val="单元格样式4"/>
            </w:pPr>
            <w:r>
              <w:t xml:space="preserve">2.26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2.26</w:t>
            </w:r>
          </w:p>
        </w:tc>
        <w:tc>
          <w:tcPr>
            <w:tcW w:w="2551" w:type="dxa"/>
            <w:vAlign w:val="center"/>
          </w:tcPr>
          <w:p>
            <w:pPr>
              <w:pStyle w:val="单元格样式4"/>
            </w:pPr>
            <w:r>
              <w:t xml:space="preserve">2.26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761001红十字会本级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761001红十字会本级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761001红十字会本级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红十字会本级2026年单位预算信息公开情况说明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按照《中华人民共和国预算法》、《地方预决算公开操作规程》和《关于进一步推进预算公开工作的实施意见》规定，现将红十字会本级2026年单位预算公开如下：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单位职责：根据《红十字会职能配置、内设机构和人员编制规定》， 红十字会的主要职责是：</w:t>
      </w:r>
    </w:p>
    <w:p>
      <w:pPr>
        <w:pStyle w:val="插入文本样式-插入单位职责文件"/>
      </w:pPr>
      <w:r>
        <w:t xml:space="preserve">（一）开展救援、救灾的相关工作，建立红十字应急救援体系。在战争、武装冲突和自然灾害、事故灾难、公共卫生事件等突发事件中，对伤病人员和其他受害者提供紧急救援和人道救助；</w:t>
      </w:r>
    </w:p>
    <w:p>
      <w:pPr>
        <w:pStyle w:val="插入文本样式-插入单位职责文件"/>
      </w:pPr>
      <w:r>
        <w:t xml:space="preserve">（二）开展应急救护培训，普及应急救护、防灾避险和卫生健康知识，组织志愿者参与现场救护；</w:t>
      </w:r>
    </w:p>
    <w:p>
      <w:pPr>
        <w:pStyle w:val="插入文本样式-插入单位职责文件"/>
      </w:pPr>
      <w:r>
        <w:t xml:space="preserve">（三）参与、推动无偿献血、遗体和人体器官捐献工作，参与开展造血干细胞捐献的相关工作；</w:t>
      </w:r>
    </w:p>
    <w:p>
      <w:pPr>
        <w:pStyle w:val="插入文本样式-插入单位职责文件"/>
      </w:pPr>
      <w:r>
        <w:t xml:space="preserve">（四）组织开展红十字志愿服务、红十字青少年工作；</w:t>
      </w:r>
    </w:p>
    <w:p>
      <w:pPr>
        <w:pStyle w:val="插入文本样式-插入单位职责文件"/>
      </w:pPr>
      <w:r>
        <w:t xml:space="preserve">（五）参加国际人道主义救援工作；</w:t>
      </w:r>
    </w:p>
    <w:p>
      <w:pPr>
        <w:pStyle w:val="插入文本样式-插入单位职责文件"/>
      </w:pPr>
      <w:r>
        <w:t xml:space="preserve">（六）宣传国际红十字和红新月运动的基本原则和日内瓦公约及其附加议定书；</w:t>
      </w:r>
    </w:p>
    <w:p>
      <w:pPr>
        <w:pStyle w:val="插入文本样式-插入单位职责文件"/>
      </w:pPr>
      <w:r>
        <w:t xml:space="preserve">（七）依照国际红十字和红新月运动的基本原则，完成人民政府委托事宜；</w:t>
      </w:r>
    </w:p>
    <w:p>
      <w:pPr>
        <w:pStyle w:val="插入文本样式-插入单位职责文件"/>
      </w:pPr>
      <w:r>
        <w:t xml:space="preserve">（八）依照日内瓦公约及其附加议定书的有关规定开展工作；</w:t>
      </w:r>
    </w:p>
    <w:p>
      <w:pPr>
        <w:pStyle w:val="插入文本样式-插入单位职责文件"/>
      </w:pPr>
      <w:r>
        <w:t xml:space="preserve">（九）协助人民政府开展与其职责相关的其他人道主义服务活动。</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红十字会本级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55.12万元，其中：一般公共预算收入55.12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红十字会本级年度单位预算中支出预算的总体情况。2026年支出预算55.12万元，其中基本支出55.12万元，包括人员经费49.62万元和日常公用经费5.50万元；项目支出0.00万元，主要为2026年未安排项目支出。；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55.12万元，较2025年预算增加11.32万元，其中：基本支出增加11.32万元，主要为本年度因人员增加。项目支出增加0.00万元，主要为2026年未安排项目支出。。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未安排“三公”经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761001红十字会本级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红十字会本级上年末固定资产金额为0.00万元（详见下表）。本年度拟购置固定资产总额为0.00万元，已按要求列入政府采购预算，详见政府采购预算表。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761001红十字会本级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20</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2026-02-25T16:27:00Z</dcterms:created>
  <dcterms:modified xsi:type="dcterms:W3CDTF">2026-02-25T16:27:00Z</dcterms:modified>
</cp:coreProperties>
</file>