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361无极县卫生健康局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10992.25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11167.39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10992.25</w:t>
            </w:r>
          </w:p>
        </w:tc>
        <w:tc>
          <w:tcPr>
            <w:tcW w:w="4535" w:type="dxa"/>
            <w:vAlign w:val="center"/>
          </w:tcPr>
          <w:p>
            <w:pPr>
              <w:pStyle w:val="15"/>
            </w:pPr>
            <w:r>
              <w:t>本年支出合计</w:t>
            </w:r>
          </w:p>
        </w:tc>
        <w:tc>
          <w:tcPr>
            <w:tcW w:w="2126" w:type="dxa"/>
            <w:vAlign w:val="center"/>
          </w:tcPr>
          <w:p>
            <w:pPr>
              <w:pStyle w:val="16"/>
            </w:pPr>
            <w:r>
              <w:t>11282.39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290.14</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11282.39</w:t>
            </w:r>
          </w:p>
        </w:tc>
        <w:tc>
          <w:tcPr>
            <w:tcW w:w="4535" w:type="dxa"/>
            <w:vAlign w:val="center"/>
          </w:tcPr>
          <w:p>
            <w:pPr>
              <w:pStyle w:val="15"/>
            </w:pPr>
            <w:r>
              <w:t>支出总计</w:t>
            </w:r>
          </w:p>
        </w:tc>
        <w:tc>
          <w:tcPr>
            <w:tcW w:w="2126" w:type="dxa"/>
            <w:vAlign w:val="center"/>
          </w:tcPr>
          <w:p>
            <w:pPr>
              <w:pStyle w:val="16"/>
            </w:pPr>
            <w:r>
              <w:t>11282.39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361无极县卫生健康局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11282.39</w:t>
            </w:r>
          </w:p>
        </w:tc>
        <w:tc>
          <w:tcPr>
            <w:tcW w:w="1134" w:type="dxa"/>
            <w:vAlign w:val="center"/>
          </w:tcPr>
          <w:p>
            <w:pPr>
              <w:pStyle w:val="16"/>
            </w:pPr>
            <w:r>
              <w:t>10992.25</w:t>
            </w:r>
          </w:p>
        </w:tc>
        <w:tc>
          <w:tcPr>
            <w:tcW w:w="1134" w:type="dxa"/>
            <w:vAlign w:val="center"/>
          </w:tcPr>
          <w:p>
            <w:pPr>
              <w:pStyle w:val="16"/>
            </w:pPr>
            <w:r>
              <w:t>10992.25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11167.39</w:t>
            </w:r>
          </w:p>
        </w:tc>
        <w:tc>
          <w:tcPr>
            <w:tcW w:w="1134" w:type="dxa"/>
            <w:vAlign w:val="center"/>
          </w:tcPr>
          <w:p>
            <w:pPr>
              <w:pStyle w:val="12"/>
            </w:pPr>
            <w:r>
              <w:t>10877.25</w:t>
            </w:r>
          </w:p>
        </w:tc>
        <w:tc>
          <w:tcPr>
            <w:tcW w:w="1134" w:type="dxa"/>
            <w:vAlign w:val="center"/>
          </w:tcPr>
          <w:p>
            <w:pPr>
              <w:pStyle w:val="12"/>
            </w:pPr>
            <w:r>
              <w:t>10877.25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915.61</w:t>
            </w:r>
          </w:p>
        </w:tc>
        <w:tc>
          <w:tcPr>
            <w:tcW w:w="1134" w:type="dxa"/>
            <w:vAlign w:val="center"/>
          </w:tcPr>
          <w:p>
            <w:pPr>
              <w:pStyle w:val="12"/>
            </w:pPr>
            <w:r>
              <w:t>915.61</w:t>
            </w:r>
          </w:p>
        </w:tc>
        <w:tc>
          <w:tcPr>
            <w:tcW w:w="1134" w:type="dxa"/>
            <w:vAlign w:val="center"/>
          </w:tcPr>
          <w:p>
            <w:pPr>
              <w:pStyle w:val="12"/>
            </w:pPr>
            <w:r>
              <w:t>915.61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585.61</w:t>
            </w:r>
          </w:p>
        </w:tc>
        <w:tc>
          <w:tcPr>
            <w:tcW w:w="1134" w:type="dxa"/>
            <w:vAlign w:val="center"/>
          </w:tcPr>
          <w:p>
            <w:pPr>
              <w:pStyle w:val="12"/>
            </w:pPr>
            <w:r>
              <w:t>585.61</w:t>
            </w:r>
          </w:p>
        </w:tc>
        <w:tc>
          <w:tcPr>
            <w:tcW w:w="1134" w:type="dxa"/>
            <w:vAlign w:val="center"/>
          </w:tcPr>
          <w:p>
            <w:pPr>
              <w:pStyle w:val="12"/>
            </w:pPr>
            <w:r>
              <w:t>585.61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2100199</w:t>
            </w:r>
          </w:p>
        </w:tc>
        <w:tc>
          <w:tcPr>
            <w:tcW w:w="1559" w:type="dxa"/>
            <w:vAlign w:val="center"/>
          </w:tcPr>
          <w:p>
            <w:pPr>
              <w:pStyle w:val="13"/>
            </w:pPr>
            <w:r>
              <w:t>其他卫生健康管理事务支出</w:t>
            </w:r>
          </w:p>
        </w:tc>
        <w:tc>
          <w:tcPr>
            <w:tcW w:w="1134" w:type="dxa"/>
            <w:vAlign w:val="center"/>
          </w:tcPr>
          <w:p>
            <w:pPr>
              <w:pStyle w:val="12"/>
            </w:pPr>
            <w:r>
              <w:t>330.00</w:t>
            </w:r>
          </w:p>
        </w:tc>
        <w:tc>
          <w:tcPr>
            <w:tcW w:w="1134" w:type="dxa"/>
            <w:vAlign w:val="center"/>
          </w:tcPr>
          <w:p>
            <w:pPr>
              <w:pStyle w:val="12"/>
            </w:pPr>
            <w:r>
              <w:t>330.00</w:t>
            </w:r>
          </w:p>
        </w:tc>
        <w:tc>
          <w:tcPr>
            <w:tcW w:w="1134" w:type="dxa"/>
            <w:vAlign w:val="center"/>
          </w:tcPr>
          <w:p>
            <w:pPr>
              <w:pStyle w:val="12"/>
            </w:pPr>
            <w:r>
              <w:t>330.00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278.00</w:t>
            </w:r>
          </w:p>
        </w:tc>
        <w:tc>
          <w:tcPr>
            <w:tcW w:w="1134" w:type="dxa"/>
            <w:vAlign w:val="center"/>
          </w:tcPr>
          <w:p>
            <w:pPr>
              <w:pStyle w:val="12"/>
            </w:pPr>
            <w:r>
              <w:t>155.00</w:t>
            </w:r>
          </w:p>
        </w:tc>
        <w:tc>
          <w:tcPr>
            <w:tcW w:w="1134" w:type="dxa"/>
            <w:vAlign w:val="center"/>
          </w:tcPr>
          <w:p>
            <w:pPr>
              <w:pStyle w:val="12"/>
            </w:pPr>
            <w:r>
              <w:t>155.00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155.00</w:t>
            </w:r>
          </w:p>
        </w:tc>
        <w:tc>
          <w:tcPr>
            <w:tcW w:w="1134" w:type="dxa"/>
            <w:vAlign w:val="center"/>
          </w:tcPr>
          <w:p>
            <w:pPr>
              <w:pStyle w:val="12"/>
            </w:pPr>
            <w:r>
              <w:t>155.00</w:t>
            </w:r>
          </w:p>
        </w:tc>
        <w:tc>
          <w:tcPr>
            <w:tcW w:w="1134" w:type="dxa"/>
            <w:vAlign w:val="center"/>
          </w:tcPr>
          <w:p>
            <w:pPr>
              <w:pStyle w:val="12"/>
            </w:pPr>
            <w:r>
              <w:t>155.00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927.65</w:t>
            </w:r>
          </w:p>
        </w:tc>
        <w:tc>
          <w:tcPr>
            <w:tcW w:w="1134" w:type="dxa"/>
            <w:vAlign w:val="center"/>
          </w:tcPr>
          <w:p>
            <w:pPr>
              <w:pStyle w:val="12"/>
            </w:pPr>
            <w:r>
              <w:t>827.65</w:t>
            </w:r>
          </w:p>
        </w:tc>
        <w:tc>
          <w:tcPr>
            <w:tcW w:w="1134" w:type="dxa"/>
            <w:vAlign w:val="center"/>
          </w:tcPr>
          <w:p>
            <w:pPr>
              <w:pStyle w:val="12"/>
            </w:pPr>
            <w:r>
              <w:t>827.65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r>
              <w:t>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527.65</w:t>
            </w:r>
          </w:p>
        </w:tc>
        <w:tc>
          <w:tcPr>
            <w:tcW w:w="1134" w:type="dxa"/>
            <w:vAlign w:val="center"/>
          </w:tcPr>
          <w:p>
            <w:pPr>
              <w:pStyle w:val="12"/>
            </w:pPr>
            <w:r>
              <w:t>427.65</w:t>
            </w:r>
          </w:p>
        </w:tc>
        <w:tc>
          <w:tcPr>
            <w:tcW w:w="1134" w:type="dxa"/>
            <w:vAlign w:val="center"/>
          </w:tcPr>
          <w:p>
            <w:pPr>
              <w:pStyle w:val="12"/>
            </w:pPr>
            <w:r>
              <w:t>427.65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5740.44</w:t>
            </w:r>
          </w:p>
        </w:tc>
        <w:tc>
          <w:tcPr>
            <w:tcW w:w="1134" w:type="dxa"/>
            <w:vAlign w:val="center"/>
          </w:tcPr>
          <w:p>
            <w:pPr>
              <w:pStyle w:val="12"/>
            </w:pPr>
            <w:r>
              <w:t>5673.30</w:t>
            </w:r>
          </w:p>
        </w:tc>
        <w:tc>
          <w:tcPr>
            <w:tcW w:w="1134" w:type="dxa"/>
            <w:vAlign w:val="center"/>
          </w:tcPr>
          <w:p>
            <w:pPr>
              <w:pStyle w:val="12"/>
            </w:pPr>
            <w:r>
              <w:t>5673.30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1128.70</w:t>
            </w:r>
          </w:p>
        </w:tc>
        <w:tc>
          <w:tcPr>
            <w:tcW w:w="1134" w:type="dxa"/>
            <w:vAlign w:val="center"/>
          </w:tcPr>
          <w:p>
            <w:pPr>
              <w:pStyle w:val="12"/>
            </w:pPr>
            <w:r>
              <w:t>1128.70</w:t>
            </w:r>
          </w:p>
        </w:tc>
        <w:tc>
          <w:tcPr>
            <w:tcW w:w="1134" w:type="dxa"/>
            <w:vAlign w:val="center"/>
          </w:tcPr>
          <w:p>
            <w:pPr>
              <w:pStyle w:val="12"/>
            </w:pPr>
            <w:r>
              <w:t>1128.70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125.20</w:t>
            </w:r>
          </w:p>
        </w:tc>
        <w:tc>
          <w:tcPr>
            <w:tcW w:w="1134" w:type="dxa"/>
            <w:vAlign w:val="center"/>
          </w:tcPr>
          <w:p>
            <w:pPr>
              <w:pStyle w:val="12"/>
            </w:pPr>
            <w:r>
              <w:t>125.20</w:t>
            </w:r>
          </w:p>
        </w:tc>
        <w:tc>
          <w:tcPr>
            <w:tcW w:w="1134" w:type="dxa"/>
            <w:vAlign w:val="center"/>
          </w:tcPr>
          <w:p>
            <w:pPr>
              <w:pStyle w:val="12"/>
            </w:pPr>
            <w:r>
              <w:t>125.20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4278.30</w:t>
            </w:r>
          </w:p>
        </w:tc>
        <w:tc>
          <w:tcPr>
            <w:tcW w:w="1134" w:type="dxa"/>
            <w:vAlign w:val="center"/>
          </w:tcPr>
          <w:p>
            <w:pPr>
              <w:pStyle w:val="12"/>
            </w:pPr>
            <w:r>
              <w:t>4278.30</w:t>
            </w:r>
          </w:p>
        </w:tc>
        <w:tc>
          <w:tcPr>
            <w:tcW w:w="1134" w:type="dxa"/>
            <w:vAlign w:val="center"/>
          </w:tcPr>
          <w:p>
            <w:pPr>
              <w:pStyle w:val="12"/>
            </w:pPr>
            <w:r>
              <w:t>4278.30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154.78</w:t>
            </w:r>
          </w:p>
        </w:tc>
        <w:tc>
          <w:tcPr>
            <w:tcW w:w="1134" w:type="dxa"/>
            <w:vAlign w:val="center"/>
          </w:tcPr>
          <w:p>
            <w:pPr>
              <w:pStyle w:val="12"/>
            </w:pPr>
            <w:r>
              <w:t>94.40</w:t>
            </w:r>
          </w:p>
        </w:tc>
        <w:tc>
          <w:tcPr>
            <w:tcW w:w="1134" w:type="dxa"/>
            <w:vAlign w:val="center"/>
          </w:tcPr>
          <w:p>
            <w:pPr>
              <w:pStyle w:val="12"/>
            </w:pPr>
            <w:r>
              <w:t>94.40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53.47</w:t>
            </w:r>
          </w:p>
        </w:tc>
        <w:tc>
          <w:tcPr>
            <w:tcW w:w="1134" w:type="dxa"/>
            <w:vAlign w:val="center"/>
          </w:tcPr>
          <w:p>
            <w:pPr>
              <w:pStyle w:val="12"/>
            </w:pPr>
            <w:r>
              <w:t>46.70</w:t>
            </w:r>
          </w:p>
        </w:tc>
        <w:tc>
          <w:tcPr>
            <w:tcW w:w="1134" w:type="dxa"/>
            <w:vAlign w:val="center"/>
          </w:tcPr>
          <w:p>
            <w:pPr>
              <w:pStyle w:val="12"/>
            </w:pPr>
            <w:r>
              <w:t>46.70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711.38</w:t>
            </w:r>
          </w:p>
        </w:tc>
        <w:tc>
          <w:tcPr>
            <w:tcW w:w="1134" w:type="dxa"/>
            <w:vAlign w:val="center"/>
          </w:tcPr>
          <w:p>
            <w:pPr>
              <w:pStyle w:val="12"/>
            </w:pPr>
            <w:r>
              <w:t>711.38</w:t>
            </w:r>
          </w:p>
        </w:tc>
        <w:tc>
          <w:tcPr>
            <w:tcW w:w="1134" w:type="dxa"/>
            <w:vAlign w:val="center"/>
          </w:tcPr>
          <w:p>
            <w:pPr>
              <w:pStyle w:val="12"/>
            </w:pPr>
            <w:r>
              <w:t>711.38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656.38</w:t>
            </w:r>
          </w:p>
        </w:tc>
        <w:tc>
          <w:tcPr>
            <w:tcW w:w="1134" w:type="dxa"/>
            <w:vAlign w:val="center"/>
          </w:tcPr>
          <w:p>
            <w:pPr>
              <w:pStyle w:val="12"/>
            </w:pPr>
            <w:r>
              <w:t>656.38</w:t>
            </w:r>
          </w:p>
        </w:tc>
        <w:tc>
          <w:tcPr>
            <w:tcW w:w="1134" w:type="dxa"/>
            <w:vAlign w:val="center"/>
          </w:tcPr>
          <w:p>
            <w:pPr>
              <w:pStyle w:val="12"/>
            </w:pPr>
            <w:r>
              <w:t>656.38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50.10</w:t>
            </w:r>
          </w:p>
        </w:tc>
        <w:tc>
          <w:tcPr>
            <w:tcW w:w="1134" w:type="dxa"/>
            <w:vAlign w:val="center"/>
          </w:tcPr>
          <w:p>
            <w:pPr>
              <w:pStyle w:val="12"/>
            </w:pPr>
            <w:r>
              <w:t>50.10</w:t>
            </w:r>
          </w:p>
        </w:tc>
        <w:tc>
          <w:tcPr>
            <w:tcW w:w="1134" w:type="dxa"/>
            <w:vAlign w:val="center"/>
          </w:tcPr>
          <w:p>
            <w:pPr>
              <w:pStyle w:val="12"/>
            </w:pPr>
            <w:r>
              <w:t>50.10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23.10</w:t>
            </w:r>
          </w:p>
        </w:tc>
        <w:tc>
          <w:tcPr>
            <w:tcW w:w="1134" w:type="dxa"/>
            <w:vAlign w:val="center"/>
          </w:tcPr>
          <w:p>
            <w:pPr>
              <w:pStyle w:val="12"/>
            </w:pPr>
            <w:r>
              <w:t>23.10</w:t>
            </w:r>
          </w:p>
        </w:tc>
        <w:tc>
          <w:tcPr>
            <w:tcW w:w="1134" w:type="dxa"/>
            <w:vAlign w:val="center"/>
          </w:tcPr>
          <w:p>
            <w:pPr>
              <w:pStyle w:val="12"/>
            </w:pPr>
            <w:r>
              <w:t>23.10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21017</w:t>
            </w:r>
          </w:p>
        </w:tc>
        <w:tc>
          <w:tcPr>
            <w:tcW w:w="1559" w:type="dxa"/>
            <w:vAlign w:val="center"/>
          </w:tcPr>
          <w:p>
            <w:pPr>
              <w:pStyle w:val="13"/>
            </w:pPr>
            <w:r>
              <w:t>中医药事务</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2101799</w:t>
            </w:r>
          </w:p>
        </w:tc>
        <w:tc>
          <w:tcPr>
            <w:tcW w:w="1559" w:type="dxa"/>
            <w:vAlign w:val="center"/>
          </w:tcPr>
          <w:p>
            <w:pPr>
              <w:pStyle w:val="13"/>
            </w:pPr>
            <w:r>
              <w:t>其他中医药事务支出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21019</w:t>
            </w:r>
          </w:p>
        </w:tc>
        <w:tc>
          <w:tcPr>
            <w:tcW w:w="1559" w:type="dxa"/>
            <w:vAlign w:val="center"/>
          </w:tcPr>
          <w:p>
            <w:pPr>
              <w:pStyle w:val="13"/>
            </w:pPr>
            <w:r>
              <w:t>育幼服务</w:t>
            </w:r>
          </w:p>
        </w:tc>
        <w:tc>
          <w:tcPr>
            <w:tcW w:w="1134" w:type="dxa"/>
            <w:vAlign w:val="center"/>
          </w:tcPr>
          <w:p>
            <w:pPr>
              <w:pStyle w:val="12"/>
            </w:pPr>
            <w:r>
              <w:t>2344.21</w:t>
            </w:r>
          </w:p>
        </w:tc>
        <w:tc>
          <w:tcPr>
            <w:tcW w:w="1134" w:type="dxa"/>
            <w:vAlign w:val="center"/>
          </w:tcPr>
          <w:p>
            <w:pPr>
              <w:pStyle w:val="12"/>
            </w:pPr>
            <w:r>
              <w:t>2344.21</w:t>
            </w:r>
          </w:p>
        </w:tc>
        <w:tc>
          <w:tcPr>
            <w:tcW w:w="1134" w:type="dxa"/>
            <w:vAlign w:val="center"/>
          </w:tcPr>
          <w:p>
            <w:pPr>
              <w:pStyle w:val="12"/>
            </w:pPr>
            <w:r>
              <w:t>2344.21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2101902</w:t>
            </w:r>
          </w:p>
        </w:tc>
        <w:tc>
          <w:tcPr>
            <w:tcW w:w="1559" w:type="dxa"/>
            <w:vAlign w:val="center"/>
          </w:tcPr>
          <w:p>
            <w:pPr>
              <w:pStyle w:val="13"/>
            </w:pPr>
            <w:r>
              <w:t>育儿补贴</w:t>
            </w:r>
          </w:p>
        </w:tc>
        <w:tc>
          <w:tcPr>
            <w:tcW w:w="1134" w:type="dxa"/>
            <w:vAlign w:val="center"/>
          </w:tcPr>
          <w:p>
            <w:pPr>
              <w:pStyle w:val="12"/>
            </w:pPr>
            <w:r>
              <w:t>2344.21</w:t>
            </w:r>
          </w:p>
        </w:tc>
        <w:tc>
          <w:tcPr>
            <w:tcW w:w="1134" w:type="dxa"/>
            <w:vAlign w:val="center"/>
          </w:tcPr>
          <w:p>
            <w:pPr>
              <w:pStyle w:val="12"/>
            </w:pPr>
            <w:r>
              <w:t>2344.21</w:t>
            </w:r>
          </w:p>
        </w:tc>
        <w:tc>
          <w:tcPr>
            <w:tcW w:w="1134" w:type="dxa"/>
            <w:vAlign w:val="center"/>
          </w:tcPr>
          <w:p>
            <w:pPr>
              <w:pStyle w:val="12"/>
            </w:pPr>
            <w:r>
              <w:t>2344.21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11282.39</w:t>
            </w:r>
          </w:p>
        </w:tc>
        <w:tc>
          <w:tcPr>
            <w:tcW w:w="1361" w:type="dxa"/>
            <w:vAlign w:val="center"/>
          </w:tcPr>
          <w:p>
            <w:pPr>
              <w:pStyle w:val="16"/>
            </w:pPr>
            <w:r>
              <w:t>2334.61</w:t>
            </w:r>
          </w:p>
        </w:tc>
        <w:tc>
          <w:tcPr>
            <w:tcW w:w="1361" w:type="dxa"/>
            <w:vAlign w:val="center"/>
          </w:tcPr>
          <w:p>
            <w:pPr>
              <w:pStyle w:val="16"/>
            </w:pPr>
            <w:r>
              <w:t>8947.78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115.00</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115.00</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115.00</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11167.39</w:t>
            </w:r>
          </w:p>
        </w:tc>
        <w:tc>
          <w:tcPr>
            <w:tcW w:w="1361" w:type="dxa"/>
            <w:vAlign w:val="center"/>
          </w:tcPr>
          <w:p>
            <w:pPr>
              <w:pStyle w:val="12"/>
            </w:pPr>
            <w:r>
              <w:t>2219.61</w:t>
            </w:r>
          </w:p>
        </w:tc>
        <w:tc>
          <w:tcPr>
            <w:tcW w:w="1361" w:type="dxa"/>
            <w:vAlign w:val="center"/>
          </w:tcPr>
          <w:p>
            <w:pPr>
              <w:pStyle w:val="12"/>
            </w:pPr>
            <w:r>
              <w:t>8947.78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915.61</w:t>
            </w:r>
          </w:p>
        </w:tc>
        <w:tc>
          <w:tcPr>
            <w:tcW w:w="1361" w:type="dxa"/>
            <w:vAlign w:val="center"/>
          </w:tcPr>
          <w:p>
            <w:pPr>
              <w:pStyle w:val="12"/>
            </w:pPr>
            <w:r>
              <w:t>915.61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585.61</w:t>
            </w:r>
          </w:p>
        </w:tc>
        <w:tc>
          <w:tcPr>
            <w:tcW w:w="1361" w:type="dxa"/>
            <w:vAlign w:val="center"/>
          </w:tcPr>
          <w:p>
            <w:pPr>
              <w:pStyle w:val="12"/>
            </w:pPr>
            <w:r>
              <w:t>585.61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2100199</w:t>
            </w:r>
          </w:p>
        </w:tc>
        <w:tc>
          <w:tcPr>
            <w:tcW w:w="4535" w:type="dxa"/>
            <w:vAlign w:val="center"/>
          </w:tcPr>
          <w:p>
            <w:pPr>
              <w:pStyle w:val="13"/>
            </w:pPr>
            <w:r>
              <w:t>其他卫生健康管理事务支出</w:t>
            </w:r>
          </w:p>
        </w:tc>
        <w:tc>
          <w:tcPr>
            <w:tcW w:w="1361" w:type="dxa"/>
            <w:vAlign w:val="center"/>
          </w:tcPr>
          <w:p>
            <w:pPr>
              <w:pStyle w:val="12"/>
            </w:pPr>
            <w:r>
              <w:t>330.00</w:t>
            </w:r>
          </w:p>
        </w:tc>
        <w:tc>
          <w:tcPr>
            <w:tcW w:w="1361" w:type="dxa"/>
            <w:vAlign w:val="center"/>
          </w:tcPr>
          <w:p>
            <w:pPr>
              <w:pStyle w:val="12"/>
            </w:pPr>
            <w:r>
              <w:t>330.00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278.00</w:t>
            </w:r>
          </w:p>
        </w:tc>
        <w:tc>
          <w:tcPr>
            <w:tcW w:w="1361" w:type="dxa"/>
            <w:vAlign w:val="center"/>
          </w:tcPr>
          <w:p>
            <w:pPr>
              <w:pStyle w:val="12"/>
            </w:pPr>
          </w:p>
        </w:tc>
        <w:tc>
          <w:tcPr>
            <w:tcW w:w="1361" w:type="dxa"/>
            <w:vAlign w:val="center"/>
          </w:tcPr>
          <w:p>
            <w:pPr>
              <w:pStyle w:val="12"/>
            </w:pPr>
            <w:r>
              <w:t>278.00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155.00</w:t>
            </w:r>
          </w:p>
        </w:tc>
        <w:tc>
          <w:tcPr>
            <w:tcW w:w="1361" w:type="dxa"/>
            <w:vAlign w:val="center"/>
          </w:tcPr>
          <w:p>
            <w:pPr>
              <w:pStyle w:val="12"/>
            </w:pPr>
          </w:p>
        </w:tc>
        <w:tc>
          <w:tcPr>
            <w:tcW w:w="1361" w:type="dxa"/>
            <w:vAlign w:val="center"/>
          </w:tcPr>
          <w:p>
            <w:pPr>
              <w:pStyle w:val="12"/>
            </w:pPr>
            <w:r>
              <w:t>155.00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927.65</w:t>
            </w:r>
          </w:p>
        </w:tc>
        <w:tc>
          <w:tcPr>
            <w:tcW w:w="1361" w:type="dxa"/>
            <w:vAlign w:val="center"/>
          </w:tcPr>
          <w:p>
            <w:pPr>
              <w:pStyle w:val="12"/>
            </w:pPr>
          </w:p>
        </w:tc>
        <w:tc>
          <w:tcPr>
            <w:tcW w:w="1361" w:type="dxa"/>
            <w:vAlign w:val="center"/>
          </w:tcPr>
          <w:p>
            <w:pPr>
              <w:pStyle w:val="12"/>
            </w:pPr>
            <w:r>
              <w:t>927.65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r>
              <w:t>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527.65</w:t>
            </w:r>
          </w:p>
        </w:tc>
        <w:tc>
          <w:tcPr>
            <w:tcW w:w="1361" w:type="dxa"/>
            <w:vAlign w:val="center"/>
          </w:tcPr>
          <w:p>
            <w:pPr>
              <w:pStyle w:val="12"/>
            </w:pPr>
          </w:p>
        </w:tc>
        <w:tc>
          <w:tcPr>
            <w:tcW w:w="1361" w:type="dxa"/>
            <w:vAlign w:val="center"/>
          </w:tcPr>
          <w:p>
            <w:pPr>
              <w:pStyle w:val="12"/>
            </w:pPr>
            <w:r>
              <w:t>527.65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5740.44</w:t>
            </w:r>
          </w:p>
        </w:tc>
        <w:tc>
          <w:tcPr>
            <w:tcW w:w="1361" w:type="dxa"/>
            <w:vAlign w:val="center"/>
          </w:tcPr>
          <w:p>
            <w:pPr>
              <w:pStyle w:val="12"/>
            </w:pPr>
            <w:r>
              <w:t>1253.90</w:t>
            </w:r>
          </w:p>
        </w:tc>
        <w:tc>
          <w:tcPr>
            <w:tcW w:w="1361" w:type="dxa"/>
            <w:vAlign w:val="center"/>
          </w:tcPr>
          <w:p>
            <w:pPr>
              <w:pStyle w:val="12"/>
            </w:pPr>
            <w:r>
              <w:t>4486.54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1128.70</w:t>
            </w:r>
          </w:p>
        </w:tc>
        <w:tc>
          <w:tcPr>
            <w:tcW w:w="1361" w:type="dxa"/>
            <w:vAlign w:val="center"/>
          </w:tcPr>
          <w:p>
            <w:pPr>
              <w:pStyle w:val="12"/>
            </w:pPr>
            <w:r>
              <w:t>1128.70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125.20</w:t>
            </w:r>
          </w:p>
        </w:tc>
        <w:tc>
          <w:tcPr>
            <w:tcW w:w="1361" w:type="dxa"/>
            <w:vAlign w:val="center"/>
          </w:tcPr>
          <w:p>
            <w:pPr>
              <w:pStyle w:val="12"/>
            </w:pPr>
            <w:r>
              <w:t>125.20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4278.30</w:t>
            </w:r>
          </w:p>
        </w:tc>
        <w:tc>
          <w:tcPr>
            <w:tcW w:w="1361" w:type="dxa"/>
            <w:vAlign w:val="center"/>
          </w:tcPr>
          <w:p>
            <w:pPr>
              <w:pStyle w:val="12"/>
            </w:pPr>
          </w:p>
        </w:tc>
        <w:tc>
          <w:tcPr>
            <w:tcW w:w="1361" w:type="dxa"/>
            <w:vAlign w:val="center"/>
          </w:tcPr>
          <w:p>
            <w:pPr>
              <w:pStyle w:val="12"/>
            </w:pPr>
            <w:r>
              <w:t>4278.30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154.78</w:t>
            </w:r>
          </w:p>
        </w:tc>
        <w:tc>
          <w:tcPr>
            <w:tcW w:w="1361" w:type="dxa"/>
            <w:vAlign w:val="center"/>
          </w:tcPr>
          <w:p>
            <w:pPr>
              <w:pStyle w:val="12"/>
            </w:pPr>
          </w:p>
        </w:tc>
        <w:tc>
          <w:tcPr>
            <w:tcW w:w="1361" w:type="dxa"/>
            <w:vAlign w:val="center"/>
          </w:tcPr>
          <w:p>
            <w:pPr>
              <w:pStyle w:val="12"/>
            </w:pPr>
            <w:r>
              <w:t>154.78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53.47</w:t>
            </w:r>
          </w:p>
        </w:tc>
        <w:tc>
          <w:tcPr>
            <w:tcW w:w="1361" w:type="dxa"/>
            <w:vAlign w:val="center"/>
          </w:tcPr>
          <w:p>
            <w:pPr>
              <w:pStyle w:val="12"/>
            </w:pPr>
          </w:p>
        </w:tc>
        <w:tc>
          <w:tcPr>
            <w:tcW w:w="1361" w:type="dxa"/>
            <w:vAlign w:val="center"/>
          </w:tcPr>
          <w:p>
            <w:pPr>
              <w:pStyle w:val="12"/>
            </w:pPr>
            <w:r>
              <w:t>53.47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711.38</w:t>
            </w:r>
          </w:p>
        </w:tc>
        <w:tc>
          <w:tcPr>
            <w:tcW w:w="1361" w:type="dxa"/>
            <w:vAlign w:val="center"/>
          </w:tcPr>
          <w:p>
            <w:pPr>
              <w:pStyle w:val="12"/>
            </w:pPr>
          </w:p>
        </w:tc>
        <w:tc>
          <w:tcPr>
            <w:tcW w:w="1361" w:type="dxa"/>
            <w:vAlign w:val="center"/>
          </w:tcPr>
          <w:p>
            <w:pPr>
              <w:pStyle w:val="12"/>
            </w:pPr>
            <w:r>
              <w:t>711.38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656.38</w:t>
            </w:r>
          </w:p>
        </w:tc>
        <w:tc>
          <w:tcPr>
            <w:tcW w:w="1361" w:type="dxa"/>
            <w:vAlign w:val="center"/>
          </w:tcPr>
          <w:p>
            <w:pPr>
              <w:pStyle w:val="12"/>
            </w:pPr>
          </w:p>
        </w:tc>
        <w:tc>
          <w:tcPr>
            <w:tcW w:w="1361" w:type="dxa"/>
            <w:vAlign w:val="center"/>
          </w:tcPr>
          <w:p>
            <w:pPr>
              <w:pStyle w:val="12"/>
            </w:pPr>
            <w:r>
              <w:t>656.38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50.10</w:t>
            </w:r>
          </w:p>
        </w:tc>
        <w:tc>
          <w:tcPr>
            <w:tcW w:w="1361" w:type="dxa"/>
            <w:vAlign w:val="center"/>
          </w:tcPr>
          <w:p>
            <w:pPr>
              <w:pStyle w:val="12"/>
            </w:pPr>
            <w:r>
              <w:t>50.10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23.10</w:t>
            </w:r>
          </w:p>
        </w:tc>
        <w:tc>
          <w:tcPr>
            <w:tcW w:w="1361" w:type="dxa"/>
            <w:vAlign w:val="center"/>
          </w:tcPr>
          <w:p>
            <w:pPr>
              <w:pStyle w:val="12"/>
            </w:pPr>
            <w:r>
              <w:t>23.10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21017</w:t>
            </w:r>
          </w:p>
        </w:tc>
        <w:tc>
          <w:tcPr>
            <w:tcW w:w="4535" w:type="dxa"/>
            <w:vAlign w:val="center"/>
          </w:tcPr>
          <w:p>
            <w:pPr>
              <w:pStyle w:val="13"/>
            </w:pPr>
            <w:r>
              <w:t>中医药事务</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2101799</w:t>
            </w:r>
          </w:p>
        </w:tc>
        <w:tc>
          <w:tcPr>
            <w:tcW w:w="4535" w:type="dxa"/>
            <w:vAlign w:val="center"/>
          </w:tcPr>
          <w:p>
            <w:pPr>
              <w:pStyle w:val="13"/>
            </w:pPr>
            <w:r>
              <w:t>其他中医药事务支出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21019</w:t>
            </w:r>
          </w:p>
        </w:tc>
        <w:tc>
          <w:tcPr>
            <w:tcW w:w="4535" w:type="dxa"/>
            <w:vAlign w:val="center"/>
          </w:tcPr>
          <w:p>
            <w:pPr>
              <w:pStyle w:val="13"/>
            </w:pPr>
            <w:r>
              <w:t>育幼服务</w:t>
            </w:r>
          </w:p>
        </w:tc>
        <w:tc>
          <w:tcPr>
            <w:tcW w:w="1361" w:type="dxa"/>
            <w:vAlign w:val="center"/>
          </w:tcPr>
          <w:p>
            <w:pPr>
              <w:pStyle w:val="12"/>
            </w:pPr>
            <w:r>
              <w:t>2344.21</w:t>
            </w:r>
          </w:p>
        </w:tc>
        <w:tc>
          <w:tcPr>
            <w:tcW w:w="1361" w:type="dxa"/>
            <w:vAlign w:val="center"/>
          </w:tcPr>
          <w:p>
            <w:pPr>
              <w:pStyle w:val="12"/>
            </w:pPr>
          </w:p>
        </w:tc>
        <w:tc>
          <w:tcPr>
            <w:tcW w:w="1361" w:type="dxa"/>
            <w:vAlign w:val="center"/>
          </w:tcPr>
          <w:p>
            <w:pPr>
              <w:pStyle w:val="12"/>
            </w:pPr>
            <w:r>
              <w:t>2344.21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2101902</w:t>
            </w:r>
          </w:p>
        </w:tc>
        <w:tc>
          <w:tcPr>
            <w:tcW w:w="4535" w:type="dxa"/>
            <w:vAlign w:val="center"/>
          </w:tcPr>
          <w:p>
            <w:pPr>
              <w:pStyle w:val="13"/>
            </w:pPr>
            <w:r>
              <w:t>育儿补贴</w:t>
            </w:r>
          </w:p>
        </w:tc>
        <w:tc>
          <w:tcPr>
            <w:tcW w:w="1361" w:type="dxa"/>
            <w:vAlign w:val="center"/>
          </w:tcPr>
          <w:p>
            <w:pPr>
              <w:pStyle w:val="12"/>
            </w:pPr>
            <w:r>
              <w:t>2344.21</w:t>
            </w:r>
          </w:p>
        </w:tc>
        <w:tc>
          <w:tcPr>
            <w:tcW w:w="1361" w:type="dxa"/>
            <w:vAlign w:val="center"/>
          </w:tcPr>
          <w:p>
            <w:pPr>
              <w:pStyle w:val="12"/>
            </w:pPr>
          </w:p>
        </w:tc>
        <w:tc>
          <w:tcPr>
            <w:tcW w:w="1361" w:type="dxa"/>
            <w:vAlign w:val="center"/>
          </w:tcPr>
          <w:p>
            <w:pPr>
              <w:pStyle w:val="12"/>
            </w:pPr>
            <w:r>
              <w:t>2344.21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10992.25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115.00</w:t>
            </w:r>
          </w:p>
        </w:tc>
        <w:tc>
          <w:tcPr>
            <w:tcW w:w="1474" w:type="dxa"/>
            <w:vAlign w:val="center"/>
          </w:tcPr>
          <w:p>
            <w:pPr>
              <w:pStyle w:val="12"/>
            </w:pPr>
            <w:r>
              <w:t>115.00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11167.39</w:t>
            </w:r>
          </w:p>
        </w:tc>
        <w:tc>
          <w:tcPr>
            <w:tcW w:w="1474" w:type="dxa"/>
            <w:vAlign w:val="center"/>
          </w:tcPr>
          <w:p>
            <w:pPr>
              <w:pStyle w:val="12"/>
            </w:pPr>
            <w:r>
              <w:t>11167.39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10992.25</w:t>
            </w:r>
          </w:p>
        </w:tc>
        <w:tc>
          <w:tcPr>
            <w:tcW w:w="3402" w:type="dxa"/>
            <w:vAlign w:val="center"/>
          </w:tcPr>
          <w:p>
            <w:pPr>
              <w:pStyle w:val="15"/>
            </w:pPr>
            <w:r>
              <w:t>本年支出合计</w:t>
            </w:r>
          </w:p>
        </w:tc>
        <w:tc>
          <w:tcPr>
            <w:tcW w:w="1474" w:type="dxa"/>
            <w:vAlign w:val="center"/>
          </w:tcPr>
          <w:p>
            <w:pPr>
              <w:pStyle w:val="16"/>
            </w:pPr>
            <w:r>
              <w:t>11282.39</w:t>
            </w:r>
          </w:p>
        </w:tc>
        <w:tc>
          <w:tcPr>
            <w:tcW w:w="1474" w:type="dxa"/>
            <w:vAlign w:val="center"/>
          </w:tcPr>
          <w:p>
            <w:pPr>
              <w:pStyle w:val="16"/>
            </w:pPr>
            <w:r>
              <w:t>11282.39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290.14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290.14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11282.39</w:t>
            </w:r>
          </w:p>
        </w:tc>
        <w:tc>
          <w:tcPr>
            <w:tcW w:w="3402" w:type="dxa"/>
            <w:vAlign w:val="center"/>
          </w:tcPr>
          <w:p>
            <w:pPr>
              <w:pStyle w:val="15"/>
            </w:pPr>
            <w:r>
              <w:t>支出总计</w:t>
            </w:r>
          </w:p>
        </w:tc>
        <w:tc>
          <w:tcPr>
            <w:tcW w:w="1474" w:type="dxa"/>
            <w:vAlign w:val="center"/>
          </w:tcPr>
          <w:p>
            <w:pPr>
              <w:pStyle w:val="16"/>
            </w:pPr>
            <w:r>
              <w:t>11282.39</w:t>
            </w:r>
          </w:p>
        </w:tc>
        <w:tc>
          <w:tcPr>
            <w:tcW w:w="1474" w:type="dxa"/>
            <w:vAlign w:val="center"/>
          </w:tcPr>
          <w:p>
            <w:pPr>
              <w:pStyle w:val="16"/>
            </w:pPr>
            <w:r>
              <w:t>11282.39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11282.39</w:t>
            </w:r>
          </w:p>
        </w:tc>
        <w:tc>
          <w:tcPr>
            <w:tcW w:w="2551" w:type="dxa"/>
            <w:vAlign w:val="center"/>
          </w:tcPr>
          <w:p>
            <w:pPr>
              <w:pStyle w:val="16"/>
            </w:pPr>
            <w:r>
              <w:t>2334.61</w:t>
            </w:r>
          </w:p>
        </w:tc>
        <w:tc>
          <w:tcPr>
            <w:tcW w:w="2551" w:type="dxa"/>
            <w:vAlign w:val="center"/>
          </w:tcPr>
          <w:p>
            <w:pPr>
              <w:pStyle w:val="16"/>
            </w:pPr>
            <w:r>
              <w:t>8947.78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11167.39</w:t>
            </w:r>
          </w:p>
        </w:tc>
        <w:tc>
          <w:tcPr>
            <w:tcW w:w="2551" w:type="dxa"/>
            <w:vAlign w:val="center"/>
          </w:tcPr>
          <w:p>
            <w:pPr>
              <w:pStyle w:val="12"/>
            </w:pPr>
            <w:r>
              <w:t>2219.61</w:t>
            </w:r>
          </w:p>
        </w:tc>
        <w:tc>
          <w:tcPr>
            <w:tcW w:w="2551" w:type="dxa"/>
            <w:vAlign w:val="center"/>
          </w:tcPr>
          <w:p>
            <w:pPr>
              <w:pStyle w:val="12"/>
            </w:pPr>
            <w:r>
              <w:t>8947.78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915.61</w:t>
            </w:r>
          </w:p>
        </w:tc>
        <w:tc>
          <w:tcPr>
            <w:tcW w:w="2551" w:type="dxa"/>
            <w:vAlign w:val="center"/>
          </w:tcPr>
          <w:p>
            <w:pPr>
              <w:pStyle w:val="12"/>
            </w:pPr>
            <w:r>
              <w:t>915.61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585.61</w:t>
            </w:r>
          </w:p>
        </w:tc>
        <w:tc>
          <w:tcPr>
            <w:tcW w:w="2551" w:type="dxa"/>
            <w:vAlign w:val="center"/>
          </w:tcPr>
          <w:p>
            <w:pPr>
              <w:pStyle w:val="12"/>
            </w:pPr>
            <w:r>
              <w:t>585.61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2100199</w:t>
            </w:r>
          </w:p>
        </w:tc>
        <w:tc>
          <w:tcPr>
            <w:tcW w:w="4535" w:type="dxa"/>
            <w:vAlign w:val="center"/>
          </w:tcPr>
          <w:p>
            <w:pPr>
              <w:pStyle w:val="13"/>
            </w:pPr>
            <w:r>
              <w:t>其他卫生健康管理事务支出</w:t>
            </w:r>
          </w:p>
        </w:tc>
        <w:tc>
          <w:tcPr>
            <w:tcW w:w="2551" w:type="dxa"/>
            <w:vAlign w:val="center"/>
          </w:tcPr>
          <w:p>
            <w:pPr>
              <w:pStyle w:val="12"/>
            </w:pPr>
            <w:r>
              <w:t>330.00</w:t>
            </w:r>
          </w:p>
        </w:tc>
        <w:tc>
          <w:tcPr>
            <w:tcW w:w="2551" w:type="dxa"/>
            <w:vAlign w:val="center"/>
          </w:tcPr>
          <w:p>
            <w:pPr>
              <w:pStyle w:val="12"/>
            </w:pPr>
            <w:r>
              <w:t>330.00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278.00</w:t>
            </w:r>
          </w:p>
        </w:tc>
        <w:tc>
          <w:tcPr>
            <w:tcW w:w="2551" w:type="dxa"/>
            <w:vAlign w:val="center"/>
          </w:tcPr>
          <w:p>
            <w:pPr>
              <w:pStyle w:val="12"/>
            </w:pPr>
          </w:p>
        </w:tc>
        <w:tc>
          <w:tcPr>
            <w:tcW w:w="2551" w:type="dxa"/>
            <w:vAlign w:val="center"/>
          </w:tcPr>
          <w:p>
            <w:pPr>
              <w:pStyle w:val="12"/>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155.00</w:t>
            </w:r>
          </w:p>
        </w:tc>
        <w:tc>
          <w:tcPr>
            <w:tcW w:w="2551" w:type="dxa"/>
            <w:vAlign w:val="center"/>
          </w:tcPr>
          <w:p>
            <w:pPr>
              <w:pStyle w:val="12"/>
            </w:pPr>
          </w:p>
        </w:tc>
        <w:tc>
          <w:tcPr>
            <w:tcW w:w="2551" w:type="dxa"/>
            <w:vAlign w:val="center"/>
          </w:tcPr>
          <w:p>
            <w:pPr>
              <w:pStyle w:val="12"/>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23.00</w:t>
            </w:r>
          </w:p>
        </w:tc>
        <w:tc>
          <w:tcPr>
            <w:tcW w:w="2551" w:type="dxa"/>
            <w:vAlign w:val="center"/>
          </w:tcPr>
          <w:p>
            <w:pPr>
              <w:pStyle w:val="12"/>
            </w:pPr>
          </w:p>
        </w:tc>
        <w:tc>
          <w:tcPr>
            <w:tcW w:w="2551"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927.65</w:t>
            </w:r>
          </w:p>
        </w:tc>
        <w:tc>
          <w:tcPr>
            <w:tcW w:w="2551" w:type="dxa"/>
            <w:vAlign w:val="center"/>
          </w:tcPr>
          <w:p>
            <w:pPr>
              <w:pStyle w:val="12"/>
            </w:pPr>
          </w:p>
        </w:tc>
        <w:tc>
          <w:tcPr>
            <w:tcW w:w="2551" w:type="dxa"/>
            <w:vAlign w:val="center"/>
          </w:tcPr>
          <w:p>
            <w:pPr>
              <w:pStyle w:val="12"/>
            </w:pPr>
            <w:r>
              <w:t>927.65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400.00</w:t>
            </w:r>
          </w:p>
        </w:tc>
        <w:tc>
          <w:tcPr>
            <w:tcW w:w="2551" w:type="dxa"/>
            <w:vAlign w:val="center"/>
          </w:tcPr>
          <w:p>
            <w:pPr>
              <w:pStyle w:val="12"/>
            </w:pPr>
          </w:p>
        </w:tc>
        <w:tc>
          <w:tcPr>
            <w:tcW w:w="2551"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527.65</w:t>
            </w:r>
          </w:p>
        </w:tc>
        <w:tc>
          <w:tcPr>
            <w:tcW w:w="2551" w:type="dxa"/>
            <w:vAlign w:val="center"/>
          </w:tcPr>
          <w:p>
            <w:pPr>
              <w:pStyle w:val="12"/>
            </w:pPr>
          </w:p>
        </w:tc>
        <w:tc>
          <w:tcPr>
            <w:tcW w:w="2551" w:type="dxa"/>
            <w:vAlign w:val="center"/>
          </w:tcPr>
          <w:p>
            <w:pPr>
              <w:pStyle w:val="12"/>
            </w:pPr>
            <w:r>
              <w:t>527.65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5740.44</w:t>
            </w:r>
          </w:p>
        </w:tc>
        <w:tc>
          <w:tcPr>
            <w:tcW w:w="2551" w:type="dxa"/>
            <w:vAlign w:val="center"/>
          </w:tcPr>
          <w:p>
            <w:pPr>
              <w:pStyle w:val="12"/>
            </w:pPr>
            <w:r>
              <w:t>1253.90</w:t>
            </w:r>
          </w:p>
        </w:tc>
        <w:tc>
          <w:tcPr>
            <w:tcW w:w="2551" w:type="dxa"/>
            <w:vAlign w:val="center"/>
          </w:tcPr>
          <w:p>
            <w:pPr>
              <w:pStyle w:val="12"/>
            </w:pPr>
            <w:r>
              <w:t>4486.54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1128.70</w:t>
            </w:r>
          </w:p>
        </w:tc>
        <w:tc>
          <w:tcPr>
            <w:tcW w:w="2551" w:type="dxa"/>
            <w:vAlign w:val="center"/>
          </w:tcPr>
          <w:p>
            <w:pPr>
              <w:pStyle w:val="12"/>
            </w:pPr>
            <w:r>
              <w:t>1128.70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125.20</w:t>
            </w:r>
          </w:p>
        </w:tc>
        <w:tc>
          <w:tcPr>
            <w:tcW w:w="2551" w:type="dxa"/>
            <w:vAlign w:val="center"/>
          </w:tcPr>
          <w:p>
            <w:pPr>
              <w:pStyle w:val="12"/>
            </w:pPr>
            <w:r>
              <w:t>125.20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4278.30</w:t>
            </w:r>
          </w:p>
        </w:tc>
        <w:tc>
          <w:tcPr>
            <w:tcW w:w="2551" w:type="dxa"/>
            <w:vAlign w:val="center"/>
          </w:tcPr>
          <w:p>
            <w:pPr>
              <w:pStyle w:val="12"/>
            </w:pPr>
          </w:p>
        </w:tc>
        <w:tc>
          <w:tcPr>
            <w:tcW w:w="2551" w:type="dxa"/>
            <w:vAlign w:val="center"/>
          </w:tcPr>
          <w:p>
            <w:pPr>
              <w:pStyle w:val="12"/>
            </w:pPr>
            <w:r>
              <w:t>4278.30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154.78</w:t>
            </w:r>
          </w:p>
        </w:tc>
        <w:tc>
          <w:tcPr>
            <w:tcW w:w="2551" w:type="dxa"/>
            <w:vAlign w:val="center"/>
          </w:tcPr>
          <w:p>
            <w:pPr>
              <w:pStyle w:val="12"/>
            </w:pPr>
          </w:p>
        </w:tc>
        <w:tc>
          <w:tcPr>
            <w:tcW w:w="2551" w:type="dxa"/>
            <w:vAlign w:val="center"/>
          </w:tcPr>
          <w:p>
            <w:pPr>
              <w:pStyle w:val="12"/>
            </w:pPr>
            <w:r>
              <w:t>154.78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53.47</w:t>
            </w:r>
          </w:p>
        </w:tc>
        <w:tc>
          <w:tcPr>
            <w:tcW w:w="2551" w:type="dxa"/>
            <w:vAlign w:val="center"/>
          </w:tcPr>
          <w:p>
            <w:pPr>
              <w:pStyle w:val="12"/>
            </w:pPr>
          </w:p>
        </w:tc>
        <w:tc>
          <w:tcPr>
            <w:tcW w:w="2551" w:type="dxa"/>
            <w:vAlign w:val="center"/>
          </w:tcPr>
          <w:p>
            <w:pPr>
              <w:pStyle w:val="12"/>
            </w:pPr>
            <w:r>
              <w:t>53.47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711.38</w:t>
            </w:r>
          </w:p>
        </w:tc>
        <w:tc>
          <w:tcPr>
            <w:tcW w:w="2551" w:type="dxa"/>
            <w:vAlign w:val="center"/>
          </w:tcPr>
          <w:p>
            <w:pPr>
              <w:pStyle w:val="12"/>
            </w:pPr>
          </w:p>
        </w:tc>
        <w:tc>
          <w:tcPr>
            <w:tcW w:w="2551" w:type="dxa"/>
            <w:vAlign w:val="center"/>
          </w:tcPr>
          <w:p>
            <w:pPr>
              <w:pStyle w:val="12"/>
            </w:pPr>
            <w:r>
              <w:t>711.38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656.38</w:t>
            </w:r>
          </w:p>
        </w:tc>
        <w:tc>
          <w:tcPr>
            <w:tcW w:w="2551" w:type="dxa"/>
            <w:vAlign w:val="center"/>
          </w:tcPr>
          <w:p>
            <w:pPr>
              <w:pStyle w:val="12"/>
            </w:pPr>
          </w:p>
        </w:tc>
        <w:tc>
          <w:tcPr>
            <w:tcW w:w="2551" w:type="dxa"/>
            <w:vAlign w:val="center"/>
          </w:tcPr>
          <w:p>
            <w:pPr>
              <w:pStyle w:val="12"/>
            </w:pPr>
            <w:r>
              <w:t>656.38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50.10</w:t>
            </w:r>
          </w:p>
        </w:tc>
        <w:tc>
          <w:tcPr>
            <w:tcW w:w="2551" w:type="dxa"/>
            <w:vAlign w:val="center"/>
          </w:tcPr>
          <w:p>
            <w:pPr>
              <w:pStyle w:val="12"/>
            </w:pPr>
            <w:r>
              <w:t>50.10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23.10</w:t>
            </w:r>
          </w:p>
        </w:tc>
        <w:tc>
          <w:tcPr>
            <w:tcW w:w="2551" w:type="dxa"/>
            <w:vAlign w:val="center"/>
          </w:tcPr>
          <w:p>
            <w:pPr>
              <w:pStyle w:val="12"/>
            </w:pPr>
            <w:r>
              <w:t>23.10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21017</w:t>
            </w:r>
          </w:p>
        </w:tc>
        <w:tc>
          <w:tcPr>
            <w:tcW w:w="4535" w:type="dxa"/>
            <w:vAlign w:val="center"/>
          </w:tcPr>
          <w:p>
            <w:pPr>
              <w:pStyle w:val="13"/>
            </w:pPr>
            <w:r>
              <w:t>中医药事务</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2101799</w:t>
            </w:r>
          </w:p>
        </w:tc>
        <w:tc>
          <w:tcPr>
            <w:tcW w:w="4535" w:type="dxa"/>
            <w:vAlign w:val="center"/>
          </w:tcPr>
          <w:p>
            <w:pPr>
              <w:pStyle w:val="13"/>
            </w:pPr>
            <w:r>
              <w:t>其他中医药事务支出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21019</w:t>
            </w:r>
          </w:p>
        </w:tc>
        <w:tc>
          <w:tcPr>
            <w:tcW w:w="4535" w:type="dxa"/>
            <w:vAlign w:val="center"/>
          </w:tcPr>
          <w:p>
            <w:pPr>
              <w:pStyle w:val="13"/>
            </w:pPr>
            <w:r>
              <w:t>育幼服务</w:t>
            </w:r>
          </w:p>
        </w:tc>
        <w:tc>
          <w:tcPr>
            <w:tcW w:w="2551" w:type="dxa"/>
            <w:vAlign w:val="center"/>
          </w:tcPr>
          <w:p>
            <w:pPr>
              <w:pStyle w:val="12"/>
            </w:pPr>
            <w:r>
              <w:t>2344.21</w:t>
            </w:r>
          </w:p>
        </w:tc>
        <w:tc>
          <w:tcPr>
            <w:tcW w:w="2551" w:type="dxa"/>
            <w:vAlign w:val="center"/>
          </w:tcPr>
          <w:p>
            <w:pPr>
              <w:pStyle w:val="12"/>
            </w:pPr>
          </w:p>
        </w:tc>
        <w:tc>
          <w:tcPr>
            <w:tcW w:w="2551" w:type="dxa"/>
            <w:vAlign w:val="center"/>
          </w:tcPr>
          <w:p>
            <w:pPr>
              <w:pStyle w:val="12"/>
            </w:pPr>
            <w:r>
              <w:t>2344.21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2101902</w:t>
            </w:r>
          </w:p>
        </w:tc>
        <w:tc>
          <w:tcPr>
            <w:tcW w:w="4535" w:type="dxa"/>
            <w:vAlign w:val="center"/>
          </w:tcPr>
          <w:p>
            <w:pPr>
              <w:pStyle w:val="13"/>
            </w:pPr>
            <w:r>
              <w:t>育儿补贴</w:t>
            </w:r>
          </w:p>
        </w:tc>
        <w:tc>
          <w:tcPr>
            <w:tcW w:w="2551" w:type="dxa"/>
            <w:vAlign w:val="center"/>
          </w:tcPr>
          <w:p>
            <w:pPr>
              <w:pStyle w:val="12"/>
            </w:pPr>
            <w:r>
              <w:t>2344.21</w:t>
            </w:r>
          </w:p>
        </w:tc>
        <w:tc>
          <w:tcPr>
            <w:tcW w:w="2551" w:type="dxa"/>
            <w:vAlign w:val="center"/>
          </w:tcPr>
          <w:p>
            <w:pPr>
              <w:pStyle w:val="12"/>
            </w:pPr>
          </w:p>
        </w:tc>
        <w:tc>
          <w:tcPr>
            <w:tcW w:w="2551" w:type="dxa"/>
            <w:vAlign w:val="center"/>
          </w:tcPr>
          <w:p>
            <w:pPr>
              <w:pStyle w:val="12"/>
            </w:pPr>
            <w:r>
              <w:t>2344.21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2334.61</w:t>
            </w:r>
          </w:p>
        </w:tc>
        <w:tc>
          <w:tcPr>
            <w:tcW w:w="2551" w:type="dxa"/>
            <w:vAlign w:val="center"/>
          </w:tcPr>
          <w:p>
            <w:pPr>
              <w:pStyle w:val="16"/>
            </w:pPr>
            <w:r>
              <w:t>2236.60</w:t>
            </w:r>
          </w:p>
        </w:tc>
        <w:tc>
          <w:tcPr>
            <w:tcW w:w="2551" w:type="dxa"/>
            <w:vAlign w:val="center"/>
          </w:tcPr>
          <w:p>
            <w:pPr>
              <w:pStyle w:val="16"/>
            </w:pPr>
            <w:r>
              <w:t>98.01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1631.30</w:t>
            </w:r>
          </w:p>
        </w:tc>
        <w:tc>
          <w:tcPr>
            <w:tcW w:w="2551" w:type="dxa"/>
            <w:vAlign w:val="center"/>
          </w:tcPr>
          <w:p>
            <w:pPr>
              <w:pStyle w:val="12"/>
            </w:pPr>
            <w:r>
              <w:t>1631.30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1092.10</w:t>
            </w:r>
          </w:p>
        </w:tc>
        <w:tc>
          <w:tcPr>
            <w:tcW w:w="2551" w:type="dxa"/>
            <w:vAlign w:val="center"/>
          </w:tcPr>
          <w:p>
            <w:pPr>
              <w:pStyle w:val="12"/>
            </w:pPr>
            <w:r>
              <w:t>1092.10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93.60</w:t>
            </w:r>
          </w:p>
        </w:tc>
        <w:tc>
          <w:tcPr>
            <w:tcW w:w="2551" w:type="dxa"/>
            <w:vAlign w:val="center"/>
          </w:tcPr>
          <w:p>
            <w:pPr>
              <w:pStyle w:val="12"/>
            </w:pPr>
            <w:r>
              <w:t>93.60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48.60</w:t>
            </w:r>
          </w:p>
        </w:tc>
        <w:tc>
          <w:tcPr>
            <w:tcW w:w="2551" w:type="dxa"/>
            <w:vAlign w:val="center"/>
          </w:tcPr>
          <w:p>
            <w:pPr>
              <w:pStyle w:val="12"/>
            </w:pPr>
            <w:r>
              <w:t>48.60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224.90</w:t>
            </w:r>
          </w:p>
        </w:tc>
        <w:tc>
          <w:tcPr>
            <w:tcW w:w="2551" w:type="dxa"/>
            <w:vAlign w:val="center"/>
          </w:tcPr>
          <w:p>
            <w:pPr>
              <w:pStyle w:val="12"/>
            </w:pPr>
            <w:r>
              <w:t>224.90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50.10</w:t>
            </w:r>
          </w:p>
        </w:tc>
        <w:tc>
          <w:tcPr>
            <w:tcW w:w="2551" w:type="dxa"/>
            <w:vAlign w:val="center"/>
          </w:tcPr>
          <w:p>
            <w:pPr>
              <w:pStyle w:val="12"/>
            </w:pPr>
            <w:r>
              <w:t>50.10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98.01</w:t>
            </w:r>
          </w:p>
        </w:tc>
        <w:tc>
          <w:tcPr>
            <w:tcW w:w="2551" w:type="dxa"/>
            <w:vAlign w:val="center"/>
          </w:tcPr>
          <w:p>
            <w:pPr>
              <w:pStyle w:val="12"/>
            </w:pPr>
          </w:p>
        </w:tc>
        <w:tc>
          <w:tcPr>
            <w:tcW w:w="2551" w:type="dxa"/>
            <w:vAlign w:val="center"/>
          </w:tcPr>
          <w:p>
            <w:pPr>
              <w:pStyle w:val="12"/>
            </w:pPr>
            <w:r>
              <w:t>98.01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69.00</w:t>
            </w:r>
          </w:p>
        </w:tc>
        <w:tc>
          <w:tcPr>
            <w:tcW w:w="2551" w:type="dxa"/>
            <w:vAlign w:val="center"/>
          </w:tcPr>
          <w:p>
            <w:pPr>
              <w:pStyle w:val="12"/>
            </w:pPr>
          </w:p>
        </w:tc>
        <w:tc>
          <w:tcPr>
            <w:tcW w:w="2551" w:type="dxa"/>
            <w:vAlign w:val="center"/>
          </w:tcPr>
          <w:p>
            <w:pPr>
              <w:pStyle w:val="12"/>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11.10</w:t>
            </w:r>
          </w:p>
        </w:tc>
        <w:tc>
          <w:tcPr>
            <w:tcW w:w="2551" w:type="dxa"/>
            <w:vAlign w:val="center"/>
          </w:tcPr>
          <w:p>
            <w:pPr>
              <w:pStyle w:val="12"/>
            </w:pPr>
          </w:p>
        </w:tc>
        <w:tc>
          <w:tcPr>
            <w:tcW w:w="2551" w:type="dxa"/>
            <w:vAlign w:val="center"/>
          </w:tcPr>
          <w:p>
            <w:pPr>
              <w:pStyle w:val="12"/>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605.30</w:t>
            </w:r>
          </w:p>
        </w:tc>
        <w:tc>
          <w:tcPr>
            <w:tcW w:w="2551" w:type="dxa"/>
            <w:vAlign w:val="center"/>
          </w:tcPr>
          <w:p>
            <w:pPr>
              <w:pStyle w:val="12"/>
            </w:pPr>
            <w:r>
              <w:t>605.30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275.30</w:t>
            </w:r>
          </w:p>
        </w:tc>
        <w:tc>
          <w:tcPr>
            <w:tcW w:w="2551" w:type="dxa"/>
            <w:vAlign w:val="center"/>
          </w:tcPr>
          <w:p>
            <w:pPr>
              <w:pStyle w:val="12"/>
            </w:pPr>
            <w:r>
              <w:t>275.30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330.00</w:t>
            </w:r>
          </w:p>
        </w:tc>
        <w:tc>
          <w:tcPr>
            <w:tcW w:w="2551" w:type="dxa"/>
            <w:vAlign w:val="center"/>
          </w:tcPr>
          <w:p>
            <w:pPr>
              <w:pStyle w:val="12"/>
            </w:pPr>
            <w:r>
              <w:t>330.00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361无极县卫生健康局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无极县卫生健康局2026年部门预算信息公开情况说明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无极县卫生健康局2026年部门预算信息公开情况说明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按照《中华人民共和国预算法》、《地方预决算公开操作规程》和《关于进一步推进预算公开工作的实施意见》规定，现将无极县卫生健康局2026年部门预算公开如下：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和市有关卫生和计划生育、中医药工作的法律法规和方针政策，拟订全县卫生和计划生育以及促进中医药事业发展的规划，组织实施有关技术标准和技术规范。负责协调推进医药卫生体制改革和医疗保障，统筹规划卫生和计划生育服务资源配置，指导区域卫生和计划生育规划的编制和实施。</w:t>
      </w:r>
    </w:p>
    <w:p>
      <w:pPr>
        <w:pStyle w:val="18"/>
      </w:pPr>
      <w:r>
        <w:t>（二)负责制定全县疾病预防控制规划、免疫规划、严重危害人民健康的公共卫生问题的干预措施并组织落实，制定全县卫生应急和紧急医学救援预案、突发公共卫生事件监测和风险评估计划，组织和指导全县突发公共卫生事件预防控制和各类突发公共事件的医疗卫生救援，发布突发公共卫生事件应急处置信息。</w:t>
      </w:r>
    </w:p>
    <w:p>
      <w:pPr>
        <w:pStyle w:val="18"/>
      </w:pPr>
      <w:r>
        <w:t>（三)负责制定实施职责范围内的职业卫生、放射卫生、环境卫生、学校卫生、公共场所卫生、饮用水卫生管理规范和政策措施，组织开展相关监测、调查和监督，负责传染病防治监督。组织开展食品安全风险监测、评估工作。</w:t>
      </w:r>
    </w:p>
    <w:p>
      <w:pPr>
        <w:pStyle w:val="18"/>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pPr>
      <w:r>
        <w:t>（五)负责制定全县医疗机构和医疗服务全行业管理办法并监督实施。制定医疗机构及其医疗服务、医疗技术、医疗质量、医疗安全的规范并组织实施。会同有关部门组织实施卫生专业技术人员资格准入，实施卫生专业技术人员执业规则和服务规范，建立医疗服务评价和监督管理体系。</w:t>
      </w:r>
    </w:p>
    <w:p>
      <w:pPr>
        <w:pStyle w:val="18"/>
      </w:pPr>
      <w:r>
        <w:t>（六)负责组织推进公立医院改革，建立公益性为导向的绩效考核和评价运行机制，建设和谐医患关系，提出医疗服务和药品价格政策的建议。</w:t>
      </w:r>
    </w:p>
    <w:p>
      <w:pPr>
        <w:pStyle w:val="18"/>
      </w:pPr>
      <w:r>
        <w:t>（七）组织实施国家基本药物制度，拟订基本药物采购、配送、使用的管理措施，监督和规范各级医疗机构基本药物使用。</w:t>
      </w:r>
    </w:p>
    <w:p>
      <w:pPr>
        <w:pStyle w:val="18"/>
      </w:pPr>
      <w:r>
        <w:t>（八)贯彻落实人口与计划生育工作的方针、政策，组织监测计划生育发展动态，提出发布计划生育安全预警预报信息建议，负责出生人口性别比的综合治理工作，组织、指导、协调开展打击非医学需要鉴定胎儿性别和选择性别人工终止妊娠行为。制定计划生育技术服务管理制度并监督实施，依法规范计划生育技术和药具管理工作，负责节育手术并发症和独生子女病残儿医学鉴定的管理工作,负责再生育审批工作,拟订优生优育和提高出生人口素质的政策措施并组织实施，推动实施计划生育生殖健康促进计划，降低出生缺陷人口数量。</w:t>
      </w:r>
    </w:p>
    <w:p>
      <w:pPr>
        <w:pStyle w:val="18"/>
      </w:pPr>
      <w:r>
        <w:t>（九)组织建立全县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pPr>
      <w:r>
        <w:t>（十)制定本行政区划内流动人口计划生育服务管理制度并组织落实。负责流动人口计划生育区域协作，推动建立流动人口卫生和计划生育信息共享和公共服务工作机制。</w:t>
      </w:r>
    </w:p>
    <w:p>
      <w:pPr>
        <w:pStyle w:val="18"/>
      </w:pPr>
      <w:r>
        <w:t>（十一)组织拟订全县卫生和计划生育人才发展规划，指导卫生和计划生育人才队伍建设。加强全科医生等急需紧缺专业人才培养，建立完善住院医师和专科医师规范化培训制度并指导实施。</w:t>
      </w:r>
    </w:p>
    <w:p>
      <w:pPr>
        <w:pStyle w:val="18"/>
      </w:pPr>
      <w:r>
        <w:t>（十二)组织拟订全县卫生和计划生育科技发展规划，组织实施卫生和计划生育相关科研项目。参与制定医学教育发展规划，组织实施毕业后医学教育和继续医学教育。</w:t>
      </w:r>
    </w:p>
    <w:p>
      <w:pPr>
        <w:pStyle w:val="18"/>
      </w:pPr>
      <w:r>
        <w:t>（十三)指导全县卫生和计划生育工作，完善综合监督执法体系，规范执法行为，监督检查法律法规和政策措施的落实，组织查处重大违法行为。坚持计划生育目标管理责任制，负责对计划生育规划执行情况及目标管理责任制进行监督和考核评估，监督落实计划生育一票否决制，稳定低生育水平。</w:t>
      </w:r>
    </w:p>
    <w:p>
      <w:pPr>
        <w:pStyle w:val="18"/>
      </w:pPr>
      <w:r>
        <w:t>（十四)负责卫生和计划生育宣传、健康教育、健康促进、交流合作和信息化建设等工作，依法组织实施统计调查。</w:t>
      </w:r>
    </w:p>
    <w:p>
      <w:pPr>
        <w:pStyle w:val="18"/>
      </w:pPr>
      <w:r>
        <w:t>（十五)制定全县中医药中长期发展规划并组织实施。加强全县中医药监管。</w:t>
      </w:r>
    </w:p>
    <w:p>
      <w:pPr>
        <w:pStyle w:val="18"/>
      </w:pPr>
      <w:r>
        <w:t>（十六)承担县爱国卫生运动委员会、县深化医药卫生体制改革领导小组、县防治艾滋病工作委员会和县计划生育领导小组的日常工作。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无极县疾病预防控制中心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无极县妇幼保健院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无极县卫生计生监督所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无极县大陈中心卫生院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无极县医院</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无极县中医院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无极县社区卫生服务中心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按照预算管理有关规定，目前部门预算的编制实行综合预算管理，即全部收入和支出都反映在预算中。无极县卫生健康局机关及所属事业单位的收支包含在部门预算中。</w:t>
      </w:r>
    </w:p>
    <w:p>
      <w:pPr>
        <w:pStyle w:val="19"/>
      </w:pPr>
      <w:r>
        <w:t>1、收入说明</w:t>
      </w:r>
    </w:p>
    <w:p>
      <w:pPr>
        <w:pStyle w:val="19"/>
      </w:pPr>
      <w:r>
        <w:t>反映本部门当年全部收入。2026年预算收入11282.39万元，其中：一般公共预算收入10992.25万元，基金预算收入0.00万元，国有资本经营预算收入0.00万元，财政专户核拨收入0.00万元，单位资金收入0.00万元，上年结转结余290.14万元。</w:t>
      </w:r>
    </w:p>
    <w:p>
      <w:pPr>
        <w:pStyle w:val="19"/>
      </w:pPr>
      <w:r>
        <w:t>2、支出说明</w:t>
      </w:r>
    </w:p>
    <w:p>
      <w:pPr>
        <w:pStyle w:val="19"/>
      </w:pPr>
      <w:r>
        <w:t>收支预算总表支出栏、基本支出表、项目支出表按经济分类和支出功能分类科目编制，反映无极县卫生健康局年度部门预算中支出预算的总体情况。2026年支出预算11282.39万元，其中基本支出2334.61万元，包括人员经费2236.60万元和日常公用经费98.01万元；项目支出8947.78万元，主要为2026年计划生育转移472.38万元，育儿补贴补助资金2344.21万元，基本药物制度补助资金427.65万元，重大公共卫生服务补助资金50万元，基本公共卫生服务补助资金3358.3万元，医疗服务与保障能力提升补助资金（中医药事业传承与发展）200万元，公共卫生服务补助资金（其他公卫产前基因筛查）31.7万元，其他公卫重大疾病健康筛查10.91万元，医改专项补助资金100万元，有关中医药传承创新发展示范项目省级补助资金）23万元，新生儿出生缺陷干预工程市级补助资金10万元等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11282.39万元，较2025年预算增加2039.94万元，其中：基本支出增加232.73万元，主要为人员增加及赤脚医生补助330万元。项目支出增加1807.21万元，主要为增加育儿补贴。。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2026年，我部门机关运行经费共计安排98.01万元，主要用于日常维修、办公用房水电费、办公用房取暖费、办公用房物业管理费等日常运行支出。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实现运维费同比减少0.09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2024年在进一步深化医疗卫生体制改革的基础上继续推进基本公共卫生服务均等化进程,控制各类重大疾病的发生与传播,有效应对我县突发公共卫生事件,保障妇女儿童身心健康;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（一）推进基本公共卫生服务均等化</w:t>
      </w:r>
    </w:p>
    <w:p>
      <w:pPr>
        <w:pStyle w:val="23"/>
      </w:pPr>
      <w:r>
        <w:t>绩效目标：控制各类重大疾病的发生与传播；有效应对我县突发公共卫生事件；保障妇女儿童身心健康。</w:t>
      </w:r>
    </w:p>
    <w:p>
      <w:pPr>
        <w:pStyle w:val="23"/>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3"/>
      </w:pPr>
      <w:r>
        <w:t xml:space="preserve">（二）提高医疗服务能力 </w:t>
      </w:r>
    </w:p>
    <w:p>
      <w:pPr>
        <w:pStyle w:val="23"/>
      </w:pPr>
      <w:r>
        <w:t>绩效目标：提高医疗机构的疾病救治能力，强化公立医院和基层医疗卫生机构综合改革，做好各项医疗救治工作，提高医疗救治水平，满足各类患者的医疗服务需求。</w:t>
      </w:r>
    </w:p>
    <w:p>
      <w:pPr>
        <w:pStyle w:val="23"/>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3"/>
      </w:pPr>
      <w:r>
        <w:t>（三）完善计划生育管理</w:t>
      </w:r>
    </w:p>
    <w:p>
      <w:pPr>
        <w:pStyle w:val="23"/>
      </w:pPr>
      <w:r>
        <w:t>绩效目标：提供各类计划生育技术服务，建立利益导向机制，开展出生人口性别比治理以及流动人口计划生育管理等各项工作。</w:t>
      </w:r>
    </w:p>
    <w:p>
      <w:pPr>
        <w:pStyle w:val="23"/>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3"/>
      </w:pPr>
      <w:r>
        <w:t>（四）提升中医药管理</w:t>
      </w:r>
    </w:p>
    <w:p>
      <w:pPr>
        <w:pStyle w:val="23"/>
      </w:pPr>
      <w:r>
        <w:t>绩效目标：提高各级各类中医药人才的施治能力，提升公民中医养生保健素养。</w:t>
      </w:r>
    </w:p>
    <w:p>
      <w:pPr>
        <w:pStyle w:val="23"/>
      </w:pPr>
      <w:r>
        <w:t>绩效指标：开展中医药专科建设，培训中医药人才，建立中医药研究室，普及中医药知识，推广中医药文化，</w:t>
      </w:r>
    </w:p>
    <w:p>
      <w:pPr>
        <w:pStyle w:val="23"/>
      </w:pPr>
      <w:r>
        <w:t>（五）加强卫计政务管理</w:t>
      </w:r>
    </w:p>
    <w:p>
      <w:pPr>
        <w:pStyle w:val="23"/>
      </w:pPr>
      <w:r>
        <w:t>绩效目标：监督政策落实，开展好卫生计生规划、法制、宣传教育等各项综合业务工作。</w:t>
      </w:r>
    </w:p>
    <w:p>
      <w:pPr>
        <w:pStyle w:val="23"/>
      </w:pPr>
      <w:r>
        <w:t>绩效指标：建设一批高素质卫生计生人才队伍，培育一批卫生计生重点专科，开展卫生计生机构信息化、基础设施、装备配置等各项工作。</w:t>
      </w:r>
    </w:p>
    <w:p>
      <w:pPr>
        <w:pStyle w:val="23"/>
      </w:pPr>
      <w:r>
        <w:t>（六）综合业务管理</w:t>
      </w:r>
    </w:p>
    <w:p>
      <w:pPr>
        <w:pStyle w:val="23"/>
      </w:pPr>
      <w:r>
        <w:t>绩效目标：保障各业务工作畅通</w:t>
      </w:r>
    </w:p>
    <w:p>
      <w:pPr>
        <w:pStyle w:val="23"/>
      </w:pPr>
      <w:r>
        <w:t>绩效指标：综合业务管理工作完成率≥90%</w:t>
      </w:r>
    </w:p>
    <w:p>
      <w:pPr>
        <w:pStyle w:val="23"/>
      </w:pPr>
      <w:r>
        <w:t>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完善制度建设。制定完善预算绩效管理制度，建立保障制度，落实责任考核，大力加强卫生队伍建设，开展经常性的检查督导，确保工作有序开展。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13013025P00005510001F</w:t>
            </w:r>
          </w:p>
        </w:tc>
        <w:tc>
          <w:tcPr>
            <w:tcW w:w="2835" w:type="dxa"/>
            <w:vAlign w:val="center"/>
          </w:tcPr>
          <w:p>
            <w:pPr>
              <w:pStyle w:val="11"/>
            </w:pPr>
            <w:r>
              <w:t>项目名称</w:t>
            </w:r>
          </w:p>
        </w:tc>
        <w:tc>
          <w:tcPr>
            <w:tcW w:w="6095" w:type="dxa"/>
            <w:gridSpan w:val="3"/>
            <w:vAlign w:val="center"/>
          </w:tcPr>
          <w:p>
            <w:pPr>
              <w:pStyle w:val="13"/>
            </w:pPr>
            <w:r>
              <w:t>2025年基本药物制度补助资金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医疗机构实施基本药物制度覆盖率</w:t>
            </w:r>
          </w:p>
        </w:tc>
        <w:tc>
          <w:tcPr>
            <w:tcW w:w="5386" w:type="dxa"/>
            <w:vAlign w:val="center"/>
          </w:tcPr>
          <w:p>
            <w:pPr>
              <w:pStyle w:val="13"/>
            </w:pPr>
            <w:r>
              <w:t>全覆盖</w:t>
            </w:r>
          </w:p>
        </w:tc>
        <w:tc>
          <w:tcPr>
            <w:tcW w:w="2268" w:type="dxa"/>
            <w:vAlign w:val="center"/>
          </w:tcPr>
          <w:p>
            <w:pPr>
              <w:pStyle w:val="13"/>
            </w:pPr>
            <w:r>
              <w:t>≥99%</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卫生院及卫生室收入</w:t>
            </w:r>
          </w:p>
        </w:tc>
        <w:tc>
          <w:tcPr>
            <w:tcW w:w="5386" w:type="dxa"/>
            <w:vAlign w:val="center"/>
          </w:tcPr>
          <w:p>
            <w:pPr>
              <w:pStyle w:val="13"/>
            </w:pPr>
            <w:r>
              <w:t>保持稳定</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基本药物制度持续实施</w:t>
            </w:r>
          </w:p>
        </w:tc>
        <w:tc>
          <w:tcPr>
            <w:tcW w:w="5386" w:type="dxa"/>
            <w:vAlign w:val="center"/>
          </w:tcPr>
          <w:p>
            <w:pPr>
              <w:pStyle w:val="13"/>
            </w:pPr>
            <w:r>
              <w:t>实行药品零差率补助</w:t>
            </w:r>
          </w:p>
        </w:tc>
        <w:tc>
          <w:tcPr>
            <w:tcW w:w="2268" w:type="dxa"/>
            <w:vAlign w:val="center"/>
          </w:tcPr>
          <w:p>
            <w:pPr>
              <w:pStyle w:val="13"/>
            </w:pPr>
            <w:r>
              <w:t>基本药物制度持续实施</w:t>
            </w:r>
          </w:p>
        </w:tc>
        <w:tc>
          <w:tcPr>
            <w:tcW w:w="1276"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持续提高</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2、2025年结直肠癌免费筛查市级补助资金绩效目标表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13013025P000062100125</w:t>
            </w:r>
          </w:p>
        </w:tc>
        <w:tc>
          <w:tcPr>
            <w:tcW w:w="2835" w:type="dxa"/>
            <w:vAlign w:val="center"/>
          </w:tcPr>
          <w:p>
            <w:pPr>
              <w:pStyle w:val="11"/>
            </w:pPr>
            <w:r>
              <w:t>项目名称</w:t>
            </w:r>
          </w:p>
        </w:tc>
        <w:tc>
          <w:tcPr>
            <w:tcW w:w="6095" w:type="dxa"/>
            <w:gridSpan w:val="3"/>
            <w:vAlign w:val="center"/>
          </w:tcPr>
          <w:p>
            <w:pPr>
              <w:pStyle w:val="13"/>
            </w:pPr>
            <w:r>
              <w:t>2025年结直肠癌免费筛查市级补助资金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38.20</w:t>
            </w:r>
          </w:p>
        </w:tc>
        <w:tc>
          <w:tcPr>
            <w:tcW w:w="2835" w:type="dxa"/>
            <w:vAlign w:val="center"/>
          </w:tcPr>
          <w:p>
            <w:pPr>
              <w:pStyle w:val="11"/>
            </w:pPr>
            <w:r>
              <w:t>其中：财政    资金</w:t>
            </w:r>
          </w:p>
        </w:tc>
        <w:tc>
          <w:tcPr>
            <w:tcW w:w="2551" w:type="dxa"/>
            <w:vAlign w:val="center"/>
          </w:tcPr>
          <w:p>
            <w:pPr>
              <w:pStyle w:val="13"/>
            </w:pPr>
            <w:r>
              <w:t>38.20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2025年结直肠癌免费筛查市级补助资金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9.55</w:t>
            </w:r>
          </w:p>
        </w:tc>
        <w:tc>
          <w:tcPr>
            <w:tcW w:w="2835" w:type="dxa"/>
            <w:vAlign w:val="center"/>
          </w:tcPr>
          <w:p>
            <w:pPr>
              <w:pStyle w:val="14"/>
            </w:pPr>
            <w:r>
              <w:t>19.10</w:t>
            </w:r>
          </w:p>
        </w:tc>
        <w:tc>
          <w:tcPr>
            <w:tcW w:w="2551" w:type="dxa"/>
            <w:vAlign w:val="center"/>
          </w:tcPr>
          <w:p>
            <w:pPr>
              <w:pStyle w:val="14"/>
            </w:pPr>
            <w:r>
              <w:t>28.65</w:t>
            </w:r>
          </w:p>
        </w:tc>
        <w:tc>
          <w:tcPr>
            <w:tcW w:w="3544" w:type="dxa"/>
            <w:gridSpan w:val="2"/>
            <w:vAlign w:val="center"/>
          </w:tcPr>
          <w:p>
            <w:pPr>
              <w:pStyle w:val="14"/>
            </w:pPr>
            <w:r>
              <w:t>38.20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1.通过实施10万名45-74岁重点人群“结直肠癌”免费筛查，全面提高我市结直肠癌及其癌前病变早诊率和治疗率，有效减轻居民疾病负担，切实保障人民群众身体健康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完成筛查人数</w:t>
            </w:r>
          </w:p>
        </w:tc>
        <w:tc>
          <w:tcPr>
            <w:tcW w:w="5386" w:type="dxa"/>
            <w:vAlign w:val="center"/>
          </w:tcPr>
          <w:p>
            <w:pPr>
              <w:pStyle w:val="13"/>
            </w:pPr>
            <w:r>
              <w:t>数量完成情况</w:t>
            </w:r>
          </w:p>
        </w:tc>
        <w:tc>
          <w:tcPr>
            <w:tcW w:w="2268" w:type="dxa"/>
            <w:vAlign w:val="center"/>
          </w:tcPr>
          <w:p>
            <w:pPr>
              <w:pStyle w:val="13"/>
            </w:pPr>
            <w:r>
              <w:t>10万人</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筛查质量</w:t>
            </w:r>
          </w:p>
        </w:tc>
        <w:tc>
          <w:tcPr>
            <w:tcW w:w="5386" w:type="dxa"/>
            <w:vAlign w:val="center"/>
          </w:tcPr>
          <w:p>
            <w:pPr>
              <w:pStyle w:val="13"/>
            </w:pPr>
            <w:r>
              <w:t>按质量完成</w:t>
            </w:r>
          </w:p>
        </w:tc>
        <w:tc>
          <w:tcPr>
            <w:tcW w:w="2268" w:type="dxa"/>
            <w:vAlign w:val="center"/>
          </w:tcPr>
          <w:p>
            <w:pPr>
              <w:pStyle w:val="13"/>
            </w:pPr>
            <w:r>
              <w:t>≥95%</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5386" w:type="dxa"/>
            <w:vAlign w:val="center"/>
          </w:tcPr>
          <w:p>
            <w:pPr>
              <w:pStyle w:val="13"/>
            </w:pPr>
            <w:r>
              <w:t>10月31日前完成初筛</w:t>
            </w:r>
          </w:p>
        </w:tc>
        <w:tc>
          <w:tcPr>
            <w:tcW w:w="2268" w:type="dxa"/>
            <w:vAlign w:val="center"/>
          </w:tcPr>
          <w:p>
            <w:pPr>
              <w:pStyle w:val="13"/>
            </w:pPr>
            <w:r>
              <w:t>10月31日前完成初筛</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经费预算金额</w:t>
            </w:r>
          </w:p>
        </w:tc>
        <w:tc>
          <w:tcPr>
            <w:tcW w:w="2268" w:type="dxa"/>
            <w:vAlign w:val="center"/>
          </w:tcPr>
          <w:p>
            <w:pPr>
              <w:pStyle w:val="13"/>
            </w:pPr>
            <w:r>
              <w:t>≤191/人次</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工作运转情况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结直肠癌的早诊早治疗率</w:t>
            </w:r>
          </w:p>
        </w:tc>
        <w:tc>
          <w:tcPr>
            <w:tcW w:w="5386" w:type="dxa"/>
            <w:vAlign w:val="center"/>
          </w:tcPr>
          <w:p>
            <w:pPr>
              <w:pStyle w:val="13"/>
            </w:pPr>
            <w:r>
              <w:t>提高早诊率是降低死亡率、提高生存率的前提</w:t>
            </w:r>
          </w:p>
        </w:tc>
        <w:tc>
          <w:tcPr>
            <w:tcW w:w="2268" w:type="dxa"/>
            <w:vAlign w:val="center"/>
          </w:tcPr>
          <w:p>
            <w:pPr>
              <w:pStyle w:val="13"/>
            </w:pPr>
            <w:r>
              <w:t>≥98%</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完成情况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居民健康素养提升</w:t>
            </w:r>
          </w:p>
        </w:tc>
        <w:tc>
          <w:tcPr>
            <w:tcW w:w="5386" w:type="dxa"/>
            <w:vAlign w:val="center"/>
          </w:tcPr>
          <w:p>
            <w:pPr>
              <w:pStyle w:val="13"/>
            </w:pPr>
            <w:r>
              <w:t>提升居民健康素养</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满意率</w:t>
            </w:r>
          </w:p>
        </w:tc>
        <w:tc>
          <w:tcPr>
            <w:tcW w:w="2268" w:type="dxa"/>
            <w:vAlign w:val="center"/>
          </w:tcPr>
          <w:p>
            <w:pPr>
              <w:pStyle w:val="13"/>
            </w:pPr>
            <w:r>
              <w:t>≥97%</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3、2025年新生儿出生缺陷干预工程市级补助资金绩效目标表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13013025P00005710002E</w:t>
            </w:r>
          </w:p>
        </w:tc>
        <w:tc>
          <w:tcPr>
            <w:tcW w:w="2835" w:type="dxa"/>
            <w:vAlign w:val="center"/>
          </w:tcPr>
          <w:p>
            <w:pPr>
              <w:pStyle w:val="11"/>
            </w:pPr>
            <w:r>
              <w:t>项目名称</w:t>
            </w:r>
          </w:p>
        </w:tc>
        <w:tc>
          <w:tcPr>
            <w:tcW w:w="6095" w:type="dxa"/>
            <w:gridSpan w:val="3"/>
            <w:vAlign w:val="center"/>
          </w:tcPr>
          <w:p>
            <w:pPr>
              <w:pStyle w:val="13"/>
            </w:pPr>
            <w:r>
              <w:t>2025年新生儿出生缺陷干预工程市级补助资金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6.77</w:t>
            </w:r>
          </w:p>
        </w:tc>
        <w:tc>
          <w:tcPr>
            <w:tcW w:w="2835" w:type="dxa"/>
            <w:vAlign w:val="center"/>
          </w:tcPr>
          <w:p>
            <w:pPr>
              <w:pStyle w:val="11"/>
            </w:pPr>
            <w:r>
              <w:t>其中：财政    资金</w:t>
            </w:r>
          </w:p>
        </w:tc>
        <w:tc>
          <w:tcPr>
            <w:tcW w:w="2551" w:type="dxa"/>
            <w:vAlign w:val="center"/>
          </w:tcPr>
          <w:p>
            <w:pPr>
              <w:pStyle w:val="13"/>
            </w:pPr>
            <w:r>
              <w:t>6.77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用于新生儿缺陷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1.69</w:t>
            </w:r>
          </w:p>
        </w:tc>
        <w:tc>
          <w:tcPr>
            <w:tcW w:w="2835" w:type="dxa"/>
            <w:vAlign w:val="center"/>
          </w:tcPr>
          <w:p>
            <w:pPr>
              <w:pStyle w:val="14"/>
            </w:pPr>
            <w:r>
              <w:t>3.38</w:t>
            </w:r>
          </w:p>
        </w:tc>
        <w:tc>
          <w:tcPr>
            <w:tcW w:w="2551" w:type="dxa"/>
            <w:vAlign w:val="center"/>
          </w:tcPr>
          <w:p>
            <w:pPr>
              <w:pStyle w:val="14"/>
            </w:pPr>
            <w:r>
              <w:t>5.08</w:t>
            </w:r>
          </w:p>
        </w:tc>
        <w:tc>
          <w:tcPr>
            <w:tcW w:w="3544" w:type="dxa"/>
            <w:gridSpan w:val="2"/>
            <w:vAlign w:val="center"/>
          </w:tcPr>
          <w:p>
            <w:pPr>
              <w:pStyle w:val="14"/>
            </w:pPr>
            <w:r>
              <w:t>6.77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新生儿活产数及检查人数</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≥90完工及时率</w:t>
            </w:r>
          </w:p>
        </w:tc>
        <w:tc>
          <w:tcPr>
            <w:tcW w:w="1276" w:type="dxa"/>
            <w:vAlign w:val="center"/>
          </w:tcPr>
          <w:p>
            <w:pPr>
              <w:pStyle w:val="13"/>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参加检查人员的费用</w:t>
            </w:r>
          </w:p>
        </w:tc>
        <w:tc>
          <w:tcPr>
            <w:tcW w:w="5386" w:type="dxa"/>
            <w:vAlign w:val="center"/>
          </w:tcPr>
          <w:p>
            <w:pPr>
              <w:pStyle w:val="13"/>
            </w:pPr>
            <w:r>
              <w:t>参加检查人员的费用</w:t>
            </w:r>
          </w:p>
        </w:tc>
        <w:tc>
          <w:tcPr>
            <w:tcW w:w="2268" w:type="dxa"/>
            <w:vAlign w:val="center"/>
          </w:tcPr>
          <w:p>
            <w:pPr>
              <w:pStyle w:val="13"/>
            </w:pPr>
            <w:r>
              <w:t>参加检查人员的费用</w:t>
            </w:r>
          </w:p>
        </w:tc>
        <w:tc>
          <w:tcPr>
            <w:tcW w:w="1276" w:type="dxa"/>
            <w:vAlign w:val="center"/>
          </w:tcPr>
          <w:p>
            <w:pPr>
              <w:pStyle w:val="13"/>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降低出生缺陷发生率</w:t>
            </w:r>
          </w:p>
        </w:tc>
        <w:tc>
          <w:tcPr>
            <w:tcW w:w="5386" w:type="dxa"/>
            <w:vAlign w:val="center"/>
          </w:tcPr>
          <w:p>
            <w:pPr>
              <w:pStyle w:val="13"/>
            </w:pPr>
            <w:r>
              <w:t>降低出生缺陷发生率</w:t>
            </w:r>
          </w:p>
        </w:tc>
        <w:tc>
          <w:tcPr>
            <w:tcW w:w="2268" w:type="dxa"/>
            <w:vAlign w:val="center"/>
          </w:tcPr>
          <w:p>
            <w:pPr>
              <w:pStyle w:val="13"/>
            </w:pPr>
            <w:r>
              <w:t>降低出生缺陷发生率</w:t>
            </w:r>
          </w:p>
        </w:tc>
        <w:tc>
          <w:tcPr>
            <w:tcW w:w="1276"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提高出生人口素质</w:t>
            </w:r>
          </w:p>
        </w:tc>
        <w:tc>
          <w:tcPr>
            <w:tcW w:w="5386" w:type="dxa"/>
            <w:vAlign w:val="center"/>
          </w:tcPr>
          <w:p>
            <w:pPr>
              <w:pStyle w:val="13"/>
            </w:pPr>
            <w:r>
              <w:t>提高出生人口素质</w:t>
            </w:r>
          </w:p>
        </w:tc>
        <w:tc>
          <w:tcPr>
            <w:tcW w:w="2268" w:type="dxa"/>
            <w:vAlign w:val="center"/>
          </w:tcPr>
          <w:p>
            <w:pPr>
              <w:pStyle w:val="13"/>
            </w:pPr>
            <w:r>
              <w:t>提高出生人口素质</w:t>
            </w:r>
          </w:p>
        </w:tc>
        <w:tc>
          <w:tcPr>
            <w:tcW w:w="1276"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新生儿出生干预效果</w:t>
            </w:r>
          </w:p>
        </w:tc>
        <w:tc>
          <w:tcPr>
            <w:tcW w:w="5386" w:type="dxa"/>
            <w:vAlign w:val="center"/>
          </w:tcPr>
          <w:p>
            <w:pPr>
              <w:pStyle w:val="13"/>
            </w:pPr>
            <w:r>
              <w:t>新生儿出生干预效果</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≥90持续提高</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4、2025年医疗服务与保障能力提升（医疗卫生机构能力建设）补助资金绩效目标表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13013025P000052100074</w:t>
            </w:r>
          </w:p>
        </w:tc>
        <w:tc>
          <w:tcPr>
            <w:tcW w:w="2835" w:type="dxa"/>
            <w:vAlign w:val="center"/>
          </w:tcPr>
          <w:p>
            <w:pPr>
              <w:pStyle w:val="11"/>
            </w:pPr>
            <w:r>
              <w:t>项目名称</w:t>
            </w:r>
          </w:p>
        </w:tc>
        <w:tc>
          <w:tcPr>
            <w:tcW w:w="6095" w:type="dxa"/>
            <w:gridSpan w:val="3"/>
            <w:vAlign w:val="center"/>
          </w:tcPr>
          <w:p>
            <w:pPr>
              <w:pStyle w:val="13"/>
            </w:pPr>
            <w:r>
              <w:t>2025年医疗服务与保障能力提升（医疗卫生机构能力建设）补助资金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2025年医疗服务与保障能力提升（医疗卫生机构能力建设）补助资金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提高疾病预防控制能力</w:t>
            </w:r>
          </w:p>
        </w:tc>
        <w:tc>
          <w:tcPr>
            <w:tcW w:w="5386" w:type="dxa"/>
            <w:vAlign w:val="center"/>
          </w:tcPr>
          <w:p>
            <w:pPr>
              <w:pStyle w:val="13"/>
            </w:pPr>
            <w:r>
              <w:t>不断提高</w:t>
            </w:r>
          </w:p>
        </w:tc>
        <w:tc>
          <w:tcPr>
            <w:tcW w:w="2268" w:type="dxa"/>
            <w:vAlign w:val="center"/>
          </w:tcPr>
          <w:p>
            <w:pPr>
              <w:pStyle w:val="13"/>
            </w:pPr>
            <w:r>
              <w:t>提高疾病预防控制能力</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疾病预防控制体系现代化建设</w:t>
            </w:r>
          </w:p>
        </w:tc>
        <w:tc>
          <w:tcPr>
            <w:tcW w:w="5386" w:type="dxa"/>
            <w:vAlign w:val="center"/>
          </w:tcPr>
          <w:p>
            <w:pPr>
              <w:pStyle w:val="13"/>
            </w:pPr>
            <w:r>
              <w:t>正常运转</w:t>
            </w:r>
          </w:p>
        </w:tc>
        <w:tc>
          <w:tcPr>
            <w:tcW w:w="2268" w:type="dxa"/>
            <w:vAlign w:val="center"/>
          </w:tcPr>
          <w:p>
            <w:pPr>
              <w:pStyle w:val="13"/>
            </w:pPr>
            <w:r>
              <w:t>正常运转</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提高服务能力</w:t>
            </w:r>
          </w:p>
        </w:tc>
        <w:tc>
          <w:tcPr>
            <w:tcW w:w="5386" w:type="dxa"/>
            <w:vAlign w:val="center"/>
          </w:tcPr>
          <w:p>
            <w:pPr>
              <w:pStyle w:val="13"/>
            </w:pPr>
            <w:r>
              <w:t>不断提高</w:t>
            </w:r>
          </w:p>
        </w:tc>
        <w:tc>
          <w:tcPr>
            <w:tcW w:w="2268" w:type="dxa"/>
            <w:vAlign w:val="center"/>
          </w:tcPr>
          <w:p>
            <w:pPr>
              <w:pStyle w:val="13"/>
            </w:pPr>
            <w:r>
              <w:t>提高服务能力</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公共卫生服务能力</w:t>
            </w:r>
          </w:p>
        </w:tc>
        <w:tc>
          <w:tcPr>
            <w:tcW w:w="5386" w:type="dxa"/>
            <w:vAlign w:val="center"/>
          </w:tcPr>
          <w:p>
            <w:pPr>
              <w:pStyle w:val="13"/>
            </w:pPr>
            <w:r>
              <w:t>不断提升</w:t>
            </w:r>
          </w:p>
        </w:tc>
        <w:tc>
          <w:tcPr>
            <w:tcW w:w="2268" w:type="dxa"/>
            <w:vAlign w:val="center"/>
          </w:tcPr>
          <w:p>
            <w:pPr>
              <w:pStyle w:val="13"/>
            </w:pPr>
            <w:r>
              <w:t>公共卫生服务能力</w:t>
            </w:r>
          </w:p>
        </w:tc>
        <w:tc>
          <w:tcPr>
            <w:tcW w:w="1276" w:type="dxa"/>
            <w:vAlign w:val="center"/>
          </w:tcPr>
          <w:p>
            <w:pPr>
              <w:pStyle w:val="13"/>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≥90持续提高</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5、2025年中央财政重大公共卫生服务补助资金绩效目标表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13013025P00006210003W</w:t>
            </w:r>
          </w:p>
        </w:tc>
        <w:tc>
          <w:tcPr>
            <w:tcW w:w="2835" w:type="dxa"/>
            <w:vAlign w:val="center"/>
          </w:tcPr>
          <w:p>
            <w:pPr>
              <w:pStyle w:val="11"/>
            </w:pPr>
            <w:r>
              <w:t>项目名称</w:t>
            </w:r>
          </w:p>
        </w:tc>
        <w:tc>
          <w:tcPr>
            <w:tcW w:w="6095" w:type="dxa"/>
            <w:gridSpan w:val="3"/>
            <w:vAlign w:val="center"/>
          </w:tcPr>
          <w:p>
            <w:pPr>
              <w:pStyle w:val="13"/>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重大传染病防控水平</w:t>
            </w:r>
          </w:p>
        </w:tc>
        <w:tc>
          <w:tcPr>
            <w:tcW w:w="5386" w:type="dxa"/>
            <w:vAlign w:val="center"/>
          </w:tcPr>
          <w:p>
            <w:pPr>
              <w:pStyle w:val="13"/>
            </w:pPr>
            <w:r>
              <w:t>重大传染病防控水平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6、2025年中央财政重大公共卫生服务补助资金绩效目标表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13013025P00006210008Y</w:t>
            </w:r>
          </w:p>
        </w:tc>
        <w:tc>
          <w:tcPr>
            <w:tcW w:w="2835" w:type="dxa"/>
            <w:vAlign w:val="center"/>
          </w:tcPr>
          <w:p>
            <w:pPr>
              <w:pStyle w:val="11"/>
            </w:pPr>
            <w:r>
              <w:t>项目名称</w:t>
            </w:r>
          </w:p>
        </w:tc>
        <w:tc>
          <w:tcPr>
            <w:tcW w:w="6095" w:type="dxa"/>
            <w:gridSpan w:val="3"/>
            <w:vAlign w:val="center"/>
          </w:tcPr>
          <w:p>
            <w:pPr>
              <w:pStyle w:val="13"/>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w:t>
            </w:r>
          </w:p>
        </w:tc>
        <w:tc>
          <w:tcPr>
            <w:tcW w:w="2835" w:type="dxa"/>
            <w:vAlign w:val="center"/>
          </w:tcPr>
          <w:p>
            <w:pPr>
              <w:pStyle w:val="11"/>
            </w:pPr>
            <w:r>
              <w:t>其中：财政    资金</w:t>
            </w:r>
          </w:p>
        </w:tc>
        <w:tc>
          <w:tcPr>
            <w:tcW w:w="2551" w:type="dxa"/>
            <w:vAlign w:val="center"/>
          </w:tcPr>
          <w:p>
            <w:pPr>
              <w:pStyle w:val="13"/>
            </w:pPr>
            <w:r>
              <w:t>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0.54</w:t>
            </w:r>
          </w:p>
        </w:tc>
        <w:tc>
          <w:tcPr>
            <w:tcW w:w="2835" w:type="dxa"/>
            <w:vAlign w:val="center"/>
          </w:tcPr>
          <w:p>
            <w:pPr>
              <w:pStyle w:val="14"/>
            </w:pPr>
            <w:r>
              <w:t>1.09</w:t>
            </w:r>
          </w:p>
        </w:tc>
        <w:tc>
          <w:tcPr>
            <w:tcW w:w="2551" w:type="dxa"/>
            <w:vAlign w:val="center"/>
          </w:tcPr>
          <w:p>
            <w:pPr>
              <w:pStyle w:val="14"/>
            </w:pPr>
            <w:r>
              <w:t>1.63</w:t>
            </w:r>
          </w:p>
        </w:tc>
        <w:tc>
          <w:tcPr>
            <w:tcW w:w="3544" w:type="dxa"/>
            <w:gridSpan w:val="2"/>
            <w:vAlign w:val="center"/>
          </w:tcPr>
          <w:p>
            <w:pPr>
              <w:pStyle w:val="14"/>
            </w:pPr>
            <w:r>
              <w:t>2.18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重大传染病防控水平</w:t>
            </w:r>
          </w:p>
        </w:tc>
        <w:tc>
          <w:tcPr>
            <w:tcW w:w="5386" w:type="dxa"/>
            <w:vAlign w:val="center"/>
          </w:tcPr>
          <w:p>
            <w:pPr>
              <w:pStyle w:val="13"/>
            </w:pPr>
            <w:r>
              <w:t>重大传染病防控水平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7、2026年基本公共卫生服务项目补助县级配套绩效目标表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13013026P000003100145</w:t>
            </w:r>
          </w:p>
        </w:tc>
        <w:tc>
          <w:tcPr>
            <w:tcW w:w="2835" w:type="dxa"/>
            <w:vAlign w:val="center"/>
          </w:tcPr>
          <w:p>
            <w:pPr>
              <w:pStyle w:val="11"/>
            </w:pPr>
            <w:r>
              <w:t>项目名称</w:t>
            </w:r>
          </w:p>
        </w:tc>
        <w:tc>
          <w:tcPr>
            <w:tcW w:w="6095" w:type="dxa"/>
            <w:gridSpan w:val="3"/>
            <w:vAlign w:val="center"/>
          </w:tcPr>
          <w:p>
            <w:pPr>
              <w:pStyle w:val="13"/>
            </w:pPr>
            <w:r>
              <w:t>2026年基本公共卫生服务项目补助县级配套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920.00</w:t>
            </w:r>
          </w:p>
        </w:tc>
        <w:tc>
          <w:tcPr>
            <w:tcW w:w="2835" w:type="dxa"/>
            <w:vAlign w:val="center"/>
          </w:tcPr>
          <w:p>
            <w:pPr>
              <w:pStyle w:val="11"/>
            </w:pPr>
            <w:r>
              <w:t>其中：财政    资金</w:t>
            </w:r>
          </w:p>
        </w:tc>
        <w:tc>
          <w:tcPr>
            <w:tcW w:w="2551" w:type="dxa"/>
            <w:vAlign w:val="center"/>
          </w:tcPr>
          <w:p>
            <w:pPr>
              <w:pStyle w:val="13"/>
            </w:pPr>
            <w:r>
              <w:t>920.00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2026年基本公共卫生服务项目经费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230.00</w:t>
            </w:r>
          </w:p>
        </w:tc>
        <w:tc>
          <w:tcPr>
            <w:tcW w:w="2835" w:type="dxa"/>
            <w:vAlign w:val="center"/>
          </w:tcPr>
          <w:p>
            <w:pPr>
              <w:pStyle w:val="14"/>
            </w:pPr>
            <w:r>
              <w:t>460.00</w:t>
            </w:r>
          </w:p>
        </w:tc>
        <w:tc>
          <w:tcPr>
            <w:tcW w:w="2551" w:type="dxa"/>
            <w:vAlign w:val="center"/>
          </w:tcPr>
          <w:p>
            <w:pPr>
              <w:pStyle w:val="14"/>
            </w:pPr>
            <w:r>
              <w:t>690.00</w:t>
            </w:r>
          </w:p>
        </w:tc>
        <w:tc>
          <w:tcPr>
            <w:tcW w:w="3544" w:type="dxa"/>
            <w:gridSpan w:val="2"/>
            <w:vAlign w:val="center"/>
          </w:tcPr>
          <w:p>
            <w:pPr>
              <w:pStyle w:val="14"/>
            </w:pPr>
            <w:r>
              <w:t>920.00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工作正常运转完成率</w:t>
            </w:r>
          </w:p>
        </w:tc>
        <w:tc>
          <w:tcPr>
            <w:tcW w:w="2268" w:type="dxa"/>
            <w:vAlign w:val="center"/>
          </w:tcPr>
          <w:p>
            <w:pPr>
              <w:pStyle w:val="13"/>
            </w:pPr>
            <w:r>
              <w:t>工作正常运转完成率</w:t>
            </w:r>
          </w:p>
        </w:tc>
        <w:tc>
          <w:tcPr>
            <w:tcW w:w="1276" w:type="dxa"/>
            <w:vAlign w:val="center"/>
          </w:tcPr>
          <w:p>
            <w:pPr>
              <w:pStyle w:val="13"/>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持续提高</w:t>
            </w:r>
          </w:p>
        </w:tc>
        <w:tc>
          <w:tcPr>
            <w:tcW w:w="1276" w:type="dxa"/>
            <w:vAlign w:val="center"/>
          </w:tcPr>
          <w:p>
            <w:pPr>
              <w:pStyle w:val="13"/>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8、2026年计划生育服务市级补助资金绩效目标表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13013026P00004610006E</w:t>
            </w:r>
          </w:p>
        </w:tc>
        <w:tc>
          <w:tcPr>
            <w:tcW w:w="2835" w:type="dxa"/>
            <w:vAlign w:val="center"/>
          </w:tcPr>
          <w:p>
            <w:pPr>
              <w:pStyle w:val="11"/>
            </w:pPr>
            <w:r>
              <w:t>项目名称</w:t>
            </w:r>
          </w:p>
        </w:tc>
        <w:tc>
          <w:tcPr>
            <w:tcW w:w="6095" w:type="dxa"/>
            <w:gridSpan w:val="3"/>
            <w:vAlign w:val="center"/>
          </w:tcPr>
          <w:p>
            <w:pPr>
              <w:pStyle w:val="13"/>
            </w:pPr>
            <w:r>
              <w:t>2026年计划生育服务市级补助资金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w:t>
            </w:r>
          </w:p>
        </w:tc>
        <w:tc>
          <w:tcPr>
            <w:tcW w:w="2835" w:type="dxa"/>
            <w:vAlign w:val="center"/>
          </w:tcPr>
          <w:p>
            <w:pPr>
              <w:pStyle w:val="11"/>
            </w:pPr>
            <w:r>
              <w:t>其中：财政    资金</w:t>
            </w:r>
          </w:p>
        </w:tc>
        <w:tc>
          <w:tcPr>
            <w:tcW w:w="2551" w:type="dxa"/>
            <w:vAlign w:val="center"/>
          </w:tcPr>
          <w:p>
            <w:pPr>
              <w:pStyle w:val="13"/>
            </w:pPr>
            <w:r>
              <w:t>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22.00</w:t>
            </w:r>
          </w:p>
        </w:tc>
        <w:tc>
          <w:tcPr>
            <w:tcW w:w="2551" w:type="dxa"/>
            <w:vAlign w:val="center"/>
          </w:tcPr>
          <w:p>
            <w:pPr>
              <w:pStyle w:val="14"/>
            </w:pPr>
            <w:r>
              <w:t>33.00</w:t>
            </w:r>
          </w:p>
        </w:tc>
        <w:tc>
          <w:tcPr>
            <w:tcW w:w="3544" w:type="dxa"/>
            <w:gridSpan w:val="2"/>
            <w:vAlign w:val="center"/>
          </w:tcPr>
          <w:p>
            <w:pPr>
              <w:pStyle w:val="14"/>
            </w:pPr>
            <w:r>
              <w:t>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全覆盖</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健康水平</w:t>
            </w:r>
          </w:p>
        </w:tc>
        <w:tc>
          <w:tcPr>
            <w:tcW w:w="5386" w:type="dxa"/>
            <w:vAlign w:val="center"/>
          </w:tcPr>
          <w:p>
            <w:pPr>
              <w:pStyle w:val="13"/>
            </w:pPr>
            <w:r>
              <w:t>不断提高</w:t>
            </w:r>
          </w:p>
        </w:tc>
        <w:tc>
          <w:tcPr>
            <w:tcW w:w="2268" w:type="dxa"/>
            <w:vAlign w:val="center"/>
          </w:tcPr>
          <w:p>
            <w:pPr>
              <w:pStyle w:val="13"/>
            </w:pPr>
            <w:r>
              <w:t>健康水平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9、2026年计划生育家庭特别扶助资金县级配套绩效目标表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13013026P00004510016L</w:t>
            </w:r>
          </w:p>
        </w:tc>
        <w:tc>
          <w:tcPr>
            <w:tcW w:w="2835" w:type="dxa"/>
            <w:vAlign w:val="center"/>
          </w:tcPr>
          <w:p>
            <w:pPr>
              <w:pStyle w:val="11"/>
            </w:pPr>
            <w:r>
              <w:t>项目名称</w:t>
            </w:r>
          </w:p>
        </w:tc>
        <w:tc>
          <w:tcPr>
            <w:tcW w:w="6095" w:type="dxa"/>
            <w:gridSpan w:val="3"/>
            <w:vAlign w:val="center"/>
          </w:tcPr>
          <w:p>
            <w:pPr>
              <w:pStyle w:val="13"/>
            </w:pPr>
            <w:r>
              <w:t>2026年计划生育家庭特别扶助资金县级配套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全覆盖</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居民健康素养水平</w:t>
            </w:r>
          </w:p>
        </w:tc>
        <w:tc>
          <w:tcPr>
            <w:tcW w:w="5386" w:type="dxa"/>
            <w:vAlign w:val="center"/>
          </w:tcPr>
          <w:p>
            <w:pPr>
              <w:pStyle w:val="13"/>
            </w:pPr>
            <w:r>
              <w:t>不断提高</w:t>
            </w:r>
          </w:p>
        </w:tc>
        <w:tc>
          <w:tcPr>
            <w:tcW w:w="2268" w:type="dxa"/>
            <w:vAlign w:val="center"/>
          </w:tcPr>
          <w:p>
            <w:pPr>
              <w:pStyle w:val="13"/>
            </w:pPr>
            <w:r>
              <w:t>居民健康素养水平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10、2026年农村部分计划生育家庭奖励扶助资金县级配套绩效目标表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13013026P000045100178</w:t>
            </w:r>
          </w:p>
        </w:tc>
        <w:tc>
          <w:tcPr>
            <w:tcW w:w="2835" w:type="dxa"/>
            <w:vAlign w:val="center"/>
          </w:tcPr>
          <w:p>
            <w:pPr>
              <w:pStyle w:val="11"/>
            </w:pPr>
            <w:r>
              <w:t>项目名称</w:t>
            </w:r>
          </w:p>
        </w:tc>
        <w:tc>
          <w:tcPr>
            <w:tcW w:w="6095" w:type="dxa"/>
            <w:gridSpan w:val="3"/>
            <w:vAlign w:val="center"/>
          </w:tcPr>
          <w:p>
            <w:pPr>
              <w:pStyle w:val="13"/>
            </w:pPr>
            <w:r>
              <w:t>2026年农村部分计划生育家庭奖励扶助资金县级配套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落实农村独生子女父母奖励政策</w:t>
            </w:r>
          </w:p>
        </w:tc>
        <w:tc>
          <w:tcPr>
            <w:tcW w:w="5386" w:type="dxa"/>
            <w:vAlign w:val="center"/>
          </w:tcPr>
          <w:p>
            <w:pPr>
              <w:pStyle w:val="13"/>
            </w:pPr>
            <w:r>
              <w:t>落实到位</w:t>
            </w:r>
          </w:p>
        </w:tc>
        <w:tc>
          <w:tcPr>
            <w:tcW w:w="2268" w:type="dxa"/>
            <w:vAlign w:val="center"/>
          </w:tcPr>
          <w:p>
            <w:pPr>
              <w:pStyle w:val="13"/>
            </w:pPr>
            <w:r>
              <w:t>落实农村独生子女父母奖励政策</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11、2026年农村部分计划生育家庭奖励扶助资金县级配套绩效目标表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13013026P00004510018U</w:t>
            </w:r>
          </w:p>
        </w:tc>
        <w:tc>
          <w:tcPr>
            <w:tcW w:w="2835" w:type="dxa"/>
            <w:vAlign w:val="center"/>
          </w:tcPr>
          <w:p>
            <w:pPr>
              <w:pStyle w:val="11"/>
            </w:pPr>
            <w:r>
              <w:t>项目名称</w:t>
            </w:r>
          </w:p>
        </w:tc>
        <w:tc>
          <w:tcPr>
            <w:tcW w:w="6095" w:type="dxa"/>
            <w:gridSpan w:val="3"/>
            <w:vAlign w:val="center"/>
          </w:tcPr>
          <w:p>
            <w:pPr>
              <w:pStyle w:val="13"/>
            </w:pPr>
            <w:r>
              <w:t>2026年农村部分计划生育家庭奖励扶助资金县级配套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落实农村独生子女父母奖励政策</w:t>
            </w:r>
          </w:p>
        </w:tc>
        <w:tc>
          <w:tcPr>
            <w:tcW w:w="5386" w:type="dxa"/>
            <w:vAlign w:val="center"/>
          </w:tcPr>
          <w:p>
            <w:pPr>
              <w:pStyle w:val="13"/>
            </w:pPr>
            <w:r>
              <w:t>落实到位</w:t>
            </w:r>
          </w:p>
        </w:tc>
        <w:tc>
          <w:tcPr>
            <w:tcW w:w="2268" w:type="dxa"/>
            <w:vAlign w:val="center"/>
          </w:tcPr>
          <w:p>
            <w:pPr>
              <w:pStyle w:val="13"/>
            </w:pPr>
            <w:r>
              <w:t>落实农村独生子女父母奖励政策</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12、2026年农村独生子女父母奖励绩效目标表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13013026P00006610009P</w:t>
            </w:r>
          </w:p>
        </w:tc>
        <w:tc>
          <w:tcPr>
            <w:tcW w:w="2835" w:type="dxa"/>
            <w:vAlign w:val="center"/>
          </w:tcPr>
          <w:p>
            <w:pPr>
              <w:pStyle w:val="11"/>
            </w:pPr>
            <w:r>
              <w:t>项目名称</w:t>
            </w:r>
          </w:p>
        </w:tc>
        <w:tc>
          <w:tcPr>
            <w:tcW w:w="6095" w:type="dxa"/>
            <w:gridSpan w:val="3"/>
            <w:vAlign w:val="center"/>
          </w:tcPr>
          <w:p>
            <w:pPr>
              <w:pStyle w:val="13"/>
            </w:pPr>
            <w:r>
              <w:t>2026年农村独生子女父母奖励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13.75</w:t>
            </w:r>
          </w:p>
        </w:tc>
        <w:tc>
          <w:tcPr>
            <w:tcW w:w="2835" w:type="dxa"/>
            <w:vAlign w:val="center"/>
          </w:tcPr>
          <w:p>
            <w:pPr>
              <w:pStyle w:val="14"/>
            </w:pPr>
            <w:r>
              <w:t>27.50</w:t>
            </w:r>
          </w:p>
        </w:tc>
        <w:tc>
          <w:tcPr>
            <w:tcW w:w="2551" w:type="dxa"/>
            <w:vAlign w:val="center"/>
          </w:tcPr>
          <w:p>
            <w:pPr>
              <w:pStyle w:val="14"/>
            </w:pPr>
            <w:r>
              <w:t>41.25</w:t>
            </w:r>
          </w:p>
        </w:tc>
        <w:tc>
          <w:tcPr>
            <w:tcW w:w="3544" w:type="dxa"/>
            <w:gridSpan w:val="2"/>
            <w:vAlign w:val="center"/>
          </w:tcPr>
          <w:p>
            <w:pPr>
              <w:pStyle w:val="14"/>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健康水平</w:t>
            </w:r>
          </w:p>
        </w:tc>
        <w:tc>
          <w:tcPr>
            <w:tcW w:w="5386" w:type="dxa"/>
            <w:vAlign w:val="center"/>
          </w:tcPr>
          <w:p>
            <w:pPr>
              <w:pStyle w:val="13"/>
            </w:pPr>
            <w:r>
              <w:t>不断提高</w:t>
            </w:r>
          </w:p>
        </w:tc>
        <w:tc>
          <w:tcPr>
            <w:tcW w:w="2268" w:type="dxa"/>
            <w:vAlign w:val="center"/>
          </w:tcPr>
          <w:p>
            <w:pPr>
              <w:pStyle w:val="13"/>
            </w:pPr>
            <w:r>
              <w:t>健康水平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保障家庭生活水平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13、2026年省级公共卫生服务补助资金（基本公卫）绩效目标表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13013026P00000310011A</w:t>
            </w:r>
          </w:p>
        </w:tc>
        <w:tc>
          <w:tcPr>
            <w:tcW w:w="2835" w:type="dxa"/>
            <w:vAlign w:val="center"/>
          </w:tcPr>
          <w:p>
            <w:pPr>
              <w:pStyle w:val="11"/>
            </w:pPr>
            <w:r>
              <w:t>项目名称</w:t>
            </w:r>
          </w:p>
        </w:tc>
        <w:tc>
          <w:tcPr>
            <w:tcW w:w="6095" w:type="dxa"/>
            <w:gridSpan w:val="3"/>
            <w:vAlign w:val="center"/>
          </w:tcPr>
          <w:p>
            <w:pPr>
              <w:pStyle w:val="13"/>
            </w:pPr>
            <w:r>
              <w:t>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880.30</w:t>
            </w:r>
          </w:p>
        </w:tc>
        <w:tc>
          <w:tcPr>
            <w:tcW w:w="2835" w:type="dxa"/>
            <w:vAlign w:val="center"/>
          </w:tcPr>
          <w:p>
            <w:pPr>
              <w:pStyle w:val="11"/>
            </w:pPr>
            <w:r>
              <w:t>其中：财政    资金</w:t>
            </w:r>
          </w:p>
        </w:tc>
        <w:tc>
          <w:tcPr>
            <w:tcW w:w="2551" w:type="dxa"/>
            <w:vAlign w:val="center"/>
          </w:tcPr>
          <w:p>
            <w:pPr>
              <w:pStyle w:val="13"/>
            </w:pPr>
            <w:r>
              <w:t>880.30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220.08</w:t>
            </w:r>
          </w:p>
        </w:tc>
        <w:tc>
          <w:tcPr>
            <w:tcW w:w="2835" w:type="dxa"/>
            <w:vAlign w:val="center"/>
          </w:tcPr>
          <w:p>
            <w:pPr>
              <w:pStyle w:val="14"/>
            </w:pPr>
            <w:r>
              <w:t>440.15</w:t>
            </w:r>
          </w:p>
        </w:tc>
        <w:tc>
          <w:tcPr>
            <w:tcW w:w="2551" w:type="dxa"/>
            <w:vAlign w:val="center"/>
          </w:tcPr>
          <w:p>
            <w:pPr>
              <w:pStyle w:val="14"/>
            </w:pPr>
            <w:r>
              <w:t>660.23</w:t>
            </w:r>
          </w:p>
        </w:tc>
        <w:tc>
          <w:tcPr>
            <w:tcW w:w="3544" w:type="dxa"/>
            <w:gridSpan w:val="2"/>
            <w:vAlign w:val="center"/>
          </w:tcPr>
          <w:p>
            <w:pPr>
              <w:pStyle w:val="14"/>
            </w:pPr>
            <w:r>
              <w:t>880.30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居民健康素养水平</w:t>
            </w:r>
          </w:p>
        </w:tc>
        <w:tc>
          <w:tcPr>
            <w:tcW w:w="5386" w:type="dxa"/>
            <w:vAlign w:val="center"/>
          </w:tcPr>
          <w:p>
            <w:pPr>
              <w:pStyle w:val="13"/>
            </w:pPr>
            <w:r>
              <w:t>不断提高</w:t>
            </w:r>
          </w:p>
        </w:tc>
        <w:tc>
          <w:tcPr>
            <w:tcW w:w="2268" w:type="dxa"/>
            <w:vAlign w:val="center"/>
          </w:tcPr>
          <w:p>
            <w:pPr>
              <w:pStyle w:val="13"/>
            </w:pPr>
            <w:r>
              <w:t>居民健康素养水平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城乡居民公共卫生差距</w:t>
            </w:r>
          </w:p>
        </w:tc>
        <w:tc>
          <w:tcPr>
            <w:tcW w:w="5386" w:type="dxa"/>
            <w:vAlign w:val="center"/>
          </w:tcPr>
          <w:p>
            <w:pPr>
              <w:pStyle w:val="13"/>
            </w:pPr>
            <w:r>
              <w:t>不断缩小</w:t>
            </w:r>
          </w:p>
        </w:tc>
        <w:tc>
          <w:tcPr>
            <w:tcW w:w="2268" w:type="dxa"/>
            <w:vAlign w:val="center"/>
          </w:tcPr>
          <w:p>
            <w:pPr>
              <w:pStyle w:val="13"/>
            </w:pPr>
            <w:r>
              <w:t>不断缩小</w:t>
            </w:r>
          </w:p>
        </w:tc>
        <w:tc>
          <w:tcPr>
            <w:tcW w:w="1276" w:type="dxa"/>
            <w:vAlign w:val="center"/>
          </w:tcPr>
          <w:p>
            <w:pPr>
              <w:pStyle w:val="13"/>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14、2026年省级公共卫生服务补助资金（基本药物制度）绩效目标表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13013026P00005510007K</w:t>
            </w:r>
          </w:p>
        </w:tc>
        <w:tc>
          <w:tcPr>
            <w:tcW w:w="2835" w:type="dxa"/>
            <w:vAlign w:val="center"/>
          </w:tcPr>
          <w:p>
            <w:pPr>
              <w:pStyle w:val="11"/>
            </w:pPr>
            <w:r>
              <w:t>项目名称</w:t>
            </w:r>
          </w:p>
        </w:tc>
        <w:tc>
          <w:tcPr>
            <w:tcW w:w="6095" w:type="dxa"/>
            <w:gridSpan w:val="3"/>
            <w:vAlign w:val="center"/>
          </w:tcPr>
          <w:p>
            <w:pPr>
              <w:pStyle w:val="13"/>
            </w:pPr>
            <w:r>
              <w:t>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83.49</w:t>
            </w:r>
          </w:p>
        </w:tc>
        <w:tc>
          <w:tcPr>
            <w:tcW w:w="2835" w:type="dxa"/>
            <w:vAlign w:val="center"/>
          </w:tcPr>
          <w:p>
            <w:pPr>
              <w:pStyle w:val="11"/>
            </w:pPr>
            <w:r>
              <w:t>其中：财政    资金</w:t>
            </w:r>
          </w:p>
        </w:tc>
        <w:tc>
          <w:tcPr>
            <w:tcW w:w="2551" w:type="dxa"/>
            <w:vAlign w:val="center"/>
          </w:tcPr>
          <w:p>
            <w:pPr>
              <w:pStyle w:val="13"/>
            </w:pPr>
            <w:r>
              <w:t>83.49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20.87</w:t>
            </w:r>
          </w:p>
        </w:tc>
        <w:tc>
          <w:tcPr>
            <w:tcW w:w="2835" w:type="dxa"/>
            <w:vAlign w:val="center"/>
          </w:tcPr>
          <w:p>
            <w:pPr>
              <w:pStyle w:val="14"/>
            </w:pPr>
            <w:r>
              <w:t>41.75</w:t>
            </w:r>
          </w:p>
        </w:tc>
        <w:tc>
          <w:tcPr>
            <w:tcW w:w="2551" w:type="dxa"/>
            <w:vAlign w:val="center"/>
          </w:tcPr>
          <w:p>
            <w:pPr>
              <w:pStyle w:val="14"/>
            </w:pPr>
            <w:r>
              <w:t>62.62</w:t>
            </w:r>
          </w:p>
        </w:tc>
        <w:tc>
          <w:tcPr>
            <w:tcW w:w="3544" w:type="dxa"/>
            <w:gridSpan w:val="2"/>
            <w:vAlign w:val="center"/>
          </w:tcPr>
          <w:p>
            <w:pPr>
              <w:pStyle w:val="14"/>
            </w:pPr>
            <w:r>
              <w:t>83.49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医疗机构实施基本药物制度覆盖率</w:t>
            </w:r>
          </w:p>
        </w:tc>
        <w:tc>
          <w:tcPr>
            <w:tcW w:w="5386" w:type="dxa"/>
            <w:vAlign w:val="center"/>
          </w:tcPr>
          <w:p>
            <w:pPr>
              <w:pStyle w:val="13"/>
            </w:pPr>
            <w:r>
              <w:t>全覆盖</w:t>
            </w:r>
          </w:p>
        </w:tc>
        <w:tc>
          <w:tcPr>
            <w:tcW w:w="2268" w:type="dxa"/>
            <w:vAlign w:val="center"/>
          </w:tcPr>
          <w:p>
            <w:pPr>
              <w:pStyle w:val="13"/>
            </w:pPr>
            <w:r>
              <w:t>≥99%</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卫生院及卫生室收入</w:t>
            </w:r>
          </w:p>
        </w:tc>
        <w:tc>
          <w:tcPr>
            <w:tcW w:w="5386" w:type="dxa"/>
            <w:vAlign w:val="center"/>
          </w:tcPr>
          <w:p>
            <w:pPr>
              <w:pStyle w:val="13"/>
            </w:pPr>
            <w:r>
              <w:t>保持稳定</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基本药物制度持续实施</w:t>
            </w:r>
          </w:p>
        </w:tc>
        <w:tc>
          <w:tcPr>
            <w:tcW w:w="5386" w:type="dxa"/>
            <w:vAlign w:val="center"/>
          </w:tcPr>
          <w:p>
            <w:pPr>
              <w:pStyle w:val="13"/>
            </w:pPr>
            <w:r>
              <w:t>实行药品零差率补助</w:t>
            </w:r>
          </w:p>
        </w:tc>
        <w:tc>
          <w:tcPr>
            <w:tcW w:w="2268" w:type="dxa"/>
            <w:vAlign w:val="center"/>
          </w:tcPr>
          <w:p>
            <w:pPr>
              <w:pStyle w:val="13"/>
            </w:pPr>
            <w:r>
              <w:t>基本药物制度持续实施</w:t>
            </w:r>
          </w:p>
        </w:tc>
        <w:tc>
          <w:tcPr>
            <w:tcW w:w="1276"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15、2026年省级公共卫生服务补助资金（其他公卫产前基因筛查）绩效目标表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13013026P00005610004E</w:t>
            </w:r>
          </w:p>
        </w:tc>
        <w:tc>
          <w:tcPr>
            <w:tcW w:w="2835" w:type="dxa"/>
            <w:vAlign w:val="center"/>
          </w:tcPr>
          <w:p>
            <w:pPr>
              <w:pStyle w:val="11"/>
            </w:pPr>
            <w:r>
              <w:t>项目名称</w:t>
            </w:r>
          </w:p>
        </w:tc>
        <w:tc>
          <w:tcPr>
            <w:tcW w:w="6095" w:type="dxa"/>
            <w:gridSpan w:val="3"/>
            <w:vAlign w:val="center"/>
          </w:tcPr>
          <w:p>
            <w:pPr>
              <w:pStyle w:val="13"/>
            </w:pPr>
            <w:r>
              <w:t>2026年省级公共卫生服务补助资金（其他公卫产前基因筛查）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31.70</w:t>
            </w:r>
          </w:p>
        </w:tc>
        <w:tc>
          <w:tcPr>
            <w:tcW w:w="2835" w:type="dxa"/>
            <w:vAlign w:val="center"/>
          </w:tcPr>
          <w:p>
            <w:pPr>
              <w:pStyle w:val="11"/>
            </w:pPr>
            <w:r>
              <w:t>其中：财政    资金</w:t>
            </w:r>
          </w:p>
        </w:tc>
        <w:tc>
          <w:tcPr>
            <w:tcW w:w="2551" w:type="dxa"/>
            <w:vAlign w:val="center"/>
          </w:tcPr>
          <w:p>
            <w:pPr>
              <w:pStyle w:val="13"/>
            </w:pPr>
            <w:r>
              <w:t>31.70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2026年省级公共卫生服务补助资金（其他公卫产前基因筛查）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7.93</w:t>
            </w:r>
          </w:p>
        </w:tc>
        <w:tc>
          <w:tcPr>
            <w:tcW w:w="2835" w:type="dxa"/>
            <w:vAlign w:val="center"/>
          </w:tcPr>
          <w:p>
            <w:pPr>
              <w:pStyle w:val="14"/>
            </w:pPr>
            <w:r>
              <w:t>15.85</w:t>
            </w:r>
          </w:p>
        </w:tc>
        <w:tc>
          <w:tcPr>
            <w:tcW w:w="2551" w:type="dxa"/>
            <w:vAlign w:val="center"/>
          </w:tcPr>
          <w:p>
            <w:pPr>
              <w:pStyle w:val="14"/>
            </w:pPr>
            <w:r>
              <w:t>23.78</w:t>
            </w:r>
          </w:p>
        </w:tc>
        <w:tc>
          <w:tcPr>
            <w:tcW w:w="3544" w:type="dxa"/>
            <w:gridSpan w:val="2"/>
            <w:vAlign w:val="center"/>
          </w:tcPr>
          <w:p>
            <w:pPr>
              <w:pStyle w:val="14"/>
            </w:pPr>
            <w:r>
              <w:t>31.70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居民健康素养水平</w:t>
            </w:r>
          </w:p>
        </w:tc>
        <w:tc>
          <w:tcPr>
            <w:tcW w:w="5386" w:type="dxa"/>
            <w:vAlign w:val="center"/>
          </w:tcPr>
          <w:p>
            <w:pPr>
              <w:pStyle w:val="13"/>
            </w:pPr>
            <w:r>
              <w:t>不断提高</w:t>
            </w:r>
          </w:p>
        </w:tc>
        <w:tc>
          <w:tcPr>
            <w:tcW w:w="2268" w:type="dxa"/>
            <w:vAlign w:val="center"/>
          </w:tcPr>
          <w:p>
            <w:pPr>
              <w:pStyle w:val="13"/>
            </w:pPr>
            <w:r>
              <w:t>居民健康素养水平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城乡居民公共卫生差距</w:t>
            </w:r>
          </w:p>
        </w:tc>
        <w:tc>
          <w:tcPr>
            <w:tcW w:w="5386" w:type="dxa"/>
            <w:vAlign w:val="center"/>
          </w:tcPr>
          <w:p>
            <w:pPr>
              <w:pStyle w:val="13"/>
            </w:pPr>
            <w:r>
              <w:t>不断缩小</w:t>
            </w:r>
          </w:p>
        </w:tc>
        <w:tc>
          <w:tcPr>
            <w:tcW w:w="2268" w:type="dxa"/>
            <w:vAlign w:val="center"/>
          </w:tcPr>
          <w:p>
            <w:pPr>
              <w:pStyle w:val="13"/>
            </w:pPr>
            <w:r>
              <w:t>不断缩小</w:t>
            </w:r>
          </w:p>
        </w:tc>
        <w:tc>
          <w:tcPr>
            <w:tcW w:w="1276" w:type="dxa"/>
            <w:vAlign w:val="center"/>
          </w:tcPr>
          <w:p>
            <w:pPr>
              <w:pStyle w:val="13"/>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16、2026年省级公共卫生服务补助资金（其他公卫重大疾病健康筛查）绩效目标表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13013026P00006210007R</w:t>
            </w:r>
          </w:p>
        </w:tc>
        <w:tc>
          <w:tcPr>
            <w:tcW w:w="2835" w:type="dxa"/>
            <w:vAlign w:val="center"/>
          </w:tcPr>
          <w:p>
            <w:pPr>
              <w:pStyle w:val="11"/>
            </w:pPr>
            <w:r>
              <w:t>项目名称</w:t>
            </w:r>
          </w:p>
        </w:tc>
        <w:tc>
          <w:tcPr>
            <w:tcW w:w="6095" w:type="dxa"/>
            <w:gridSpan w:val="3"/>
            <w:vAlign w:val="center"/>
          </w:tcPr>
          <w:p>
            <w:pPr>
              <w:pStyle w:val="13"/>
            </w:pPr>
            <w:r>
              <w:t>2026年省级公共卫生服务补助资金（其他公卫重大疾病健康筛查）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10.91</w:t>
            </w:r>
          </w:p>
        </w:tc>
        <w:tc>
          <w:tcPr>
            <w:tcW w:w="2835" w:type="dxa"/>
            <w:vAlign w:val="center"/>
          </w:tcPr>
          <w:p>
            <w:pPr>
              <w:pStyle w:val="11"/>
            </w:pPr>
            <w:r>
              <w:t>其中：财政    资金</w:t>
            </w:r>
          </w:p>
        </w:tc>
        <w:tc>
          <w:tcPr>
            <w:tcW w:w="2551" w:type="dxa"/>
            <w:vAlign w:val="center"/>
          </w:tcPr>
          <w:p>
            <w:pPr>
              <w:pStyle w:val="13"/>
            </w:pPr>
            <w:r>
              <w:t>10.91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2026年省级公共卫生服务补助资金（其他公卫重大疾病健康筛查）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2.73</w:t>
            </w:r>
          </w:p>
        </w:tc>
        <w:tc>
          <w:tcPr>
            <w:tcW w:w="2835" w:type="dxa"/>
            <w:vAlign w:val="center"/>
          </w:tcPr>
          <w:p>
            <w:pPr>
              <w:pStyle w:val="14"/>
            </w:pPr>
            <w:r>
              <w:t>5.46</w:t>
            </w:r>
          </w:p>
        </w:tc>
        <w:tc>
          <w:tcPr>
            <w:tcW w:w="2551" w:type="dxa"/>
            <w:vAlign w:val="center"/>
          </w:tcPr>
          <w:p>
            <w:pPr>
              <w:pStyle w:val="14"/>
            </w:pPr>
            <w:r>
              <w:t>8.18</w:t>
            </w:r>
          </w:p>
        </w:tc>
        <w:tc>
          <w:tcPr>
            <w:tcW w:w="3544" w:type="dxa"/>
            <w:gridSpan w:val="2"/>
            <w:vAlign w:val="center"/>
          </w:tcPr>
          <w:p>
            <w:pPr>
              <w:pStyle w:val="14"/>
            </w:pPr>
            <w:r>
              <w:t>10.91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重大传染病防控水平</w:t>
            </w:r>
          </w:p>
        </w:tc>
        <w:tc>
          <w:tcPr>
            <w:tcW w:w="5386" w:type="dxa"/>
            <w:vAlign w:val="center"/>
          </w:tcPr>
          <w:p>
            <w:pPr>
              <w:pStyle w:val="13"/>
            </w:pPr>
            <w:r>
              <w:t>重大传染病防控水平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17、2026年省级计划生育转移支付专项资金（奖励扶助）绩效目标表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13013026P00004510011J</w:t>
            </w:r>
          </w:p>
        </w:tc>
        <w:tc>
          <w:tcPr>
            <w:tcW w:w="2835" w:type="dxa"/>
            <w:vAlign w:val="center"/>
          </w:tcPr>
          <w:p>
            <w:pPr>
              <w:pStyle w:val="11"/>
            </w:pPr>
            <w:r>
              <w:t>项目名称</w:t>
            </w:r>
          </w:p>
        </w:tc>
        <w:tc>
          <w:tcPr>
            <w:tcW w:w="6095" w:type="dxa"/>
            <w:gridSpan w:val="3"/>
            <w:vAlign w:val="center"/>
          </w:tcPr>
          <w:p>
            <w:pPr>
              <w:pStyle w:val="13"/>
            </w:pPr>
            <w:r>
              <w:t>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111.80</w:t>
            </w:r>
          </w:p>
        </w:tc>
        <w:tc>
          <w:tcPr>
            <w:tcW w:w="2835" w:type="dxa"/>
            <w:vAlign w:val="center"/>
          </w:tcPr>
          <w:p>
            <w:pPr>
              <w:pStyle w:val="11"/>
            </w:pPr>
            <w:r>
              <w:t>其中：财政    资金</w:t>
            </w:r>
          </w:p>
        </w:tc>
        <w:tc>
          <w:tcPr>
            <w:tcW w:w="2551" w:type="dxa"/>
            <w:vAlign w:val="center"/>
          </w:tcPr>
          <w:p>
            <w:pPr>
              <w:pStyle w:val="13"/>
            </w:pPr>
            <w:r>
              <w:t>111.80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27.95</w:t>
            </w:r>
          </w:p>
        </w:tc>
        <w:tc>
          <w:tcPr>
            <w:tcW w:w="2835" w:type="dxa"/>
            <w:vAlign w:val="center"/>
          </w:tcPr>
          <w:p>
            <w:pPr>
              <w:pStyle w:val="14"/>
            </w:pPr>
            <w:r>
              <w:t>55.90</w:t>
            </w:r>
          </w:p>
        </w:tc>
        <w:tc>
          <w:tcPr>
            <w:tcW w:w="2551" w:type="dxa"/>
            <w:vAlign w:val="center"/>
          </w:tcPr>
          <w:p>
            <w:pPr>
              <w:pStyle w:val="14"/>
            </w:pPr>
            <w:r>
              <w:t>83.85</w:t>
            </w:r>
          </w:p>
        </w:tc>
        <w:tc>
          <w:tcPr>
            <w:tcW w:w="3544" w:type="dxa"/>
            <w:gridSpan w:val="2"/>
            <w:vAlign w:val="center"/>
          </w:tcPr>
          <w:p>
            <w:pPr>
              <w:pStyle w:val="14"/>
            </w:pPr>
            <w:r>
              <w:t>111.80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落实农村独生子女父母奖励政策</w:t>
            </w:r>
          </w:p>
        </w:tc>
        <w:tc>
          <w:tcPr>
            <w:tcW w:w="5386" w:type="dxa"/>
            <w:vAlign w:val="center"/>
          </w:tcPr>
          <w:p>
            <w:pPr>
              <w:pStyle w:val="13"/>
            </w:pPr>
            <w:r>
              <w:t>落实到位</w:t>
            </w:r>
          </w:p>
        </w:tc>
        <w:tc>
          <w:tcPr>
            <w:tcW w:w="2268" w:type="dxa"/>
            <w:vAlign w:val="center"/>
          </w:tcPr>
          <w:p>
            <w:pPr>
              <w:pStyle w:val="13"/>
            </w:pPr>
            <w:r>
              <w:t>落实农村独生子女父母奖励政策</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18、2026年省级计划生育转移支付专项资金（特别扶助）绩效目标表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13013026P000045100126</w:t>
            </w:r>
          </w:p>
        </w:tc>
        <w:tc>
          <w:tcPr>
            <w:tcW w:w="2835" w:type="dxa"/>
            <w:vAlign w:val="center"/>
          </w:tcPr>
          <w:p>
            <w:pPr>
              <w:pStyle w:val="11"/>
            </w:pPr>
            <w:r>
              <w:t>项目名称</w:t>
            </w:r>
          </w:p>
        </w:tc>
        <w:tc>
          <w:tcPr>
            <w:tcW w:w="6095" w:type="dxa"/>
            <w:gridSpan w:val="3"/>
            <w:vAlign w:val="center"/>
          </w:tcPr>
          <w:p>
            <w:pPr>
              <w:pStyle w:val="13"/>
            </w:pPr>
            <w:r>
              <w:t>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21.55</w:t>
            </w:r>
          </w:p>
        </w:tc>
        <w:tc>
          <w:tcPr>
            <w:tcW w:w="2835" w:type="dxa"/>
            <w:vAlign w:val="center"/>
          </w:tcPr>
          <w:p>
            <w:pPr>
              <w:pStyle w:val="11"/>
            </w:pPr>
            <w:r>
              <w:t>其中：财政    资金</w:t>
            </w:r>
          </w:p>
        </w:tc>
        <w:tc>
          <w:tcPr>
            <w:tcW w:w="2551" w:type="dxa"/>
            <w:vAlign w:val="center"/>
          </w:tcPr>
          <w:p>
            <w:pPr>
              <w:pStyle w:val="13"/>
            </w:pPr>
            <w:r>
              <w:t>21.55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5.39</w:t>
            </w:r>
          </w:p>
        </w:tc>
        <w:tc>
          <w:tcPr>
            <w:tcW w:w="2835" w:type="dxa"/>
            <w:vAlign w:val="center"/>
          </w:tcPr>
          <w:p>
            <w:pPr>
              <w:pStyle w:val="14"/>
            </w:pPr>
            <w:r>
              <w:t>10.78</w:t>
            </w:r>
          </w:p>
        </w:tc>
        <w:tc>
          <w:tcPr>
            <w:tcW w:w="2551" w:type="dxa"/>
            <w:vAlign w:val="center"/>
          </w:tcPr>
          <w:p>
            <w:pPr>
              <w:pStyle w:val="14"/>
            </w:pPr>
            <w:r>
              <w:t>16.16</w:t>
            </w:r>
          </w:p>
        </w:tc>
        <w:tc>
          <w:tcPr>
            <w:tcW w:w="3544" w:type="dxa"/>
            <w:gridSpan w:val="2"/>
            <w:vAlign w:val="center"/>
          </w:tcPr>
          <w:p>
            <w:pPr>
              <w:pStyle w:val="14"/>
            </w:pPr>
            <w:r>
              <w:t>21.55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落实计划生育奖励扶助项目</w:t>
            </w:r>
          </w:p>
        </w:tc>
        <w:tc>
          <w:tcPr>
            <w:tcW w:w="5386" w:type="dxa"/>
            <w:vAlign w:val="center"/>
          </w:tcPr>
          <w:p>
            <w:pPr>
              <w:pStyle w:val="13"/>
            </w:pPr>
            <w:r>
              <w:t>落实到位</w:t>
            </w:r>
          </w:p>
        </w:tc>
        <w:tc>
          <w:tcPr>
            <w:tcW w:w="2268" w:type="dxa"/>
            <w:vAlign w:val="center"/>
          </w:tcPr>
          <w:p>
            <w:pPr>
              <w:pStyle w:val="13"/>
            </w:pPr>
            <w:r>
              <w:t>落实计划生育奖励扶助项目</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≥90持续提高</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19、2026年省级医改专项补助资金绩效目标表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13013026P00005210007J</w:t>
            </w:r>
          </w:p>
        </w:tc>
        <w:tc>
          <w:tcPr>
            <w:tcW w:w="2835" w:type="dxa"/>
            <w:vAlign w:val="center"/>
          </w:tcPr>
          <w:p>
            <w:pPr>
              <w:pStyle w:val="11"/>
            </w:pPr>
            <w:r>
              <w:t>项目名称</w:t>
            </w:r>
          </w:p>
        </w:tc>
        <w:tc>
          <w:tcPr>
            <w:tcW w:w="6095" w:type="dxa"/>
            <w:gridSpan w:val="3"/>
            <w:vAlign w:val="center"/>
          </w:tcPr>
          <w:p>
            <w:pPr>
              <w:pStyle w:val="13"/>
            </w:pPr>
            <w:r>
              <w:t>2026年省级医改专项补助资金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2026年省级医改专项补助资金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推进公立医院综合改革提高医疗服务与保障能力</w:t>
            </w:r>
          </w:p>
        </w:tc>
        <w:tc>
          <w:tcPr>
            <w:tcW w:w="5386" w:type="dxa"/>
            <w:vAlign w:val="center"/>
          </w:tcPr>
          <w:p>
            <w:pPr>
              <w:pStyle w:val="13"/>
            </w:pPr>
            <w:r>
              <w:t>提高医疗服务与保障能力</w:t>
            </w:r>
          </w:p>
        </w:tc>
        <w:tc>
          <w:tcPr>
            <w:tcW w:w="2268" w:type="dxa"/>
            <w:vAlign w:val="center"/>
          </w:tcPr>
          <w:p>
            <w:pPr>
              <w:pStyle w:val="13"/>
            </w:pPr>
            <w:r>
              <w:t>深化改革</w:t>
            </w:r>
          </w:p>
        </w:tc>
        <w:tc>
          <w:tcPr>
            <w:tcW w:w="1276" w:type="dxa"/>
            <w:vAlign w:val="center"/>
          </w:tcPr>
          <w:p>
            <w:pPr>
              <w:pStyle w:val="13"/>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20、2026年省级育儿补贴补助资金绩效目标表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13013026P004156100029</w:t>
            </w:r>
          </w:p>
        </w:tc>
        <w:tc>
          <w:tcPr>
            <w:tcW w:w="2835" w:type="dxa"/>
            <w:vAlign w:val="center"/>
          </w:tcPr>
          <w:p>
            <w:pPr>
              <w:pStyle w:val="11"/>
            </w:pPr>
            <w:r>
              <w:t>项目名称</w:t>
            </w:r>
          </w:p>
        </w:tc>
        <w:tc>
          <w:tcPr>
            <w:tcW w:w="6095" w:type="dxa"/>
            <w:gridSpan w:val="3"/>
            <w:vAlign w:val="center"/>
          </w:tcPr>
          <w:p>
            <w:pPr>
              <w:pStyle w:val="13"/>
            </w:pPr>
            <w:r>
              <w:t>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152.23</w:t>
            </w:r>
          </w:p>
        </w:tc>
        <w:tc>
          <w:tcPr>
            <w:tcW w:w="2835" w:type="dxa"/>
            <w:vAlign w:val="center"/>
          </w:tcPr>
          <w:p>
            <w:pPr>
              <w:pStyle w:val="11"/>
            </w:pPr>
            <w:r>
              <w:t>其中：财政    资金</w:t>
            </w:r>
          </w:p>
        </w:tc>
        <w:tc>
          <w:tcPr>
            <w:tcW w:w="2551" w:type="dxa"/>
            <w:vAlign w:val="center"/>
          </w:tcPr>
          <w:p>
            <w:pPr>
              <w:pStyle w:val="13"/>
            </w:pPr>
            <w:r>
              <w:t>152.23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38.06</w:t>
            </w:r>
          </w:p>
        </w:tc>
        <w:tc>
          <w:tcPr>
            <w:tcW w:w="2835" w:type="dxa"/>
            <w:vAlign w:val="center"/>
          </w:tcPr>
          <w:p>
            <w:pPr>
              <w:pStyle w:val="14"/>
            </w:pPr>
            <w:r>
              <w:t>76.12</w:t>
            </w:r>
          </w:p>
        </w:tc>
        <w:tc>
          <w:tcPr>
            <w:tcW w:w="2551" w:type="dxa"/>
            <w:vAlign w:val="center"/>
          </w:tcPr>
          <w:p>
            <w:pPr>
              <w:pStyle w:val="14"/>
            </w:pPr>
            <w:r>
              <w:t>114.17</w:t>
            </w:r>
          </w:p>
        </w:tc>
        <w:tc>
          <w:tcPr>
            <w:tcW w:w="3544" w:type="dxa"/>
            <w:gridSpan w:val="2"/>
            <w:vAlign w:val="center"/>
          </w:tcPr>
          <w:p>
            <w:pPr>
              <w:pStyle w:val="14"/>
            </w:pPr>
            <w:r>
              <w:t>152.23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符合条件的申领人育儿补贴实际发放率</w:t>
            </w:r>
          </w:p>
        </w:tc>
        <w:tc>
          <w:tcPr>
            <w:tcW w:w="5386" w:type="dxa"/>
            <w:vAlign w:val="center"/>
          </w:tcPr>
          <w:p>
            <w:pPr>
              <w:pStyle w:val="13"/>
            </w:pPr>
            <w:r>
              <w:t>确保符合条件的家庭均被覆盖</w:t>
            </w:r>
          </w:p>
        </w:tc>
        <w:tc>
          <w:tcPr>
            <w:tcW w:w="2268" w:type="dxa"/>
            <w:vAlign w:val="center"/>
          </w:tcPr>
          <w:p>
            <w:pPr>
              <w:pStyle w:val="13"/>
            </w:pPr>
            <w:r>
              <w:t>≥90%</w:t>
            </w:r>
          </w:p>
        </w:tc>
        <w:tc>
          <w:tcPr>
            <w:tcW w:w="1276" w:type="dxa"/>
            <w:vAlign w:val="center"/>
          </w:tcPr>
          <w:p>
            <w:pPr>
              <w:pStyle w:val="13"/>
            </w:pPr>
            <w:r>
              <w:t>符合条件的婴幼儿家庭全覆盖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发放对象资格审核通过率</w:t>
            </w:r>
          </w:p>
        </w:tc>
        <w:tc>
          <w:tcPr>
            <w:tcW w:w="5386" w:type="dxa"/>
            <w:vAlign w:val="center"/>
          </w:tcPr>
          <w:p>
            <w:pPr>
              <w:pStyle w:val="13"/>
            </w:pPr>
            <w:r>
              <w:t>补贴发放对象资格审核准确，发放金额无错误、无漏发、无重复</w:t>
            </w:r>
          </w:p>
        </w:tc>
        <w:tc>
          <w:tcPr>
            <w:tcW w:w="2268" w:type="dxa"/>
            <w:vAlign w:val="center"/>
          </w:tcPr>
          <w:p>
            <w:pPr>
              <w:pStyle w:val="13"/>
            </w:pPr>
            <w:r>
              <w:t>发放准确率</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育儿补贴发放频次</w:t>
            </w:r>
          </w:p>
        </w:tc>
        <w:tc>
          <w:tcPr>
            <w:tcW w:w="5386" w:type="dxa"/>
            <w:vAlign w:val="center"/>
          </w:tcPr>
          <w:p>
            <w:pPr>
              <w:pStyle w:val="13"/>
            </w:pPr>
            <w:r>
              <w:t>资金及时到位</w:t>
            </w:r>
          </w:p>
        </w:tc>
        <w:tc>
          <w:tcPr>
            <w:tcW w:w="2268" w:type="dxa"/>
            <w:vAlign w:val="center"/>
          </w:tcPr>
          <w:p>
            <w:pPr>
              <w:pStyle w:val="13"/>
            </w:pPr>
            <w:r>
              <w:t>≥1次/季度</w:t>
            </w:r>
          </w:p>
        </w:tc>
        <w:tc>
          <w:tcPr>
            <w:tcW w:w="1276" w:type="dxa"/>
            <w:vAlign w:val="center"/>
          </w:tcPr>
          <w:p>
            <w:pPr>
              <w:pStyle w:val="13"/>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育儿补贴国家基础标准</w:t>
            </w:r>
          </w:p>
        </w:tc>
        <w:tc>
          <w:tcPr>
            <w:tcW w:w="5386" w:type="dxa"/>
            <w:vAlign w:val="center"/>
          </w:tcPr>
          <w:p>
            <w:pPr>
              <w:pStyle w:val="13"/>
            </w:pPr>
            <w:r>
              <w:t>资金足额发放</w:t>
            </w:r>
          </w:p>
        </w:tc>
        <w:tc>
          <w:tcPr>
            <w:tcW w:w="2268" w:type="dxa"/>
            <w:vAlign w:val="center"/>
          </w:tcPr>
          <w:p>
            <w:pPr>
              <w:pStyle w:val="13"/>
            </w:pPr>
            <w:r>
              <w:t>3600元/人/年</w:t>
            </w:r>
          </w:p>
        </w:tc>
        <w:tc>
          <w:tcPr>
            <w:tcW w:w="1276" w:type="dxa"/>
            <w:vAlign w:val="center"/>
          </w:tcPr>
          <w:p>
            <w:pPr>
              <w:pStyle w:val="13"/>
            </w:pPr>
            <w:r>
              <w:t>确保资金足额保障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补贴发放带动家庭育儿支出缓解程度</w:t>
            </w:r>
          </w:p>
        </w:tc>
        <w:tc>
          <w:tcPr>
            <w:tcW w:w="5386" w:type="dxa"/>
            <w:vAlign w:val="center"/>
          </w:tcPr>
          <w:p>
            <w:pPr>
              <w:pStyle w:val="13"/>
            </w:pPr>
            <w:r>
              <w:t>家庭养育负担缓解程度</w:t>
            </w:r>
          </w:p>
        </w:tc>
        <w:tc>
          <w:tcPr>
            <w:tcW w:w="2268" w:type="dxa"/>
            <w:vAlign w:val="center"/>
          </w:tcPr>
          <w:p>
            <w:pPr>
              <w:pStyle w:val="13"/>
            </w:pPr>
            <w:r>
              <w:t>有效缓解</w:t>
            </w:r>
          </w:p>
        </w:tc>
        <w:tc>
          <w:tcPr>
            <w:tcW w:w="1276" w:type="dxa"/>
            <w:vAlign w:val="center"/>
          </w:tcPr>
          <w:p>
            <w:pPr>
              <w:pStyle w:val="13"/>
            </w:pPr>
            <w:r>
              <w:t>有效缓解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落实到位</w:t>
            </w:r>
          </w:p>
        </w:tc>
        <w:tc>
          <w:tcPr>
            <w:tcW w:w="2268" w:type="dxa"/>
            <w:vAlign w:val="center"/>
          </w:tcPr>
          <w:p>
            <w:pPr>
              <w:pStyle w:val="13"/>
            </w:pPr>
            <w:r>
              <w:t>≥90%</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保障政策持续稳定运行</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促进降低家庭生育养育教育成本，构建生育友好型社会</w:t>
            </w:r>
          </w:p>
        </w:tc>
        <w:tc>
          <w:tcPr>
            <w:tcW w:w="5386" w:type="dxa"/>
            <w:vAlign w:val="center"/>
          </w:tcPr>
          <w:p>
            <w:pPr>
              <w:pStyle w:val="13"/>
            </w:pPr>
            <w:r>
              <w:t>制度健全，运行平稳</w:t>
            </w:r>
          </w:p>
        </w:tc>
        <w:tc>
          <w:tcPr>
            <w:tcW w:w="2268" w:type="dxa"/>
            <w:vAlign w:val="center"/>
          </w:tcPr>
          <w:p>
            <w:pPr>
              <w:pStyle w:val="13"/>
            </w:pPr>
            <w:r>
              <w:t>持续推动</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申领人群满意度</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21、2026年卫生院绩效工资补助绩效目标表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13013026P000066100084</w:t>
            </w:r>
          </w:p>
        </w:tc>
        <w:tc>
          <w:tcPr>
            <w:tcW w:w="2835" w:type="dxa"/>
            <w:vAlign w:val="center"/>
          </w:tcPr>
          <w:p>
            <w:pPr>
              <w:pStyle w:val="11"/>
            </w:pPr>
            <w:r>
              <w:t>项目名称</w:t>
            </w:r>
          </w:p>
        </w:tc>
        <w:tc>
          <w:tcPr>
            <w:tcW w:w="6095" w:type="dxa"/>
            <w:gridSpan w:val="3"/>
            <w:vAlign w:val="center"/>
          </w:tcPr>
          <w:p>
            <w:pPr>
              <w:pStyle w:val="13"/>
            </w:pPr>
            <w:r>
              <w:t>2026年卫生院绩效工资补助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工作正常运转完成率</w:t>
            </w:r>
          </w:p>
        </w:tc>
        <w:tc>
          <w:tcPr>
            <w:tcW w:w="2268" w:type="dxa"/>
            <w:vAlign w:val="center"/>
          </w:tcPr>
          <w:p>
            <w:pPr>
              <w:pStyle w:val="13"/>
            </w:pPr>
            <w:r>
              <w:t>工作正常运转完成率</w:t>
            </w:r>
          </w:p>
        </w:tc>
        <w:tc>
          <w:tcPr>
            <w:tcW w:w="1276" w:type="dxa"/>
            <w:vAlign w:val="center"/>
          </w:tcPr>
          <w:p>
            <w:pPr>
              <w:pStyle w:val="13"/>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服务水平</w:t>
            </w:r>
          </w:p>
        </w:tc>
        <w:tc>
          <w:tcPr>
            <w:tcW w:w="5386" w:type="dxa"/>
            <w:vAlign w:val="center"/>
          </w:tcPr>
          <w:p>
            <w:pPr>
              <w:pStyle w:val="13"/>
            </w:pPr>
            <w:r>
              <w:t>服务水平</w:t>
            </w:r>
          </w:p>
        </w:tc>
        <w:tc>
          <w:tcPr>
            <w:tcW w:w="2268" w:type="dxa"/>
            <w:vAlign w:val="center"/>
          </w:tcPr>
          <w:p>
            <w:pPr>
              <w:pStyle w:val="13"/>
            </w:pPr>
            <w:r>
              <w:t>持续提高</w:t>
            </w:r>
          </w:p>
        </w:tc>
        <w:tc>
          <w:tcPr>
            <w:tcW w:w="1276" w:type="dxa"/>
            <w:vAlign w:val="center"/>
          </w:tcPr>
          <w:p>
            <w:pPr>
              <w:pStyle w:val="13"/>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22、2026年县医院书记院长年薪绩效目标表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13013026P000066100103</w:t>
            </w:r>
          </w:p>
        </w:tc>
        <w:tc>
          <w:tcPr>
            <w:tcW w:w="2835" w:type="dxa"/>
            <w:vAlign w:val="center"/>
          </w:tcPr>
          <w:p>
            <w:pPr>
              <w:pStyle w:val="11"/>
            </w:pPr>
            <w:r>
              <w:t>项目名称</w:t>
            </w:r>
          </w:p>
        </w:tc>
        <w:tc>
          <w:tcPr>
            <w:tcW w:w="6095" w:type="dxa"/>
            <w:gridSpan w:val="3"/>
            <w:vAlign w:val="center"/>
          </w:tcPr>
          <w:p>
            <w:pPr>
              <w:pStyle w:val="13"/>
            </w:pPr>
            <w:r>
              <w:t>2026年县医院书记院长年薪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13.75</w:t>
            </w:r>
          </w:p>
        </w:tc>
        <w:tc>
          <w:tcPr>
            <w:tcW w:w="2835" w:type="dxa"/>
            <w:vAlign w:val="center"/>
          </w:tcPr>
          <w:p>
            <w:pPr>
              <w:pStyle w:val="14"/>
            </w:pPr>
            <w:r>
              <w:t>27.50</w:t>
            </w:r>
          </w:p>
        </w:tc>
        <w:tc>
          <w:tcPr>
            <w:tcW w:w="2551" w:type="dxa"/>
            <w:vAlign w:val="center"/>
          </w:tcPr>
          <w:p>
            <w:pPr>
              <w:pStyle w:val="14"/>
            </w:pPr>
            <w:r>
              <w:t>41.25</w:t>
            </w:r>
          </w:p>
        </w:tc>
        <w:tc>
          <w:tcPr>
            <w:tcW w:w="3544" w:type="dxa"/>
            <w:gridSpan w:val="2"/>
            <w:vAlign w:val="center"/>
          </w:tcPr>
          <w:p>
            <w:pPr>
              <w:pStyle w:val="14"/>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质量完成情况</w:t>
            </w:r>
          </w:p>
        </w:tc>
        <w:tc>
          <w:tcPr>
            <w:tcW w:w="2268" w:type="dxa"/>
            <w:vAlign w:val="center"/>
          </w:tcPr>
          <w:p>
            <w:pPr>
              <w:pStyle w:val="13"/>
            </w:pPr>
            <w:r>
              <w:t>全覆盖</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经费金额</w:t>
            </w:r>
          </w:p>
        </w:tc>
        <w:tc>
          <w:tcPr>
            <w:tcW w:w="2268" w:type="dxa"/>
            <w:vAlign w:val="center"/>
          </w:tcPr>
          <w:p>
            <w:pPr>
              <w:pStyle w:val="13"/>
            </w:pPr>
            <w:r>
              <w:t>保障足额发放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收入水平</w:t>
            </w:r>
          </w:p>
        </w:tc>
        <w:tc>
          <w:tcPr>
            <w:tcW w:w="5386" w:type="dxa"/>
            <w:vAlign w:val="center"/>
          </w:tcPr>
          <w:p>
            <w:pPr>
              <w:pStyle w:val="13"/>
            </w:pPr>
            <w:r>
              <w:t>持续稳定</w:t>
            </w:r>
          </w:p>
        </w:tc>
        <w:tc>
          <w:tcPr>
            <w:tcW w:w="2268" w:type="dxa"/>
            <w:vAlign w:val="center"/>
          </w:tcPr>
          <w:p>
            <w:pPr>
              <w:pStyle w:val="13"/>
            </w:pPr>
            <w:r>
              <w:t>收入水平</w:t>
            </w:r>
          </w:p>
        </w:tc>
        <w:tc>
          <w:tcPr>
            <w:tcW w:w="1276"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保证基本收入</w:t>
            </w:r>
          </w:p>
        </w:tc>
        <w:tc>
          <w:tcPr>
            <w:tcW w:w="5386" w:type="dxa"/>
            <w:vAlign w:val="center"/>
          </w:tcPr>
          <w:p>
            <w:pPr>
              <w:pStyle w:val="13"/>
            </w:pPr>
            <w:r>
              <w:t>持续稳定</w:t>
            </w:r>
          </w:p>
        </w:tc>
        <w:tc>
          <w:tcPr>
            <w:tcW w:w="2268" w:type="dxa"/>
            <w:vAlign w:val="center"/>
          </w:tcPr>
          <w:p>
            <w:pPr>
              <w:pStyle w:val="13"/>
            </w:pPr>
            <w:r>
              <w:t>持续稳定</w:t>
            </w:r>
          </w:p>
        </w:tc>
        <w:tc>
          <w:tcPr>
            <w:tcW w:w="1276" w:type="dxa"/>
            <w:vAlign w:val="center"/>
          </w:tcPr>
          <w:p>
            <w:pPr>
              <w:pStyle w:val="13"/>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23、2026年新生儿出生缺陷干预工程市级补助资金绩效目标表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13013026P000057100019</w:t>
            </w:r>
          </w:p>
        </w:tc>
        <w:tc>
          <w:tcPr>
            <w:tcW w:w="2835" w:type="dxa"/>
            <w:vAlign w:val="center"/>
          </w:tcPr>
          <w:p>
            <w:pPr>
              <w:pStyle w:val="11"/>
            </w:pPr>
            <w:r>
              <w:t>项目名称</w:t>
            </w:r>
          </w:p>
        </w:tc>
        <w:tc>
          <w:tcPr>
            <w:tcW w:w="6095" w:type="dxa"/>
            <w:gridSpan w:val="3"/>
            <w:vAlign w:val="center"/>
          </w:tcPr>
          <w:p>
            <w:pPr>
              <w:pStyle w:val="13"/>
            </w:pPr>
            <w:r>
              <w:t>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4"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新生儿活产数及检查人数</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≥90完工及时率</w:t>
            </w:r>
          </w:p>
        </w:tc>
        <w:tc>
          <w:tcPr>
            <w:tcW w:w="1276" w:type="dxa"/>
            <w:vAlign w:val="center"/>
          </w:tcPr>
          <w:p>
            <w:pPr>
              <w:pStyle w:val="13"/>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参加检查人员的费用</w:t>
            </w:r>
          </w:p>
        </w:tc>
        <w:tc>
          <w:tcPr>
            <w:tcW w:w="5386" w:type="dxa"/>
            <w:vAlign w:val="center"/>
          </w:tcPr>
          <w:p>
            <w:pPr>
              <w:pStyle w:val="13"/>
            </w:pPr>
            <w:r>
              <w:t>参加检查人员的费用</w:t>
            </w:r>
          </w:p>
        </w:tc>
        <w:tc>
          <w:tcPr>
            <w:tcW w:w="2268" w:type="dxa"/>
            <w:vAlign w:val="center"/>
          </w:tcPr>
          <w:p>
            <w:pPr>
              <w:pStyle w:val="13"/>
            </w:pPr>
            <w:r>
              <w:t>参加检查人员的费用</w:t>
            </w:r>
          </w:p>
        </w:tc>
        <w:tc>
          <w:tcPr>
            <w:tcW w:w="1276" w:type="dxa"/>
            <w:vAlign w:val="center"/>
          </w:tcPr>
          <w:p>
            <w:pPr>
              <w:pStyle w:val="13"/>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降低出生缺陷发生率</w:t>
            </w:r>
          </w:p>
        </w:tc>
        <w:tc>
          <w:tcPr>
            <w:tcW w:w="5386" w:type="dxa"/>
            <w:vAlign w:val="center"/>
          </w:tcPr>
          <w:p>
            <w:pPr>
              <w:pStyle w:val="13"/>
            </w:pPr>
            <w:r>
              <w:t>降低出生缺陷发生率</w:t>
            </w:r>
          </w:p>
        </w:tc>
        <w:tc>
          <w:tcPr>
            <w:tcW w:w="2268" w:type="dxa"/>
            <w:vAlign w:val="center"/>
          </w:tcPr>
          <w:p>
            <w:pPr>
              <w:pStyle w:val="13"/>
            </w:pPr>
            <w:r>
              <w:t>降低出生缺陷发生率</w:t>
            </w:r>
          </w:p>
        </w:tc>
        <w:tc>
          <w:tcPr>
            <w:tcW w:w="1276"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提高出生人口素质</w:t>
            </w:r>
          </w:p>
        </w:tc>
        <w:tc>
          <w:tcPr>
            <w:tcW w:w="5386" w:type="dxa"/>
            <w:vAlign w:val="center"/>
          </w:tcPr>
          <w:p>
            <w:pPr>
              <w:pStyle w:val="13"/>
            </w:pPr>
            <w:r>
              <w:t>提高出生人口素质</w:t>
            </w:r>
          </w:p>
        </w:tc>
        <w:tc>
          <w:tcPr>
            <w:tcW w:w="2268" w:type="dxa"/>
            <w:vAlign w:val="center"/>
          </w:tcPr>
          <w:p>
            <w:pPr>
              <w:pStyle w:val="13"/>
            </w:pPr>
            <w:r>
              <w:t>提高出生人口素质</w:t>
            </w:r>
          </w:p>
        </w:tc>
        <w:tc>
          <w:tcPr>
            <w:tcW w:w="1276" w:type="dxa"/>
            <w:vAlign w:val="center"/>
          </w:tcPr>
          <w:p>
            <w:pPr>
              <w:pStyle w:val="13"/>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新生儿出生干预效果</w:t>
            </w:r>
          </w:p>
        </w:tc>
        <w:tc>
          <w:tcPr>
            <w:tcW w:w="5386" w:type="dxa"/>
            <w:vAlign w:val="center"/>
          </w:tcPr>
          <w:p>
            <w:pPr>
              <w:pStyle w:val="13"/>
            </w:pPr>
            <w:r>
              <w:t>新生儿出生干预效果</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≥90持续提高</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24、2026年医疗服务与保障能力提升补助资金（中医药事业传承与发展）绩效目标表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13013026P000053100026</w:t>
            </w:r>
          </w:p>
        </w:tc>
        <w:tc>
          <w:tcPr>
            <w:tcW w:w="2835" w:type="dxa"/>
            <w:vAlign w:val="center"/>
          </w:tcPr>
          <w:p>
            <w:pPr>
              <w:pStyle w:val="11"/>
            </w:pPr>
            <w:r>
              <w:t>项目名称</w:t>
            </w:r>
          </w:p>
        </w:tc>
        <w:tc>
          <w:tcPr>
            <w:tcW w:w="6095" w:type="dxa"/>
            <w:gridSpan w:val="3"/>
            <w:vAlign w:val="center"/>
          </w:tcPr>
          <w:p>
            <w:pPr>
              <w:pStyle w:val="13"/>
            </w:pPr>
            <w:r>
              <w:t>2026年医疗服务与保障能力提升补助资金（中医药事业传承与发展）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2026年医疗服务与保障能力提升补助资金（中医院事业传承与发展部分）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推进公立医院综合改革提高医疗服务与保障能力</w:t>
            </w:r>
          </w:p>
        </w:tc>
        <w:tc>
          <w:tcPr>
            <w:tcW w:w="5386" w:type="dxa"/>
            <w:vAlign w:val="center"/>
          </w:tcPr>
          <w:p>
            <w:pPr>
              <w:pStyle w:val="13"/>
            </w:pPr>
            <w:r>
              <w:t>提高医疗服务与保障能力</w:t>
            </w:r>
          </w:p>
        </w:tc>
        <w:tc>
          <w:tcPr>
            <w:tcW w:w="2268" w:type="dxa"/>
            <w:vAlign w:val="center"/>
          </w:tcPr>
          <w:p>
            <w:pPr>
              <w:pStyle w:val="13"/>
            </w:pPr>
            <w:r>
              <w:t>深化改革</w:t>
            </w:r>
          </w:p>
        </w:tc>
        <w:tc>
          <w:tcPr>
            <w:tcW w:w="1276" w:type="dxa"/>
            <w:vAlign w:val="center"/>
          </w:tcPr>
          <w:p>
            <w:pPr>
              <w:pStyle w:val="13"/>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25、2026年中央财政重大公共卫生服务补助资金绩效目标表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13013026P00006210005J</w:t>
            </w:r>
          </w:p>
        </w:tc>
        <w:tc>
          <w:tcPr>
            <w:tcW w:w="2835" w:type="dxa"/>
            <w:vAlign w:val="center"/>
          </w:tcPr>
          <w:p>
            <w:pPr>
              <w:pStyle w:val="11"/>
            </w:pPr>
            <w:r>
              <w:t>项目名称</w:t>
            </w:r>
          </w:p>
        </w:tc>
        <w:tc>
          <w:tcPr>
            <w:tcW w:w="6095" w:type="dxa"/>
            <w:gridSpan w:val="3"/>
            <w:vAlign w:val="center"/>
          </w:tcPr>
          <w:p>
            <w:pPr>
              <w:pStyle w:val="13"/>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4"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重大传染病防控水平</w:t>
            </w:r>
          </w:p>
        </w:tc>
        <w:tc>
          <w:tcPr>
            <w:tcW w:w="5386" w:type="dxa"/>
            <w:vAlign w:val="center"/>
          </w:tcPr>
          <w:p>
            <w:pPr>
              <w:pStyle w:val="13"/>
            </w:pPr>
            <w:r>
              <w:t>重大传染病防控水平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26、2026年中央基本公共卫生服务补助资金绩效目标表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13013026P00000310010N</w:t>
            </w:r>
          </w:p>
        </w:tc>
        <w:tc>
          <w:tcPr>
            <w:tcW w:w="2835" w:type="dxa"/>
            <w:vAlign w:val="center"/>
          </w:tcPr>
          <w:p>
            <w:pPr>
              <w:pStyle w:val="11"/>
            </w:pPr>
            <w:r>
              <w:t>项目名称</w:t>
            </w:r>
          </w:p>
        </w:tc>
        <w:tc>
          <w:tcPr>
            <w:tcW w:w="6095" w:type="dxa"/>
            <w:gridSpan w:val="3"/>
            <w:vAlign w:val="center"/>
          </w:tcPr>
          <w:p>
            <w:pPr>
              <w:pStyle w:val="13"/>
            </w:pPr>
            <w:r>
              <w:t>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2478.00</w:t>
            </w:r>
          </w:p>
        </w:tc>
        <w:tc>
          <w:tcPr>
            <w:tcW w:w="2835" w:type="dxa"/>
            <w:vAlign w:val="center"/>
          </w:tcPr>
          <w:p>
            <w:pPr>
              <w:pStyle w:val="11"/>
            </w:pPr>
            <w:r>
              <w:t>其中：财政    资金</w:t>
            </w:r>
          </w:p>
        </w:tc>
        <w:tc>
          <w:tcPr>
            <w:tcW w:w="2551" w:type="dxa"/>
            <w:vAlign w:val="center"/>
          </w:tcPr>
          <w:p>
            <w:pPr>
              <w:pStyle w:val="13"/>
            </w:pPr>
            <w:r>
              <w:t>2478.00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619.50</w:t>
            </w:r>
          </w:p>
        </w:tc>
        <w:tc>
          <w:tcPr>
            <w:tcW w:w="2835" w:type="dxa"/>
            <w:vAlign w:val="center"/>
          </w:tcPr>
          <w:p>
            <w:pPr>
              <w:pStyle w:val="14"/>
            </w:pPr>
            <w:r>
              <w:t>1239.00</w:t>
            </w:r>
          </w:p>
        </w:tc>
        <w:tc>
          <w:tcPr>
            <w:tcW w:w="2551" w:type="dxa"/>
            <w:vAlign w:val="center"/>
          </w:tcPr>
          <w:p>
            <w:pPr>
              <w:pStyle w:val="14"/>
            </w:pPr>
            <w:r>
              <w:t>1858.50</w:t>
            </w:r>
          </w:p>
        </w:tc>
        <w:tc>
          <w:tcPr>
            <w:tcW w:w="3544" w:type="dxa"/>
            <w:gridSpan w:val="2"/>
            <w:vAlign w:val="center"/>
          </w:tcPr>
          <w:p>
            <w:pPr>
              <w:pStyle w:val="14"/>
            </w:pPr>
            <w:r>
              <w:t>2478.00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居民健康素养水平</w:t>
            </w:r>
          </w:p>
        </w:tc>
        <w:tc>
          <w:tcPr>
            <w:tcW w:w="5386" w:type="dxa"/>
            <w:vAlign w:val="center"/>
          </w:tcPr>
          <w:p>
            <w:pPr>
              <w:pStyle w:val="13"/>
            </w:pPr>
            <w:r>
              <w:t>不断提高</w:t>
            </w:r>
          </w:p>
        </w:tc>
        <w:tc>
          <w:tcPr>
            <w:tcW w:w="2268" w:type="dxa"/>
            <w:vAlign w:val="center"/>
          </w:tcPr>
          <w:p>
            <w:pPr>
              <w:pStyle w:val="13"/>
            </w:pPr>
            <w:r>
              <w:t>居民健康素养水平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城乡居民公共卫生差距</w:t>
            </w:r>
          </w:p>
        </w:tc>
        <w:tc>
          <w:tcPr>
            <w:tcW w:w="5386" w:type="dxa"/>
            <w:vAlign w:val="center"/>
          </w:tcPr>
          <w:p>
            <w:pPr>
              <w:pStyle w:val="13"/>
            </w:pPr>
            <w:r>
              <w:t>不断缩小</w:t>
            </w:r>
          </w:p>
        </w:tc>
        <w:tc>
          <w:tcPr>
            <w:tcW w:w="2268" w:type="dxa"/>
            <w:vAlign w:val="center"/>
          </w:tcPr>
          <w:p>
            <w:pPr>
              <w:pStyle w:val="13"/>
            </w:pPr>
            <w:r>
              <w:t>不断缩小</w:t>
            </w:r>
          </w:p>
        </w:tc>
        <w:tc>
          <w:tcPr>
            <w:tcW w:w="1276" w:type="dxa"/>
            <w:vAlign w:val="center"/>
          </w:tcPr>
          <w:p>
            <w:pPr>
              <w:pStyle w:val="13"/>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27、2026年中央基本药物制度补助资金绩效目标表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13013026P000055100060</w:t>
            </w:r>
          </w:p>
        </w:tc>
        <w:tc>
          <w:tcPr>
            <w:tcW w:w="2835" w:type="dxa"/>
            <w:vAlign w:val="center"/>
          </w:tcPr>
          <w:p>
            <w:pPr>
              <w:pStyle w:val="11"/>
            </w:pPr>
            <w:r>
              <w:t>项目名称</w:t>
            </w:r>
          </w:p>
        </w:tc>
        <w:tc>
          <w:tcPr>
            <w:tcW w:w="6095" w:type="dxa"/>
            <w:gridSpan w:val="3"/>
            <w:vAlign w:val="center"/>
          </w:tcPr>
          <w:p>
            <w:pPr>
              <w:pStyle w:val="13"/>
            </w:pPr>
            <w:r>
              <w:t>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344.16</w:t>
            </w:r>
          </w:p>
        </w:tc>
        <w:tc>
          <w:tcPr>
            <w:tcW w:w="2835" w:type="dxa"/>
            <w:vAlign w:val="center"/>
          </w:tcPr>
          <w:p>
            <w:pPr>
              <w:pStyle w:val="11"/>
            </w:pPr>
            <w:r>
              <w:t>其中：财政    资金</w:t>
            </w:r>
          </w:p>
        </w:tc>
        <w:tc>
          <w:tcPr>
            <w:tcW w:w="2551" w:type="dxa"/>
            <w:vAlign w:val="center"/>
          </w:tcPr>
          <w:p>
            <w:pPr>
              <w:pStyle w:val="13"/>
            </w:pPr>
            <w:r>
              <w:t>344.16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86.04</w:t>
            </w:r>
          </w:p>
        </w:tc>
        <w:tc>
          <w:tcPr>
            <w:tcW w:w="2835" w:type="dxa"/>
            <w:vAlign w:val="center"/>
          </w:tcPr>
          <w:p>
            <w:pPr>
              <w:pStyle w:val="14"/>
            </w:pPr>
            <w:r>
              <w:t>172.08</w:t>
            </w:r>
          </w:p>
        </w:tc>
        <w:tc>
          <w:tcPr>
            <w:tcW w:w="2551" w:type="dxa"/>
            <w:vAlign w:val="center"/>
          </w:tcPr>
          <w:p>
            <w:pPr>
              <w:pStyle w:val="14"/>
            </w:pPr>
            <w:r>
              <w:t>258.12</w:t>
            </w:r>
          </w:p>
        </w:tc>
        <w:tc>
          <w:tcPr>
            <w:tcW w:w="3544" w:type="dxa"/>
            <w:gridSpan w:val="2"/>
            <w:vAlign w:val="center"/>
          </w:tcPr>
          <w:p>
            <w:pPr>
              <w:pStyle w:val="14"/>
            </w:pPr>
            <w:r>
              <w:t>344.16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医疗机构实施基本药物制度覆盖率</w:t>
            </w:r>
          </w:p>
        </w:tc>
        <w:tc>
          <w:tcPr>
            <w:tcW w:w="5386" w:type="dxa"/>
            <w:vAlign w:val="center"/>
          </w:tcPr>
          <w:p>
            <w:pPr>
              <w:pStyle w:val="13"/>
            </w:pPr>
            <w:r>
              <w:t>全覆盖</w:t>
            </w:r>
          </w:p>
        </w:tc>
        <w:tc>
          <w:tcPr>
            <w:tcW w:w="2268" w:type="dxa"/>
            <w:vAlign w:val="center"/>
          </w:tcPr>
          <w:p>
            <w:pPr>
              <w:pStyle w:val="13"/>
            </w:pPr>
            <w:r>
              <w:t>≥99%</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卫生院及卫生室收入</w:t>
            </w:r>
          </w:p>
        </w:tc>
        <w:tc>
          <w:tcPr>
            <w:tcW w:w="5386" w:type="dxa"/>
            <w:vAlign w:val="center"/>
          </w:tcPr>
          <w:p>
            <w:pPr>
              <w:pStyle w:val="13"/>
            </w:pPr>
            <w:r>
              <w:t>保持稳定</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基本药物制度持续实施</w:t>
            </w:r>
          </w:p>
        </w:tc>
        <w:tc>
          <w:tcPr>
            <w:tcW w:w="5386" w:type="dxa"/>
            <w:vAlign w:val="center"/>
          </w:tcPr>
          <w:p>
            <w:pPr>
              <w:pStyle w:val="13"/>
            </w:pPr>
            <w:r>
              <w:t>实行药品零差率补助</w:t>
            </w:r>
          </w:p>
        </w:tc>
        <w:tc>
          <w:tcPr>
            <w:tcW w:w="2268" w:type="dxa"/>
            <w:vAlign w:val="center"/>
          </w:tcPr>
          <w:p>
            <w:pPr>
              <w:pStyle w:val="13"/>
            </w:pPr>
            <w:r>
              <w:t>基本药物制度持续实施</w:t>
            </w:r>
          </w:p>
        </w:tc>
        <w:tc>
          <w:tcPr>
            <w:tcW w:w="1276" w:type="dxa"/>
            <w:vAlign w:val="center"/>
          </w:tcPr>
          <w:p>
            <w:pPr>
              <w:pStyle w:val="13"/>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28、2026年中央计划生育转移支付资金（奖励扶助）绩效目标表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13013026P00004510013R</w:t>
            </w:r>
          </w:p>
        </w:tc>
        <w:tc>
          <w:tcPr>
            <w:tcW w:w="2835" w:type="dxa"/>
            <w:vAlign w:val="center"/>
          </w:tcPr>
          <w:p>
            <w:pPr>
              <w:pStyle w:val="11"/>
            </w:pPr>
            <w:r>
              <w:t>项目名称</w:t>
            </w:r>
          </w:p>
        </w:tc>
        <w:tc>
          <w:tcPr>
            <w:tcW w:w="6095" w:type="dxa"/>
            <w:gridSpan w:val="3"/>
            <w:vAlign w:val="center"/>
          </w:tcPr>
          <w:p>
            <w:pPr>
              <w:pStyle w:val="13"/>
            </w:pPr>
            <w:r>
              <w:t>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283.01</w:t>
            </w:r>
          </w:p>
        </w:tc>
        <w:tc>
          <w:tcPr>
            <w:tcW w:w="2835" w:type="dxa"/>
            <w:vAlign w:val="center"/>
          </w:tcPr>
          <w:p>
            <w:pPr>
              <w:pStyle w:val="11"/>
            </w:pPr>
            <w:r>
              <w:t>其中：财政    资金</w:t>
            </w:r>
          </w:p>
        </w:tc>
        <w:tc>
          <w:tcPr>
            <w:tcW w:w="2551" w:type="dxa"/>
            <w:vAlign w:val="center"/>
          </w:tcPr>
          <w:p>
            <w:pPr>
              <w:pStyle w:val="13"/>
            </w:pPr>
            <w:r>
              <w:t>283.01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70.75</w:t>
            </w:r>
          </w:p>
        </w:tc>
        <w:tc>
          <w:tcPr>
            <w:tcW w:w="2835" w:type="dxa"/>
            <w:vAlign w:val="center"/>
          </w:tcPr>
          <w:p>
            <w:pPr>
              <w:pStyle w:val="14"/>
            </w:pPr>
            <w:r>
              <w:t>141.51</w:t>
            </w:r>
          </w:p>
        </w:tc>
        <w:tc>
          <w:tcPr>
            <w:tcW w:w="2551" w:type="dxa"/>
            <w:vAlign w:val="center"/>
          </w:tcPr>
          <w:p>
            <w:pPr>
              <w:pStyle w:val="14"/>
            </w:pPr>
            <w:r>
              <w:t>212.26</w:t>
            </w:r>
          </w:p>
        </w:tc>
        <w:tc>
          <w:tcPr>
            <w:tcW w:w="3544" w:type="dxa"/>
            <w:gridSpan w:val="2"/>
            <w:vAlign w:val="center"/>
          </w:tcPr>
          <w:p>
            <w:pPr>
              <w:pStyle w:val="14"/>
            </w:pPr>
            <w:r>
              <w:t>283.01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落实农村独生子女父母奖励政策</w:t>
            </w:r>
          </w:p>
        </w:tc>
        <w:tc>
          <w:tcPr>
            <w:tcW w:w="5386" w:type="dxa"/>
            <w:vAlign w:val="center"/>
          </w:tcPr>
          <w:p>
            <w:pPr>
              <w:pStyle w:val="13"/>
            </w:pPr>
            <w:r>
              <w:t>落实到位</w:t>
            </w:r>
          </w:p>
        </w:tc>
        <w:tc>
          <w:tcPr>
            <w:tcW w:w="2268" w:type="dxa"/>
            <w:vAlign w:val="center"/>
          </w:tcPr>
          <w:p>
            <w:pPr>
              <w:pStyle w:val="13"/>
            </w:pPr>
            <w:r>
              <w:t>落实农村独生子女父母奖励政策</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29、2026年中央计划生育转移支付资金（特别扶助）绩效目标表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13013026P000045100151</w:t>
            </w:r>
          </w:p>
        </w:tc>
        <w:tc>
          <w:tcPr>
            <w:tcW w:w="2835" w:type="dxa"/>
            <w:vAlign w:val="center"/>
          </w:tcPr>
          <w:p>
            <w:pPr>
              <w:pStyle w:val="11"/>
            </w:pPr>
            <w:r>
              <w:t>项目名称</w:t>
            </w:r>
          </w:p>
        </w:tc>
        <w:tc>
          <w:tcPr>
            <w:tcW w:w="6095" w:type="dxa"/>
            <w:gridSpan w:val="3"/>
            <w:vAlign w:val="center"/>
          </w:tcPr>
          <w:p>
            <w:pPr>
              <w:pStyle w:val="13"/>
            </w:pPr>
            <w:r>
              <w:t>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56.02</w:t>
            </w:r>
          </w:p>
        </w:tc>
        <w:tc>
          <w:tcPr>
            <w:tcW w:w="2835" w:type="dxa"/>
            <w:vAlign w:val="center"/>
          </w:tcPr>
          <w:p>
            <w:pPr>
              <w:pStyle w:val="11"/>
            </w:pPr>
            <w:r>
              <w:t>其中：财政    资金</w:t>
            </w:r>
          </w:p>
        </w:tc>
        <w:tc>
          <w:tcPr>
            <w:tcW w:w="2551" w:type="dxa"/>
            <w:vAlign w:val="center"/>
          </w:tcPr>
          <w:p>
            <w:pPr>
              <w:pStyle w:val="13"/>
            </w:pPr>
            <w:r>
              <w:t>56.02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14.01</w:t>
            </w:r>
          </w:p>
        </w:tc>
        <w:tc>
          <w:tcPr>
            <w:tcW w:w="2835" w:type="dxa"/>
            <w:vAlign w:val="center"/>
          </w:tcPr>
          <w:p>
            <w:pPr>
              <w:pStyle w:val="14"/>
            </w:pPr>
            <w:r>
              <w:t>28.01</w:t>
            </w:r>
          </w:p>
        </w:tc>
        <w:tc>
          <w:tcPr>
            <w:tcW w:w="2551" w:type="dxa"/>
            <w:vAlign w:val="center"/>
          </w:tcPr>
          <w:p>
            <w:pPr>
              <w:pStyle w:val="14"/>
            </w:pPr>
            <w:r>
              <w:t>42.02</w:t>
            </w:r>
          </w:p>
        </w:tc>
        <w:tc>
          <w:tcPr>
            <w:tcW w:w="3544" w:type="dxa"/>
            <w:gridSpan w:val="2"/>
            <w:vAlign w:val="center"/>
          </w:tcPr>
          <w:p>
            <w:pPr>
              <w:pStyle w:val="14"/>
            </w:pPr>
            <w:r>
              <w:t>56.02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全覆盖</w:t>
            </w:r>
          </w:p>
        </w:tc>
        <w:tc>
          <w:tcPr>
            <w:tcW w:w="1276" w:type="dxa"/>
            <w:vAlign w:val="center"/>
          </w:tcPr>
          <w:p>
            <w:pPr>
              <w:pStyle w:val="13"/>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健康水平</w:t>
            </w:r>
          </w:p>
        </w:tc>
        <w:tc>
          <w:tcPr>
            <w:tcW w:w="5386" w:type="dxa"/>
            <w:vAlign w:val="center"/>
          </w:tcPr>
          <w:p>
            <w:pPr>
              <w:pStyle w:val="13"/>
            </w:pPr>
            <w:r>
              <w:t>不断提高</w:t>
            </w:r>
          </w:p>
        </w:tc>
        <w:tc>
          <w:tcPr>
            <w:tcW w:w="2268" w:type="dxa"/>
            <w:vAlign w:val="center"/>
          </w:tcPr>
          <w:p>
            <w:pPr>
              <w:pStyle w:val="13"/>
            </w:pPr>
            <w:r>
              <w:t>健康水平</w:t>
            </w:r>
          </w:p>
        </w:tc>
        <w:tc>
          <w:tcPr>
            <w:tcW w:w="1276" w:type="dxa"/>
            <w:vAlign w:val="center"/>
          </w:tcPr>
          <w:p>
            <w:pPr>
              <w:pStyle w:val="13"/>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家庭发展能力</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逐步提高</w:t>
            </w:r>
          </w:p>
        </w:tc>
        <w:tc>
          <w:tcPr>
            <w:tcW w:w="2268" w:type="dxa"/>
            <w:vAlign w:val="center"/>
          </w:tcPr>
          <w:p>
            <w:pPr>
              <w:pStyle w:val="13"/>
            </w:pPr>
            <w:r>
              <w:t>逐步提高</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30、2026年中央育儿补贴补助资金绩效目标表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13013026P00415610001M</w:t>
            </w:r>
          </w:p>
        </w:tc>
        <w:tc>
          <w:tcPr>
            <w:tcW w:w="2835" w:type="dxa"/>
            <w:vAlign w:val="center"/>
          </w:tcPr>
          <w:p>
            <w:pPr>
              <w:pStyle w:val="11"/>
            </w:pPr>
            <w:r>
              <w:t>项目名称</w:t>
            </w:r>
          </w:p>
        </w:tc>
        <w:tc>
          <w:tcPr>
            <w:tcW w:w="6095" w:type="dxa"/>
            <w:gridSpan w:val="3"/>
            <w:vAlign w:val="center"/>
          </w:tcPr>
          <w:p>
            <w:pPr>
              <w:pStyle w:val="13"/>
            </w:pPr>
            <w:r>
              <w:t>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2191.98</w:t>
            </w:r>
          </w:p>
        </w:tc>
        <w:tc>
          <w:tcPr>
            <w:tcW w:w="2835" w:type="dxa"/>
            <w:vAlign w:val="center"/>
          </w:tcPr>
          <w:p>
            <w:pPr>
              <w:pStyle w:val="11"/>
            </w:pPr>
            <w:r>
              <w:t>其中：财政    资金</w:t>
            </w:r>
          </w:p>
        </w:tc>
        <w:tc>
          <w:tcPr>
            <w:tcW w:w="2551" w:type="dxa"/>
            <w:vAlign w:val="center"/>
          </w:tcPr>
          <w:p>
            <w:pPr>
              <w:pStyle w:val="13"/>
            </w:pPr>
            <w:r>
              <w:t>2191.98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548.00</w:t>
            </w:r>
          </w:p>
        </w:tc>
        <w:tc>
          <w:tcPr>
            <w:tcW w:w="2835" w:type="dxa"/>
            <w:vAlign w:val="center"/>
          </w:tcPr>
          <w:p>
            <w:pPr>
              <w:pStyle w:val="14"/>
            </w:pPr>
            <w:r>
              <w:t>1095.99</w:t>
            </w:r>
          </w:p>
        </w:tc>
        <w:tc>
          <w:tcPr>
            <w:tcW w:w="2551" w:type="dxa"/>
            <w:vAlign w:val="center"/>
          </w:tcPr>
          <w:p>
            <w:pPr>
              <w:pStyle w:val="14"/>
            </w:pPr>
            <w:r>
              <w:t>1643.99</w:t>
            </w:r>
          </w:p>
        </w:tc>
        <w:tc>
          <w:tcPr>
            <w:tcW w:w="3544" w:type="dxa"/>
            <w:gridSpan w:val="2"/>
            <w:vAlign w:val="center"/>
          </w:tcPr>
          <w:p>
            <w:pPr>
              <w:pStyle w:val="14"/>
            </w:pPr>
            <w:r>
              <w:t>2191.98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符合条件的申领人育儿补贴实际发放率</w:t>
            </w:r>
          </w:p>
        </w:tc>
        <w:tc>
          <w:tcPr>
            <w:tcW w:w="5386" w:type="dxa"/>
            <w:vAlign w:val="center"/>
          </w:tcPr>
          <w:p>
            <w:pPr>
              <w:pStyle w:val="13"/>
            </w:pPr>
            <w:r>
              <w:t>确保符合条件的家庭均被覆盖</w:t>
            </w:r>
          </w:p>
        </w:tc>
        <w:tc>
          <w:tcPr>
            <w:tcW w:w="2268" w:type="dxa"/>
            <w:vAlign w:val="center"/>
          </w:tcPr>
          <w:p>
            <w:pPr>
              <w:pStyle w:val="13"/>
            </w:pPr>
            <w:r>
              <w:t>≥90%</w:t>
            </w:r>
          </w:p>
        </w:tc>
        <w:tc>
          <w:tcPr>
            <w:tcW w:w="1276" w:type="dxa"/>
            <w:vAlign w:val="center"/>
          </w:tcPr>
          <w:p>
            <w:pPr>
              <w:pStyle w:val="13"/>
            </w:pPr>
            <w:r>
              <w:t>符合条件的婴幼儿家庭全覆盖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发放对象资格审核通过率</w:t>
            </w:r>
          </w:p>
        </w:tc>
        <w:tc>
          <w:tcPr>
            <w:tcW w:w="5386" w:type="dxa"/>
            <w:vAlign w:val="center"/>
          </w:tcPr>
          <w:p>
            <w:pPr>
              <w:pStyle w:val="13"/>
            </w:pPr>
            <w:r>
              <w:t>补贴发放对象资格审核准确，发放金额无错误、无漏发、无重复</w:t>
            </w:r>
          </w:p>
        </w:tc>
        <w:tc>
          <w:tcPr>
            <w:tcW w:w="2268" w:type="dxa"/>
            <w:vAlign w:val="center"/>
          </w:tcPr>
          <w:p>
            <w:pPr>
              <w:pStyle w:val="13"/>
            </w:pPr>
            <w:r>
              <w:t>发放准确率</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育儿补贴发放频次</w:t>
            </w:r>
          </w:p>
        </w:tc>
        <w:tc>
          <w:tcPr>
            <w:tcW w:w="5386" w:type="dxa"/>
            <w:vAlign w:val="center"/>
          </w:tcPr>
          <w:p>
            <w:pPr>
              <w:pStyle w:val="13"/>
            </w:pPr>
            <w:r>
              <w:t>资金及时到位</w:t>
            </w:r>
          </w:p>
        </w:tc>
        <w:tc>
          <w:tcPr>
            <w:tcW w:w="2268" w:type="dxa"/>
            <w:vAlign w:val="center"/>
          </w:tcPr>
          <w:p>
            <w:pPr>
              <w:pStyle w:val="13"/>
            </w:pPr>
            <w:r>
              <w:t>≥1次/季度</w:t>
            </w:r>
          </w:p>
        </w:tc>
        <w:tc>
          <w:tcPr>
            <w:tcW w:w="1276" w:type="dxa"/>
            <w:vAlign w:val="center"/>
          </w:tcPr>
          <w:p>
            <w:pPr>
              <w:pStyle w:val="13"/>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育儿补贴国家基础标准</w:t>
            </w:r>
          </w:p>
        </w:tc>
        <w:tc>
          <w:tcPr>
            <w:tcW w:w="5386" w:type="dxa"/>
            <w:vAlign w:val="center"/>
          </w:tcPr>
          <w:p>
            <w:pPr>
              <w:pStyle w:val="13"/>
            </w:pPr>
            <w:r>
              <w:t>资金足额发放</w:t>
            </w:r>
          </w:p>
        </w:tc>
        <w:tc>
          <w:tcPr>
            <w:tcW w:w="2268" w:type="dxa"/>
            <w:vAlign w:val="center"/>
          </w:tcPr>
          <w:p>
            <w:pPr>
              <w:pStyle w:val="13"/>
            </w:pPr>
            <w:r>
              <w:t>3600元/人/年</w:t>
            </w:r>
          </w:p>
        </w:tc>
        <w:tc>
          <w:tcPr>
            <w:tcW w:w="1276" w:type="dxa"/>
            <w:vAlign w:val="center"/>
          </w:tcPr>
          <w:p>
            <w:pPr>
              <w:pStyle w:val="13"/>
            </w:pPr>
            <w:r>
              <w:t>确保资金足额保障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补贴发放带动家庭育儿支出缓解程度</w:t>
            </w:r>
          </w:p>
        </w:tc>
        <w:tc>
          <w:tcPr>
            <w:tcW w:w="5386" w:type="dxa"/>
            <w:vAlign w:val="center"/>
          </w:tcPr>
          <w:p>
            <w:pPr>
              <w:pStyle w:val="13"/>
            </w:pPr>
            <w:r>
              <w:t>家庭养育负担缓解程度</w:t>
            </w:r>
          </w:p>
        </w:tc>
        <w:tc>
          <w:tcPr>
            <w:tcW w:w="2268" w:type="dxa"/>
            <w:vAlign w:val="center"/>
          </w:tcPr>
          <w:p>
            <w:pPr>
              <w:pStyle w:val="13"/>
            </w:pPr>
            <w:r>
              <w:t>有效缓解</w:t>
            </w:r>
          </w:p>
        </w:tc>
        <w:tc>
          <w:tcPr>
            <w:tcW w:w="1276" w:type="dxa"/>
            <w:vAlign w:val="center"/>
          </w:tcPr>
          <w:p>
            <w:pPr>
              <w:pStyle w:val="13"/>
            </w:pPr>
            <w:r>
              <w:t>有效缓解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落实到位</w:t>
            </w:r>
          </w:p>
        </w:tc>
        <w:tc>
          <w:tcPr>
            <w:tcW w:w="2268" w:type="dxa"/>
            <w:vAlign w:val="center"/>
          </w:tcPr>
          <w:p>
            <w:pPr>
              <w:pStyle w:val="13"/>
            </w:pPr>
            <w:r>
              <w:t>≥90%</w:t>
            </w:r>
          </w:p>
        </w:tc>
        <w:tc>
          <w:tcPr>
            <w:tcW w:w="1276" w:type="dxa"/>
            <w:vAlign w:val="center"/>
          </w:tcPr>
          <w:p>
            <w:pPr>
              <w:pStyle w:val="13"/>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保障政策持续稳定运行</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促进降低家庭生育养育教育成本，构建生育友好型社会</w:t>
            </w:r>
          </w:p>
        </w:tc>
        <w:tc>
          <w:tcPr>
            <w:tcW w:w="5386" w:type="dxa"/>
            <w:vAlign w:val="center"/>
          </w:tcPr>
          <w:p>
            <w:pPr>
              <w:pStyle w:val="13"/>
            </w:pPr>
            <w:r>
              <w:t>制度健全，运行平稳</w:t>
            </w:r>
          </w:p>
        </w:tc>
        <w:tc>
          <w:tcPr>
            <w:tcW w:w="2268" w:type="dxa"/>
            <w:vAlign w:val="center"/>
          </w:tcPr>
          <w:p>
            <w:pPr>
              <w:pStyle w:val="13"/>
            </w:pPr>
            <w:r>
              <w:t>持续推动</w:t>
            </w:r>
          </w:p>
        </w:tc>
        <w:tc>
          <w:tcPr>
            <w:tcW w:w="1276" w:type="dxa"/>
            <w:vAlign w:val="center"/>
          </w:tcPr>
          <w:p>
            <w:pPr>
              <w:pStyle w:val="13"/>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申领人群满意度</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31、有关市示范试点项目省级补助资金绩效目标表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13013025P00005210011A</w:t>
            </w:r>
          </w:p>
        </w:tc>
        <w:tc>
          <w:tcPr>
            <w:tcW w:w="2835" w:type="dxa"/>
            <w:vAlign w:val="center"/>
          </w:tcPr>
          <w:p>
            <w:pPr>
              <w:pStyle w:val="11"/>
            </w:pPr>
            <w:r>
              <w:t>项目名称</w:t>
            </w:r>
          </w:p>
        </w:tc>
        <w:tc>
          <w:tcPr>
            <w:tcW w:w="6095" w:type="dxa"/>
            <w:gridSpan w:val="3"/>
            <w:vAlign w:val="center"/>
          </w:tcPr>
          <w:p>
            <w:pPr>
              <w:pStyle w:val="13"/>
            </w:pPr>
            <w:r>
              <w:t>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按时按进度拨付使用资金，保障资金使用率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5.75</w:t>
            </w:r>
          </w:p>
        </w:tc>
        <w:tc>
          <w:tcPr>
            <w:tcW w:w="2835" w:type="dxa"/>
            <w:vAlign w:val="center"/>
          </w:tcPr>
          <w:p>
            <w:pPr>
              <w:pStyle w:val="14"/>
            </w:pPr>
            <w:r>
              <w:t>11.50</w:t>
            </w:r>
          </w:p>
        </w:tc>
        <w:tc>
          <w:tcPr>
            <w:tcW w:w="2551" w:type="dxa"/>
            <w:vAlign w:val="center"/>
          </w:tcPr>
          <w:p>
            <w:pPr>
              <w:pStyle w:val="14"/>
            </w:pPr>
            <w:r>
              <w:t>17.25</w:t>
            </w:r>
          </w:p>
        </w:tc>
        <w:tc>
          <w:tcPr>
            <w:tcW w:w="3544" w:type="dxa"/>
            <w:gridSpan w:val="2"/>
            <w:vAlign w:val="center"/>
          </w:tcPr>
          <w:p>
            <w:pPr>
              <w:pStyle w:val="14"/>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提升医疗服务和保障能力</w:t>
            </w:r>
          </w:p>
        </w:tc>
        <w:tc>
          <w:tcPr>
            <w:tcW w:w="5386" w:type="dxa"/>
            <w:vAlign w:val="center"/>
          </w:tcPr>
          <w:p>
            <w:pPr>
              <w:pStyle w:val="13"/>
            </w:pPr>
            <w:r>
              <w:t>促进中医药人才队伍建设</w:t>
            </w:r>
          </w:p>
        </w:tc>
        <w:tc>
          <w:tcPr>
            <w:tcW w:w="2268" w:type="dxa"/>
            <w:vAlign w:val="center"/>
          </w:tcPr>
          <w:p>
            <w:pPr>
              <w:pStyle w:val="13"/>
            </w:pPr>
            <w:r>
              <w:t>提升医疗服务和保障能力</w:t>
            </w:r>
          </w:p>
        </w:tc>
        <w:tc>
          <w:tcPr>
            <w:tcW w:w="1276" w:type="dxa"/>
            <w:vAlign w:val="center"/>
          </w:tcPr>
          <w:p>
            <w:pPr>
              <w:pStyle w:val="13"/>
            </w:pPr>
            <w:r>
              <w:t>促进中医药人才队伍建设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提升医疗服务和保障能力</w:t>
            </w:r>
          </w:p>
        </w:tc>
        <w:tc>
          <w:tcPr>
            <w:tcW w:w="5386" w:type="dxa"/>
            <w:vAlign w:val="center"/>
          </w:tcPr>
          <w:p>
            <w:pPr>
              <w:pStyle w:val="13"/>
            </w:pPr>
            <w:r>
              <w:t>逐步提升</w:t>
            </w:r>
          </w:p>
        </w:tc>
        <w:tc>
          <w:tcPr>
            <w:tcW w:w="2268" w:type="dxa"/>
            <w:vAlign w:val="center"/>
          </w:tcPr>
          <w:p>
            <w:pPr>
              <w:pStyle w:val="13"/>
            </w:pPr>
            <w:r>
              <w:t>提升医疗服务和保障能力</w:t>
            </w:r>
          </w:p>
        </w:tc>
        <w:tc>
          <w:tcPr>
            <w:tcW w:w="1276" w:type="dxa"/>
            <w:vAlign w:val="center"/>
          </w:tcPr>
          <w:p>
            <w:pPr>
              <w:pStyle w:val="13"/>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弘扬中医药文化和中医药事业</w:t>
            </w:r>
          </w:p>
        </w:tc>
        <w:tc>
          <w:tcPr>
            <w:tcW w:w="5386" w:type="dxa"/>
            <w:vAlign w:val="center"/>
          </w:tcPr>
          <w:p>
            <w:pPr>
              <w:pStyle w:val="13"/>
            </w:pPr>
            <w:r>
              <w:t>弘扬中医药文化和中医药事业</w:t>
            </w:r>
          </w:p>
        </w:tc>
        <w:tc>
          <w:tcPr>
            <w:tcW w:w="2268" w:type="dxa"/>
            <w:vAlign w:val="center"/>
          </w:tcPr>
          <w:p>
            <w:pPr>
              <w:pStyle w:val="13"/>
            </w:pPr>
            <w:r>
              <w:t>弘扬中医药文化和中医药事业</w:t>
            </w:r>
          </w:p>
        </w:tc>
        <w:tc>
          <w:tcPr>
            <w:tcW w:w="1276" w:type="dxa"/>
            <w:vAlign w:val="center"/>
          </w:tcPr>
          <w:p>
            <w:pPr>
              <w:pStyle w:val="13"/>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≥90持续提高</w:t>
            </w:r>
          </w:p>
        </w:tc>
        <w:tc>
          <w:tcPr>
            <w:tcW w:w="1276" w:type="dxa"/>
            <w:vAlign w:val="center"/>
          </w:tcPr>
          <w:p>
            <w:pPr>
              <w:pStyle w:val="13"/>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32、2026年省级公共卫生服务补助资金（疾病预防控制部分）绩效目标表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13013026P00004910001D</w:t>
            </w:r>
          </w:p>
        </w:tc>
        <w:tc>
          <w:tcPr>
            <w:tcW w:w="2835" w:type="dxa"/>
            <w:vAlign w:val="center"/>
          </w:tcPr>
          <w:p>
            <w:pPr>
              <w:pStyle w:val="11"/>
            </w:pPr>
            <w:r>
              <w:t>项目名称</w:t>
            </w:r>
          </w:p>
        </w:tc>
        <w:tc>
          <w:tcPr>
            <w:tcW w:w="6095" w:type="dxa"/>
            <w:gridSpan w:val="3"/>
            <w:vAlign w:val="center"/>
          </w:tcPr>
          <w:p>
            <w:pPr>
              <w:pStyle w:val="13"/>
            </w:pPr>
            <w:r>
              <w:t>2026年省级公共卫生服务补助资金（疾病预防控制部分）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免疫规划冷链系统正常运转，保障免疫规划工作顺利开展。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4.00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1.免疫规划冷链系统正常运转，保障免疫规划工作顺利开展。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疫苗储存冰箱温度监测每天上午、下午各一次</w:t>
            </w:r>
          </w:p>
        </w:tc>
        <w:tc>
          <w:tcPr>
            <w:tcW w:w="5386" w:type="dxa"/>
            <w:vAlign w:val="center"/>
          </w:tcPr>
          <w:p>
            <w:pPr>
              <w:pStyle w:val="13"/>
            </w:pPr>
            <w:r>
              <w:t>时间</w:t>
            </w:r>
          </w:p>
        </w:tc>
        <w:tc>
          <w:tcPr>
            <w:tcW w:w="2268" w:type="dxa"/>
            <w:vAlign w:val="center"/>
          </w:tcPr>
          <w:p>
            <w:pPr>
              <w:pStyle w:val="13"/>
            </w:pPr>
            <w:r>
              <w:t>100温度监测每天上午、下午各一次</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以乡（镇、街道）为单位适龄儿童国家免疫规划疫苗接种率</w:t>
            </w:r>
          </w:p>
        </w:tc>
        <w:tc>
          <w:tcPr>
            <w:tcW w:w="5386" w:type="dxa"/>
            <w:vAlign w:val="center"/>
          </w:tcPr>
          <w:p>
            <w:pPr>
              <w:pStyle w:val="13"/>
            </w:pPr>
            <w:r>
              <w:t>儿童</w:t>
            </w:r>
          </w:p>
        </w:tc>
        <w:tc>
          <w:tcPr>
            <w:tcW w:w="2268" w:type="dxa"/>
            <w:vAlign w:val="center"/>
          </w:tcPr>
          <w:p>
            <w:pPr>
              <w:pStyle w:val="13"/>
            </w:pPr>
            <w:r>
              <w:t>≥90</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传染病防治相关培训完成时间</w:t>
            </w:r>
          </w:p>
        </w:tc>
        <w:tc>
          <w:tcPr>
            <w:tcW w:w="5386" w:type="dxa"/>
            <w:vAlign w:val="center"/>
          </w:tcPr>
          <w:p>
            <w:pPr>
              <w:pStyle w:val="13"/>
            </w:pPr>
            <w:r>
              <w:t>时效</w:t>
            </w:r>
          </w:p>
        </w:tc>
        <w:tc>
          <w:tcPr>
            <w:tcW w:w="2268" w:type="dxa"/>
            <w:vAlign w:val="center"/>
          </w:tcPr>
          <w:p>
            <w:pPr>
              <w:pStyle w:val="13"/>
            </w:pPr>
            <w:r>
              <w:t>100</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冷链设备支出成本</w:t>
            </w:r>
          </w:p>
        </w:tc>
        <w:tc>
          <w:tcPr>
            <w:tcW w:w="5386" w:type="dxa"/>
            <w:vAlign w:val="center"/>
          </w:tcPr>
          <w:p>
            <w:pPr>
              <w:pStyle w:val="13"/>
            </w:pPr>
            <w:r>
              <w:t>成本支出</w:t>
            </w:r>
          </w:p>
        </w:tc>
        <w:tc>
          <w:tcPr>
            <w:tcW w:w="2268" w:type="dxa"/>
            <w:vAlign w:val="center"/>
          </w:tcPr>
          <w:p>
            <w:pPr>
              <w:pStyle w:val="13"/>
            </w:pPr>
            <w:r>
              <w:t>≤105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医疗机构监督员每季度监督检查完成率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试点县（区）满意度</w:t>
            </w:r>
          </w:p>
        </w:tc>
        <w:tc>
          <w:tcPr>
            <w:tcW w:w="5386" w:type="dxa"/>
            <w:vAlign w:val="center"/>
          </w:tcPr>
          <w:p>
            <w:pPr>
              <w:pStyle w:val="13"/>
            </w:pPr>
            <w:r>
              <w:t>是否满意</w:t>
            </w:r>
          </w:p>
        </w:tc>
        <w:tc>
          <w:tcPr>
            <w:tcW w:w="2268" w:type="dxa"/>
            <w:vAlign w:val="center"/>
          </w:tcPr>
          <w:p>
            <w:pPr>
              <w:pStyle w:val="13"/>
            </w:pPr>
            <w:r>
              <w:t>≥95</w:t>
            </w:r>
          </w:p>
        </w:tc>
        <w:tc>
          <w:tcPr>
            <w:tcW w:w="1276" w:type="dxa"/>
            <w:vAlign w:val="center"/>
          </w:tcPr>
          <w:p>
            <w:pPr>
              <w:pStyle w:val="13"/>
            </w:pPr>
            <w:r>
              <w:t>上级政策文件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33、2026年中央财政重大公共卫生服务补助资金绩效目标表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13013026P000062100066</w:t>
            </w:r>
          </w:p>
        </w:tc>
        <w:tc>
          <w:tcPr>
            <w:tcW w:w="2835" w:type="dxa"/>
            <w:vAlign w:val="center"/>
          </w:tcPr>
          <w:p>
            <w:pPr>
              <w:pStyle w:val="11"/>
            </w:pPr>
            <w:r>
              <w:t>项目名称</w:t>
            </w:r>
          </w:p>
        </w:tc>
        <w:tc>
          <w:tcPr>
            <w:tcW w:w="6095" w:type="dxa"/>
            <w:gridSpan w:val="3"/>
            <w:vAlign w:val="center"/>
          </w:tcPr>
          <w:p>
            <w:pPr>
              <w:pStyle w:val="13"/>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33.49</w:t>
            </w:r>
          </w:p>
        </w:tc>
        <w:tc>
          <w:tcPr>
            <w:tcW w:w="2835" w:type="dxa"/>
            <w:vAlign w:val="center"/>
          </w:tcPr>
          <w:p>
            <w:pPr>
              <w:pStyle w:val="11"/>
            </w:pPr>
            <w:r>
              <w:t>其中：财政    资金</w:t>
            </w:r>
          </w:p>
        </w:tc>
        <w:tc>
          <w:tcPr>
            <w:tcW w:w="2551" w:type="dxa"/>
            <w:vAlign w:val="center"/>
          </w:tcPr>
          <w:p>
            <w:pPr>
              <w:pStyle w:val="13"/>
            </w:pPr>
            <w:r>
              <w:t>33.49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按时按进度拨付使用资金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16.00</w:t>
            </w:r>
          </w:p>
        </w:tc>
        <w:tc>
          <w:tcPr>
            <w:tcW w:w="2551" w:type="dxa"/>
            <w:vAlign w:val="center"/>
          </w:tcPr>
          <w:p>
            <w:pPr>
              <w:pStyle w:val="14"/>
            </w:pPr>
            <w:r>
              <w:t>22.00</w:t>
            </w:r>
          </w:p>
        </w:tc>
        <w:tc>
          <w:tcPr>
            <w:tcW w:w="3544" w:type="dxa"/>
            <w:gridSpan w:val="2"/>
            <w:vAlign w:val="center"/>
          </w:tcPr>
          <w:p>
            <w:pPr>
              <w:pStyle w:val="14"/>
            </w:pPr>
            <w:r>
              <w:t>33.49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按数量完成</w:t>
            </w:r>
          </w:p>
        </w:tc>
        <w:tc>
          <w:tcPr>
            <w:tcW w:w="5386" w:type="dxa"/>
            <w:vAlign w:val="center"/>
          </w:tcPr>
          <w:p>
            <w:pPr>
              <w:pStyle w:val="13"/>
            </w:pPr>
            <w:r>
              <w:t>数量完成情况</w:t>
            </w:r>
          </w:p>
        </w:tc>
        <w:tc>
          <w:tcPr>
            <w:tcW w:w="2268" w:type="dxa"/>
            <w:vAlign w:val="center"/>
          </w:tcPr>
          <w:p>
            <w:pPr>
              <w:pStyle w:val="13"/>
            </w:pPr>
            <w:r>
              <w:t>数量完成情况</w:t>
            </w:r>
          </w:p>
        </w:tc>
        <w:tc>
          <w:tcPr>
            <w:tcW w:w="1276" w:type="dxa"/>
            <w:vAlign w:val="center"/>
          </w:tcPr>
          <w:p>
            <w:pPr>
              <w:pStyle w:val="13"/>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按质量完成</w:t>
            </w:r>
          </w:p>
        </w:tc>
        <w:tc>
          <w:tcPr>
            <w:tcW w:w="5386" w:type="dxa"/>
            <w:vAlign w:val="center"/>
          </w:tcPr>
          <w:p>
            <w:pPr>
              <w:pStyle w:val="13"/>
            </w:pPr>
            <w:r>
              <w:t>按质量完成</w:t>
            </w:r>
          </w:p>
        </w:tc>
        <w:tc>
          <w:tcPr>
            <w:tcW w:w="2268" w:type="dxa"/>
            <w:vAlign w:val="center"/>
          </w:tcPr>
          <w:p>
            <w:pPr>
              <w:pStyle w:val="13"/>
            </w:pPr>
            <w:r>
              <w:t>按质量完成</w:t>
            </w:r>
          </w:p>
        </w:tc>
        <w:tc>
          <w:tcPr>
            <w:tcW w:w="1276" w:type="dxa"/>
            <w:vAlign w:val="center"/>
          </w:tcPr>
          <w:p>
            <w:pPr>
              <w:pStyle w:val="13"/>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资金支付情况</w:t>
            </w:r>
          </w:p>
        </w:tc>
        <w:tc>
          <w:tcPr>
            <w:tcW w:w="1276" w:type="dxa"/>
            <w:vAlign w:val="center"/>
          </w:tcPr>
          <w:p>
            <w:pPr>
              <w:pStyle w:val="13"/>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经费预算金额</w:t>
            </w:r>
          </w:p>
        </w:tc>
        <w:tc>
          <w:tcPr>
            <w:tcW w:w="2268" w:type="dxa"/>
            <w:vAlign w:val="center"/>
          </w:tcPr>
          <w:p>
            <w:pPr>
              <w:pStyle w:val="13"/>
            </w:pPr>
            <w:r>
              <w:t>保障经费足额发放</w:t>
            </w:r>
          </w:p>
        </w:tc>
        <w:tc>
          <w:tcPr>
            <w:tcW w:w="1276" w:type="dxa"/>
            <w:vAlign w:val="center"/>
          </w:tcPr>
          <w:p>
            <w:pPr>
              <w:pStyle w:val="13"/>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w:t>
            </w:r>
          </w:p>
        </w:tc>
        <w:tc>
          <w:tcPr>
            <w:tcW w:w="5386" w:type="dxa"/>
            <w:vAlign w:val="center"/>
          </w:tcPr>
          <w:p>
            <w:pPr>
              <w:pStyle w:val="13"/>
            </w:pPr>
            <w:r>
              <w:t>工作正常运转</w:t>
            </w:r>
          </w:p>
        </w:tc>
        <w:tc>
          <w:tcPr>
            <w:tcW w:w="2268" w:type="dxa"/>
            <w:vAlign w:val="center"/>
          </w:tcPr>
          <w:p>
            <w:pPr>
              <w:pStyle w:val="13"/>
            </w:pPr>
            <w:r>
              <w:t>工作正常运转</w:t>
            </w:r>
          </w:p>
        </w:tc>
        <w:tc>
          <w:tcPr>
            <w:tcW w:w="1276" w:type="dxa"/>
            <w:vAlign w:val="center"/>
          </w:tcPr>
          <w:p>
            <w:pPr>
              <w:pStyle w:val="13"/>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保证工作正常进行</w:t>
            </w:r>
          </w:p>
        </w:tc>
        <w:tc>
          <w:tcPr>
            <w:tcW w:w="5386" w:type="dxa"/>
            <w:vAlign w:val="center"/>
          </w:tcPr>
          <w:p>
            <w:pPr>
              <w:pStyle w:val="13"/>
            </w:pPr>
            <w:r>
              <w:t>正常运转情况</w:t>
            </w:r>
          </w:p>
        </w:tc>
        <w:tc>
          <w:tcPr>
            <w:tcW w:w="2268" w:type="dxa"/>
            <w:vAlign w:val="center"/>
          </w:tcPr>
          <w:p>
            <w:pPr>
              <w:pStyle w:val="13"/>
            </w:pPr>
            <w:r>
              <w:t>正常运转情况</w:t>
            </w:r>
          </w:p>
        </w:tc>
        <w:tc>
          <w:tcPr>
            <w:tcW w:w="1276" w:type="dxa"/>
            <w:vAlign w:val="center"/>
          </w:tcPr>
          <w:p>
            <w:pPr>
              <w:pStyle w:val="13"/>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重大传染病防控水平</w:t>
            </w:r>
          </w:p>
        </w:tc>
        <w:tc>
          <w:tcPr>
            <w:tcW w:w="5386" w:type="dxa"/>
            <w:vAlign w:val="center"/>
          </w:tcPr>
          <w:p>
            <w:pPr>
              <w:pStyle w:val="13"/>
            </w:pPr>
            <w:r>
              <w:t>重大传染病防控水平</w:t>
            </w:r>
          </w:p>
        </w:tc>
        <w:tc>
          <w:tcPr>
            <w:tcW w:w="2268" w:type="dxa"/>
            <w:vAlign w:val="center"/>
          </w:tcPr>
          <w:p>
            <w:pPr>
              <w:pStyle w:val="13"/>
            </w:pPr>
            <w:r>
              <w:t>持续提高</w:t>
            </w:r>
          </w:p>
        </w:tc>
        <w:tc>
          <w:tcPr>
            <w:tcW w:w="1276" w:type="dxa"/>
            <w:vAlign w:val="center"/>
          </w:tcPr>
          <w:p>
            <w:pPr>
              <w:pStyle w:val="13"/>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361无极县卫生健康局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无极县卫生健康局（含所属单位）上年末固定资产金额为2038214.29万元（详见下表）。本年度拟购置固定资产总额为20.00万元，已按要求列入政府采购预算，详见政府采购预算表。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361无极县卫生健康局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2038214.29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14743.69</w:t>
            </w:r>
          </w:p>
        </w:tc>
        <w:tc>
          <w:tcPr>
            <w:tcW w:w="2835" w:type="dxa"/>
            <w:vAlign w:val="center"/>
          </w:tcPr>
          <w:p>
            <w:pPr>
              <w:pStyle w:val="12"/>
            </w:pPr>
            <w:r>
              <w:t>1884581.17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7204</w:t>
            </w:r>
          </w:p>
        </w:tc>
        <w:tc>
          <w:tcPr>
            <w:tcW w:w="2835" w:type="dxa"/>
            <w:vAlign w:val="center"/>
          </w:tcPr>
          <w:p>
            <w:pPr>
              <w:pStyle w:val="12"/>
            </w:pPr>
            <w:r>
              <w:t>1884427.00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149518.36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38</w:t>
            </w:r>
          </w:p>
        </w:tc>
        <w:tc>
          <w:tcPr>
            <w:tcW w:w="2835" w:type="dxa"/>
            <w:vAlign w:val="center"/>
          </w:tcPr>
          <w:p>
            <w:pPr>
              <w:pStyle w:val="12"/>
            </w:pPr>
            <w:r>
              <w:t>2907.16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919</w:t>
            </w:r>
          </w:p>
        </w:tc>
        <w:tc>
          <w:tcPr>
            <w:tcW w:w="2835" w:type="dxa"/>
            <w:vAlign w:val="center"/>
          </w:tcPr>
          <w:p>
            <w:pPr>
              <w:pStyle w:val="12"/>
            </w:pPr>
            <w:r>
              <w:t>1207.60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CF0A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TotalTime>0</TotalTime>
  <ScaleCrop>false</ScaleCrop>
  <LinksUpToDate>false</LinksUpToDate>
  <Application>WPS Office_11.1.0.8567_F1E327BC-269C-435d-A152-05C5408002CA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2026-02-25T16:04:00Z</dcterms:created>
  <dc:creator>Administrator</dc:creator>
  <cp:lastModifiedBy>Administrator</cp:lastModifiedBy>
  <dcterms:modified xsi:type="dcterms:W3CDTF">2026-02-25T08:21:46Z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