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28</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935无极县郝庄乡人民政府</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1207.33</w:t>
            </w:r>
          </w:p>
        </w:tc>
        <w:tc>
          <w:tcPr>
            <w:tcW w:w="4535" w:type="dxa"/>
            <w:vAlign w:val="center"/>
          </w:tcPr>
          <w:p>
            <w:pPr>
              <w:pStyle w:val="13"/>
            </w:pPr>
            <w:r>
              <w:t>一、一般公共服务支出</w:t>
            </w:r>
          </w:p>
        </w:tc>
        <w:tc>
          <w:tcPr>
            <w:tcW w:w="2126" w:type="dxa"/>
            <w:vAlign w:val="center"/>
          </w:tcPr>
          <w:p>
            <w:pPr>
              <w:pStyle w:val="12"/>
            </w:pPr>
            <w:r>
              <w:t>970.33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484.00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1207.33</w:t>
            </w:r>
          </w:p>
        </w:tc>
        <w:tc>
          <w:tcPr>
            <w:tcW w:w="4535" w:type="dxa"/>
            <w:vAlign w:val="center"/>
          </w:tcPr>
          <w:p>
            <w:pPr>
              <w:pStyle w:val="15"/>
            </w:pPr>
            <w:r>
              <w:t>本年支出合计</w:t>
            </w:r>
          </w:p>
        </w:tc>
        <w:tc>
          <w:tcPr>
            <w:tcW w:w="2126" w:type="dxa"/>
            <w:vAlign w:val="center"/>
          </w:tcPr>
          <w:p>
            <w:pPr>
              <w:pStyle w:val="16"/>
            </w:pPr>
            <w:r>
              <w:t>1691.33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484.00</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1691.33</w:t>
            </w:r>
          </w:p>
        </w:tc>
        <w:tc>
          <w:tcPr>
            <w:tcW w:w="4535" w:type="dxa"/>
            <w:vAlign w:val="center"/>
          </w:tcPr>
          <w:p>
            <w:pPr>
              <w:pStyle w:val="15"/>
            </w:pPr>
            <w:r>
              <w:t>支出总计</w:t>
            </w:r>
          </w:p>
        </w:tc>
        <w:tc>
          <w:tcPr>
            <w:tcW w:w="2126" w:type="dxa"/>
            <w:vAlign w:val="center"/>
          </w:tcPr>
          <w:p>
            <w:pPr>
              <w:pStyle w:val="16"/>
            </w:pPr>
            <w:r>
              <w:t>1691.33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935无极县郝庄乡人民政府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1691.33</w:t>
            </w:r>
          </w:p>
        </w:tc>
        <w:tc>
          <w:tcPr>
            <w:tcW w:w="1134" w:type="dxa"/>
            <w:vAlign w:val="center"/>
          </w:tcPr>
          <w:p>
            <w:pPr>
              <w:pStyle w:val="16"/>
            </w:pPr>
            <w:r>
              <w:t>1207.33</w:t>
            </w:r>
          </w:p>
        </w:tc>
        <w:tc>
          <w:tcPr>
            <w:tcW w:w="1134" w:type="dxa"/>
            <w:vAlign w:val="center"/>
          </w:tcPr>
          <w:p>
            <w:pPr>
              <w:pStyle w:val="16"/>
            </w:pPr>
            <w:r>
              <w:t>1207.33</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484.00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970.33</w:t>
            </w:r>
          </w:p>
        </w:tc>
        <w:tc>
          <w:tcPr>
            <w:tcW w:w="1134" w:type="dxa"/>
            <w:vAlign w:val="center"/>
          </w:tcPr>
          <w:p>
            <w:pPr>
              <w:pStyle w:val="12"/>
            </w:pPr>
            <w:r>
              <w:t>970.33</w:t>
            </w:r>
          </w:p>
        </w:tc>
        <w:tc>
          <w:tcPr>
            <w:tcW w:w="1134" w:type="dxa"/>
            <w:vAlign w:val="center"/>
          </w:tcPr>
          <w:p>
            <w:pPr>
              <w:pStyle w:val="12"/>
            </w:pPr>
            <w:r>
              <w:t>970.33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970.33</w:t>
            </w:r>
          </w:p>
        </w:tc>
        <w:tc>
          <w:tcPr>
            <w:tcW w:w="1134" w:type="dxa"/>
            <w:vAlign w:val="center"/>
          </w:tcPr>
          <w:p>
            <w:pPr>
              <w:pStyle w:val="12"/>
            </w:pPr>
            <w:r>
              <w:t>970.33</w:t>
            </w:r>
          </w:p>
        </w:tc>
        <w:tc>
          <w:tcPr>
            <w:tcW w:w="1134" w:type="dxa"/>
            <w:vAlign w:val="center"/>
          </w:tcPr>
          <w:p>
            <w:pPr>
              <w:pStyle w:val="12"/>
            </w:pPr>
            <w:r>
              <w:t>970.33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970.33</w:t>
            </w:r>
          </w:p>
        </w:tc>
        <w:tc>
          <w:tcPr>
            <w:tcW w:w="1134" w:type="dxa"/>
            <w:vAlign w:val="center"/>
          </w:tcPr>
          <w:p>
            <w:pPr>
              <w:pStyle w:val="12"/>
            </w:pPr>
            <w:r>
              <w:t>970.33</w:t>
            </w:r>
          </w:p>
        </w:tc>
        <w:tc>
          <w:tcPr>
            <w:tcW w:w="1134" w:type="dxa"/>
            <w:vAlign w:val="center"/>
          </w:tcPr>
          <w:p>
            <w:pPr>
              <w:pStyle w:val="12"/>
            </w:pPr>
            <w:r>
              <w:t>970.33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92.00</w:t>
            </w:r>
          </w:p>
        </w:tc>
        <w:tc>
          <w:tcPr>
            <w:tcW w:w="1134" w:type="dxa"/>
            <w:vAlign w:val="center"/>
          </w:tcPr>
          <w:p>
            <w:pPr>
              <w:pStyle w:val="12"/>
            </w:pPr>
            <w:r>
              <w:t>92.00</w:t>
            </w:r>
          </w:p>
        </w:tc>
        <w:tc>
          <w:tcPr>
            <w:tcW w:w="1134" w:type="dxa"/>
            <w:vAlign w:val="center"/>
          </w:tcPr>
          <w:p>
            <w:pPr>
              <w:pStyle w:val="12"/>
            </w:pPr>
            <w:r>
              <w:t>92.00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92.00</w:t>
            </w:r>
          </w:p>
        </w:tc>
        <w:tc>
          <w:tcPr>
            <w:tcW w:w="1134" w:type="dxa"/>
            <w:vAlign w:val="center"/>
          </w:tcPr>
          <w:p>
            <w:pPr>
              <w:pStyle w:val="12"/>
            </w:pPr>
            <w:r>
              <w:t>92.00</w:t>
            </w:r>
          </w:p>
        </w:tc>
        <w:tc>
          <w:tcPr>
            <w:tcW w:w="1134" w:type="dxa"/>
            <w:vAlign w:val="center"/>
          </w:tcPr>
          <w:p>
            <w:pPr>
              <w:pStyle w:val="12"/>
            </w:pPr>
            <w:r>
              <w:t>92.00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92.00</w:t>
            </w:r>
          </w:p>
        </w:tc>
        <w:tc>
          <w:tcPr>
            <w:tcW w:w="1134" w:type="dxa"/>
            <w:vAlign w:val="center"/>
          </w:tcPr>
          <w:p>
            <w:pPr>
              <w:pStyle w:val="12"/>
            </w:pPr>
            <w:r>
              <w:t>92.00</w:t>
            </w:r>
          </w:p>
        </w:tc>
        <w:tc>
          <w:tcPr>
            <w:tcW w:w="1134" w:type="dxa"/>
            <w:vAlign w:val="center"/>
          </w:tcPr>
          <w:p>
            <w:pPr>
              <w:pStyle w:val="12"/>
            </w:pPr>
            <w:r>
              <w:t>92.00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484.00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484.00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21305</w:t>
            </w:r>
          </w:p>
        </w:tc>
        <w:tc>
          <w:tcPr>
            <w:tcW w:w="1559" w:type="dxa"/>
            <w:vAlign w:val="center"/>
          </w:tcPr>
          <w:p>
            <w:pPr>
              <w:pStyle w:val="13"/>
            </w:pPr>
            <w:r>
              <w:t>巩固脱贫攻坚成果衔接乡村振兴</w:t>
            </w:r>
          </w:p>
        </w:tc>
        <w:tc>
          <w:tcPr>
            <w:tcW w:w="1134" w:type="dxa"/>
            <w:vAlign w:val="center"/>
          </w:tcPr>
          <w:p>
            <w:pPr>
              <w:pStyle w:val="12"/>
            </w:pPr>
            <w:r>
              <w:t>484.00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484.00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2130504</w:t>
            </w:r>
          </w:p>
        </w:tc>
        <w:tc>
          <w:tcPr>
            <w:tcW w:w="1559" w:type="dxa"/>
            <w:vAlign w:val="center"/>
          </w:tcPr>
          <w:p>
            <w:pPr>
              <w:pStyle w:val="13"/>
            </w:pPr>
            <w:r>
              <w:t>农村基础设施建设</w:t>
            </w:r>
          </w:p>
        </w:tc>
        <w:tc>
          <w:tcPr>
            <w:tcW w:w="1134" w:type="dxa"/>
            <w:vAlign w:val="center"/>
          </w:tcPr>
          <w:p>
            <w:pPr>
              <w:pStyle w:val="12"/>
            </w:pPr>
            <w:r>
              <w:t>484.00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484.00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105.00</w:t>
            </w:r>
          </w:p>
        </w:tc>
        <w:tc>
          <w:tcPr>
            <w:tcW w:w="1134" w:type="dxa"/>
            <w:vAlign w:val="center"/>
          </w:tcPr>
          <w:p>
            <w:pPr>
              <w:pStyle w:val="12"/>
            </w:pPr>
            <w:r>
              <w:t>105.00</w:t>
            </w:r>
          </w:p>
        </w:tc>
        <w:tc>
          <w:tcPr>
            <w:tcW w:w="1134" w:type="dxa"/>
            <w:vAlign w:val="center"/>
          </w:tcPr>
          <w:p>
            <w:pPr>
              <w:pStyle w:val="12"/>
            </w:pPr>
            <w:r>
              <w:t>105.00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22999</w:t>
            </w:r>
          </w:p>
        </w:tc>
        <w:tc>
          <w:tcPr>
            <w:tcW w:w="1559" w:type="dxa"/>
            <w:vAlign w:val="center"/>
          </w:tcPr>
          <w:p>
            <w:pPr>
              <w:pStyle w:val="13"/>
            </w:pPr>
            <w:r>
              <w:t>其他支出</w:t>
            </w:r>
          </w:p>
        </w:tc>
        <w:tc>
          <w:tcPr>
            <w:tcW w:w="1134" w:type="dxa"/>
            <w:vAlign w:val="center"/>
          </w:tcPr>
          <w:p>
            <w:pPr>
              <w:pStyle w:val="12"/>
            </w:pPr>
            <w:r>
              <w:t>105.00</w:t>
            </w:r>
          </w:p>
        </w:tc>
        <w:tc>
          <w:tcPr>
            <w:tcW w:w="1134" w:type="dxa"/>
            <w:vAlign w:val="center"/>
          </w:tcPr>
          <w:p>
            <w:pPr>
              <w:pStyle w:val="12"/>
            </w:pPr>
            <w:r>
              <w:t>105.00</w:t>
            </w:r>
          </w:p>
        </w:tc>
        <w:tc>
          <w:tcPr>
            <w:tcW w:w="1134" w:type="dxa"/>
            <w:vAlign w:val="center"/>
          </w:tcPr>
          <w:p>
            <w:pPr>
              <w:pStyle w:val="12"/>
            </w:pPr>
            <w:r>
              <w:t>105.00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2299999</w:t>
            </w:r>
          </w:p>
        </w:tc>
        <w:tc>
          <w:tcPr>
            <w:tcW w:w="1559" w:type="dxa"/>
            <w:vAlign w:val="center"/>
          </w:tcPr>
          <w:p>
            <w:pPr>
              <w:pStyle w:val="13"/>
            </w:pPr>
            <w:r>
              <w:t>其他支出</w:t>
            </w:r>
          </w:p>
        </w:tc>
        <w:tc>
          <w:tcPr>
            <w:tcW w:w="1134" w:type="dxa"/>
            <w:vAlign w:val="center"/>
          </w:tcPr>
          <w:p>
            <w:pPr>
              <w:pStyle w:val="12"/>
            </w:pPr>
            <w:r>
              <w:t>105.00</w:t>
            </w:r>
          </w:p>
        </w:tc>
        <w:tc>
          <w:tcPr>
            <w:tcW w:w="1134" w:type="dxa"/>
            <w:vAlign w:val="center"/>
          </w:tcPr>
          <w:p>
            <w:pPr>
              <w:pStyle w:val="12"/>
            </w:pPr>
            <w:r>
              <w:t>105.00</w:t>
            </w:r>
          </w:p>
        </w:tc>
        <w:tc>
          <w:tcPr>
            <w:tcW w:w="1134" w:type="dxa"/>
            <w:vAlign w:val="center"/>
          </w:tcPr>
          <w:p>
            <w:pPr>
              <w:pStyle w:val="12"/>
            </w:pPr>
            <w:r>
              <w:t>105.00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935无极县郝庄乡人民政府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1691.33</w:t>
            </w:r>
          </w:p>
        </w:tc>
        <w:tc>
          <w:tcPr>
            <w:tcW w:w="1361" w:type="dxa"/>
            <w:vAlign w:val="center"/>
          </w:tcPr>
          <w:p>
            <w:pPr>
              <w:pStyle w:val="16"/>
            </w:pPr>
            <w:r>
              <w:t>1102.33</w:t>
            </w:r>
          </w:p>
        </w:tc>
        <w:tc>
          <w:tcPr>
            <w:tcW w:w="1361" w:type="dxa"/>
            <w:vAlign w:val="center"/>
          </w:tcPr>
          <w:p>
            <w:pPr>
              <w:pStyle w:val="16"/>
            </w:pPr>
            <w:r>
              <w:t>589.00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970.33</w:t>
            </w:r>
          </w:p>
        </w:tc>
        <w:tc>
          <w:tcPr>
            <w:tcW w:w="1361" w:type="dxa"/>
            <w:vAlign w:val="center"/>
          </w:tcPr>
          <w:p>
            <w:pPr>
              <w:pStyle w:val="12"/>
            </w:pPr>
            <w:r>
              <w:t>970.33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970.33</w:t>
            </w:r>
          </w:p>
        </w:tc>
        <w:tc>
          <w:tcPr>
            <w:tcW w:w="1361" w:type="dxa"/>
            <w:vAlign w:val="center"/>
          </w:tcPr>
          <w:p>
            <w:pPr>
              <w:pStyle w:val="12"/>
            </w:pPr>
            <w:r>
              <w:t>970.33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970.33</w:t>
            </w:r>
          </w:p>
        </w:tc>
        <w:tc>
          <w:tcPr>
            <w:tcW w:w="1361" w:type="dxa"/>
            <w:vAlign w:val="center"/>
          </w:tcPr>
          <w:p>
            <w:pPr>
              <w:pStyle w:val="12"/>
            </w:pPr>
            <w:r>
              <w:t>970.33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92.00</w:t>
            </w:r>
          </w:p>
        </w:tc>
        <w:tc>
          <w:tcPr>
            <w:tcW w:w="1361" w:type="dxa"/>
            <w:vAlign w:val="center"/>
          </w:tcPr>
          <w:p>
            <w:pPr>
              <w:pStyle w:val="12"/>
            </w:pPr>
            <w:r>
              <w:t>92.00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92.00</w:t>
            </w:r>
          </w:p>
        </w:tc>
        <w:tc>
          <w:tcPr>
            <w:tcW w:w="1361" w:type="dxa"/>
            <w:vAlign w:val="center"/>
          </w:tcPr>
          <w:p>
            <w:pPr>
              <w:pStyle w:val="12"/>
            </w:pPr>
            <w:r>
              <w:t>92.00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92.00</w:t>
            </w:r>
          </w:p>
        </w:tc>
        <w:tc>
          <w:tcPr>
            <w:tcW w:w="1361" w:type="dxa"/>
            <w:vAlign w:val="center"/>
          </w:tcPr>
          <w:p>
            <w:pPr>
              <w:pStyle w:val="12"/>
            </w:pPr>
            <w:r>
              <w:t>92.00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40.00</w:t>
            </w: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40.00</w:t>
            </w: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40.00</w:t>
            </w: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484.00</w:t>
            </w:r>
          </w:p>
        </w:tc>
        <w:tc>
          <w:tcPr>
            <w:tcW w:w="1361" w:type="dxa"/>
            <w:vAlign w:val="center"/>
          </w:tcPr>
          <w:p>
            <w:pPr>
              <w:pStyle w:val="12"/>
            </w:pPr>
          </w:p>
        </w:tc>
        <w:tc>
          <w:tcPr>
            <w:tcW w:w="1361" w:type="dxa"/>
            <w:vAlign w:val="center"/>
          </w:tcPr>
          <w:p>
            <w:pPr>
              <w:pStyle w:val="12"/>
            </w:pPr>
            <w:r>
              <w:t>484.00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21305</w:t>
            </w:r>
          </w:p>
        </w:tc>
        <w:tc>
          <w:tcPr>
            <w:tcW w:w="4535" w:type="dxa"/>
            <w:vAlign w:val="center"/>
          </w:tcPr>
          <w:p>
            <w:pPr>
              <w:pStyle w:val="13"/>
            </w:pPr>
            <w:r>
              <w:t>巩固脱贫攻坚成果衔接乡村振兴</w:t>
            </w:r>
          </w:p>
        </w:tc>
        <w:tc>
          <w:tcPr>
            <w:tcW w:w="1361" w:type="dxa"/>
            <w:vAlign w:val="center"/>
          </w:tcPr>
          <w:p>
            <w:pPr>
              <w:pStyle w:val="12"/>
            </w:pPr>
            <w:r>
              <w:t>484.00</w:t>
            </w:r>
          </w:p>
        </w:tc>
        <w:tc>
          <w:tcPr>
            <w:tcW w:w="1361" w:type="dxa"/>
            <w:vAlign w:val="center"/>
          </w:tcPr>
          <w:p>
            <w:pPr>
              <w:pStyle w:val="12"/>
            </w:pPr>
          </w:p>
        </w:tc>
        <w:tc>
          <w:tcPr>
            <w:tcW w:w="1361" w:type="dxa"/>
            <w:vAlign w:val="center"/>
          </w:tcPr>
          <w:p>
            <w:pPr>
              <w:pStyle w:val="12"/>
            </w:pPr>
            <w:r>
              <w:t>484.00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2130504</w:t>
            </w:r>
          </w:p>
        </w:tc>
        <w:tc>
          <w:tcPr>
            <w:tcW w:w="4535" w:type="dxa"/>
            <w:vAlign w:val="center"/>
          </w:tcPr>
          <w:p>
            <w:pPr>
              <w:pStyle w:val="13"/>
            </w:pPr>
            <w:r>
              <w:t>农村基础设施建设</w:t>
            </w:r>
          </w:p>
        </w:tc>
        <w:tc>
          <w:tcPr>
            <w:tcW w:w="1361" w:type="dxa"/>
            <w:vAlign w:val="center"/>
          </w:tcPr>
          <w:p>
            <w:pPr>
              <w:pStyle w:val="12"/>
            </w:pPr>
            <w:r>
              <w:t>484.00</w:t>
            </w:r>
          </w:p>
        </w:tc>
        <w:tc>
          <w:tcPr>
            <w:tcW w:w="1361" w:type="dxa"/>
            <w:vAlign w:val="center"/>
          </w:tcPr>
          <w:p>
            <w:pPr>
              <w:pStyle w:val="12"/>
            </w:pPr>
          </w:p>
        </w:tc>
        <w:tc>
          <w:tcPr>
            <w:tcW w:w="1361" w:type="dxa"/>
            <w:vAlign w:val="center"/>
          </w:tcPr>
          <w:p>
            <w:pPr>
              <w:pStyle w:val="12"/>
            </w:pPr>
            <w:r>
              <w:t>484.00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105.00</w:t>
            </w:r>
          </w:p>
        </w:tc>
        <w:tc>
          <w:tcPr>
            <w:tcW w:w="1361" w:type="dxa"/>
            <w:vAlign w:val="center"/>
          </w:tcPr>
          <w:p>
            <w:pPr>
              <w:pStyle w:val="12"/>
            </w:pPr>
          </w:p>
        </w:tc>
        <w:tc>
          <w:tcPr>
            <w:tcW w:w="1361" w:type="dxa"/>
            <w:vAlign w:val="center"/>
          </w:tcPr>
          <w:p>
            <w:pPr>
              <w:pStyle w:val="12"/>
            </w:pPr>
            <w:r>
              <w:t>105.00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22999</w:t>
            </w:r>
          </w:p>
        </w:tc>
        <w:tc>
          <w:tcPr>
            <w:tcW w:w="4535" w:type="dxa"/>
            <w:vAlign w:val="center"/>
          </w:tcPr>
          <w:p>
            <w:pPr>
              <w:pStyle w:val="13"/>
            </w:pPr>
            <w:r>
              <w:t>其他支出</w:t>
            </w:r>
          </w:p>
        </w:tc>
        <w:tc>
          <w:tcPr>
            <w:tcW w:w="1361" w:type="dxa"/>
            <w:vAlign w:val="center"/>
          </w:tcPr>
          <w:p>
            <w:pPr>
              <w:pStyle w:val="12"/>
            </w:pPr>
            <w:r>
              <w:t>105.00</w:t>
            </w:r>
          </w:p>
        </w:tc>
        <w:tc>
          <w:tcPr>
            <w:tcW w:w="1361" w:type="dxa"/>
            <w:vAlign w:val="center"/>
          </w:tcPr>
          <w:p>
            <w:pPr>
              <w:pStyle w:val="12"/>
            </w:pPr>
          </w:p>
        </w:tc>
        <w:tc>
          <w:tcPr>
            <w:tcW w:w="1361" w:type="dxa"/>
            <w:vAlign w:val="center"/>
          </w:tcPr>
          <w:p>
            <w:pPr>
              <w:pStyle w:val="12"/>
            </w:pPr>
            <w:r>
              <w:t>105.00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2299999</w:t>
            </w:r>
          </w:p>
        </w:tc>
        <w:tc>
          <w:tcPr>
            <w:tcW w:w="4535" w:type="dxa"/>
            <w:vAlign w:val="center"/>
          </w:tcPr>
          <w:p>
            <w:pPr>
              <w:pStyle w:val="13"/>
            </w:pPr>
            <w:r>
              <w:t>其他支出</w:t>
            </w:r>
          </w:p>
        </w:tc>
        <w:tc>
          <w:tcPr>
            <w:tcW w:w="1361" w:type="dxa"/>
            <w:vAlign w:val="center"/>
          </w:tcPr>
          <w:p>
            <w:pPr>
              <w:pStyle w:val="12"/>
            </w:pPr>
            <w:r>
              <w:t>105.00</w:t>
            </w:r>
          </w:p>
        </w:tc>
        <w:tc>
          <w:tcPr>
            <w:tcW w:w="1361" w:type="dxa"/>
            <w:vAlign w:val="center"/>
          </w:tcPr>
          <w:p>
            <w:pPr>
              <w:pStyle w:val="12"/>
            </w:pPr>
          </w:p>
        </w:tc>
        <w:tc>
          <w:tcPr>
            <w:tcW w:w="1361" w:type="dxa"/>
            <w:vAlign w:val="center"/>
          </w:tcPr>
          <w:p>
            <w:pPr>
              <w:pStyle w:val="12"/>
            </w:pPr>
            <w:r>
              <w:t>105.00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935无极县郝庄乡人民政府</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1207.33</w:t>
            </w:r>
          </w:p>
        </w:tc>
        <w:tc>
          <w:tcPr>
            <w:tcW w:w="3402" w:type="dxa"/>
            <w:vAlign w:val="center"/>
          </w:tcPr>
          <w:p>
            <w:pPr>
              <w:pStyle w:val="13"/>
            </w:pPr>
            <w:r>
              <w:t>一、一般公共服务支出</w:t>
            </w:r>
          </w:p>
        </w:tc>
        <w:tc>
          <w:tcPr>
            <w:tcW w:w="1474" w:type="dxa"/>
            <w:vAlign w:val="center"/>
          </w:tcPr>
          <w:p>
            <w:pPr>
              <w:pStyle w:val="12"/>
            </w:pPr>
            <w:r>
              <w:t>970.33</w:t>
            </w:r>
          </w:p>
        </w:tc>
        <w:tc>
          <w:tcPr>
            <w:tcW w:w="1474" w:type="dxa"/>
            <w:vAlign w:val="center"/>
          </w:tcPr>
          <w:p>
            <w:pPr>
              <w:pStyle w:val="12"/>
            </w:pPr>
            <w:r>
              <w:t>970.33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92.00</w:t>
            </w:r>
          </w:p>
        </w:tc>
        <w:tc>
          <w:tcPr>
            <w:tcW w:w="1474" w:type="dxa"/>
            <w:vAlign w:val="center"/>
          </w:tcPr>
          <w:p>
            <w:pPr>
              <w:pStyle w:val="12"/>
            </w:pPr>
            <w:r>
              <w:t>92.00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40.00</w:t>
            </w:r>
          </w:p>
        </w:tc>
        <w:tc>
          <w:tcPr>
            <w:tcW w:w="1474" w:type="dxa"/>
            <w:vAlign w:val="center"/>
          </w:tcPr>
          <w:p>
            <w:pPr>
              <w:pStyle w:val="12"/>
            </w:pPr>
            <w:r>
              <w:t>40.00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484.00</w:t>
            </w:r>
          </w:p>
        </w:tc>
        <w:tc>
          <w:tcPr>
            <w:tcW w:w="1474" w:type="dxa"/>
            <w:vAlign w:val="center"/>
          </w:tcPr>
          <w:p>
            <w:pPr>
              <w:pStyle w:val="12"/>
            </w:pPr>
            <w:r>
              <w:t>484.00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105.00</w:t>
            </w:r>
          </w:p>
        </w:tc>
        <w:tc>
          <w:tcPr>
            <w:tcW w:w="1474" w:type="dxa"/>
            <w:vAlign w:val="center"/>
          </w:tcPr>
          <w:p>
            <w:pPr>
              <w:pStyle w:val="12"/>
            </w:pPr>
            <w:r>
              <w:t>105.00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1207.33</w:t>
            </w:r>
          </w:p>
        </w:tc>
        <w:tc>
          <w:tcPr>
            <w:tcW w:w="3402" w:type="dxa"/>
            <w:vAlign w:val="center"/>
          </w:tcPr>
          <w:p>
            <w:pPr>
              <w:pStyle w:val="15"/>
            </w:pPr>
            <w:r>
              <w:t>本年支出合计</w:t>
            </w:r>
          </w:p>
        </w:tc>
        <w:tc>
          <w:tcPr>
            <w:tcW w:w="1474" w:type="dxa"/>
            <w:vAlign w:val="center"/>
          </w:tcPr>
          <w:p>
            <w:pPr>
              <w:pStyle w:val="16"/>
            </w:pPr>
            <w:r>
              <w:t>1691.33</w:t>
            </w:r>
          </w:p>
        </w:tc>
        <w:tc>
          <w:tcPr>
            <w:tcW w:w="1474" w:type="dxa"/>
            <w:vAlign w:val="center"/>
          </w:tcPr>
          <w:p>
            <w:pPr>
              <w:pStyle w:val="16"/>
            </w:pPr>
            <w:r>
              <w:t>1691.33</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r>
              <w:t>484.00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r>
              <w:t>484.00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1691.33</w:t>
            </w:r>
          </w:p>
        </w:tc>
        <w:tc>
          <w:tcPr>
            <w:tcW w:w="3402" w:type="dxa"/>
            <w:vAlign w:val="center"/>
          </w:tcPr>
          <w:p>
            <w:pPr>
              <w:pStyle w:val="15"/>
            </w:pPr>
            <w:r>
              <w:t>支出总计</w:t>
            </w:r>
          </w:p>
        </w:tc>
        <w:tc>
          <w:tcPr>
            <w:tcW w:w="1474" w:type="dxa"/>
            <w:vAlign w:val="center"/>
          </w:tcPr>
          <w:p>
            <w:pPr>
              <w:pStyle w:val="16"/>
            </w:pPr>
            <w:r>
              <w:t>1691.33</w:t>
            </w:r>
          </w:p>
        </w:tc>
        <w:tc>
          <w:tcPr>
            <w:tcW w:w="1474" w:type="dxa"/>
            <w:vAlign w:val="center"/>
          </w:tcPr>
          <w:p>
            <w:pPr>
              <w:pStyle w:val="16"/>
            </w:pPr>
            <w:r>
              <w:t>1691.33</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935无极县郝庄乡人民政府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1691.33</w:t>
            </w:r>
          </w:p>
        </w:tc>
        <w:tc>
          <w:tcPr>
            <w:tcW w:w="2551" w:type="dxa"/>
            <w:vAlign w:val="center"/>
          </w:tcPr>
          <w:p>
            <w:pPr>
              <w:pStyle w:val="16"/>
            </w:pPr>
            <w:r>
              <w:t>1102.33</w:t>
            </w:r>
          </w:p>
        </w:tc>
        <w:tc>
          <w:tcPr>
            <w:tcW w:w="2551" w:type="dxa"/>
            <w:vAlign w:val="center"/>
          </w:tcPr>
          <w:p>
            <w:pPr>
              <w:pStyle w:val="16"/>
            </w:pPr>
            <w:r>
              <w:t>589.00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970.33</w:t>
            </w:r>
          </w:p>
        </w:tc>
        <w:tc>
          <w:tcPr>
            <w:tcW w:w="2551" w:type="dxa"/>
            <w:vAlign w:val="center"/>
          </w:tcPr>
          <w:p>
            <w:pPr>
              <w:pStyle w:val="12"/>
            </w:pPr>
            <w:r>
              <w:t>970.33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970.33</w:t>
            </w:r>
          </w:p>
        </w:tc>
        <w:tc>
          <w:tcPr>
            <w:tcW w:w="2551" w:type="dxa"/>
            <w:vAlign w:val="center"/>
          </w:tcPr>
          <w:p>
            <w:pPr>
              <w:pStyle w:val="12"/>
            </w:pPr>
            <w:r>
              <w:t>970.33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970.33</w:t>
            </w:r>
          </w:p>
        </w:tc>
        <w:tc>
          <w:tcPr>
            <w:tcW w:w="2551" w:type="dxa"/>
            <w:vAlign w:val="center"/>
          </w:tcPr>
          <w:p>
            <w:pPr>
              <w:pStyle w:val="12"/>
            </w:pPr>
            <w:r>
              <w:t>970.33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92.00</w:t>
            </w:r>
          </w:p>
        </w:tc>
        <w:tc>
          <w:tcPr>
            <w:tcW w:w="2551" w:type="dxa"/>
            <w:vAlign w:val="center"/>
          </w:tcPr>
          <w:p>
            <w:pPr>
              <w:pStyle w:val="12"/>
            </w:pPr>
            <w:r>
              <w:t>92.00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92.00</w:t>
            </w:r>
          </w:p>
        </w:tc>
        <w:tc>
          <w:tcPr>
            <w:tcW w:w="2551" w:type="dxa"/>
            <w:vAlign w:val="center"/>
          </w:tcPr>
          <w:p>
            <w:pPr>
              <w:pStyle w:val="12"/>
            </w:pPr>
            <w:r>
              <w:t>92.00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92.00</w:t>
            </w:r>
          </w:p>
        </w:tc>
        <w:tc>
          <w:tcPr>
            <w:tcW w:w="2551" w:type="dxa"/>
            <w:vAlign w:val="center"/>
          </w:tcPr>
          <w:p>
            <w:pPr>
              <w:pStyle w:val="12"/>
            </w:pPr>
            <w:r>
              <w:t>92.00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40.00</w:t>
            </w:r>
          </w:p>
        </w:tc>
        <w:tc>
          <w:tcPr>
            <w:tcW w:w="2551" w:type="dxa"/>
            <w:vAlign w:val="center"/>
          </w:tcPr>
          <w:p>
            <w:pPr>
              <w:pStyle w:val="12"/>
            </w:pPr>
            <w:r>
              <w:t>40.00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40.00</w:t>
            </w:r>
          </w:p>
        </w:tc>
        <w:tc>
          <w:tcPr>
            <w:tcW w:w="2551" w:type="dxa"/>
            <w:vAlign w:val="center"/>
          </w:tcPr>
          <w:p>
            <w:pPr>
              <w:pStyle w:val="12"/>
            </w:pPr>
            <w:r>
              <w:t>40.00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40.00</w:t>
            </w:r>
          </w:p>
        </w:tc>
        <w:tc>
          <w:tcPr>
            <w:tcW w:w="2551" w:type="dxa"/>
            <w:vAlign w:val="center"/>
          </w:tcPr>
          <w:p>
            <w:pPr>
              <w:pStyle w:val="12"/>
            </w:pPr>
            <w:r>
              <w:t>40.00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484.00</w:t>
            </w:r>
          </w:p>
        </w:tc>
        <w:tc>
          <w:tcPr>
            <w:tcW w:w="2551" w:type="dxa"/>
            <w:vAlign w:val="center"/>
          </w:tcPr>
          <w:p>
            <w:pPr>
              <w:pStyle w:val="12"/>
            </w:pPr>
          </w:p>
        </w:tc>
        <w:tc>
          <w:tcPr>
            <w:tcW w:w="2551" w:type="dxa"/>
            <w:vAlign w:val="center"/>
          </w:tcPr>
          <w:p>
            <w:pPr>
              <w:pStyle w:val="12"/>
            </w:pPr>
            <w:r>
              <w:t>484.00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21305</w:t>
            </w:r>
          </w:p>
        </w:tc>
        <w:tc>
          <w:tcPr>
            <w:tcW w:w="4535" w:type="dxa"/>
            <w:vAlign w:val="center"/>
          </w:tcPr>
          <w:p>
            <w:pPr>
              <w:pStyle w:val="13"/>
            </w:pPr>
            <w:r>
              <w:t>巩固脱贫攻坚成果衔接乡村振兴</w:t>
            </w:r>
          </w:p>
        </w:tc>
        <w:tc>
          <w:tcPr>
            <w:tcW w:w="2551" w:type="dxa"/>
            <w:vAlign w:val="center"/>
          </w:tcPr>
          <w:p>
            <w:pPr>
              <w:pStyle w:val="12"/>
            </w:pPr>
            <w:r>
              <w:t>484.00</w:t>
            </w:r>
          </w:p>
        </w:tc>
        <w:tc>
          <w:tcPr>
            <w:tcW w:w="2551" w:type="dxa"/>
            <w:vAlign w:val="center"/>
          </w:tcPr>
          <w:p>
            <w:pPr>
              <w:pStyle w:val="12"/>
            </w:pPr>
          </w:p>
        </w:tc>
        <w:tc>
          <w:tcPr>
            <w:tcW w:w="2551" w:type="dxa"/>
            <w:vAlign w:val="center"/>
          </w:tcPr>
          <w:p>
            <w:pPr>
              <w:pStyle w:val="12"/>
            </w:pPr>
            <w:r>
              <w:t>484.00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2130504</w:t>
            </w:r>
          </w:p>
        </w:tc>
        <w:tc>
          <w:tcPr>
            <w:tcW w:w="4535" w:type="dxa"/>
            <w:vAlign w:val="center"/>
          </w:tcPr>
          <w:p>
            <w:pPr>
              <w:pStyle w:val="13"/>
            </w:pPr>
            <w:r>
              <w:t>农村基础设施建设</w:t>
            </w:r>
          </w:p>
        </w:tc>
        <w:tc>
          <w:tcPr>
            <w:tcW w:w="2551" w:type="dxa"/>
            <w:vAlign w:val="center"/>
          </w:tcPr>
          <w:p>
            <w:pPr>
              <w:pStyle w:val="12"/>
            </w:pPr>
            <w:r>
              <w:t>484.00</w:t>
            </w:r>
          </w:p>
        </w:tc>
        <w:tc>
          <w:tcPr>
            <w:tcW w:w="2551" w:type="dxa"/>
            <w:vAlign w:val="center"/>
          </w:tcPr>
          <w:p>
            <w:pPr>
              <w:pStyle w:val="12"/>
            </w:pPr>
          </w:p>
        </w:tc>
        <w:tc>
          <w:tcPr>
            <w:tcW w:w="2551" w:type="dxa"/>
            <w:vAlign w:val="center"/>
          </w:tcPr>
          <w:p>
            <w:pPr>
              <w:pStyle w:val="12"/>
            </w:pPr>
            <w:r>
              <w:t>484.00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105.00</w:t>
            </w:r>
          </w:p>
        </w:tc>
        <w:tc>
          <w:tcPr>
            <w:tcW w:w="2551" w:type="dxa"/>
            <w:vAlign w:val="center"/>
          </w:tcPr>
          <w:p>
            <w:pPr>
              <w:pStyle w:val="12"/>
            </w:pPr>
          </w:p>
        </w:tc>
        <w:tc>
          <w:tcPr>
            <w:tcW w:w="2551" w:type="dxa"/>
            <w:vAlign w:val="center"/>
          </w:tcPr>
          <w:p>
            <w:pPr>
              <w:pStyle w:val="12"/>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22999</w:t>
            </w:r>
          </w:p>
        </w:tc>
        <w:tc>
          <w:tcPr>
            <w:tcW w:w="4535" w:type="dxa"/>
            <w:vAlign w:val="center"/>
          </w:tcPr>
          <w:p>
            <w:pPr>
              <w:pStyle w:val="13"/>
            </w:pPr>
            <w:r>
              <w:t>其他支出</w:t>
            </w:r>
          </w:p>
        </w:tc>
        <w:tc>
          <w:tcPr>
            <w:tcW w:w="2551" w:type="dxa"/>
            <w:vAlign w:val="center"/>
          </w:tcPr>
          <w:p>
            <w:pPr>
              <w:pStyle w:val="12"/>
            </w:pPr>
            <w:r>
              <w:t>105.00</w:t>
            </w:r>
          </w:p>
        </w:tc>
        <w:tc>
          <w:tcPr>
            <w:tcW w:w="2551" w:type="dxa"/>
            <w:vAlign w:val="center"/>
          </w:tcPr>
          <w:p>
            <w:pPr>
              <w:pStyle w:val="12"/>
            </w:pPr>
          </w:p>
        </w:tc>
        <w:tc>
          <w:tcPr>
            <w:tcW w:w="2551" w:type="dxa"/>
            <w:vAlign w:val="center"/>
          </w:tcPr>
          <w:p>
            <w:pPr>
              <w:pStyle w:val="12"/>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2299999</w:t>
            </w:r>
          </w:p>
        </w:tc>
        <w:tc>
          <w:tcPr>
            <w:tcW w:w="4535" w:type="dxa"/>
            <w:vAlign w:val="center"/>
          </w:tcPr>
          <w:p>
            <w:pPr>
              <w:pStyle w:val="13"/>
            </w:pPr>
            <w:r>
              <w:t>其他支出</w:t>
            </w:r>
          </w:p>
        </w:tc>
        <w:tc>
          <w:tcPr>
            <w:tcW w:w="2551" w:type="dxa"/>
            <w:vAlign w:val="center"/>
          </w:tcPr>
          <w:p>
            <w:pPr>
              <w:pStyle w:val="12"/>
            </w:pPr>
            <w:r>
              <w:t>105.00</w:t>
            </w:r>
          </w:p>
        </w:tc>
        <w:tc>
          <w:tcPr>
            <w:tcW w:w="2551" w:type="dxa"/>
            <w:vAlign w:val="center"/>
          </w:tcPr>
          <w:p>
            <w:pPr>
              <w:pStyle w:val="12"/>
            </w:pPr>
          </w:p>
        </w:tc>
        <w:tc>
          <w:tcPr>
            <w:tcW w:w="2551" w:type="dxa"/>
            <w:vAlign w:val="center"/>
          </w:tcPr>
          <w:p>
            <w:pPr>
              <w:pStyle w:val="12"/>
            </w:pPr>
            <w:r>
              <w:t>105.00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935无极县郝庄乡人民政府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1102.33</w:t>
            </w:r>
          </w:p>
        </w:tc>
        <w:tc>
          <w:tcPr>
            <w:tcW w:w="2551" w:type="dxa"/>
            <w:vAlign w:val="center"/>
          </w:tcPr>
          <w:p>
            <w:pPr>
              <w:pStyle w:val="16"/>
            </w:pPr>
            <w:r>
              <w:t>947.10</w:t>
            </w:r>
          </w:p>
        </w:tc>
        <w:tc>
          <w:tcPr>
            <w:tcW w:w="2551" w:type="dxa"/>
            <w:vAlign w:val="center"/>
          </w:tcPr>
          <w:p>
            <w:pPr>
              <w:pStyle w:val="16"/>
            </w:pPr>
            <w:r>
              <w:t>155.23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916.10</w:t>
            </w:r>
          </w:p>
        </w:tc>
        <w:tc>
          <w:tcPr>
            <w:tcW w:w="2551" w:type="dxa"/>
            <w:vAlign w:val="center"/>
          </w:tcPr>
          <w:p>
            <w:pPr>
              <w:pStyle w:val="12"/>
            </w:pPr>
            <w:r>
              <w:t>916.10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355.00</w:t>
            </w:r>
          </w:p>
        </w:tc>
        <w:tc>
          <w:tcPr>
            <w:tcW w:w="2551" w:type="dxa"/>
            <w:vAlign w:val="center"/>
          </w:tcPr>
          <w:p>
            <w:pPr>
              <w:pStyle w:val="12"/>
            </w:pPr>
            <w:r>
              <w:t>355.00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172.10</w:t>
            </w:r>
          </w:p>
        </w:tc>
        <w:tc>
          <w:tcPr>
            <w:tcW w:w="2551" w:type="dxa"/>
            <w:vAlign w:val="center"/>
          </w:tcPr>
          <w:p>
            <w:pPr>
              <w:pStyle w:val="12"/>
            </w:pPr>
            <w:r>
              <w:t>172.10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80.50</w:t>
            </w:r>
          </w:p>
        </w:tc>
        <w:tc>
          <w:tcPr>
            <w:tcW w:w="2551" w:type="dxa"/>
            <w:vAlign w:val="center"/>
          </w:tcPr>
          <w:p>
            <w:pPr>
              <w:pStyle w:val="12"/>
            </w:pPr>
            <w:r>
              <w:t>80.50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146.00</w:t>
            </w:r>
          </w:p>
        </w:tc>
        <w:tc>
          <w:tcPr>
            <w:tcW w:w="2551" w:type="dxa"/>
            <w:vAlign w:val="center"/>
          </w:tcPr>
          <w:p>
            <w:pPr>
              <w:pStyle w:val="12"/>
            </w:pPr>
            <w:r>
              <w:t>146.00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92.00</w:t>
            </w:r>
          </w:p>
        </w:tc>
        <w:tc>
          <w:tcPr>
            <w:tcW w:w="2551" w:type="dxa"/>
            <w:vAlign w:val="center"/>
          </w:tcPr>
          <w:p>
            <w:pPr>
              <w:pStyle w:val="12"/>
            </w:pPr>
            <w:r>
              <w:t>92.00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40.00</w:t>
            </w:r>
          </w:p>
        </w:tc>
        <w:tc>
          <w:tcPr>
            <w:tcW w:w="2551" w:type="dxa"/>
            <w:vAlign w:val="center"/>
          </w:tcPr>
          <w:p>
            <w:pPr>
              <w:pStyle w:val="12"/>
            </w:pPr>
            <w:r>
              <w:t>40.00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4.50</w:t>
            </w:r>
          </w:p>
        </w:tc>
        <w:tc>
          <w:tcPr>
            <w:tcW w:w="2551" w:type="dxa"/>
            <w:vAlign w:val="center"/>
          </w:tcPr>
          <w:p>
            <w:pPr>
              <w:pStyle w:val="12"/>
            </w:pPr>
            <w:r>
              <w:t>4.50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26.00</w:t>
            </w:r>
          </w:p>
        </w:tc>
        <w:tc>
          <w:tcPr>
            <w:tcW w:w="2551" w:type="dxa"/>
            <w:vAlign w:val="center"/>
          </w:tcPr>
          <w:p>
            <w:pPr>
              <w:pStyle w:val="12"/>
            </w:pPr>
            <w:r>
              <w:t>26.00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155.23</w:t>
            </w:r>
          </w:p>
        </w:tc>
        <w:tc>
          <w:tcPr>
            <w:tcW w:w="2551" w:type="dxa"/>
            <w:vAlign w:val="center"/>
          </w:tcPr>
          <w:p>
            <w:pPr>
              <w:pStyle w:val="12"/>
            </w:pPr>
          </w:p>
        </w:tc>
        <w:tc>
          <w:tcPr>
            <w:tcW w:w="2551" w:type="dxa"/>
            <w:vAlign w:val="center"/>
          </w:tcPr>
          <w:p>
            <w:pPr>
              <w:pStyle w:val="12"/>
            </w:pPr>
            <w:r>
              <w:t>155.23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35.50</w:t>
            </w:r>
          </w:p>
        </w:tc>
        <w:tc>
          <w:tcPr>
            <w:tcW w:w="2551" w:type="dxa"/>
            <w:vAlign w:val="center"/>
          </w:tcPr>
          <w:p>
            <w:pPr>
              <w:pStyle w:val="12"/>
            </w:pPr>
          </w:p>
        </w:tc>
        <w:tc>
          <w:tcPr>
            <w:tcW w:w="2551" w:type="dxa"/>
            <w:vAlign w:val="center"/>
          </w:tcPr>
          <w:p>
            <w:pPr>
              <w:pStyle w:val="12"/>
            </w:pPr>
            <w:r>
              <w:t>35.50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16.00</w:t>
            </w:r>
          </w:p>
        </w:tc>
        <w:tc>
          <w:tcPr>
            <w:tcW w:w="2551" w:type="dxa"/>
            <w:vAlign w:val="center"/>
          </w:tcPr>
          <w:p>
            <w:pPr>
              <w:pStyle w:val="12"/>
            </w:pPr>
          </w:p>
        </w:tc>
        <w:tc>
          <w:tcPr>
            <w:tcW w:w="2551" w:type="dxa"/>
            <w:vAlign w:val="center"/>
          </w:tcPr>
          <w:p>
            <w:pPr>
              <w:pStyle w:val="12"/>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8.73</w:t>
            </w:r>
          </w:p>
        </w:tc>
        <w:tc>
          <w:tcPr>
            <w:tcW w:w="2551" w:type="dxa"/>
            <w:vAlign w:val="center"/>
          </w:tcPr>
          <w:p>
            <w:pPr>
              <w:pStyle w:val="12"/>
            </w:pPr>
          </w:p>
        </w:tc>
        <w:tc>
          <w:tcPr>
            <w:tcW w:w="2551" w:type="dxa"/>
            <w:vAlign w:val="center"/>
          </w:tcPr>
          <w:p>
            <w:pPr>
              <w:pStyle w:val="12"/>
            </w:pPr>
            <w:r>
              <w:t>8.73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30.50</w:t>
            </w:r>
          </w:p>
        </w:tc>
        <w:tc>
          <w:tcPr>
            <w:tcW w:w="2551" w:type="dxa"/>
            <w:vAlign w:val="center"/>
          </w:tcPr>
          <w:p>
            <w:pPr>
              <w:pStyle w:val="12"/>
            </w:pPr>
          </w:p>
        </w:tc>
        <w:tc>
          <w:tcPr>
            <w:tcW w:w="2551" w:type="dxa"/>
            <w:vAlign w:val="center"/>
          </w:tcPr>
          <w:p>
            <w:pPr>
              <w:pStyle w:val="12"/>
            </w:pPr>
            <w:r>
              <w:t>30.50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64.50</w:t>
            </w:r>
          </w:p>
        </w:tc>
        <w:tc>
          <w:tcPr>
            <w:tcW w:w="2551" w:type="dxa"/>
            <w:vAlign w:val="center"/>
          </w:tcPr>
          <w:p>
            <w:pPr>
              <w:pStyle w:val="12"/>
            </w:pPr>
          </w:p>
        </w:tc>
        <w:tc>
          <w:tcPr>
            <w:tcW w:w="2551" w:type="dxa"/>
            <w:vAlign w:val="center"/>
          </w:tcPr>
          <w:p>
            <w:pPr>
              <w:pStyle w:val="12"/>
            </w:pPr>
            <w:r>
              <w:t>64.50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31.00</w:t>
            </w:r>
          </w:p>
        </w:tc>
        <w:tc>
          <w:tcPr>
            <w:tcW w:w="2551" w:type="dxa"/>
            <w:vAlign w:val="center"/>
          </w:tcPr>
          <w:p>
            <w:pPr>
              <w:pStyle w:val="12"/>
            </w:pPr>
            <w:r>
              <w:t>31.00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31.00</w:t>
            </w:r>
          </w:p>
        </w:tc>
        <w:tc>
          <w:tcPr>
            <w:tcW w:w="2551" w:type="dxa"/>
            <w:vAlign w:val="center"/>
          </w:tcPr>
          <w:p>
            <w:pPr>
              <w:pStyle w:val="12"/>
            </w:pPr>
            <w:r>
              <w:t>31.00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935无极县郝庄乡人民政府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935无极县郝庄乡人民政府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935无极县郝庄乡人民政府</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8.73</w:t>
            </w:r>
          </w:p>
        </w:tc>
        <w:tc>
          <w:tcPr>
            <w:tcW w:w="2381" w:type="dxa"/>
            <w:vAlign w:val="center"/>
          </w:tcPr>
          <w:p>
            <w:pPr>
              <w:pStyle w:val="16"/>
            </w:pPr>
            <w:r>
              <w:t>8.73</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8.73</w:t>
            </w:r>
          </w:p>
        </w:tc>
        <w:tc>
          <w:tcPr>
            <w:tcW w:w="2381" w:type="dxa"/>
            <w:vAlign w:val="center"/>
          </w:tcPr>
          <w:p>
            <w:pPr>
              <w:pStyle w:val="12"/>
            </w:pPr>
            <w:r>
              <w:t>8.73</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8.73</w:t>
            </w:r>
          </w:p>
        </w:tc>
        <w:tc>
          <w:tcPr>
            <w:tcW w:w="2381" w:type="dxa"/>
            <w:vAlign w:val="center"/>
          </w:tcPr>
          <w:p>
            <w:pPr>
              <w:pStyle w:val="12"/>
            </w:pPr>
            <w:r>
              <w:t>8.73</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8.73</w:t>
            </w:r>
          </w:p>
        </w:tc>
        <w:tc>
          <w:tcPr>
            <w:tcW w:w="2381" w:type="dxa"/>
            <w:vAlign w:val="center"/>
          </w:tcPr>
          <w:p>
            <w:pPr>
              <w:pStyle w:val="12"/>
            </w:pPr>
            <w:r>
              <w:t>8.73</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无极县郝庄乡人民政府2026年部门预算信息公开情况说明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无极县郝庄乡人民政府2026年部门预算信息公开情况说明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按照《中华人民共和国预算法》、《地方预决算公开操作规程》和《关于进一步推进预算公开工作的实施意见》规定，现将无极县郝庄乡人民政府2026年部门预算公开如下：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乡镇党委，政府要通过组织群众，宣传群众、教育群众、服务群众，切实贯彻落实党和国家在农村的各项方针政策和法律法规，执行本级人民代表大会的决议和上级行政机关的决定和命令，围绕农业、农村、农民搞好服务。</w:t>
      </w:r>
    </w:p>
    <w:p>
      <w:pPr>
        <w:pStyle w:val="18"/>
      </w:pPr>
      <w:r>
        <w:t>一是促进经济发展、增加农民收入。搞好本乡镇产业发展规划，引导农民立足自然资源和区位条件，发挥优势，大力发展区域特色经济，为农民提供政策、信息等服务，促进农民脱贫致富。加强工业经济管理，为招商引资营造良好环境，大力发展第二、第三产业，加快城镇化进程。配合民政商务和供销社等部门，培育和发展农村经济合作组织(各种协会及中介组织)；配合农口部门做好农业技术推广和服务工作。</w:t>
      </w:r>
    </w:p>
    <w:p>
      <w:pPr>
        <w:pStyle w:val="18"/>
      </w:pPr>
      <w:r>
        <w:t>二是加强社会管理，营建和协社会。加强乡村财政资金监督管理、本村合同管及农民减负工作；做好乡镇统计、审计等工作、做好人口和计划生育管理工作及计划生育协会工作。推进农村民主政治建设和村民自治，加强农村基层组织建设，为实现公民在选举、决策、管理等方面的民主权利创造条件、加强农村精神文明建设和生态文明村建设，制定构建和协社会的具体措施，并抓好组织实施。配合城建、国土资部门做好镇村建设规划、保护耕地工作、配合安全生产监督管理部门做好安全生产管理工作。配合武装部做好征兵工作及民兵工作。配合环保部门做好保护环境、改善生态环境工作，提高资源利用率。配合交通部门完善道路硬化、加强公路养护。</w:t>
      </w:r>
    </w:p>
    <w:p>
      <w:pPr>
        <w:pStyle w:val="18"/>
      </w:pPr>
      <w:r>
        <w:t>三是强化公共服务，着力改善民生。组织乡村公共基础设施建设，配合数育、科技、文体、卫生等部门搞好九年义务教育，普及推广科学技术。丰富农村文化健身运动、推行和和完善新型合作医疗制度，提高参保率，加强农村食品安全监管。配合农口部门做好农业技术服务和技术推广以及动物防疫工作；加强农田水利基本建设，增强农业抗御自然灾害的能力。配合广播有线电视、电网改造工作，扩大通讯网络在农村的覆盖面。配合民政、残联部门做好农村扶贫和低保工作以及特困户救助和残疾人服务工作。配合人力资源和社会保障部门做好农村劳动力职业培训、劳动就业和社会保障工作。</w:t>
      </w:r>
    </w:p>
    <w:p>
      <w:pPr>
        <w:pStyle w:val="18"/>
      </w:pPr>
      <w:r>
        <w:t>四是维护农村稳定，做好社会治安综合治理工作。做好社会治安综合治理工作，正确指导农村治保和民兵连的工作、宣传贯彻国家法律、法规政策、增强农民法律意识，教育农民知法、懂法、守法。做好司法、宗教工作，打击邪教。做好群众来信来访、法律咨询、搞好农村矛盾纠纷排查调处。妥善处理突发性、群体性事件、维护社会稳定。协助司法机关打击各类刑事犯罪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无极县郝庄乡人民政府本级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按照预算管理有关规定，目前部门预算的编制实行综合预算管理，即全部收入和支出都反映在预算中。无极县郝庄乡人民政府机关及所属事业单位的收支包含在部门预算中。</w:t>
      </w:r>
    </w:p>
    <w:p>
      <w:pPr>
        <w:pStyle w:val="19"/>
      </w:pPr>
      <w:r>
        <w:t>1、收入说明</w:t>
      </w:r>
    </w:p>
    <w:p>
      <w:pPr>
        <w:pStyle w:val="19"/>
      </w:pPr>
      <w:r>
        <w:t>反映本部门当年全部收入。2026年预算收入1691.33万元，其中：一般公共预算收入1207.33万元，基金预算收入0.00万元，国有资本经营预算收入0.00万元，财政专户核拨收入0.00万元，单位资金收入0.00万元，上年结转结余484.00万元。</w:t>
      </w:r>
    </w:p>
    <w:p>
      <w:pPr>
        <w:pStyle w:val="19"/>
      </w:pPr>
      <w:r>
        <w:t>2、支出说明</w:t>
      </w:r>
    </w:p>
    <w:p>
      <w:pPr>
        <w:pStyle w:val="19"/>
      </w:pPr>
      <w:r>
        <w:t>收支预算总表支出栏、基本支出表、项目支出表按经济分类和支出功能分类科目编制，反映无极县郝庄乡人民政府年度部门预算中支出预算的总体情况。2026年支出预算1691.33万元，其中基本支出1102.33万元，包括人员经费947.10万元和日常公用经费155.23万元；项目支出589.00万元，主要为主要是占地补偿款项目支出增加。；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1691.33万元，较2025年预算增加615.63万元，其中：基本支出增加26.63万元，主要为日常办公经费增加；人员增减变动，经费增加。项目支出增加589.00万元，主要为主要是占地补偿款项目支出增加。。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一、人大监督、会议、选举绩效目标：促进各项法律法规、人大决议、报告等的落实；提高规范性文件质量；促进社会和谐稳定；完善各项会议制度，规范会议程序，提高会议质量，提高人大代表审议水平；确保换届选举工作顺利完成，实现省市和乡人事安排部署；提高组织换届选举工作水平。二、政务服务与政务管理绩效目标：突出政务、加强事务管理，力求重点工作出精品。难点工作求突破、基础工作有创新、常规工作见特色。以机关干部工作作风为依据，增强工作综合服务实力。三、综合业务、事务管理绩效目标：以服务领导和机关保障有力为目标，增强优质后勤管理水平，通过加强公车管理，降低运行成本，为创建节约型机关打下了良好的基础。采取保障乡政府领导和机关工作办公环境的措施，提升服务管理水平，保障乡领导和机关工作的正常运转。及时了解国内外形势、党和国家的方针政策以及上级重要部署和要求，及时为老干部提供优质高效服务。四、推进新农村建设，加快农村基础设施建设绩效目标：通过实施农村面貌改造提升行动和开展新民居中心村示范点建设，加快建设社会主义新农村。改善农村环境面貌，提升农民生产生活条件。五、维护社会稳定和安全绩效目标：预防减少不稳定因素的发生，有效化解不稳定隐患、群体性事件和突发事件，维护安全工作。六、招商引资，扶持企业发展绩效目标：促进对外贸易稳定增长，优化产品结构。</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组织专门委员会委员、各工作委员会及特聘专家进行对法律实施情况进行执法检查；组织乡人大及乡人大代表进行执法检查和集中视察；开展代表建议督办；组织对常委及代表培训。</w:t>
      </w:r>
    </w:p>
    <w:p>
      <w:pPr>
        <w:pStyle w:val="23"/>
      </w:pPr>
      <w:r>
        <w:t>绩效目标：发挥常委及代表的作用，集中反映民意，促进依法履职。</w:t>
      </w:r>
    </w:p>
    <w:p>
      <w:pPr>
        <w:pStyle w:val="23"/>
      </w:pPr>
      <w:r>
        <w:t>绩效指标：建议督办完成率80%以上</w:t>
      </w:r>
    </w:p>
    <w:p>
      <w:pPr>
        <w:pStyle w:val="23"/>
      </w:pPr>
      <w:r>
        <w:t>1.办理来信来访，日常外事活动和乡人大代表团出访事务，内外宾接待，常委会新闻发布和对外宣传，人大系列工作的宣传报道；会议表决系统建设与维护；代表大会和常委会会议公报、人大工作年鉴、大事记和组织史的编写及印刷；负责乡内外人大常委会联系；重大课题调研。</w:t>
      </w:r>
    </w:p>
    <w:p>
      <w:pPr>
        <w:pStyle w:val="23"/>
      </w:pPr>
      <w:r>
        <w:t>绩效目标：保障新闻宣传与新闻发布工作正常开展，提高人大信息透明度和影响力；保障会议表决系统正常运转；网络与办公平台正常运行；促进社会和谐稳定。</w:t>
      </w:r>
    </w:p>
    <w:p>
      <w:pPr>
        <w:pStyle w:val="23"/>
      </w:pPr>
      <w:r>
        <w:t>绩效指标：综合业务管理工作完成率90%以上。</w:t>
      </w:r>
    </w:p>
    <w:p>
      <w:pPr>
        <w:pStyle w:val="23"/>
      </w:pPr>
      <w:r>
        <w:t>2.不断提高信息公开工作业务水平；协助乡领导组织会议决定事项的落实；督办重大决策落实；做好乡际间政务往来与经济交流工作，负责乡级领导公务活动的接待安排。</w:t>
      </w:r>
    </w:p>
    <w:p>
      <w:pPr>
        <w:pStyle w:val="23"/>
      </w:pPr>
      <w:r>
        <w:t>绩效目标：提升政务公开服务水平。承办大型会议，有效推动全乡经济发展，保障重大决策落实，积极贯彻工作布署，创新工作机制，提升服务水平。围绕我乡中心工作，有效促进对外经贸协作和外地高科技项目合作。</w:t>
      </w:r>
    </w:p>
    <w:p>
      <w:pPr>
        <w:pStyle w:val="23"/>
      </w:pPr>
      <w:r>
        <w:t>绩效指标：政务信息公开培训任务完成率90%以上。</w:t>
      </w:r>
    </w:p>
    <w:p>
      <w:pPr>
        <w:pStyle w:val="23"/>
      </w:pPr>
      <w:r>
        <w:t>3.政府值班工作，及时报告重要情况，传达和落实乡领导重要指示，协助乡领导完成组织处理突发事件应急处置工作。</w:t>
      </w:r>
    </w:p>
    <w:p>
      <w:pPr>
        <w:pStyle w:val="23"/>
      </w:pPr>
      <w:r>
        <w:t>绩效目标：建设运行维护平台数据，为有效保障全乡突发事件提供技术保障，确保快速、有效处置突发事件，提高事件应对实效。</w:t>
      </w:r>
    </w:p>
    <w:p>
      <w:pPr>
        <w:pStyle w:val="23"/>
      </w:pPr>
      <w:r>
        <w:t>绩效指标：应急事件处置情况及时率≥90%</w:t>
      </w:r>
    </w:p>
    <w:p>
      <w:pPr>
        <w:pStyle w:val="23"/>
      </w:pPr>
      <w:r>
        <w:t>4.会议组织管理、信息化建设与维护、财务和资产管理、标准化建设。</w:t>
      </w:r>
    </w:p>
    <w:p>
      <w:pPr>
        <w:pStyle w:val="23"/>
      </w:pPr>
      <w:r>
        <w:t>绩效目标：保障办公机关正常运转</w:t>
      </w:r>
    </w:p>
    <w:p>
      <w:pPr>
        <w:pStyle w:val="23"/>
      </w:pPr>
      <w:r>
        <w:t>绩效指标：综合事务管理工作完成率≥90%</w:t>
      </w:r>
    </w:p>
    <w:p>
      <w:pPr>
        <w:pStyle w:val="23"/>
      </w:pPr>
      <w:r>
        <w:t>5.按照统筹城乡发展要求，组织实施农村面貌改造提升行动。</w:t>
      </w:r>
    </w:p>
    <w:p>
      <w:pPr>
        <w:pStyle w:val="23"/>
      </w:pPr>
      <w:r>
        <w:t>绩效目标：开展农村面貌改造提升。按照分期分批推进的要求，每年选定一批重点村实施改造提升。</w:t>
      </w:r>
    </w:p>
    <w:p>
      <w:pPr>
        <w:pStyle w:val="23"/>
      </w:pPr>
      <w:r>
        <w:t>绩效指标：重点村改造提升完成率≥90%</w:t>
      </w:r>
    </w:p>
    <w:p>
      <w:pPr>
        <w:pStyle w:val="23"/>
      </w:pPr>
      <w:r>
        <w:t>6.指导、协调和督导各级各部门排查、化解影响社会稳定的重大不稳定隐患、群体性事件和突发事件及影响安全的事件。</w:t>
      </w:r>
    </w:p>
    <w:p>
      <w:pPr>
        <w:pStyle w:val="23"/>
      </w:pPr>
      <w:r>
        <w:t>绩效目标：预防减少不稳定因素的发生，有效化解不稳定隐患、群体性事件和突发事件，维护安全工作。</w:t>
      </w:r>
    </w:p>
    <w:p>
      <w:pPr>
        <w:pStyle w:val="23"/>
      </w:pPr>
      <w:r>
        <w:t>绩效指标：妥善处置突发事件（件）占发生突发环境事件（件）的比例90%以上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完善制度建设。制定完善了预算绩效管理制度、资金管理办法、工作保障制度等，为全年预算绩效目标的实现奠定制度基础。</w:t>
      </w:r>
    </w:p>
    <w:p>
      <w:pPr>
        <w:pStyle w:val="24"/>
      </w:pPr>
      <w:r>
        <w:t>加强支出管理。通过优化支出结构、编细编实预算、加快履行政府采购手续、尽快启动项目、及时支付资金、细化代编预算、按规定及时下达资金等多种措施，确保支出进度达标。</w:t>
      </w:r>
    </w:p>
    <w:p>
      <w:pPr>
        <w:pStyle w:val="24"/>
      </w:pPr>
      <w:r>
        <w:t>加强绩效运行监控。按照要求，开展绩效运行监控，发现问题及时采取措施，确保绩效目标如期保质实现。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1、郝庄乡2026年以工代赈示范项目绩效目标表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13013025P00000210263B</w:t>
            </w:r>
          </w:p>
        </w:tc>
        <w:tc>
          <w:tcPr>
            <w:tcW w:w="2835" w:type="dxa"/>
            <w:vAlign w:val="center"/>
          </w:tcPr>
          <w:p>
            <w:pPr>
              <w:pStyle w:val="11"/>
            </w:pPr>
            <w:r>
              <w:t>项目名称</w:t>
            </w:r>
          </w:p>
        </w:tc>
        <w:tc>
          <w:tcPr>
            <w:tcW w:w="6095" w:type="dxa"/>
            <w:gridSpan w:val="3"/>
            <w:vAlign w:val="center"/>
          </w:tcPr>
          <w:p>
            <w:pPr>
              <w:pStyle w:val="13"/>
            </w:pPr>
            <w:r>
              <w:t>郝庄乡2026年以工代赈示范项目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484.00</w:t>
            </w:r>
          </w:p>
        </w:tc>
        <w:tc>
          <w:tcPr>
            <w:tcW w:w="2835" w:type="dxa"/>
            <w:vAlign w:val="center"/>
          </w:tcPr>
          <w:p>
            <w:pPr>
              <w:pStyle w:val="11"/>
            </w:pPr>
            <w:r>
              <w:t>其中：财政    资金</w:t>
            </w:r>
          </w:p>
        </w:tc>
        <w:tc>
          <w:tcPr>
            <w:tcW w:w="2551" w:type="dxa"/>
            <w:vAlign w:val="center"/>
          </w:tcPr>
          <w:p>
            <w:pPr>
              <w:pStyle w:val="13"/>
            </w:pPr>
            <w:r>
              <w:t>484.00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以工代赈，提振经济，保障民生。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0.00</w:t>
            </w:r>
          </w:p>
        </w:tc>
        <w:tc>
          <w:tcPr>
            <w:tcW w:w="2835" w:type="dxa"/>
            <w:vAlign w:val="center"/>
          </w:tcPr>
          <w:p>
            <w:pPr>
              <w:pStyle w:val="14"/>
            </w:pPr>
            <w:r>
              <w:t>0.00</w:t>
            </w:r>
          </w:p>
        </w:tc>
        <w:tc>
          <w:tcPr>
            <w:tcW w:w="2551" w:type="dxa"/>
            <w:vAlign w:val="center"/>
          </w:tcPr>
          <w:p>
            <w:pPr>
              <w:pStyle w:val="14"/>
            </w:pPr>
            <w:r>
              <w:t>0.00</w:t>
            </w:r>
          </w:p>
        </w:tc>
        <w:tc>
          <w:tcPr>
            <w:tcW w:w="3544" w:type="dxa"/>
            <w:gridSpan w:val="2"/>
            <w:vAlign w:val="center"/>
          </w:tcPr>
          <w:p>
            <w:pPr>
              <w:pStyle w:val="14"/>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1.保证工作顺利开展，保证群众满意程度。</w:t>
            </w:r>
          </w:p>
          <w:p>
            <w:pPr>
              <w:pStyle w:val="13"/>
            </w:pPr>
            <w:r>
              <w:t>2.提振经济</w:t>
            </w:r>
          </w:p>
          <w:p>
            <w:pPr>
              <w:pStyle w:val="13"/>
            </w:pPr>
            <w:r>
              <w:t>3.保障民生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 xml:space="preserve">≥100 </w:t>
            </w:r>
          </w:p>
        </w:tc>
        <w:tc>
          <w:tcPr>
            <w:tcW w:w="1276" w:type="dxa"/>
            <w:vAlign w:val="center"/>
          </w:tcPr>
          <w:p>
            <w:pPr>
              <w:pStyle w:val="13"/>
            </w:pPr>
            <w:r>
              <w:t>根据实际测算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 xml:space="preserve">≥100 </w:t>
            </w:r>
          </w:p>
        </w:tc>
        <w:tc>
          <w:tcPr>
            <w:tcW w:w="1276" w:type="dxa"/>
            <w:vAlign w:val="center"/>
          </w:tcPr>
          <w:p>
            <w:pPr>
              <w:pStyle w:val="13"/>
            </w:pPr>
            <w:r>
              <w:t>根据实际测算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 xml:space="preserve">≥100 </w:t>
            </w:r>
          </w:p>
        </w:tc>
        <w:tc>
          <w:tcPr>
            <w:tcW w:w="1276" w:type="dxa"/>
            <w:vAlign w:val="center"/>
          </w:tcPr>
          <w:p>
            <w:pPr>
              <w:pStyle w:val="13"/>
            </w:pPr>
            <w:r>
              <w:t>根据实际测算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不超过各项目预算数</w:t>
            </w:r>
          </w:p>
        </w:tc>
        <w:tc>
          <w:tcPr>
            <w:tcW w:w="5386" w:type="dxa"/>
            <w:vAlign w:val="center"/>
          </w:tcPr>
          <w:p>
            <w:pPr>
              <w:pStyle w:val="13"/>
            </w:pPr>
            <w:r>
              <w:t>不超过各项目预算数</w:t>
            </w:r>
          </w:p>
        </w:tc>
        <w:tc>
          <w:tcPr>
            <w:tcW w:w="2268" w:type="dxa"/>
            <w:vAlign w:val="center"/>
          </w:tcPr>
          <w:p>
            <w:pPr>
              <w:pStyle w:val="13"/>
            </w:pPr>
            <w:r>
              <w:t>未超过</w:t>
            </w:r>
          </w:p>
        </w:tc>
        <w:tc>
          <w:tcPr>
            <w:tcW w:w="1276" w:type="dxa"/>
            <w:vAlign w:val="center"/>
          </w:tcPr>
          <w:p>
            <w:pPr>
              <w:pStyle w:val="13"/>
            </w:pPr>
            <w:r>
              <w:t>根据实际测算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成本节约</w:t>
            </w:r>
          </w:p>
        </w:tc>
        <w:tc>
          <w:tcPr>
            <w:tcW w:w="5386" w:type="dxa"/>
            <w:vAlign w:val="center"/>
          </w:tcPr>
          <w:p>
            <w:pPr>
              <w:pStyle w:val="13"/>
            </w:pPr>
            <w:r>
              <w:t>成本节约</w:t>
            </w:r>
          </w:p>
        </w:tc>
        <w:tc>
          <w:tcPr>
            <w:tcW w:w="2268" w:type="dxa"/>
            <w:vAlign w:val="center"/>
          </w:tcPr>
          <w:p>
            <w:pPr>
              <w:pStyle w:val="13"/>
            </w:pPr>
            <w:r>
              <w:t>节约成本</w:t>
            </w:r>
          </w:p>
        </w:tc>
        <w:tc>
          <w:tcPr>
            <w:tcW w:w="1276" w:type="dxa"/>
            <w:vAlign w:val="center"/>
          </w:tcPr>
          <w:p>
            <w:pPr>
              <w:pStyle w:val="13"/>
            </w:pPr>
            <w:r>
              <w:t>根据实际测算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群体性事件发生数</w:t>
            </w:r>
          </w:p>
        </w:tc>
        <w:tc>
          <w:tcPr>
            <w:tcW w:w="5386" w:type="dxa"/>
            <w:vAlign w:val="center"/>
          </w:tcPr>
          <w:p>
            <w:pPr>
              <w:pStyle w:val="13"/>
            </w:pPr>
            <w:r>
              <w:t>群体性事件发生数</w:t>
            </w:r>
          </w:p>
        </w:tc>
        <w:tc>
          <w:tcPr>
            <w:tcW w:w="2268" w:type="dxa"/>
            <w:vAlign w:val="center"/>
          </w:tcPr>
          <w:p>
            <w:pPr>
              <w:pStyle w:val="13"/>
            </w:pPr>
            <w:r>
              <w:t>无群体性事件发生</w:t>
            </w:r>
          </w:p>
        </w:tc>
        <w:tc>
          <w:tcPr>
            <w:tcW w:w="1276" w:type="dxa"/>
            <w:vAlign w:val="center"/>
          </w:tcPr>
          <w:p>
            <w:pPr>
              <w:pStyle w:val="13"/>
            </w:pPr>
            <w:r>
              <w:t>根据实际测算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有利于当地生态环境的改善</w:t>
            </w:r>
          </w:p>
        </w:tc>
        <w:tc>
          <w:tcPr>
            <w:tcW w:w="5386" w:type="dxa"/>
            <w:vAlign w:val="center"/>
          </w:tcPr>
          <w:p>
            <w:pPr>
              <w:pStyle w:val="13"/>
            </w:pPr>
            <w:r>
              <w:t>有利于当地生态环境的改善</w:t>
            </w:r>
          </w:p>
        </w:tc>
        <w:tc>
          <w:tcPr>
            <w:tcW w:w="2268" w:type="dxa"/>
            <w:vAlign w:val="center"/>
          </w:tcPr>
          <w:p>
            <w:pPr>
              <w:pStyle w:val="13"/>
            </w:pPr>
            <w:r>
              <w:t>有利于当地生态环境的改善</w:t>
            </w:r>
          </w:p>
        </w:tc>
        <w:tc>
          <w:tcPr>
            <w:tcW w:w="1276" w:type="dxa"/>
            <w:vAlign w:val="center"/>
          </w:tcPr>
          <w:p>
            <w:pPr>
              <w:pStyle w:val="13"/>
            </w:pPr>
            <w:r>
              <w:t>根据实际测算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可持续性</w:t>
            </w:r>
          </w:p>
        </w:tc>
        <w:tc>
          <w:tcPr>
            <w:tcW w:w="5386" w:type="dxa"/>
            <w:vAlign w:val="center"/>
          </w:tcPr>
          <w:p>
            <w:pPr>
              <w:pStyle w:val="13"/>
            </w:pPr>
            <w:r>
              <w:t>可持续性</w:t>
            </w:r>
          </w:p>
        </w:tc>
        <w:tc>
          <w:tcPr>
            <w:tcW w:w="2268" w:type="dxa"/>
            <w:vAlign w:val="center"/>
          </w:tcPr>
          <w:p>
            <w:pPr>
              <w:pStyle w:val="13"/>
            </w:pPr>
            <w:r>
              <w:t>可持续性</w:t>
            </w:r>
          </w:p>
        </w:tc>
        <w:tc>
          <w:tcPr>
            <w:tcW w:w="1276" w:type="dxa"/>
            <w:vAlign w:val="center"/>
          </w:tcPr>
          <w:p>
            <w:pPr>
              <w:pStyle w:val="13"/>
            </w:pPr>
            <w:r>
              <w:t>根据实际测算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服务满意度</w:t>
            </w:r>
          </w:p>
        </w:tc>
        <w:tc>
          <w:tcPr>
            <w:tcW w:w="5386" w:type="dxa"/>
            <w:vAlign w:val="center"/>
          </w:tcPr>
          <w:p>
            <w:pPr>
              <w:pStyle w:val="13"/>
            </w:pPr>
            <w:r>
              <w:t>服务满意度</w:t>
            </w:r>
          </w:p>
        </w:tc>
        <w:tc>
          <w:tcPr>
            <w:tcW w:w="2268" w:type="dxa"/>
            <w:vAlign w:val="center"/>
          </w:tcPr>
          <w:p>
            <w:pPr>
              <w:pStyle w:val="13"/>
            </w:pPr>
            <w:r>
              <w:t xml:space="preserve">≥98 </w:t>
            </w:r>
          </w:p>
        </w:tc>
        <w:tc>
          <w:tcPr>
            <w:tcW w:w="1276" w:type="dxa"/>
            <w:vAlign w:val="center"/>
          </w:tcPr>
          <w:p>
            <w:pPr>
              <w:pStyle w:val="13"/>
            </w:pPr>
            <w:r>
              <w:t>根据实际测算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服务满意度</w:t>
            </w:r>
          </w:p>
        </w:tc>
        <w:tc>
          <w:tcPr>
            <w:tcW w:w="5386" w:type="dxa"/>
            <w:vAlign w:val="center"/>
          </w:tcPr>
          <w:p>
            <w:pPr>
              <w:pStyle w:val="13"/>
            </w:pPr>
            <w:r>
              <w:t>服务满意度</w:t>
            </w:r>
          </w:p>
        </w:tc>
        <w:tc>
          <w:tcPr>
            <w:tcW w:w="2268" w:type="dxa"/>
            <w:vAlign w:val="center"/>
          </w:tcPr>
          <w:p>
            <w:pPr>
              <w:pStyle w:val="13"/>
            </w:pPr>
            <w:r>
              <w:t xml:space="preserve">≥98 </w:t>
            </w:r>
          </w:p>
        </w:tc>
        <w:tc>
          <w:tcPr>
            <w:tcW w:w="1276" w:type="dxa"/>
            <w:vAlign w:val="center"/>
          </w:tcPr>
          <w:p>
            <w:pPr>
              <w:pStyle w:val="13"/>
            </w:pPr>
            <w:r>
              <w:t>根据实际测算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服务满意度</w:t>
            </w:r>
          </w:p>
        </w:tc>
        <w:tc>
          <w:tcPr>
            <w:tcW w:w="5386" w:type="dxa"/>
            <w:vAlign w:val="center"/>
          </w:tcPr>
          <w:p>
            <w:pPr>
              <w:pStyle w:val="13"/>
            </w:pPr>
            <w:r>
              <w:t>服务满意度</w:t>
            </w:r>
          </w:p>
        </w:tc>
        <w:tc>
          <w:tcPr>
            <w:tcW w:w="2268" w:type="dxa"/>
            <w:vAlign w:val="center"/>
          </w:tcPr>
          <w:p>
            <w:pPr>
              <w:pStyle w:val="13"/>
            </w:pPr>
            <w:r>
              <w:t xml:space="preserve">≥98 </w:t>
            </w:r>
          </w:p>
        </w:tc>
        <w:tc>
          <w:tcPr>
            <w:tcW w:w="1276" w:type="dxa"/>
            <w:vAlign w:val="center"/>
          </w:tcPr>
          <w:p>
            <w:pPr>
              <w:pStyle w:val="13"/>
            </w:pPr>
            <w:r>
              <w:t>根据实际测算</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2、郝庄乡黄台村道路整治提升工程绩效目标表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13013026P000062100110</w:t>
            </w:r>
          </w:p>
        </w:tc>
        <w:tc>
          <w:tcPr>
            <w:tcW w:w="2835" w:type="dxa"/>
            <w:vAlign w:val="center"/>
          </w:tcPr>
          <w:p>
            <w:pPr>
              <w:pStyle w:val="11"/>
            </w:pPr>
            <w:r>
              <w:t>项目名称</w:t>
            </w:r>
          </w:p>
        </w:tc>
        <w:tc>
          <w:tcPr>
            <w:tcW w:w="6095" w:type="dxa"/>
            <w:gridSpan w:val="3"/>
            <w:vAlign w:val="center"/>
          </w:tcPr>
          <w:p>
            <w:pPr>
              <w:pStyle w:val="13"/>
            </w:pPr>
            <w:r>
              <w:t>郝庄乡黄台村道路整治提升工程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105.00</w:t>
            </w:r>
          </w:p>
        </w:tc>
        <w:tc>
          <w:tcPr>
            <w:tcW w:w="2835" w:type="dxa"/>
            <w:vAlign w:val="center"/>
          </w:tcPr>
          <w:p>
            <w:pPr>
              <w:pStyle w:val="11"/>
            </w:pPr>
            <w:r>
              <w:t>其中：财政    资金</w:t>
            </w:r>
          </w:p>
        </w:tc>
        <w:tc>
          <w:tcPr>
            <w:tcW w:w="2551" w:type="dxa"/>
            <w:vAlign w:val="center"/>
          </w:tcPr>
          <w:p>
            <w:pPr>
              <w:pStyle w:val="13"/>
            </w:pPr>
            <w:r>
              <w:t>105.00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完善基础设施，便捷通行。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0.30</w:t>
            </w:r>
          </w:p>
        </w:tc>
        <w:tc>
          <w:tcPr>
            <w:tcW w:w="2835" w:type="dxa"/>
            <w:vAlign w:val="center"/>
          </w:tcPr>
          <w:p>
            <w:pPr>
              <w:pStyle w:val="14"/>
            </w:pPr>
            <w:r>
              <w:t>0.60</w:t>
            </w:r>
          </w:p>
        </w:tc>
        <w:tc>
          <w:tcPr>
            <w:tcW w:w="2551" w:type="dxa"/>
            <w:vAlign w:val="center"/>
          </w:tcPr>
          <w:p>
            <w:pPr>
              <w:pStyle w:val="14"/>
            </w:pPr>
            <w:r>
              <w:t>0.90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1.保证交通便利，提高人民幸福度。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道路建设工程量</w:t>
            </w:r>
          </w:p>
        </w:tc>
        <w:tc>
          <w:tcPr>
            <w:tcW w:w="5386" w:type="dxa"/>
            <w:vAlign w:val="center"/>
          </w:tcPr>
          <w:p>
            <w:pPr>
              <w:pStyle w:val="13"/>
            </w:pPr>
            <w:r>
              <w:t>反映道路建设工程量完成情况。</w:t>
            </w:r>
          </w:p>
        </w:tc>
        <w:tc>
          <w:tcPr>
            <w:tcW w:w="2268" w:type="dxa"/>
            <w:vAlign w:val="center"/>
          </w:tcPr>
          <w:p>
            <w:pPr>
              <w:pStyle w:val="13"/>
            </w:pPr>
            <w:r>
              <w:t>工程量及时完成</w:t>
            </w:r>
          </w:p>
        </w:tc>
        <w:tc>
          <w:tcPr>
            <w:tcW w:w="1276" w:type="dxa"/>
            <w:vAlign w:val="center"/>
          </w:tcPr>
          <w:p>
            <w:pPr>
              <w:pStyle w:val="13"/>
            </w:pPr>
            <w:r>
              <w:t>根据实际情况测算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日常巡查维修及时率</w:t>
            </w:r>
          </w:p>
        </w:tc>
        <w:tc>
          <w:tcPr>
            <w:tcW w:w="5386" w:type="dxa"/>
            <w:vAlign w:val="center"/>
          </w:tcPr>
          <w:p>
            <w:pPr>
              <w:pStyle w:val="13"/>
            </w:pPr>
            <w:r>
              <w:t>反映日常巡查维修及时情况。</w:t>
            </w:r>
          </w:p>
        </w:tc>
        <w:tc>
          <w:tcPr>
            <w:tcW w:w="2268" w:type="dxa"/>
            <w:vAlign w:val="center"/>
          </w:tcPr>
          <w:p>
            <w:pPr>
              <w:pStyle w:val="13"/>
            </w:pPr>
            <w:r>
              <w:t>日常巡查及时维修</w:t>
            </w:r>
          </w:p>
        </w:tc>
        <w:tc>
          <w:tcPr>
            <w:tcW w:w="1276" w:type="dxa"/>
            <w:vAlign w:val="center"/>
          </w:tcPr>
          <w:p>
            <w:pPr>
              <w:pStyle w:val="13"/>
            </w:pPr>
            <w:r>
              <w:t>根据实际情况测算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各项目按时完成情况</w:t>
            </w:r>
          </w:p>
        </w:tc>
        <w:tc>
          <w:tcPr>
            <w:tcW w:w="5386" w:type="dxa"/>
            <w:vAlign w:val="center"/>
          </w:tcPr>
          <w:p>
            <w:pPr>
              <w:pStyle w:val="13"/>
            </w:pPr>
            <w:r>
              <w:t>各项目按时完成情况</w:t>
            </w:r>
          </w:p>
        </w:tc>
        <w:tc>
          <w:tcPr>
            <w:tcW w:w="2268" w:type="dxa"/>
            <w:vAlign w:val="center"/>
          </w:tcPr>
          <w:p>
            <w:pPr>
              <w:pStyle w:val="13"/>
            </w:pPr>
            <w:r>
              <w:t>≥99</w:t>
            </w:r>
          </w:p>
        </w:tc>
        <w:tc>
          <w:tcPr>
            <w:tcW w:w="1276" w:type="dxa"/>
            <w:vAlign w:val="center"/>
          </w:tcPr>
          <w:p>
            <w:pPr>
              <w:pStyle w:val="13"/>
            </w:pPr>
            <w:r>
              <w:t>根据实际情况测算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道路建设单位成本</w:t>
            </w:r>
          </w:p>
        </w:tc>
        <w:tc>
          <w:tcPr>
            <w:tcW w:w="5386" w:type="dxa"/>
            <w:vAlign w:val="center"/>
          </w:tcPr>
          <w:p>
            <w:pPr>
              <w:pStyle w:val="13"/>
            </w:pPr>
            <w:r>
              <w:t>反映道路建设平均支出情况。</w:t>
            </w:r>
          </w:p>
        </w:tc>
        <w:tc>
          <w:tcPr>
            <w:tcW w:w="2268" w:type="dxa"/>
            <w:vAlign w:val="center"/>
          </w:tcPr>
          <w:p>
            <w:pPr>
              <w:pStyle w:val="13"/>
            </w:pPr>
            <w:r>
              <w:t>不超过成本</w:t>
            </w:r>
          </w:p>
        </w:tc>
        <w:tc>
          <w:tcPr>
            <w:tcW w:w="1276" w:type="dxa"/>
            <w:vAlign w:val="center"/>
          </w:tcPr>
          <w:p>
            <w:pPr>
              <w:pStyle w:val="13"/>
            </w:pPr>
            <w:r>
              <w:t>根据实际情况测算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节本增效</w:t>
            </w:r>
          </w:p>
        </w:tc>
        <w:tc>
          <w:tcPr>
            <w:tcW w:w="5386" w:type="dxa"/>
            <w:vAlign w:val="center"/>
          </w:tcPr>
          <w:p>
            <w:pPr>
              <w:pStyle w:val="13"/>
            </w:pPr>
            <w:r>
              <w:t>节本增效</w:t>
            </w:r>
          </w:p>
        </w:tc>
        <w:tc>
          <w:tcPr>
            <w:tcW w:w="2268" w:type="dxa"/>
            <w:vAlign w:val="center"/>
          </w:tcPr>
          <w:p>
            <w:pPr>
              <w:pStyle w:val="13"/>
            </w:pPr>
            <w:r>
              <w:t>提高使用效率</w:t>
            </w:r>
          </w:p>
        </w:tc>
        <w:tc>
          <w:tcPr>
            <w:tcW w:w="1276" w:type="dxa"/>
            <w:vAlign w:val="center"/>
          </w:tcPr>
          <w:p>
            <w:pPr>
              <w:pStyle w:val="13"/>
            </w:pPr>
            <w:r>
              <w:t>根据实际情况测算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公共服务水平提升情况</w:t>
            </w:r>
          </w:p>
        </w:tc>
        <w:tc>
          <w:tcPr>
            <w:tcW w:w="5386" w:type="dxa"/>
            <w:vAlign w:val="center"/>
          </w:tcPr>
          <w:p>
            <w:pPr>
              <w:pStyle w:val="13"/>
            </w:pPr>
            <w:r>
              <w:t>公共服务水平提升情况</w:t>
            </w:r>
          </w:p>
        </w:tc>
        <w:tc>
          <w:tcPr>
            <w:tcW w:w="2268" w:type="dxa"/>
            <w:vAlign w:val="center"/>
          </w:tcPr>
          <w:p>
            <w:pPr>
              <w:pStyle w:val="13"/>
            </w:pPr>
            <w:r>
              <w:t>公共服务水平提升</w:t>
            </w:r>
          </w:p>
        </w:tc>
        <w:tc>
          <w:tcPr>
            <w:tcW w:w="1276" w:type="dxa"/>
            <w:vAlign w:val="center"/>
          </w:tcPr>
          <w:p>
            <w:pPr>
              <w:pStyle w:val="13"/>
            </w:pPr>
            <w:r>
              <w:t>根据实际情况测算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项目按计划完工率</w:t>
            </w:r>
          </w:p>
        </w:tc>
        <w:tc>
          <w:tcPr>
            <w:tcW w:w="5386" w:type="dxa"/>
            <w:vAlign w:val="center"/>
          </w:tcPr>
          <w:p>
            <w:pPr>
              <w:pStyle w:val="13"/>
            </w:pPr>
            <w:r>
              <w:t>反映工程按计划完工情况。</w:t>
            </w:r>
          </w:p>
        </w:tc>
        <w:tc>
          <w:tcPr>
            <w:tcW w:w="2268" w:type="dxa"/>
            <w:vAlign w:val="center"/>
          </w:tcPr>
          <w:p>
            <w:pPr>
              <w:pStyle w:val="13"/>
            </w:pPr>
            <w:r>
              <w:t>≥100</w:t>
            </w:r>
          </w:p>
        </w:tc>
        <w:tc>
          <w:tcPr>
            <w:tcW w:w="1276" w:type="dxa"/>
            <w:vAlign w:val="center"/>
          </w:tcPr>
          <w:p>
            <w:pPr>
              <w:pStyle w:val="13"/>
            </w:pPr>
            <w:r>
              <w:t>根据实际情况测算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影响期限</w:t>
            </w:r>
          </w:p>
        </w:tc>
        <w:tc>
          <w:tcPr>
            <w:tcW w:w="5386" w:type="dxa"/>
            <w:vAlign w:val="center"/>
          </w:tcPr>
          <w:p>
            <w:pPr>
              <w:pStyle w:val="13"/>
            </w:pPr>
            <w:r>
              <w:t>影响期限</w:t>
            </w:r>
          </w:p>
        </w:tc>
        <w:tc>
          <w:tcPr>
            <w:tcW w:w="2268" w:type="dxa"/>
            <w:vAlign w:val="center"/>
          </w:tcPr>
          <w:p>
            <w:pPr>
              <w:pStyle w:val="13"/>
            </w:pPr>
            <w:r>
              <w:t>持续性影响</w:t>
            </w:r>
          </w:p>
        </w:tc>
        <w:tc>
          <w:tcPr>
            <w:tcW w:w="1276" w:type="dxa"/>
            <w:vAlign w:val="center"/>
          </w:tcPr>
          <w:p>
            <w:pPr>
              <w:pStyle w:val="13"/>
            </w:pPr>
            <w:r>
              <w:t>根据实际情况测算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反映受益群体满意情况。</w:t>
            </w:r>
          </w:p>
        </w:tc>
        <w:tc>
          <w:tcPr>
            <w:tcW w:w="2268" w:type="dxa"/>
            <w:vAlign w:val="center"/>
          </w:tcPr>
          <w:p>
            <w:pPr>
              <w:pStyle w:val="13"/>
            </w:pPr>
            <w:r>
              <w:t>≥99</w:t>
            </w:r>
          </w:p>
        </w:tc>
        <w:tc>
          <w:tcPr>
            <w:tcW w:w="1276" w:type="dxa"/>
            <w:vAlign w:val="center"/>
          </w:tcPr>
          <w:p>
            <w:pPr>
              <w:pStyle w:val="13"/>
            </w:pPr>
            <w:r>
              <w:t>根据实际情况测算</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935无极县郝庄乡人民政府</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105.00</w:t>
            </w:r>
          </w:p>
        </w:tc>
        <w:tc>
          <w:tcPr>
            <w:tcW w:w="964" w:type="dxa"/>
            <w:vAlign w:val="center"/>
          </w:tcPr>
          <w:p>
            <w:pPr>
              <w:pStyle w:val="16"/>
            </w:pPr>
            <w:r>
              <w:t>105.00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无极县郝庄乡人民政府本级小计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105.00</w:t>
            </w:r>
          </w:p>
        </w:tc>
        <w:tc>
          <w:tcPr>
            <w:tcW w:w="964" w:type="dxa"/>
            <w:vAlign w:val="center"/>
          </w:tcPr>
          <w:p>
            <w:pPr>
              <w:pStyle w:val="16"/>
            </w:pPr>
            <w:r>
              <w:t>105.00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郝庄乡黄台村道路整治提升工程</w:t>
            </w:r>
          </w:p>
        </w:tc>
        <w:tc>
          <w:tcPr>
            <w:tcW w:w="964" w:type="dxa"/>
            <w:vAlign w:val="center"/>
          </w:tcPr>
          <w:p>
            <w:pPr>
              <w:pStyle w:val="12"/>
            </w:pPr>
            <w:r>
              <w:t>105.00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105.00</w:t>
            </w:r>
          </w:p>
        </w:tc>
        <w:tc>
          <w:tcPr>
            <w:tcW w:w="964" w:type="dxa"/>
            <w:vAlign w:val="center"/>
          </w:tcPr>
          <w:p>
            <w:pPr>
              <w:pStyle w:val="12"/>
            </w:pPr>
            <w:r>
              <w:t>105.00</w:t>
            </w:r>
          </w:p>
        </w:tc>
        <w:tc>
          <w:tcPr>
            <w:tcW w:w="964" w:type="dxa"/>
            <w:vAlign w:val="center"/>
          </w:tcPr>
          <w:p>
            <w:pPr>
              <w:pStyle w:val="12"/>
            </w:pPr>
            <w:r>
              <w:t>105.00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无极县郝庄乡人民政府（含所属单位）上年末固定资产金额为269.72万元（详见下表）。本年度拟购置固定资产总额为0.00万元，已按要求列入政府采购预算，详见政府采购预算表。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935无极县郝庄乡人民政府</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269.72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10000</w:t>
            </w:r>
          </w:p>
        </w:tc>
        <w:tc>
          <w:tcPr>
            <w:tcW w:w="2835" w:type="dxa"/>
            <w:vAlign w:val="center"/>
          </w:tcPr>
          <w:p>
            <w:pPr>
              <w:pStyle w:val="12"/>
            </w:pPr>
            <w:r>
              <w:t>240.83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8500</w:t>
            </w:r>
          </w:p>
        </w:tc>
        <w:tc>
          <w:tcPr>
            <w:tcW w:w="2835" w:type="dxa"/>
            <w:vAlign w:val="center"/>
          </w:tcPr>
          <w:p>
            <w:pPr>
              <w:pStyle w:val="12"/>
            </w:pPr>
            <w:r>
              <w:t>222.23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3</w:t>
            </w:r>
          </w:p>
        </w:tc>
        <w:tc>
          <w:tcPr>
            <w:tcW w:w="2835" w:type="dxa"/>
            <w:vAlign w:val="center"/>
          </w:tcPr>
          <w:p>
            <w:pPr>
              <w:pStyle w:val="12"/>
            </w:pPr>
            <w:r>
              <w:t>28.89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9DC407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31</Pages>
  <TotalTime>0</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2026-04-23T09:02:00Z</dcterms:created>
  <dc:creator>lenovo</dc:creator>
  <cp:lastModifiedBy>lenovo</cp:lastModifiedBy>
  <dcterms:modified xsi:type="dcterms:W3CDTF">2026-04-23T01:03:29Z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ED409D8CDF7148AA812BD6703532B811</vt:lpwstr>
  </property>
</Properties>
</file>