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关于无极县老干部局预算公开的说明</w:t>
      </w:r>
    </w:p>
    <w:p>
      <w:pPr>
        <w:ind w:firstLine="640" w:firstLineChars="200"/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老干部局</w:t>
      </w:r>
      <w:bookmarkStart w:id="0" w:name="_GoBack"/>
      <w:bookmarkEnd w:id="0"/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部门已撤销，我县不再公开。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8F2000"/>
    <w:rsid w:val="707620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Office_11.8.2.11813_F1E327BC-269C-435d-A152-05C5408002CA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2026-04-29T07:30:00Z</dcterms:created>
  <dc:creator>Administrator</dc:creator>
  <cp:lastModifiedBy>Administrator</cp:lastModifiedBy>
  <dcterms:modified xsi:type="dcterms:W3CDTF">2026-04-29T07:32:29Z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2052-11.8.2.11813</vt:lpwstr>
  </property>
  <property fmtid="{D5CDD505-2E9C-101B-9397-08002B2CF9AE}" pid="3" name="ICV">
    <vt:lpwstr>32A76E3CD02542FB8C6D96B8C14FE4B3</vt:lpwstr>
  </property>
</Properties>
</file>