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jc w:val="both"/>
        <w:rPr>
          <w:rFonts w:hint="eastAsia" w:ascii="宋体" w:hAnsi="宋体" w:cs="Times New Roman"/>
          <w:b/>
          <w:bCs/>
          <w:snapToGrid w:val="0"/>
          <w:color w:val="auto"/>
          <w:kern w:val="0"/>
          <w:sz w:val="44"/>
          <w:szCs w:val="44"/>
          <w:highlight w:val="none"/>
          <w:lang w:val="zh-CN" w:eastAsia="zh-CN" w:bidi="ar-SA"/>
        </w:rPr>
      </w:pPr>
    </w:p>
    <w:p>
      <w:pPr>
        <w:pStyle w:val="10"/>
        <w:jc w:val="center"/>
        <w:rPr>
          <w:rFonts w:hint="eastAsia" w:ascii="宋体" w:hAnsi="宋体" w:cs="Times New Roman"/>
          <w:b/>
          <w:bCs/>
          <w:snapToGrid w:val="0"/>
          <w:color w:val="auto"/>
          <w:kern w:val="0"/>
          <w:sz w:val="52"/>
          <w:szCs w:val="52"/>
          <w:highlight w:val="none"/>
          <w:lang w:val="zh-CN" w:eastAsia="zh-CN" w:bidi="ar-SA"/>
        </w:rPr>
      </w:pPr>
    </w:p>
    <w:p>
      <w:pPr>
        <w:pStyle w:val="10"/>
        <w:jc w:val="center"/>
        <w:rPr>
          <w:rFonts w:hint="eastAsia" w:ascii="宋体" w:hAnsi="宋体" w:cs="Times New Roman"/>
          <w:b/>
          <w:bCs/>
          <w:snapToGrid w:val="0"/>
          <w:color w:val="auto"/>
          <w:kern w:val="0"/>
          <w:sz w:val="48"/>
          <w:szCs w:val="48"/>
          <w:highlight w:val="none"/>
          <w:lang w:val="zh-CN" w:eastAsia="zh-CN" w:bidi="ar-SA"/>
        </w:rPr>
      </w:pP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方正小标宋简体" w:hAnsi="方正小标宋简体" w:eastAsia="方正小标宋简体" w:cs="方正小标宋简体"/>
          <w:color w:val="auto"/>
          <w:sz w:val="48"/>
          <w:szCs w:val="48"/>
          <w:highlight w:val="none"/>
        </w:rPr>
      </w:pPr>
      <w:r>
        <w:rPr>
          <w:rFonts w:hint="eastAsia" w:ascii="方正小标宋简体" w:hAnsi="方正小标宋简体" w:eastAsia="方正小标宋简体" w:cs="方正小标宋简体"/>
          <w:color w:val="auto"/>
          <w:sz w:val="48"/>
          <w:szCs w:val="48"/>
          <w:highlight w:val="none"/>
        </w:rPr>
        <w:t>无极县2026年第2批次补充耕地质量</w:t>
      </w: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方正小标宋简体" w:hAnsi="方正小标宋简体" w:eastAsia="方正小标宋简体" w:cs="方正小标宋简体"/>
          <w:color w:val="auto"/>
          <w:sz w:val="48"/>
          <w:szCs w:val="48"/>
          <w:highlight w:val="none"/>
          <w:lang w:val="en-US" w:eastAsia="zh-CN"/>
        </w:rPr>
      </w:pPr>
      <w:r>
        <w:rPr>
          <w:rFonts w:hint="eastAsia" w:ascii="方正小标宋简体" w:hAnsi="方正小标宋简体" w:eastAsia="方正小标宋简体" w:cs="方正小标宋简体"/>
          <w:color w:val="auto"/>
          <w:sz w:val="48"/>
          <w:szCs w:val="48"/>
          <w:highlight w:val="none"/>
        </w:rPr>
        <w:t>鉴定</w:t>
      </w:r>
      <w:r>
        <w:rPr>
          <w:rFonts w:hint="eastAsia" w:ascii="方正小标宋简体" w:hAnsi="方正小标宋简体" w:eastAsia="方正小标宋简体" w:cs="方正小标宋简体"/>
          <w:color w:val="auto"/>
          <w:sz w:val="48"/>
          <w:szCs w:val="48"/>
          <w:highlight w:val="none"/>
          <w:lang w:val="en-US" w:eastAsia="zh-CN"/>
        </w:rPr>
        <w:t>机构</w:t>
      </w:r>
    </w:p>
    <w:p>
      <w:pPr>
        <w:pStyle w:val="10"/>
        <w:jc w:val="center"/>
        <w:rPr>
          <w:rFonts w:hint="eastAsia" w:ascii="宋体" w:hAnsi="宋体" w:cs="Times New Roman"/>
          <w:b/>
          <w:bCs/>
          <w:snapToGrid w:val="0"/>
          <w:color w:val="auto"/>
          <w:kern w:val="0"/>
          <w:sz w:val="40"/>
          <w:szCs w:val="40"/>
          <w:highlight w:val="none"/>
          <w:lang w:val="zh-CN" w:eastAsia="zh-CN" w:bidi="ar-SA"/>
        </w:rPr>
      </w:pPr>
    </w:p>
    <w:p>
      <w:pPr>
        <w:pStyle w:val="10"/>
        <w:jc w:val="center"/>
        <w:rPr>
          <w:rFonts w:hint="eastAsia" w:ascii="宋体" w:hAnsi="宋体" w:cs="Times New Roman"/>
          <w:b/>
          <w:bCs/>
          <w:snapToGrid w:val="0"/>
          <w:color w:val="auto"/>
          <w:kern w:val="0"/>
          <w:sz w:val="52"/>
          <w:szCs w:val="52"/>
          <w:highlight w:val="none"/>
          <w:lang w:val="zh-CN" w:eastAsia="zh-CN" w:bidi="ar-SA"/>
        </w:rPr>
      </w:pPr>
    </w:p>
    <w:p>
      <w:pPr>
        <w:pStyle w:val="10"/>
        <w:jc w:val="center"/>
        <w:rPr>
          <w:rFonts w:hint="eastAsia" w:ascii="宋体" w:hAnsi="宋体" w:cs="Times New Roman"/>
          <w:b/>
          <w:bCs/>
          <w:snapToGrid w:val="0"/>
          <w:color w:val="auto"/>
          <w:kern w:val="0"/>
          <w:sz w:val="52"/>
          <w:szCs w:val="52"/>
          <w:highlight w:val="none"/>
          <w:lang w:val="zh-CN" w:eastAsia="zh-CN" w:bidi="ar-SA"/>
        </w:rPr>
      </w:pPr>
    </w:p>
    <w:p>
      <w:pPr>
        <w:pStyle w:val="10"/>
        <w:jc w:val="center"/>
        <w:rPr>
          <w:rFonts w:hint="eastAsia" w:ascii="宋体" w:hAnsi="宋体" w:cs="Times New Roman"/>
          <w:b/>
          <w:bCs/>
          <w:snapToGrid w:val="0"/>
          <w:color w:val="auto"/>
          <w:kern w:val="0"/>
          <w:sz w:val="52"/>
          <w:szCs w:val="52"/>
          <w:highlight w:val="none"/>
          <w:lang w:val="zh-CN" w:eastAsia="zh-CN" w:bidi="ar-SA"/>
        </w:rPr>
      </w:pPr>
    </w:p>
    <w:p>
      <w:pPr>
        <w:pStyle w:val="10"/>
        <w:jc w:val="center"/>
        <w:rPr>
          <w:rFonts w:hint="eastAsia" w:ascii="宋体" w:hAnsi="宋体" w:cs="Times New Roman"/>
          <w:b/>
          <w:bCs/>
          <w:snapToGrid w:val="0"/>
          <w:color w:val="auto"/>
          <w:kern w:val="0"/>
          <w:sz w:val="52"/>
          <w:szCs w:val="52"/>
          <w:highlight w:val="none"/>
          <w:lang w:val="zh-CN" w:eastAsia="zh-CN" w:bidi="ar-SA"/>
        </w:rPr>
      </w:pPr>
      <w:r>
        <w:rPr>
          <w:rFonts w:hint="eastAsia" w:ascii="宋体" w:hAnsi="宋体" w:cs="Times New Roman"/>
          <w:b/>
          <w:bCs/>
          <w:snapToGrid w:val="0"/>
          <w:color w:val="auto"/>
          <w:kern w:val="0"/>
          <w:sz w:val="52"/>
          <w:szCs w:val="52"/>
          <w:highlight w:val="none"/>
          <w:lang w:val="en-US" w:eastAsia="zh-CN" w:bidi="ar-SA"/>
        </w:rPr>
        <w:t>采购</w:t>
      </w:r>
      <w:r>
        <w:rPr>
          <w:rFonts w:hint="eastAsia" w:ascii="宋体" w:hAnsi="宋体" w:cs="Times New Roman"/>
          <w:b/>
          <w:bCs/>
          <w:snapToGrid w:val="0"/>
          <w:color w:val="auto"/>
          <w:kern w:val="0"/>
          <w:sz w:val="52"/>
          <w:szCs w:val="52"/>
          <w:highlight w:val="none"/>
          <w:lang w:val="zh-CN" w:eastAsia="zh-CN" w:bidi="ar-SA"/>
        </w:rPr>
        <w:t>文件</w:t>
      </w:r>
    </w:p>
    <w:p>
      <w:pPr>
        <w:keepNext w:val="0"/>
        <w:keepLines w:val="0"/>
        <w:pageBreakBefore w:val="0"/>
        <w:widowControl w:val="0"/>
        <w:kinsoku/>
        <w:overflowPunct/>
        <w:topLinePunct w:val="0"/>
        <w:autoSpaceDE/>
        <w:autoSpaceDN/>
        <w:bidi w:val="0"/>
        <w:adjustRightInd/>
        <w:snapToGrid/>
        <w:spacing w:line="480" w:lineRule="exact"/>
        <w:jc w:val="both"/>
        <w:textAlignment w:val="auto"/>
        <w:rPr>
          <w:rFonts w:hint="eastAsia" w:ascii="宋体" w:hAnsi="宋体" w:eastAsia="宋体"/>
          <w:b/>
          <w:bCs/>
          <w:snapToGrid w:val="0"/>
          <w:color w:val="auto"/>
          <w:kern w:val="0"/>
          <w:sz w:val="32"/>
          <w:szCs w:val="32"/>
          <w:highlight w:val="none"/>
        </w:rPr>
      </w:pP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360" w:leftChars="0" w:right="360" w:rightChars="0"/>
        <w:jc w:val="center"/>
        <w:rPr>
          <w:rFonts w:hint="eastAsia" w:ascii="宋体" w:hAnsi="宋体" w:eastAsia="宋体"/>
          <w:b/>
          <w:bCs/>
          <w:snapToGrid w:val="0"/>
          <w:color w:val="auto"/>
          <w:kern w:val="0"/>
          <w:sz w:val="32"/>
          <w:szCs w:val="32"/>
          <w:highlight w:val="none"/>
        </w:rPr>
      </w:pPr>
    </w:p>
    <w:p>
      <w:pPr>
        <w:pStyle w:val="13"/>
        <w:rPr>
          <w:color w:val="auto"/>
          <w:highlight w:val="none"/>
        </w:rPr>
      </w:pPr>
    </w:p>
    <w:p>
      <w:pPr>
        <w:pStyle w:val="23"/>
        <w:ind w:left="0" w:leftChars="0" w:firstLine="0" w:firstLineChars="0"/>
        <w:rPr>
          <w:rFonts w:hint="eastAsia" w:ascii="微软雅黑" w:hAnsi="微软雅黑" w:eastAsia="宋体" w:cs="宋体"/>
          <w:color w:val="auto"/>
          <w:kern w:val="0"/>
          <w:szCs w:val="21"/>
          <w:highlight w:val="none"/>
          <w:lang w:val="en-US" w:eastAsia="zh-CN"/>
        </w:rPr>
      </w:pPr>
    </w:p>
    <w:p>
      <w:pPr>
        <w:pStyle w:val="23"/>
        <w:ind w:left="0" w:leftChars="0" w:firstLine="0" w:firstLineChars="0"/>
        <w:rPr>
          <w:rFonts w:hint="eastAsia"/>
          <w:color w:val="auto"/>
          <w:highlight w:val="none"/>
        </w:rPr>
      </w:pPr>
    </w:p>
    <w:p>
      <w:pPr>
        <w:pStyle w:val="23"/>
        <w:ind w:left="0" w:leftChars="0" w:firstLine="0" w:firstLineChars="0"/>
        <w:rPr>
          <w:rFonts w:hint="eastAsia"/>
          <w:color w:val="auto"/>
          <w:highlight w:val="none"/>
        </w:rPr>
      </w:pPr>
    </w:p>
    <w:p>
      <w:pPr>
        <w:pStyle w:val="23"/>
        <w:ind w:left="0" w:leftChars="0" w:firstLine="0" w:firstLineChars="0"/>
        <w:rPr>
          <w:rFonts w:hint="eastAsia"/>
          <w:color w:val="auto"/>
          <w:highlight w:val="none"/>
        </w:rPr>
      </w:pPr>
    </w:p>
    <w:p>
      <w:pPr>
        <w:pStyle w:val="23"/>
        <w:ind w:left="0" w:leftChars="0" w:firstLine="0" w:firstLineChars="0"/>
        <w:rPr>
          <w:rFonts w:hint="eastAsia"/>
          <w:color w:val="auto"/>
          <w:highlight w:val="none"/>
        </w:rPr>
      </w:pPr>
    </w:p>
    <w:p>
      <w:pPr>
        <w:keepNext w:val="0"/>
        <w:keepLines w:val="0"/>
        <w:pageBreakBefore w:val="0"/>
        <w:widowControl w:val="0"/>
        <w:kinsoku/>
        <w:wordWrap/>
        <w:overflowPunct/>
        <w:topLinePunct w:val="0"/>
        <w:autoSpaceDE/>
        <w:autoSpaceDN/>
        <w:bidi w:val="0"/>
        <w:adjustRightInd w:val="0"/>
        <w:snapToGrid w:val="0"/>
        <w:spacing w:line="1200" w:lineRule="exact"/>
        <w:ind w:firstLine="0" w:firstLineChars="0"/>
        <w:jc w:val="center"/>
        <w:textAlignment w:val="auto"/>
        <w:rPr>
          <w:rFonts w:hint="default" w:ascii="宋体" w:hAnsi="宋体" w:eastAsia="宋体" w:cs="Times New Roman"/>
          <w:b/>
          <w:bCs/>
          <w:snapToGrid w:val="0"/>
          <w:color w:val="auto"/>
          <w:kern w:val="0"/>
          <w:sz w:val="32"/>
          <w:szCs w:val="32"/>
          <w:highlight w:val="none"/>
          <w:u w:val="none"/>
          <w:lang w:val="en-US"/>
        </w:rPr>
      </w:pPr>
      <w:r>
        <w:rPr>
          <w:rFonts w:hint="eastAsia" w:ascii="宋体" w:hAnsi="宋体" w:eastAsia="宋体" w:cs="Times New Roman"/>
          <w:b/>
          <w:bCs/>
          <w:snapToGrid w:val="0"/>
          <w:color w:val="auto"/>
          <w:kern w:val="0"/>
          <w:sz w:val="32"/>
          <w:szCs w:val="32"/>
          <w:highlight w:val="none"/>
        </w:rPr>
        <w:t>采购人</w:t>
      </w:r>
      <w:r>
        <w:rPr>
          <w:rFonts w:hint="eastAsia" w:ascii="宋体" w:hAnsi="宋体" w:cs="Times New Roman"/>
          <w:b/>
          <w:bCs/>
          <w:snapToGrid w:val="0"/>
          <w:color w:val="auto"/>
          <w:kern w:val="0"/>
          <w:sz w:val="32"/>
          <w:szCs w:val="32"/>
          <w:highlight w:val="none"/>
          <w:lang w:eastAsia="zh-CN"/>
        </w:rPr>
        <w:t>：</w:t>
      </w:r>
      <w:r>
        <w:rPr>
          <w:rFonts w:hint="eastAsia" w:ascii="宋体" w:hAnsi="宋体" w:cs="Times New Roman"/>
          <w:b/>
          <w:bCs/>
          <w:snapToGrid w:val="0"/>
          <w:color w:val="auto"/>
          <w:kern w:val="0"/>
          <w:sz w:val="32"/>
          <w:szCs w:val="32"/>
          <w:highlight w:val="none"/>
          <w:u w:val="none"/>
          <w:lang w:val="en-US" w:eastAsia="zh-CN"/>
        </w:rPr>
        <w:t xml:space="preserve">无极县农业农村局 </w:t>
      </w:r>
    </w:p>
    <w:p>
      <w:pPr>
        <w:keepNext w:val="0"/>
        <w:keepLines w:val="0"/>
        <w:pageBreakBefore w:val="0"/>
        <w:widowControl w:val="0"/>
        <w:kinsoku/>
        <w:wordWrap/>
        <w:overflowPunct/>
        <w:topLinePunct w:val="0"/>
        <w:autoSpaceDE/>
        <w:autoSpaceDN/>
        <w:bidi w:val="0"/>
        <w:spacing w:line="480" w:lineRule="auto"/>
        <w:jc w:val="center"/>
        <w:textAlignment w:val="auto"/>
        <w:rPr>
          <w:rFonts w:hint="eastAsia" w:ascii="宋体" w:hAnsi="宋体" w:cs="宋体"/>
          <w:b/>
          <w:color w:val="auto"/>
          <w:sz w:val="30"/>
          <w:szCs w:val="30"/>
          <w:highlight w:val="none"/>
        </w:rPr>
      </w:pPr>
    </w:p>
    <w:p>
      <w:pPr>
        <w:keepNext w:val="0"/>
        <w:keepLines w:val="0"/>
        <w:pageBreakBefore w:val="0"/>
        <w:widowControl w:val="0"/>
        <w:kinsoku/>
        <w:wordWrap/>
        <w:overflowPunct/>
        <w:topLinePunct w:val="0"/>
        <w:autoSpaceDE/>
        <w:autoSpaceDN/>
        <w:bidi w:val="0"/>
        <w:spacing w:line="480" w:lineRule="auto"/>
        <w:jc w:val="center"/>
        <w:textAlignment w:val="auto"/>
        <w:rPr>
          <w:rFonts w:hint="eastAsia" w:ascii="宋体" w:hAnsi="宋体" w:cs="宋体"/>
          <w:color w:val="auto"/>
          <w:sz w:val="32"/>
          <w:szCs w:val="32"/>
          <w:highlight w:val="none"/>
        </w:rPr>
      </w:pPr>
      <w:r>
        <w:rPr>
          <w:rFonts w:hint="eastAsia" w:ascii="宋体" w:hAnsi="宋体" w:cs="宋体"/>
          <w:b/>
          <w:color w:val="auto"/>
          <w:sz w:val="30"/>
          <w:szCs w:val="30"/>
          <w:highlight w:val="none"/>
        </w:rPr>
        <w:t>二〇二</w:t>
      </w:r>
      <w:r>
        <w:rPr>
          <w:rFonts w:hint="eastAsia" w:ascii="宋体" w:hAnsi="宋体" w:cs="宋体"/>
          <w:b/>
          <w:color w:val="auto"/>
          <w:sz w:val="30"/>
          <w:szCs w:val="30"/>
          <w:highlight w:val="none"/>
          <w:lang w:val="en-US" w:eastAsia="zh-CN"/>
        </w:rPr>
        <w:t>六</w:t>
      </w:r>
      <w:r>
        <w:rPr>
          <w:rFonts w:hint="eastAsia" w:ascii="宋体" w:hAnsi="宋体" w:cs="宋体"/>
          <w:b/>
          <w:color w:val="auto"/>
          <w:sz w:val="30"/>
          <w:szCs w:val="30"/>
          <w:highlight w:val="none"/>
        </w:rPr>
        <w:t>年</w:t>
      </w:r>
      <w:r>
        <w:rPr>
          <w:rFonts w:hint="eastAsia" w:ascii="宋体" w:hAnsi="宋体" w:cs="宋体"/>
          <w:b/>
          <w:color w:val="auto"/>
          <w:sz w:val="30"/>
          <w:szCs w:val="30"/>
          <w:highlight w:val="none"/>
          <w:lang w:val="en-US" w:eastAsia="zh-CN"/>
        </w:rPr>
        <w:t>九</w:t>
      </w:r>
      <w:r>
        <w:rPr>
          <w:rFonts w:hint="eastAsia" w:ascii="宋体" w:hAnsi="宋体" w:cs="宋体"/>
          <w:b/>
          <w:color w:val="auto"/>
          <w:sz w:val="30"/>
          <w:szCs w:val="30"/>
          <w:highlight w:val="none"/>
        </w:rPr>
        <w:t>月</w:t>
      </w:r>
      <w:r>
        <w:rPr>
          <w:rFonts w:hint="eastAsia" w:ascii="宋体" w:hAnsi="宋体" w:cs="宋体"/>
          <w:color w:val="auto"/>
          <w:sz w:val="32"/>
          <w:szCs w:val="32"/>
          <w:highlight w:val="none"/>
        </w:rPr>
        <w:br w:type="page"/>
      </w:r>
      <w:r>
        <w:rPr>
          <w:rFonts w:hint="eastAsia" w:ascii="宋体" w:hAnsi="宋体" w:cs="宋体"/>
          <w:b/>
          <w:bCs/>
          <w:color w:val="auto"/>
          <w:sz w:val="36"/>
          <w:szCs w:val="36"/>
          <w:highlight w:val="none"/>
        </w:rPr>
        <w:t>目  录</w:t>
      </w:r>
    </w:p>
    <w:p>
      <w:pPr>
        <w:pStyle w:val="1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第一部分 采购公告</w:t>
      </w:r>
      <w:r>
        <w:rPr>
          <w:rFonts w:hint="eastAsia" w:ascii="黑体" w:hAnsi="黑体" w:eastAsia="黑体" w:cs="黑体"/>
          <w:color w:val="auto"/>
          <w:sz w:val="32"/>
          <w:szCs w:val="32"/>
          <w:highlight w:val="none"/>
        </w:rPr>
        <w:tab/>
      </w:r>
    </w:p>
    <w:p>
      <w:pPr>
        <w:pStyle w:val="1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第二部分 申请单位须知</w:t>
      </w:r>
      <w:r>
        <w:rPr>
          <w:rFonts w:hint="eastAsia" w:ascii="黑体" w:hAnsi="黑体" w:eastAsia="黑体" w:cs="黑体"/>
          <w:color w:val="auto"/>
          <w:sz w:val="32"/>
          <w:szCs w:val="32"/>
          <w:highlight w:val="none"/>
        </w:rPr>
        <w:tab/>
      </w:r>
    </w:p>
    <w:p>
      <w:pPr>
        <w:pStyle w:val="1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第三部分 审查办法及标准</w:t>
      </w:r>
      <w:r>
        <w:rPr>
          <w:rFonts w:hint="eastAsia" w:ascii="黑体" w:hAnsi="黑体" w:eastAsia="黑体" w:cs="黑体"/>
          <w:color w:val="auto"/>
          <w:sz w:val="32"/>
          <w:szCs w:val="32"/>
          <w:highlight w:val="none"/>
        </w:rPr>
        <w:tab/>
      </w:r>
    </w:p>
    <w:p>
      <w:pPr>
        <w:pStyle w:val="1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第四部分 服务要求</w:t>
      </w:r>
      <w:r>
        <w:rPr>
          <w:rFonts w:hint="eastAsia" w:ascii="黑体" w:hAnsi="黑体" w:eastAsia="黑体" w:cs="黑体"/>
          <w:color w:val="auto"/>
          <w:sz w:val="32"/>
          <w:szCs w:val="32"/>
          <w:highlight w:val="none"/>
        </w:rPr>
        <w:tab/>
      </w:r>
    </w:p>
    <w:p>
      <w:pPr>
        <w:pStyle w:val="1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第五部分 合同文本</w:t>
      </w:r>
      <w:r>
        <w:rPr>
          <w:rFonts w:hint="eastAsia" w:ascii="黑体" w:hAnsi="黑体" w:eastAsia="黑体" w:cs="黑体"/>
          <w:color w:val="auto"/>
          <w:sz w:val="32"/>
          <w:szCs w:val="32"/>
          <w:highlight w:val="none"/>
        </w:rPr>
        <w:tab/>
      </w:r>
    </w:p>
    <w:p>
      <w:pPr>
        <w:pStyle w:val="1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第六部分 申请文件格式</w:t>
      </w:r>
      <w:r>
        <w:rPr>
          <w:rFonts w:hint="eastAsia" w:ascii="黑体" w:hAnsi="黑体" w:eastAsia="黑体" w:cs="黑体"/>
          <w:color w:val="auto"/>
          <w:sz w:val="32"/>
          <w:szCs w:val="32"/>
          <w:highlight w:val="none"/>
        </w:rPr>
        <w:tab/>
      </w:r>
    </w:p>
    <w:p>
      <w:pPr>
        <w:pStyle w:val="10"/>
        <w:rPr>
          <w:rFonts w:hint="eastAsia" w:ascii="宋体" w:hAnsi="宋体" w:cs="宋体"/>
          <w:color w:val="auto"/>
          <w:sz w:val="32"/>
          <w:szCs w:val="32"/>
          <w:highlight w:val="none"/>
        </w:rPr>
      </w:pPr>
      <w:bookmarkStart w:id="137" w:name="_GoBack"/>
      <w:bookmarkEnd w:id="137"/>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等线" w:hAnsi="等线" w:eastAsia="等线" w:cs="等线"/>
          <w:b w:val="0"/>
          <w:bCs w:val="0"/>
          <w:color w:val="auto"/>
          <w:sz w:val="44"/>
          <w:szCs w:val="44"/>
          <w:highlight w:val="none"/>
        </w:rPr>
      </w:pPr>
      <w:bookmarkStart w:id="0" w:name="_Toc8850"/>
      <w:bookmarkStart w:id="1" w:name="_Toc8193"/>
      <w:bookmarkStart w:id="2" w:name="_Toc27200"/>
      <w:bookmarkStart w:id="3" w:name="_Toc24652"/>
      <w:bookmarkStart w:id="4" w:name="_Toc17019"/>
      <w:bookmarkStart w:id="5" w:name="_Toc9194"/>
      <w:bookmarkStart w:id="6" w:name="_Toc31473"/>
      <w:bookmarkStart w:id="7" w:name="_Toc4599"/>
      <w:bookmarkStart w:id="8" w:name="_Toc5361"/>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等线" w:hAnsi="等线" w:eastAsia="等线" w:cs="等线"/>
          <w:b w:val="0"/>
          <w:bCs w:val="0"/>
          <w:color w:val="auto"/>
          <w:sz w:val="44"/>
          <w:szCs w:val="44"/>
          <w:highlight w:val="none"/>
        </w:rPr>
      </w:pP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等线" w:hAnsi="等线" w:eastAsia="等线" w:cs="等线"/>
          <w:b w:val="0"/>
          <w:bCs w:val="0"/>
          <w:color w:val="auto"/>
          <w:sz w:val="44"/>
          <w:szCs w:val="44"/>
          <w:highlight w:val="none"/>
        </w:rPr>
      </w:pP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等线" w:hAnsi="等线" w:eastAsia="等线" w:cs="等线"/>
          <w:b w:val="0"/>
          <w:bCs w:val="0"/>
          <w:color w:val="auto"/>
          <w:sz w:val="44"/>
          <w:szCs w:val="44"/>
          <w:highlight w:val="none"/>
        </w:rPr>
      </w:pP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等线" w:hAnsi="等线" w:eastAsia="等线" w:cs="等线"/>
          <w:b w:val="0"/>
          <w:bCs w:val="0"/>
          <w:color w:val="auto"/>
          <w:sz w:val="44"/>
          <w:szCs w:val="44"/>
          <w:highlight w:val="none"/>
        </w:rPr>
      </w:pP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等线" w:hAnsi="等线" w:eastAsia="等线" w:cs="等线"/>
          <w:b w:val="0"/>
          <w:bCs w:val="0"/>
          <w:color w:val="auto"/>
          <w:sz w:val="44"/>
          <w:szCs w:val="44"/>
          <w:highlight w:val="none"/>
        </w:rPr>
      </w:pP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等线" w:hAnsi="等线" w:eastAsia="等线" w:cs="等线"/>
          <w:b w:val="0"/>
          <w:bCs w:val="0"/>
          <w:color w:val="auto"/>
          <w:sz w:val="44"/>
          <w:szCs w:val="44"/>
          <w:highlight w:val="none"/>
        </w:rPr>
      </w:pP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等线" w:hAnsi="等线" w:eastAsia="等线" w:cs="等线"/>
          <w:b w:val="0"/>
          <w:bCs w:val="0"/>
          <w:color w:val="auto"/>
          <w:sz w:val="44"/>
          <w:szCs w:val="44"/>
          <w:highlight w:val="none"/>
        </w:rPr>
      </w:pP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等线" w:hAnsi="等线" w:eastAsia="等线" w:cs="等线"/>
          <w:b w:val="0"/>
          <w:bCs w:val="0"/>
          <w:color w:val="auto"/>
          <w:sz w:val="44"/>
          <w:szCs w:val="44"/>
          <w:highlight w:val="none"/>
        </w:rPr>
      </w:pP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等线" w:hAnsi="等线" w:eastAsia="等线" w:cs="等线"/>
          <w:b w:val="0"/>
          <w:bCs w:val="0"/>
          <w:color w:val="auto"/>
          <w:sz w:val="44"/>
          <w:szCs w:val="44"/>
          <w:highlight w:val="none"/>
        </w:rPr>
      </w:pP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等线" w:hAnsi="等线" w:eastAsia="等线" w:cs="等线"/>
          <w:b w:val="0"/>
          <w:bCs w:val="0"/>
          <w:color w:val="auto"/>
          <w:sz w:val="44"/>
          <w:szCs w:val="44"/>
          <w:highlight w:val="none"/>
        </w:rPr>
      </w:pP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jc w:val="both"/>
        <w:textAlignment w:val="auto"/>
        <w:rPr>
          <w:rFonts w:hint="eastAsia" w:ascii="等线" w:hAnsi="等线" w:eastAsia="等线" w:cs="等线"/>
          <w:b w:val="0"/>
          <w:bCs w:val="0"/>
          <w:color w:val="auto"/>
          <w:sz w:val="44"/>
          <w:szCs w:val="44"/>
          <w:highlight w:val="none"/>
        </w:rPr>
      </w:pPr>
    </w:p>
    <w:p>
      <w:pPr>
        <w:rPr>
          <w:rFonts w:hint="eastAsia"/>
        </w:rPr>
      </w:pP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等线" w:hAnsi="等线" w:eastAsia="等线" w:cs="等线"/>
          <w:b w:val="0"/>
          <w:bCs w:val="0"/>
          <w:color w:val="auto"/>
          <w:sz w:val="44"/>
          <w:szCs w:val="44"/>
          <w:highlight w:val="none"/>
        </w:rPr>
      </w:pPr>
    </w:p>
    <w:bookmarkEnd w:id="0"/>
    <w:bookmarkEnd w:id="1"/>
    <w:bookmarkEnd w:id="2"/>
    <w:bookmarkEnd w:id="3"/>
    <w:bookmarkEnd w:id="4"/>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rPr>
        <w:t>无极县2026年第2批次补充耕地质量鉴定</w:t>
      </w:r>
      <w:r>
        <w:rPr>
          <w:rFonts w:hint="eastAsia" w:ascii="方正小标宋简体" w:hAnsi="方正小标宋简体" w:eastAsia="方正小标宋简体" w:cs="方正小标宋简体"/>
          <w:color w:val="auto"/>
          <w:sz w:val="44"/>
          <w:szCs w:val="44"/>
          <w:highlight w:val="none"/>
          <w:lang w:val="en-US" w:eastAsia="zh-CN"/>
        </w:rPr>
        <w:t>机构</w:t>
      </w: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jc w:val="center"/>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采购</w:t>
      </w:r>
      <w:r>
        <w:rPr>
          <w:rFonts w:hint="eastAsia" w:ascii="方正小标宋简体" w:hAnsi="方正小标宋简体" w:eastAsia="方正小标宋简体" w:cs="方正小标宋简体"/>
          <w:color w:val="auto"/>
          <w:sz w:val="44"/>
          <w:szCs w:val="44"/>
          <w:highlight w:val="none"/>
        </w:rPr>
        <w:t>公告</w:t>
      </w:r>
    </w:p>
    <w:p>
      <w:pPr>
        <w:keepNext w:val="0"/>
        <w:keepLines w:val="0"/>
        <w:pageBreakBefore w:val="0"/>
        <w:widowControl w:val="0"/>
        <w:kinsoku/>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b w:val="0"/>
          <w:bCs w:val="0"/>
          <w:color w:val="auto"/>
          <w:sz w:val="24"/>
          <w:highlight w:val="none"/>
          <w:lang w:val="en-US" w:eastAsia="zh-CN"/>
        </w:rPr>
      </w:pPr>
    </w:p>
    <w:p>
      <w:pPr>
        <w:keepNext w:val="0"/>
        <w:keepLines w:val="0"/>
        <w:pageBreakBefore w:val="0"/>
        <w:widowControl w:val="0"/>
        <w:kinsoku/>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无极县2026年第2批次补充耕地范围已经确定，根据《河北省补充耕地质量鉴定技术规范（试行）》相关要求，对本批次的补充耕地进行质量鉴定。参照《中华人民共和国政府采购法》等法律法规，采用公开采购的方式选定1家耕地质量鉴定服务机构，完成本批次补充耕地质量鉴定工作。</w:t>
      </w:r>
    </w:p>
    <w:p>
      <w:pPr>
        <w:keepNext w:val="0"/>
        <w:keepLines w:val="0"/>
        <w:pageBreakBefore w:val="0"/>
        <w:widowControl w:val="0"/>
        <w:kinsoku/>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一、采购项目概况</w:t>
      </w:r>
    </w:p>
    <w:p>
      <w:pPr>
        <w:keepNext w:val="0"/>
        <w:keepLines w:val="0"/>
        <w:pageBreakBefore w:val="0"/>
        <w:widowControl w:val="0"/>
        <w:kinsoku/>
        <w:overflowPunct/>
        <w:topLinePunct w:val="0"/>
        <w:autoSpaceDE/>
        <w:autoSpaceDN/>
        <w:bidi w:val="0"/>
        <w:adjustRightInd/>
        <w:snapToGrid/>
        <w:spacing w:after="0" w:line="560" w:lineRule="exact"/>
        <w:ind w:firstLine="643"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1.项目名称：</w:t>
      </w:r>
      <w:r>
        <w:rPr>
          <w:rFonts w:hint="eastAsia" w:ascii="仿宋_GB2312" w:hAnsi="仿宋_GB2312" w:eastAsia="仿宋_GB2312" w:cs="仿宋_GB2312"/>
          <w:b w:val="0"/>
          <w:bCs w:val="0"/>
          <w:color w:val="auto"/>
          <w:sz w:val="32"/>
          <w:szCs w:val="32"/>
          <w:highlight w:val="none"/>
          <w:lang w:val="en-US" w:eastAsia="zh-CN"/>
        </w:rPr>
        <w:t>无极县2026年第2批次补充耕地质量鉴定项目</w:t>
      </w:r>
    </w:p>
    <w:p>
      <w:pPr>
        <w:keepNext w:val="0"/>
        <w:keepLines w:val="0"/>
        <w:pageBreakBefore w:val="0"/>
        <w:widowControl w:val="0"/>
        <w:kinsoku/>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2.规模及工作内容：</w:t>
      </w:r>
      <w:r>
        <w:rPr>
          <w:rFonts w:hint="eastAsia" w:ascii="仿宋_GB2312" w:hAnsi="仿宋_GB2312" w:eastAsia="仿宋_GB2312" w:cs="仿宋_GB2312"/>
          <w:b w:val="0"/>
          <w:bCs w:val="0"/>
          <w:color w:val="auto"/>
          <w:sz w:val="32"/>
          <w:szCs w:val="32"/>
          <w:highlight w:val="none"/>
          <w:lang w:val="en-US" w:eastAsia="zh-CN"/>
        </w:rPr>
        <w:t>补充耕地面积99.8759公顷。根据《河北省补充耕地质量鉴定技术规范（试行）》相关要求进行耕地质量鉴定等工作，详见采购文件第四部分服务要求。</w:t>
      </w:r>
    </w:p>
    <w:p>
      <w:pPr>
        <w:keepNext w:val="0"/>
        <w:keepLines w:val="0"/>
        <w:pageBreakBefore w:val="0"/>
        <w:widowControl w:val="0"/>
        <w:kinsoku/>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3.服务期限：</w:t>
      </w:r>
      <w:r>
        <w:rPr>
          <w:rFonts w:hint="eastAsia" w:ascii="仿宋_GB2312" w:hAnsi="仿宋_GB2312" w:eastAsia="仿宋_GB2312" w:cs="仿宋_GB2312"/>
          <w:b w:val="0"/>
          <w:bCs w:val="0"/>
          <w:color w:val="auto"/>
          <w:sz w:val="32"/>
          <w:szCs w:val="32"/>
          <w:highlight w:val="none"/>
          <w:lang w:val="en-US" w:eastAsia="zh-CN"/>
        </w:rPr>
        <w:t>自签订合同之日起至10月31日前完成。</w:t>
      </w:r>
    </w:p>
    <w:p>
      <w:pPr>
        <w:keepNext w:val="0"/>
        <w:keepLines w:val="0"/>
        <w:pageBreakBefore w:val="0"/>
        <w:widowControl w:val="0"/>
        <w:kinsoku/>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i w:val="0"/>
          <w:iCs w:val="0"/>
          <w:caps w:val="0"/>
          <w:color w:val="auto"/>
          <w:spacing w:val="0"/>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4.服务地点：</w:t>
      </w:r>
      <w:r>
        <w:rPr>
          <w:rFonts w:hint="eastAsia" w:ascii="仿宋_GB2312" w:hAnsi="仿宋_GB2312" w:eastAsia="仿宋_GB2312" w:cs="仿宋_GB2312"/>
          <w:b w:val="0"/>
          <w:bCs w:val="0"/>
          <w:color w:val="auto"/>
          <w:sz w:val="32"/>
          <w:szCs w:val="32"/>
          <w:highlight w:val="none"/>
          <w:lang w:val="en-US" w:eastAsia="zh-CN"/>
        </w:rPr>
        <w:t>采购人指定地点</w:t>
      </w:r>
      <w:r>
        <w:rPr>
          <w:rFonts w:hint="eastAsia" w:ascii="仿宋_GB2312" w:hAnsi="仿宋_GB2312" w:eastAsia="仿宋_GB2312" w:cs="仿宋_GB2312"/>
          <w:i w:val="0"/>
          <w:iCs w:val="0"/>
          <w:caps w:val="0"/>
          <w:color w:val="auto"/>
          <w:spacing w:val="0"/>
          <w:sz w:val="32"/>
          <w:szCs w:val="32"/>
          <w:highlight w:val="none"/>
          <w:lang w:eastAsia="zh-CN"/>
        </w:rPr>
        <w:t xml:space="preserve"> </w:t>
      </w:r>
    </w:p>
    <w:p>
      <w:pPr>
        <w:keepNext w:val="0"/>
        <w:keepLines w:val="0"/>
        <w:pageBreakBefore w:val="0"/>
        <w:widowControl w:val="0"/>
        <w:kinsoku/>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b w:val="0"/>
          <w:bCs w:val="0"/>
          <w:color w:val="auto"/>
          <w:sz w:val="32"/>
          <w:szCs w:val="32"/>
          <w:highlight w:val="none"/>
        </w:rPr>
      </w:pPr>
      <w:bookmarkStart w:id="9" w:name="_Toc35393799"/>
      <w:bookmarkStart w:id="10" w:name="_Toc28359013"/>
      <w:bookmarkStart w:id="11" w:name="_Toc35393630"/>
      <w:bookmarkStart w:id="12" w:name="_Toc28359090"/>
      <w:r>
        <w:rPr>
          <w:rFonts w:hint="eastAsia" w:ascii="黑体" w:hAnsi="黑体" w:eastAsia="黑体" w:cs="黑体"/>
          <w:b w:val="0"/>
          <w:bCs w:val="0"/>
          <w:color w:val="auto"/>
          <w:sz w:val="32"/>
          <w:szCs w:val="32"/>
          <w:highlight w:val="none"/>
        </w:rPr>
        <w:t>二、</w:t>
      </w:r>
      <w:r>
        <w:rPr>
          <w:rFonts w:hint="eastAsia" w:ascii="黑体" w:hAnsi="黑体" w:eastAsia="黑体" w:cs="黑体"/>
          <w:b w:val="0"/>
          <w:bCs w:val="0"/>
          <w:color w:val="auto"/>
          <w:sz w:val="32"/>
          <w:szCs w:val="32"/>
          <w:highlight w:val="none"/>
          <w:lang w:eastAsia="zh-CN"/>
        </w:rPr>
        <w:t>申请单位</w:t>
      </w:r>
      <w:r>
        <w:rPr>
          <w:rFonts w:hint="eastAsia" w:ascii="黑体" w:hAnsi="黑体" w:eastAsia="黑体" w:cs="黑体"/>
          <w:b w:val="0"/>
          <w:bCs w:val="0"/>
          <w:color w:val="auto"/>
          <w:sz w:val="32"/>
          <w:szCs w:val="32"/>
          <w:highlight w:val="none"/>
        </w:rPr>
        <w:t>的资格要求</w:t>
      </w:r>
      <w:bookmarkEnd w:id="9"/>
      <w:bookmarkEnd w:id="10"/>
      <w:bookmarkEnd w:id="11"/>
      <w:bookmarkEnd w:id="12"/>
    </w:p>
    <w:p>
      <w:pPr>
        <w:keepNext w:val="0"/>
        <w:keepLines w:val="0"/>
        <w:pageBreakBefore w:val="0"/>
        <w:widowControl w:val="0"/>
        <w:kinsoku/>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rPr>
        <w:t>1</w:t>
      </w:r>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rPr>
        <w:t>满足《中华人民共和国政府采购法》第二十二条规定；</w:t>
      </w:r>
      <w:bookmarkStart w:id="13" w:name="_Toc28359014"/>
      <w:bookmarkStart w:id="14" w:name="_Toc28359091"/>
    </w:p>
    <w:p>
      <w:pPr>
        <w:keepNext w:val="0"/>
        <w:keepLines w:val="0"/>
        <w:pageBreakBefore w:val="0"/>
        <w:widowControl w:val="0"/>
        <w:kinsoku w:val="0"/>
        <w:wordWrap w:val="0"/>
        <w:overflowPunct w:val="0"/>
        <w:topLinePunct w:val="0"/>
        <w:autoSpaceDE w:val="0"/>
        <w:autoSpaceDN w:val="0"/>
        <w:bidi w:val="0"/>
        <w:adjustRightInd/>
        <w:snapToGrid/>
        <w:spacing w:after="0" w:line="560" w:lineRule="exact"/>
        <w:ind w:firstLine="640" w:firstLineChars="200"/>
        <w:jc w:val="left"/>
        <w:textAlignment w:val="auto"/>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lang w:val="en-US" w:eastAsia="zh-CN"/>
        </w:rPr>
        <w:t>2.</w:t>
      </w:r>
      <w:r>
        <w:rPr>
          <w:rFonts w:hint="eastAsia" w:ascii="仿宋_GB2312" w:hAnsi="仿宋_GB2312" w:eastAsia="仿宋_GB2312" w:cs="仿宋_GB2312"/>
          <w:b w:val="0"/>
          <w:bCs w:val="0"/>
          <w:color w:val="auto"/>
          <w:sz w:val="32"/>
          <w:szCs w:val="32"/>
          <w:highlight w:val="none"/>
          <w:lang w:eastAsia="zh-CN"/>
        </w:rPr>
        <w:t>未被“信用中国”（www.creditchina.gov.cn）列入失信被执行人、重大税收违法失信主体，未被中国政府采购网（www.ccgp.gov.cn）列入政府采购严重违法失信行为记录名单；</w:t>
      </w:r>
    </w:p>
    <w:p>
      <w:pPr>
        <w:keepNext w:val="0"/>
        <w:keepLines w:val="0"/>
        <w:pageBreakBefore w:val="0"/>
        <w:widowControl w:val="0"/>
        <w:kinsoku w:val="0"/>
        <w:wordWrap w:val="0"/>
        <w:overflowPunct w:val="0"/>
        <w:topLinePunct w:val="0"/>
        <w:autoSpaceDE w:val="0"/>
        <w:autoSpaceDN w:val="0"/>
        <w:bidi w:val="0"/>
        <w:adjustRightInd/>
        <w:snapToGrid/>
        <w:spacing w:after="0" w:line="56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3.</w:t>
      </w:r>
      <w:r>
        <w:rPr>
          <w:rFonts w:hint="eastAsia" w:ascii="仿宋_GB2312" w:hAnsi="仿宋_GB2312" w:eastAsia="仿宋_GB2312" w:cs="仿宋_GB2312"/>
          <w:b w:val="0"/>
          <w:bCs w:val="0"/>
          <w:color w:val="auto"/>
          <w:sz w:val="32"/>
          <w:szCs w:val="32"/>
          <w:highlight w:val="none"/>
        </w:rPr>
        <w:t>落实政府采购政策需满足的资格要求：</w:t>
      </w:r>
      <w:r>
        <w:rPr>
          <w:rFonts w:hint="eastAsia" w:ascii="仿宋_GB2312" w:hAnsi="仿宋_GB2312" w:eastAsia="仿宋_GB2312" w:cs="仿宋_GB2312"/>
          <w:b w:val="0"/>
          <w:bCs w:val="0"/>
          <w:color w:val="000000" w:themeColor="text1"/>
          <w:sz w:val="32"/>
          <w:szCs w:val="32"/>
          <w:highlight w:val="none"/>
          <w:lang w:eastAsia="zh-CN"/>
          <w14:textFill>
            <w14:solidFill>
              <w14:schemeClr w14:val="tx1"/>
            </w14:solidFill>
          </w14:textFill>
        </w:rPr>
        <w:t>专门面向中小企业</w:t>
      </w:r>
    </w:p>
    <w:p>
      <w:pPr>
        <w:keepNext w:val="0"/>
        <w:keepLines w:val="0"/>
        <w:pageBreakBefore w:val="0"/>
        <w:widowControl w:val="0"/>
        <w:kinsoku w:val="0"/>
        <w:wordWrap w:val="0"/>
        <w:overflowPunct w:val="0"/>
        <w:topLinePunct w:val="0"/>
        <w:autoSpaceDE w:val="0"/>
        <w:autoSpaceDN w:val="0"/>
        <w:bidi w:val="0"/>
        <w:adjustRightInd/>
        <w:snapToGrid/>
        <w:spacing w:after="0" w:line="56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4.本项目的特定资格要求：1）申请单位(或委托的第三方需附委托协议)须具备检验检测机构资质认定证书(CMA且附表中需覆盖本项目全部检测内容或具备有效的中国合格评定国家认可委员会颁发的《实验室认可证书)。2）项目负责人具有高级技术职称（土壤学、农田水利或农业、环境工程类、国土、测绘地理信息等相关专业）</w:t>
      </w:r>
    </w:p>
    <w:p>
      <w:pPr>
        <w:keepNext w:val="0"/>
        <w:keepLines w:val="0"/>
        <w:pageBreakBefore w:val="0"/>
        <w:widowControl w:val="0"/>
        <w:kinsoku/>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b w:val="0"/>
          <w:bCs w:val="0"/>
          <w:color w:val="auto"/>
          <w:sz w:val="32"/>
          <w:szCs w:val="32"/>
          <w:highlight w:val="none"/>
          <w:lang w:eastAsia="zh-CN"/>
        </w:rPr>
      </w:pPr>
      <w:bookmarkStart w:id="15" w:name="_Toc35393800"/>
      <w:bookmarkStart w:id="16" w:name="_Toc35393631"/>
      <w:r>
        <w:rPr>
          <w:rFonts w:hint="eastAsia" w:ascii="黑体" w:hAnsi="黑体" w:eastAsia="黑体" w:cs="黑体"/>
          <w:b w:val="0"/>
          <w:bCs w:val="0"/>
          <w:color w:val="auto"/>
          <w:sz w:val="32"/>
          <w:szCs w:val="32"/>
          <w:highlight w:val="none"/>
        </w:rPr>
        <w:t>三、获取</w:t>
      </w:r>
      <w:r>
        <w:rPr>
          <w:rFonts w:hint="eastAsia" w:ascii="黑体" w:hAnsi="黑体" w:eastAsia="黑体" w:cs="黑体"/>
          <w:b w:val="0"/>
          <w:bCs w:val="0"/>
          <w:color w:val="auto"/>
          <w:sz w:val="32"/>
          <w:szCs w:val="32"/>
          <w:highlight w:val="none"/>
          <w:lang w:val="en-US" w:eastAsia="zh-CN"/>
        </w:rPr>
        <w:t>采购</w:t>
      </w:r>
      <w:r>
        <w:rPr>
          <w:rFonts w:hint="eastAsia" w:ascii="黑体" w:hAnsi="黑体" w:eastAsia="黑体" w:cs="黑体"/>
          <w:b w:val="0"/>
          <w:bCs w:val="0"/>
          <w:color w:val="auto"/>
          <w:sz w:val="32"/>
          <w:szCs w:val="32"/>
          <w:highlight w:val="none"/>
        </w:rPr>
        <w:t>文件</w:t>
      </w:r>
      <w:bookmarkEnd w:id="13"/>
      <w:bookmarkEnd w:id="14"/>
      <w:bookmarkEnd w:id="15"/>
      <w:bookmarkEnd w:id="16"/>
    </w:p>
    <w:p>
      <w:pPr>
        <w:keepNext w:val="0"/>
        <w:keepLines w:val="0"/>
        <w:pageBreakBefore w:val="0"/>
        <w:widowControl w:val="0"/>
        <w:kinsoku/>
        <w:overflowPunct/>
        <w:topLinePunct w:val="0"/>
        <w:autoSpaceDE/>
        <w:autoSpaceDN/>
        <w:bidi w:val="0"/>
        <w:adjustRightInd/>
        <w:snapToGrid/>
        <w:spacing w:after="0" w:line="560" w:lineRule="exact"/>
        <w:ind w:firstLine="54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1.</w:t>
      </w:r>
      <w:r>
        <w:rPr>
          <w:rFonts w:hint="eastAsia" w:ascii="仿宋_GB2312" w:hAnsi="仿宋_GB2312" w:eastAsia="仿宋_GB2312" w:cs="仿宋_GB2312"/>
          <w:b w:val="0"/>
          <w:bCs w:val="0"/>
          <w:color w:val="auto"/>
          <w:sz w:val="32"/>
          <w:szCs w:val="32"/>
          <w:highlight w:val="none"/>
        </w:rPr>
        <w:t>时间：</w:t>
      </w:r>
      <w:r>
        <w:rPr>
          <w:rFonts w:hint="eastAsia" w:ascii="仿宋_GB2312" w:hAnsi="仿宋_GB2312" w:eastAsia="仿宋_GB2312" w:cs="仿宋_GB2312"/>
          <w:b w:val="0"/>
          <w:bCs w:val="0"/>
          <w:color w:val="0000FF"/>
          <w:sz w:val="32"/>
          <w:szCs w:val="32"/>
          <w:highlight w:val="none"/>
        </w:rPr>
        <w:t>202</w:t>
      </w:r>
      <w:r>
        <w:rPr>
          <w:rFonts w:hint="eastAsia" w:ascii="仿宋_GB2312" w:hAnsi="仿宋_GB2312" w:eastAsia="仿宋_GB2312" w:cs="仿宋_GB2312"/>
          <w:b w:val="0"/>
          <w:bCs w:val="0"/>
          <w:color w:val="0000FF"/>
          <w:sz w:val="32"/>
          <w:szCs w:val="32"/>
          <w:highlight w:val="none"/>
          <w:lang w:val="en-US" w:eastAsia="zh-CN"/>
        </w:rPr>
        <w:t>6</w:t>
      </w:r>
      <w:r>
        <w:rPr>
          <w:rFonts w:hint="eastAsia" w:ascii="仿宋_GB2312" w:hAnsi="仿宋_GB2312" w:eastAsia="仿宋_GB2312" w:cs="仿宋_GB2312"/>
          <w:b w:val="0"/>
          <w:bCs w:val="0"/>
          <w:color w:val="0000FF"/>
          <w:sz w:val="32"/>
          <w:szCs w:val="32"/>
          <w:highlight w:val="none"/>
        </w:rPr>
        <w:t>年</w:t>
      </w:r>
      <w:r>
        <w:rPr>
          <w:rFonts w:hint="eastAsia" w:ascii="仿宋_GB2312" w:hAnsi="仿宋_GB2312" w:eastAsia="仿宋_GB2312" w:cs="仿宋_GB2312"/>
          <w:b w:val="0"/>
          <w:bCs w:val="0"/>
          <w:color w:val="0000FF"/>
          <w:sz w:val="32"/>
          <w:szCs w:val="32"/>
          <w:highlight w:val="none"/>
          <w:lang w:val="en-US" w:eastAsia="zh-CN"/>
        </w:rPr>
        <w:t>09</w:t>
      </w:r>
      <w:r>
        <w:rPr>
          <w:rFonts w:hint="eastAsia" w:ascii="仿宋_GB2312" w:hAnsi="仿宋_GB2312" w:eastAsia="仿宋_GB2312" w:cs="仿宋_GB2312"/>
          <w:b w:val="0"/>
          <w:bCs w:val="0"/>
          <w:color w:val="0000FF"/>
          <w:sz w:val="32"/>
          <w:szCs w:val="32"/>
          <w:highlight w:val="none"/>
        </w:rPr>
        <w:t>月</w:t>
      </w:r>
      <w:r>
        <w:rPr>
          <w:rFonts w:hint="eastAsia" w:ascii="仿宋_GB2312" w:hAnsi="仿宋_GB2312" w:eastAsia="仿宋_GB2312" w:cs="仿宋_GB2312"/>
          <w:b w:val="0"/>
          <w:bCs w:val="0"/>
          <w:color w:val="0000FF"/>
          <w:sz w:val="32"/>
          <w:szCs w:val="32"/>
          <w:highlight w:val="none"/>
          <w:lang w:val="en-US" w:eastAsia="zh-CN"/>
        </w:rPr>
        <w:t>18</w:t>
      </w:r>
      <w:r>
        <w:rPr>
          <w:rFonts w:hint="eastAsia" w:ascii="仿宋_GB2312" w:hAnsi="仿宋_GB2312" w:eastAsia="仿宋_GB2312" w:cs="仿宋_GB2312"/>
          <w:b w:val="0"/>
          <w:bCs w:val="0"/>
          <w:color w:val="0000FF"/>
          <w:sz w:val="32"/>
          <w:szCs w:val="32"/>
          <w:highlight w:val="none"/>
        </w:rPr>
        <w:t>日</w:t>
      </w:r>
      <w:r>
        <w:rPr>
          <w:rFonts w:hint="eastAsia" w:ascii="仿宋_GB2312" w:hAnsi="仿宋_GB2312" w:eastAsia="仿宋_GB2312" w:cs="仿宋_GB2312"/>
          <w:b w:val="0"/>
          <w:bCs w:val="0"/>
          <w:color w:val="0000FF"/>
          <w:sz w:val="32"/>
          <w:szCs w:val="32"/>
          <w:highlight w:val="none"/>
          <w:lang w:val="en-US" w:eastAsia="zh-CN"/>
        </w:rPr>
        <w:t>09时00分</w:t>
      </w:r>
      <w:r>
        <w:rPr>
          <w:rFonts w:hint="eastAsia" w:ascii="仿宋_GB2312" w:hAnsi="仿宋_GB2312" w:eastAsia="仿宋_GB2312" w:cs="仿宋_GB2312"/>
          <w:b w:val="0"/>
          <w:bCs w:val="0"/>
          <w:color w:val="0000FF"/>
          <w:sz w:val="32"/>
          <w:szCs w:val="32"/>
          <w:highlight w:val="none"/>
        </w:rPr>
        <w:t>至202</w:t>
      </w:r>
      <w:r>
        <w:rPr>
          <w:rFonts w:hint="eastAsia" w:ascii="仿宋_GB2312" w:hAnsi="仿宋_GB2312" w:eastAsia="仿宋_GB2312" w:cs="仿宋_GB2312"/>
          <w:b w:val="0"/>
          <w:bCs w:val="0"/>
          <w:color w:val="0000FF"/>
          <w:sz w:val="32"/>
          <w:szCs w:val="32"/>
          <w:highlight w:val="none"/>
          <w:lang w:val="en-US" w:eastAsia="zh-CN"/>
        </w:rPr>
        <w:t>6</w:t>
      </w:r>
      <w:r>
        <w:rPr>
          <w:rFonts w:hint="eastAsia" w:ascii="仿宋_GB2312" w:hAnsi="仿宋_GB2312" w:eastAsia="仿宋_GB2312" w:cs="仿宋_GB2312"/>
          <w:b w:val="0"/>
          <w:bCs w:val="0"/>
          <w:color w:val="0000FF"/>
          <w:sz w:val="32"/>
          <w:szCs w:val="32"/>
          <w:highlight w:val="none"/>
        </w:rPr>
        <w:t>年</w:t>
      </w:r>
      <w:r>
        <w:rPr>
          <w:rFonts w:hint="eastAsia" w:ascii="仿宋_GB2312" w:hAnsi="仿宋_GB2312" w:eastAsia="仿宋_GB2312" w:cs="仿宋_GB2312"/>
          <w:b w:val="0"/>
          <w:bCs w:val="0"/>
          <w:color w:val="0000FF"/>
          <w:sz w:val="32"/>
          <w:szCs w:val="32"/>
          <w:highlight w:val="none"/>
          <w:lang w:val="en-US" w:eastAsia="zh-CN"/>
        </w:rPr>
        <w:t>09</w:t>
      </w:r>
      <w:r>
        <w:rPr>
          <w:rFonts w:hint="eastAsia" w:ascii="仿宋_GB2312" w:hAnsi="仿宋_GB2312" w:eastAsia="仿宋_GB2312" w:cs="仿宋_GB2312"/>
          <w:b w:val="0"/>
          <w:bCs w:val="0"/>
          <w:color w:val="0000FF"/>
          <w:sz w:val="32"/>
          <w:szCs w:val="32"/>
          <w:highlight w:val="none"/>
        </w:rPr>
        <w:t>月</w:t>
      </w:r>
      <w:r>
        <w:rPr>
          <w:rFonts w:hint="eastAsia" w:ascii="仿宋_GB2312" w:hAnsi="仿宋_GB2312" w:eastAsia="仿宋_GB2312" w:cs="仿宋_GB2312"/>
          <w:b w:val="0"/>
          <w:bCs w:val="0"/>
          <w:color w:val="0000FF"/>
          <w:sz w:val="32"/>
          <w:szCs w:val="32"/>
          <w:highlight w:val="none"/>
          <w:lang w:val="en-US" w:eastAsia="zh-CN"/>
        </w:rPr>
        <w:t>22</w:t>
      </w:r>
      <w:r>
        <w:rPr>
          <w:rFonts w:hint="eastAsia" w:ascii="仿宋_GB2312" w:hAnsi="仿宋_GB2312" w:eastAsia="仿宋_GB2312" w:cs="仿宋_GB2312"/>
          <w:b w:val="0"/>
          <w:bCs w:val="0"/>
          <w:color w:val="0000FF"/>
          <w:sz w:val="32"/>
          <w:szCs w:val="32"/>
          <w:highlight w:val="none"/>
        </w:rPr>
        <w:t>日</w:t>
      </w:r>
      <w:r>
        <w:rPr>
          <w:rFonts w:hint="eastAsia" w:ascii="仿宋_GB2312" w:hAnsi="仿宋_GB2312" w:eastAsia="仿宋_GB2312" w:cs="仿宋_GB2312"/>
          <w:b w:val="0"/>
          <w:bCs w:val="0"/>
          <w:color w:val="0000FF"/>
          <w:sz w:val="32"/>
          <w:szCs w:val="32"/>
          <w:highlight w:val="none"/>
          <w:lang w:val="en-US" w:eastAsia="zh-CN"/>
        </w:rPr>
        <w:t>17时00分</w:t>
      </w:r>
      <w:r>
        <w:rPr>
          <w:rFonts w:hint="eastAsia" w:ascii="仿宋_GB2312" w:hAnsi="仿宋_GB2312" w:eastAsia="仿宋_GB2312" w:cs="仿宋_GB2312"/>
          <w:b w:val="0"/>
          <w:bCs w:val="0"/>
          <w:color w:val="auto"/>
          <w:sz w:val="32"/>
          <w:szCs w:val="32"/>
          <w:highlight w:val="none"/>
        </w:rPr>
        <w:t>（北京时间）</w:t>
      </w:r>
    </w:p>
    <w:p>
      <w:pPr>
        <w:pageBreakBefore w:val="0"/>
        <w:topLinePunct w:val="0"/>
        <w:bidi w:val="0"/>
        <w:spacing w:after="0" w:line="560" w:lineRule="exact"/>
        <w:ind w:firstLine="640" w:firstLineChars="20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w:t>
      </w:r>
      <w:r>
        <w:rPr>
          <w:rFonts w:hint="eastAsia" w:ascii="仿宋_GB2312" w:hAnsi="仿宋_GB2312" w:eastAsia="仿宋_GB2312" w:cs="仿宋_GB2312"/>
          <w:b w:val="0"/>
          <w:bCs w:val="0"/>
          <w:color w:val="auto"/>
          <w:sz w:val="32"/>
          <w:szCs w:val="32"/>
          <w:highlight w:val="none"/>
        </w:rPr>
        <w:t>方式：</w:t>
      </w:r>
      <w:bookmarkStart w:id="17" w:name="_Toc35393801"/>
      <w:bookmarkStart w:id="18" w:name="_Toc35393632"/>
      <w:bookmarkStart w:id="19" w:name="_Toc28359015"/>
      <w:bookmarkStart w:id="20" w:name="_Toc28359092"/>
      <w:r>
        <w:rPr>
          <w:rFonts w:hint="eastAsia" w:ascii="仿宋_GB2312" w:hAnsi="仿宋_GB2312" w:eastAsia="仿宋_GB2312" w:cs="仿宋_GB2312"/>
          <w:b w:val="0"/>
          <w:bCs w:val="0"/>
          <w:color w:val="auto"/>
          <w:sz w:val="32"/>
          <w:szCs w:val="32"/>
          <w:highlight w:val="none"/>
          <w:lang w:val="en-US" w:eastAsia="zh-CN"/>
        </w:rPr>
        <w:t>无极县政府网站下载</w:t>
      </w:r>
    </w:p>
    <w:p>
      <w:pPr>
        <w:keepNext w:val="0"/>
        <w:keepLines w:val="0"/>
        <w:pageBreakBefore w:val="0"/>
        <w:widowControl w:val="0"/>
        <w:kinsoku/>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b w:val="0"/>
          <w:bCs w:val="0"/>
          <w:color w:val="auto"/>
          <w:sz w:val="32"/>
          <w:szCs w:val="32"/>
          <w:highlight w:val="none"/>
          <w:lang w:eastAsia="zh-CN"/>
        </w:rPr>
      </w:pPr>
      <w:r>
        <w:rPr>
          <w:rFonts w:hint="eastAsia" w:ascii="黑体" w:hAnsi="黑体" w:eastAsia="黑体" w:cs="黑体"/>
          <w:b w:val="0"/>
          <w:bCs w:val="0"/>
          <w:color w:val="auto"/>
          <w:sz w:val="32"/>
          <w:szCs w:val="32"/>
          <w:highlight w:val="none"/>
        </w:rPr>
        <w:t>四、</w:t>
      </w:r>
      <w:r>
        <w:rPr>
          <w:rFonts w:hint="eastAsia" w:ascii="黑体" w:hAnsi="黑体" w:eastAsia="黑体" w:cs="黑体"/>
          <w:b w:val="0"/>
          <w:bCs w:val="0"/>
          <w:color w:val="auto"/>
          <w:sz w:val="32"/>
          <w:szCs w:val="32"/>
          <w:highlight w:val="none"/>
          <w:lang w:val="en-US" w:eastAsia="zh-CN"/>
        </w:rPr>
        <w:t>申请</w:t>
      </w:r>
      <w:r>
        <w:rPr>
          <w:rFonts w:hint="eastAsia" w:ascii="黑体" w:hAnsi="黑体" w:eastAsia="黑体" w:cs="黑体"/>
          <w:b w:val="0"/>
          <w:bCs w:val="0"/>
          <w:color w:val="auto"/>
          <w:sz w:val="32"/>
          <w:szCs w:val="32"/>
          <w:highlight w:val="none"/>
        </w:rPr>
        <w:t>文件提交</w:t>
      </w:r>
      <w:bookmarkEnd w:id="17"/>
      <w:bookmarkEnd w:id="18"/>
      <w:bookmarkEnd w:id="19"/>
      <w:bookmarkEnd w:id="20"/>
    </w:p>
    <w:p>
      <w:pPr>
        <w:keepNext w:val="0"/>
        <w:keepLines w:val="0"/>
        <w:pageBreakBefore w:val="0"/>
        <w:widowControl w:val="0"/>
        <w:kinsoku/>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1.</w:t>
      </w:r>
      <w:r>
        <w:rPr>
          <w:rFonts w:hint="eastAsia" w:ascii="仿宋_GB2312" w:hAnsi="仿宋_GB2312" w:eastAsia="仿宋_GB2312" w:cs="仿宋_GB2312"/>
          <w:b w:val="0"/>
          <w:bCs w:val="0"/>
          <w:color w:val="auto"/>
          <w:sz w:val="32"/>
          <w:szCs w:val="32"/>
          <w:highlight w:val="none"/>
        </w:rPr>
        <w:t>截止时间：</w:t>
      </w:r>
      <w:r>
        <w:rPr>
          <w:rFonts w:hint="eastAsia" w:ascii="仿宋_GB2312" w:hAnsi="仿宋_GB2312" w:eastAsia="仿宋_GB2312" w:cs="仿宋_GB2312"/>
          <w:b w:val="0"/>
          <w:bCs w:val="0"/>
          <w:color w:val="0000FF"/>
          <w:sz w:val="32"/>
          <w:szCs w:val="32"/>
          <w:highlight w:val="none"/>
        </w:rPr>
        <w:t>202</w:t>
      </w:r>
      <w:r>
        <w:rPr>
          <w:rFonts w:hint="eastAsia" w:ascii="仿宋_GB2312" w:hAnsi="仿宋_GB2312" w:eastAsia="仿宋_GB2312" w:cs="仿宋_GB2312"/>
          <w:b w:val="0"/>
          <w:bCs w:val="0"/>
          <w:color w:val="0000FF"/>
          <w:sz w:val="32"/>
          <w:szCs w:val="32"/>
          <w:highlight w:val="none"/>
          <w:lang w:val="en-US" w:eastAsia="zh-CN"/>
        </w:rPr>
        <w:t>6</w:t>
      </w:r>
      <w:r>
        <w:rPr>
          <w:rFonts w:hint="eastAsia" w:ascii="仿宋_GB2312" w:hAnsi="仿宋_GB2312" w:eastAsia="仿宋_GB2312" w:cs="仿宋_GB2312"/>
          <w:b w:val="0"/>
          <w:bCs w:val="0"/>
          <w:color w:val="0000FF"/>
          <w:sz w:val="32"/>
          <w:szCs w:val="32"/>
          <w:highlight w:val="none"/>
        </w:rPr>
        <w:t>年</w:t>
      </w:r>
      <w:r>
        <w:rPr>
          <w:rFonts w:hint="eastAsia" w:ascii="仿宋_GB2312" w:hAnsi="仿宋_GB2312" w:eastAsia="仿宋_GB2312" w:cs="仿宋_GB2312"/>
          <w:b w:val="0"/>
          <w:bCs w:val="0"/>
          <w:color w:val="0000FF"/>
          <w:sz w:val="32"/>
          <w:szCs w:val="32"/>
          <w:highlight w:val="none"/>
          <w:lang w:val="en-US" w:eastAsia="zh-CN"/>
        </w:rPr>
        <w:t>09</w:t>
      </w:r>
      <w:r>
        <w:rPr>
          <w:rFonts w:hint="eastAsia" w:ascii="仿宋_GB2312" w:hAnsi="仿宋_GB2312" w:eastAsia="仿宋_GB2312" w:cs="仿宋_GB2312"/>
          <w:b w:val="0"/>
          <w:bCs w:val="0"/>
          <w:color w:val="0000FF"/>
          <w:sz w:val="32"/>
          <w:szCs w:val="32"/>
          <w:highlight w:val="none"/>
        </w:rPr>
        <w:t>月</w:t>
      </w:r>
      <w:r>
        <w:rPr>
          <w:rFonts w:hint="eastAsia" w:ascii="仿宋_GB2312" w:hAnsi="仿宋_GB2312" w:eastAsia="仿宋_GB2312" w:cs="仿宋_GB2312"/>
          <w:b w:val="0"/>
          <w:bCs w:val="0"/>
          <w:color w:val="0000FF"/>
          <w:sz w:val="32"/>
          <w:szCs w:val="32"/>
          <w:highlight w:val="none"/>
          <w:lang w:val="en-US" w:eastAsia="zh-CN"/>
        </w:rPr>
        <w:t>23</w:t>
      </w:r>
      <w:r>
        <w:rPr>
          <w:rFonts w:hint="eastAsia" w:ascii="仿宋_GB2312" w:hAnsi="仿宋_GB2312" w:eastAsia="仿宋_GB2312" w:cs="仿宋_GB2312"/>
          <w:b w:val="0"/>
          <w:bCs w:val="0"/>
          <w:color w:val="0000FF"/>
          <w:sz w:val="32"/>
          <w:szCs w:val="32"/>
          <w:highlight w:val="none"/>
        </w:rPr>
        <w:t>日</w:t>
      </w:r>
      <w:r>
        <w:rPr>
          <w:rFonts w:hint="eastAsia" w:ascii="仿宋_GB2312" w:hAnsi="仿宋_GB2312" w:eastAsia="仿宋_GB2312" w:cs="仿宋_GB2312"/>
          <w:b w:val="0"/>
          <w:bCs w:val="0"/>
          <w:color w:val="0000FF"/>
          <w:sz w:val="32"/>
          <w:szCs w:val="32"/>
          <w:highlight w:val="none"/>
          <w:lang w:val="en-US" w:eastAsia="zh-CN"/>
        </w:rPr>
        <w:t>17</w:t>
      </w:r>
      <w:r>
        <w:rPr>
          <w:rFonts w:hint="eastAsia" w:ascii="仿宋_GB2312" w:hAnsi="仿宋_GB2312" w:eastAsia="仿宋_GB2312" w:cs="仿宋_GB2312"/>
          <w:b w:val="0"/>
          <w:bCs w:val="0"/>
          <w:color w:val="0000FF"/>
          <w:sz w:val="32"/>
          <w:szCs w:val="32"/>
          <w:highlight w:val="none"/>
        </w:rPr>
        <w:t>时</w:t>
      </w:r>
      <w:r>
        <w:rPr>
          <w:rFonts w:hint="eastAsia" w:ascii="仿宋_GB2312" w:hAnsi="仿宋_GB2312" w:eastAsia="仿宋_GB2312" w:cs="仿宋_GB2312"/>
          <w:b w:val="0"/>
          <w:bCs w:val="0"/>
          <w:color w:val="0000FF"/>
          <w:sz w:val="32"/>
          <w:szCs w:val="32"/>
          <w:highlight w:val="none"/>
          <w:lang w:val="en-US" w:eastAsia="zh-CN"/>
        </w:rPr>
        <w:t>00</w:t>
      </w:r>
      <w:r>
        <w:rPr>
          <w:rFonts w:hint="eastAsia" w:ascii="仿宋_GB2312" w:hAnsi="仿宋_GB2312" w:eastAsia="仿宋_GB2312" w:cs="仿宋_GB2312"/>
          <w:b w:val="0"/>
          <w:bCs w:val="0"/>
          <w:color w:val="0000FF"/>
          <w:sz w:val="32"/>
          <w:szCs w:val="32"/>
          <w:highlight w:val="none"/>
        </w:rPr>
        <w:t>分</w:t>
      </w:r>
      <w:r>
        <w:rPr>
          <w:rFonts w:hint="eastAsia" w:ascii="仿宋_GB2312" w:hAnsi="仿宋_GB2312" w:eastAsia="仿宋_GB2312" w:cs="仿宋_GB2312"/>
          <w:b w:val="0"/>
          <w:bCs w:val="0"/>
          <w:color w:val="0000FF"/>
          <w:sz w:val="32"/>
          <w:szCs w:val="32"/>
          <w:highlight w:val="none"/>
          <w:lang w:val="en-US" w:eastAsia="zh-CN"/>
        </w:rPr>
        <w:t>前</w:t>
      </w:r>
      <w:r>
        <w:rPr>
          <w:rFonts w:hint="eastAsia" w:ascii="仿宋_GB2312" w:hAnsi="仿宋_GB2312" w:eastAsia="仿宋_GB2312" w:cs="仿宋_GB2312"/>
          <w:b w:val="0"/>
          <w:bCs w:val="0"/>
          <w:color w:val="auto"/>
          <w:sz w:val="32"/>
          <w:szCs w:val="32"/>
          <w:highlight w:val="none"/>
        </w:rPr>
        <w:t>（北京时间）</w:t>
      </w:r>
    </w:p>
    <w:p>
      <w:pPr>
        <w:keepNext w:val="0"/>
        <w:keepLines w:val="0"/>
        <w:pageBreakBefore w:val="0"/>
        <w:widowControl w:val="0"/>
        <w:kinsoku/>
        <w:overflowPunct/>
        <w:topLinePunct w:val="0"/>
        <w:autoSpaceDE/>
        <w:autoSpaceDN/>
        <w:bidi w:val="0"/>
        <w:adjustRightInd/>
        <w:snapToGrid/>
        <w:spacing w:after="0" w:line="560" w:lineRule="exact"/>
        <w:ind w:firstLine="640" w:firstLineChars="200"/>
        <w:jc w:val="lef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w:t>
      </w:r>
      <w:r>
        <w:rPr>
          <w:rFonts w:hint="eastAsia" w:ascii="仿宋_GB2312" w:hAnsi="仿宋_GB2312" w:eastAsia="仿宋_GB2312" w:cs="仿宋_GB2312"/>
          <w:b w:val="0"/>
          <w:bCs w:val="0"/>
          <w:color w:val="auto"/>
          <w:sz w:val="32"/>
          <w:szCs w:val="32"/>
          <w:highlight w:val="none"/>
        </w:rPr>
        <w:t>地点：无极县农业</w:t>
      </w:r>
      <w:r>
        <w:rPr>
          <w:rFonts w:hint="eastAsia" w:ascii="仿宋_GB2312" w:hAnsi="仿宋_GB2312" w:eastAsia="仿宋_GB2312" w:cs="仿宋_GB2312"/>
          <w:b w:val="0"/>
          <w:bCs w:val="0"/>
          <w:color w:val="auto"/>
          <w:sz w:val="32"/>
          <w:szCs w:val="32"/>
          <w:highlight w:val="none"/>
          <w:lang w:val="en-US" w:eastAsia="zh-CN"/>
        </w:rPr>
        <w:t>综合</w:t>
      </w:r>
      <w:r>
        <w:rPr>
          <w:rFonts w:hint="eastAsia" w:ascii="仿宋_GB2312" w:hAnsi="仿宋_GB2312" w:eastAsia="仿宋_GB2312" w:cs="仿宋_GB2312"/>
          <w:b w:val="0"/>
          <w:bCs w:val="0"/>
          <w:color w:val="auto"/>
          <w:sz w:val="32"/>
          <w:szCs w:val="32"/>
          <w:highlight w:val="none"/>
        </w:rPr>
        <w:t>开发</w:t>
      </w:r>
      <w:r>
        <w:rPr>
          <w:rFonts w:hint="eastAsia" w:ascii="仿宋_GB2312" w:hAnsi="仿宋_GB2312" w:eastAsia="仿宋_GB2312" w:cs="仿宋_GB2312"/>
          <w:b w:val="0"/>
          <w:bCs w:val="0"/>
          <w:color w:val="auto"/>
          <w:sz w:val="32"/>
          <w:szCs w:val="32"/>
          <w:highlight w:val="none"/>
          <w:lang w:val="en-US" w:eastAsia="zh-CN"/>
        </w:rPr>
        <w:t>服务</w:t>
      </w:r>
      <w:r>
        <w:rPr>
          <w:rFonts w:hint="eastAsia" w:ascii="仿宋_GB2312" w:hAnsi="仿宋_GB2312" w:eastAsia="仿宋_GB2312" w:cs="仿宋_GB2312"/>
          <w:b w:val="0"/>
          <w:bCs w:val="0"/>
          <w:color w:val="auto"/>
          <w:sz w:val="32"/>
          <w:szCs w:val="32"/>
          <w:highlight w:val="none"/>
        </w:rPr>
        <w:t>中心四楼</w:t>
      </w:r>
      <w:r>
        <w:rPr>
          <w:rFonts w:hint="eastAsia" w:ascii="仿宋_GB2312" w:hAnsi="仿宋_GB2312" w:eastAsia="仿宋_GB2312" w:cs="仿宋_GB2312"/>
          <w:b w:val="0"/>
          <w:bCs w:val="0"/>
          <w:color w:val="auto"/>
          <w:sz w:val="32"/>
          <w:szCs w:val="32"/>
          <w:highlight w:val="none"/>
          <w:lang w:val="en-US" w:eastAsia="zh-CN"/>
        </w:rPr>
        <w:t>会议室</w:t>
      </w:r>
      <w:bookmarkStart w:id="21" w:name="_Toc28359093"/>
      <w:bookmarkStart w:id="22" w:name="_Toc28359016"/>
      <w:bookmarkStart w:id="23" w:name="_Toc35393802"/>
      <w:bookmarkStart w:id="24" w:name="_Toc35393633"/>
    </w:p>
    <w:p>
      <w:pPr>
        <w:keepNext w:val="0"/>
        <w:keepLines w:val="0"/>
        <w:pageBreakBefore w:val="0"/>
        <w:widowControl w:val="0"/>
        <w:kinsoku/>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凡有意参加者，请将申请文件（一正两副，电子版1份）于2026年09月23日17时00分前递交到指定地点。可采用邮寄方式的应充分考虑邮寄时间，以采购人收到申请文件时间为准。</w:t>
      </w:r>
    </w:p>
    <w:bookmarkEnd w:id="21"/>
    <w:bookmarkEnd w:id="22"/>
    <w:bookmarkEnd w:id="23"/>
    <w:bookmarkEnd w:id="24"/>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color w:val="auto"/>
          <w:sz w:val="32"/>
          <w:szCs w:val="32"/>
          <w:highlight w:val="none"/>
          <w:lang w:val="en-US" w:eastAsia="zh-CN"/>
        </w:rPr>
      </w:pPr>
      <w:bookmarkStart w:id="25" w:name="_Toc28359095"/>
      <w:bookmarkStart w:id="26" w:name="_Toc28359018"/>
      <w:bookmarkStart w:id="27" w:name="_Toc35393636"/>
      <w:bookmarkStart w:id="28" w:name="_Toc35393805"/>
      <w:r>
        <w:rPr>
          <w:rFonts w:hint="eastAsia" w:ascii="黑体" w:hAnsi="黑体" w:eastAsia="黑体" w:cs="黑体"/>
          <w:color w:val="auto"/>
          <w:sz w:val="32"/>
          <w:szCs w:val="32"/>
          <w:highlight w:val="none"/>
          <w:lang w:val="en-US" w:eastAsia="zh-CN"/>
        </w:rPr>
        <w:t>五、</w:t>
      </w:r>
      <w:r>
        <w:rPr>
          <w:rFonts w:hint="eastAsia" w:ascii="黑体" w:hAnsi="黑体" w:eastAsia="黑体" w:cs="黑体"/>
          <w:color w:val="auto"/>
          <w:sz w:val="32"/>
          <w:szCs w:val="32"/>
          <w:highlight w:val="none"/>
        </w:rPr>
        <w:t>凡对本次采购提出询问，请按以下方式联系</w:t>
      </w:r>
      <w:bookmarkEnd w:id="25"/>
      <w:bookmarkEnd w:id="26"/>
      <w:bookmarkEnd w:id="27"/>
      <w:bookmarkEnd w:id="28"/>
      <w:r>
        <w:rPr>
          <w:rFonts w:hint="eastAsia" w:ascii="黑体" w:hAnsi="黑体" w:eastAsia="黑体" w:cs="黑体"/>
          <w:color w:val="auto"/>
          <w:sz w:val="32"/>
          <w:szCs w:val="32"/>
          <w:highlight w:val="none"/>
          <w:lang w:eastAsia="zh-CN"/>
        </w:rPr>
        <w:t>。</w:t>
      </w:r>
    </w:p>
    <w:p>
      <w:pPr>
        <w:keepNext w:val="0"/>
        <w:keepLines w:val="0"/>
        <w:pageBreakBefore w:val="0"/>
        <w:widowControl w:val="0"/>
        <w:kinsoku/>
        <w:overflowPunct/>
        <w:topLinePunct w:val="0"/>
        <w:autoSpaceDE/>
        <w:autoSpaceDN/>
        <w:bidi w:val="0"/>
        <w:adjustRightInd/>
        <w:snapToGrid/>
        <w:spacing w:after="0" w:line="560" w:lineRule="exact"/>
        <w:ind w:firstLine="643" w:firstLineChars="200"/>
        <w:textAlignment w:val="auto"/>
        <w:rPr>
          <w:rFonts w:hint="eastAsia" w:ascii="仿宋_GB2312" w:hAnsi="仿宋_GB2312" w:eastAsia="仿宋_GB2312" w:cs="仿宋_GB2312"/>
          <w:b/>
          <w:bCs/>
          <w:color w:val="auto"/>
          <w:sz w:val="32"/>
          <w:szCs w:val="32"/>
          <w:highlight w:val="none"/>
          <w:lang w:val="en-US" w:eastAsia="zh-CN"/>
        </w:rPr>
      </w:pPr>
      <w:bookmarkStart w:id="29" w:name="_Toc35393637"/>
      <w:bookmarkStart w:id="30" w:name="_Toc35393806"/>
      <w:bookmarkStart w:id="31" w:name="_Toc28359019"/>
      <w:bookmarkStart w:id="32" w:name="_Toc28359096"/>
      <w:r>
        <w:rPr>
          <w:rFonts w:hint="eastAsia" w:ascii="仿宋_GB2312" w:hAnsi="仿宋_GB2312" w:eastAsia="仿宋_GB2312" w:cs="仿宋_GB2312"/>
          <w:b/>
          <w:bCs/>
          <w:color w:val="auto"/>
          <w:sz w:val="32"/>
          <w:szCs w:val="32"/>
          <w:highlight w:val="none"/>
        </w:rPr>
        <w:t>采购人信息</w:t>
      </w:r>
      <w:bookmarkEnd w:id="29"/>
      <w:bookmarkEnd w:id="30"/>
      <w:bookmarkEnd w:id="31"/>
      <w:bookmarkEnd w:id="32"/>
      <w:r>
        <w:rPr>
          <w:rFonts w:hint="eastAsia" w:ascii="仿宋_GB2312" w:hAnsi="仿宋_GB2312" w:eastAsia="仿宋_GB2312" w:cs="仿宋_GB2312"/>
          <w:b/>
          <w:bCs/>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名称：</w:t>
      </w:r>
      <w:r>
        <w:rPr>
          <w:rFonts w:hint="eastAsia" w:ascii="仿宋_GB2312" w:hAnsi="仿宋_GB2312" w:eastAsia="仿宋_GB2312" w:cs="仿宋_GB2312"/>
          <w:b w:val="0"/>
          <w:bCs w:val="0"/>
          <w:color w:val="auto"/>
          <w:sz w:val="32"/>
          <w:szCs w:val="32"/>
          <w:highlight w:val="none"/>
          <w:lang w:val="en-US" w:eastAsia="zh-CN"/>
        </w:rPr>
        <w:t>无极县农业农村局</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rPr>
        <w:t>地址：</w:t>
      </w:r>
      <w:r>
        <w:rPr>
          <w:rFonts w:hint="eastAsia" w:ascii="仿宋_GB2312" w:hAnsi="仿宋_GB2312" w:eastAsia="仿宋_GB2312" w:cs="仿宋_GB2312"/>
          <w:i w:val="0"/>
          <w:iCs w:val="0"/>
          <w:caps w:val="0"/>
          <w:color w:val="auto"/>
          <w:spacing w:val="0"/>
          <w:sz w:val="32"/>
          <w:szCs w:val="32"/>
          <w:highlight w:val="none"/>
          <w:lang w:eastAsia="zh-CN"/>
        </w:rPr>
        <w:t>无极县建设东路14号</w:t>
      </w:r>
    </w:p>
    <w:p>
      <w:pPr>
        <w:pStyle w:val="30"/>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仿宋_GB2312" w:hAnsi="仿宋_GB2312" w:eastAsia="仿宋_GB2312" w:cs="仿宋_GB2312"/>
          <w:i w:val="0"/>
          <w:iCs w:val="0"/>
          <w:caps w:val="0"/>
          <w:color w:val="auto"/>
          <w:spacing w:val="0"/>
          <w:kern w:val="2"/>
          <w:sz w:val="32"/>
          <w:szCs w:val="32"/>
          <w:highlight w:val="none"/>
          <w:lang w:val="en-US" w:eastAsia="zh-CN" w:bidi="ar-SA"/>
        </w:rPr>
      </w:pPr>
      <w:r>
        <w:rPr>
          <w:rFonts w:hint="eastAsia" w:ascii="仿宋_GB2312" w:hAnsi="仿宋_GB2312" w:eastAsia="仿宋_GB2312" w:cs="仿宋_GB2312"/>
          <w:i w:val="0"/>
          <w:iCs w:val="0"/>
          <w:caps w:val="0"/>
          <w:color w:val="auto"/>
          <w:spacing w:val="0"/>
          <w:kern w:val="2"/>
          <w:sz w:val="32"/>
          <w:szCs w:val="32"/>
          <w:highlight w:val="none"/>
          <w:lang w:val="en-US" w:eastAsia="zh-CN" w:bidi="ar-SA"/>
        </w:rPr>
        <w:t>联系人：范占民</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仿宋_GB2312" w:hAnsi="仿宋_GB2312" w:eastAsia="仿宋_GB2312" w:cs="仿宋_GB2312"/>
          <w:i w:val="0"/>
          <w:iCs w:val="0"/>
          <w:caps w:val="0"/>
          <w:color w:val="auto"/>
          <w:spacing w:val="0"/>
          <w:kern w:val="2"/>
          <w:sz w:val="32"/>
          <w:szCs w:val="32"/>
          <w:highlight w:val="none"/>
          <w:lang w:val="en-US" w:eastAsia="zh-CN" w:bidi="ar-SA"/>
        </w:rPr>
      </w:pPr>
      <w:r>
        <w:rPr>
          <w:rFonts w:hint="eastAsia" w:ascii="仿宋_GB2312" w:hAnsi="仿宋_GB2312" w:eastAsia="仿宋_GB2312" w:cs="仿宋_GB2312"/>
          <w:i w:val="0"/>
          <w:iCs w:val="0"/>
          <w:caps w:val="0"/>
          <w:color w:val="auto"/>
          <w:spacing w:val="0"/>
          <w:kern w:val="2"/>
          <w:sz w:val="32"/>
          <w:szCs w:val="32"/>
          <w:highlight w:val="none"/>
          <w:lang w:val="en-US" w:eastAsia="zh-CN" w:bidi="ar-SA"/>
        </w:rPr>
        <w:t>联系方式：</w:t>
      </w:r>
      <w:bookmarkStart w:id="33" w:name="_Toc35393807"/>
      <w:bookmarkStart w:id="34" w:name="_Toc28359097"/>
      <w:bookmarkStart w:id="35" w:name="_Toc35393638"/>
      <w:bookmarkStart w:id="36" w:name="_Toc28359020"/>
      <w:r>
        <w:rPr>
          <w:rFonts w:hint="eastAsia" w:ascii="仿宋_GB2312" w:hAnsi="仿宋_GB2312" w:eastAsia="仿宋_GB2312" w:cs="仿宋_GB2312"/>
          <w:i w:val="0"/>
          <w:iCs w:val="0"/>
          <w:caps w:val="0"/>
          <w:color w:val="auto"/>
          <w:spacing w:val="0"/>
          <w:kern w:val="2"/>
          <w:sz w:val="32"/>
          <w:szCs w:val="32"/>
          <w:highlight w:val="none"/>
          <w:lang w:val="en-US" w:eastAsia="zh-CN" w:bidi="ar-SA"/>
        </w:rPr>
        <w:t>85571141 15076195808</w:t>
      </w:r>
    </w:p>
    <w:bookmarkEnd w:id="33"/>
    <w:bookmarkEnd w:id="34"/>
    <w:bookmarkEnd w:id="35"/>
    <w:bookmarkEnd w:id="36"/>
    <w:p>
      <w:pPr>
        <w:keepNext w:val="0"/>
        <w:keepLines w:val="0"/>
        <w:pageBreakBefore w:val="0"/>
        <w:widowControl/>
        <w:kinsoku/>
        <w:wordWrap/>
        <w:overflowPunct/>
        <w:topLinePunct w:val="0"/>
        <w:autoSpaceDE/>
        <w:autoSpaceDN/>
        <w:bidi w:val="0"/>
        <w:snapToGrid w:val="0"/>
        <w:spacing w:after="0" w:line="560" w:lineRule="exact"/>
        <w:ind w:firstLine="480"/>
        <w:jc w:val="left"/>
        <w:textAlignment w:val="auto"/>
        <w:rPr>
          <w:rFonts w:hint="eastAsia" w:ascii="仿宋_GB2312" w:hAnsi="仿宋_GB2312" w:eastAsia="仿宋_GB2312" w:cs="仿宋_GB2312"/>
          <w:color w:val="auto"/>
          <w:kern w:val="0"/>
          <w:sz w:val="32"/>
          <w:szCs w:val="32"/>
          <w:highlight w:val="none"/>
        </w:rPr>
      </w:pPr>
    </w:p>
    <w:p>
      <w:pPr>
        <w:keepNext w:val="0"/>
        <w:keepLines w:val="0"/>
        <w:pageBreakBefore w:val="0"/>
        <w:widowControl/>
        <w:kinsoku/>
        <w:wordWrap/>
        <w:overflowPunct/>
        <w:topLinePunct w:val="0"/>
        <w:autoSpaceDE/>
        <w:autoSpaceDN/>
        <w:bidi w:val="0"/>
        <w:snapToGrid w:val="0"/>
        <w:spacing w:after="0" w:line="560" w:lineRule="exact"/>
        <w:ind w:firstLine="480"/>
        <w:jc w:val="left"/>
        <w:textAlignment w:val="auto"/>
        <w:rPr>
          <w:rFonts w:hint="eastAsia" w:ascii="仿宋_GB2312" w:hAnsi="仿宋_GB2312" w:eastAsia="仿宋_GB2312" w:cs="仿宋_GB2312"/>
          <w:color w:val="auto"/>
          <w:kern w:val="0"/>
          <w:sz w:val="32"/>
          <w:szCs w:val="32"/>
          <w:highlight w:val="none"/>
        </w:rPr>
      </w:pPr>
    </w:p>
    <w:p>
      <w:pPr>
        <w:keepNext w:val="0"/>
        <w:keepLines w:val="0"/>
        <w:pageBreakBefore w:val="0"/>
        <w:widowControl/>
        <w:kinsoku/>
        <w:wordWrap/>
        <w:overflowPunct/>
        <w:topLinePunct w:val="0"/>
        <w:autoSpaceDE/>
        <w:autoSpaceDN/>
        <w:bidi w:val="0"/>
        <w:snapToGrid w:val="0"/>
        <w:spacing w:after="0" w:line="560" w:lineRule="exact"/>
        <w:ind w:firstLine="480"/>
        <w:jc w:val="left"/>
        <w:textAlignment w:val="auto"/>
        <w:rPr>
          <w:rFonts w:hint="eastAsia" w:ascii="仿宋_GB2312" w:hAnsi="仿宋_GB2312" w:eastAsia="仿宋_GB2312" w:cs="仿宋_GB2312"/>
          <w:color w:val="auto"/>
          <w:kern w:val="0"/>
          <w:sz w:val="32"/>
          <w:szCs w:val="32"/>
          <w:highlight w:val="none"/>
        </w:rPr>
      </w:pPr>
    </w:p>
    <w:p>
      <w:pPr>
        <w:keepNext w:val="0"/>
        <w:keepLines w:val="0"/>
        <w:pageBreakBefore w:val="0"/>
        <w:widowControl/>
        <w:kinsoku/>
        <w:wordWrap/>
        <w:overflowPunct/>
        <w:topLinePunct w:val="0"/>
        <w:autoSpaceDE/>
        <w:autoSpaceDN/>
        <w:bidi w:val="0"/>
        <w:snapToGrid w:val="0"/>
        <w:spacing w:line="460" w:lineRule="exact"/>
        <w:jc w:val="left"/>
        <w:textAlignment w:val="auto"/>
        <w:rPr>
          <w:rFonts w:hint="eastAsia" w:ascii="宋体" w:hAnsi="宋体" w:cs="Arial"/>
          <w:color w:val="auto"/>
          <w:kern w:val="0"/>
          <w:sz w:val="24"/>
          <w:szCs w:val="24"/>
          <w:highlight w:val="none"/>
        </w:rPr>
      </w:pPr>
    </w:p>
    <w:p>
      <w:pPr>
        <w:pStyle w:val="2"/>
        <w:keepNext/>
        <w:keepLines/>
        <w:pageBreakBefore w:val="0"/>
        <w:widowControl w:val="0"/>
        <w:kinsoku/>
        <w:wordWrap/>
        <w:overflowPunct/>
        <w:topLinePunct w:val="0"/>
        <w:autoSpaceDE/>
        <w:autoSpaceDN/>
        <w:bidi w:val="0"/>
        <w:adjustRightInd/>
        <w:snapToGrid/>
        <w:spacing w:before="0" w:beforeLines="0" w:after="240" w:line="500" w:lineRule="exact"/>
        <w:jc w:val="center"/>
        <w:textAlignment w:val="auto"/>
        <w:rPr>
          <w:rFonts w:hint="eastAsia" w:ascii="宋体" w:hAnsi="宋体" w:eastAsia="宋体" w:cs="宋体"/>
          <w:color w:val="auto"/>
          <w:highlight w:val="none"/>
        </w:rPr>
      </w:pPr>
      <w:bookmarkStart w:id="37" w:name="_Toc27038"/>
      <w:bookmarkStart w:id="38" w:name="_Toc2376"/>
      <w:r>
        <w:rPr>
          <w:rFonts w:hint="eastAsia" w:ascii="宋体" w:hAnsi="宋体" w:eastAsia="宋体" w:cs="宋体"/>
          <w:color w:val="auto"/>
          <w:highlight w:val="none"/>
        </w:rPr>
        <w:t xml:space="preserve">第二部分  </w:t>
      </w:r>
      <w:r>
        <w:rPr>
          <w:rFonts w:hint="eastAsia" w:ascii="宋体" w:hAnsi="宋体" w:cs="宋体"/>
          <w:color w:val="auto"/>
          <w:highlight w:val="none"/>
          <w:lang w:eastAsia="zh-CN"/>
        </w:rPr>
        <w:t>申请单位</w:t>
      </w:r>
      <w:r>
        <w:rPr>
          <w:rFonts w:hint="eastAsia" w:ascii="宋体" w:hAnsi="宋体" w:eastAsia="宋体" w:cs="宋体"/>
          <w:color w:val="auto"/>
          <w:highlight w:val="none"/>
        </w:rPr>
        <w:t>须知</w:t>
      </w:r>
      <w:bookmarkEnd w:id="5"/>
      <w:bookmarkEnd w:id="6"/>
      <w:bookmarkEnd w:id="7"/>
      <w:bookmarkEnd w:id="8"/>
      <w:bookmarkEnd w:id="37"/>
      <w:bookmarkEnd w:id="38"/>
      <w:bookmarkStart w:id="39" w:name="_Toc86202581"/>
      <w:bookmarkStart w:id="40" w:name="_Toc175644016"/>
    </w:p>
    <w:p>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ascii="宋体" w:hAnsi="宋体" w:cs="仿宋"/>
          <w:color w:val="auto"/>
          <w:sz w:val="24"/>
          <w:szCs w:val="24"/>
          <w:highlight w:val="none"/>
        </w:rPr>
      </w:pPr>
      <w:r>
        <w:rPr>
          <w:rFonts w:hint="eastAsia" w:ascii="宋体" w:hAnsi="宋体"/>
          <w:b/>
          <w:bCs/>
          <w:color w:val="auto"/>
          <w:sz w:val="24"/>
          <w:szCs w:val="24"/>
          <w:highlight w:val="none"/>
        </w:rPr>
        <w:t>1、总则</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采购方式，是指</w:t>
      </w:r>
      <w:r>
        <w:rPr>
          <w:rFonts w:hint="eastAsia" w:ascii="宋体" w:hAnsi="宋体"/>
          <w:color w:val="auto"/>
          <w:sz w:val="24"/>
          <w:szCs w:val="24"/>
          <w:highlight w:val="none"/>
          <w:lang w:val="en-US" w:eastAsia="zh-CN"/>
        </w:rPr>
        <w:t>审查</w:t>
      </w:r>
      <w:r>
        <w:rPr>
          <w:rFonts w:hint="eastAsia" w:ascii="宋体" w:hAnsi="宋体"/>
          <w:color w:val="auto"/>
          <w:sz w:val="24"/>
          <w:szCs w:val="24"/>
          <w:highlight w:val="none"/>
        </w:rPr>
        <w:t>小组与符合条件的</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就提供</w:t>
      </w:r>
      <w:r>
        <w:rPr>
          <w:rFonts w:hint="eastAsia" w:ascii="宋体" w:hAnsi="宋体"/>
          <w:color w:val="auto"/>
          <w:sz w:val="24"/>
          <w:szCs w:val="24"/>
          <w:highlight w:val="none"/>
          <w:lang w:eastAsia="zh-CN"/>
        </w:rPr>
        <w:t>服务</w:t>
      </w:r>
      <w:r>
        <w:rPr>
          <w:rFonts w:hint="eastAsia" w:ascii="宋体" w:hAnsi="宋体"/>
          <w:color w:val="auto"/>
          <w:sz w:val="24"/>
          <w:szCs w:val="24"/>
          <w:highlight w:val="none"/>
        </w:rPr>
        <w:t>事宜进行</w:t>
      </w:r>
      <w:r>
        <w:rPr>
          <w:rFonts w:hint="eastAsia" w:ascii="宋体" w:hAnsi="宋体"/>
          <w:color w:val="auto"/>
          <w:sz w:val="24"/>
          <w:szCs w:val="24"/>
          <w:highlight w:val="none"/>
          <w:lang w:val="en-US" w:eastAsia="zh-CN"/>
        </w:rPr>
        <w:t>比较</w:t>
      </w:r>
      <w:r>
        <w:rPr>
          <w:rFonts w:hint="eastAsia" w:ascii="宋体" w:hAnsi="宋体"/>
          <w:color w:val="auto"/>
          <w:sz w:val="24"/>
          <w:szCs w:val="24"/>
          <w:highlight w:val="none"/>
        </w:rPr>
        <w:t>，</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按照</w:t>
      </w:r>
      <w:r>
        <w:rPr>
          <w:rFonts w:hint="eastAsia" w:ascii="宋体" w:hAnsi="宋体"/>
          <w:color w:val="auto"/>
          <w:sz w:val="24"/>
          <w:szCs w:val="24"/>
          <w:highlight w:val="none"/>
          <w:lang w:val="en-US" w:eastAsia="zh-CN"/>
        </w:rPr>
        <w:t>采购</w:t>
      </w:r>
      <w:r>
        <w:rPr>
          <w:rFonts w:hint="eastAsia" w:ascii="宋体" w:hAnsi="宋体"/>
          <w:color w:val="auto"/>
          <w:sz w:val="24"/>
          <w:szCs w:val="24"/>
          <w:highlight w:val="none"/>
        </w:rPr>
        <w:t>文件的要求提交</w:t>
      </w:r>
      <w:r>
        <w:rPr>
          <w:rFonts w:hint="eastAsia" w:ascii="宋体" w:hAnsi="宋体"/>
          <w:color w:val="auto"/>
          <w:sz w:val="24"/>
          <w:szCs w:val="24"/>
          <w:highlight w:val="none"/>
          <w:lang w:val="en-US" w:eastAsia="zh-CN"/>
        </w:rPr>
        <w:t>申请</w:t>
      </w:r>
      <w:r>
        <w:rPr>
          <w:rFonts w:hint="eastAsia" w:ascii="宋体" w:hAnsi="宋体"/>
          <w:color w:val="auto"/>
          <w:sz w:val="24"/>
          <w:szCs w:val="24"/>
          <w:highlight w:val="none"/>
        </w:rPr>
        <w:t>文件和报价，</w:t>
      </w:r>
      <w:r>
        <w:rPr>
          <w:rFonts w:hint="eastAsia" w:ascii="宋体" w:hAnsi="宋体"/>
          <w:color w:val="auto"/>
          <w:sz w:val="24"/>
          <w:szCs w:val="24"/>
          <w:highlight w:val="none"/>
          <w:lang w:val="en-US" w:eastAsia="zh-CN"/>
        </w:rPr>
        <w:t>依照</w:t>
      </w:r>
      <w:r>
        <w:rPr>
          <w:rFonts w:hint="eastAsia" w:ascii="宋体" w:hAnsi="宋体"/>
          <w:color w:val="auto"/>
          <w:sz w:val="24"/>
          <w:szCs w:val="24"/>
          <w:highlight w:val="none"/>
        </w:rPr>
        <w:t>采购人</w:t>
      </w:r>
      <w:r>
        <w:rPr>
          <w:rFonts w:hint="eastAsia" w:ascii="宋体" w:hAnsi="宋体"/>
          <w:color w:val="auto"/>
          <w:sz w:val="24"/>
          <w:szCs w:val="24"/>
          <w:highlight w:val="none"/>
          <w:lang w:val="en-US" w:eastAsia="zh-CN"/>
        </w:rPr>
        <w:t>授权</w:t>
      </w:r>
      <w:r>
        <w:rPr>
          <w:rFonts w:hint="eastAsia" w:ascii="宋体" w:hAnsi="宋体"/>
          <w:color w:val="auto"/>
          <w:sz w:val="24"/>
          <w:szCs w:val="24"/>
          <w:highlight w:val="none"/>
        </w:rPr>
        <w:t>确定成交</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的采购方式。</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1.1适用范围</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仅适用于本次</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文件中政府采购的项目。</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1.2定义</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1.2.1“采购人”系指委托采购本次项目的国家机关、事业单位和团体组织；也是</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结果的最终确认方。</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1.2.2“</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”系指向采购人（）提交</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的单位。</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1.2.4“服务”系指</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文件规定</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须向采购人提供的服务和应当履行的承诺和义务。</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1.2.5“项目”系指</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按</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文件规定向采购人提供的服务。</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1.3合格</w:t>
      </w:r>
      <w:r>
        <w:rPr>
          <w:rFonts w:hint="eastAsia" w:ascii="宋体" w:hAnsi="宋体"/>
          <w:color w:val="auto"/>
          <w:sz w:val="24"/>
          <w:szCs w:val="24"/>
          <w:highlight w:val="none"/>
          <w:lang w:eastAsia="zh-CN"/>
        </w:rPr>
        <w:t>申请单位</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1.3.1</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应具备承担本服务采购项目的资质条件、能力和信誉，符合、承认并承诺履行本</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文件各项规定的国内</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1.3.1.1满足《中华人民共和国政府采购法》第二十二条规定。并按照《中华人民共和国政府采购法实施条例》第十七条的规定，提供资格证明文件。</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1.3.1.2落实政府采购政策需满足的资格要求：见</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须知前附表。</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1.3.1.3本项目的特定资格要求：见</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须知前附表。</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1.3.2</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lang w:val="en-US" w:eastAsia="zh-CN"/>
        </w:rPr>
        <w:t>公告</w:t>
      </w:r>
      <w:r>
        <w:rPr>
          <w:rFonts w:hint="eastAsia" w:ascii="宋体" w:hAnsi="宋体"/>
          <w:color w:val="auto"/>
          <w:sz w:val="24"/>
          <w:szCs w:val="24"/>
          <w:highlight w:val="none"/>
        </w:rPr>
        <w:t>规定接受联合体参加的，联合体各方应遵守以下规定：</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1.3.2.1联合体各方均应当符合《政府采购法》第二十二条规定的条件，联合体各方均应按照</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文件要求提供相关材料。</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1.3.2.2本项目有特定资格条件要求的，联合体各方有同类资质的</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按照联合体分工承担相同工作的，应当按照资质等级较低的</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确定资质等级；联合体各方不得再单独参加或者与其他</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另外组成联合体参加同一合同项下的</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活动。</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1.3.2.3联合体各方应按</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文件提供的格式签订联合协议，明确联合体各方承担的工作和义务，并将联合</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协议连同</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一并提交。</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1.3.3单位负责人为同一人或者存在直接控股、管理关系的不同</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，不得参加同一合同项下的政府采购活动。</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1.4</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委托有关说明</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1.4.1</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授权代表须携带有效身份证件，如不是法定代表人，须有法定代表人出具的授权委托书。</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1.4.2</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所使用的资格、信誉、荣誉、业绩与企业认证必须为本单位所拥有。其所使用的采购项目实施人员必须为本单位员工。</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1.4.4单位负责人为同一人或者存在直接控股、管理关系的不同</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，不得参加同一合同项下的政府采购活动。</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1.4.5</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应仔细阅读</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文件的所有内容，按照</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文件的要求提交</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，并对所提供的全部资料的真实性承担法律责任。</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1.5</w:t>
      </w:r>
      <w:r>
        <w:rPr>
          <w:rFonts w:hint="eastAsia" w:ascii="宋体" w:hAnsi="宋体"/>
          <w:color w:val="auto"/>
          <w:sz w:val="24"/>
          <w:szCs w:val="24"/>
          <w:highlight w:val="none"/>
          <w:lang w:val="en-US" w:eastAsia="zh-CN"/>
        </w:rPr>
        <w:t>申请</w:t>
      </w:r>
      <w:r>
        <w:rPr>
          <w:rFonts w:hint="eastAsia" w:ascii="宋体" w:hAnsi="宋体"/>
          <w:color w:val="auto"/>
          <w:sz w:val="24"/>
          <w:szCs w:val="24"/>
          <w:highlight w:val="none"/>
        </w:rPr>
        <w:t>费用</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color w:val="auto"/>
          <w:sz w:val="24"/>
          <w:szCs w:val="24"/>
          <w:highlight w:val="none"/>
          <w:lang w:eastAsia="zh-CN"/>
        </w:rPr>
      </w:pPr>
      <w:r>
        <w:rPr>
          <w:rFonts w:hint="eastAsia" w:ascii="宋体" w:hAnsi="宋体"/>
          <w:color w:val="auto"/>
          <w:sz w:val="24"/>
          <w:szCs w:val="24"/>
          <w:highlight w:val="none"/>
        </w:rPr>
        <w:t>不论</w:t>
      </w:r>
      <w:r>
        <w:rPr>
          <w:rFonts w:hint="eastAsia" w:ascii="宋体" w:hAnsi="宋体"/>
          <w:color w:val="auto"/>
          <w:sz w:val="24"/>
          <w:szCs w:val="24"/>
          <w:highlight w:val="none"/>
          <w:lang w:val="en-US" w:eastAsia="zh-CN"/>
        </w:rPr>
        <w:t>申请</w:t>
      </w:r>
      <w:r>
        <w:rPr>
          <w:rFonts w:hint="eastAsia" w:ascii="宋体" w:hAnsi="宋体"/>
          <w:color w:val="auto"/>
          <w:sz w:val="24"/>
          <w:szCs w:val="24"/>
          <w:highlight w:val="none"/>
        </w:rPr>
        <w:t>结果如何，</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均应自行承担所有与</w:t>
      </w:r>
      <w:r>
        <w:rPr>
          <w:rFonts w:hint="eastAsia" w:ascii="宋体" w:hAnsi="宋体"/>
          <w:color w:val="auto"/>
          <w:sz w:val="24"/>
          <w:szCs w:val="24"/>
          <w:highlight w:val="none"/>
          <w:lang w:val="en-US" w:eastAsia="zh-CN"/>
        </w:rPr>
        <w:t>申请</w:t>
      </w:r>
      <w:r>
        <w:rPr>
          <w:rFonts w:hint="eastAsia" w:ascii="宋体" w:hAnsi="宋体"/>
          <w:color w:val="auto"/>
          <w:sz w:val="24"/>
          <w:szCs w:val="24"/>
          <w:highlight w:val="none"/>
        </w:rPr>
        <w:t>有关的全部费用</w:t>
      </w:r>
      <w:r>
        <w:rPr>
          <w:rFonts w:hint="eastAsia" w:ascii="宋体" w:hAnsi="宋体"/>
          <w:color w:val="auto"/>
          <w:sz w:val="24"/>
          <w:szCs w:val="24"/>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1.6质疑</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1.6.1</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认为</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过程或成交结果使自己的合法权益受到损害的，应当在法定质疑期限内，以</w:t>
      </w:r>
      <w:r>
        <w:rPr>
          <w:rFonts w:hint="eastAsia" w:ascii="宋体" w:hAnsi="宋体"/>
          <w:color w:val="auto"/>
          <w:sz w:val="24"/>
          <w:szCs w:val="24"/>
          <w:highlight w:val="none"/>
          <w:lang w:val="en-US" w:eastAsia="zh-CN"/>
        </w:rPr>
        <w:t>书面</w:t>
      </w:r>
      <w:r>
        <w:rPr>
          <w:rFonts w:hint="eastAsia" w:ascii="宋体" w:hAnsi="宋体"/>
          <w:color w:val="auto"/>
          <w:sz w:val="24"/>
          <w:szCs w:val="24"/>
          <w:highlight w:val="none"/>
        </w:rPr>
        <w:t>形式向采购人一次性提出针对同一采购程序环节的质疑。</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1.6.1.1对</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文件提出质疑的，应在收到采购文件</w:t>
      </w:r>
      <w:r>
        <w:rPr>
          <w:rFonts w:hint="eastAsia" w:ascii="宋体" w:hAnsi="宋体"/>
          <w:color w:val="auto"/>
          <w:sz w:val="24"/>
          <w:szCs w:val="24"/>
          <w:highlight w:val="none"/>
          <w:lang w:val="en-US" w:eastAsia="zh-CN"/>
        </w:rPr>
        <w:t>后及时</w:t>
      </w:r>
      <w:r>
        <w:rPr>
          <w:rFonts w:hint="eastAsia" w:ascii="宋体" w:hAnsi="宋体"/>
          <w:color w:val="auto"/>
          <w:sz w:val="24"/>
          <w:szCs w:val="24"/>
          <w:highlight w:val="none"/>
        </w:rPr>
        <w:t>提出；</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1.6.1.2对</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过程提出质疑的，在各采购程序环节结束之日起7个工作日内提出；</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1.6.1.3对</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结果提出质疑的，应在成交结果公告期限届满之日起7个工作日内提出。</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未参与上述所质疑项目采购活动的</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不得提出质疑。</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1.6.2采购人接收质疑函的信息：</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b w:val="0"/>
          <w:bCs w:val="0"/>
          <w:color w:val="auto"/>
          <w:sz w:val="24"/>
          <w:szCs w:val="24"/>
          <w:highlight w:val="none"/>
        </w:rPr>
      </w:pPr>
      <w:r>
        <w:rPr>
          <w:rFonts w:hint="eastAsia" w:ascii="宋体" w:hAnsi="宋体"/>
          <w:b w:val="0"/>
          <w:bCs w:val="0"/>
          <w:color w:val="auto"/>
          <w:sz w:val="24"/>
          <w:szCs w:val="24"/>
          <w:highlight w:val="none"/>
        </w:rPr>
        <w:t>方    式：电子文件形式提出</w:t>
      </w:r>
    </w:p>
    <w:p>
      <w:pPr>
        <w:pStyle w:val="30"/>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宋体" w:hAnsi="宋体" w:eastAsia="宋体" w:cs="宋体"/>
          <w:i w:val="0"/>
          <w:iCs w:val="0"/>
          <w:caps w:val="0"/>
          <w:color w:val="auto"/>
          <w:spacing w:val="0"/>
          <w:kern w:val="2"/>
          <w:sz w:val="24"/>
          <w:szCs w:val="24"/>
          <w:highlight w:val="none"/>
          <w:lang w:val="en-US" w:eastAsia="zh-CN" w:bidi="ar-SA"/>
        </w:rPr>
      </w:pPr>
      <w:r>
        <w:rPr>
          <w:rFonts w:hint="eastAsia" w:ascii="宋体" w:hAnsi="宋体" w:eastAsia="宋体" w:cs="宋体"/>
          <w:i w:val="0"/>
          <w:iCs w:val="0"/>
          <w:caps w:val="0"/>
          <w:color w:val="auto"/>
          <w:spacing w:val="0"/>
          <w:kern w:val="2"/>
          <w:sz w:val="24"/>
          <w:szCs w:val="24"/>
          <w:highlight w:val="none"/>
          <w:lang w:val="en-US" w:eastAsia="zh-CN" w:bidi="ar-SA"/>
        </w:rPr>
        <w:t>联 系 人：马玉灵</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宋体" w:hAnsi="宋体" w:eastAsia="宋体" w:cs="宋体"/>
          <w:i w:val="0"/>
          <w:iCs w:val="0"/>
          <w:caps w:val="0"/>
          <w:color w:val="auto"/>
          <w:spacing w:val="0"/>
          <w:kern w:val="2"/>
          <w:sz w:val="24"/>
          <w:szCs w:val="24"/>
          <w:highlight w:val="none"/>
          <w:lang w:val="en-US" w:eastAsia="zh-CN" w:bidi="ar-SA"/>
        </w:rPr>
      </w:pPr>
      <w:r>
        <w:rPr>
          <w:rFonts w:hint="eastAsia" w:ascii="宋体" w:hAnsi="宋体" w:eastAsia="宋体" w:cs="宋体"/>
          <w:i w:val="0"/>
          <w:iCs w:val="0"/>
          <w:caps w:val="0"/>
          <w:color w:val="auto"/>
          <w:spacing w:val="0"/>
          <w:kern w:val="2"/>
          <w:sz w:val="24"/>
          <w:szCs w:val="24"/>
          <w:highlight w:val="none"/>
          <w:lang w:val="en-US" w:eastAsia="zh-CN" w:bidi="ar-SA"/>
        </w:rPr>
        <w:t>联系方式：0311-85571708</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b w:val="0"/>
          <w:bCs w:val="0"/>
          <w:color w:val="auto"/>
          <w:sz w:val="24"/>
          <w:szCs w:val="24"/>
          <w:highlight w:val="none"/>
          <w:lang w:eastAsia="zh-CN"/>
        </w:rPr>
      </w:pPr>
      <w:r>
        <w:rPr>
          <w:rFonts w:hint="eastAsia" w:ascii="宋体" w:hAnsi="宋体"/>
          <w:b w:val="0"/>
          <w:bCs w:val="0"/>
          <w:color w:val="auto"/>
          <w:sz w:val="24"/>
          <w:szCs w:val="24"/>
          <w:highlight w:val="none"/>
        </w:rPr>
        <w:t>通讯地址：</w:t>
      </w:r>
      <w:r>
        <w:rPr>
          <w:rFonts w:hint="eastAsia" w:ascii="宋体" w:hAnsi="宋体" w:cs="宋体"/>
          <w:i w:val="0"/>
          <w:iCs w:val="0"/>
          <w:caps w:val="0"/>
          <w:color w:val="auto"/>
          <w:spacing w:val="0"/>
          <w:sz w:val="24"/>
          <w:szCs w:val="24"/>
          <w:highlight w:val="none"/>
          <w:lang w:eastAsia="zh-CN"/>
        </w:rPr>
        <w:t>无极县建设东路14号</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s="仿宋"/>
          <w:snapToGrid w:val="0"/>
          <w:color w:val="auto"/>
          <w:kern w:val="0"/>
          <w:sz w:val="24"/>
          <w:szCs w:val="24"/>
          <w:highlight w:val="none"/>
          <w:lang w:val="en-US" w:eastAsia="zh-CN"/>
        </w:rPr>
        <w:t>1.6.3</w:t>
      </w:r>
      <w:r>
        <w:rPr>
          <w:rFonts w:hint="eastAsia" w:ascii="宋体" w:hAnsi="宋体" w:cs="仿宋"/>
          <w:snapToGrid w:val="0"/>
          <w:color w:val="auto"/>
          <w:kern w:val="0"/>
          <w:sz w:val="24"/>
          <w:szCs w:val="24"/>
          <w:highlight w:val="none"/>
          <w:lang w:eastAsia="zh-CN"/>
        </w:rPr>
        <w:t>申请单位</w:t>
      </w:r>
      <w:r>
        <w:rPr>
          <w:rFonts w:hint="eastAsia" w:ascii="宋体" w:hAnsi="宋体" w:eastAsia="宋体" w:cs="仿宋"/>
          <w:snapToGrid w:val="0"/>
          <w:color w:val="auto"/>
          <w:kern w:val="0"/>
          <w:sz w:val="24"/>
          <w:szCs w:val="24"/>
          <w:highlight w:val="none"/>
        </w:rPr>
        <w:t>为自然人的，应当由本人签字；</w:t>
      </w:r>
      <w:r>
        <w:rPr>
          <w:rFonts w:hint="eastAsia" w:ascii="宋体" w:hAnsi="宋体" w:cs="仿宋"/>
          <w:snapToGrid w:val="0"/>
          <w:color w:val="auto"/>
          <w:kern w:val="0"/>
          <w:sz w:val="24"/>
          <w:szCs w:val="24"/>
          <w:highlight w:val="none"/>
          <w:lang w:eastAsia="zh-CN"/>
        </w:rPr>
        <w:t>申请单位</w:t>
      </w:r>
      <w:r>
        <w:rPr>
          <w:rFonts w:hint="eastAsia" w:ascii="宋体" w:hAnsi="宋体" w:eastAsia="宋体" w:cs="仿宋"/>
          <w:snapToGrid w:val="0"/>
          <w:color w:val="auto"/>
          <w:kern w:val="0"/>
          <w:sz w:val="24"/>
          <w:szCs w:val="24"/>
          <w:highlight w:val="none"/>
        </w:rPr>
        <w:t>为法人或者其他组织的，应当由法定代表人、主要负责人，或者其授权代表签字或者盖章，并加盖电子公章。质疑应明确阐述使自己合法权益受到损害的实质性内容，提供相关事实、依据和证据及其来源或线索，便于有关单位调查、答复和处理, 质疑函不符合《政府采购质疑和投诉办法》相关规定的，应在规定期限内补齐的，采购人（）自收到补齐材料之日起受理；逾期未补齐的，按自动撤回质疑处理</w:t>
      </w:r>
      <w:r>
        <w:rPr>
          <w:rFonts w:hint="eastAsia" w:ascii="宋体" w:hAnsi="宋体"/>
          <w:color w:val="auto"/>
          <w:sz w:val="24"/>
          <w:szCs w:val="24"/>
          <w:highlight w:val="none"/>
        </w:rPr>
        <w:t>。</w:t>
      </w:r>
    </w:p>
    <w:p>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ascii="宋体" w:hAnsi="宋体"/>
          <w:b/>
          <w:bCs/>
          <w:color w:val="auto"/>
          <w:sz w:val="24"/>
          <w:szCs w:val="24"/>
          <w:highlight w:val="none"/>
        </w:rPr>
      </w:pPr>
      <w:bookmarkStart w:id="41" w:name="_Toc14764"/>
      <w:r>
        <w:rPr>
          <w:rFonts w:hint="eastAsia" w:ascii="宋体" w:hAnsi="宋体"/>
          <w:b/>
          <w:bCs/>
          <w:color w:val="auto"/>
          <w:sz w:val="24"/>
          <w:szCs w:val="24"/>
          <w:highlight w:val="none"/>
        </w:rPr>
        <w:t>2、</w:t>
      </w:r>
      <w:r>
        <w:rPr>
          <w:rFonts w:hint="eastAsia" w:ascii="宋体" w:hAnsi="宋体"/>
          <w:b/>
          <w:bCs/>
          <w:color w:val="auto"/>
          <w:sz w:val="24"/>
          <w:szCs w:val="24"/>
          <w:highlight w:val="none"/>
          <w:lang w:eastAsia="zh-CN"/>
        </w:rPr>
        <w:t>采购</w:t>
      </w:r>
      <w:r>
        <w:rPr>
          <w:rFonts w:hint="eastAsia" w:ascii="宋体" w:hAnsi="宋体"/>
          <w:b/>
          <w:bCs/>
          <w:color w:val="auto"/>
          <w:sz w:val="24"/>
          <w:szCs w:val="24"/>
          <w:highlight w:val="none"/>
        </w:rPr>
        <w:t>文件</w:t>
      </w:r>
      <w:bookmarkEnd w:id="41"/>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2.1</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文件的组成</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本</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文件包括：</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2.1.1</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公告；</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2.1.2</w:t>
      </w:r>
      <w:r>
        <w:rPr>
          <w:rFonts w:hint="eastAsia" w:ascii="宋体" w:hAnsi="宋体"/>
          <w:color w:val="auto"/>
          <w:sz w:val="24"/>
          <w:szCs w:val="24"/>
          <w:highlight w:val="none"/>
          <w:lang w:val="en-US" w:eastAsia="zh-CN"/>
        </w:rPr>
        <w:t>申请单位</w:t>
      </w:r>
      <w:r>
        <w:rPr>
          <w:rFonts w:hint="eastAsia" w:ascii="宋体" w:hAnsi="宋体"/>
          <w:color w:val="auto"/>
          <w:sz w:val="24"/>
          <w:szCs w:val="24"/>
          <w:highlight w:val="none"/>
        </w:rPr>
        <w:t>须知；</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2.1.3评审办法及标准；</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2.1.4</w:t>
      </w:r>
      <w:r>
        <w:rPr>
          <w:rFonts w:hint="eastAsia" w:ascii="宋体" w:hAnsi="宋体"/>
          <w:color w:val="auto"/>
          <w:sz w:val="24"/>
          <w:szCs w:val="24"/>
          <w:highlight w:val="none"/>
          <w:lang w:val="en-US" w:eastAsia="zh-CN"/>
        </w:rPr>
        <w:t>服务</w:t>
      </w:r>
      <w:r>
        <w:rPr>
          <w:rFonts w:hint="eastAsia" w:ascii="宋体" w:hAnsi="宋体"/>
          <w:color w:val="auto"/>
          <w:sz w:val="24"/>
          <w:szCs w:val="24"/>
          <w:highlight w:val="none"/>
        </w:rPr>
        <w:t>要求；</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2.1.5合同</w:t>
      </w:r>
      <w:r>
        <w:rPr>
          <w:rFonts w:hint="eastAsia" w:ascii="宋体" w:hAnsi="宋体"/>
          <w:color w:val="auto"/>
          <w:sz w:val="24"/>
          <w:szCs w:val="24"/>
          <w:highlight w:val="none"/>
          <w:lang w:eastAsia="zh-CN"/>
        </w:rPr>
        <w:t>文本</w:t>
      </w:r>
      <w:r>
        <w:rPr>
          <w:rFonts w:hint="eastAsia" w:ascii="宋体" w:hAnsi="宋体"/>
          <w:color w:val="auto"/>
          <w:sz w:val="24"/>
          <w:szCs w:val="24"/>
          <w:highlight w:val="none"/>
        </w:rPr>
        <w:t>；</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2.1.6</w:t>
      </w:r>
      <w:r>
        <w:rPr>
          <w:rFonts w:hint="eastAsia" w:ascii="宋体" w:hAnsi="宋体"/>
          <w:color w:val="auto"/>
          <w:sz w:val="24"/>
          <w:szCs w:val="24"/>
          <w:highlight w:val="none"/>
          <w:lang w:val="en-US" w:eastAsia="zh-CN"/>
        </w:rPr>
        <w:t>申请</w:t>
      </w:r>
      <w:r>
        <w:rPr>
          <w:rFonts w:hint="eastAsia" w:ascii="宋体" w:hAnsi="宋体"/>
          <w:color w:val="auto"/>
          <w:sz w:val="24"/>
          <w:szCs w:val="24"/>
          <w:highlight w:val="none"/>
        </w:rPr>
        <w:t>文件格式。</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2.2</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文件的澄清与修改</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2.2.1采购人）可以对已发出的</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文件进行必要的澄清或者修改，澄清或者修改在原公告发布媒体上发布澄清公告。澄清或者修改的内容为</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文件的组成部分，对所有</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均具有约束作用。</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2.2.2澄清或修改的内容可能影响</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编制的，采购人将在提交</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截止时间5日前，以发布公告的形式通知所有获取到</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文件的潜在</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，不足5日的，采购人将顺延提交首次</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截止时间。</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2.2.4</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对</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文件有疑问，应当于</w:t>
      </w:r>
      <w:r>
        <w:rPr>
          <w:rFonts w:hint="eastAsia" w:ascii="宋体" w:hAnsi="宋体"/>
          <w:color w:val="auto"/>
          <w:sz w:val="24"/>
          <w:szCs w:val="24"/>
          <w:highlight w:val="none"/>
          <w:lang w:val="en-US" w:eastAsia="zh-CN"/>
        </w:rPr>
        <w:t>及时</w:t>
      </w:r>
      <w:r>
        <w:rPr>
          <w:rFonts w:hint="eastAsia" w:ascii="宋体" w:hAnsi="宋体"/>
          <w:color w:val="auto"/>
          <w:sz w:val="24"/>
          <w:szCs w:val="24"/>
          <w:highlight w:val="none"/>
        </w:rPr>
        <w:t>提出</w:t>
      </w: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否则</w:t>
      </w:r>
      <w:r>
        <w:rPr>
          <w:rFonts w:hint="eastAsia" w:ascii="宋体" w:hAnsi="宋体"/>
          <w:color w:val="auto"/>
          <w:sz w:val="24"/>
          <w:szCs w:val="24"/>
          <w:highlight w:val="none"/>
        </w:rPr>
        <w:t>采购人将不予受理。</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2.2.5</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文件澄清、答复、修改、补充的内容为</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文件的组成部分。当</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文件与</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文件的答复、澄清、修改、补充通知就同一内容的表述不一致时，以最后发出的电子文件为准。</w:t>
      </w:r>
    </w:p>
    <w:p>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ascii="宋体" w:hAnsi="宋体"/>
          <w:b/>
          <w:bCs/>
          <w:color w:val="auto"/>
          <w:sz w:val="24"/>
          <w:szCs w:val="24"/>
          <w:highlight w:val="none"/>
        </w:rPr>
      </w:pPr>
      <w:bookmarkStart w:id="42" w:name="_Toc2363"/>
      <w:r>
        <w:rPr>
          <w:rFonts w:hint="eastAsia" w:ascii="宋体" w:hAnsi="宋体"/>
          <w:b/>
          <w:bCs/>
          <w:color w:val="auto"/>
          <w:sz w:val="24"/>
          <w:szCs w:val="24"/>
          <w:highlight w:val="none"/>
        </w:rPr>
        <w:t>3、</w:t>
      </w:r>
      <w:r>
        <w:rPr>
          <w:rFonts w:hint="eastAsia" w:ascii="宋体" w:hAnsi="宋体"/>
          <w:b/>
          <w:bCs/>
          <w:color w:val="auto"/>
          <w:sz w:val="24"/>
          <w:szCs w:val="24"/>
          <w:highlight w:val="none"/>
          <w:lang w:val="en-US" w:eastAsia="zh-CN"/>
        </w:rPr>
        <w:t>申请</w:t>
      </w:r>
      <w:r>
        <w:rPr>
          <w:rFonts w:hint="eastAsia" w:ascii="宋体" w:hAnsi="宋体"/>
          <w:b/>
          <w:bCs/>
          <w:color w:val="auto"/>
          <w:sz w:val="24"/>
          <w:szCs w:val="24"/>
          <w:highlight w:val="none"/>
        </w:rPr>
        <w:t>文件的编制</w:t>
      </w:r>
      <w:bookmarkEnd w:id="42"/>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bookmarkStart w:id="43" w:name="_Toc25980"/>
      <w:bookmarkStart w:id="44" w:name="_Toc510137461"/>
      <w:bookmarkStart w:id="45" w:name="_Toc451762175"/>
      <w:bookmarkStart w:id="46" w:name="_Toc451762244"/>
      <w:r>
        <w:rPr>
          <w:rFonts w:hint="eastAsia" w:ascii="宋体" w:hAnsi="宋体"/>
          <w:color w:val="auto"/>
          <w:sz w:val="24"/>
          <w:szCs w:val="24"/>
          <w:highlight w:val="none"/>
        </w:rPr>
        <w:t>3.1文件的组成</w:t>
      </w:r>
      <w:bookmarkEnd w:id="43"/>
      <w:bookmarkEnd w:id="44"/>
      <w:bookmarkEnd w:id="45"/>
      <w:bookmarkEnd w:id="46"/>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由商务</w:t>
      </w:r>
      <w:r>
        <w:rPr>
          <w:rFonts w:hint="eastAsia" w:ascii="宋体" w:hAnsi="宋体"/>
          <w:color w:val="auto"/>
          <w:sz w:val="24"/>
          <w:szCs w:val="24"/>
          <w:highlight w:val="none"/>
          <w:lang w:eastAsia="zh-CN"/>
        </w:rPr>
        <w:t>、</w:t>
      </w:r>
      <w:r>
        <w:rPr>
          <w:rFonts w:hint="eastAsia" w:ascii="宋体" w:hAnsi="宋体"/>
          <w:color w:val="auto"/>
          <w:sz w:val="24"/>
          <w:szCs w:val="24"/>
          <w:highlight w:val="none"/>
        </w:rPr>
        <w:t>技术文件</w:t>
      </w:r>
      <w:r>
        <w:rPr>
          <w:rFonts w:hint="eastAsia" w:ascii="宋体" w:hAnsi="宋体"/>
          <w:color w:val="auto"/>
          <w:sz w:val="24"/>
          <w:szCs w:val="24"/>
          <w:highlight w:val="none"/>
          <w:lang w:val="en-US" w:eastAsia="zh-CN"/>
        </w:rPr>
        <w:t>两</w:t>
      </w:r>
      <w:r>
        <w:rPr>
          <w:rFonts w:hint="eastAsia" w:ascii="宋体" w:hAnsi="宋体"/>
          <w:color w:val="auto"/>
          <w:sz w:val="24"/>
          <w:szCs w:val="24"/>
          <w:highlight w:val="none"/>
        </w:rPr>
        <w:t>部分组成。</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bookmarkStart w:id="47" w:name="_Toc451762176"/>
      <w:bookmarkStart w:id="48" w:name="_Toc451762245"/>
      <w:bookmarkStart w:id="49" w:name="_Toc10966"/>
      <w:bookmarkStart w:id="50" w:name="_Toc510137462"/>
      <w:r>
        <w:rPr>
          <w:rFonts w:hint="eastAsia" w:ascii="宋体" w:hAnsi="宋体"/>
          <w:color w:val="auto"/>
          <w:sz w:val="24"/>
          <w:szCs w:val="24"/>
          <w:highlight w:val="none"/>
        </w:rPr>
        <w:t>3.2</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的语言及计量</w:t>
      </w:r>
      <w:bookmarkEnd w:id="47"/>
      <w:bookmarkEnd w:id="48"/>
      <w:bookmarkEnd w:id="49"/>
      <w:bookmarkEnd w:id="50"/>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3.2.1</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以及</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与采购人就有关</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响应事宜的所有来往电子文件，均应以中文汉语书写。除签名、盖章、专用名称等特殊情形外，以中文汉语以外的文字表述的</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视同未提供。</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3.2.2计量单位，</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文件已有明确规定的，使用</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文件规定的计量单位；</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文件没有规定的，应采用中华人民共和国法定计量单位（货币单位：人民币元），否则视同未响应。</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3.3</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报价</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b w:val="0"/>
          <w:bCs w:val="0"/>
          <w:color w:val="auto"/>
          <w:sz w:val="24"/>
          <w:szCs w:val="24"/>
          <w:highlight w:val="none"/>
          <w:lang w:eastAsia="zh-CN"/>
        </w:rPr>
      </w:pPr>
      <w:r>
        <w:rPr>
          <w:rFonts w:hint="eastAsia" w:ascii="宋体" w:hAnsi="宋体"/>
          <w:b w:val="0"/>
          <w:bCs w:val="0"/>
          <w:color w:val="auto"/>
          <w:sz w:val="24"/>
          <w:szCs w:val="24"/>
          <w:highlight w:val="none"/>
        </w:rPr>
        <w:t>3.3.1</w:t>
      </w:r>
      <w:r>
        <w:rPr>
          <w:rFonts w:hint="eastAsia" w:ascii="宋体" w:hAnsi="宋体"/>
          <w:b w:val="0"/>
          <w:bCs w:val="0"/>
          <w:color w:val="auto"/>
          <w:sz w:val="24"/>
          <w:szCs w:val="24"/>
          <w:highlight w:val="none"/>
          <w:lang w:val="en-US" w:eastAsia="zh-CN"/>
        </w:rPr>
        <w:t>本次</w:t>
      </w:r>
      <w:r>
        <w:rPr>
          <w:rFonts w:hint="eastAsia" w:ascii="宋体" w:hAnsi="宋体"/>
          <w:b w:val="0"/>
          <w:bCs w:val="0"/>
          <w:color w:val="auto"/>
          <w:sz w:val="24"/>
          <w:szCs w:val="24"/>
          <w:highlight w:val="none"/>
          <w:lang w:eastAsia="zh-CN"/>
        </w:rPr>
        <w:t>采购</w:t>
      </w:r>
      <w:r>
        <w:rPr>
          <w:rFonts w:hint="eastAsia" w:ascii="宋体" w:hAnsi="宋体"/>
          <w:b w:val="0"/>
          <w:bCs w:val="0"/>
          <w:color w:val="auto"/>
          <w:sz w:val="24"/>
          <w:szCs w:val="24"/>
          <w:highlight w:val="none"/>
        </w:rPr>
        <w:t>报价应按</w:t>
      </w:r>
      <w:r>
        <w:rPr>
          <w:rFonts w:hint="eastAsia" w:ascii="宋体" w:hAnsi="宋体"/>
          <w:b w:val="0"/>
          <w:bCs w:val="0"/>
          <w:color w:val="auto"/>
          <w:sz w:val="24"/>
          <w:szCs w:val="24"/>
          <w:highlight w:val="none"/>
          <w:lang w:eastAsia="zh-CN"/>
        </w:rPr>
        <w:t>采购</w:t>
      </w:r>
      <w:r>
        <w:rPr>
          <w:rFonts w:hint="eastAsia" w:ascii="宋体" w:hAnsi="宋体"/>
          <w:b w:val="0"/>
          <w:bCs w:val="0"/>
          <w:color w:val="auto"/>
          <w:sz w:val="24"/>
          <w:szCs w:val="24"/>
          <w:highlight w:val="none"/>
        </w:rPr>
        <w:t>文件中相关附表格式填报</w:t>
      </w:r>
      <w:r>
        <w:rPr>
          <w:rFonts w:hint="eastAsia" w:ascii="宋体" w:hAnsi="宋体"/>
          <w:b w:val="0"/>
          <w:bCs w:val="0"/>
          <w:color w:val="auto"/>
          <w:sz w:val="24"/>
          <w:szCs w:val="24"/>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b w:val="0"/>
          <w:bCs w:val="0"/>
          <w:color w:val="auto"/>
          <w:sz w:val="24"/>
          <w:szCs w:val="24"/>
          <w:highlight w:val="none"/>
          <w:lang w:eastAsia="zh-CN"/>
        </w:rPr>
      </w:pPr>
      <w:r>
        <w:rPr>
          <w:rFonts w:hint="eastAsia" w:ascii="宋体" w:hAnsi="宋体"/>
          <w:b w:val="0"/>
          <w:bCs w:val="0"/>
          <w:color w:val="auto"/>
          <w:sz w:val="24"/>
          <w:szCs w:val="24"/>
          <w:highlight w:val="none"/>
        </w:rPr>
        <w:t>3.3.2</w:t>
      </w:r>
      <w:r>
        <w:rPr>
          <w:rFonts w:hint="eastAsia" w:ascii="宋体" w:hAnsi="宋体"/>
          <w:b w:val="0"/>
          <w:bCs w:val="0"/>
          <w:color w:val="auto"/>
          <w:sz w:val="24"/>
          <w:szCs w:val="24"/>
          <w:highlight w:val="none"/>
          <w:lang w:eastAsia="zh-CN"/>
        </w:rPr>
        <w:t>采购</w:t>
      </w:r>
      <w:r>
        <w:rPr>
          <w:rFonts w:hint="eastAsia" w:ascii="宋体" w:hAnsi="宋体"/>
          <w:b w:val="0"/>
          <w:bCs w:val="0"/>
          <w:color w:val="auto"/>
          <w:sz w:val="24"/>
          <w:szCs w:val="24"/>
          <w:highlight w:val="none"/>
        </w:rPr>
        <w:t>报价是履行合同的最终价格，是</w:t>
      </w:r>
      <w:r>
        <w:rPr>
          <w:rFonts w:hint="eastAsia" w:ascii="宋体" w:hAnsi="宋体"/>
          <w:b w:val="0"/>
          <w:bCs w:val="0"/>
          <w:color w:val="auto"/>
          <w:sz w:val="24"/>
          <w:szCs w:val="24"/>
          <w:highlight w:val="none"/>
          <w:lang w:eastAsia="zh-CN"/>
        </w:rPr>
        <w:t>申请单位</w:t>
      </w:r>
      <w:r>
        <w:rPr>
          <w:rFonts w:hint="eastAsia" w:ascii="宋体" w:hAnsi="宋体"/>
          <w:b w:val="0"/>
          <w:bCs w:val="0"/>
          <w:color w:val="auto"/>
          <w:sz w:val="24"/>
          <w:szCs w:val="24"/>
          <w:highlight w:val="none"/>
        </w:rPr>
        <w:t>为提供本项目所要求的全部内容及其验收所发生的一切成本、保险、税金和利润等</w:t>
      </w:r>
      <w:r>
        <w:rPr>
          <w:rFonts w:hint="eastAsia" w:ascii="宋体" w:hAnsi="宋体"/>
          <w:b w:val="0"/>
          <w:bCs w:val="0"/>
          <w:color w:val="auto"/>
          <w:sz w:val="24"/>
          <w:szCs w:val="24"/>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cs="Times New Roman"/>
          <w:b w:val="0"/>
          <w:bCs w:val="0"/>
          <w:color w:val="auto"/>
          <w:sz w:val="24"/>
          <w:szCs w:val="24"/>
          <w:highlight w:val="none"/>
        </w:rPr>
      </w:pPr>
      <w:r>
        <w:rPr>
          <w:rFonts w:hint="eastAsia" w:ascii="宋体" w:hAnsi="宋体"/>
          <w:b w:val="0"/>
          <w:bCs w:val="0"/>
          <w:color w:val="auto"/>
          <w:sz w:val="24"/>
          <w:szCs w:val="24"/>
          <w:highlight w:val="none"/>
          <w:lang w:val="en-US" w:eastAsia="zh-CN"/>
        </w:rPr>
        <w:t>3.3.3</w:t>
      </w:r>
      <w:r>
        <w:rPr>
          <w:rFonts w:hint="eastAsia" w:ascii="宋体" w:hAnsi="宋体" w:cs="Times New Roman"/>
          <w:b w:val="0"/>
          <w:bCs w:val="0"/>
          <w:color w:val="auto"/>
          <w:sz w:val="24"/>
          <w:szCs w:val="24"/>
          <w:highlight w:val="none"/>
          <w:lang w:eastAsia="zh-CN"/>
        </w:rPr>
        <w:t>采购</w:t>
      </w:r>
      <w:r>
        <w:rPr>
          <w:rFonts w:hint="eastAsia" w:ascii="宋体" w:hAnsi="宋体" w:cs="Times New Roman"/>
          <w:b w:val="0"/>
          <w:bCs w:val="0"/>
          <w:color w:val="auto"/>
          <w:sz w:val="24"/>
          <w:szCs w:val="24"/>
          <w:highlight w:val="none"/>
        </w:rPr>
        <w:t>报价出现前后不一致的，按照下列规定修正：</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cs="Times New Roman"/>
          <w:b w:val="0"/>
          <w:bCs w:val="0"/>
          <w:color w:val="auto"/>
          <w:sz w:val="24"/>
          <w:szCs w:val="24"/>
          <w:highlight w:val="none"/>
        </w:rPr>
      </w:pPr>
      <w:r>
        <w:rPr>
          <w:rFonts w:hint="eastAsia" w:ascii="宋体" w:hAnsi="宋体" w:cs="Times New Roman"/>
          <w:b w:val="0"/>
          <w:bCs w:val="0"/>
          <w:color w:val="auto"/>
          <w:sz w:val="24"/>
          <w:szCs w:val="24"/>
          <w:highlight w:val="none"/>
        </w:rPr>
        <w:t>（1）大写金额和小写金额不一致的，以大写金额为准；</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cs="Times New Roman"/>
          <w:b w:val="0"/>
          <w:bCs w:val="0"/>
          <w:color w:val="auto"/>
          <w:sz w:val="24"/>
          <w:szCs w:val="24"/>
          <w:highlight w:val="none"/>
        </w:rPr>
      </w:pPr>
      <w:r>
        <w:rPr>
          <w:rFonts w:hint="eastAsia" w:ascii="宋体" w:hAnsi="宋体" w:cs="Times New Roman"/>
          <w:b w:val="0"/>
          <w:bCs w:val="0"/>
          <w:color w:val="auto"/>
          <w:sz w:val="24"/>
          <w:szCs w:val="24"/>
          <w:highlight w:val="none"/>
        </w:rPr>
        <w:t>（2）单价金额小数点或者百分比有明显错位的，以报价一览表的总价为准，并修改单价；</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cs="Times New Roman"/>
          <w:b w:val="0"/>
          <w:bCs w:val="0"/>
          <w:color w:val="auto"/>
          <w:sz w:val="24"/>
          <w:szCs w:val="24"/>
          <w:highlight w:val="none"/>
        </w:rPr>
      </w:pPr>
      <w:r>
        <w:rPr>
          <w:rFonts w:hint="eastAsia" w:ascii="宋体" w:hAnsi="宋体" w:cs="Times New Roman"/>
          <w:b w:val="0"/>
          <w:bCs w:val="0"/>
          <w:color w:val="auto"/>
          <w:sz w:val="24"/>
          <w:szCs w:val="24"/>
          <w:highlight w:val="none"/>
        </w:rPr>
        <w:t>（3）总价金额与按单价汇总金额不一致的，以单价金额计算结果为准。</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default"/>
          <w:color w:val="auto"/>
          <w:highlight w:val="none"/>
          <w:lang w:val="en-US" w:eastAsia="zh-CN"/>
        </w:rPr>
      </w:pPr>
      <w:r>
        <w:rPr>
          <w:rFonts w:hint="eastAsia" w:ascii="宋体" w:hAnsi="宋体" w:cs="Times New Roman"/>
          <w:b w:val="0"/>
          <w:bCs w:val="0"/>
          <w:color w:val="auto"/>
          <w:sz w:val="24"/>
          <w:szCs w:val="24"/>
          <w:highlight w:val="none"/>
        </w:rPr>
        <w:t>同时出现两种以上不一致的，按照前款规定的顺序修正。修正后的报价经</w:t>
      </w:r>
      <w:r>
        <w:rPr>
          <w:rFonts w:hint="eastAsia" w:ascii="宋体" w:hAnsi="宋体" w:cs="Times New Roman"/>
          <w:b w:val="0"/>
          <w:bCs w:val="0"/>
          <w:color w:val="auto"/>
          <w:sz w:val="24"/>
          <w:szCs w:val="24"/>
          <w:highlight w:val="none"/>
          <w:lang w:eastAsia="zh-CN"/>
        </w:rPr>
        <w:t>申请单位</w:t>
      </w:r>
      <w:r>
        <w:rPr>
          <w:rFonts w:hint="eastAsia" w:ascii="宋体" w:hAnsi="宋体" w:cs="Times New Roman"/>
          <w:b w:val="0"/>
          <w:bCs w:val="0"/>
          <w:color w:val="auto"/>
          <w:sz w:val="24"/>
          <w:szCs w:val="24"/>
          <w:highlight w:val="none"/>
        </w:rPr>
        <w:t>确认后产生约束力，</w:t>
      </w:r>
      <w:r>
        <w:rPr>
          <w:rFonts w:hint="eastAsia" w:ascii="宋体" w:hAnsi="宋体" w:cs="Times New Roman"/>
          <w:b w:val="0"/>
          <w:bCs w:val="0"/>
          <w:color w:val="auto"/>
          <w:sz w:val="24"/>
          <w:szCs w:val="24"/>
          <w:highlight w:val="none"/>
          <w:lang w:eastAsia="zh-CN"/>
        </w:rPr>
        <w:t>申请单位</w:t>
      </w:r>
      <w:r>
        <w:rPr>
          <w:rFonts w:hint="eastAsia" w:ascii="宋体" w:hAnsi="宋体" w:cs="Times New Roman"/>
          <w:b w:val="0"/>
          <w:bCs w:val="0"/>
          <w:color w:val="auto"/>
          <w:sz w:val="24"/>
          <w:szCs w:val="24"/>
          <w:highlight w:val="none"/>
        </w:rPr>
        <w:t>不确认的，其</w:t>
      </w:r>
      <w:r>
        <w:rPr>
          <w:rFonts w:hint="eastAsia" w:ascii="宋体" w:hAnsi="宋体" w:cs="Times New Roman"/>
          <w:b w:val="0"/>
          <w:bCs w:val="0"/>
          <w:color w:val="auto"/>
          <w:sz w:val="24"/>
          <w:szCs w:val="24"/>
          <w:highlight w:val="none"/>
          <w:lang w:eastAsia="zh-CN"/>
        </w:rPr>
        <w:t>申请文件</w:t>
      </w:r>
      <w:r>
        <w:rPr>
          <w:rFonts w:hint="eastAsia" w:ascii="宋体" w:hAnsi="宋体" w:cs="Times New Roman"/>
          <w:b w:val="0"/>
          <w:bCs w:val="0"/>
          <w:color w:val="auto"/>
          <w:sz w:val="24"/>
          <w:szCs w:val="24"/>
          <w:highlight w:val="none"/>
        </w:rPr>
        <w:t>无效。</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3.4</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的有效期</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3.4.1自提交</w:t>
      </w:r>
      <w:r>
        <w:rPr>
          <w:rFonts w:hint="eastAsia" w:ascii="宋体" w:hAnsi="宋体"/>
          <w:color w:val="auto"/>
          <w:sz w:val="24"/>
          <w:szCs w:val="24"/>
          <w:highlight w:val="none"/>
          <w:lang w:val="en-US" w:eastAsia="zh-CN"/>
        </w:rPr>
        <w:t>申请</w:t>
      </w:r>
      <w:r>
        <w:rPr>
          <w:rFonts w:hint="eastAsia" w:ascii="宋体" w:hAnsi="宋体"/>
          <w:color w:val="auto"/>
          <w:sz w:val="24"/>
          <w:szCs w:val="24"/>
          <w:highlight w:val="none"/>
        </w:rPr>
        <w:t>文件截止之日起</w:t>
      </w:r>
      <w:bookmarkStart w:id="51" w:name="PO_3000000033_PM046"/>
      <w:r>
        <w:rPr>
          <w:rFonts w:hint="eastAsia" w:ascii="宋体" w:hAnsi="宋体"/>
          <w:color w:val="auto"/>
          <w:sz w:val="24"/>
          <w:szCs w:val="24"/>
          <w:highlight w:val="none"/>
          <w:lang w:val="en-US" w:eastAsia="zh-CN"/>
        </w:rPr>
        <w:t>6</w:t>
      </w:r>
      <w:r>
        <w:rPr>
          <w:rFonts w:hint="eastAsia" w:ascii="宋体" w:hAnsi="宋体"/>
          <w:color w:val="auto"/>
          <w:sz w:val="24"/>
          <w:szCs w:val="24"/>
          <w:highlight w:val="none"/>
        </w:rPr>
        <w:t>0日历天</w:t>
      </w:r>
      <w:bookmarkEnd w:id="51"/>
      <w:r>
        <w:rPr>
          <w:rFonts w:hint="eastAsia" w:ascii="宋体" w:hAnsi="宋体"/>
          <w:color w:val="auto"/>
          <w:sz w:val="24"/>
          <w:szCs w:val="24"/>
          <w:highlight w:val="none"/>
        </w:rPr>
        <w:t>内</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应保持有效。有效期不足的</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将被拒绝。</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3.4.2成交</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的</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自</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之日起至合同履行完毕止均应保持有效。</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bookmarkStart w:id="52" w:name="_Toc510137465"/>
      <w:bookmarkStart w:id="53" w:name="_Toc21181"/>
      <w:bookmarkStart w:id="54" w:name="_Toc451762249"/>
      <w:bookmarkStart w:id="55" w:name="_Toc451762180"/>
      <w:r>
        <w:rPr>
          <w:rFonts w:hint="eastAsia" w:ascii="宋体" w:hAnsi="宋体"/>
          <w:color w:val="auto"/>
          <w:sz w:val="24"/>
          <w:szCs w:val="24"/>
          <w:highlight w:val="none"/>
        </w:rPr>
        <w:t>3.</w:t>
      </w:r>
      <w:r>
        <w:rPr>
          <w:rFonts w:hint="eastAsia" w:ascii="宋体" w:hAnsi="宋体"/>
          <w:color w:val="auto"/>
          <w:sz w:val="24"/>
          <w:szCs w:val="24"/>
          <w:highlight w:val="none"/>
          <w:lang w:val="en-US" w:eastAsia="zh-CN"/>
        </w:rPr>
        <w:t>5</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的编制和签署</w:t>
      </w:r>
      <w:bookmarkEnd w:id="52"/>
      <w:bookmarkEnd w:id="53"/>
      <w:bookmarkEnd w:id="54"/>
      <w:bookmarkEnd w:id="55"/>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3.</w:t>
      </w:r>
      <w:r>
        <w:rPr>
          <w:rFonts w:hint="eastAsia" w:ascii="宋体" w:hAnsi="宋体"/>
          <w:color w:val="auto"/>
          <w:sz w:val="24"/>
          <w:szCs w:val="24"/>
          <w:highlight w:val="none"/>
          <w:lang w:val="en-US" w:eastAsia="zh-CN"/>
        </w:rPr>
        <w:t>5</w:t>
      </w:r>
      <w:r>
        <w:rPr>
          <w:rFonts w:hint="eastAsia" w:ascii="宋体" w:hAnsi="宋体"/>
          <w:color w:val="auto"/>
          <w:sz w:val="24"/>
          <w:szCs w:val="24"/>
          <w:highlight w:val="none"/>
        </w:rPr>
        <w:t>.1</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应按资信及商务文件、技术文件顺序，以及</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文件规定的格式编制</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并标注页码，</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内容不完整、编排混乱导致</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被误读、漏读或者查找不到相关内容的，是</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的责任。</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3.</w:t>
      </w:r>
      <w:r>
        <w:rPr>
          <w:rFonts w:hint="eastAsia" w:ascii="宋体" w:hAnsi="宋体"/>
          <w:color w:val="auto"/>
          <w:sz w:val="24"/>
          <w:szCs w:val="24"/>
          <w:highlight w:val="none"/>
          <w:lang w:val="en-US" w:eastAsia="zh-CN"/>
        </w:rPr>
        <w:t>5</w:t>
      </w:r>
      <w:r>
        <w:rPr>
          <w:rFonts w:hint="eastAsia" w:ascii="宋体" w:hAnsi="宋体"/>
          <w:color w:val="auto"/>
          <w:sz w:val="24"/>
          <w:szCs w:val="24"/>
          <w:highlight w:val="none"/>
        </w:rPr>
        <w:t>.2</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所附资料均为原件扫描件，并采用单位或个人数字证书，按</w:t>
      </w:r>
      <w:r>
        <w:rPr>
          <w:rFonts w:hint="eastAsia" w:ascii="宋体" w:hAnsi="宋体"/>
          <w:color w:val="auto"/>
          <w:sz w:val="24"/>
          <w:szCs w:val="24"/>
          <w:highlight w:val="none"/>
          <w:lang w:val="en-US" w:eastAsia="zh-CN"/>
        </w:rPr>
        <w:t>采购</w:t>
      </w:r>
      <w:r>
        <w:rPr>
          <w:rFonts w:hint="eastAsia" w:ascii="宋体" w:hAnsi="宋体"/>
          <w:color w:val="auto"/>
          <w:sz w:val="24"/>
          <w:szCs w:val="24"/>
          <w:highlight w:val="none"/>
        </w:rPr>
        <w:t>文件要求在相应位置加盖电子印章。由</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的法定代表人（单位负责人）签字或加盖电子印章的，应附法定代表人（单位负责人）身份证明，由代理人签字或加盖电子印章的，应附由法定代表人（单位负责人）签署的授权委托书。</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3.</w:t>
      </w:r>
      <w:r>
        <w:rPr>
          <w:rFonts w:hint="eastAsia" w:ascii="宋体" w:hAnsi="宋体"/>
          <w:color w:val="auto"/>
          <w:sz w:val="24"/>
          <w:szCs w:val="24"/>
          <w:highlight w:val="none"/>
          <w:lang w:val="en-US" w:eastAsia="zh-CN"/>
        </w:rPr>
        <w:t>6</w:t>
      </w:r>
      <w:r>
        <w:rPr>
          <w:rFonts w:hint="eastAsia" w:ascii="宋体" w:hAnsi="宋体"/>
          <w:color w:val="auto"/>
          <w:sz w:val="24"/>
          <w:szCs w:val="24"/>
          <w:highlight w:val="none"/>
          <w:lang w:eastAsia="zh-CN"/>
        </w:rPr>
        <w:t>申请文件</w:t>
      </w:r>
      <w:r>
        <w:rPr>
          <w:rFonts w:hint="eastAsia" w:ascii="宋体" w:hAnsi="宋体"/>
          <w:color w:val="auto"/>
          <w:sz w:val="24"/>
          <w:szCs w:val="24"/>
          <w:highlight w:val="none"/>
        </w:rPr>
        <w:t>的密封</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应</w:t>
      </w:r>
      <w:r>
        <w:rPr>
          <w:rFonts w:hint="eastAsia" w:ascii="宋体" w:hAnsi="宋体"/>
          <w:color w:val="auto"/>
          <w:sz w:val="24"/>
          <w:szCs w:val="24"/>
          <w:highlight w:val="none"/>
          <w:lang w:val="en-US" w:eastAsia="zh-CN"/>
        </w:rPr>
        <w:t>将申请文件密封在一个密封袋中，密封袋需写明项目名称、申请单位名称、递交时间，并加盖单位法人印章</w:t>
      </w:r>
      <w:r>
        <w:rPr>
          <w:rFonts w:hint="eastAsia" w:ascii="宋体" w:hAnsi="宋体"/>
          <w:color w:val="auto"/>
          <w:sz w:val="24"/>
          <w:szCs w:val="24"/>
          <w:highlight w:val="none"/>
        </w:rPr>
        <w:t>。</w:t>
      </w:r>
    </w:p>
    <w:p>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ascii="宋体" w:hAnsi="宋体"/>
          <w:b/>
          <w:bCs/>
          <w:color w:val="auto"/>
          <w:sz w:val="24"/>
          <w:szCs w:val="24"/>
          <w:highlight w:val="none"/>
        </w:rPr>
      </w:pPr>
      <w:bookmarkStart w:id="56" w:name="_Toc451762181"/>
      <w:bookmarkStart w:id="57" w:name="_Toc451762250"/>
      <w:bookmarkStart w:id="58" w:name="_Toc27261"/>
      <w:r>
        <w:rPr>
          <w:rFonts w:hint="eastAsia" w:ascii="宋体" w:hAnsi="宋体"/>
          <w:b/>
          <w:bCs/>
          <w:color w:val="auto"/>
          <w:sz w:val="24"/>
          <w:szCs w:val="24"/>
          <w:highlight w:val="none"/>
        </w:rPr>
        <w:t>4、</w:t>
      </w:r>
      <w:r>
        <w:rPr>
          <w:rFonts w:hint="eastAsia" w:ascii="宋体" w:hAnsi="宋体"/>
          <w:b/>
          <w:bCs/>
          <w:color w:val="auto"/>
          <w:sz w:val="24"/>
          <w:szCs w:val="24"/>
          <w:highlight w:val="none"/>
          <w:lang w:eastAsia="zh-CN"/>
        </w:rPr>
        <w:t>采购</w:t>
      </w:r>
      <w:r>
        <w:rPr>
          <w:rFonts w:hint="eastAsia" w:ascii="宋体" w:hAnsi="宋体"/>
          <w:b/>
          <w:bCs/>
          <w:color w:val="auto"/>
          <w:sz w:val="24"/>
          <w:szCs w:val="24"/>
          <w:highlight w:val="none"/>
        </w:rPr>
        <w:t>程序</w:t>
      </w:r>
      <w:bookmarkEnd w:id="56"/>
      <w:bookmarkEnd w:id="57"/>
      <w:bookmarkEnd w:id="58"/>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kern w:val="0"/>
          <w:sz w:val="24"/>
          <w:szCs w:val="24"/>
          <w:highlight w:val="none"/>
          <w:lang w:val="en-US" w:eastAsia="zh-CN"/>
        </w:rPr>
        <w:t>审查</w:t>
      </w:r>
      <w:r>
        <w:rPr>
          <w:rFonts w:hint="eastAsia" w:ascii="宋体" w:hAnsi="宋体"/>
          <w:color w:val="auto"/>
          <w:kern w:val="0"/>
          <w:sz w:val="24"/>
          <w:szCs w:val="24"/>
          <w:highlight w:val="none"/>
        </w:rPr>
        <w:t>小组由采购人代表组成</w:t>
      </w:r>
      <w:r>
        <w:rPr>
          <w:rFonts w:hint="eastAsia" w:ascii="宋体" w:hAnsi="宋体"/>
          <w:color w:val="auto"/>
          <w:kern w:val="0"/>
          <w:sz w:val="24"/>
          <w:szCs w:val="24"/>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bCs/>
          <w:color w:val="auto"/>
          <w:sz w:val="24"/>
          <w:szCs w:val="24"/>
          <w:highlight w:val="none"/>
        </w:rPr>
      </w:pPr>
      <w:r>
        <w:rPr>
          <w:rFonts w:hint="eastAsia" w:ascii="宋体" w:hAnsi="宋体"/>
          <w:bCs/>
          <w:color w:val="auto"/>
          <w:sz w:val="24"/>
          <w:szCs w:val="24"/>
          <w:highlight w:val="none"/>
          <w:lang w:val="en-US" w:eastAsia="zh-CN"/>
        </w:rPr>
        <w:t>与会人员签到</w:t>
      </w:r>
      <w:r>
        <w:rPr>
          <w:rFonts w:hint="eastAsia" w:ascii="宋体" w:hAnsi="宋体"/>
          <w:bCs/>
          <w:color w:val="auto"/>
          <w:sz w:val="24"/>
          <w:szCs w:val="24"/>
          <w:highlight w:val="none"/>
        </w:rPr>
        <w:t>，按规定统一保存其通讯工具，无关人员一律拒绝其进入</w:t>
      </w:r>
      <w:r>
        <w:rPr>
          <w:rFonts w:hint="eastAsia" w:ascii="宋体" w:hAnsi="宋体"/>
          <w:bCs/>
          <w:color w:val="auto"/>
          <w:sz w:val="24"/>
          <w:szCs w:val="24"/>
          <w:highlight w:val="none"/>
          <w:lang w:eastAsia="zh-CN"/>
        </w:rPr>
        <w:t>采购</w:t>
      </w:r>
      <w:r>
        <w:rPr>
          <w:rFonts w:hint="eastAsia" w:ascii="宋体" w:hAnsi="宋体"/>
          <w:bCs/>
          <w:color w:val="auto"/>
          <w:sz w:val="24"/>
          <w:szCs w:val="24"/>
          <w:highlight w:val="none"/>
        </w:rPr>
        <w:t>现场。</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bCs/>
          <w:color w:val="auto"/>
          <w:sz w:val="24"/>
          <w:szCs w:val="24"/>
          <w:highlight w:val="none"/>
        </w:rPr>
      </w:pPr>
      <w:r>
        <w:rPr>
          <w:rFonts w:hint="eastAsia" w:ascii="宋体" w:hAnsi="宋体"/>
          <w:bCs/>
          <w:color w:val="auto"/>
          <w:sz w:val="24"/>
          <w:szCs w:val="24"/>
          <w:highlight w:val="none"/>
        </w:rPr>
        <w:t>宣读提交</w:t>
      </w:r>
      <w:r>
        <w:rPr>
          <w:rFonts w:hint="eastAsia" w:ascii="宋体" w:hAnsi="宋体"/>
          <w:bCs/>
          <w:color w:val="auto"/>
          <w:sz w:val="24"/>
          <w:szCs w:val="24"/>
          <w:highlight w:val="none"/>
          <w:lang w:eastAsia="zh-CN"/>
        </w:rPr>
        <w:t>申请文件</w:t>
      </w:r>
      <w:r>
        <w:rPr>
          <w:rFonts w:hint="eastAsia" w:ascii="宋体" w:hAnsi="宋体"/>
          <w:bCs/>
          <w:color w:val="auto"/>
          <w:sz w:val="24"/>
          <w:szCs w:val="24"/>
          <w:highlight w:val="none"/>
        </w:rPr>
        <w:t>的</w:t>
      </w:r>
      <w:r>
        <w:rPr>
          <w:rFonts w:hint="eastAsia" w:ascii="宋体" w:hAnsi="宋体"/>
          <w:bCs/>
          <w:color w:val="auto"/>
          <w:sz w:val="24"/>
          <w:szCs w:val="24"/>
          <w:highlight w:val="none"/>
          <w:lang w:eastAsia="zh-CN"/>
        </w:rPr>
        <w:t>申请单位</w:t>
      </w:r>
      <w:r>
        <w:rPr>
          <w:rFonts w:hint="eastAsia" w:ascii="宋体" w:hAnsi="宋体"/>
          <w:bCs/>
          <w:color w:val="auto"/>
          <w:sz w:val="24"/>
          <w:szCs w:val="24"/>
          <w:highlight w:val="none"/>
        </w:rPr>
        <w:t>名单，告知</w:t>
      </w:r>
      <w:r>
        <w:rPr>
          <w:rFonts w:hint="eastAsia" w:ascii="宋体" w:hAnsi="宋体"/>
          <w:bCs/>
          <w:color w:val="auto"/>
          <w:sz w:val="24"/>
          <w:szCs w:val="24"/>
          <w:highlight w:val="none"/>
          <w:lang w:val="en-US" w:eastAsia="zh-CN"/>
        </w:rPr>
        <w:t>审查</w:t>
      </w:r>
      <w:r>
        <w:rPr>
          <w:rFonts w:hint="eastAsia" w:ascii="宋体" w:hAnsi="宋体"/>
          <w:bCs/>
          <w:color w:val="auto"/>
          <w:sz w:val="24"/>
          <w:szCs w:val="24"/>
          <w:highlight w:val="none"/>
        </w:rPr>
        <w:t>人员应当回避情形。</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bCs/>
          <w:color w:val="auto"/>
          <w:sz w:val="24"/>
          <w:szCs w:val="24"/>
          <w:highlight w:val="none"/>
        </w:rPr>
      </w:pPr>
      <w:r>
        <w:rPr>
          <w:rFonts w:hint="eastAsia" w:ascii="宋体" w:hAnsi="宋体"/>
          <w:bCs/>
          <w:color w:val="auto"/>
          <w:sz w:val="24"/>
          <w:szCs w:val="24"/>
          <w:highlight w:val="none"/>
        </w:rPr>
        <w:t>根据需要简要介绍</w:t>
      </w:r>
      <w:r>
        <w:rPr>
          <w:rFonts w:hint="eastAsia" w:ascii="宋体" w:hAnsi="宋体"/>
          <w:bCs/>
          <w:color w:val="auto"/>
          <w:sz w:val="24"/>
          <w:szCs w:val="24"/>
          <w:highlight w:val="none"/>
          <w:lang w:eastAsia="zh-CN"/>
        </w:rPr>
        <w:t>采购</w:t>
      </w:r>
      <w:r>
        <w:rPr>
          <w:rFonts w:hint="eastAsia" w:ascii="宋体" w:hAnsi="宋体"/>
          <w:bCs/>
          <w:color w:val="auto"/>
          <w:sz w:val="24"/>
          <w:szCs w:val="24"/>
          <w:highlight w:val="none"/>
        </w:rPr>
        <w:t>文件（含补充文件）制定及质疑答复情况、项目基本情况及</w:t>
      </w:r>
      <w:r>
        <w:rPr>
          <w:rFonts w:hint="eastAsia" w:ascii="宋体" w:hAnsi="宋体"/>
          <w:bCs/>
          <w:color w:val="auto"/>
          <w:sz w:val="24"/>
          <w:szCs w:val="24"/>
          <w:highlight w:val="none"/>
          <w:lang w:eastAsia="zh-CN"/>
        </w:rPr>
        <w:t>采购</w:t>
      </w:r>
      <w:r>
        <w:rPr>
          <w:rFonts w:hint="eastAsia" w:ascii="宋体" w:hAnsi="宋体"/>
          <w:bCs/>
          <w:color w:val="auto"/>
          <w:sz w:val="24"/>
          <w:szCs w:val="24"/>
          <w:highlight w:val="none"/>
        </w:rPr>
        <w:t>工作需注意事项等，</w:t>
      </w:r>
      <w:r>
        <w:rPr>
          <w:rFonts w:hint="eastAsia" w:ascii="宋体" w:hAnsi="宋体"/>
          <w:bCs/>
          <w:color w:val="auto"/>
          <w:sz w:val="24"/>
          <w:szCs w:val="24"/>
          <w:highlight w:val="none"/>
          <w:lang w:val="en-US" w:eastAsia="zh-CN"/>
        </w:rPr>
        <w:t>采购人代表</w:t>
      </w:r>
      <w:r>
        <w:rPr>
          <w:rFonts w:hint="eastAsia" w:ascii="宋体" w:hAnsi="宋体"/>
          <w:bCs/>
          <w:color w:val="auto"/>
          <w:sz w:val="24"/>
          <w:szCs w:val="24"/>
          <w:highlight w:val="none"/>
        </w:rPr>
        <w:t>尽快知悉和了解所</w:t>
      </w:r>
      <w:r>
        <w:rPr>
          <w:rFonts w:hint="eastAsia" w:ascii="宋体" w:hAnsi="宋体"/>
          <w:bCs/>
          <w:color w:val="auto"/>
          <w:sz w:val="24"/>
          <w:szCs w:val="24"/>
          <w:highlight w:val="none"/>
          <w:lang w:eastAsia="zh-CN"/>
        </w:rPr>
        <w:t>采购</w:t>
      </w:r>
      <w:r>
        <w:rPr>
          <w:rFonts w:hint="eastAsia" w:ascii="宋体" w:hAnsi="宋体"/>
          <w:bCs/>
          <w:color w:val="auto"/>
          <w:sz w:val="24"/>
          <w:szCs w:val="24"/>
          <w:highlight w:val="none"/>
        </w:rPr>
        <w:t>项目的采购需求、评审依据、评审标准、工作程序等。</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bCs/>
          <w:color w:val="auto"/>
          <w:sz w:val="24"/>
          <w:szCs w:val="24"/>
          <w:highlight w:val="none"/>
        </w:rPr>
      </w:pPr>
      <w:r>
        <w:rPr>
          <w:rFonts w:hint="eastAsia" w:ascii="宋体" w:hAnsi="宋体"/>
          <w:bCs/>
          <w:color w:val="auto"/>
          <w:sz w:val="24"/>
          <w:szCs w:val="24"/>
          <w:highlight w:val="none"/>
        </w:rPr>
        <w:t>做好</w:t>
      </w:r>
      <w:r>
        <w:rPr>
          <w:rFonts w:hint="eastAsia" w:ascii="宋体" w:hAnsi="宋体"/>
          <w:bCs/>
          <w:color w:val="auto"/>
          <w:sz w:val="24"/>
          <w:szCs w:val="24"/>
          <w:highlight w:val="none"/>
          <w:lang w:eastAsia="zh-CN"/>
        </w:rPr>
        <w:t>采购</w:t>
      </w:r>
      <w:r>
        <w:rPr>
          <w:rFonts w:hint="eastAsia" w:ascii="宋体" w:hAnsi="宋体"/>
          <w:bCs/>
          <w:color w:val="auto"/>
          <w:sz w:val="24"/>
          <w:szCs w:val="24"/>
          <w:highlight w:val="none"/>
        </w:rPr>
        <w:t>现场相关记录，协助</w:t>
      </w:r>
      <w:r>
        <w:rPr>
          <w:rFonts w:hint="eastAsia" w:ascii="宋体" w:hAnsi="宋体"/>
          <w:bCs/>
          <w:color w:val="auto"/>
          <w:sz w:val="24"/>
          <w:szCs w:val="24"/>
          <w:highlight w:val="none"/>
          <w:lang w:eastAsia="zh-CN"/>
        </w:rPr>
        <w:t>采购</w:t>
      </w:r>
      <w:r>
        <w:rPr>
          <w:rFonts w:hint="eastAsia" w:ascii="宋体" w:hAnsi="宋体"/>
          <w:bCs/>
          <w:color w:val="auto"/>
          <w:sz w:val="24"/>
          <w:szCs w:val="24"/>
          <w:highlight w:val="none"/>
        </w:rPr>
        <w:t>小组做好有关内容电脑文字录入工作，并要求</w:t>
      </w:r>
      <w:r>
        <w:rPr>
          <w:rFonts w:hint="eastAsia" w:ascii="宋体" w:hAnsi="宋体"/>
          <w:bCs/>
          <w:color w:val="auto"/>
          <w:sz w:val="24"/>
          <w:szCs w:val="24"/>
          <w:highlight w:val="none"/>
          <w:lang w:eastAsia="zh-CN"/>
        </w:rPr>
        <w:t>采购</w:t>
      </w:r>
      <w:r>
        <w:rPr>
          <w:rFonts w:hint="eastAsia" w:ascii="宋体" w:hAnsi="宋体"/>
          <w:bCs/>
          <w:color w:val="auto"/>
          <w:sz w:val="24"/>
          <w:szCs w:val="24"/>
          <w:highlight w:val="none"/>
        </w:rPr>
        <w:t>小组各成员对评审资料进行签字确认。</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bCs/>
          <w:color w:val="auto"/>
          <w:sz w:val="24"/>
          <w:szCs w:val="24"/>
          <w:highlight w:val="none"/>
        </w:rPr>
      </w:pPr>
      <w:r>
        <w:rPr>
          <w:rFonts w:hint="eastAsia" w:ascii="宋体" w:hAnsi="宋体"/>
          <w:bCs/>
          <w:color w:val="auto"/>
          <w:sz w:val="24"/>
          <w:szCs w:val="24"/>
          <w:highlight w:val="none"/>
        </w:rPr>
        <w:t>在审查时，</w:t>
      </w:r>
      <w:r>
        <w:rPr>
          <w:rFonts w:hint="eastAsia" w:ascii="宋体" w:hAnsi="宋体"/>
          <w:bCs/>
          <w:color w:val="auto"/>
          <w:sz w:val="24"/>
          <w:szCs w:val="24"/>
          <w:highlight w:val="none"/>
          <w:lang w:val="en-US" w:eastAsia="zh-CN"/>
        </w:rPr>
        <w:t>审查</w:t>
      </w:r>
      <w:r>
        <w:rPr>
          <w:rFonts w:hint="eastAsia" w:ascii="宋体" w:hAnsi="宋体"/>
          <w:bCs/>
          <w:color w:val="auto"/>
          <w:sz w:val="24"/>
          <w:szCs w:val="24"/>
          <w:highlight w:val="none"/>
        </w:rPr>
        <w:t>小组可以要求</w:t>
      </w:r>
      <w:r>
        <w:rPr>
          <w:rFonts w:hint="eastAsia" w:ascii="宋体" w:hAnsi="宋体"/>
          <w:bCs/>
          <w:color w:val="auto"/>
          <w:sz w:val="24"/>
          <w:szCs w:val="24"/>
          <w:highlight w:val="none"/>
          <w:lang w:eastAsia="zh-CN"/>
        </w:rPr>
        <w:t>申请单位</w:t>
      </w:r>
      <w:r>
        <w:rPr>
          <w:rFonts w:hint="eastAsia" w:ascii="宋体" w:hAnsi="宋体"/>
          <w:bCs/>
          <w:color w:val="auto"/>
          <w:sz w:val="24"/>
          <w:szCs w:val="24"/>
          <w:highlight w:val="none"/>
        </w:rPr>
        <w:t>对</w:t>
      </w:r>
      <w:r>
        <w:rPr>
          <w:rFonts w:hint="eastAsia" w:ascii="宋体" w:hAnsi="宋体"/>
          <w:bCs/>
          <w:color w:val="auto"/>
          <w:sz w:val="24"/>
          <w:szCs w:val="24"/>
          <w:highlight w:val="none"/>
          <w:lang w:eastAsia="zh-CN"/>
        </w:rPr>
        <w:t>申请文件</w:t>
      </w:r>
      <w:r>
        <w:rPr>
          <w:rFonts w:hint="eastAsia" w:ascii="宋体" w:hAnsi="宋体"/>
          <w:bCs/>
          <w:color w:val="auto"/>
          <w:sz w:val="24"/>
          <w:szCs w:val="24"/>
          <w:highlight w:val="none"/>
        </w:rPr>
        <w:t>含义不明确、同类问题表述不一致或者有明显的文字或计算错误的内容等作出必要的澄清、说明或者更正。</w:t>
      </w:r>
      <w:r>
        <w:rPr>
          <w:rFonts w:hint="eastAsia" w:ascii="宋体" w:hAnsi="宋体"/>
          <w:bCs/>
          <w:color w:val="auto"/>
          <w:sz w:val="24"/>
          <w:szCs w:val="24"/>
          <w:highlight w:val="none"/>
          <w:lang w:eastAsia="zh-CN"/>
        </w:rPr>
        <w:t>申请单位</w:t>
      </w:r>
      <w:r>
        <w:rPr>
          <w:rFonts w:hint="eastAsia" w:ascii="宋体" w:hAnsi="宋体"/>
          <w:bCs/>
          <w:color w:val="auto"/>
          <w:sz w:val="24"/>
          <w:szCs w:val="24"/>
          <w:highlight w:val="none"/>
        </w:rPr>
        <w:t>的澄清、说明或者更正应当</w:t>
      </w:r>
      <w:r>
        <w:rPr>
          <w:rFonts w:hint="eastAsia" w:ascii="宋体" w:hAnsi="宋体"/>
          <w:bCs/>
          <w:color w:val="auto"/>
          <w:sz w:val="24"/>
          <w:szCs w:val="24"/>
          <w:highlight w:val="none"/>
          <w:lang w:val="en-US" w:eastAsia="zh-CN"/>
        </w:rPr>
        <w:t>纸质版并</w:t>
      </w:r>
      <w:r>
        <w:rPr>
          <w:rFonts w:hint="eastAsia" w:ascii="宋体" w:hAnsi="宋体"/>
          <w:bCs/>
          <w:color w:val="auto"/>
          <w:sz w:val="24"/>
          <w:szCs w:val="24"/>
          <w:highlight w:val="none"/>
        </w:rPr>
        <w:t>加盖</w:t>
      </w:r>
      <w:r>
        <w:rPr>
          <w:rFonts w:hint="eastAsia" w:ascii="宋体" w:hAnsi="宋体"/>
          <w:bCs/>
          <w:color w:val="auto"/>
          <w:sz w:val="24"/>
          <w:szCs w:val="24"/>
          <w:highlight w:val="none"/>
          <w:lang w:val="en-US" w:eastAsia="zh-CN"/>
        </w:rPr>
        <w:t>单位</w:t>
      </w:r>
      <w:r>
        <w:rPr>
          <w:rFonts w:hint="eastAsia" w:ascii="宋体" w:hAnsi="宋体"/>
          <w:bCs/>
          <w:color w:val="auto"/>
          <w:sz w:val="24"/>
          <w:szCs w:val="24"/>
          <w:highlight w:val="none"/>
        </w:rPr>
        <w:t>印章。</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编写</w:t>
      </w:r>
      <w:r>
        <w:rPr>
          <w:rFonts w:hint="eastAsia" w:ascii="宋体" w:hAnsi="宋体"/>
          <w:color w:val="auto"/>
          <w:sz w:val="24"/>
          <w:szCs w:val="24"/>
          <w:highlight w:val="none"/>
          <w:lang w:val="en-US" w:eastAsia="zh-CN"/>
        </w:rPr>
        <w:t>审查</w:t>
      </w:r>
      <w:r>
        <w:rPr>
          <w:rFonts w:hint="eastAsia" w:ascii="宋体" w:hAnsi="宋体"/>
          <w:color w:val="auto"/>
          <w:sz w:val="24"/>
          <w:szCs w:val="24"/>
          <w:highlight w:val="none"/>
        </w:rPr>
        <w:t>报告，所有</w:t>
      </w:r>
      <w:r>
        <w:rPr>
          <w:rFonts w:hint="eastAsia" w:ascii="宋体" w:hAnsi="宋体"/>
          <w:color w:val="auto"/>
          <w:sz w:val="24"/>
          <w:szCs w:val="24"/>
          <w:highlight w:val="none"/>
          <w:lang w:val="en-US" w:eastAsia="zh-CN"/>
        </w:rPr>
        <w:t>审查人员</w:t>
      </w:r>
      <w:r>
        <w:rPr>
          <w:rFonts w:hint="eastAsia" w:ascii="宋体" w:hAnsi="宋体"/>
          <w:color w:val="auto"/>
          <w:sz w:val="24"/>
          <w:szCs w:val="24"/>
          <w:highlight w:val="none"/>
        </w:rPr>
        <w:t>须在评审报告上签字确认。</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4.5</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原则</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4.5.1</w:t>
      </w:r>
      <w:r>
        <w:rPr>
          <w:rFonts w:hint="eastAsia" w:ascii="宋体" w:hAnsi="宋体"/>
          <w:color w:val="auto"/>
          <w:sz w:val="24"/>
          <w:szCs w:val="24"/>
          <w:highlight w:val="none"/>
          <w:lang w:val="en-US" w:eastAsia="zh-CN"/>
        </w:rPr>
        <w:t>审查</w:t>
      </w:r>
      <w:r>
        <w:rPr>
          <w:rFonts w:hint="eastAsia" w:ascii="宋体" w:hAnsi="宋体"/>
          <w:color w:val="auto"/>
          <w:sz w:val="24"/>
          <w:szCs w:val="24"/>
          <w:highlight w:val="none"/>
        </w:rPr>
        <w:t>小组必须按照客观、公正、审慎原则，不带任何倾向性和启发性；不得向外界透露任何与</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有关的内容。</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bCs/>
          <w:color w:val="auto"/>
          <w:sz w:val="24"/>
          <w:szCs w:val="24"/>
          <w:highlight w:val="none"/>
        </w:rPr>
      </w:pPr>
      <w:r>
        <w:rPr>
          <w:rFonts w:hint="eastAsia" w:ascii="宋体" w:hAnsi="宋体"/>
          <w:bCs/>
          <w:color w:val="auto"/>
          <w:sz w:val="24"/>
          <w:szCs w:val="24"/>
          <w:highlight w:val="none"/>
        </w:rPr>
        <w:t>4.5.2</w:t>
      </w:r>
      <w:r>
        <w:rPr>
          <w:rFonts w:hint="eastAsia" w:ascii="宋体" w:hAnsi="宋体"/>
          <w:bCs/>
          <w:color w:val="auto"/>
          <w:sz w:val="24"/>
          <w:szCs w:val="24"/>
          <w:highlight w:val="none"/>
          <w:lang w:val="en-US" w:eastAsia="zh-CN"/>
        </w:rPr>
        <w:t>审查</w:t>
      </w:r>
      <w:r>
        <w:rPr>
          <w:rFonts w:hint="eastAsia" w:ascii="宋体" w:hAnsi="宋体"/>
          <w:bCs/>
          <w:color w:val="auto"/>
          <w:sz w:val="24"/>
          <w:szCs w:val="24"/>
          <w:highlight w:val="none"/>
        </w:rPr>
        <w:t>小组</w:t>
      </w:r>
      <w:r>
        <w:rPr>
          <w:rFonts w:hint="eastAsia" w:ascii="宋体" w:hAnsi="宋体"/>
          <w:bCs/>
          <w:color w:val="auto"/>
          <w:sz w:val="24"/>
          <w:szCs w:val="24"/>
          <w:highlight w:val="none"/>
          <w:lang w:val="en-US" w:eastAsia="zh-CN"/>
        </w:rPr>
        <w:t>人员</w:t>
      </w:r>
      <w:r>
        <w:rPr>
          <w:rFonts w:hint="eastAsia" w:ascii="宋体" w:hAnsi="宋体"/>
          <w:bCs/>
          <w:color w:val="auto"/>
          <w:sz w:val="24"/>
          <w:szCs w:val="24"/>
          <w:highlight w:val="none"/>
        </w:rPr>
        <w:t>因回避、临时缺席或健康原因等特殊情况不能继续参加</w:t>
      </w:r>
      <w:r>
        <w:rPr>
          <w:rFonts w:hint="eastAsia" w:ascii="宋体" w:hAnsi="宋体"/>
          <w:bCs/>
          <w:color w:val="auto"/>
          <w:sz w:val="24"/>
          <w:szCs w:val="24"/>
          <w:highlight w:val="none"/>
          <w:lang w:eastAsia="zh-CN"/>
        </w:rPr>
        <w:t>采购</w:t>
      </w:r>
      <w:r>
        <w:rPr>
          <w:rFonts w:hint="eastAsia" w:ascii="宋体" w:hAnsi="宋体"/>
          <w:bCs/>
          <w:color w:val="auto"/>
          <w:sz w:val="24"/>
          <w:szCs w:val="24"/>
          <w:highlight w:val="none"/>
        </w:rPr>
        <w:t>工作的，应</w:t>
      </w:r>
      <w:r>
        <w:rPr>
          <w:rFonts w:hint="eastAsia" w:ascii="宋体" w:hAnsi="宋体"/>
          <w:bCs/>
          <w:color w:val="auto"/>
          <w:sz w:val="24"/>
          <w:szCs w:val="24"/>
          <w:highlight w:val="none"/>
          <w:lang w:val="en-US" w:eastAsia="zh-CN"/>
        </w:rPr>
        <w:t>做好记录</w:t>
      </w:r>
      <w:r>
        <w:rPr>
          <w:rFonts w:hint="eastAsia" w:ascii="宋体" w:hAnsi="宋体"/>
          <w:bCs/>
          <w:color w:val="auto"/>
          <w:sz w:val="24"/>
          <w:szCs w:val="24"/>
          <w:highlight w:val="none"/>
        </w:rPr>
        <w:t>。</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bCs/>
          <w:color w:val="auto"/>
          <w:sz w:val="24"/>
          <w:szCs w:val="24"/>
          <w:highlight w:val="none"/>
        </w:rPr>
      </w:pPr>
      <w:r>
        <w:rPr>
          <w:rFonts w:hint="eastAsia" w:ascii="宋体" w:hAnsi="宋体"/>
          <w:bCs/>
          <w:color w:val="auto"/>
          <w:sz w:val="24"/>
          <w:szCs w:val="24"/>
          <w:highlight w:val="none"/>
        </w:rPr>
        <w:t>4.5.3</w:t>
      </w:r>
      <w:r>
        <w:rPr>
          <w:rFonts w:hint="eastAsia" w:ascii="宋体" w:hAnsi="宋体"/>
          <w:bCs/>
          <w:color w:val="auto"/>
          <w:sz w:val="24"/>
          <w:szCs w:val="24"/>
          <w:highlight w:val="none"/>
          <w:lang w:val="en-US" w:eastAsia="zh-CN"/>
        </w:rPr>
        <w:t>审查</w:t>
      </w:r>
      <w:r>
        <w:rPr>
          <w:rFonts w:hint="eastAsia" w:ascii="宋体" w:hAnsi="宋体"/>
          <w:bCs/>
          <w:color w:val="auto"/>
          <w:sz w:val="24"/>
          <w:szCs w:val="24"/>
          <w:highlight w:val="none"/>
        </w:rPr>
        <w:t>小组成员对评审报告有异议的，</w:t>
      </w:r>
      <w:r>
        <w:rPr>
          <w:rFonts w:hint="eastAsia" w:ascii="宋体" w:hAnsi="宋体"/>
          <w:bCs/>
          <w:color w:val="auto"/>
          <w:sz w:val="24"/>
          <w:szCs w:val="24"/>
          <w:highlight w:val="none"/>
          <w:lang w:val="en-US" w:eastAsia="zh-CN"/>
        </w:rPr>
        <w:t>审查</w:t>
      </w:r>
      <w:r>
        <w:rPr>
          <w:rFonts w:hint="eastAsia" w:ascii="宋体" w:hAnsi="宋体"/>
          <w:bCs/>
          <w:color w:val="auto"/>
          <w:sz w:val="24"/>
          <w:szCs w:val="24"/>
          <w:highlight w:val="none"/>
        </w:rPr>
        <w:t>小组按照少数服从多数的原则</w:t>
      </w:r>
      <w:r>
        <w:rPr>
          <w:rFonts w:hint="eastAsia" w:ascii="宋体" w:hAnsi="宋体"/>
          <w:bCs/>
          <w:color w:val="auto"/>
          <w:sz w:val="24"/>
          <w:szCs w:val="24"/>
          <w:highlight w:val="none"/>
          <w:lang w:val="en-US" w:eastAsia="zh-CN"/>
        </w:rPr>
        <w:t>确定</w:t>
      </w:r>
      <w:r>
        <w:rPr>
          <w:rFonts w:hint="eastAsia" w:ascii="宋体" w:hAnsi="宋体"/>
          <w:bCs/>
          <w:color w:val="auto"/>
          <w:sz w:val="24"/>
          <w:szCs w:val="24"/>
          <w:highlight w:val="none"/>
        </w:rPr>
        <w:t>成交</w:t>
      </w:r>
      <w:r>
        <w:rPr>
          <w:rFonts w:hint="eastAsia" w:ascii="宋体" w:hAnsi="宋体"/>
          <w:bCs/>
          <w:color w:val="auto"/>
          <w:sz w:val="24"/>
          <w:szCs w:val="24"/>
          <w:highlight w:val="none"/>
          <w:lang w:eastAsia="zh-CN"/>
        </w:rPr>
        <w:t>申请单位</w:t>
      </w:r>
      <w:r>
        <w:rPr>
          <w:rFonts w:hint="eastAsia" w:ascii="宋体" w:hAnsi="宋体"/>
          <w:bCs/>
          <w:color w:val="auto"/>
          <w:sz w:val="24"/>
          <w:szCs w:val="24"/>
          <w:highlight w:val="none"/>
        </w:rPr>
        <w:t>，采购程序继续进行。对</w:t>
      </w:r>
      <w:r>
        <w:rPr>
          <w:rFonts w:hint="eastAsia" w:ascii="宋体" w:hAnsi="宋体"/>
          <w:bCs/>
          <w:color w:val="auto"/>
          <w:sz w:val="24"/>
          <w:szCs w:val="24"/>
          <w:highlight w:val="none"/>
          <w:lang w:val="en-US" w:eastAsia="zh-CN"/>
        </w:rPr>
        <w:t>审查</w:t>
      </w:r>
      <w:r>
        <w:rPr>
          <w:rFonts w:hint="eastAsia" w:ascii="宋体" w:hAnsi="宋体"/>
          <w:bCs/>
          <w:color w:val="auto"/>
          <w:sz w:val="24"/>
          <w:szCs w:val="24"/>
          <w:highlight w:val="none"/>
        </w:rPr>
        <w:t>审报告有异议的</w:t>
      </w:r>
      <w:r>
        <w:rPr>
          <w:rFonts w:hint="eastAsia" w:ascii="宋体" w:hAnsi="宋体"/>
          <w:bCs/>
          <w:color w:val="auto"/>
          <w:sz w:val="24"/>
          <w:szCs w:val="24"/>
          <w:highlight w:val="none"/>
          <w:lang w:val="en-US" w:eastAsia="zh-CN"/>
        </w:rPr>
        <w:t>审查</w:t>
      </w:r>
      <w:r>
        <w:rPr>
          <w:rFonts w:hint="eastAsia" w:ascii="宋体" w:hAnsi="宋体"/>
          <w:bCs/>
          <w:color w:val="auto"/>
          <w:sz w:val="24"/>
          <w:szCs w:val="24"/>
          <w:highlight w:val="none"/>
        </w:rPr>
        <w:t>小组成员，应当在报告上签署不同意见并说明理由，由</w:t>
      </w:r>
      <w:r>
        <w:rPr>
          <w:rFonts w:hint="eastAsia" w:ascii="宋体" w:hAnsi="宋体"/>
          <w:bCs/>
          <w:color w:val="auto"/>
          <w:sz w:val="24"/>
          <w:szCs w:val="24"/>
          <w:highlight w:val="none"/>
          <w:lang w:val="en-US" w:eastAsia="zh-CN"/>
        </w:rPr>
        <w:t>审查</w:t>
      </w:r>
      <w:r>
        <w:rPr>
          <w:rFonts w:hint="eastAsia" w:ascii="宋体" w:hAnsi="宋体"/>
          <w:bCs/>
          <w:color w:val="auto"/>
          <w:sz w:val="24"/>
          <w:szCs w:val="24"/>
          <w:highlight w:val="none"/>
        </w:rPr>
        <w:t>小组书面记录相关情况。</w:t>
      </w:r>
      <w:r>
        <w:rPr>
          <w:rFonts w:hint="eastAsia" w:ascii="宋体" w:hAnsi="宋体"/>
          <w:bCs/>
          <w:color w:val="auto"/>
          <w:sz w:val="24"/>
          <w:szCs w:val="24"/>
          <w:highlight w:val="none"/>
          <w:lang w:val="en-US" w:eastAsia="zh-CN"/>
        </w:rPr>
        <w:t>审查</w:t>
      </w:r>
      <w:r>
        <w:rPr>
          <w:rFonts w:hint="eastAsia" w:ascii="宋体" w:hAnsi="宋体"/>
          <w:bCs/>
          <w:color w:val="auto"/>
          <w:sz w:val="24"/>
          <w:szCs w:val="24"/>
          <w:highlight w:val="none"/>
        </w:rPr>
        <w:t>小组成员拒绝在评审报告上签字又不说明其不同意见或理由的，视为同意评审报告。</w:t>
      </w:r>
    </w:p>
    <w:p>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ascii="宋体" w:hAnsi="宋体"/>
          <w:b/>
          <w:bCs/>
          <w:color w:val="auto"/>
          <w:sz w:val="24"/>
          <w:szCs w:val="24"/>
          <w:highlight w:val="none"/>
        </w:rPr>
      </w:pPr>
      <w:bookmarkStart w:id="59" w:name="_Toc6548"/>
      <w:r>
        <w:rPr>
          <w:rFonts w:hint="eastAsia" w:ascii="宋体" w:hAnsi="宋体"/>
          <w:b/>
          <w:bCs/>
          <w:color w:val="auto"/>
          <w:sz w:val="24"/>
          <w:szCs w:val="24"/>
          <w:highlight w:val="none"/>
        </w:rPr>
        <w:t>5、确定成交</w:t>
      </w:r>
      <w:r>
        <w:rPr>
          <w:rFonts w:hint="eastAsia" w:ascii="宋体" w:hAnsi="宋体"/>
          <w:b/>
          <w:bCs/>
          <w:color w:val="auto"/>
          <w:sz w:val="24"/>
          <w:szCs w:val="24"/>
          <w:highlight w:val="none"/>
          <w:lang w:eastAsia="zh-CN"/>
        </w:rPr>
        <w:t>申请单位</w:t>
      </w:r>
      <w:r>
        <w:rPr>
          <w:rFonts w:hint="eastAsia" w:ascii="宋体" w:hAnsi="宋体"/>
          <w:b/>
          <w:bCs/>
          <w:color w:val="auto"/>
          <w:sz w:val="24"/>
          <w:szCs w:val="24"/>
          <w:highlight w:val="none"/>
        </w:rPr>
        <w:t>的原则</w:t>
      </w:r>
      <w:bookmarkEnd w:id="59"/>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default" w:ascii="宋体" w:hAnsi="宋体" w:eastAsia="宋体"/>
          <w:bCs/>
          <w:color w:val="auto"/>
          <w:sz w:val="24"/>
          <w:szCs w:val="24"/>
          <w:highlight w:val="none"/>
          <w:lang w:val="en-US" w:eastAsia="zh-CN"/>
        </w:rPr>
      </w:pPr>
      <w:r>
        <w:rPr>
          <w:rFonts w:hint="eastAsia" w:ascii="宋体" w:hAnsi="宋体"/>
          <w:bCs/>
          <w:color w:val="auto"/>
          <w:sz w:val="24"/>
          <w:szCs w:val="24"/>
          <w:highlight w:val="none"/>
          <w:lang w:val="en-US" w:eastAsia="zh-CN"/>
        </w:rPr>
        <w:t>1、根据申请单位资料进行审查评审，公平、公正、科学的方式选择服务能力强，人员配置齐全，合理低价的方式选择成交申请单位。</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bCs/>
          <w:color w:val="auto"/>
          <w:sz w:val="24"/>
          <w:szCs w:val="24"/>
          <w:highlight w:val="none"/>
        </w:rPr>
      </w:pPr>
      <w:r>
        <w:rPr>
          <w:rFonts w:hint="eastAsia" w:ascii="宋体" w:hAnsi="宋体"/>
          <w:bCs/>
          <w:color w:val="auto"/>
          <w:sz w:val="24"/>
          <w:szCs w:val="24"/>
          <w:highlight w:val="none"/>
        </w:rPr>
        <w:t>2 采购人确定成交</w:t>
      </w:r>
      <w:r>
        <w:rPr>
          <w:rFonts w:hint="eastAsia" w:ascii="宋体" w:hAnsi="宋体"/>
          <w:bCs/>
          <w:color w:val="auto"/>
          <w:sz w:val="24"/>
          <w:szCs w:val="24"/>
          <w:highlight w:val="none"/>
          <w:lang w:eastAsia="zh-CN"/>
        </w:rPr>
        <w:t>申请单位</w:t>
      </w:r>
      <w:r>
        <w:rPr>
          <w:rFonts w:hint="eastAsia" w:ascii="宋体" w:hAnsi="宋体"/>
          <w:bCs/>
          <w:color w:val="auto"/>
          <w:sz w:val="24"/>
          <w:szCs w:val="24"/>
          <w:highlight w:val="none"/>
        </w:rPr>
        <w:t xml:space="preserve"> </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color w:val="auto"/>
          <w:highlight w:val="none"/>
        </w:rPr>
      </w:pPr>
      <w:r>
        <w:rPr>
          <w:rFonts w:hint="eastAsia" w:ascii="宋体" w:hAnsi="宋体"/>
          <w:bCs/>
          <w:color w:val="000000" w:themeColor="text1"/>
          <w:sz w:val="24"/>
          <w:szCs w:val="24"/>
          <w:highlight w:val="none"/>
          <w14:textFill>
            <w14:solidFill>
              <w14:schemeClr w14:val="tx1"/>
            </w14:solidFill>
          </w14:textFill>
        </w:rPr>
        <w:t xml:space="preserve"> </w:t>
      </w:r>
      <w:r>
        <w:rPr>
          <w:rFonts w:hint="eastAsia" w:ascii="宋体" w:hAnsi="宋体"/>
          <w:bCs/>
          <w:color w:val="000000" w:themeColor="text1"/>
          <w:sz w:val="24"/>
          <w:szCs w:val="24"/>
          <w:highlight w:val="none"/>
          <w:lang w:val="en-US" w:eastAsia="zh-CN"/>
          <w14:textFill>
            <w14:solidFill>
              <w14:schemeClr w14:val="tx1"/>
            </w14:solidFill>
          </w14:textFill>
        </w:rPr>
        <w:t>审查完成后，采购人完成上会程序，确定最终成交人，并公示1日，公式完成无异议后</w:t>
      </w:r>
      <w:r>
        <w:rPr>
          <w:rFonts w:hint="eastAsia" w:ascii="宋体" w:hAnsi="宋体"/>
          <w:bCs/>
          <w:color w:val="000000" w:themeColor="text1"/>
          <w:sz w:val="24"/>
          <w:szCs w:val="24"/>
          <w:highlight w:val="none"/>
          <w14:textFill>
            <w14:solidFill>
              <w14:schemeClr w14:val="tx1"/>
            </w14:solidFill>
          </w14:textFill>
        </w:rPr>
        <w:t xml:space="preserve"> </w:t>
      </w:r>
      <w:r>
        <w:rPr>
          <w:rFonts w:hint="eastAsia" w:ascii="宋体" w:hAnsi="宋体"/>
          <w:bCs/>
          <w:color w:val="auto"/>
          <w:sz w:val="24"/>
          <w:szCs w:val="24"/>
          <w:highlight w:val="none"/>
          <w:lang w:eastAsia="zh-CN"/>
        </w:rPr>
        <w:t>，</w:t>
      </w:r>
      <w:r>
        <w:rPr>
          <w:rFonts w:hint="eastAsia" w:ascii="宋体" w:hAnsi="宋体"/>
          <w:bCs/>
          <w:color w:val="auto"/>
          <w:sz w:val="24"/>
          <w:szCs w:val="24"/>
          <w:highlight w:val="none"/>
        </w:rPr>
        <w:t>向成交</w:t>
      </w:r>
      <w:r>
        <w:rPr>
          <w:rFonts w:hint="eastAsia" w:ascii="宋体" w:hAnsi="宋体"/>
          <w:bCs/>
          <w:color w:val="auto"/>
          <w:sz w:val="24"/>
          <w:szCs w:val="24"/>
          <w:highlight w:val="none"/>
          <w:lang w:eastAsia="zh-CN"/>
        </w:rPr>
        <w:t>申请单位</w:t>
      </w:r>
      <w:r>
        <w:rPr>
          <w:rFonts w:hint="eastAsia" w:ascii="宋体" w:hAnsi="宋体"/>
          <w:bCs/>
          <w:color w:val="auto"/>
          <w:sz w:val="24"/>
          <w:szCs w:val="24"/>
          <w:highlight w:val="none"/>
        </w:rPr>
        <w:t>发出《成交通知书》。</w:t>
      </w:r>
    </w:p>
    <w:p>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ascii="宋体" w:hAnsi="宋体"/>
          <w:b/>
          <w:bCs/>
          <w:color w:val="auto"/>
          <w:sz w:val="24"/>
          <w:szCs w:val="24"/>
          <w:highlight w:val="none"/>
        </w:rPr>
      </w:pPr>
      <w:bookmarkStart w:id="60" w:name="_Toc2985"/>
      <w:r>
        <w:rPr>
          <w:rFonts w:hint="eastAsia" w:ascii="宋体" w:hAnsi="宋体"/>
          <w:b/>
          <w:bCs/>
          <w:color w:val="auto"/>
          <w:sz w:val="24"/>
          <w:szCs w:val="24"/>
          <w:highlight w:val="none"/>
        </w:rPr>
        <w:t>6、合同授予</w:t>
      </w:r>
      <w:bookmarkEnd w:id="60"/>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6.1签订合同</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6.1.1采购人与成交</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应当在《成交通知书》发出之日起30日内签订采购合同。</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6.1.2成交</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无正当理由拒签合同的，其</w:t>
      </w:r>
      <w:r>
        <w:rPr>
          <w:rFonts w:hint="eastAsia" w:ascii="宋体" w:hAnsi="宋体"/>
          <w:color w:val="auto"/>
          <w:sz w:val="24"/>
          <w:szCs w:val="24"/>
          <w:highlight w:val="none"/>
          <w:lang w:eastAsia="zh-CN"/>
        </w:rPr>
        <w:t>采购</w:t>
      </w:r>
      <w:r>
        <w:rPr>
          <w:rFonts w:hint="eastAsia" w:ascii="宋体" w:hAnsi="宋体"/>
          <w:color w:val="auto"/>
          <w:sz w:val="24"/>
          <w:szCs w:val="24"/>
          <w:highlight w:val="none"/>
        </w:rPr>
        <w:t>保证金不予退还且成交无效，并按照《中华人民共和国政府采购法》第七十七条第一款的规定追究法律责任。</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6.2履约保证金</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rPr>
        <w:t>6.2.1合同签订时，采购人按《中华人民共和国政府采购法实施条例》有关规定。采购人要求中标或者成交</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提交履约保证金的，</w:t>
      </w:r>
      <w:r>
        <w:rPr>
          <w:rFonts w:hint="eastAsia" w:ascii="宋体" w:hAnsi="宋体"/>
          <w:color w:val="auto"/>
          <w:sz w:val="24"/>
          <w:szCs w:val="24"/>
          <w:highlight w:val="none"/>
          <w:lang w:eastAsia="zh-CN"/>
        </w:rPr>
        <w:t>申请单位</w:t>
      </w:r>
      <w:r>
        <w:rPr>
          <w:rFonts w:hint="eastAsia" w:ascii="宋体" w:hAnsi="宋体"/>
          <w:color w:val="auto"/>
          <w:sz w:val="24"/>
          <w:szCs w:val="24"/>
          <w:highlight w:val="none"/>
        </w:rPr>
        <w:t>应当以支票、汇票、本票或者金融机构、担保机构出具的保函等非现金形式提交。履约保证金的数额不得超过政府采购合同金额的10%。具体内容见</w:t>
      </w:r>
      <w:r>
        <w:rPr>
          <w:rFonts w:hint="eastAsia" w:ascii="宋体" w:hAnsi="宋体"/>
          <w:color w:val="auto"/>
          <w:sz w:val="24"/>
          <w:szCs w:val="24"/>
          <w:highlight w:val="none"/>
          <w:lang w:eastAsia="zh-CN"/>
        </w:rPr>
        <w:t>申请</w:t>
      </w:r>
      <w:r>
        <w:rPr>
          <w:rFonts w:hint="eastAsia" w:ascii="宋体" w:hAnsi="宋体"/>
          <w:color w:val="auto"/>
          <w:sz w:val="24"/>
          <w:szCs w:val="24"/>
          <w:highlight w:val="none"/>
          <w:lang w:val="en-US" w:eastAsia="zh-CN"/>
        </w:rPr>
        <w:t>文件第四部分</w:t>
      </w:r>
      <w:r>
        <w:rPr>
          <w:rFonts w:hint="eastAsia" w:ascii="宋体" w:hAnsi="宋体"/>
          <w:color w:val="auto"/>
          <w:sz w:val="24"/>
          <w:szCs w:val="24"/>
          <w:highlight w:val="none"/>
        </w:rPr>
        <w:t>。</w:t>
      </w:r>
    </w:p>
    <w:p>
      <w:pPr>
        <w:keepNext w:val="0"/>
        <w:keepLines w:val="0"/>
        <w:pageBreakBefore w:val="0"/>
        <w:widowControl w:val="0"/>
        <w:kinsoku/>
        <w:wordWrap/>
        <w:overflowPunct/>
        <w:topLinePunct w:val="0"/>
        <w:autoSpaceDE/>
        <w:autoSpaceDN/>
        <w:bidi w:val="0"/>
        <w:adjustRightInd w:val="0"/>
        <w:snapToGrid w:val="0"/>
        <w:spacing w:line="500" w:lineRule="exact"/>
        <w:textAlignment w:val="auto"/>
        <w:rPr>
          <w:rFonts w:ascii="宋体" w:hAnsi="宋体"/>
          <w:b/>
          <w:bCs/>
          <w:color w:val="auto"/>
          <w:sz w:val="24"/>
          <w:szCs w:val="24"/>
          <w:highlight w:val="none"/>
        </w:rPr>
      </w:pPr>
      <w:bookmarkStart w:id="61" w:name="_Toc3985"/>
      <w:r>
        <w:rPr>
          <w:rFonts w:hint="eastAsia" w:ascii="宋体" w:hAnsi="宋体"/>
          <w:b/>
          <w:bCs/>
          <w:color w:val="auto"/>
          <w:sz w:val="24"/>
          <w:szCs w:val="24"/>
          <w:highlight w:val="none"/>
        </w:rPr>
        <w:t>7、合同款的结算</w:t>
      </w:r>
      <w:bookmarkEnd w:id="61"/>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sz w:val="24"/>
          <w:szCs w:val="24"/>
          <w:highlight w:val="none"/>
        </w:rPr>
      </w:pPr>
      <w:bookmarkStart w:id="62" w:name="_Toc11474"/>
      <w:r>
        <w:rPr>
          <w:rFonts w:hint="eastAsia" w:ascii="宋体" w:hAnsi="宋体" w:eastAsia="宋体" w:cs="宋体"/>
          <w:color w:val="auto"/>
          <w:sz w:val="24"/>
          <w:szCs w:val="24"/>
          <w:highlight w:val="none"/>
        </w:rPr>
        <w:t>合同款由采购人自行支付。若资金在采购人处的，由采购人直接支付；若资金在核算中心的，由采购人向核算中心发起支付令，由核算中心把合同款打入成交</w:t>
      </w:r>
      <w:r>
        <w:rPr>
          <w:rFonts w:hint="eastAsia" w:ascii="宋体" w:hAnsi="宋体" w:cs="宋体"/>
          <w:color w:val="auto"/>
          <w:sz w:val="24"/>
          <w:szCs w:val="24"/>
          <w:highlight w:val="none"/>
          <w:lang w:eastAsia="zh-CN"/>
        </w:rPr>
        <w:t>申请单位</w:t>
      </w:r>
      <w:r>
        <w:rPr>
          <w:rFonts w:hint="eastAsia" w:ascii="宋体" w:hAnsi="宋体" w:eastAsia="宋体" w:cs="宋体"/>
          <w:color w:val="auto"/>
          <w:sz w:val="24"/>
          <w:szCs w:val="24"/>
          <w:highlight w:val="none"/>
        </w:rPr>
        <w:t>帐户。</w:t>
      </w:r>
    </w:p>
    <w:bookmarkEnd w:id="62"/>
    <w:p>
      <w:pPr>
        <w:pStyle w:val="3"/>
        <w:spacing w:before="240" w:after="240"/>
        <w:rPr>
          <w:rFonts w:hint="eastAsia" w:ascii="宋体" w:hAnsi="宋体" w:cs="宋体"/>
          <w:color w:val="auto"/>
          <w:sz w:val="24"/>
          <w:szCs w:val="24"/>
          <w:highlight w:val="none"/>
        </w:rPr>
      </w:pPr>
    </w:p>
    <w:p>
      <w:pPr>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p>
      <w:pPr>
        <w:pStyle w:val="23"/>
        <w:rPr>
          <w:rFonts w:hint="eastAsia" w:ascii="宋体" w:hAnsi="宋体" w:cs="宋体"/>
          <w:color w:val="auto"/>
          <w:sz w:val="24"/>
          <w:szCs w:val="24"/>
          <w:highlight w:val="none"/>
        </w:rPr>
      </w:pPr>
    </w:p>
    <w:bookmarkEnd w:id="39"/>
    <w:bookmarkEnd w:id="40"/>
    <w:p>
      <w:pPr>
        <w:rPr>
          <w:rFonts w:hint="eastAsia" w:ascii="宋体" w:hAnsi="宋体" w:cs="宋体"/>
          <w:color w:val="auto"/>
          <w:highlight w:val="yellow"/>
        </w:rPr>
      </w:pPr>
      <w:bookmarkStart w:id="63" w:name="_Toc21447"/>
      <w:bookmarkStart w:id="64" w:name="_Toc29671"/>
      <w:bookmarkStart w:id="65" w:name="_Toc31733"/>
      <w:bookmarkStart w:id="66" w:name="_Toc9339"/>
      <w:bookmarkStart w:id="67" w:name="_Toc2865"/>
      <w:bookmarkStart w:id="68" w:name="_Toc28655"/>
      <w:bookmarkStart w:id="69" w:name="_Toc175644026"/>
      <w:r>
        <w:rPr>
          <w:rFonts w:hint="eastAsia" w:ascii="宋体" w:hAnsi="宋体" w:cs="宋体"/>
          <w:color w:val="auto"/>
          <w:highlight w:val="yellow"/>
        </w:rPr>
        <w:br w:type="page"/>
      </w:r>
    </w:p>
    <w:p>
      <w:pPr>
        <w:pStyle w:val="2"/>
        <w:keepNext/>
        <w:keepLines/>
        <w:pageBreakBefore w:val="0"/>
        <w:widowControl w:val="0"/>
        <w:kinsoku/>
        <w:wordWrap/>
        <w:overflowPunct/>
        <w:topLinePunct w:val="0"/>
        <w:autoSpaceDE/>
        <w:autoSpaceDN/>
        <w:bidi w:val="0"/>
        <w:adjustRightInd/>
        <w:snapToGrid/>
        <w:spacing w:before="240" w:after="240" w:line="480" w:lineRule="exact"/>
        <w:textAlignment w:val="auto"/>
        <w:rPr>
          <w:rFonts w:hint="eastAsia" w:ascii="宋体" w:hAnsi="宋体" w:eastAsia="宋体" w:cs="宋体"/>
          <w:color w:val="auto"/>
          <w:highlight w:val="none"/>
          <w:lang w:eastAsia="zh-CN"/>
        </w:rPr>
      </w:pPr>
      <w:r>
        <w:rPr>
          <w:rFonts w:hint="eastAsia" w:ascii="宋体" w:hAnsi="宋体" w:cs="宋体"/>
          <w:color w:val="auto"/>
          <w:highlight w:val="none"/>
        </w:rPr>
        <w:t xml:space="preserve">第三部分  </w:t>
      </w:r>
      <w:bookmarkEnd w:id="63"/>
      <w:bookmarkEnd w:id="64"/>
      <w:bookmarkStart w:id="70" w:name="_Toc175644027"/>
      <w:r>
        <w:rPr>
          <w:rFonts w:hint="eastAsia" w:ascii="宋体" w:hAnsi="宋体" w:cs="宋体"/>
          <w:color w:val="auto"/>
          <w:highlight w:val="none"/>
          <w:lang w:val="en-US" w:eastAsia="zh-CN"/>
        </w:rPr>
        <w:t>审查</w:t>
      </w:r>
      <w:r>
        <w:rPr>
          <w:rFonts w:hint="eastAsia" w:ascii="宋体" w:hAnsi="宋体" w:cs="宋体"/>
          <w:color w:val="auto"/>
          <w:highlight w:val="none"/>
          <w:lang w:eastAsia="zh-CN"/>
        </w:rPr>
        <w:t>办法及标准</w:t>
      </w:r>
      <w:bookmarkEnd w:id="65"/>
      <w:bookmarkEnd w:id="66"/>
      <w:bookmarkEnd w:id="67"/>
      <w:bookmarkEnd w:id="68"/>
    </w:p>
    <w:bookmarkEnd w:id="70"/>
    <w:p>
      <w:pPr>
        <w:adjustRightInd w:val="0"/>
        <w:spacing w:line="500" w:lineRule="exact"/>
        <w:rPr>
          <w:rFonts w:hint="eastAsia" w:ascii="宋体" w:hAnsi="宋体" w:cs="宋体"/>
          <w:b w:val="0"/>
          <w:bCs w:val="0"/>
          <w:color w:val="auto"/>
          <w:sz w:val="24"/>
          <w:highlight w:val="none"/>
          <w:shd w:val="clear" w:color="auto" w:fill="FFFFFF"/>
        </w:rPr>
      </w:pPr>
      <w:bookmarkStart w:id="71" w:name="_Toc22172"/>
      <w:bookmarkStart w:id="72" w:name="_Toc3413"/>
      <w:bookmarkStart w:id="73" w:name="_Toc4317"/>
      <w:bookmarkStart w:id="74" w:name="_Toc20944"/>
      <w:bookmarkStart w:id="75" w:name="_Toc13995"/>
      <w:bookmarkStart w:id="76" w:name="_Toc20666"/>
      <w:r>
        <w:rPr>
          <w:rFonts w:hint="eastAsia" w:ascii="宋体" w:hAnsi="宋体" w:cs="宋体"/>
          <w:b w:val="0"/>
          <w:bCs w:val="0"/>
          <w:color w:val="auto"/>
          <w:sz w:val="24"/>
          <w:highlight w:val="none"/>
          <w:shd w:val="clear" w:color="auto" w:fill="FFFFFF"/>
        </w:rPr>
        <w:t>一、资格性审查内容及标准</w:t>
      </w:r>
    </w:p>
    <w:p>
      <w:pPr>
        <w:pStyle w:val="10"/>
        <w:spacing w:before="5"/>
        <w:jc w:val="center"/>
        <w:rPr>
          <w:b/>
          <w:color w:val="auto"/>
          <w:sz w:val="28"/>
        </w:rPr>
      </w:pPr>
      <w:r>
        <w:rPr>
          <w:b/>
          <w:color w:val="auto"/>
          <w:sz w:val="28"/>
        </w:rPr>
        <w:t>资格审查表</w:t>
      </w:r>
    </w:p>
    <w:tbl>
      <w:tblPr>
        <w:tblStyle w:val="24"/>
        <w:tblpPr w:leftFromText="180" w:rightFromText="180" w:vertAnchor="text" w:horzAnchor="page" w:tblpX="1648" w:tblpY="143"/>
        <w:tblOverlap w:val="never"/>
        <w:tblW w:w="9126"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1"/>
        <w:gridCol w:w="4835"/>
        <w:gridCol w:w="2317"/>
        <w:gridCol w:w="1223"/>
      </w:tblGrid>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751" w:type="dxa"/>
            <w:tcBorders>
              <w:tl2br w:val="nil"/>
              <w:tr2bl w:val="nil"/>
            </w:tcBorders>
            <w:vAlign w:val="center"/>
          </w:tcPr>
          <w:p>
            <w:pPr>
              <w:pStyle w:val="44"/>
              <w:ind w:left="106" w:right="101"/>
              <w:jc w:val="center"/>
              <w:rPr>
                <w:color w:val="auto"/>
                <w:sz w:val="24"/>
              </w:rPr>
            </w:pPr>
            <w:r>
              <w:rPr>
                <w:color w:val="auto"/>
                <w:sz w:val="24"/>
              </w:rPr>
              <w:t>序号</w:t>
            </w:r>
          </w:p>
        </w:tc>
        <w:tc>
          <w:tcPr>
            <w:tcW w:w="4835" w:type="dxa"/>
            <w:tcBorders>
              <w:tl2br w:val="nil"/>
              <w:tr2bl w:val="nil"/>
            </w:tcBorders>
            <w:vAlign w:val="center"/>
          </w:tcPr>
          <w:p>
            <w:pPr>
              <w:pStyle w:val="44"/>
              <w:ind w:left="1575" w:right="1562"/>
              <w:jc w:val="center"/>
              <w:rPr>
                <w:color w:val="auto"/>
                <w:sz w:val="24"/>
              </w:rPr>
            </w:pPr>
            <w:r>
              <w:rPr>
                <w:color w:val="auto"/>
                <w:sz w:val="24"/>
              </w:rPr>
              <w:t>审查项目</w:t>
            </w:r>
          </w:p>
        </w:tc>
        <w:tc>
          <w:tcPr>
            <w:tcW w:w="2317" w:type="dxa"/>
            <w:tcBorders>
              <w:tl2br w:val="nil"/>
              <w:tr2bl w:val="nil"/>
            </w:tcBorders>
            <w:vAlign w:val="center"/>
          </w:tcPr>
          <w:p>
            <w:pPr>
              <w:pStyle w:val="44"/>
              <w:jc w:val="center"/>
              <w:rPr>
                <w:color w:val="auto"/>
                <w:sz w:val="24"/>
              </w:rPr>
            </w:pPr>
            <w:r>
              <w:rPr>
                <w:color w:val="auto"/>
                <w:sz w:val="24"/>
              </w:rPr>
              <w:t>合格条件</w:t>
            </w:r>
          </w:p>
        </w:tc>
        <w:tc>
          <w:tcPr>
            <w:tcW w:w="1223" w:type="dxa"/>
            <w:tcBorders>
              <w:tl2br w:val="nil"/>
              <w:tr2bl w:val="nil"/>
            </w:tcBorders>
            <w:vAlign w:val="center"/>
          </w:tcPr>
          <w:p>
            <w:pPr>
              <w:pStyle w:val="44"/>
              <w:ind w:left="186"/>
              <w:jc w:val="center"/>
              <w:rPr>
                <w:color w:val="auto"/>
                <w:sz w:val="24"/>
              </w:rPr>
            </w:pPr>
            <w:r>
              <w:rPr>
                <w:color w:val="auto"/>
                <w:sz w:val="24"/>
              </w:rPr>
              <w:t>审查结论</w:t>
            </w: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trPr>
        <w:tc>
          <w:tcPr>
            <w:tcW w:w="751" w:type="dxa"/>
            <w:tcBorders>
              <w:tl2br w:val="nil"/>
              <w:tr2bl w:val="nil"/>
            </w:tcBorders>
            <w:vAlign w:val="center"/>
          </w:tcPr>
          <w:p>
            <w:pPr>
              <w:pStyle w:val="44"/>
              <w:ind w:left="13" w:leftChars="0" w:right="0" w:rightChars="0"/>
              <w:jc w:val="center"/>
              <w:rPr>
                <w:color w:val="auto"/>
                <w:sz w:val="24"/>
              </w:rPr>
            </w:pPr>
            <w:r>
              <w:rPr>
                <w:color w:val="auto"/>
                <w:sz w:val="24"/>
              </w:rPr>
              <w:t>1</w:t>
            </w:r>
          </w:p>
        </w:tc>
        <w:tc>
          <w:tcPr>
            <w:tcW w:w="4835" w:type="dxa"/>
            <w:tcBorders>
              <w:tl2br w:val="nil"/>
              <w:tr2bl w:val="nil"/>
            </w:tcBorders>
            <w:vAlign w:val="center"/>
          </w:tcPr>
          <w:p>
            <w:pPr>
              <w:pStyle w:val="44"/>
              <w:ind w:left="114"/>
              <w:jc w:val="both"/>
              <w:rPr>
                <w:rFonts w:hint="default" w:eastAsia="宋体"/>
                <w:color w:val="auto"/>
                <w:sz w:val="24"/>
                <w:lang w:val="en-US" w:eastAsia="zh-CN"/>
              </w:rPr>
            </w:pPr>
            <w:r>
              <w:rPr>
                <w:color w:val="auto"/>
                <w:sz w:val="24"/>
              </w:rPr>
              <w:t>企业法人营业执照</w:t>
            </w:r>
            <w:r>
              <w:rPr>
                <w:rFonts w:hint="eastAsia"/>
                <w:color w:val="auto"/>
                <w:sz w:val="24"/>
                <w:lang w:val="en-US" w:eastAsia="zh-CN"/>
              </w:rPr>
              <w:t>或其它证明文件</w:t>
            </w:r>
          </w:p>
        </w:tc>
        <w:tc>
          <w:tcPr>
            <w:tcW w:w="2317" w:type="dxa"/>
            <w:tcBorders>
              <w:tl2br w:val="nil"/>
              <w:tr2bl w:val="nil"/>
            </w:tcBorders>
            <w:vAlign w:val="center"/>
          </w:tcPr>
          <w:p>
            <w:pPr>
              <w:pStyle w:val="44"/>
              <w:spacing w:line="312" w:lineRule="auto"/>
              <w:ind w:left="1249" w:right="214" w:hanging="1023"/>
              <w:jc w:val="center"/>
              <w:rPr>
                <w:rFonts w:hint="eastAsia" w:eastAsia="宋体"/>
                <w:color w:val="auto"/>
                <w:sz w:val="24"/>
                <w:lang w:eastAsia="zh-CN"/>
              </w:rPr>
            </w:pPr>
            <w:r>
              <w:rPr>
                <w:rFonts w:hint="eastAsia" w:ascii="宋体" w:hAnsi="宋体" w:eastAsia="宋体" w:cs="宋体"/>
                <w:color w:val="auto"/>
                <w:sz w:val="24"/>
                <w:szCs w:val="24"/>
                <w:lang w:eastAsia="zh-CN"/>
              </w:rPr>
              <w:t>合格，有效</w:t>
            </w:r>
          </w:p>
        </w:tc>
        <w:tc>
          <w:tcPr>
            <w:tcW w:w="1223" w:type="dxa"/>
            <w:tcBorders>
              <w:tl2br w:val="nil"/>
              <w:tr2bl w:val="nil"/>
            </w:tcBorders>
            <w:vAlign w:val="top"/>
          </w:tcPr>
          <w:p>
            <w:pPr>
              <w:pStyle w:val="44"/>
              <w:rPr>
                <w:rFonts w:ascii="Times New Roman"/>
                <w:color w:val="auto"/>
                <w:sz w:val="22"/>
              </w:rPr>
            </w:pP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832" w:hRule="atLeast"/>
        </w:trPr>
        <w:tc>
          <w:tcPr>
            <w:tcW w:w="751" w:type="dxa"/>
            <w:tcBorders>
              <w:tl2br w:val="nil"/>
              <w:tr2bl w:val="nil"/>
            </w:tcBorders>
            <w:vAlign w:val="center"/>
          </w:tcPr>
          <w:p>
            <w:pPr>
              <w:pStyle w:val="44"/>
              <w:spacing w:before="2"/>
              <w:jc w:val="center"/>
              <w:rPr>
                <w:b/>
                <w:color w:val="auto"/>
                <w:sz w:val="23"/>
              </w:rPr>
            </w:pPr>
          </w:p>
          <w:p>
            <w:pPr>
              <w:pStyle w:val="44"/>
              <w:ind w:left="13"/>
              <w:jc w:val="center"/>
              <w:rPr>
                <w:color w:val="auto"/>
                <w:sz w:val="24"/>
              </w:rPr>
            </w:pPr>
            <w:r>
              <w:rPr>
                <w:color w:val="auto"/>
                <w:sz w:val="24"/>
              </w:rPr>
              <w:t>2</w:t>
            </w:r>
          </w:p>
        </w:tc>
        <w:tc>
          <w:tcPr>
            <w:tcW w:w="4835" w:type="dxa"/>
            <w:tcBorders>
              <w:tl2br w:val="nil"/>
              <w:tr2bl w:val="nil"/>
            </w:tcBorders>
            <w:vAlign w:val="top"/>
          </w:tcPr>
          <w:p>
            <w:pPr>
              <w:pStyle w:val="44"/>
              <w:spacing w:line="420" w:lineRule="exact"/>
              <w:ind w:left="114" w:leftChars="0" w:right="84" w:rightChars="0"/>
              <w:rPr>
                <w:rFonts w:hint="default" w:eastAsia="宋体"/>
                <w:color w:val="auto"/>
                <w:sz w:val="24"/>
                <w:lang w:val="en-US" w:eastAsia="zh-CN"/>
              </w:rPr>
            </w:pPr>
            <w:r>
              <w:rPr>
                <w:color w:val="auto"/>
                <w:sz w:val="24"/>
              </w:rPr>
              <w:t>满足《中华人民共和国政府采购法》第二十二条规定</w:t>
            </w:r>
            <w:r>
              <w:rPr>
                <w:rFonts w:hint="eastAsia"/>
                <w:color w:val="auto"/>
                <w:sz w:val="24"/>
                <w:lang w:eastAsia="zh-CN"/>
              </w:rPr>
              <w:t>的承诺函</w:t>
            </w:r>
          </w:p>
        </w:tc>
        <w:tc>
          <w:tcPr>
            <w:tcW w:w="2317" w:type="dxa"/>
            <w:tcBorders>
              <w:tl2br w:val="nil"/>
              <w:tr2bl w:val="nil"/>
            </w:tcBorders>
            <w:vAlign w:val="center"/>
          </w:tcPr>
          <w:p>
            <w:pPr>
              <w:pStyle w:val="44"/>
              <w:ind w:right="0" w:rightChars="0"/>
              <w:jc w:val="center"/>
              <w:rPr>
                <w:color w:val="auto"/>
                <w:sz w:val="2"/>
                <w:szCs w:val="2"/>
              </w:rPr>
            </w:pPr>
            <w:r>
              <w:rPr>
                <w:rFonts w:hint="eastAsia" w:ascii="宋体" w:hAnsi="宋体" w:cs="宋体"/>
                <w:color w:val="auto"/>
                <w:sz w:val="24"/>
                <w:highlight w:val="none"/>
                <w:shd w:val="clear" w:color="auto" w:fill="FFFFFF"/>
                <w:lang w:val="en-US" w:eastAsia="zh-CN"/>
              </w:rPr>
              <w:t>符合</w:t>
            </w:r>
            <w:r>
              <w:rPr>
                <w:rFonts w:hint="eastAsia" w:cs="宋体"/>
                <w:color w:val="auto"/>
                <w:sz w:val="24"/>
                <w:highlight w:val="none"/>
                <w:shd w:val="clear" w:color="auto" w:fill="FFFFFF"/>
                <w:lang w:val="en-US" w:eastAsia="zh-CN"/>
              </w:rPr>
              <w:t>采购</w:t>
            </w:r>
            <w:r>
              <w:rPr>
                <w:rFonts w:hint="eastAsia" w:ascii="宋体" w:hAnsi="宋体" w:cs="宋体"/>
                <w:color w:val="auto"/>
                <w:sz w:val="24"/>
                <w:highlight w:val="none"/>
                <w:shd w:val="clear" w:color="auto" w:fill="FFFFFF"/>
                <w:lang w:val="en-US" w:eastAsia="zh-CN"/>
              </w:rPr>
              <w:t>文件要求</w:t>
            </w:r>
          </w:p>
        </w:tc>
        <w:tc>
          <w:tcPr>
            <w:tcW w:w="1223" w:type="dxa"/>
            <w:tcBorders>
              <w:tl2br w:val="nil"/>
              <w:tr2bl w:val="nil"/>
            </w:tcBorders>
          </w:tcPr>
          <w:p>
            <w:pPr>
              <w:pStyle w:val="44"/>
              <w:rPr>
                <w:rFonts w:ascii="Times New Roman"/>
                <w:color w:val="auto"/>
                <w:sz w:val="22"/>
              </w:rPr>
            </w:pP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840" w:hRule="atLeast"/>
        </w:trPr>
        <w:tc>
          <w:tcPr>
            <w:tcW w:w="751" w:type="dxa"/>
            <w:tcBorders>
              <w:tl2br w:val="nil"/>
              <w:tr2bl w:val="nil"/>
            </w:tcBorders>
            <w:vAlign w:val="center"/>
          </w:tcPr>
          <w:p>
            <w:pPr>
              <w:pStyle w:val="44"/>
              <w:spacing w:before="2"/>
              <w:jc w:val="center"/>
              <w:rPr>
                <w:b/>
                <w:color w:val="auto"/>
                <w:sz w:val="23"/>
              </w:rPr>
            </w:pPr>
          </w:p>
          <w:p>
            <w:pPr>
              <w:pStyle w:val="44"/>
              <w:ind w:left="13" w:leftChars="0" w:right="0" w:rightChars="0"/>
              <w:jc w:val="center"/>
              <w:rPr>
                <w:rFonts w:hint="eastAsia" w:eastAsia="宋体"/>
                <w:color w:val="auto"/>
                <w:sz w:val="24"/>
                <w:lang w:val="en-US" w:eastAsia="zh-CN"/>
              </w:rPr>
            </w:pPr>
            <w:r>
              <w:rPr>
                <w:color w:val="auto"/>
                <w:sz w:val="24"/>
              </w:rPr>
              <w:t>3</w:t>
            </w:r>
          </w:p>
        </w:tc>
        <w:tc>
          <w:tcPr>
            <w:tcW w:w="4835" w:type="dxa"/>
            <w:tcBorders>
              <w:tl2br w:val="nil"/>
              <w:tr2bl w:val="nil"/>
            </w:tcBorders>
            <w:vAlign w:val="top"/>
          </w:tcPr>
          <w:p>
            <w:pPr>
              <w:pStyle w:val="44"/>
              <w:spacing w:line="420" w:lineRule="atLeast"/>
              <w:ind w:left="114" w:leftChars="0" w:right="101" w:rightChars="0"/>
              <w:rPr>
                <w:color w:val="auto"/>
                <w:sz w:val="24"/>
              </w:rPr>
            </w:pPr>
            <w:r>
              <w:rPr>
                <w:rFonts w:hint="eastAsia" w:ascii="宋体" w:hAnsi="宋体" w:eastAsia="宋体" w:cs="宋体"/>
                <w:color w:val="auto"/>
                <w:sz w:val="24"/>
                <w:szCs w:val="28"/>
                <w:highlight w:val="none"/>
              </w:rPr>
              <w:t>未被“信用中国”（www.creditchina.gov.cn）列入失信被执行人、重大税收违法失信主体，未被中国政府采购网（www.ccgp.gov.cn）列入政府采购严重违法失信行为记录名单</w:t>
            </w:r>
          </w:p>
        </w:tc>
        <w:tc>
          <w:tcPr>
            <w:tcW w:w="2317" w:type="dxa"/>
            <w:tcBorders>
              <w:tl2br w:val="nil"/>
              <w:tr2bl w:val="nil"/>
            </w:tcBorders>
            <w:vAlign w:val="center"/>
          </w:tcPr>
          <w:p>
            <w:pPr>
              <w:pStyle w:val="44"/>
              <w:spacing w:before="1"/>
              <w:jc w:val="center"/>
              <w:rPr>
                <w:rFonts w:hint="eastAsia"/>
                <w:color w:val="auto"/>
                <w:sz w:val="24"/>
                <w:lang w:eastAsia="zh-CN"/>
              </w:rPr>
            </w:pPr>
            <w:r>
              <w:rPr>
                <w:rFonts w:hint="eastAsia"/>
                <w:color w:val="auto"/>
                <w:sz w:val="24"/>
                <w:lang w:eastAsia="zh-CN"/>
              </w:rPr>
              <w:t>评审</w:t>
            </w:r>
            <w:r>
              <w:rPr>
                <w:color w:val="auto"/>
                <w:sz w:val="24"/>
              </w:rPr>
              <w:t>现场查询</w:t>
            </w:r>
            <w:r>
              <w:rPr>
                <w:rFonts w:hint="eastAsia"/>
                <w:color w:val="auto"/>
                <w:sz w:val="24"/>
                <w:lang w:eastAsia="zh-CN"/>
              </w:rPr>
              <w:t>，</w:t>
            </w:r>
          </w:p>
          <w:p>
            <w:pPr>
              <w:pStyle w:val="44"/>
              <w:spacing w:before="1"/>
              <w:ind w:left="0" w:leftChars="0" w:right="0" w:rightChars="0"/>
              <w:jc w:val="center"/>
              <w:rPr>
                <w:color w:val="auto"/>
                <w:sz w:val="24"/>
              </w:rPr>
            </w:pPr>
            <w:r>
              <w:rPr>
                <w:rFonts w:ascii="宋体" w:hAnsi="宋体" w:eastAsia="宋体" w:cs="宋体"/>
                <w:color w:val="auto"/>
                <w:sz w:val="24"/>
              </w:rPr>
              <w:t>未被列入即为合格</w:t>
            </w:r>
          </w:p>
        </w:tc>
        <w:tc>
          <w:tcPr>
            <w:tcW w:w="1223" w:type="dxa"/>
            <w:tcBorders>
              <w:tl2br w:val="nil"/>
              <w:tr2bl w:val="nil"/>
            </w:tcBorders>
          </w:tcPr>
          <w:p>
            <w:pPr>
              <w:pStyle w:val="44"/>
              <w:rPr>
                <w:rFonts w:ascii="Times New Roman"/>
                <w:color w:val="auto"/>
                <w:sz w:val="22"/>
              </w:rPr>
            </w:pP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840" w:hRule="atLeast"/>
        </w:trPr>
        <w:tc>
          <w:tcPr>
            <w:tcW w:w="751" w:type="dxa"/>
            <w:tcBorders>
              <w:tl2br w:val="nil"/>
              <w:tr2bl w:val="nil"/>
            </w:tcBorders>
            <w:vAlign w:val="center"/>
          </w:tcPr>
          <w:p>
            <w:pPr>
              <w:pStyle w:val="44"/>
              <w:ind w:left="13" w:leftChars="0" w:right="0" w:rightChars="0"/>
              <w:jc w:val="center"/>
              <w:rPr>
                <w:rFonts w:hint="eastAsia"/>
                <w:color w:val="auto"/>
                <w:sz w:val="24"/>
                <w:lang w:val="en-US" w:eastAsia="zh-CN"/>
              </w:rPr>
            </w:pPr>
            <w:r>
              <w:rPr>
                <w:rFonts w:hint="eastAsia"/>
                <w:color w:val="auto"/>
                <w:sz w:val="24"/>
                <w:lang w:val="en-US" w:eastAsia="zh-CN"/>
              </w:rPr>
              <w:t>4</w:t>
            </w:r>
          </w:p>
        </w:tc>
        <w:tc>
          <w:tcPr>
            <w:tcW w:w="4835" w:type="dxa"/>
            <w:tcBorders>
              <w:tl2br w:val="nil"/>
              <w:tr2bl w:val="nil"/>
            </w:tcBorders>
            <w:vAlign w:val="center"/>
          </w:tcPr>
          <w:p>
            <w:pPr>
              <w:pStyle w:val="44"/>
              <w:spacing w:before="2" w:line="420" w:lineRule="exact"/>
              <w:ind w:left="114" w:leftChars="0" w:right="84" w:rightChars="0"/>
              <w:jc w:val="both"/>
              <w:rPr>
                <w:color w:val="auto"/>
                <w:sz w:val="24"/>
              </w:rPr>
            </w:pPr>
            <w:r>
              <w:rPr>
                <w:rFonts w:hint="eastAsia" w:ascii="宋体" w:hAnsi="宋体" w:eastAsia="宋体" w:cs="宋体"/>
                <w:color w:val="auto"/>
                <w:sz w:val="24"/>
                <w:lang w:val="en-US" w:eastAsia="zh-CN"/>
              </w:rPr>
              <w:t>中小企业声明函</w:t>
            </w:r>
          </w:p>
        </w:tc>
        <w:tc>
          <w:tcPr>
            <w:tcW w:w="2317" w:type="dxa"/>
            <w:tcBorders>
              <w:tl2br w:val="nil"/>
              <w:tr2bl w:val="nil"/>
            </w:tcBorders>
            <w:vAlign w:val="center"/>
          </w:tcPr>
          <w:p>
            <w:pPr>
              <w:pStyle w:val="44"/>
              <w:ind w:left="0" w:leftChars="0" w:right="0" w:rightChars="0" w:firstLine="240" w:firstLineChars="100"/>
              <w:jc w:val="center"/>
              <w:rPr>
                <w:rFonts w:hint="eastAsia" w:ascii="宋体" w:hAnsi="宋体" w:eastAsia="宋体" w:cs="宋体"/>
                <w:color w:val="auto"/>
                <w:sz w:val="24"/>
                <w:szCs w:val="24"/>
                <w:lang w:eastAsia="zh-CN"/>
              </w:rPr>
            </w:pPr>
            <w:r>
              <w:rPr>
                <w:rFonts w:hint="eastAsia" w:ascii="宋体" w:hAnsi="宋体" w:cs="宋体"/>
                <w:color w:val="auto"/>
                <w:sz w:val="24"/>
                <w:highlight w:val="none"/>
                <w:shd w:val="clear" w:color="auto" w:fill="FFFFFF"/>
                <w:lang w:val="en-US" w:eastAsia="zh-CN"/>
              </w:rPr>
              <w:t>符合</w:t>
            </w:r>
            <w:r>
              <w:rPr>
                <w:rFonts w:hint="eastAsia" w:cs="宋体"/>
                <w:color w:val="auto"/>
                <w:sz w:val="24"/>
                <w:highlight w:val="none"/>
                <w:shd w:val="clear" w:color="auto" w:fill="FFFFFF"/>
                <w:lang w:val="en-US" w:eastAsia="zh-CN"/>
              </w:rPr>
              <w:t>采购</w:t>
            </w:r>
            <w:r>
              <w:rPr>
                <w:rFonts w:hint="eastAsia" w:ascii="宋体" w:hAnsi="宋体" w:cs="宋体"/>
                <w:color w:val="auto"/>
                <w:sz w:val="24"/>
                <w:highlight w:val="none"/>
                <w:shd w:val="clear" w:color="auto" w:fill="FFFFFF"/>
                <w:lang w:val="en-US" w:eastAsia="zh-CN"/>
              </w:rPr>
              <w:t>文件要求</w:t>
            </w:r>
          </w:p>
        </w:tc>
        <w:tc>
          <w:tcPr>
            <w:tcW w:w="1223" w:type="dxa"/>
            <w:tcBorders>
              <w:tl2br w:val="nil"/>
              <w:tr2bl w:val="nil"/>
            </w:tcBorders>
          </w:tcPr>
          <w:p>
            <w:pPr>
              <w:pStyle w:val="44"/>
              <w:rPr>
                <w:rFonts w:ascii="Times New Roman"/>
                <w:color w:val="auto"/>
                <w:sz w:val="22"/>
              </w:rPr>
            </w:pP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840" w:hRule="atLeast"/>
        </w:trPr>
        <w:tc>
          <w:tcPr>
            <w:tcW w:w="751" w:type="dxa"/>
            <w:tcBorders>
              <w:tl2br w:val="nil"/>
              <w:tr2bl w:val="nil"/>
            </w:tcBorders>
            <w:vAlign w:val="center"/>
          </w:tcPr>
          <w:p>
            <w:pPr>
              <w:pStyle w:val="44"/>
              <w:ind w:left="13" w:leftChars="0" w:right="0" w:rightChars="0"/>
              <w:jc w:val="center"/>
              <w:rPr>
                <w:rFonts w:hint="default"/>
                <w:color w:val="auto"/>
                <w:sz w:val="24"/>
                <w:lang w:val="en-US" w:eastAsia="zh-CN"/>
              </w:rPr>
            </w:pPr>
            <w:r>
              <w:rPr>
                <w:rFonts w:hint="eastAsia"/>
                <w:color w:val="auto"/>
                <w:sz w:val="24"/>
                <w:lang w:val="en-US" w:eastAsia="zh-CN"/>
              </w:rPr>
              <w:t>5</w:t>
            </w:r>
          </w:p>
        </w:tc>
        <w:tc>
          <w:tcPr>
            <w:tcW w:w="4835" w:type="dxa"/>
            <w:tcBorders>
              <w:tl2br w:val="nil"/>
              <w:tr2bl w:val="nil"/>
            </w:tcBorders>
            <w:vAlign w:val="center"/>
          </w:tcPr>
          <w:p>
            <w:pPr>
              <w:pStyle w:val="44"/>
              <w:spacing w:line="420" w:lineRule="atLeast"/>
              <w:ind w:left="114" w:leftChars="0" w:right="101" w:rightChars="0"/>
              <w:jc w:val="both"/>
              <w:rPr>
                <w:rFonts w:hint="default" w:ascii="宋体" w:hAnsi="宋体" w:eastAsia="宋体" w:cs="宋体"/>
                <w:color w:val="auto"/>
                <w:sz w:val="24"/>
                <w:lang w:val="en-US" w:eastAsia="zh-CN"/>
              </w:rPr>
            </w:pPr>
            <w:r>
              <w:rPr>
                <w:rFonts w:hint="eastAsia" w:cs="宋体"/>
                <w:color w:val="FF0000"/>
                <w:sz w:val="24"/>
                <w:lang w:val="en-US" w:eastAsia="zh-CN"/>
              </w:rPr>
              <w:t>申请单位证书证件</w:t>
            </w:r>
          </w:p>
        </w:tc>
        <w:tc>
          <w:tcPr>
            <w:tcW w:w="2317" w:type="dxa"/>
            <w:tcBorders>
              <w:tl2br w:val="nil"/>
              <w:tr2bl w:val="nil"/>
            </w:tcBorders>
            <w:vAlign w:val="center"/>
          </w:tcPr>
          <w:p>
            <w:pPr>
              <w:pStyle w:val="44"/>
              <w:ind w:left="0" w:leftChars="0" w:right="0" w:rightChars="0" w:firstLine="240" w:firstLineChars="100"/>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合格，有效</w:t>
            </w:r>
          </w:p>
        </w:tc>
        <w:tc>
          <w:tcPr>
            <w:tcW w:w="1223" w:type="dxa"/>
            <w:tcBorders>
              <w:tl2br w:val="nil"/>
              <w:tr2bl w:val="nil"/>
            </w:tcBorders>
          </w:tcPr>
          <w:p>
            <w:pPr>
              <w:pStyle w:val="44"/>
              <w:rPr>
                <w:rFonts w:ascii="Times New Roman"/>
                <w:color w:val="auto"/>
                <w:sz w:val="22"/>
              </w:rPr>
            </w:pP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840" w:hRule="atLeast"/>
        </w:trPr>
        <w:tc>
          <w:tcPr>
            <w:tcW w:w="751" w:type="dxa"/>
            <w:tcBorders>
              <w:tl2br w:val="nil"/>
              <w:tr2bl w:val="nil"/>
            </w:tcBorders>
            <w:vAlign w:val="center"/>
          </w:tcPr>
          <w:p>
            <w:pPr>
              <w:pStyle w:val="44"/>
              <w:ind w:left="13" w:leftChars="0" w:right="0" w:rightChars="0"/>
              <w:jc w:val="center"/>
              <w:rPr>
                <w:rFonts w:hint="default"/>
                <w:color w:val="auto"/>
                <w:sz w:val="24"/>
                <w:lang w:val="en-US" w:eastAsia="zh-CN"/>
              </w:rPr>
            </w:pPr>
            <w:r>
              <w:rPr>
                <w:rFonts w:hint="eastAsia"/>
                <w:color w:val="auto"/>
                <w:sz w:val="24"/>
                <w:lang w:val="en-US" w:eastAsia="zh-CN"/>
              </w:rPr>
              <w:t>6</w:t>
            </w:r>
          </w:p>
        </w:tc>
        <w:tc>
          <w:tcPr>
            <w:tcW w:w="4835" w:type="dxa"/>
            <w:tcBorders>
              <w:tl2br w:val="nil"/>
              <w:tr2bl w:val="nil"/>
            </w:tcBorders>
            <w:vAlign w:val="center"/>
          </w:tcPr>
          <w:p>
            <w:pPr>
              <w:pStyle w:val="44"/>
              <w:spacing w:line="420" w:lineRule="atLeast"/>
              <w:ind w:left="114" w:leftChars="0" w:right="101" w:rightChars="0"/>
              <w:jc w:val="both"/>
              <w:rPr>
                <w:rFonts w:hint="default" w:ascii="宋体" w:hAnsi="宋体" w:eastAsia="宋体" w:cs="宋体"/>
                <w:color w:val="auto"/>
                <w:sz w:val="24"/>
                <w:lang w:val="en-US" w:eastAsia="zh-CN"/>
              </w:rPr>
            </w:pPr>
            <w:r>
              <w:rPr>
                <w:rFonts w:hint="eastAsia" w:cs="Arial" w:asciiTheme="minorEastAsia" w:hAnsiTheme="minorEastAsia" w:eastAsiaTheme="minorEastAsia"/>
                <w:b w:val="0"/>
                <w:bCs w:val="0"/>
                <w:color w:val="FF0000"/>
                <w:kern w:val="0"/>
                <w:sz w:val="24"/>
                <w:szCs w:val="24"/>
                <w:highlight w:val="none"/>
                <w:rtl w:val="0"/>
                <w:lang w:val="en-US" w:eastAsia="zh-CN"/>
              </w:rPr>
              <w:t>项目负责人证书证件</w:t>
            </w:r>
          </w:p>
        </w:tc>
        <w:tc>
          <w:tcPr>
            <w:tcW w:w="2317" w:type="dxa"/>
            <w:tcBorders>
              <w:tl2br w:val="nil"/>
              <w:tr2bl w:val="nil"/>
            </w:tcBorders>
            <w:vAlign w:val="center"/>
          </w:tcPr>
          <w:p>
            <w:pPr>
              <w:pStyle w:val="44"/>
              <w:ind w:left="0" w:leftChars="0" w:right="0" w:rightChars="0" w:firstLine="240" w:firstLineChars="100"/>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合格，有效</w:t>
            </w:r>
          </w:p>
        </w:tc>
        <w:tc>
          <w:tcPr>
            <w:tcW w:w="1223" w:type="dxa"/>
            <w:tcBorders>
              <w:tl2br w:val="nil"/>
              <w:tr2bl w:val="nil"/>
            </w:tcBorders>
          </w:tcPr>
          <w:p>
            <w:pPr>
              <w:pStyle w:val="44"/>
              <w:rPr>
                <w:rFonts w:ascii="Times New Roman"/>
                <w:color w:val="auto"/>
                <w:sz w:val="22"/>
              </w:rPr>
            </w:pPr>
          </w:p>
        </w:tc>
      </w:tr>
      <w:tr>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831" w:hRule="atLeast"/>
        </w:trPr>
        <w:tc>
          <w:tcPr>
            <w:tcW w:w="5586" w:type="dxa"/>
            <w:gridSpan w:val="2"/>
            <w:tcBorders>
              <w:tl2br w:val="nil"/>
              <w:tr2bl w:val="nil"/>
            </w:tcBorders>
          </w:tcPr>
          <w:p>
            <w:pPr>
              <w:pStyle w:val="44"/>
              <w:spacing w:before="2"/>
              <w:rPr>
                <w:b/>
                <w:color w:val="auto"/>
                <w:sz w:val="23"/>
              </w:rPr>
            </w:pPr>
          </w:p>
          <w:p>
            <w:pPr>
              <w:pStyle w:val="44"/>
              <w:jc w:val="center"/>
              <w:rPr>
                <w:rFonts w:hint="eastAsia" w:eastAsia="宋体"/>
                <w:color w:val="auto"/>
                <w:sz w:val="24"/>
                <w:lang w:eastAsia="zh-CN"/>
              </w:rPr>
            </w:pPr>
            <w:r>
              <w:rPr>
                <w:rFonts w:hint="eastAsia" w:eastAsia="宋体"/>
                <w:color w:val="auto"/>
                <w:sz w:val="24"/>
                <w:lang w:eastAsia="zh-CN"/>
              </w:rPr>
              <w:t>结论：是否通过（</w:t>
            </w:r>
            <w:r>
              <w:rPr>
                <w:rFonts w:hint="eastAsia" w:eastAsia="宋体"/>
                <w:color w:val="auto"/>
                <w:sz w:val="24"/>
                <w:lang w:val="en-US" w:eastAsia="zh-CN"/>
              </w:rPr>
              <w:t>通过“</w:t>
            </w:r>
            <w:r>
              <w:rPr>
                <w:rFonts w:hint="eastAsia" w:eastAsia="宋体"/>
                <w:color w:val="auto"/>
                <w:sz w:val="24"/>
                <w:lang w:eastAsia="zh-CN"/>
              </w:rPr>
              <w:t>√</w:t>
            </w:r>
            <w:r>
              <w:rPr>
                <w:rFonts w:hint="eastAsia" w:eastAsia="宋体"/>
                <w:color w:val="auto"/>
                <w:sz w:val="24"/>
                <w:lang w:val="en-US" w:eastAsia="zh-CN"/>
              </w:rPr>
              <w:t>”或不通过</w:t>
            </w:r>
            <w:r>
              <w:rPr>
                <w:rFonts w:hint="eastAsia" w:eastAsia="宋体"/>
                <w:color w:val="auto"/>
                <w:sz w:val="24"/>
                <w:lang w:eastAsia="zh-CN"/>
              </w:rPr>
              <w:t>“×”）</w:t>
            </w:r>
          </w:p>
        </w:tc>
        <w:tc>
          <w:tcPr>
            <w:tcW w:w="3540" w:type="dxa"/>
            <w:gridSpan w:val="2"/>
            <w:tcBorders>
              <w:tl2br w:val="nil"/>
              <w:tr2bl w:val="nil"/>
            </w:tcBorders>
          </w:tcPr>
          <w:p>
            <w:pPr>
              <w:pStyle w:val="44"/>
              <w:rPr>
                <w:rFonts w:ascii="Times New Roman"/>
                <w:color w:val="auto"/>
                <w:sz w:val="22"/>
              </w:rPr>
            </w:pPr>
          </w:p>
        </w:tc>
      </w:tr>
      <w:bookmarkEnd w:id="71"/>
      <w:bookmarkEnd w:id="72"/>
      <w:bookmarkEnd w:id="73"/>
      <w:bookmarkEnd w:id="74"/>
      <w:bookmarkEnd w:id="75"/>
      <w:bookmarkEnd w:id="76"/>
    </w:tbl>
    <w:p>
      <w:pPr>
        <w:spacing w:line="500" w:lineRule="exact"/>
        <w:jc w:val="left"/>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说明：</w:t>
      </w:r>
    </w:p>
    <w:p>
      <w:pPr>
        <w:numPr>
          <w:ilvl w:val="0"/>
          <w:numId w:val="1"/>
        </w:numPr>
        <w:spacing w:line="500" w:lineRule="exact"/>
        <w:ind w:firstLine="480" w:firstLineChars="200"/>
        <w:jc w:val="left"/>
        <w:rPr>
          <w:rFonts w:hint="eastAsia"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不清晰、无法辨认或内容不符合规定，该项内容将视为无效。</w:t>
      </w:r>
    </w:p>
    <w:p>
      <w:pPr>
        <w:numPr>
          <w:ilvl w:val="0"/>
          <w:numId w:val="1"/>
        </w:numPr>
        <w:spacing w:line="500" w:lineRule="exact"/>
        <w:ind w:firstLine="480" w:firstLineChars="200"/>
        <w:jc w:val="left"/>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资格审查的内容若有一项未提供或达不到审查标准，将导致其不具备</w:t>
      </w:r>
      <w:r>
        <w:rPr>
          <w:rFonts w:hint="eastAsia" w:ascii="宋体" w:hAnsi="宋体" w:cs="宋体"/>
          <w:color w:val="auto"/>
          <w:sz w:val="24"/>
          <w:highlight w:val="none"/>
          <w:shd w:val="clear" w:color="auto" w:fill="FFFFFF"/>
          <w:lang w:eastAsia="zh-CN"/>
        </w:rPr>
        <w:t>采购</w:t>
      </w:r>
      <w:r>
        <w:rPr>
          <w:rFonts w:hint="eastAsia" w:ascii="宋体" w:hAnsi="宋体" w:cs="宋体"/>
          <w:color w:val="auto"/>
          <w:sz w:val="24"/>
          <w:highlight w:val="none"/>
          <w:shd w:val="clear" w:color="auto" w:fill="FFFFFF"/>
        </w:rPr>
        <w:t>资格，且不允许在</w:t>
      </w:r>
      <w:r>
        <w:rPr>
          <w:rFonts w:hint="eastAsia" w:ascii="宋体" w:hAnsi="宋体" w:cs="宋体"/>
          <w:color w:val="auto"/>
          <w:sz w:val="24"/>
          <w:highlight w:val="none"/>
          <w:shd w:val="clear" w:color="auto" w:fill="FFFFFF"/>
          <w:lang w:eastAsia="zh-CN"/>
        </w:rPr>
        <w:t>采购</w:t>
      </w:r>
      <w:r>
        <w:rPr>
          <w:rFonts w:hint="eastAsia" w:ascii="宋体" w:hAnsi="宋体" w:cs="宋体"/>
          <w:color w:val="auto"/>
          <w:sz w:val="24"/>
          <w:highlight w:val="none"/>
          <w:shd w:val="clear" w:color="auto" w:fill="FFFFFF"/>
        </w:rPr>
        <w:t>后补正。</w:t>
      </w:r>
    </w:p>
    <w:p>
      <w:pPr>
        <w:numPr>
          <w:ilvl w:val="0"/>
          <w:numId w:val="1"/>
        </w:numPr>
        <w:spacing w:line="500" w:lineRule="exact"/>
        <w:ind w:firstLine="480" w:firstLineChars="200"/>
        <w:jc w:val="left"/>
        <w:rPr>
          <w:rFonts w:hint="eastAsia" w:ascii="宋体" w:hAnsi="宋体" w:cs="宋体"/>
          <w:b w:val="0"/>
          <w:bCs w:val="0"/>
          <w:color w:val="auto"/>
          <w:sz w:val="24"/>
          <w:highlight w:val="none"/>
          <w:shd w:val="clear" w:color="auto" w:fill="FFFFFF"/>
          <w:lang w:eastAsia="zh-CN"/>
        </w:rPr>
      </w:pPr>
      <w:r>
        <w:rPr>
          <w:rFonts w:hint="eastAsia" w:ascii="宋体" w:hAnsi="宋体" w:cs="宋体"/>
          <w:color w:val="auto"/>
          <w:sz w:val="24"/>
          <w:highlight w:val="none"/>
          <w:shd w:val="clear" w:color="auto" w:fill="FFFFFF"/>
          <w:lang w:eastAsia="zh-CN"/>
        </w:rPr>
        <w:t>申请单位</w:t>
      </w:r>
      <w:r>
        <w:rPr>
          <w:rFonts w:hint="eastAsia" w:ascii="宋体" w:hAnsi="宋体" w:cs="宋体"/>
          <w:color w:val="auto"/>
          <w:sz w:val="24"/>
          <w:highlight w:val="none"/>
          <w:shd w:val="clear" w:color="auto" w:fill="FFFFFF"/>
        </w:rPr>
        <w:t>提供的其他材料，不作为资格审查的内容。</w:t>
      </w:r>
      <w:bookmarkStart w:id="77" w:name="_Toc13544"/>
      <w:bookmarkStart w:id="78" w:name="_Toc10769"/>
      <w:bookmarkStart w:id="79" w:name="_Toc3901"/>
    </w:p>
    <w:p>
      <w:pPr>
        <w:numPr>
          <w:ilvl w:val="0"/>
          <w:numId w:val="0"/>
        </w:numPr>
        <w:spacing w:line="500" w:lineRule="exact"/>
        <w:jc w:val="left"/>
        <w:rPr>
          <w:rFonts w:hint="eastAsia" w:ascii="宋体" w:hAnsi="宋体" w:cs="宋体"/>
          <w:b w:val="0"/>
          <w:bCs w:val="0"/>
          <w:color w:val="auto"/>
          <w:sz w:val="24"/>
          <w:highlight w:val="none"/>
          <w:shd w:val="clear" w:color="auto" w:fill="FFFFFF"/>
        </w:rPr>
      </w:pPr>
      <w:r>
        <w:rPr>
          <w:rFonts w:hint="eastAsia" w:ascii="宋体" w:hAnsi="宋体" w:cs="宋体"/>
          <w:b w:val="0"/>
          <w:bCs w:val="0"/>
          <w:color w:val="auto"/>
          <w:sz w:val="24"/>
          <w:highlight w:val="none"/>
          <w:shd w:val="clear" w:color="auto" w:fill="FFFFFF"/>
          <w:lang w:eastAsia="zh-CN"/>
        </w:rPr>
        <w:t>二、</w:t>
      </w:r>
      <w:r>
        <w:rPr>
          <w:rFonts w:hint="eastAsia" w:ascii="宋体" w:hAnsi="宋体" w:cs="宋体"/>
          <w:b w:val="0"/>
          <w:bCs w:val="0"/>
          <w:color w:val="auto"/>
          <w:sz w:val="24"/>
          <w:highlight w:val="none"/>
          <w:shd w:val="clear" w:color="auto" w:fill="FFFFFF"/>
        </w:rPr>
        <w:t>符合性审查的内容及标准</w:t>
      </w:r>
      <w:bookmarkEnd w:id="77"/>
      <w:bookmarkEnd w:id="78"/>
      <w:bookmarkEnd w:id="79"/>
    </w:p>
    <w:p>
      <w:pPr>
        <w:pStyle w:val="10"/>
        <w:spacing w:before="5"/>
        <w:jc w:val="center"/>
        <w:rPr>
          <w:rFonts w:hint="eastAsia"/>
          <w:b/>
          <w:sz w:val="28"/>
          <w:lang w:eastAsia="zh-CN"/>
        </w:rPr>
      </w:pPr>
    </w:p>
    <w:p>
      <w:pPr>
        <w:pStyle w:val="10"/>
        <w:spacing w:before="5"/>
        <w:jc w:val="center"/>
        <w:rPr>
          <w:rFonts w:hint="eastAsia"/>
          <w:b/>
          <w:sz w:val="28"/>
          <w:lang w:eastAsia="zh-CN"/>
        </w:rPr>
      </w:pPr>
    </w:p>
    <w:p>
      <w:pPr>
        <w:pStyle w:val="10"/>
        <w:spacing w:before="5"/>
        <w:jc w:val="center"/>
        <w:rPr>
          <w:rFonts w:hint="eastAsia"/>
          <w:b/>
          <w:sz w:val="28"/>
          <w:lang w:eastAsia="zh-CN"/>
        </w:rPr>
      </w:pPr>
    </w:p>
    <w:p>
      <w:pPr>
        <w:pStyle w:val="10"/>
        <w:spacing w:before="5"/>
        <w:jc w:val="center"/>
        <w:rPr>
          <w:b/>
          <w:sz w:val="28"/>
        </w:rPr>
      </w:pPr>
      <w:r>
        <w:rPr>
          <w:rFonts w:hint="eastAsia"/>
          <w:b/>
          <w:sz w:val="28"/>
          <w:lang w:eastAsia="zh-CN"/>
        </w:rPr>
        <w:t>符合性</w:t>
      </w:r>
      <w:r>
        <w:rPr>
          <w:b/>
          <w:sz w:val="28"/>
        </w:rPr>
        <w:t>审查表</w:t>
      </w:r>
    </w:p>
    <w:tbl>
      <w:tblPr>
        <w:tblStyle w:val="24"/>
        <w:tblpPr w:leftFromText="180" w:rightFromText="180" w:vertAnchor="text" w:horzAnchor="page" w:tblpX="1259" w:tblpY="159"/>
        <w:tblOverlap w:val="never"/>
        <w:tblW w:w="9561"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2220"/>
        <w:gridCol w:w="4775"/>
        <w:gridCol w:w="1020"/>
        <w:gridCol w:w="805"/>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trPr>
        <w:tc>
          <w:tcPr>
            <w:tcW w:w="741" w:type="dxa"/>
            <w:tcBorders>
              <w:tl2br w:val="nil"/>
              <w:tr2bl w:val="nil"/>
            </w:tcBorders>
            <w:noWrap w:val="0"/>
            <w:vAlign w:val="center"/>
          </w:tcPr>
          <w:p>
            <w:pPr>
              <w:rPr>
                <w:rFonts w:hint="eastAsia" w:ascii="宋体" w:hAnsi="宋体" w:cs="仿宋"/>
                <w:sz w:val="24"/>
                <w:szCs w:val="20"/>
                <w:highlight w:val="none"/>
              </w:rPr>
            </w:pPr>
            <w:bookmarkStart w:id="80" w:name="_Toc331400524"/>
            <w:bookmarkStart w:id="81" w:name="_Toc20048"/>
            <w:bookmarkStart w:id="82" w:name="_Toc8102"/>
            <w:bookmarkStart w:id="83" w:name="_Toc331412479"/>
            <w:bookmarkStart w:id="84" w:name="OLE_LINK15"/>
            <w:bookmarkStart w:id="85" w:name="_Toc357077097"/>
            <w:bookmarkStart w:id="86" w:name="_Toc328602757"/>
            <w:bookmarkStart w:id="87" w:name="_Hlk308096599"/>
            <w:bookmarkStart w:id="88" w:name="_Toc441752433"/>
            <w:r>
              <w:rPr>
                <w:rFonts w:hint="eastAsia" w:ascii="宋体" w:hAnsi="宋体" w:cs="仿宋"/>
                <w:sz w:val="24"/>
                <w:szCs w:val="20"/>
                <w:highlight w:val="none"/>
              </w:rPr>
              <w:t>序号</w:t>
            </w:r>
          </w:p>
        </w:tc>
        <w:tc>
          <w:tcPr>
            <w:tcW w:w="2220" w:type="dxa"/>
            <w:tcBorders>
              <w:tl2br w:val="nil"/>
              <w:tr2bl w:val="nil"/>
            </w:tcBorders>
            <w:noWrap w:val="0"/>
            <w:vAlign w:val="center"/>
          </w:tcPr>
          <w:p>
            <w:pPr>
              <w:ind w:firstLine="113"/>
              <w:jc w:val="center"/>
              <w:rPr>
                <w:rFonts w:hint="eastAsia" w:ascii="宋体" w:hAnsi="宋体" w:cs="仿宋"/>
                <w:sz w:val="24"/>
                <w:szCs w:val="20"/>
                <w:highlight w:val="none"/>
              </w:rPr>
            </w:pPr>
            <w:r>
              <w:rPr>
                <w:rFonts w:hint="eastAsia" w:ascii="宋体" w:hAnsi="宋体" w:cs="仿宋"/>
                <w:sz w:val="24"/>
                <w:szCs w:val="20"/>
                <w:highlight w:val="none"/>
              </w:rPr>
              <w:t>审查内容</w:t>
            </w:r>
          </w:p>
        </w:tc>
        <w:tc>
          <w:tcPr>
            <w:tcW w:w="4775" w:type="dxa"/>
            <w:tcBorders>
              <w:tl2br w:val="nil"/>
              <w:tr2bl w:val="nil"/>
            </w:tcBorders>
            <w:noWrap w:val="0"/>
            <w:vAlign w:val="center"/>
          </w:tcPr>
          <w:p>
            <w:pPr>
              <w:ind w:firstLine="1800" w:firstLineChars="750"/>
              <w:jc w:val="both"/>
              <w:rPr>
                <w:rFonts w:hint="eastAsia" w:ascii="宋体" w:hAnsi="宋体" w:cs="仿宋"/>
                <w:sz w:val="24"/>
                <w:szCs w:val="20"/>
                <w:highlight w:val="none"/>
              </w:rPr>
            </w:pPr>
            <w:r>
              <w:rPr>
                <w:rFonts w:hint="eastAsia" w:ascii="宋体" w:hAnsi="宋体" w:cs="仿宋"/>
                <w:sz w:val="24"/>
                <w:szCs w:val="20"/>
                <w:highlight w:val="none"/>
              </w:rPr>
              <w:t>审查标准</w:t>
            </w:r>
          </w:p>
        </w:tc>
        <w:tc>
          <w:tcPr>
            <w:tcW w:w="1020" w:type="dxa"/>
            <w:tcBorders>
              <w:tl2br w:val="nil"/>
              <w:tr2bl w:val="nil"/>
            </w:tcBorders>
            <w:noWrap w:val="0"/>
            <w:vAlign w:val="center"/>
          </w:tcPr>
          <w:p>
            <w:pPr>
              <w:spacing w:line="500" w:lineRule="exact"/>
              <w:ind w:left="182" w:hanging="111"/>
              <w:jc w:val="center"/>
              <w:rPr>
                <w:rFonts w:hint="eastAsia" w:ascii="宋体" w:hAnsi="宋体" w:cs="仿宋"/>
                <w:sz w:val="24"/>
                <w:szCs w:val="20"/>
                <w:highlight w:val="none"/>
              </w:rPr>
            </w:pPr>
            <w:r>
              <w:rPr>
                <w:rFonts w:hint="eastAsia" w:ascii="宋体" w:hAnsi="宋体" w:cs="仿宋"/>
                <w:sz w:val="24"/>
                <w:szCs w:val="20"/>
                <w:highlight w:val="none"/>
              </w:rPr>
              <w:t>审查</w:t>
            </w:r>
          </w:p>
          <w:p>
            <w:pPr>
              <w:spacing w:line="500" w:lineRule="exact"/>
              <w:ind w:left="182" w:hanging="111"/>
              <w:jc w:val="center"/>
              <w:rPr>
                <w:rFonts w:hint="eastAsia" w:ascii="宋体" w:hAnsi="宋体" w:cs="仿宋"/>
                <w:sz w:val="24"/>
                <w:szCs w:val="20"/>
                <w:highlight w:val="none"/>
              </w:rPr>
            </w:pPr>
            <w:r>
              <w:rPr>
                <w:rFonts w:hint="eastAsia" w:ascii="宋体" w:hAnsi="宋体" w:cs="仿宋"/>
                <w:sz w:val="24"/>
                <w:szCs w:val="20"/>
                <w:highlight w:val="none"/>
              </w:rPr>
              <w:t>结果</w:t>
            </w:r>
          </w:p>
        </w:tc>
        <w:tc>
          <w:tcPr>
            <w:tcW w:w="805" w:type="dxa"/>
            <w:tcBorders>
              <w:tl2br w:val="nil"/>
              <w:tr2bl w:val="nil"/>
            </w:tcBorders>
            <w:noWrap w:val="0"/>
            <w:vAlign w:val="center"/>
          </w:tcPr>
          <w:p>
            <w:pPr>
              <w:spacing w:line="500" w:lineRule="exact"/>
              <w:jc w:val="both"/>
              <w:rPr>
                <w:rFonts w:hint="eastAsia" w:ascii="宋体" w:hAnsi="宋体" w:eastAsia="宋体" w:cs="仿宋"/>
                <w:sz w:val="24"/>
                <w:szCs w:val="20"/>
                <w:highlight w:val="none"/>
                <w:lang w:eastAsia="zh-CN"/>
              </w:rPr>
            </w:pPr>
            <w:r>
              <w:rPr>
                <w:rFonts w:hint="eastAsia" w:ascii="宋体" w:hAnsi="宋体" w:cs="仿宋"/>
                <w:sz w:val="24"/>
                <w:szCs w:val="20"/>
                <w:highlight w:val="none"/>
                <w:lang w:eastAsia="zh-CN"/>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741" w:type="dxa"/>
            <w:tcBorders>
              <w:tl2br w:val="nil"/>
              <w:tr2bl w:val="nil"/>
            </w:tcBorders>
            <w:noWrap w:val="0"/>
            <w:vAlign w:val="center"/>
          </w:tcPr>
          <w:p>
            <w:pPr>
              <w:ind w:firstLine="113"/>
              <w:jc w:val="center"/>
              <w:rPr>
                <w:rFonts w:hint="eastAsia" w:asciiTheme="minorEastAsia" w:hAnsiTheme="minorEastAsia" w:eastAsiaTheme="minorEastAsia" w:cstheme="minorEastAsia"/>
                <w:sz w:val="24"/>
                <w:szCs w:val="20"/>
                <w:highlight w:val="none"/>
                <w:lang w:val="en-US" w:eastAsia="zh-CN"/>
              </w:rPr>
            </w:pPr>
            <w:r>
              <w:rPr>
                <w:rFonts w:hint="eastAsia" w:asciiTheme="minorEastAsia" w:hAnsiTheme="minorEastAsia" w:eastAsiaTheme="minorEastAsia" w:cstheme="minorEastAsia"/>
                <w:sz w:val="24"/>
                <w:szCs w:val="20"/>
                <w:highlight w:val="none"/>
                <w:lang w:val="en-US" w:eastAsia="zh-CN"/>
              </w:rPr>
              <w:t>1</w:t>
            </w:r>
          </w:p>
        </w:tc>
        <w:tc>
          <w:tcPr>
            <w:tcW w:w="2220" w:type="dxa"/>
            <w:tcBorders>
              <w:tl2br w:val="nil"/>
              <w:tr2bl w:val="nil"/>
            </w:tcBorders>
            <w:noWrap w:val="0"/>
            <w:vAlign w:val="center"/>
          </w:tcPr>
          <w:p>
            <w:pPr>
              <w:ind w:leftChars="-2" w:hanging="4" w:hangingChars="2"/>
              <w:rPr>
                <w:rFonts w:hint="default" w:ascii="宋体" w:hAnsi="宋体" w:eastAsia="宋体"/>
                <w:color w:val="000000"/>
                <w:sz w:val="22"/>
                <w:szCs w:val="16"/>
                <w:highlight w:val="none"/>
                <w:lang w:val="en-US" w:eastAsia="zh-CN"/>
              </w:rPr>
            </w:pPr>
            <w:r>
              <w:rPr>
                <w:rFonts w:hint="eastAsia" w:ascii="宋体" w:hAnsi="宋体" w:cs="仿宋"/>
                <w:sz w:val="24"/>
                <w:szCs w:val="20"/>
                <w:highlight w:val="none"/>
                <w:lang w:val="en-US" w:eastAsia="zh-CN"/>
              </w:rPr>
              <w:t>申请文件签字盖章</w:t>
            </w:r>
          </w:p>
        </w:tc>
        <w:tc>
          <w:tcPr>
            <w:tcW w:w="4775" w:type="dxa"/>
            <w:tcBorders>
              <w:tl2br w:val="nil"/>
              <w:tr2bl w:val="nil"/>
            </w:tcBorders>
            <w:noWrap w:val="0"/>
            <w:vAlign w:val="center"/>
          </w:tcPr>
          <w:p>
            <w:pPr>
              <w:ind w:leftChars="-52" w:hanging="124" w:hangingChars="52"/>
              <w:jc w:val="center"/>
              <w:rPr>
                <w:rFonts w:hint="eastAsia" w:ascii="宋体" w:hAnsi="宋体" w:cs="仿宋"/>
                <w:sz w:val="24"/>
                <w:szCs w:val="20"/>
                <w:highlight w:val="none"/>
              </w:rPr>
            </w:pPr>
            <w:r>
              <w:rPr>
                <w:rFonts w:hint="eastAsia" w:ascii="宋体" w:hAnsi="宋体" w:cs="仿宋"/>
                <w:sz w:val="24"/>
                <w:szCs w:val="20"/>
                <w:highlight w:val="none"/>
              </w:rPr>
              <w:t>按照</w:t>
            </w:r>
            <w:r>
              <w:rPr>
                <w:rFonts w:hint="eastAsia" w:cs="仿宋"/>
                <w:sz w:val="24"/>
                <w:szCs w:val="20"/>
                <w:highlight w:val="none"/>
                <w:lang w:val="en-US" w:eastAsia="zh-CN"/>
              </w:rPr>
              <w:t>采购文件</w:t>
            </w:r>
            <w:r>
              <w:rPr>
                <w:rFonts w:hint="eastAsia" w:ascii="宋体" w:hAnsi="宋体" w:cs="仿宋"/>
                <w:sz w:val="24"/>
                <w:szCs w:val="20"/>
                <w:highlight w:val="none"/>
              </w:rPr>
              <w:t>要求签</w:t>
            </w:r>
            <w:r>
              <w:rPr>
                <w:rFonts w:hint="eastAsia" w:ascii="宋体" w:hAnsi="宋体" w:cs="仿宋"/>
                <w:sz w:val="24"/>
                <w:szCs w:val="20"/>
                <w:highlight w:val="none"/>
                <w:lang w:val="en-US" w:eastAsia="zh-CN"/>
              </w:rPr>
              <w:t>字</w:t>
            </w:r>
            <w:r>
              <w:rPr>
                <w:rFonts w:hint="eastAsia" w:ascii="宋体" w:hAnsi="宋体" w:cs="仿宋"/>
                <w:sz w:val="24"/>
                <w:szCs w:val="20"/>
                <w:highlight w:val="none"/>
              </w:rPr>
              <w:t>、盖章</w:t>
            </w:r>
          </w:p>
        </w:tc>
        <w:tc>
          <w:tcPr>
            <w:tcW w:w="1020" w:type="dxa"/>
            <w:tcBorders>
              <w:tl2br w:val="nil"/>
              <w:tr2bl w:val="nil"/>
            </w:tcBorders>
            <w:noWrap w:val="0"/>
            <w:vAlign w:val="center"/>
          </w:tcPr>
          <w:p>
            <w:pPr>
              <w:spacing w:line="500" w:lineRule="exact"/>
              <w:ind w:left="183" w:firstLine="551"/>
              <w:jc w:val="center"/>
              <w:rPr>
                <w:rFonts w:hint="eastAsia" w:ascii="宋体" w:hAnsi="宋体" w:cs="仿宋"/>
                <w:sz w:val="24"/>
                <w:highlight w:val="none"/>
              </w:rPr>
            </w:pPr>
          </w:p>
        </w:tc>
        <w:tc>
          <w:tcPr>
            <w:tcW w:w="805" w:type="dxa"/>
            <w:tcBorders>
              <w:tl2br w:val="nil"/>
              <w:tr2bl w:val="nil"/>
            </w:tcBorders>
            <w:noWrap w:val="0"/>
            <w:vAlign w:val="center"/>
          </w:tcPr>
          <w:p>
            <w:pPr>
              <w:spacing w:line="500" w:lineRule="exact"/>
              <w:ind w:left="183" w:firstLine="551"/>
              <w:jc w:val="center"/>
              <w:rPr>
                <w:rFonts w:hint="eastAsia" w:ascii="宋体" w:hAnsi="宋体" w:cs="仿宋"/>
                <w:sz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741" w:type="dxa"/>
            <w:tcBorders>
              <w:tl2br w:val="nil"/>
              <w:tr2bl w:val="nil"/>
            </w:tcBorders>
            <w:noWrap w:val="0"/>
            <w:vAlign w:val="center"/>
          </w:tcPr>
          <w:p>
            <w:pPr>
              <w:ind w:firstLine="113"/>
              <w:jc w:val="center"/>
              <w:rPr>
                <w:rFonts w:hint="eastAsia" w:asciiTheme="minorEastAsia" w:hAnsiTheme="minorEastAsia" w:eastAsiaTheme="minorEastAsia" w:cstheme="minorEastAsia"/>
                <w:sz w:val="24"/>
                <w:szCs w:val="20"/>
                <w:highlight w:val="none"/>
                <w:lang w:val="en-US" w:eastAsia="zh-CN"/>
              </w:rPr>
            </w:pPr>
            <w:r>
              <w:rPr>
                <w:rFonts w:hint="eastAsia" w:asciiTheme="minorEastAsia" w:hAnsiTheme="minorEastAsia" w:eastAsiaTheme="minorEastAsia" w:cstheme="minorEastAsia"/>
                <w:sz w:val="24"/>
                <w:szCs w:val="20"/>
                <w:highlight w:val="none"/>
                <w:lang w:val="en-US" w:eastAsia="zh-CN"/>
              </w:rPr>
              <w:t>2</w:t>
            </w:r>
          </w:p>
        </w:tc>
        <w:tc>
          <w:tcPr>
            <w:tcW w:w="2220" w:type="dxa"/>
            <w:tcBorders>
              <w:tl2br w:val="nil"/>
              <w:tr2bl w:val="nil"/>
            </w:tcBorders>
            <w:noWrap w:val="0"/>
            <w:vAlign w:val="center"/>
          </w:tcPr>
          <w:p>
            <w:pPr>
              <w:ind w:leftChars="-52" w:hanging="124" w:hangingChars="52"/>
              <w:jc w:val="center"/>
              <w:rPr>
                <w:rFonts w:hint="eastAsia" w:ascii="宋体" w:hAnsi="宋体" w:cs="仿宋"/>
                <w:sz w:val="24"/>
                <w:szCs w:val="20"/>
                <w:highlight w:val="none"/>
                <w:lang w:eastAsia="zh-CN"/>
              </w:rPr>
            </w:pPr>
            <w:r>
              <w:rPr>
                <w:rFonts w:hint="eastAsia" w:ascii="宋体" w:hAnsi="宋体" w:cs="仿宋"/>
                <w:sz w:val="24"/>
                <w:szCs w:val="20"/>
                <w:highlight w:val="none"/>
                <w:lang w:val="en-US" w:eastAsia="zh-CN"/>
              </w:rPr>
              <w:t>申请单位</w:t>
            </w:r>
            <w:r>
              <w:rPr>
                <w:rFonts w:hint="eastAsia" w:ascii="宋体" w:hAnsi="宋体" w:cs="仿宋"/>
                <w:sz w:val="24"/>
                <w:szCs w:val="20"/>
                <w:highlight w:val="none"/>
                <w:lang w:eastAsia="zh-CN"/>
              </w:rPr>
              <w:t>报价</w:t>
            </w:r>
          </w:p>
        </w:tc>
        <w:tc>
          <w:tcPr>
            <w:tcW w:w="4775" w:type="dxa"/>
            <w:tcBorders>
              <w:tl2br w:val="nil"/>
              <w:tr2bl w:val="nil"/>
            </w:tcBorders>
            <w:noWrap w:val="0"/>
            <w:vAlign w:val="center"/>
          </w:tcPr>
          <w:p>
            <w:pPr>
              <w:ind w:leftChars="-52" w:hanging="124" w:hangingChars="52"/>
              <w:jc w:val="center"/>
              <w:rPr>
                <w:rFonts w:hint="eastAsia" w:ascii="宋体" w:hAnsi="宋体" w:cs="仿宋"/>
                <w:sz w:val="24"/>
                <w:szCs w:val="20"/>
                <w:highlight w:val="none"/>
                <w:lang w:eastAsia="zh-CN"/>
              </w:rPr>
            </w:pPr>
            <w:r>
              <w:rPr>
                <w:rFonts w:hint="eastAsia" w:ascii="宋体" w:hAnsi="宋体" w:cs="仿宋"/>
                <w:sz w:val="24"/>
                <w:szCs w:val="20"/>
                <w:highlight w:val="none"/>
                <w:lang w:eastAsia="zh-CN"/>
              </w:rPr>
              <w:t>未超过拦标价或未低于成本价恶性竞争</w:t>
            </w:r>
          </w:p>
        </w:tc>
        <w:tc>
          <w:tcPr>
            <w:tcW w:w="1020" w:type="dxa"/>
            <w:tcBorders>
              <w:tl2br w:val="nil"/>
              <w:tr2bl w:val="nil"/>
            </w:tcBorders>
            <w:noWrap w:val="0"/>
            <w:vAlign w:val="center"/>
          </w:tcPr>
          <w:p>
            <w:pPr>
              <w:spacing w:line="500" w:lineRule="exact"/>
              <w:ind w:left="183" w:firstLine="551"/>
              <w:jc w:val="center"/>
              <w:rPr>
                <w:rFonts w:hint="eastAsia" w:ascii="宋体" w:hAnsi="宋体" w:cs="仿宋"/>
                <w:sz w:val="24"/>
                <w:highlight w:val="none"/>
              </w:rPr>
            </w:pPr>
          </w:p>
        </w:tc>
        <w:tc>
          <w:tcPr>
            <w:tcW w:w="805" w:type="dxa"/>
            <w:tcBorders>
              <w:tl2br w:val="nil"/>
              <w:tr2bl w:val="nil"/>
            </w:tcBorders>
            <w:noWrap w:val="0"/>
            <w:vAlign w:val="center"/>
          </w:tcPr>
          <w:p>
            <w:pPr>
              <w:spacing w:line="500" w:lineRule="exact"/>
              <w:ind w:left="183" w:firstLine="551"/>
              <w:jc w:val="center"/>
              <w:rPr>
                <w:rFonts w:hint="eastAsia" w:ascii="宋体" w:hAnsi="宋体" w:cs="仿宋"/>
                <w:sz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41" w:type="dxa"/>
            <w:tcBorders>
              <w:tl2br w:val="nil"/>
              <w:tr2bl w:val="nil"/>
            </w:tcBorders>
            <w:noWrap w:val="0"/>
            <w:vAlign w:val="center"/>
          </w:tcPr>
          <w:p>
            <w:pPr>
              <w:ind w:firstLine="113"/>
              <w:jc w:val="center"/>
              <w:rPr>
                <w:rFonts w:hint="eastAsia" w:asciiTheme="minorEastAsia" w:hAnsiTheme="minorEastAsia" w:eastAsiaTheme="minorEastAsia" w:cstheme="minorEastAsia"/>
                <w:sz w:val="24"/>
                <w:szCs w:val="20"/>
                <w:highlight w:val="none"/>
                <w:lang w:eastAsia="zh-CN"/>
              </w:rPr>
            </w:pPr>
            <w:r>
              <w:rPr>
                <w:rFonts w:hint="eastAsia" w:asciiTheme="minorEastAsia" w:hAnsiTheme="minorEastAsia" w:eastAsiaTheme="minorEastAsia" w:cstheme="minorEastAsia"/>
                <w:sz w:val="24"/>
                <w:szCs w:val="20"/>
                <w:highlight w:val="none"/>
                <w:lang w:val="en-US" w:eastAsia="zh-CN"/>
              </w:rPr>
              <w:t>3</w:t>
            </w:r>
          </w:p>
        </w:tc>
        <w:tc>
          <w:tcPr>
            <w:tcW w:w="2220" w:type="dxa"/>
            <w:tcBorders>
              <w:tl2br w:val="nil"/>
              <w:tr2bl w:val="nil"/>
            </w:tcBorders>
            <w:noWrap w:val="0"/>
            <w:vAlign w:val="center"/>
          </w:tcPr>
          <w:p>
            <w:pPr>
              <w:ind w:leftChars="-52" w:hanging="124" w:hangingChars="52"/>
              <w:jc w:val="center"/>
              <w:rPr>
                <w:rFonts w:hint="eastAsia" w:ascii="宋体" w:hAnsi="宋体" w:cs="仿宋"/>
                <w:sz w:val="24"/>
                <w:szCs w:val="20"/>
                <w:highlight w:val="none"/>
                <w:lang w:eastAsia="zh-CN"/>
              </w:rPr>
            </w:pPr>
            <w:r>
              <w:rPr>
                <w:rFonts w:hint="eastAsia" w:cs="仿宋"/>
                <w:sz w:val="24"/>
                <w:szCs w:val="20"/>
                <w:highlight w:val="none"/>
                <w:lang w:val="en-US" w:eastAsia="zh-CN"/>
              </w:rPr>
              <w:t>采购</w:t>
            </w:r>
            <w:r>
              <w:rPr>
                <w:rFonts w:hint="eastAsia" w:ascii="宋体" w:hAnsi="宋体" w:cs="仿宋"/>
                <w:sz w:val="24"/>
                <w:szCs w:val="20"/>
                <w:highlight w:val="none"/>
                <w:lang w:eastAsia="zh-CN"/>
              </w:rPr>
              <w:t>有效期</w:t>
            </w:r>
          </w:p>
        </w:tc>
        <w:tc>
          <w:tcPr>
            <w:tcW w:w="4775" w:type="dxa"/>
            <w:tcBorders>
              <w:tl2br w:val="nil"/>
              <w:tr2bl w:val="nil"/>
            </w:tcBorders>
            <w:noWrap w:val="0"/>
            <w:vAlign w:val="center"/>
          </w:tcPr>
          <w:p>
            <w:pPr>
              <w:ind w:leftChars="-52" w:hanging="124" w:hangingChars="52"/>
              <w:jc w:val="center"/>
              <w:rPr>
                <w:rFonts w:hint="default" w:ascii="宋体" w:hAnsi="宋体" w:cs="仿宋"/>
                <w:sz w:val="24"/>
                <w:szCs w:val="20"/>
                <w:highlight w:val="none"/>
                <w:lang w:val="en-US" w:eastAsia="zh-CN"/>
              </w:rPr>
            </w:pPr>
            <w:r>
              <w:rPr>
                <w:rFonts w:hint="eastAsia" w:cs="仿宋"/>
                <w:sz w:val="24"/>
                <w:szCs w:val="20"/>
                <w:highlight w:val="none"/>
                <w:lang w:val="en-US" w:eastAsia="zh-CN"/>
              </w:rPr>
              <w:t>符合采购文件要求</w:t>
            </w:r>
          </w:p>
        </w:tc>
        <w:tc>
          <w:tcPr>
            <w:tcW w:w="1020" w:type="dxa"/>
            <w:tcBorders>
              <w:tl2br w:val="nil"/>
              <w:tr2bl w:val="nil"/>
            </w:tcBorders>
            <w:noWrap w:val="0"/>
            <w:vAlign w:val="center"/>
          </w:tcPr>
          <w:p>
            <w:pPr>
              <w:spacing w:line="500" w:lineRule="exact"/>
              <w:ind w:left="183" w:firstLine="551"/>
              <w:jc w:val="center"/>
              <w:rPr>
                <w:rFonts w:hint="eastAsia" w:ascii="宋体" w:hAnsi="宋体" w:cs="仿宋"/>
                <w:sz w:val="24"/>
                <w:highlight w:val="none"/>
              </w:rPr>
            </w:pPr>
          </w:p>
        </w:tc>
        <w:tc>
          <w:tcPr>
            <w:tcW w:w="805" w:type="dxa"/>
            <w:tcBorders>
              <w:tl2br w:val="nil"/>
              <w:tr2bl w:val="nil"/>
            </w:tcBorders>
            <w:noWrap w:val="0"/>
            <w:vAlign w:val="center"/>
          </w:tcPr>
          <w:p>
            <w:pPr>
              <w:spacing w:line="500" w:lineRule="exact"/>
              <w:ind w:left="183" w:firstLine="551"/>
              <w:jc w:val="center"/>
              <w:rPr>
                <w:rFonts w:hint="eastAsia" w:ascii="宋体" w:hAnsi="宋体" w:cs="仿宋"/>
                <w:sz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41" w:type="dxa"/>
            <w:tcBorders>
              <w:tl2br w:val="nil"/>
              <w:tr2bl w:val="nil"/>
            </w:tcBorders>
            <w:noWrap w:val="0"/>
            <w:vAlign w:val="center"/>
          </w:tcPr>
          <w:p>
            <w:pPr>
              <w:ind w:firstLine="113"/>
              <w:jc w:val="center"/>
              <w:rPr>
                <w:rFonts w:hint="eastAsia" w:asciiTheme="minorEastAsia" w:hAnsiTheme="minorEastAsia" w:eastAsiaTheme="minorEastAsia" w:cstheme="minorEastAsia"/>
                <w:sz w:val="24"/>
                <w:szCs w:val="20"/>
                <w:highlight w:val="none"/>
                <w:lang w:eastAsia="zh-CN"/>
              </w:rPr>
            </w:pPr>
            <w:r>
              <w:rPr>
                <w:rFonts w:hint="eastAsia" w:asciiTheme="minorEastAsia" w:hAnsiTheme="minorEastAsia" w:eastAsiaTheme="minorEastAsia" w:cstheme="minorEastAsia"/>
                <w:sz w:val="24"/>
                <w:szCs w:val="20"/>
                <w:highlight w:val="none"/>
                <w:lang w:val="en-US" w:eastAsia="zh-CN"/>
              </w:rPr>
              <w:t>4</w:t>
            </w:r>
          </w:p>
        </w:tc>
        <w:tc>
          <w:tcPr>
            <w:tcW w:w="2220" w:type="dxa"/>
            <w:tcBorders>
              <w:tl2br w:val="nil"/>
              <w:tr2bl w:val="nil"/>
            </w:tcBorders>
            <w:noWrap w:val="0"/>
            <w:vAlign w:val="center"/>
          </w:tcPr>
          <w:p>
            <w:pPr>
              <w:ind w:leftChars="-52" w:hanging="124" w:hangingChars="52"/>
              <w:jc w:val="center"/>
              <w:rPr>
                <w:rFonts w:hint="default" w:ascii="宋体" w:hAnsi="宋体" w:cs="仿宋"/>
                <w:color w:val="auto"/>
                <w:sz w:val="24"/>
                <w:szCs w:val="20"/>
                <w:highlight w:val="none"/>
                <w:lang w:val="en-US" w:eastAsia="zh-CN"/>
              </w:rPr>
            </w:pPr>
            <w:r>
              <w:rPr>
                <w:rFonts w:hint="default" w:ascii="宋体" w:hAnsi="宋体" w:cs="仿宋"/>
                <w:color w:val="auto"/>
                <w:sz w:val="24"/>
                <w:szCs w:val="20"/>
                <w:highlight w:val="none"/>
                <w:lang w:val="en-US" w:eastAsia="zh-CN"/>
              </w:rPr>
              <w:t>服务期限</w:t>
            </w:r>
          </w:p>
        </w:tc>
        <w:tc>
          <w:tcPr>
            <w:tcW w:w="4775" w:type="dxa"/>
            <w:tcBorders>
              <w:tl2br w:val="nil"/>
              <w:tr2bl w:val="nil"/>
            </w:tcBorders>
            <w:noWrap w:val="0"/>
            <w:vAlign w:val="center"/>
          </w:tcPr>
          <w:p>
            <w:pPr>
              <w:ind w:leftChars="-52" w:hanging="124" w:hangingChars="52"/>
              <w:jc w:val="center"/>
              <w:rPr>
                <w:rFonts w:hint="eastAsia" w:ascii="宋体" w:hAnsi="宋体" w:cs="仿宋"/>
                <w:color w:val="auto"/>
                <w:sz w:val="24"/>
                <w:szCs w:val="20"/>
                <w:highlight w:val="none"/>
                <w:lang w:val="en-US" w:eastAsia="zh-CN"/>
              </w:rPr>
            </w:pPr>
            <w:r>
              <w:rPr>
                <w:rFonts w:hint="eastAsia" w:cs="仿宋"/>
                <w:sz w:val="24"/>
                <w:szCs w:val="20"/>
                <w:highlight w:val="none"/>
                <w:lang w:val="en-US" w:eastAsia="zh-CN"/>
              </w:rPr>
              <w:t>符合采购文件要求</w:t>
            </w:r>
          </w:p>
        </w:tc>
        <w:tc>
          <w:tcPr>
            <w:tcW w:w="1020" w:type="dxa"/>
            <w:tcBorders>
              <w:tl2br w:val="nil"/>
              <w:tr2bl w:val="nil"/>
            </w:tcBorders>
            <w:noWrap w:val="0"/>
            <w:vAlign w:val="center"/>
          </w:tcPr>
          <w:p>
            <w:pPr>
              <w:spacing w:line="500" w:lineRule="exact"/>
              <w:ind w:left="183" w:firstLine="551"/>
              <w:jc w:val="center"/>
              <w:rPr>
                <w:rFonts w:hint="eastAsia" w:ascii="宋体" w:hAnsi="宋体" w:cs="仿宋"/>
                <w:sz w:val="24"/>
                <w:highlight w:val="none"/>
              </w:rPr>
            </w:pPr>
          </w:p>
        </w:tc>
        <w:tc>
          <w:tcPr>
            <w:tcW w:w="805" w:type="dxa"/>
            <w:tcBorders>
              <w:tl2br w:val="nil"/>
              <w:tr2bl w:val="nil"/>
            </w:tcBorders>
            <w:noWrap w:val="0"/>
            <w:vAlign w:val="center"/>
          </w:tcPr>
          <w:p>
            <w:pPr>
              <w:spacing w:line="500" w:lineRule="exact"/>
              <w:ind w:left="183" w:firstLine="551"/>
              <w:jc w:val="center"/>
              <w:rPr>
                <w:rFonts w:hint="eastAsia" w:ascii="宋体" w:hAnsi="宋体" w:cs="仿宋"/>
                <w:sz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41" w:type="dxa"/>
            <w:tcBorders>
              <w:tl2br w:val="nil"/>
              <w:tr2bl w:val="nil"/>
            </w:tcBorders>
            <w:noWrap w:val="0"/>
            <w:vAlign w:val="center"/>
          </w:tcPr>
          <w:p>
            <w:pPr>
              <w:ind w:firstLine="113"/>
              <w:jc w:val="center"/>
              <w:rPr>
                <w:rFonts w:hint="eastAsia" w:asciiTheme="minorEastAsia" w:hAnsiTheme="minorEastAsia" w:eastAsiaTheme="minorEastAsia" w:cstheme="minorEastAsia"/>
                <w:color w:val="000000" w:themeColor="text1"/>
                <w:sz w:val="24"/>
                <w:szCs w:val="20"/>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lang w:val="en-US" w:eastAsia="zh-CN"/>
                <w14:textFill>
                  <w14:solidFill>
                    <w14:schemeClr w14:val="tx1"/>
                  </w14:solidFill>
                </w14:textFill>
              </w:rPr>
              <w:t>5</w:t>
            </w:r>
          </w:p>
        </w:tc>
        <w:tc>
          <w:tcPr>
            <w:tcW w:w="2220" w:type="dxa"/>
            <w:tcBorders>
              <w:tl2br w:val="nil"/>
              <w:tr2bl w:val="nil"/>
            </w:tcBorders>
            <w:shd w:val="clear" w:color="auto" w:fill="auto"/>
            <w:noWrap w:val="0"/>
            <w:vAlign w:val="center"/>
          </w:tcPr>
          <w:p>
            <w:pPr>
              <w:ind w:left="15" w:leftChars="-52" w:right="0" w:rightChars="0" w:hanging="124" w:hangingChars="52"/>
              <w:jc w:val="center"/>
              <w:rPr>
                <w:rFonts w:hint="eastAsia" w:ascii="宋体" w:hAnsi="宋体" w:eastAsia="宋体" w:cs="仿宋"/>
                <w:color w:val="000000" w:themeColor="text1"/>
                <w:sz w:val="24"/>
                <w:szCs w:val="20"/>
                <w:highlight w:val="none"/>
                <w:lang w:val="en-US" w:eastAsia="zh-CN" w:bidi="zh-CN"/>
                <w14:textFill>
                  <w14:solidFill>
                    <w14:schemeClr w14:val="tx1"/>
                  </w14:solidFill>
                </w14:textFill>
              </w:rPr>
            </w:pPr>
            <w:r>
              <w:rPr>
                <w:rFonts w:hint="eastAsia" w:ascii="宋体" w:hAnsi="宋体" w:cs="仿宋"/>
                <w:color w:val="000000" w:themeColor="text1"/>
                <w:sz w:val="24"/>
                <w:szCs w:val="20"/>
                <w:highlight w:val="none"/>
                <w:lang w:val="en-US" w:eastAsia="zh-CN"/>
                <w14:textFill>
                  <w14:solidFill>
                    <w14:schemeClr w14:val="tx1"/>
                  </w14:solidFill>
                </w14:textFill>
              </w:rPr>
              <w:t>服务</w:t>
            </w:r>
            <w:r>
              <w:rPr>
                <w:rFonts w:hint="eastAsia" w:ascii="宋体" w:hAnsi="宋体" w:cs="仿宋"/>
                <w:color w:val="000000" w:themeColor="text1"/>
                <w:sz w:val="24"/>
                <w:szCs w:val="20"/>
                <w:highlight w:val="none"/>
                <w:lang w:eastAsia="zh-CN"/>
                <w14:textFill>
                  <w14:solidFill>
                    <w14:schemeClr w14:val="tx1"/>
                  </w14:solidFill>
                </w14:textFill>
              </w:rPr>
              <w:t>地点</w:t>
            </w:r>
          </w:p>
        </w:tc>
        <w:tc>
          <w:tcPr>
            <w:tcW w:w="4775" w:type="dxa"/>
            <w:tcBorders>
              <w:tl2br w:val="nil"/>
              <w:tr2bl w:val="nil"/>
            </w:tcBorders>
            <w:shd w:val="clear" w:color="auto" w:fill="auto"/>
            <w:noWrap w:val="0"/>
            <w:vAlign w:val="center"/>
          </w:tcPr>
          <w:p>
            <w:pPr>
              <w:ind w:left="15" w:leftChars="-52" w:right="0" w:rightChars="0" w:hanging="124" w:hangingChars="52"/>
              <w:jc w:val="center"/>
              <w:rPr>
                <w:rFonts w:hint="default" w:ascii="宋体" w:hAnsi="宋体" w:eastAsia="宋体" w:cs="仿宋"/>
                <w:color w:val="auto"/>
                <w:sz w:val="24"/>
                <w:szCs w:val="20"/>
                <w:highlight w:val="none"/>
                <w:lang w:val="en-US" w:eastAsia="zh-CN" w:bidi="zh-CN"/>
              </w:rPr>
            </w:pPr>
            <w:r>
              <w:rPr>
                <w:rFonts w:hint="eastAsia" w:cs="仿宋"/>
                <w:sz w:val="24"/>
                <w:szCs w:val="20"/>
                <w:highlight w:val="none"/>
                <w:lang w:val="en-US" w:eastAsia="zh-CN"/>
              </w:rPr>
              <w:t>符合采购文件要求</w:t>
            </w:r>
          </w:p>
        </w:tc>
        <w:tc>
          <w:tcPr>
            <w:tcW w:w="1020" w:type="dxa"/>
            <w:tcBorders>
              <w:tl2br w:val="nil"/>
              <w:tr2bl w:val="nil"/>
            </w:tcBorders>
            <w:noWrap w:val="0"/>
            <w:vAlign w:val="center"/>
          </w:tcPr>
          <w:p>
            <w:pPr>
              <w:spacing w:line="500" w:lineRule="exact"/>
              <w:ind w:left="183" w:firstLine="551"/>
              <w:jc w:val="center"/>
              <w:rPr>
                <w:rFonts w:hint="eastAsia" w:ascii="宋体" w:hAnsi="宋体" w:cs="仿宋"/>
                <w:sz w:val="24"/>
                <w:highlight w:val="none"/>
              </w:rPr>
            </w:pPr>
          </w:p>
        </w:tc>
        <w:tc>
          <w:tcPr>
            <w:tcW w:w="805" w:type="dxa"/>
            <w:tcBorders>
              <w:tl2br w:val="nil"/>
              <w:tr2bl w:val="nil"/>
            </w:tcBorders>
            <w:noWrap w:val="0"/>
            <w:vAlign w:val="center"/>
          </w:tcPr>
          <w:p>
            <w:pPr>
              <w:spacing w:line="500" w:lineRule="exact"/>
              <w:ind w:left="183" w:firstLine="551"/>
              <w:jc w:val="center"/>
              <w:rPr>
                <w:rFonts w:hint="eastAsia" w:ascii="宋体" w:hAnsi="宋体" w:cs="仿宋"/>
                <w:sz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41" w:type="dxa"/>
            <w:tcBorders>
              <w:tl2br w:val="nil"/>
              <w:tr2bl w:val="nil"/>
            </w:tcBorders>
            <w:noWrap w:val="0"/>
            <w:vAlign w:val="center"/>
          </w:tcPr>
          <w:p>
            <w:pPr>
              <w:ind w:firstLine="113"/>
              <w:jc w:val="center"/>
              <w:rPr>
                <w:rFonts w:hint="eastAsia" w:asciiTheme="minorEastAsia" w:hAnsiTheme="minorEastAsia" w:eastAsiaTheme="minorEastAsia" w:cstheme="minorEastAsia"/>
                <w:color w:val="000000" w:themeColor="text1"/>
                <w:sz w:val="24"/>
                <w:szCs w:val="20"/>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lang w:val="en-US" w:eastAsia="zh-CN"/>
                <w14:textFill>
                  <w14:solidFill>
                    <w14:schemeClr w14:val="tx1"/>
                  </w14:solidFill>
                </w14:textFill>
              </w:rPr>
              <w:t>6</w:t>
            </w:r>
          </w:p>
        </w:tc>
        <w:tc>
          <w:tcPr>
            <w:tcW w:w="2220" w:type="dxa"/>
            <w:tcBorders>
              <w:tl2br w:val="nil"/>
              <w:tr2bl w:val="nil"/>
            </w:tcBorders>
            <w:shd w:val="clear" w:color="auto" w:fill="auto"/>
            <w:noWrap w:val="0"/>
            <w:vAlign w:val="center"/>
          </w:tcPr>
          <w:p>
            <w:pPr>
              <w:ind w:left="15" w:leftChars="-52" w:right="0" w:rightChars="0" w:hanging="124" w:hangingChars="52"/>
              <w:jc w:val="center"/>
              <w:rPr>
                <w:rFonts w:hint="eastAsia" w:ascii="宋体" w:hAnsi="宋体" w:eastAsia="宋体" w:cs="仿宋"/>
                <w:color w:val="000000" w:themeColor="text1"/>
                <w:sz w:val="24"/>
                <w:szCs w:val="20"/>
                <w:highlight w:val="none"/>
                <w:lang w:val="en-US" w:eastAsia="zh-CN" w:bidi="zh-CN"/>
                <w14:textFill>
                  <w14:solidFill>
                    <w14:schemeClr w14:val="tx1"/>
                  </w14:solidFill>
                </w14:textFill>
              </w:rPr>
            </w:pPr>
            <w:r>
              <w:rPr>
                <w:rFonts w:hint="eastAsia" w:ascii="宋体" w:hAnsi="宋体" w:eastAsia="宋体" w:cs="宋体"/>
                <w:b w:val="0"/>
                <w:bCs/>
                <w:color w:val="auto"/>
                <w:sz w:val="24"/>
                <w:highlight w:val="none"/>
              </w:rPr>
              <w:t>质量</w:t>
            </w:r>
            <w:r>
              <w:rPr>
                <w:rFonts w:hint="eastAsia" w:ascii="宋体" w:hAnsi="宋体" w:eastAsia="宋体" w:cs="宋体"/>
                <w:b w:val="0"/>
                <w:bCs/>
                <w:color w:val="auto"/>
                <w:sz w:val="24"/>
                <w:highlight w:val="none"/>
                <w:lang w:eastAsia="zh-CN"/>
              </w:rPr>
              <w:t>要求</w:t>
            </w:r>
          </w:p>
        </w:tc>
        <w:tc>
          <w:tcPr>
            <w:tcW w:w="4775" w:type="dxa"/>
            <w:tcBorders>
              <w:tl2br w:val="nil"/>
              <w:tr2bl w:val="nil"/>
            </w:tcBorders>
            <w:shd w:val="clear" w:color="auto" w:fill="auto"/>
            <w:noWrap w:val="0"/>
            <w:vAlign w:val="center"/>
          </w:tcPr>
          <w:p>
            <w:pPr>
              <w:ind w:left="15" w:leftChars="-52" w:right="0" w:rightChars="0" w:hanging="124" w:hangingChars="52"/>
              <w:jc w:val="center"/>
              <w:rPr>
                <w:rFonts w:hint="default" w:ascii="宋体" w:hAnsi="宋体" w:eastAsia="宋体" w:cs="仿宋"/>
                <w:color w:val="auto"/>
                <w:sz w:val="24"/>
                <w:szCs w:val="20"/>
                <w:highlight w:val="none"/>
                <w:lang w:val="en-US" w:eastAsia="zh-CN" w:bidi="zh-CN"/>
              </w:rPr>
            </w:pPr>
            <w:r>
              <w:rPr>
                <w:rFonts w:hint="default" w:ascii="宋体" w:hAnsi="宋体" w:eastAsia="宋体" w:cs="仿宋"/>
                <w:color w:val="auto"/>
                <w:sz w:val="24"/>
                <w:szCs w:val="20"/>
                <w:highlight w:val="none"/>
                <w:lang w:val="en-US" w:eastAsia="zh-CN" w:bidi="zh-CN"/>
              </w:rPr>
              <w:t>符合国家规范及行业标准，达到采购人要求</w:t>
            </w:r>
          </w:p>
        </w:tc>
        <w:tc>
          <w:tcPr>
            <w:tcW w:w="1020" w:type="dxa"/>
            <w:tcBorders>
              <w:tl2br w:val="nil"/>
              <w:tr2bl w:val="nil"/>
            </w:tcBorders>
            <w:noWrap w:val="0"/>
            <w:vAlign w:val="center"/>
          </w:tcPr>
          <w:p>
            <w:pPr>
              <w:spacing w:line="500" w:lineRule="exact"/>
              <w:ind w:left="183" w:firstLine="551"/>
              <w:jc w:val="center"/>
              <w:rPr>
                <w:rFonts w:hint="eastAsia" w:ascii="宋体" w:hAnsi="宋体" w:cs="仿宋"/>
                <w:sz w:val="24"/>
                <w:highlight w:val="none"/>
              </w:rPr>
            </w:pPr>
          </w:p>
        </w:tc>
        <w:tc>
          <w:tcPr>
            <w:tcW w:w="805" w:type="dxa"/>
            <w:tcBorders>
              <w:tl2br w:val="nil"/>
              <w:tr2bl w:val="nil"/>
            </w:tcBorders>
            <w:noWrap w:val="0"/>
            <w:vAlign w:val="center"/>
          </w:tcPr>
          <w:p>
            <w:pPr>
              <w:spacing w:line="500" w:lineRule="exact"/>
              <w:ind w:left="183" w:firstLine="551"/>
              <w:jc w:val="center"/>
              <w:rPr>
                <w:rFonts w:hint="eastAsia" w:ascii="宋体" w:hAnsi="宋体" w:cs="仿宋"/>
                <w:sz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41" w:type="dxa"/>
            <w:tcBorders>
              <w:tl2br w:val="nil"/>
              <w:tr2bl w:val="nil"/>
            </w:tcBorders>
            <w:noWrap w:val="0"/>
            <w:vAlign w:val="center"/>
          </w:tcPr>
          <w:p>
            <w:pPr>
              <w:ind w:firstLine="113"/>
              <w:jc w:val="center"/>
              <w:rPr>
                <w:rFonts w:hint="eastAsia" w:asciiTheme="minorEastAsia" w:hAnsiTheme="minorEastAsia" w:eastAsiaTheme="minorEastAsia" w:cstheme="minorEastAsia"/>
                <w:color w:val="000000" w:themeColor="text1"/>
                <w:sz w:val="24"/>
                <w:szCs w:val="20"/>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lang w:val="en-US" w:eastAsia="zh-CN"/>
                <w14:textFill>
                  <w14:solidFill>
                    <w14:schemeClr w14:val="tx1"/>
                  </w14:solidFill>
                </w14:textFill>
              </w:rPr>
              <w:t>7</w:t>
            </w:r>
          </w:p>
        </w:tc>
        <w:tc>
          <w:tcPr>
            <w:tcW w:w="2220" w:type="dxa"/>
            <w:tcBorders>
              <w:tl2br w:val="nil"/>
              <w:tr2bl w:val="nil"/>
            </w:tcBorders>
            <w:shd w:val="clear" w:color="auto" w:fill="auto"/>
            <w:noWrap w:val="0"/>
            <w:vAlign w:val="center"/>
          </w:tcPr>
          <w:p>
            <w:pPr>
              <w:spacing w:line="280" w:lineRule="exact"/>
              <w:ind w:left="0" w:leftChars="0" w:right="0" w:rightChars="0"/>
              <w:jc w:val="center"/>
              <w:rPr>
                <w:rFonts w:hint="eastAsia" w:ascii="宋体" w:hAnsi="宋体" w:cs="仿宋" w:eastAsiaTheme="minorEastAsia"/>
                <w:color w:val="000000" w:themeColor="text1"/>
                <w:sz w:val="24"/>
                <w:szCs w:val="20"/>
                <w:highlight w:val="none"/>
                <w:lang w:val="en-US" w:eastAsia="zh-CN" w:bidi="zh-CN"/>
                <w14:textFill>
                  <w14:solidFill>
                    <w14:schemeClr w14:val="tx1"/>
                  </w14:solidFill>
                </w14:textFill>
              </w:rPr>
            </w:pPr>
            <w:r>
              <w:rPr>
                <w:rFonts w:hint="eastAsia" w:ascii="宋体" w:hAnsi="宋体" w:cs="Tahoma"/>
                <w:color w:val="auto"/>
                <w:sz w:val="24"/>
                <w:szCs w:val="24"/>
                <w:highlight w:val="none"/>
                <w:lang w:eastAsia="zh-CN"/>
              </w:rPr>
              <w:t>申请文件</w:t>
            </w:r>
            <w:r>
              <w:rPr>
                <w:rFonts w:hint="eastAsia" w:ascii="宋体" w:hAnsi="宋体" w:cs="Tahoma"/>
                <w:color w:val="auto"/>
                <w:sz w:val="24"/>
                <w:szCs w:val="24"/>
                <w:highlight w:val="none"/>
              </w:rPr>
              <w:t>完整性</w:t>
            </w:r>
          </w:p>
        </w:tc>
        <w:tc>
          <w:tcPr>
            <w:tcW w:w="4775" w:type="dxa"/>
            <w:tcBorders>
              <w:tl2br w:val="nil"/>
              <w:tr2bl w:val="nil"/>
            </w:tcBorders>
            <w:shd w:val="clear" w:color="auto" w:fill="auto"/>
            <w:noWrap w:val="0"/>
            <w:vAlign w:val="center"/>
          </w:tcPr>
          <w:p>
            <w:pPr>
              <w:ind w:left="15" w:leftChars="-52" w:right="0" w:rightChars="0" w:hanging="124" w:hangingChars="52"/>
              <w:jc w:val="center"/>
              <w:rPr>
                <w:rFonts w:hint="eastAsia" w:ascii="宋体" w:hAnsi="宋体" w:eastAsia="宋体" w:cs="仿宋"/>
                <w:color w:val="auto"/>
                <w:sz w:val="24"/>
                <w:szCs w:val="20"/>
                <w:highlight w:val="none"/>
                <w:lang w:val="en-US" w:eastAsia="zh-CN" w:bidi="zh-CN"/>
              </w:rPr>
            </w:pPr>
            <w:r>
              <w:rPr>
                <w:rFonts w:hint="eastAsia" w:ascii="宋体" w:hAnsi="宋体" w:cs="仿宋"/>
                <w:sz w:val="24"/>
                <w:szCs w:val="20"/>
                <w:highlight w:val="none"/>
              </w:rPr>
              <w:t>内容齐全、无遗漏</w:t>
            </w:r>
          </w:p>
        </w:tc>
        <w:tc>
          <w:tcPr>
            <w:tcW w:w="1020" w:type="dxa"/>
            <w:tcBorders>
              <w:tl2br w:val="nil"/>
              <w:tr2bl w:val="nil"/>
            </w:tcBorders>
            <w:noWrap w:val="0"/>
            <w:vAlign w:val="center"/>
          </w:tcPr>
          <w:p>
            <w:pPr>
              <w:spacing w:line="500" w:lineRule="exact"/>
              <w:ind w:left="183" w:firstLine="551"/>
              <w:jc w:val="center"/>
              <w:rPr>
                <w:rFonts w:hint="eastAsia" w:ascii="宋体" w:hAnsi="宋体" w:cs="仿宋"/>
                <w:sz w:val="24"/>
                <w:highlight w:val="none"/>
              </w:rPr>
            </w:pPr>
          </w:p>
        </w:tc>
        <w:tc>
          <w:tcPr>
            <w:tcW w:w="805" w:type="dxa"/>
            <w:tcBorders>
              <w:tl2br w:val="nil"/>
              <w:tr2bl w:val="nil"/>
            </w:tcBorders>
            <w:noWrap w:val="0"/>
            <w:vAlign w:val="center"/>
          </w:tcPr>
          <w:p>
            <w:pPr>
              <w:spacing w:line="500" w:lineRule="exact"/>
              <w:ind w:left="183" w:firstLine="551"/>
              <w:jc w:val="center"/>
              <w:rPr>
                <w:rFonts w:hint="eastAsia" w:ascii="宋体" w:hAnsi="宋体" w:cs="仿宋"/>
                <w:sz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41" w:type="dxa"/>
            <w:tcBorders>
              <w:tl2br w:val="nil"/>
              <w:tr2bl w:val="nil"/>
            </w:tcBorders>
            <w:noWrap w:val="0"/>
            <w:vAlign w:val="center"/>
          </w:tcPr>
          <w:p>
            <w:pPr>
              <w:ind w:firstLine="113"/>
              <w:jc w:val="center"/>
              <w:rPr>
                <w:rFonts w:hint="eastAsia" w:asciiTheme="minorEastAsia" w:hAnsiTheme="minorEastAsia" w:eastAsiaTheme="minorEastAsia" w:cstheme="minorEastAsia"/>
                <w:color w:val="000000" w:themeColor="text1"/>
                <w:sz w:val="24"/>
                <w:szCs w:val="20"/>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0"/>
                <w:highlight w:val="none"/>
                <w:lang w:val="en-US" w:eastAsia="zh-CN"/>
                <w14:textFill>
                  <w14:solidFill>
                    <w14:schemeClr w14:val="tx1"/>
                  </w14:solidFill>
                </w14:textFill>
              </w:rPr>
              <w:t>8</w:t>
            </w:r>
          </w:p>
        </w:tc>
        <w:tc>
          <w:tcPr>
            <w:tcW w:w="2220" w:type="dxa"/>
            <w:tcBorders>
              <w:tl2br w:val="nil"/>
              <w:tr2bl w:val="nil"/>
            </w:tcBorders>
            <w:shd w:val="clear" w:color="auto" w:fill="auto"/>
            <w:noWrap w:val="0"/>
            <w:vAlign w:val="center"/>
          </w:tcPr>
          <w:p>
            <w:pPr>
              <w:spacing w:line="280" w:lineRule="exact"/>
              <w:ind w:left="0" w:leftChars="0" w:right="0" w:rightChars="0"/>
              <w:jc w:val="center"/>
              <w:rPr>
                <w:rFonts w:hint="default" w:ascii="宋体" w:hAnsi="宋体" w:cs="Tahoma"/>
                <w:color w:val="auto"/>
                <w:sz w:val="24"/>
                <w:szCs w:val="24"/>
                <w:highlight w:val="none"/>
                <w:lang w:val="en-US" w:eastAsia="zh-CN"/>
              </w:rPr>
            </w:pPr>
            <w:r>
              <w:rPr>
                <w:rFonts w:hint="default" w:ascii="宋体" w:hAnsi="宋体" w:cs="Tahoma"/>
                <w:color w:val="auto"/>
                <w:sz w:val="24"/>
                <w:szCs w:val="24"/>
                <w:highlight w:val="none"/>
                <w:lang w:val="en-US" w:eastAsia="zh-CN"/>
              </w:rPr>
              <w:t>其他无效投标情形</w:t>
            </w:r>
          </w:p>
        </w:tc>
        <w:tc>
          <w:tcPr>
            <w:tcW w:w="4775" w:type="dxa"/>
            <w:tcBorders>
              <w:tl2br w:val="nil"/>
              <w:tr2bl w:val="nil"/>
            </w:tcBorders>
            <w:shd w:val="clear" w:color="auto" w:fill="auto"/>
            <w:noWrap w:val="0"/>
            <w:vAlign w:val="center"/>
          </w:tcPr>
          <w:p>
            <w:pPr>
              <w:ind w:left="15" w:leftChars="-52" w:right="0" w:rightChars="0" w:hanging="124" w:hangingChars="52"/>
              <w:jc w:val="center"/>
              <w:rPr>
                <w:rFonts w:hint="eastAsia" w:ascii="宋体" w:hAnsi="宋体" w:cs="仿宋"/>
                <w:sz w:val="24"/>
                <w:szCs w:val="20"/>
                <w:highlight w:val="none"/>
              </w:rPr>
            </w:pPr>
            <w:r>
              <w:rPr>
                <w:rFonts w:hint="eastAsia" w:ascii="宋体" w:hAnsi="宋体" w:cs="仿宋"/>
                <w:sz w:val="24"/>
                <w:szCs w:val="20"/>
                <w:highlight w:val="none"/>
                <w:lang w:eastAsia="zh-CN"/>
              </w:rPr>
              <w:t>申请单位</w:t>
            </w:r>
            <w:r>
              <w:rPr>
                <w:rFonts w:hint="eastAsia" w:ascii="宋体" w:hAnsi="宋体" w:cs="仿宋"/>
                <w:sz w:val="24"/>
                <w:szCs w:val="20"/>
                <w:highlight w:val="none"/>
              </w:rPr>
              <w:t>、</w:t>
            </w:r>
            <w:r>
              <w:rPr>
                <w:rFonts w:hint="eastAsia" w:ascii="宋体" w:hAnsi="宋体" w:cs="仿宋"/>
                <w:sz w:val="24"/>
                <w:szCs w:val="20"/>
                <w:highlight w:val="none"/>
                <w:lang w:val="en-US" w:eastAsia="zh-CN"/>
              </w:rPr>
              <w:t>申请文件</w:t>
            </w:r>
            <w:r>
              <w:rPr>
                <w:rFonts w:hint="eastAsia" w:ascii="宋体" w:hAnsi="宋体" w:cs="仿宋"/>
                <w:sz w:val="24"/>
                <w:szCs w:val="20"/>
                <w:highlight w:val="none"/>
              </w:rPr>
              <w:t>不存在不符合</w:t>
            </w:r>
            <w:r>
              <w:rPr>
                <w:rFonts w:hint="eastAsia" w:ascii="宋体" w:hAnsi="宋体" w:cs="仿宋"/>
                <w:sz w:val="24"/>
                <w:szCs w:val="20"/>
                <w:highlight w:val="none"/>
                <w:lang w:eastAsia="zh-CN"/>
              </w:rPr>
              <w:t>法律法规</w:t>
            </w:r>
            <w:r>
              <w:rPr>
                <w:rFonts w:hint="eastAsia" w:ascii="宋体" w:hAnsi="宋体" w:cs="仿宋"/>
                <w:sz w:val="24"/>
                <w:szCs w:val="20"/>
                <w:highlight w:val="none"/>
              </w:rPr>
              <w:t>和</w:t>
            </w:r>
            <w:r>
              <w:rPr>
                <w:rFonts w:hint="eastAsia" w:ascii="宋体" w:hAnsi="宋体" w:cs="仿宋"/>
                <w:sz w:val="24"/>
                <w:szCs w:val="20"/>
                <w:highlight w:val="none"/>
                <w:lang w:val="en-US" w:eastAsia="zh-CN"/>
              </w:rPr>
              <w:t>采购</w:t>
            </w:r>
            <w:r>
              <w:rPr>
                <w:rFonts w:hint="eastAsia" w:ascii="宋体" w:hAnsi="宋体" w:cs="仿宋"/>
                <w:sz w:val="24"/>
                <w:szCs w:val="20"/>
                <w:highlight w:val="none"/>
              </w:rPr>
              <w:t>文件规定的其他无效</w:t>
            </w:r>
            <w:r>
              <w:rPr>
                <w:rFonts w:hint="eastAsia" w:ascii="宋体" w:hAnsi="宋体" w:cs="仿宋"/>
                <w:sz w:val="24"/>
                <w:szCs w:val="20"/>
                <w:highlight w:val="none"/>
                <w:lang w:val="en-US" w:eastAsia="zh-CN"/>
              </w:rPr>
              <w:t>投标</w:t>
            </w:r>
            <w:r>
              <w:rPr>
                <w:rFonts w:hint="eastAsia" w:ascii="宋体" w:hAnsi="宋体" w:cs="仿宋"/>
                <w:sz w:val="24"/>
                <w:szCs w:val="20"/>
                <w:highlight w:val="none"/>
              </w:rPr>
              <w:t>情形。</w:t>
            </w:r>
          </w:p>
        </w:tc>
        <w:tc>
          <w:tcPr>
            <w:tcW w:w="1020" w:type="dxa"/>
            <w:tcBorders>
              <w:tl2br w:val="nil"/>
              <w:tr2bl w:val="nil"/>
            </w:tcBorders>
            <w:noWrap w:val="0"/>
            <w:vAlign w:val="center"/>
          </w:tcPr>
          <w:p>
            <w:pPr>
              <w:spacing w:line="500" w:lineRule="exact"/>
              <w:ind w:left="183" w:firstLine="551"/>
              <w:jc w:val="center"/>
              <w:rPr>
                <w:rFonts w:hint="eastAsia" w:ascii="宋体" w:hAnsi="宋体" w:cs="仿宋"/>
                <w:sz w:val="24"/>
                <w:highlight w:val="none"/>
              </w:rPr>
            </w:pPr>
          </w:p>
        </w:tc>
        <w:tc>
          <w:tcPr>
            <w:tcW w:w="805" w:type="dxa"/>
            <w:tcBorders>
              <w:tl2br w:val="nil"/>
              <w:tr2bl w:val="nil"/>
            </w:tcBorders>
            <w:noWrap w:val="0"/>
            <w:vAlign w:val="center"/>
          </w:tcPr>
          <w:p>
            <w:pPr>
              <w:spacing w:line="500" w:lineRule="exact"/>
              <w:ind w:left="183" w:firstLine="551"/>
              <w:jc w:val="center"/>
              <w:rPr>
                <w:rFonts w:hint="eastAsia" w:ascii="宋体" w:hAnsi="宋体" w:cs="仿宋"/>
                <w:sz w:val="24"/>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36" w:hRule="atLeast"/>
        </w:trPr>
        <w:tc>
          <w:tcPr>
            <w:tcW w:w="2961" w:type="dxa"/>
            <w:gridSpan w:val="2"/>
            <w:tcBorders>
              <w:tl2br w:val="nil"/>
              <w:tr2bl w:val="nil"/>
            </w:tcBorders>
            <w:noWrap w:val="0"/>
            <w:vAlign w:val="center"/>
          </w:tcPr>
          <w:p>
            <w:pPr>
              <w:ind w:firstLine="113"/>
              <w:jc w:val="center"/>
              <w:rPr>
                <w:rFonts w:hint="default" w:ascii="宋体" w:hAnsi="宋体" w:eastAsia="宋体" w:cs="仿宋"/>
                <w:sz w:val="24"/>
                <w:szCs w:val="20"/>
                <w:highlight w:val="none"/>
                <w:lang w:val="en-US" w:eastAsia="zh-CN"/>
              </w:rPr>
            </w:pPr>
            <w:r>
              <w:rPr>
                <w:rFonts w:hint="eastAsia" w:ascii="宋体" w:hAnsi="宋体" w:cs="仿宋"/>
                <w:sz w:val="24"/>
                <w:szCs w:val="20"/>
                <w:highlight w:val="none"/>
              </w:rPr>
              <w:t>说明</w:t>
            </w:r>
          </w:p>
        </w:tc>
        <w:tc>
          <w:tcPr>
            <w:tcW w:w="6600" w:type="dxa"/>
            <w:gridSpan w:val="3"/>
            <w:tcBorders>
              <w:tl2br w:val="nil"/>
              <w:tr2bl w:val="nil"/>
            </w:tcBorders>
            <w:noWrap w:val="0"/>
            <w:vAlign w:val="center"/>
          </w:tcPr>
          <w:p>
            <w:pPr>
              <w:spacing w:line="500" w:lineRule="exact"/>
              <w:jc w:val="both"/>
              <w:rPr>
                <w:rFonts w:hint="eastAsia" w:ascii="宋体" w:hAnsi="宋体" w:cs="仿宋"/>
                <w:sz w:val="22"/>
                <w:szCs w:val="16"/>
                <w:highlight w:val="none"/>
              </w:rPr>
            </w:pPr>
            <w:r>
              <w:rPr>
                <w:rFonts w:hint="eastAsia" w:ascii="宋体" w:hAnsi="宋体" w:cs="仿宋"/>
                <w:sz w:val="24"/>
                <w:szCs w:val="20"/>
                <w:highlight w:val="none"/>
              </w:rPr>
              <w:t>审查时以“√”或“×”表示审查结果，其中，未叙述某一项内容的，该项为“×”，最后在“审查结论”栏内做出“通过”或“不通过”结论。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2961" w:type="dxa"/>
            <w:gridSpan w:val="2"/>
            <w:tcBorders>
              <w:tl2br w:val="nil"/>
              <w:tr2bl w:val="nil"/>
            </w:tcBorders>
            <w:noWrap w:val="0"/>
            <w:vAlign w:val="center"/>
          </w:tcPr>
          <w:p>
            <w:pPr>
              <w:ind w:firstLine="113"/>
              <w:jc w:val="center"/>
              <w:rPr>
                <w:rFonts w:hint="default" w:ascii="宋体" w:hAnsi="宋体" w:eastAsia="宋体" w:cs="仿宋"/>
                <w:sz w:val="24"/>
                <w:szCs w:val="20"/>
                <w:highlight w:val="none"/>
                <w:lang w:val="en-US" w:eastAsia="zh-CN"/>
              </w:rPr>
            </w:pPr>
            <w:r>
              <w:rPr>
                <w:rFonts w:hint="eastAsia" w:ascii="宋体" w:hAnsi="宋体" w:cs="仿宋"/>
                <w:sz w:val="24"/>
                <w:szCs w:val="20"/>
                <w:highlight w:val="none"/>
                <w:lang w:val="en-US" w:eastAsia="zh-CN"/>
              </w:rPr>
              <w:t>是否通过</w:t>
            </w:r>
          </w:p>
        </w:tc>
        <w:tc>
          <w:tcPr>
            <w:tcW w:w="6600" w:type="dxa"/>
            <w:gridSpan w:val="3"/>
            <w:tcBorders>
              <w:tl2br w:val="nil"/>
              <w:tr2bl w:val="nil"/>
            </w:tcBorders>
            <w:noWrap w:val="0"/>
            <w:vAlign w:val="center"/>
          </w:tcPr>
          <w:p>
            <w:pPr>
              <w:ind w:left="15" w:leftChars="7" w:firstLine="415" w:firstLineChars="173"/>
              <w:rPr>
                <w:rFonts w:hint="eastAsia" w:ascii="宋体" w:hAnsi="宋体" w:cs="仿宋"/>
                <w:sz w:val="24"/>
                <w:szCs w:val="20"/>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2961" w:type="dxa"/>
            <w:gridSpan w:val="2"/>
            <w:tcBorders>
              <w:tl2br w:val="nil"/>
              <w:tr2bl w:val="nil"/>
            </w:tcBorders>
            <w:noWrap w:val="0"/>
            <w:vAlign w:val="center"/>
          </w:tcPr>
          <w:p>
            <w:pPr>
              <w:ind w:firstLine="113"/>
              <w:jc w:val="center"/>
              <w:rPr>
                <w:rFonts w:hint="eastAsia" w:ascii="宋体" w:hAnsi="宋体" w:cs="仿宋"/>
                <w:sz w:val="24"/>
                <w:szCs w:val="20"/>
                <w:highlight w:val="none"/>
              </w:rPr>
            </w:pPr>
            <w:r>
              <w:rPr>
                <w:rFonts w:hint="eastAsia" w:ascii="宋体" w:hAnsi="宋体" w:cs="仿宋"/>
                <w:sz w:val="24"/>
                <w:szCs w:val="20"/>
                <w:highlight w:val="none"/>
                <w:lang w:val="en-US" w:eastAsia="zh-CN"/>
              </w:rPr>
              <w:t>审查小组</w:t>
            </w:r>
            <w:r>
              <w:rPr>
                <w:rFonts w:hint="eastAsia" w:ascii="宋体" w:hAnsi="宋体" w:cs="仿宋"/>
                <w:sz w:val="24"/>
                <w:szCs w:val="20"/>
                <w:highlight w:val="none"/>
              </w:rPr>
              <w:t>签字</w:t>
            </w:r>
          </w:p>
        </w:tc>
        <w:tc>
          <w:tcPr>
            <w:tcW w:w="6600" w:type="dxa"/>
            <w:gridSpan w:val="3"/>
            <w:tcBorders>
              <w:tl2br w:val="nil"/>
              <w:tr2bl w:val="nil"/>
            </w:tcBorders>
            <w:noWrap w:val="0"/>
            <w:vAlign w:val="center"/>
          </w:tcPr>
          <w:p>
            <w:pPr>
              <w:ind w:left="15" w:leftChars="7" w:firstLine="415" w:firstLineChars="173"/>
              <w:rPr>
                <w:rFonts w:hint="eastAsia" w:ascii="宋体" w:hAnsi="宋体" w:cs="仿宋"/>
                <w:sz w:val="24"/>
                <w:szCs w:val="20"/>
                <w:highlight w:val="none"/>
              </w:rPr>
            </w:pPr>
          </w:p>
        </w:tc>
      </w:tr>
      <w:bookmarkEnd w:id="80"/>
      <w:bookmarkEnd w:id="81"/>
      <w:bookmarkEnd w:id="82"/>
      <w:bookmarkEnd w:id="83"/>
      <w:bookmarkEnd w:id="84"/>
      <w:bookmarkEnd w:id="85"/>
      <w:bookmarkEnd w:id="86"/>
      <w:bookmarkEnd w:id="87"/>
      <w:bookmarkEnd w:id="88"/>
    </w:tbl>
    <w:p>
      <w:pPr>
        <w:spacing w:line="500" w:lineRule="exact"/>
        <w:jc w:val="left"/>
        <w:rPr>
          <w:rFonts w:hint="eastAsia" w:ascii="宋体" w:hAnsi="宋体" w:eastAsia="宋体" w:cs="宋体"/>
          <w:color w:val="auto"/>
          <w:sz w:val="24"/>
          <w:highlight w:val="none"/>
          <w:shd w:val="clear" w:color="auto" w:fill="FFFFFF"/>
          <w:lang w:val="en-US" w:eastAsia="zh-CN"/>
        </w:rPr>
      </w:pPr>
      <w:bookmarkStart w:id="89" w:name="_Toc8899"/>
      <w:bookmarkStart w:id="90" w:name="_Toc27741"/>
      <w:bookmarkStart w:id="91" w:name="_Toc21341"/>
      <w:r>
        <w:rPr>
          <w:rFonts w:hint="eastAsia" w:ascii="宋体" w:hAnsi="宋体" w:eastAsia="宋体" w:cs="宋体"/>
          <w:color w:val="auto"/>
          <w:sz w:val="24"/>
          <w:highlight w:val="none"/>
          <w:shd w:val="clear" w:color="auto" w:fill="FFFFFF"/>
          <w:lang w:val="en-US" w:eastAsia="zh-CN"/>
        </w:rPr>
        <w:t>说明：</w:t>
      </w:r>
    </w:p>
    <w:p>
      <w:pPr>
        <w:spacing w:line="500" w:lineRule="exact"/>
        <w:ind w:firstLine="480" w:firstLineChars="200"/>
        <w:jc w:val="left"/>
        <w:rPr>
          <w:rFonts w:cs="宋体"/>
          <w:color w:val="auto"/>
          <w:kern w:val="2"/>
          <w:sz w:val="24"/>
          <w:szCs w:val="22"/>
          <w:highlight w:val="none"/>
        </w:rPr>
      </w:pPr>
      <w:r>
        <w:rPr>
          <w:rFonts w:hint="eastAsia" w:ascii="宋体" w:hAnsi="宋体" w:cs="宋体"/>
          <w:color w:val="auto"/>
          <w:sz w:val="24"/>
          <w:highlight w:val="none"/>
          <w:shd w:val="clear" w:color="auto" w:fill="FFFFFF"/>
          <w:lang w:val="en-US" w:eastAsia="zh-CN"/>
        </w:rPr>
        <w:t>1、</w:t>
      </w:r>
      <w:r>
        <w:rPr>
          <w:rFonts w:hint="eastAsia" w:ascii="宋体" w:hAnsi="宋体" w:eastAsia="宋体" w:cs="宋体"/>
          <w:color w:val="auto"/>
          <w:sz w:val="24"/>
          <w:highlight w:val="none"/>
          <w:shd w:val="clear" w:color="auto" w:fill="FFFFFF"/>
          <w:lang w:val="en-US" w:eastAsia="zh-CN"/>
        </w:rPr>
        <w:t>符合性审查的内容，经</w:t>
      </w:r>
      <w:r>
        <w:rPr>
          <w:rFonts w:hint="eastAsia" w:ascii="宋体" w:hAnsi="宋体" w:cs="宋体"/>
          <w:color w:val="auto"/>
          <w:sz w:val="24"/>
          <w:highlight w:val="none"/>
          <w:shd w:val="clear" w:color="auto" w:fill="FFFFFF"/>
          <w:lang w:val="en-US" w:eastAsia="zh-CN"/>
        </w:rPr>
        <w:t>采购</w:t>
      </w:r>
      <w:r>
        <w:rPr>
          <w:rFonts w:hint="eastAsia" w:ascii="宋体" w:hAnsi="宋体" w:eastAsia="宋体" w:cs="宋体"/>
          <w:color w:val="auto"/>
          <w:sz w:val="24"/>
          <w:highlight w:val="none"/>
          <w:shd w:val="clear" w:color="auto" w:fill="FFFFFF"/>
          <w:lang w:val="en-US" w:eastAsia="zh-CN"/>
        </w:rPr>
        <w:t>小组共同认定没有做出实质性、符合性响应的，将导致投标无效。</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rPr>
      </w:pPr>
      <w:r>
        <w:rPr>
          <w:rFonts w:hint="eastAsia" w:ascii="宋体" w:hAnsi="宋体" w:eastAsia="宋体" w:cs="宋体"/>
          <w:color w:val="auto"/>
          <w:kern w:val="2"/>
          <w:sz w:val="24"/>
          <w:szCs w:val="22"/>
          <w:highlight w:val="none"/>
          <w:lang w:val="en-US" w:eastAsia="zh-CN"/>
        </w:rPr>
        <w:t>2、</w:t>
      </w:r>
      <w:r>
        <w:rPr>
          <w:rFonts w:hint="eastAsia" w:ascii="宋体" w:hAnsi="宋体" w:eastAsia="宋体" w:cs="宋体"/>
          <w:color w:val="auto"/>
          <w:kern w:val="2"/>
          <w:sz w:val="24"/>
          <w:szCs w:val="22"/>
          <w:highlight w:val="none"/>
        </w:rPr>
        <w:t>政府采购异常低价审查</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rPr>
      </w:pPr>
      <w:r>
        <w:rPr>
          <w:rFonts w:hint="eastAsia" w:ascii="宋体" w:hAnsi="宋体" w:eastAsia="宋体" w:cs="宋体"/>
          <w:color w:val="auto"/>
          <w:kern w:val="2"/>
          <w:sz w:val="24"/>
          <w:szCs w:val="22"/>
          <w:highlight w:val="none"/>
        </w:rPr>
        <w:t>（一）政府采购评审中出现下列情形之一的，评审委员会</w:t>
      </w:r>
      <w:r>
        <w:rPr>
          <w:rFonts w:hint="eastAsia" w:ascii="宋体" w:hAnsi="宋体" w:eastAsia="宋体" w:cs="宋体"/>
          <w:color w:val="auto"/>
          <w:kern w:val="2"/>
          <w:sz w:val="24"/>
          <w:szCs w:val="22"/>
          <w:highlight w:val="none"/>
          <w:lang w:eastAsia="zh-CN"/>
        </w:rPr>
        <w:t>（</w:t>
      </w:r>
      <w:r>
        <w:rPr>
          <w:rFonts w:hint="eastAsia" w:cs="宋体"/>
          <w:color w:val="auto"/>
          <w:kern w:val="2"/>
          <w:sz w:val="24"/>
          <w:szCs w:val="22"/>
          <w:highlight w:val="none"/>
          <w:lang w:val="en-US" w:eastAsia="zh-CN"/>
        </w:rPr>
        <w:t>采购</w:t>
      </w:r>
      <w:r>
        <w:rPr>
          <w:rFonts w:hint="eastAsia" w:ascii="宋体" w:hAnsi="宋体" w:eastAsia="宋体" w:cs="宋体"/>
          <w:color w:val="auto"/>
          <w:kern w:val="2"/>
          <w:sz w:val="24"/>
          <w:szCs w:val="22"/>
          <w:highlight w:val="none"/>
          <w:lang w:val="en-US" w:eastAsia="zh-CN"/>
        </w:rPr>
        <w:t>小组</w:t>
      </w:r>
      <w:r>
        <w:rPr>
          <w:rFonts w:hint="eastAsia" w:ascii="宋体" w:hAnsi="宋体" w:eastAsia="宋体" w:cs="宋体"/>
          <w:color w:val="auto"/>
          <w:kern w:val="2"/>
          <w:sz w:val="24"/>
          <w:szCs w:val="22"/>
          <w:highlight w:val="none"/>
          <w:lang w:eastAsia="zh-CN"/>
        </w:rPr>
        <w:t>）</w:t>
      </w:r>
      <w:r>
        <w:rPr>
          <w:rFonts w:hint="eastAsia" w:ascii="宋体" w:hAnsi="宋体" w:eastAsia="宋体" w:cs="宋体"/>
          <w:color w:val="auto"/>
          <w:kern w:val="2"/>
          <w:sz w:val="24"/>
          <w:szCs w:val="22"/>
          <w:highlight w:val="none"/>
        </w:rPr>
        <w:t>应当启动异常低价投标（响应）审查程序：</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rPr>
      </w:pPr>
      <w:r>
        <w:rPr>
          <w:rFonts w:hint="eastAsia" w:ascii="宋体" w:hAnsi="宋体" w:eastAsia="宋体" w:cs="宋体"/>
          <w:color w:val="auto"/>
          <w:kern w:val="2"/>
          <w:sz w:val="24"/>
          <w:szCs w:val="22"/>
          <w:highlight w:val="none"/>
        </w:rPr>
        <w:t>1.投标（响应）报价低于全部通过符合性审查</w:t>
      </w:r>
      <w:r>
        <w:rPr>
          <w:rFonts w:hint="eastAsia" w:cs="宋体"/>
          <w:color w:val="auto"/>
          <w:kern w:val="2"/>
          <w:sz w:val="24"/>
          <w:szCs w:val="22"/>
          <w:highlight w:val="none"/>
          <w:lang w:eastAsia="zh-CN"/>
        </w:rPr>
        <w:t>申请单位</w:t>
      </w:r>
      <w:r>
        <w:rPr>
          <w:rFonts w:hint="eastAsia" w:ascii="宋体" w:hAnsi="宋体" w:eastAsia="宋体" w:cs="宋体"/>
          <w:color w:val="auto"/>
          <w:kern w:val="2"/>
          <w:sz w:val="24"/>
          <w:szCs w:val="22"/>
          <w:highlight w:val="none"/>
        </w:rPr>
        <w:t>投标（响应）报价平均值50%的，即投标（响应）报价&lt;全部通过符合性审查</w:t>
      </w:r>
      <w:r>
        <w:rPr>
          <w:rFonts w:hint="eastAsia" w:cs="宋体"/>
          <w:color w:val="auto"/>
          <w:kern w:val="2"/>
          <w:sz w:val="24"/>
          <w:szCs w:val="22"/>
          <w:highlight w:val="none"/>
          <w:lang w:eastAsia="zh-CN"/>
        </w:rPr>
        <w:t>申请单位</w:t>
      </w:r>
      <w:r>
        <w:rPr>
          <w:rFonts w:hint="eastAsia" w:ascii="宋体" w:hAnsi="宋体" w:eastAsia="宋体" w:cs="宋体"/>
          <w:color w:val="auto"/>
          <w:kern w:val="2"/>
          <w:sz w:val="24"/>
          <w:szCs w:val="22"/>
          <w:highlight w:val="none"/>
        </w:rPr>
        <w:t>投标（响应）报价平均值×50%；</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rPr>
      </w:pPr>
      <w:r>
        <w:rPr>
          <w:rFonts w:hint="eastAsia" w:ascii="宋体" w:hAnsi="宋体" w:eastAsia="宋体" w:cs="宋体"/>
          <w:color w:val="auto"/>
          <w:kern w:val="2"/>
          <w:sz w:val="24"/>
          <w:szCs w:val="22"/>
          <w:highlight w:val="none"/>
        </w:rPr>
        <w:t>2.投标（响应）报价低于通过符合性审查的次低报价</w:t>
      </w:r>
      <w:r>
        <w:rPr>
          <w:rFonts w:hint="eastAsia" w:cs="宋体"/>
          <w:color w:val="auto"/>
          <w:kern w:val="2"/>
          <w:sz w:val="24"/>
          <w:szCs w:val="22"/>
          <w:highlight w:val="none"/>
          <w:lang w:eastAsia="zh-CN"/>
        </w:rPr>
        <w:t>申请单位</w:t>
      </w:r>
      <w:r>
        <w:rPr>
          <w:rFonts w:hint="eastAsia" w:ascii="宋体" w:hAnsi="宋体" w:eastAsia="宋体" w:cs="宋体"/>
          <w:color w:val="auto"/>
          <w:kern w:val="2"/>
          <w:sz w:val="24"/>
          <w:szCs w:val="22"/>
          <w:highlight w:val="none"/>
        </w:rPr>
        <w:t>投标（响应）报价50%的，即投标（响应）报价&lt;通过符合性审查的次低报价</w:t>
      </w:r>
      <w:r>
        <w:rPr>
          <w:rFonts w:hint="eastAsia" w:cs="宋体"/>
          <w:color w:val="auto"/>
          <w:kern w:val="2"/>
          <w:sz w:val="24"/>
          <w:szCs w:val="22"/>
          <w:highlight w:val="none"/>
          <w:lang w:eastAsia="zh-CN"/>
        </w:rPr>
        <w:t>申请单位</w:t>
      </w:r>
      <w:r>
        <w:rPr>
          <w:rFonts w:hint="eastAsia" w:ascii="宋体" w:hAnsi="宋体" w:eastAsia="宋体" w:cs="宋体"/>
          <w:color w:val="auto"/>
          <w:kern w:val="2"/>
          <w:sz w:val="24"/>
          <w:szCs w:val="22"/>
          <w:highlight w:val="none"/>
        </w:rPr>
        <w:t>投标（响应）报价×50%；</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rPr>
      </w:pPr>
      <w:r>
        <w:rPr>
          <w:rFonts w:hint="eastAsia" w:ascii="宋体" w:hAnsi="宋体" w:eastAsia="宋体" w:cs="宋体"/>
          <w:color w:val="auto"/>
          <w:kern w:val="2"/>
          <w:sz w:val="24"/>
          <w:szCs w:val="22"/>
          <w:highlight w:val="none"/>
        </w:rPr>
        <w:t>3.投标（响应）报价低于采购项目最高限价45%的，即投标（响应）报价&lt;采购项目最高限价×45%；</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rPr>
      </w:pPr>
      <w:r>
        <w:rPr>
          <w:rFonts w:hint="eastAsia" w:ascii="宋体" w:hAnsi="宋体" w:eastAsia="宋体" w:cs="宋体"/>
          <w:color w:val="auto"/>
          <w:kern w:val="2"/>
          <w:sz w:val="24"/>
          <w:szCs w:val="22"/>
          <w:highlight w:val="none"/>
        </w:rPr>
        <w:t>4.评审委员会</w:t>
      </w:r>
      <w:r>
        <w:rPr>
          <w:rFonts w:hint="eastAsia" w:ascii="宋体" w:hAnsi="宋体" w:eastAsia="宋体" w:cs="宋体"/>
          <w:color w:val="auto"/>
          <w:kern w:val="2"/>
          <w:sz w:val="24"/>
          <w:szCs w:val="22"/>
          <w:highlight w:val="none"/>
          <w:lang w:eastAsia="zh-CN"/>
        </w:rPr>
        <w:t>（</w:t>
      </w:r>
      <w:r>
        <w:rPr>
          <w:rFonts w:hint="eastAsia" w:cs="宋体"/>
          <w:color w:val="auto"/>
          <w:kern w:val="2"/>
          <w:sz w:val="24"/>
          <w:szCs w:val="22"/>
          <w:highlight w:val="none"/>
          <w:lang w:val="en-US" w:eastAsia="zh-CN"/>
        </w:rPr>
        <w:t>采购</w:t>
      </w:r>
      <w:r>
        <w:rPr>
          <w:rFonts w:hint="eastAsia" w:ascii="宋体" w:hAnsi="宋体" w:eastAsia="宋体" w:cs="宋体"/>
          <w:color w:val="auto"/>
          <w:kern w:val="2"/>
          <w:sz w:val="24"/>
          <w:szCs w:val="22"/>
          <w:highlight w:val="none"/>
          <w:lang w:val="en-US" w:eastAsia="zh-CN"/>
        </w:rPr>
        <w:t>小组</w:t>
      </w:r>
      <w:r>
        <w:rPr>
          <w:rFonts w:hint="eastAsia" w:ascii="宋体" w:hAnsi="宋体" w:eastAsia="宋体" w:cs="宋体"/>
          <w:color w:val="auto"/>
          <w:kern w:val="2"/>
          <w:sz w:val="24"/>
          <w:szCs w:val="22"/>
          <w:highlight w:val="none"/>
          <w:lang w:eastAsia="zh-CN"/>
        </w:rPr>
        <w:t>）</w:t>
      </w:r>
      <w:r>
        <w:rPr>
          <w:rFonts w:hint="eastAsia" w:ascii="宋体" w:hAnsi="宋体" w:eastAsia="宋体" w:cs="宋体"/>
          <w:color w:val="auto"/>
          <w:kern w:val="2"/>
          <w:sz w:val="24"/>
          <w:szCs w:val="22"/>
          <w:highlight w:val="none"/>
        </w:rPr>
        <w:t>基于专业判断，认为</w:t>
      </w:r>
      <w:r>
        <w:rPr>
          <w:rFonts w:hint="eastAsia" w:cs="宋体"/>
          <w:color w:val="auto"/>
          <w:kern w:val="2"/>
          <w:sz w:val="24"/>
          <w:szCs w:val="22"/>
          <w:highlight w:val="none"/>
          <w:lang w:eastAsia="zh-CN"/>
        </w:rPr>
        <w:t>申请单位</w:t>
      </w:r>
      <w:r>
        <w:rPr>
          <w:rFonts w:hint="eastAsia" w:ascii="宋体" w:hAnsi="宋体" w:eastAsia="宋体" w:cs="宋体"/>
          <w:color w:val="auto"/>
          <w:kern w:val="2"/>
          <w:sz w:val="24"/>
          <w:szCs w:val="22"/>
          <w:highlight w:val="none"/>
        </w:rPr>
        <w:t>报价过低，有可能影响产品质量或者不能诚信履约的其他情形。</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rPr>
      </w:pPr>
      <w:r>
        <w:rPr>
          <w:rFonts w:hint="eastAsia" w:ascii="宋体" w:hAnsi="宋体" w:eastAsia="宋体" w:cs="宋体"/>
          <w:color w:val="auto"/>
          <w:kern w:val="2"/>
          <w:sz w:val="24"/>
          <w:szCs w:val="22"/>
          <w:highlight w:val="none"/>
        </w:rPr>
        <w:t>（二）评审委员会</w:t>
      </w:r>
      <w:r>
        <w:rPr>
          <w:rFonts w:hint="eastAsia" w:ascii="宋体" w:hAnsi="宋体" w:eastAsia="宋体" w:cs="宋体"/>
          <w:color w:val="auto"/>
          <w:kern w:val="2"/>
          <w:sz w:val="24"/>
          <w:szCs w:val="22"/>
          <w:highlight w:val="none"/>
          <w:lang w:eastAsia="zh-CN"/>
        </w:rPr>
        <w:t>（</w:t>
      </w:r>
      <w:r>
        <w:rPr>
          <w:rFonts w:hint="eastAsia" w:cs="宋体"/>
          <w:color w:val="auto"/>
          <w:kern w:val="2"/>
          <w:sz w:val="24"/>
          <w:szCs w:val="22"/>
          <w:highlight w:val="none"/>
          <w:lang w:val="en-US" w:eastAsia="zh-CN"/>
        </w:rPr>
        <w:t>采购</w:t>
      </w:r>
      <w:r>
        <w:rPr>
          <w:rFonts w:hint="eastAsia" w:ascii="宋体" w:hAnsi="宋体" w:eastAsia="宋体" w:cs="宋体"/>
          <w:color w:val="auto"/>
          <w:kern w:val="2"/>
          <w:sz w:val="24"/>
          <w:szCs w:val="22"/>
          <w:highlight w:val="none"/>
          <w:lang w:val="en-US" w:eastAsia="zh-CN"/>
        </w:rPr>
        <w:t>小组</w:t>
      </w:r>
      <w:r>
        <w:rPr>
          <w:rFonts w:hint="eastAsia" w:ascii="宋体" w:hAnsi="宋体" w:eastAsia="宋体" w:cs="宋体"/>
          <w:color w:val="auto"/>
          <w:kern w:val="2"/>
          <w:sz w:val="24"/>
          <w:szCs w:val="22"/>
          <w:highlight w:val="none"/>
          <w:lang w:eastAsia="zh-CN"/>
        </w:rPr>
        <w:t>）</w:t>
      </w:r>
      <w:r>
        <w:rPr>
          <w:rFonts w:hint="eastAsia" w:ascii="宋体" w:hAnsi="宋体" w:eastAsia="宋体" w:cs="宋体"/>
          <w:color w:val="auto"/>
          <w:kern w:val="2"/>
          <w:sz w:val="24"/>
          <w:szCs w:val="22"/>
          <w:highlight w:val="none"/>
        </w:rPr>
        <w:t>启动异常低价投标（响应）审查后，属于前述第1项至第4项情形的，应当要求相关</w:t>
      </w:r>
      <w:r>
        <w:rPr>
          <w:rFonts w:hint="eastAsia" w:cs="宋体"/>
          <w:color w:val="auto"/>
          <w:kern w:val="2"/>
          <w:sz w:val="24"/>
          <w:szCs w:val="22"/>
          <w:highlight w:val="none"/>
          <w:lang w:eastAsia="zh-CN"/>
        </w:rPr>
        <w:t>申请单位</w:t>
      </w:r>
      <w:r>
        <w:rPr>
          <w:rFonts w:hint="eastAsia" w:ascii="宋体" w:hAnsi="宋体" w:eastAsia="宋体" w:cs="宋体"/>
          <w:color w:val="auto"/>
          <w:kern w:val="2"/>
          <w:sz w:val="24"/>
          <w:szCs w:val="22"/>
          <w:highlight w:val="none"/>
        </w:rPr>
        <w:t>在评审现场合理的时间内对投标（响应）价格作出解释，提供项目具体成本测算等与报价合理性相关的书面说明及必要的证明材料，包括但不限于原材料成本、人工成本、制造费用等，给予相关</w:t>
      </w:r>
      <w:r>
        <w:rPr>
          <w:rFonts w:hint="eastAsia" w:cs="宋体"/>
          <w:color w:val="auto"/>
          <w:kern w:val="2"/>
          <w:sz w:val="24"/>
          <w:szCs w:val="22"/>
          <w:highlight w:val="none"/>
          <w:lang w:eastAsia="zh-CN"/>
        </w:rPr>
        <w:t>申请单位</w:t>
      </w:r>
      <w:r>
        <w:rPr>
          <w:rFonts w:hint="eastAsia" w:ascii="宋体" w:hAnsi="宋体" w:eastAsia="宋体" w:cs="宋体"/>
          <w:color w:val="auto"/>
          <w:kern w:val="2"/>
          <w:sz w:val="24"/>
          <w:szCs w:val="22"/>
          <w:highlight w:val="none"/>
        </w:rPr>
        <w:t>的合理时间一般不少于30分钟。其中，属于第3项情形，</w:t>
      </w:r>
      <w:r>
        <w:rPr>
          <w:rFonts w:hint="eastAsia" w:cs="宋体"/>
          <w:color w:val="auto"/>
          <w:kern w:val="2"/>
          <w:sz w:val="24"/>
          <w:szCs w:val="22"/>
          <w:highlight w:val="none"/>
          <w:lang w:eastAsia="zh-CN"/>
        </w:rPr>
        <w:t>申请单位</w:t>
      </w:r>
      <w:r>
        <w:rPr>
          <w:rFonts w:hint="eastAsia" w:ascii="宋体" w:hAnsi="宋体" w:eastAsia="宋体" w:cs="宋体"/>
          <w:color w:val="auto"/>
          <w:kern w:val="2"/>
          <w:sz w:val="24"/>
          <w:szCs w:val="22"/>
          <w:highlight w:val="none"/>
        </w:rPr>
        <w:t>已随投标（响应）文件一并提交相关书面说明及必要的证明材料的，在评审现场可不再重复提交。</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rPr>
      </w:pPr>
      <w:r>
        <w:rPr>
          <w:rFonts w:hint="eastAsia" w:ascii="宋体" w:hAnsi="宋体" w:eastAsia="宋体" w:cs="宋体"/>
          <w:color w:val="auto"/>
          <w:kern w:val="2"/>
          <w:sz w:val="24"/>
          <w:szCs w:val="22"/>
          <w:highlight w:val="none"/>
        </w:rPr>
        <w:t>评审委员会</w:t>
      </w:r>
      <w:r>
        <w:rPr>
          <w:rFonts w:hint="eastAsia" w:ascii="宋体" w:hAnsi="宋体" w:eastAsia="宋体" w:cs="宋体"/>
          <w:color w:val="auto"/>
          <w:kern w:val="2"/>
          <w:sz w:val="24"/>
          <w:szCs w:val="22"/>
          <w:highlight w:val="none"/>
          <w:lang w:eastAsia="zh-CN"/>
        </w:rPr>
        <w:t>（</w:t>
      </w:r>
      <w:r>
        <w:rPr>
          <w:rFonts w:hint="eastAsia" w:cs="宋体"/>
          <w:color w:val="auto"/>
          <w:kern w:val="2"/>
          <w:sz w:val="24"/>
          <w:szCs w:val="22"/>
          <w:highlight w:val="none"/>
          <w:lang w:val="en-US" w:eastAsia="zh-CN"/>
        </w:rPr>
        <w:t>采购</w:t>
      </w:r>
      <w:r>
        <w:rPr>
          <w:rFonts w:hint="eastAsia" w:ascii="宋体" w:hAnsi="宋体" w:eastAsia="宋体" w:cs="宋体"/>
          <w:color w:val="auto"/>
          <w:kern w:val="2"/>
          <w:sz w:val="24"/>
          <w:szCs w:val="22"/>
          <w:highlight w:val="none"/>
          <w:lang w:val="en-US" w:eastAsia="zh-CN"/>
        </w:rPr>
        <w:t>小组</w:t>
      </w:r>
      <w:r>
        <w:rPr>
          <w:rFonts w:hint="eastAsia" w:ascii="宋体" w:hAnsi="宋体" w:eastAsia="宋体" w:cs="宋体"/>
          <w:color w:val="auto"/>
          <w:kern w:val="2"/>
          <w:sz w:val="24"/>
          <w:szCs w:val="22"/>
          <w:highlight w:val="none"/>
          <w:lang w:eastAsia="zh-CN"/>
        </w:rPr>
        <w:t>）</w:t>
      </w:r>
      <w:r>
        <w:rPr>
          <w:rFonts w:hint="eastAsia" w:ascii="宋体" w:hAnsi="宋体" w:eastAsia="宋体" w:cs="宋体"/>
          <w:color w:val="auto"/>
          <w:kern w:val="2"/>
          <w:sz w:val="24"/>
          <w:szCs w:val="22"/>
          <w:highlight w:val="none"/>
        </w:rPr>
        <w:t>依据专业经验，参考同类项目中标（成交）价格、类似产品市场价格水平、行业人工费用标准、国家有关部门指导行业协会发布的行业平均成本等情况，对报价合理性进行判断。投标（响应）</w:t>
      </w:r>
      <w:r>
        <w:rPr>
          <w:rFonts w:hint="eastAsia" w:cs="宋体"/>
          <w:color w:val="auto"/>
          <w:kern w:val="2"/>
          <w:sz w:val="24"/>
          <w:szCs w:val="22"/>
          <w:highlight w:val="none"/>
          <w:lang w:eastAsia="zh-CN"/>
        </w:rPr>
        <w:t>申请单位</w:t>
      </w:r>
      <w:r>
        <w:rPr>
          <w:rFonts w:hint="eastAsia" w:ascii="宋体" w:hAnsi="宋体" w:eastAsia="宋体" w:cs="宋体"/>
          <w:color w:val="auto"/>
          <w:kern w:val="2"/>
          <w:sz w:val="24"/>
          <w:szCs w:val="22"/>
          <w:highlight w:val="none"/>
        </w:rPr>
        <w:t>不能提供书面说明、证明材料，或者提供的书面说明、证明材料不能证明其报价合理性的，评审委员会应当将其作为无效投标（响应）处理。</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rPr>
      </w:pPr>
      <w:r>
        <w:rPr>
          <w:rFonts w:hint="eastAsia" w:ascii="宋体" w:hAnsi="宋体" w:eastAsia="宋体" w:cs="宋体"/>
          <w:color w:val="auto"/>
          <w:kern w:val="2"/>
          <w:sz w:val="24"/>
          <w:szCs w:val="22"/>
          <w:highlight w:val="none"/>
        </w:rPr>
        <w:t>采购人、应当为评审委员会</w:t>
      </w:r>
      <w:r>
        <w:rPr>
          <w:rFonts w:hint="eastAsia" w:ascii="宋体" w:hAnsi="宋体" w:eastAsia="宋体" w:cs="宋体"/>
          <w:color w:val="auto"/>
          <w:kern w:val="2"/>
          <w:sz w:val="24"/>
          <w:szCs w:val="22"/>
          <w:highlight w:val="none"/>
          <w:lang w:eastAsia="zh-CN"/>
        </w:rPr>
        <w:t>（</w:t>
      </w:r>
      <w:r>
        <w:rPr>
          <w:rFonts w:hint="eastAsia" w:cs="宋体"/>
          <w:color w:val="auto"/>
          <w:kern w:val="2"/>
          <w:sz w:val="24"/>
          <w:szCs w:val="22"/>
          <w:highlight w:val="none"/>
          <w:lang w:val="en-US" w:eastAsia="zh-CN"/>
        </w:rPr>
        <w:t>采购</w:t>
      </w:r>
      <w:r>
        <w:rPr>
          <w:rFonts w:hint="eastAsia" w:ascii="宋体" w:hAnsi="宋体" w:eastAsia="宋体" w:cs="宋体"/>
          <w:color w:val="auto"/>
          <w:kern w:val="2"/>
          <w:sz w:val="24"/>
          <w:szCs w:val="22"/>
          <w:highlight w:val="none"/>
          <w:lang w:val="en-US" w:eastAsia="zh-CN"/>
        </w:rPr>
        <w:t>小组</w:t>
      </w:r>
      <w:r>
        <w:rPr>
          <w:rFonts w:hint="eastAsia" w:ascii="宋体" w:hAnsi="宋体" w:eastAsia="宋体" w:cs="宋体"/>
          <w:color w:val="auto"/>
          <w:kern w:val="2"/>
          <w:sz w:val="24"/>
          <w:szCs w:val="22"/>
          <w:highlight w:val="none"/>
          <w:lang w:eastAsia="zh-CN"/>
        </w:rPr>
        <w:t>）</w:t>
      </w:r>
      <w:r>
        <w:rPr>
          <w:rFonts w:hint="eastAsia" w:ascii="宋体" w:hAnsi="宋体" w:eastAsia="宋体" w:cs="宋体"/>
          <w:color w:val="auto"/>
          <w:kern w:val="2"/>
          <w:sz w:val="24"/>
          <w:szCs w:val="22"/>
          <w:highlight w:val="none"/>
        </w:rPr>
        <w:t>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pPr>
        <w:pStyle w:val="32"/>
        <w:numPr>
          <w:ilvl w:val="0"/>
          <w:numId w:val="0"/>
        </w:numPr>
        <w:snapToGrid w:val="0"/>
        <w:spacing w:line="500" w:lineRule="exact"/>
        <w:ind w:firstLine="480" w:firstLineChars="200"/>
        <w:jc w:val="left"/>
        <w:rPr>
          <w:rFonts w:hint="eastAsia" w:ascii="宋体" w:hAnsi="宋体" w:eastAsia="宋体" w:cs="宋体"/>
          <w:color w:val="auto"/>
          <w:sz w:val="24"/>
          <w:highlight w:val="none"/>
          <w:shd w:val="clear" w:color="auto" w:fill="FFFFFF"/>
          <w:lang w:val="en-US" w:eastAsia="zh-CN"/>
        </w:rPr>
      </w:pPr>
      <w:r>
        <w:rPr>
          <w:rFonts w:hint="eastAsia" w:ascii="宋体" w:hAnsi="宋体" w:eastAsia="宋体" w:cs="宋体"/>
          <w:color w:val="auto"/>
          <w:kern w:val="2"/>
          <w:sz w:val="24"/>
          <w:szCs w:val="22"/>
          <w:highlight w:val="none"/>
        </w:rPr>
        <w:t>异常低价投标（响应）审查的启动原因、审查意见和审查结果应当在评审报告中记录，并随</w:t>
      </w:r>
      <w:r>
        <w:rPr>
          <w:rFonts w:hint="eastAsia" w:cs="宋体"/>
          <w:color w:val="auto"/>
          <w:kern w:val="2"/>
          <w:sz w:val="24"/>
          <w:szCs w:val="22"/>
          <w:highlight w:val="none"/>
          <w:lang w:eastAsia="zh-CN"/>
        </w:rPr>
        <w:t>申请单位</w:t>
      </w:r>
      <w:r>
        <w:rPr>
          <w:rFonts w:hint="eastAsia" w:ascii="宋体" w:hAnsi="宋体" w:eastAsia="宋体" w:cs="宋体"/>
          <w:color w:val="auto"/>
          <w:kern w:val="2"/>
          <w:sz w:val="24"/>
          <w:szCs w:val="22"/>
          <w:highlight w:val="none"/>
        </w:rPr>
        <w:t>提供的相关书面说明及证明材料，以及评审委员会有关互联网浏览、查询历史一并归档。</w:t>
      </w:r>
    </w:p>
    <w:p>
      <w:pPr>
        <w:pStyle w:val="32"/>
        <w:numPr>
          <w:ilvl w:val="0"/>
          <w:numId w:val="0"/>
        </w:numPr>
        <w:snapToGrid w:val="0"/>
        <w:spacing w:line="500" w:lineRule="exact"/>
        <w:jc w:val="left"/>
        <w:rPr>
          <w:rFonts w:cs="宋体"/>
          <w:b/>
          <w:bCs/>
          <w:color w:val="auto"/>
          <w:kern w:val="2"/>
          <w:sz w:val="24"/>
          <w:szCs w:val="22"/>
          <w:highlight w:val="none"/>
        </w:rPr>
      </w:pPr>
      <w:r>
        <w:rPr>
          <w:rFonts w:hint="eastAsia" w:cs="宋体"/>
          <w:b/>
          <w:bCs/>
          <w:color w:val="auto"/>
          <w:kern w:val="2"/>
          <w:sz w:val="24"/>
          <w:szCs w:val="22"/>
          <w:highlight w:val="none"/>
        </w:rPr>
        <w:t>三、特别说明：</w:t>
      </w:r>
      <w:bookmarkEnd w:id="89"/>
      <w:bookmarkEnd w:id="90"/>
      <w:bookmarkEnd w:id="91"/>
    </w:p>
    <w:p>
      <w:pPr>
        <w:pStyle w:val="32"/>
        <w:numPr>
          <w:ilvl w:val="0"/>
          <w:numId w:val="0"/>
        </w:numPr>
        <w:snapToGrid w:val="0"/>
        <w:spacing w:line="500" w:lineRule="exact"/>
        <w:ind w:firstLine="480" w:firstLineChars="200"/>
        <w:jc w:val="left"/>
        <w:rPr>
          <w:rFonts w:cs="宋体"/>
          <w:color w:val="auto"/>
          <w:kern w:val="2"/>
          <w:sz w:val="24"/>
          <w:szCs w:val="22"/>
          <w:highlight w:val="none"/>
        </w:rPr>
      </w:pPr>
      <w:r>
        <w:rPr>
          <w:rFonts w:hint="eastAsia" w:cs="宋体"/>
          <w:color w:val="auto"/>
          <w:kern w:val="2"/>
          <w:sz w:val="24"/>
          <w:szCs w:val="22"/>
          <w:highlight w:val="none"/>
        </w:rPr>
        <w:t>1、</w:t>
      </w:r>
      <w:r>
        <w:rPr>
          <w:rFonts w:hint="eastAsia" w:cs="宋体"/>
          <w:color w:val="auto"/>
          <w:kern w:val="2"/>
          <w:sz w:val="24"/>
          <w:szCs w:val="22"/>
          <w:highlight w:val="none"/>
          <w:lang w:eastAsia="zh-CN"/>
        </w:rPr>
        <w:t>采购</w:t>
      </w:r>
      <w:r>
        <w:rPr>
          <w:rFonts w:hint="eastAsia" w:cs="宋体"/>
          <w:color w:val="auto"/>
          <w:kern w:val="2"/>
          <w:sz w:val="24"/>
          <w:szCs w:val="22"/>
          <w:highlight w:val="none"/>
        </w:rPr>
        <w:t>文件要求</w:t>
      </w:r>
      <w:r>
        <w:rPr>
          <w:rFonts w:hint="eastAsia" w:cs="宋体"/>
          <w:color w:val="auto"/>
          <w:kern w:val="2"/>
          <w:sz w:val="24"/>
          <w:szCs w:val="22"/>
          <w:highlight w:val="none"/>
          <w:lang w:eastAsia="zh-CN"/>
        </w:rPr>
        <w:t>申请单位</w:t>
      </w:r>
      <w:r>
        <w:rPr>
          <w:rFonts w:hint="eastAsia" w:cs="宋体"/>
          <w:color w:val="auto"/>
          <w:kern w:val="2"/>
          <w:sz w:val="24"/>
          <w:szCs w:val="22"/>
          <w:highlight w:val="none"/>
        </w:rPr>
        <w:t>提供的其他材料，不作为资格审查的内容。</w:t>
      </w:r>
    </w:p>
    <w:p>
      <w:pPr>
        <w:pStyle w:val="32"/>
        <w:numPr>
          <w:ilvl w:val="0"/>
          <w:numId w:val="0"/>
        </w:numPr>
        <w:snapToGrid w:val="0"/>
        <w:spacing w:line="500" w:lineRule="exact"/>
        <w:ind w:firstLine="480" w:firstLineChars="200"/>
        <w:jc w:val="left"/>
        <w:rPr>
          <w:rFonts w:cs="宋体"/>
          <w:color w:val="auto"/>
          <w:kern w:val="2"/>
          <w:sz w:val="24"/>
          <w:szCs w:val="22"/>
          <w:highlight w:val="none"/>
        </w:rPr>
      </w:pPr>
      <w:r>
        <w:rPr>
          <w:rFonts w:hint="eastAsia" w:cs="宋体"/>
          <w:color w:val="auto"/>
          <w:kern w:val="2"/>
          <w:sz w:val="24"/>
          <w:szCs w:val="22"/>
          <w:highlight w:val="none"/>
        </w:rPr>
        <w:t>2、</w:t>
      </w:r>
      <w:r>
        <w:rPr>
          <w:rFonts w:hint="eastAsia" w:cs="宋体"/>
          <w:color w:val="auto"/>
          <w:kern w:val="2"/>
          <w:sz w:val="24"/>
          <w:szCs w:val="22"/>
          <w:highlight w:val="none"/>
          <w:lang w:eastAsia="zh-CN"/>
        </w:rPr>
        <w:t>申请单位</w:t>
      </w:r>
      <w:r>
        <w:rPr>
          <w:rFonts w:hint="eastAsia" w:cs="宋体"/>
          <w:color w:val="auto"/>
          <w:kern w:val="2"/>
          <w:sz w:val="24"/>
          <w:szCs w:val="22"/>
          <w:highlight w:val="none"/>
        </w:rPr>
        <w:t>应按</w:t>
      </w:r>
      <w:r>
        <w:rPr>
          <w:rFonts w:hint="eastAsia" w:cs="宋体"/>
          <w:color w:val="auto"/>
          <w:kern w:val="2"/>
          <w:sz w:val="24"/>
          <w:szCs w:val="22"/>
          <w:highlight w:val="none"/>
          <w:lang w:eastAsia="zh-CN"/>
        </w:rPr>
        <w:t>采购</w:t>
      </w:r>
      <w:r>
        <w:rPr>
          <w:rFonts w:hint="eastAsia" w:cs="宋体"/>
          <w:color w:val="auto"/>
          <w:kern w:val="2"/>
          <w:sz w:val="24"/>
          <w:szCs w:val="22"/>
          <w:highlight w:val="none"/>
        </w:rPr>
        <w:t>文件要求“格式”提供材料，如有调整，内容及签署必须完整、有效，且没有本文件不可接受的条件。</w:t>
      </w:r>
    </w:p>
    <w:p>
      <w:pPr>
        <w:pStyle w:val="32"/>
        <w:numPr>
          <w:ilvl w:val="0"/>
          <w:numId w:val="0"/>
        </w:numPr>
        <w:snapToGrid w:val="0"/>
        <w:spacing w:line="500" w:lineRule="exact"/>
        <w:jc w:val="left"/>
        <w:rPr>
          <w:rFonts w:cs="宋体"/>
          <w:b/>
          <w:bCs/>
          <w:color w:val="auto"/>
          <w:kern w:val="2"/>
          <w:sz w:val="24"/>
          <w:szCs w:val="22"/>
          <w:highlight w:val="none"/>
        </w:rPr>
      </w:pPr>
      <w:bookmarkStart w:id="92" w:name="_Toc1204"/>
      <w:bookmarkStart w:id="93" w:name="_Toc28922"/>
      <w:bookmarkStart w:id="94" w:name="_Toc6818"/>
      <w:r>
        <w:rPr>
          <w:rFonts w:hint="eastAsia" w:cs="宋体"/>
          <w:b/>
          <w:bCs/>
          <w:color w:val="auto"/>
          <w:kern w:val="2"/>
          <w:sz w:val="24"/>
          <w:szCs w:val="22"/>
          <w:highlight w:val="none"/>
        </w:rPr>
        <w:t>四、无效</w:t>
      </w:r>
      <w:r>
        <w:rPr>
          <w:rFonts w:hint="eastAsia" w:cs="宋体"/>
          <w:b/>
          <w:bCs/>
          <w:color w:val="auto"/>
          <w:kern w:val="2"/>
          <w:sz w:val="24"/>
          <w:szCs w:val="22"/>
          <w:highlight w:val="none"/>
          <w:lang w:eastAsia="zh-CN"/>
        </w:rPr>
        <w:t>采购</w:t>
      </w:r>
      <w:r>
        <w:rPr>
          <w:rFonts w:hint="eastAsia" w:cs="宋体"/>
          <w:b/>
          <w:bCs/>
          <w:color w:val="auto"/>
          <w:kern w:val="2"/>
          <w:sz w:val="24"/>
          <w:szCs w:val="22"/>
          <w:highlight w:val="none"/>
        </w:rPr>
        <w:t>的情形</w:t>
      </w:r>
      <w:bookmarkEnd w:id="92"/>
      <w:bookmarkEnd w:id="93"/>
      <w:bookmarkEnd w:id="94"/>
    </w:p>
    <w:p>
      <w:pPr>
        <w:pStyle w:val="32"/>
        <w:numPr>
          <w:ilvl w:val="0"/>
          <w:numId w:val="0"/>
        </w:numPr>
        <w:snapToGrid w:val="0"/>
        <w:spacing w:line="500" w:lineRule="exact"/>
        <w:ind w:firstLine="480" w:firstLineChars="200"/>
        <w:jc w:val="left"/>
        <w:rPr>
          <w:rFonts w:cs="宋体"/>
          <w:color w:val="auto"/>
          <w:kern w:val="2"/>
          <w:sz w:val="24"/>
          <w:szCs w:val="22"/>
          <w:highlight w:val="none"/>
        </w:rPr>
      </w:pPr>
      <w:r>
        <w:rPr>
          <w:rFonts w:hint="eastAsia" w:cs="宋体"/>
          <w:color w:val="auto"/>
          <w:kern w:val="2"/>
          <w:sz w:val="24"/>
          <w:szCs w:val="22"/>
          <w:highlight w:val="none"/>
        </w:rPr>
        <w:t>1、不具备</w:t>
      </w:r>
      <w:r>
        <w:rPr>
          <w:rFonts w:hint="eastAsia" w:cs="宋体"/>
          <w:color w:val="auto"/>
          <w:kern w:val="2"/>
          <w:sz w:val="24"/>
          <w:szCs w:val="22"/>
          <w:highlight w:val="none"/>
          <w:lang w:eastAsia="zh-CN"/>
        </w:rPr>
        <w:t>采购</w:t>
      </w:r>
      <w:r>
        <w:rPr>
          <w:rFonts w:hint="eastAsia" w:cs="宋体"/>
          <w:color w:val="auto"/>
          <w:kern w:val="2"/>
          <w:sz w:val="24"/>
          <w:szCs w:val="22"/>
          <w:highlight w:val="none"/>
        </w:rPr>
        <w:t>文件规定资格要求的；</w:t>
      </w:r>
    </w:p>
    <w:p>
      <w:pPr>
        <w:pStyle w:val="32"/>
        <w:numPr>
          <w:ilvl w:val="0"/>
          <w:numId w:val="0"/>
        </w:numPr>
        <w:snapToGrid w:val="0"/>
        <w:spacing w:line="500" w:lineRule="exact"/>
        <w:ind w:firstLine="480" w:firstLineChars="200"/>
        <w:jc w:val="left"/>
        <w:rPr>
          <w:rFonts w:cs="宋体"/>
          <w:color w:val="auto"/>
          <w:kern w:val="2"/>
          <w:sz w:val="24"/>
          <w:szCs w:val="22"/>
          <w:highlight w:val="none"/>
        </w:rPr>
      </w:pPr>
      <w:r>
        <w:rPr>
          <w:rFonts w:hint="eastAsia" w:cs="宋体"/>
          <w:color w:val="auto"/>
          <w:kern w:val="2"/>
          <w:sz w:val="24"/>
          <w:szCs w:val="22"/>
          <w:highlight w:val="none"/>
          <w:lang w:val="en-US" w:eastAsia="zh-CN"/>
        </w:rPr>
        <w:t>2</w:t>
      </w:r>
      <w:r>
        <w:rPr>
          <w:rFonts w:hint="eastAsia" w:cs="宋体"/>
          <w:color w:val="auto"/>
          <w:kern w:val="2"/>
          <w:sz w:val="24"/>
          <w:szCs w:val="22"/>
          <w:highlight w:val="none"/>
        </w:rPr>
        <w:t>、报价超过</w:t>
      </w:r>
      <w:r>
        <w:rPr>
          <w:rFonts w:hint="eastAsia" w:cs="宋体"/>
          <w:color w:val="auto"/>
          <w:kern w:val="2"/>
          <w:sz w:val="24"/>
          <w:szCs w:val="22"/>
          <w:highlight w:val="none"/>
          <w:lang w:eastAsia="zh-CN"/>
        </w:rPr>
        <w:t>采购</w:t>
      </w:r>
      <w:r>
        <w:rPr>
          <w:rFonts w:hint="eastAsia" w:cs="宋体"/>
          <w:color w:val="auto"/>
          <w:kern w:val="2"/>
          <w:sz w:val="24"/>
          <w:szCs w:val="22"/>
          <w:highlight w:val="none"/>
        </w:rPr>
        <w:t>文件规定</w:t>
      </w:r>
      <w:r>
        <w:rPr>
          <w:rFonts w:hint="eastAsia" w:cs="宋体"/>
          <w:color w:val="auto"/>
          <w:kern w:val="2"/>
          <w:sz w:val="24"/>
          <w:szCs w:val="22"/>
          <w:highlight w:val="none"/>
          <w:lang w:val="en-US" w:eastAsia="zh-CN"/>
        </w:rPr>
        <w:t>预算金额或</w:t>
      </w:r>
      <w:r>
        <w:rPr>
          <w:rFonts w:hint="eastAsia" w:cs="宋体"/>
          <w:color w:val="auto"/>
          <w:kern w:val="2"/>
          <w:sz w:val="24"/>
          <w:szCs w:val="22"/>
          <w:highlight w:val="none"/>
        </w:rPr>
        <w:t>最高限价的；</w:t>
      </w:r>
    </w:p>
    <w:p>
      <w:pPr>
        <w:pStyle w:val="32"/>
        <w:numPr>
          <w:ilvl w:val="0"/>
          <w:numId w:val="0"/>
        </w:numPr>
        <w:snapToGrid w:val="0"/>
        <w:spacing w:line="500" w:lineRule="exact"/>
        <w:ind w:firstLine="480" w:firstLineChars="200"/>
        <w:jc w:val="left"/>
        <w:rPr>
          <w:rFonts w:cs="宋体"/>
          <w:color w:val="auto"/>
          <w:kern w:val="2"/>
          <w:sz w:val="24"/>
          <w:szCs w:val="22"/>
          <w:highlight w:val="none"/>
        </w:rPr>
      </w:pPr>
      <w:r>
        <w:rPr>
          <w:rFonts w:hint="eastAsia" w:cs="宋体"/>
          <w:color w:val="auto"/>
          <w:kern w:val="2"/>
          <w:sz w:val="24"/>
          <w:szCs w:val="22"/>
          <w:highlight w:val="none"/>
          <w:lang w:val="en-US" w:eastAsia="zh-CN"/>
        </w:rPr>
        <w:t>3</w:t>
      </w:r>
      <w:r>
        <w:rPr>
          <w:rFonts w:hint="eastAsia" w:cs="宋体"/>
          <w:color w:val="auto"/>
          <w:kern w:val="2"/>
          <w:sz w:val="24"/>
          <w:szCs w:val="22"/>
          <w:highlight w:val="none"/>
        </w:rPr>
        <w:t>、</w:t>
      </w:r>
      <w:r>
        <w:rPr>
          <w:rFonts w:hint="eastAsia" w:cs="宋体"/>
          <w:color w:val="auto"/>
          <w:kern w:val="2"/>
          <w:sz w:val="24"/>
          <w:szCs w:val="22"/>
          <w:highlight w:val="none"/>
          <w:lang w:eastAsia="zh-CN"/>
        </w:rPr>
        <w:t>申请文件</w:t>
      </w:r>
      <w:r>
        <w:rPr>
          <w:rFonts w:hint="eastAsia" w:cs="宋体"/>
          <w:color w:val="auto"/>
          <w:kern w:val="2"/>
          <w:sz w:val="24"/>
          <w:szCs w:val="22"/>
          <w:highlight w:val="none"/>
        </w:rPr>
        <w:t>含有采购人不能接受的附加条件的；</w:t>
      </w:r>
    </w:p>
    <w:p>
      <w:pPr>
        <w:pStyle w:val="32"/>
        <w:numPr>
          <w:ilvl w:val="0"/>
          <w:numId w:val="0"/>
        </w:numPr>
        <w:snapToGrid w:val="0"/>
        <w:spacing w:line="500" w:lineRule="exact"/>
        <w:ind w:firstLine="480" w:firstLineChars="200"/>
        <w:jc w:val="left"/>
        <w:rPr>
          <w:rFonts w:cs="宋体"/>
          <w:color w:val="auto"/>
          <w:kern w:val="2"/>
          <w:sz w:val="24"/>
          <w:szCs w:val="22"/>
          <w:highlight w:val="none"/>
        </w:rPr>
      </w:pPr>
      <w:r>
        <w:rPr>
          <w:rFonts w:hint="eastAsia" w:cs="宋体"/>
          <w:color w:val="auto"/>
          <w:kern w:val="2"/>
          <w:sz w:val="24"/>
          <w:szCs w:val="22"/>
          <w:highlight w:val="none"/>
          <w:lang w:val="en-US" w:eastAsia="zh-CN"/>
        </w:rPr>
        <w:t>4</w:t>
      </w:r>
      <w:r>
        <w:rPr>
          <w:rFonts w:hint="eastAsia" w:cs="宋体"/>
          <w:color w:val="auto"/>
          <w:kern w:val="2"/>
          <w:sz w:val="24"/>
          <w:szCs w:val="22"/>
          <w:highlight w:val="none"/>
        </w:rPr>
        <w:t>、未通过资格性、符合性审查的</w:t>
      </w:r>
      <w:r>
        <w:rPr>
          <w:rFonts w:hint="eastAsia" w:cs="宋体"/>
          <w:color w:val="auto"/>
          <w:kern w:val="2"/>
          <w:sz w:val="24"/>
          <w:szCs w:val="22"/>
          <w:highlight w:val="none"/>
          <w:lang w:eastAsia="zh-CN"/>
        </w:rPr>
        <w:t>申请文件</w:t>
      </w:r>
      <w:r>
        <w:rPr>
          <w:rFonts w:hint="eastAsia" w:cs="宋体"/>
          <w:color w:val="auto"/>
          <w:kern w:val="2"/>
          <w:sz w:val="24"/>
          <w:szCs w:val="22"/>
          <w:highlight w:val="none"/>
        </w:rPr>
        <w:t>为无效</w:t>
      </w:r>
      <w:r>
        <w:rPr>
          <w:rFonts w:hint="eastAsia" w:cs="宋体"/>
          <w:color w:val="auto"/>
          <w:kern w:val="2"/>
          <w:sz w:val="24"/>
          <w:szCs w:val="22"/>
          <w:highlight w:val="none"/>
          <w:lang w:eastAsia="zh-CN"/>
        </w:rPr>
        <w:t>采购</w:t>
      </w:r>
      <w:r>
        <w:rPr>
          <w:rFonts w:hint="eastAsia" w:cs="宋体"/>
          <w:color w:val="auto"/>
          <w:kern w:val="2"/>
          <w:sz w:val="24"/>
          <w:szCs w:val="22"/>
          <w:highlight w:val="none"/>
        </w:rPr>
        <w:t>；</w:t>
      </w:r>
    </w:p>
    <w:p>
      <w:pPr>
        <w:pStyle w:val="32"/>
        <w:numPr>
          <w:ilvl w:val="0"/>
          <w:numId w:val="0"/>
        </w:numPr>
        <w:snapToGrid w:val="0"/>
        <w:spacing w:line="500" w:lineRule="exact"/>
        <w:ind w:firstLine="480" w:firstLineChars="200"/>
        <w:jc w:val="left"/>
        <w:rPr>
          <w:rFonts w:cs="宋体"/>
          <w:color w:val="auto"/>
          <w:kern w:val="2"/>
          <w:sz w:val="24"/>
          <w:szCs w:val="22"/>
          <w:highlight w:val="none"/>
        </w:rPr>
      </w:pPr>
      <w:bookmarkStart w:id="95" w:name="_Toc26479"/>
      <w:bookmarkStart w:id="96" w:name="_Toc16748"/>
      <w:bookmarkStart w:id="97" w:name="_Toc13395"/>
      <w:r>
        <w:rPr>
          <w:rFonts w:hint="eastAsia" w:cs="宋体"/>
          <w:color w:val="auto"/>
          <w:kern w:val="2"/>
          <w:sz w:val="24"/>
          <w:szCs w:val="22"/>
          <w:highlight w:val="none"/>
          <w:lang w:val="en-US" w:eastAsia="zh-CN"/>
        </w:rPr>
        <w:t>5</w:t>
      </w:r>
      <w:r>
        <w:rPr>
          <w:rFonts w:hint="eastAsia" w:cs="宋体"/>
          <w:color w:val="auto"/>
          <w:kern w:val="2"/>
          <w:sz w:val="24"/>
          <w:szCs w:val="22"/>
          <w:highlight w:val="none"/>
        </w:rPr>
        <w:t>、法律、法规和</w:t>
      </w:r>
      <w:r>
        <w:rPr>
          <w:rFonts w:hint="eastAsia" w:cs="宋体"/>
          <w:color w:val="auto"/>
          <w:kern w:val="2"/>
          <w:sz w:val="24"/>
          <w:szCs w:val="22"/>
          <w:highlight w:val="none"/>
          <w:lang w:eastAsia="zh-CN"/>
        </w:rPr>
        <w:t>采购</w:t>
      </w:r>
      <w:r>
        <w:rPr>
          <w:rFonts w:hint="eastAsia" w:cs="宋体"/>
          <w:color w:val="auto"/>
          <w:kern w:val="2"/>
          <w:sz w:val="24"/>
          <w:szCs w:val="22"/>
          <w:highlight w:val="none"/>
        </w:rPr>
        <w:t>文件规定的其他无效情形的。</w:t>
      </w:r>
      <w:bookmarkEnd w:id="95"/>
      <w:bookmarkEnd w:id="96"/>
      <w:bookmarkEnd w:id="97"/>
    </w:p>
    <w:p>
      <w:pPr>
        <w:pStyle w:val="32"/>
        <w:numPr>
          <w:ilvl w:val="0"/>
          <w:numId w:val="0"/>
        </w:numPr>
        <w:snapToGrid w:val="0"/>
        <w:spacing w:line="500" w:lineRule="exact"/>
        <w:jc w:val="left"/>
        <w:rPr>
          <w:rFonts w:cs="宋体"/>
          <w:b/>
          <w:bCs/>
          <w:color w:val="auto"/>
          <w:kern w:val="2"/>
          <w:sz w:val="24"/>
          <w:szCs w:val="22"/>
          <w:highlight w:val="none"/>
        </w:rPr>
      </w:pPr>
      <w:bookmarkStart w:id="98" w:name="_Toc20411"/>
      <w:bookmarkStart w:id="99" w:name="_Toc11896"/>
      <w:bookmarkStart w:id="100" w:name="_Toc21108"/>
      <w:r>
        <w:rPr>
          <w:rFonts w:hint="eastAsia" w:cs="宋体"/>
          <w:b/>
          <w:bCs/>
          <w:color w:val="auto"/>
          <w:kern w:val="2"/>
          <w:sz w:val="24"/>
          <w:szCs w:val="22"/>
          <w:highlight w:val="none"/>
        </w:rPr>
        <w:t>五、政策性要求评审内容及标准</w:t>
      </w:r>
      <w:bookmarkEnd w:id="98"/>
      <w:bookmarkEnd w:id="99"/>
      <w:bookmarkEnd w:id="100"/>
    </w:p>
    <w:p>
      <w:pPr>
        <w:pStyle w:val="32"/>
        <w:numPr>
          <w:ilvl w:val="0"/>
          <w:numId w:val="0"/>
        </w:numPr>
        <w:snapToGrid w:val="0"/>
        <w:spacing w:line="500" w:lineRule="exact"/>
        <w:ind w:firstLine="480" w:firstLineChars="200"/>
        <w:jc w:val="left"/>
        <w:rPr>
          <w:rFonts w:cs="宋体"/>
          <w:color w:val="auto"/>
          <w:kern w:val="2"/>
          <w:sz w:val="24"/>
          <w:szCs w:val="22"/>
          <w:highlight w:val="none"/>
        </w:rPr>
      </w:pPr>
      <w:r>
        <w:rPr>
          <w:rFonts w:hint="eastAsia" w:cs="宋体"/>
          <w:color w:val="auto"/>
          <w:kern w:val="2"/>
          <w:sz w:val="24"/>
          <w:szCs w:val="22"/>
          <w:highlight w:val="none"/>
        </w:rPr>
        <w:t>依据政府采购政策因素的相关规定，如果</w:t>
      </w:r>
      <w:r>
        <w:rPr>
          <w:rFonts w:hint="eastAsia" w:cs="宋体"/>
          <w:color w:val="auto"/>
          <w:kern w:val="2"/>
          <w:sz w:val="24"/>
          <w:szCs w:val="22"/>
          <w:highlight w:val="none"/>
          <w:lang w:eastAsia="zh-CN"/>
        </w:rPr>
        <w:t>申请单位</w:t>
      </w:r>
      <w:r>
        <w:rPr>
          <w:rFonts w:hint="eastAsia" w:cs="宋体"/>
          <w:color w:val="auto"/>
          <w:kern w:val="2"/>
          <w:sz w:val="24"/>
          <w:szCs w:val="22"/>
          <w:highlight w:val="none"/>
        </w:rPr>
        <w:t>所提供的货物或服务满足下述要求并经</w:t>
      </w:r>
      <w:r>
        <w:rPr>
          <w:rFonts w:hint="eastAsia" w:cs="宋体"/>
          <w:color w:val="auto"/>
          <w:kern w:val="2"/>
          <w:sz w:val="24"/>
          <w:szCs w:val="22"/>
          <w:highlight w:val="none"/>
          <w:lang w:eastAsia="zh-CN"/>
        </w:rPr>
        <w:t>采购</w:t>
      </w:r>
      <w:r>
        <w:rPr>
          <w:rFonts w:hint="eastAsia" w:cs="宋体"/>
          <w:color w:val="auto"/>
          <w:kern w:val="2"/>
          <w:sz w:val="24"/>
          <w:szCs w:val="22"/>
          <w:highlight w:val="none"/>
        </w:rPr>
        <w:t>小组认定通过，予以考虑执行。</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rPr>
      </w:pPr>
      <w:r>
        <w:rPr>
          <w:rFonts w:hint="eastAsia" w:ascii="宋体" w:hAnsi="宋体" w:eastAsia="宋体" w:cs="宋体"/>
          <w:color w:val="auto"/>
          <w:kern w:val="2"/>
          <w:sz w:val="24"/>
          <w:szCs w:val="22"/>
          <w:highlight w:val="none"/>
          <w:lang w:val="en-US" w:eastAsia="zh-CN"/>
        </w:rPr>
        <w:t>5</w:t>
      </w:r>
      <w:r>
        <w:rPr>
          <w:rFonts w:hint="eastAsia" w:ascii="宋体" w:hAnsi="宋体" w:eastAsia="宋体" w:cs="宋体"/>
          <w:color w:val="auto"/>
          <w:kern w:val="2"/>
          <w:sz w:val="24"/>
          <w:szCs w:val="22"/>
          <w:highlight w:val="none"/>
        </w:rPr>
        <w:t>.1采购本国货物、工程和服务</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rPr>
      </w:pPr>
      <w:r>
        <w:rPr>
          <w:rFonts w:hint="eastAsia" w:ascii="宋体" w:hAnsi="宋体" w:eastAsia="宋体" w:cs="宋体"/>
          <w:color w:val="auto"/>
          <w:kern w:val="2"/>
          <w:sz w:val="24"/>
          <w:szCs w:val="22"/>
          <w:highlight w:val="none"/>
          <w:lang w:val="en-US" w:eastAsia="zh-CN"/>
        </w:rPr>
        <w:t>5</w:t>
      </w:r>
      <w:r>
        <w:rPr>
          <w:rFonts w:hint="eastAsia" w:ascii="宋体" w:hAnsi="宋体" w:eastAsia="宋体" w:cs="宋体"/>
          <w:color w:val="auto"/>
          <w:kern w:val="2"/>
          <w:sz w:val="24"/>
          <w:szCs w:val="22"/>
          <w:highlight w:val="none"/>
        </w:rPr>
        <w:t>.1.1政府采购应当采购本国货物、工程和服务。但有《中华人民共和国政府采购法》第十条规定情形的除外。</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lang w:val="en-US" w:eastAsia="zh-CN"/>
        </w:rPr>
      </w:pPr>
      <w:r>
        <w:rPr>
          <w:rFonts w:hint="eastAsia" w:ascii="宋体" w:hAnsi="宋体" w:eastAsia="宋体" w:cs="宋体"/>
          <w:color w:val="auto"/>
          <w:kern w:val="2"/>
          <w:sz w:val="24"/>
          <w:szCs w:val="22"/>
          <w:highlight w:val="none"/>
          <w:lang w:val="en-US" w:eastAsia="zh-CN"/>
        </w:rPr>
        <w:t>5.1.2本项目如接受非本国货物、工程、服务参与投标，则具体要求见第四部分 采购需求。</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lang w:val="en-US" w:eastAsia="zh-CN"/>
        </w:rPr>
      </w:pPr>
      <w:r>
        <w:rPr>
          <w:rFonts w:hint="eastAsia" w:ascii="宋体" w:hAnsi="宋体" w:eastAsia="宋体" w:cs="宋体"/>
          <w:color w:val="auto"/>
          <w:kern w:val="2"/>
          <w:sz w:val="24"/>
          <w:szCs w:val="22"/>
          <w:highlight w:val="none"/>
          <w:lang w:val="en-US" w:eastAsia="zh-CN"/>
        </w:rPr>
        <w:t>5.2中小企业、监狱企业及残疾人福利性单位</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lang w:val="en-US" w:eastAsia="zh-CN"/>
        </w:rPr>
      </w:pPr>
      <w:r>
        <w:rPr>
          <w:rFonts w:hint="eastAsia" w:ascii="宋体" w:hAnsi="宋体" w:eastAsia="宋体" w:cs="宋体"/>
          <w:color w:val="auto"/>
          <w:kern w:val="2"/>
          <w:sz w:val="24"/>
          <w:szCs w:val="22"/>
          <w:highlight w:val="none"/>
          <w:lang w:val="en-US" w:eastAsia="zh-CN"/>
        </w:rPr>
        <w:t>5.2.1中小企业定义</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lang w:val="en-US" w:eastAsia="zh-CN"/>
        </w:rPr>
      </w:pPr>
      <w:r>
        <w:rPr>
          <w:rFonts w:hint="eastAsia" w:ascii="宋体" w:hAnsi="宋体" w:eastAsia="宋体" w:cs="宋体"/>
          <w:color w:val="auto"/>
          <w:kern w:val="2"/>
          <w:sz w:val="24"/>
          <w:szCs w:val="22"/>
          <w:highlight w:val="none"/>
          <w:lang w:val="en-US" w:eastAsia="zh-CN"/>
        </w:rPr>
        <w:t>5.2.1.1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银发〔2015〕309号）等国务院批准的中小企业划分标准执行。</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lang w:val="en-US" w:eastAsia="zh-CN"/>
        </w:rPr>
      </w:pPr>
      <w:r>
        <w:rPr>
          <w:rFonts w:hint="eastAsia" w:ascii="宋体" w:hAnsi="宋体" w:eastAsia="宋体" w:cs="宋体"/>
          <w:color w:val="auto"/>
          <w:kern w:val="2"/>
          <w:sz w:val="24"/>
          <w:szCs w:val="22"/>
          <w:highlight w:val="none"/>
          <w:lang w:val="en-US" w:eastAsia="zh-CN"/>
        </w:rPr>
        <w:t>5.2.1.2</w:t>
      </w:r>
      <w:r>
        <w:rPr>
          <w:rFonts w:hint="eastAsia" w:cs="宋体"/>
          <w:color w:val="auto"/>
          <w:kern w:val="2"/>
          <w:sz w:val="24"/>
          <w:szCs w:val="22"/>
          <w:highlight w:val="none"/>
          <w:lang w:val="en-US" w:eastAsia="zh-CN"/>
        </w:rPr>
        <w:t>申请单位</w:t>
      </w:r>
      <w:r>
        <w:rPr>
          <w:rFonts w:hint="eastAsia" w:ascii="宋体" w:hAnsi="宋体" w:eastAsia="宋体" w:cs="宋体"/>
          <w:color w:val="auto"/>
          <w:kern w:val="2"/>
          <w:sz w:val="24"/>
          <w:szCs w:val="22"/>
          <w:highlight w:val="none"/>
          <w:lang w:val="en-US" w:eastAsia="zh-CN"/>
        </w:rPr>
        <w:t>提供的货物符合下列情形的，享受中小企业扶持政策：货物由中小企业制造，即货物由中小企业生产且使用该中小企业商号或者注册商标。</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lang w:val="en-US" w:eastAsia="zh-CN"/>
        </w:rPr>
      </w:pPr>
      <w:r>
        <w:rPr>
          <w:rFonts w:hint="eastAsia" w:ascii="宋体" w:hAnsi="宋体" w:eastAsia="宋体" w:cs="宋体"/>
          <w:color w:val="auto"/>
          <w:kern w:val="2"/>
          <w:sz w:val="24"/>
          <w:szCs w:val="22"/>
          <w:highlight w:val="none"/>
          <w:lang w:val="en-US" w:eastAsia="zh-CN"/>
        </w:rPr>
        <w:t>5.2.1.3在货物采购项目中，</w:t>
      </w:r>
      <w:r>
        <w:rPr>
          <w:rFonts w:hint="eastAsia" w:cs="宋体"/>
          <w:color w:val="auto"/>
          <w:kern w:val="2"/>
          <w:sz w:val="24"/>
          <w:szCs w:val="22"/>
          <w:highlight w:val="none"/>
          <w:lang w:val="en-US" w:eastAsia="zh-CN"/>
        </w:rPr>
        <w:t>申请单位</w:t>
      </w:r>
      <w:r>
        <w:rPr>
          <w:rFonts w:hint="eastAsia" w:ascii="宋体" w:hAnsi="宋体" w:eastAsia="宋体" w:cs="宋体"/>
          <w:color w:val="auto"/>
          <w:kern w:val="2"/>
          <w:sz w:val="24"/>
          <w:szCs w:val="22"/>
          <w:highlight w:val="none"/>
          <w:lang w:val="en-US" w:eastAsia="zh-CN"/>
        </w:rPr>
        <w:t>提供的货物既有中小企业制造货物，也有大型企业制造货物的，不享受中小企业扶持政策。</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lang w:val="en-US" w:eastAsia="zh-CN"/>
        </w:rPr>
      </w:pPr>
      <w:r>
        <w:rPr>
          <w:rFonts w:hint="eastAsia" w:ascii="宋体" w:hAnsi="宋体" w:eastAsia="宋体" w:cs="宋体"/>
          <w:color w:val="auto"/>
          <w:kern w:val="2"/>
          <w:sz w:val="24"/>
          <w:szCs w:val="22"/>
          <w:highlight w:val="none"/>
          <w:lang w:val="en-US" w:eastAsia="zh-CN"/>
        </w:rPr>
        <w:t>5.2.1.4以联合体形式参加政府采购活动，联合体各方均为中小企业的，联合体视同中小企业。其中，联合体各方均为小微企业的，联合体视同小微企业。</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lang w:val="en-US" w:eastAsia="zh-CN"/>
        </w:rPr>
      </w:pPr>
      <w:bookmarkStart w:id="101" w:name="bookmark25"/>
      <w:bookmarkEnd w:id="101"/>
      <w:r>
        <w:rPr>
          <w:rFonts w:hint="eastAsia" w:ascii="宋体" w:hAnsi="宋体" w:eastAsia="宋体" w:cs="宋体"/>
          <w:color w:val="auto"/>
          <w:kern w:val="2"/>
          <w:sz w:val="24"/>
          <w:szCs w:val="22"/>
          <w:highlight w:val="none"/>
          <w:lang w:val="en-US" w:eastAsia="zh-CN"/>
        </w:rPr>
        <w:t>5.2.2在政府采购活动中，监狱企业视同小型、微型企业，享受预留份额、评审中价格扣除等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rFonts w:hint="eastAsia" w:ascii="宋体" w:hAnsi="宋体" w:eastAsia="宋体" w:cs="宋体"/>
          <w:color w:val="auto"/>
          <w:kern w:val="2"/>
          <w:sz w:val="24"/>
          <w:szCs w:val="22"/>
          <w:highlight w:val="none"/>
        </w:rPr>
        <w:t>详见第五部分评标标准和评标方法。</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lang w:val="en-US" w:eastAsia="zh-CN"/>
        </w:rPr>
      </w:pPr>
      <w:r>
        <w:rPr>
          <w:rFonts w:hint="eastAsia" w:ascii="宋体" w:hAnsi="宋体" w:eastAsia="宋体" w:cs="宋体"/>
          <w:color w:val="auto"/>
          <w:kern w:val="2"/>
          <w:sz w:val="24"/>
          <w:szCs w:val="22"/>
          <w:highlight w:val="none"/>
          <w:lang w:val="en-US" w:eastAsia="zh-CN"/>
        </w:rPr>
        <w:t>5.2.3在政府采购活动中，残疾人福利性单位视同小型、微型企业，享受预留份额、评审中价格扣除等促进中小企业发展的政府采购政策。</w:t>
      </w:r>
      <w:r>
        <w:rPr>
          <w:rFonts w:hint="eastAsia" w:ascii="宋体" w:hAnsi="宋体" w:eastAsia="宋体" w:cs="宋体"/>
          <w:color w:val="auto"/>
          <w:kern w:val="2"/>
          <w:sz w:val="24"/>
          <w:szCs w:val="22"/>
          <w:highlight w:val="none"/>
        </w:rPr>
        <w:t>详见第五部分评标标准和评标方法。</w:t>
      </w:r>
      <w:r>
        <w:rPr>
          <w:rFonts w:hint="eastAsia" w:ascii="宋体" w:hAnsi="宋体" w:eastAsia="宋体" w:cs="宋体"/>
          <w:color w:val="auto"/>
          <w:kern w:val="2"/>
          <w:sz w:val="24"/>
          <w:szCs w:val="22"/>
          <w:highlight w:val="none"/>
          <w:lang w:val="en-US" w:eastAsia="zh-CN"/>
        </w:rPr>
        <w:t>残疾人福利性单位定义：享受政府采购支持政策的残疾人福利性单位应当同时满足以下条件：</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lang w:val="en-US" w:eastAsia="zh-CN"/>
        </w:rPr>
      </w:pPr>
      <w:r>
        <w:rPr>
          <w:rFonts w:hint="eastAsia" w:ascii="宋体" w:hAnsi="宋体" w:eastAsia="宋体" w:cs="宋体"/>
          <w:color w:val="auto"/>
          <w:kern w:val="2"/>
          <w:sz w:val="24"/>
          <w:szCs w:val="22"/>
          <w:highlight w:val="none"/>
          <w:lang w:val="en-US" w:eastAsia="zh-CN"/>
        </w:rPr>
        <w:t>5.2.3.1安置的残疾人占本单位在职职工人数的比例不低于25%（含25%），并且安置的残疾人人数不少于10人（含10人）；</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lang w:val="en-US" w:eastAsia="zh-CN"/>
        </w:rPr>
      </w:pPr>
      <w:r>
        <w:rPr>
          <w:rFonts w:hint="eastAsia" w:ascii="宋体" w:hAnsi="宋体" w:eastAsia="宋体" w:cs="宋体"/>
          <w:color w:val="auto"/>
          <w:kern w:val="2"/>
          <w:sz w:val="24"/>
          <w:szCs w:val="22"/>
          <w:highlight w:val="none"/>
          <w:lang w:val="en-US" w:eastAsia="zh-CN"/>
        </w:rPr>
        <w:t>5.2.3.2依法与安置的每位残疾人签订了一年以上（含一年）的劳动合同或服务协议；</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lang w:val="en-US" w:eastAsia="zh-CN"/>
        </w:rPr>
      </w:pPr>
      <w:r>
        <w:rPr>
          <w:rFonts w:hint="eastAsia" w:ascii="宋体" w:hAnsi="宋体" w:eastAsia="宋体" w:cs="宋体"/>
          <w:color w:val="auto"/>
          <w:kern w:val="2"/>
          <w:sz w:val="24"/>
          <w:szCs w:val="22"/>
          <w:highlight w:val="none"/>
          <w:lang w:val="en-US" w:eastAsia="zh-CN"/>
        </w:rPr>
        <w:t>5.2.3.3为安置的每位残疾人按月足额缴纳了基本养老保险、基本医疗保险、失业保险、工伤保险和生育保险等社会保险费；</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lang w:val="en-US" w:eastAsia="zh-CN"/>
        </w:rPr>
      </w:pPr>
      <w:r>
        <w:rPr>
          <w:rFonts w:hint="eastAsia" w:ascii="宋体" w:hAnsi="宋体" w:eastAsia="宋体" w:cs="宋体"/>
          <w:color w:val="auto"/>
          <w:kern w:val="2"/>
          <w:sz w:val="24"/>
          <w:szCs w:val="22"/>
          <w:highlight w:val="none"/>
          <w:lang w:val="en-US" w:eastAsia="zh-CN"/>
        </w:rPr>
        <w:t>5.2.3.4通过银行等金融机构向安置的每位残疾人，按月支付了不低于单位所在区县适用的经省级人民政府批准的月最低工资标准的工资；</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lang w:val="en-US" w:eastAsia="zh-CN"/>
        </w:rPr>
      </w:pPr>
      <w:r>
        <w:rPr>
          <w:rFonts w:hint="eastAsia" w:ascii="宋体" w:hAnsi="宋体" w:eastAsia="宋体" w:cs="宋体"/>
          <w:color w:val="auto"/>
          <w:kern w:val="2"/>
          <w:sz w:val="24"/>
          <w:szCs w:val="22"/>
          <w:highlight w:val="none"/>
          <w:lang w:val="en-US" w:eastAsia="zh-CN"/>
        </w:rPr>
        <w:t>5.2.3.5提供本单位制造的货物、承担的工程或者服务（以下简称产品），或者提供其他残疾人福利性单位制造的货物（不包括使用非残疾人福利性单位注册商标的货物）；</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lang w:val="en-US" w:eastAsia="zh-CN"/>
        </w:rPr>
      </w:pPr>
      <w:r>
        <w:rPr>
          <w:rFonts w:hint="eastAsia" w:ascii="宋体" w:hAnsi="宋体" w:eastAsia="宋体" w:cs="宋体"/>
          <w:color w:val="auto"/>
          <w:kern w:val="2"/>
          <w:sz w:val="24"/>
          <w:szCs w:val="22"/>
          <w:highlight w:val="none"/>
          <w:lang w:val="en-US" w:eastAsia="zh-CN"/>
        </w:rPr>
        <w:t>5.2.3.6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lang w:val="en-US" w:eastAsia="zh-CN"/>
        </w:rPr>
      </w:pPr>
      <w:r>
        <w:rPr>
          <w:rFonts w:hint="eastAsia" w:ascii="宋体" w:hAnsi="宋体" w:eastAsia="宋体" w:cs="宋体"/>
          <w:color w:val="auto"/>
          <w:kern w:val="2"/>
          <w:sz w:val="24"/>
          <w:szCs w:val="22"/>
          <w:highlight w:val="none"/>
          <w:lang w:val="en-US" w:eastAsia="zh-CN"/>
        </w:rPr>
        <w:t>5.2.4采购标的对应的中小企业划分标准所属行业见</w:t>
      </w:r>
      <w:r>
        <w:rPr>
          <w:rFonts w:hint="eastAsia" w:cs="宋体"/>
          <w:color w:val="auto"/>
          <w:kern w:val="2"/>
          <w:sz w:val="24"/>
          <w:szCs w:val="22"/>
          <w:highlight w:val="none"/>
          <w:lang w:val="en-US" w:eastAsia="zh-CN"/>
        </w:rPr>
        <w:t>相关文件</w:t>
      </w:r>
      <w:r>
        <w:rPr>
          <w:rFonts w:hint="eastAsia" w:ascii="宋体" w:hAnsi="宋体" w:eastAsia="宋体" w:cs="宋体"/>
          <w:color w:val="auto"/>
          <w:kern w:val="2"/>
          <w:sz w:val="24"/>
          <w:szCs w:val="22"/>
          <w:highlight w:val="none"/>
          <w:lang w:val="en-US" w:eastAsia="zh-CN"/>
        </w:rPr>
        <w:t>。</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lang w:val="en-US" w:eastAsia="zh-CN"/>
        </w:rPr>
      </w:pPr>
      <w:r>
        <w:rPr>
          <w:rFonts w:hint="eastAsia" w:ascii="宋体" w:hAnsi="宋体" w:eastAsia="宋体" w:cs="宋体"/>
          <w:color w:val="auto"/>
          <w:kern w:val="2"/>
          <w:sz w:val="24"/>
          <w:szCs w:val="22"/>
          <w:highlight w:val="none"/>
          <w:lang w:val="en-US" w:eastAsia="zh-CN"/>
        </w:rPr>
        <w:t>5.2.5小微企业价格评审优惠的政策调整：详见第五部分评标标准和评标方法（如涉及）。</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rPr>
      </w:pPr>
      <w:r>
        <w:rPr>
          <w:rFonts w:hint="eastAsia" w:ascii="宋体" w:hAnsi="宋体" w:eastAsia="宋体" w:cs="宋体"/>
          <w:color w:val="auto"/>
          <w:kern w:val="2"/>
          <w:sz w:val="24"/>
          <w:szCs w:val="22"/>
          <w:highlight w:val="none"/>
          <w:lang w:val="en-US" w:eastAsia="zh-CN"/>
        </w:rPr>
        <w:t>5</w:t>
      </w:r>
      <w:r>
        <w:rPr>
          <w:rFonts w:hint="eastAsia" w:ascii="宋体" w:hAnsi="宋体" w:eastAsia="宋体" w:cs="宋体"/>
          <w:color w:val="auto"/>
          <w:kern w:val="2"/>
          <w:sz w:val="24"/>
          <w:szCs w:val="22"/>
          <w:highlight w:val="none"/>
        </w:rPr>
        <w:t>.</w:t>
      </w:r>
      <w:r>
        <w:rPr>
          <w:rFonts w:hint="eastAsia" w:ascii="宋体" w:hAnsi="宋体" w:eastAsia="宋体" w:cs="宋体"/>
          <w:color w:val="auto"/>
          <w:kern w:val="2"/>
          <w:sz w:val="24"/>
          <w:szCs w:val="22"/>
          <w:highlight w:val="none"/>
          <w:lang w:val="en-US" w:eastAsia="zh-CN"/>
        </w:rPr>
        <w:t>6</w:t>
      </w:r>
      <w:r>
        <w:rPr>
          <w:rFonts w:hint="eastAsia" w:ascii="宋体" w:hAnsi="宋体" w:eastAsia="宋体" w:cs="宋体"/>
          <w:color w:val="auto"/>
          <w:kern w:val="2"/>
          <w:sz w:val="24"/>
          <w:szCs w:val="22"/>
          <w:highlight w:val="none"/>
        </w:rPr>
        <w:t>信用记录</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rPr>
      </w:pPr>
      <w:r>
        <w:rPr>
          <w:rFonts w:hint="eastAsia" w:ascii="宋体" w:hAnsi="宋体" w:eastAsia="宋体" w:cs="宋体"/>
          <w:color w:val="auto"/>
          <w:kern w:val="2"/>
          <w:sz w:val="24"/>
          <w:szCs w:val="22"/>
          <w:highlight w:val="none"/>
          <w:lang w:val="en-US" w:eastAsia="zh-CN"/>
        </w:rPr>
        <w:t>5</w:t>
      </w:r>
      <w:r>
        <w:rPr>
          <w:rFonts w:hint="eastAsia" w:ascii="宋体" w:hAnsi="宋体" w:eastAsia="宋体" w:cs="宋体"/>
          <w:color w:val="auto"/>
          <w:kern w:val="2"/>
          <w:sz w:val="24"/>
          <w:szCs w:val="22"/>
          <w:highlight w:val="none"/>
        </w:rPr>
        <w:t>.</w:t>
      </w:r>
      <w:r>
        <w:rPr>
          <w:rFonts w:hint="eastAsia" w:ascii="宋体" w:hAnsi="宋体" w:eastAsia="宋体" w:cs="宋体"/>
          <w:color w:val="auto"/>
          <w:kern w:val="2"/>
          <w:sz w:val="24"/>
          <w:szCs w:val="22"/>
          <w:highlight w:val="none"/>
          <w:lang w:val="en-US" w:eastAsia="zh-CN"/>
        </w:rPr>
        <w:t>6</w:t>
      </w:r>
      <w:r>
        <w:rPr>
          <w:rFonts w:hint="eastAsia" w:ascii="宋体" w:hAnsi="宋体" w:eastAsia="宋体" w:cs="宋体"/>
          <w:color w:val="auto"/>
          <w:kern w:val="2"/>
          <w:sz w:val="24"/>
          <w:szCs w:val="22"/>
          <w:highlight w:val="none"/>
        </w:rPr>
        <w:t>.1根据《中华人民共和国政府采购法》第二十二条、《财政部关于在政府采购活动中查询及使用信用记录有关问题的通知》（财库〔2016〕125号）第二条第三款规定，</w:t>
      </w:r>
      <w:r>
        <w:rPr>
          <w:rFonts w:hint="eastAsia" w:cs="宋体"/>
          <w:color w:val="auto"/>
          <w:kern w:val="2"/>
          <w:sz w:val="24"/>
          <w:szCs w:val="22"/>
          <w:highlight w:val="none"/>
          <w:lang w:eastAsia="zh-CN"/>
        </w:rPr>
        <w:t>申请单位</w:t>
      </w:r>
      <w:r>
        <w:rPr>
          <w:rFonts w:hint="eastAsia" w:ascii="宋体" w:hAnsi="宋体" w:eastAsia="宋体" w:cs="宋体"/>
          <w:color w:val="auto"/>
          <w:kern w:val="2"/>
          <w:sz w:val="24"/>
          <w:szCs w:val="22"/>
          <w:highlight w:val="none"/>
        </w:rPr>
        <w:t>是未被列入“信用中国”网（http://www.creditchina.gov.cn）、中国政府采购网（http://www.ccgp.gov.cn）等渠道的失信被执行人名单、重大税收违法失信主体名单、政府采购严重违法失信名单的</w:t>
      </w:r>
      <w:r>
        <w:rPr>
          <w:rFonts w:hint="eastAsia" w:cs="宋体"/>
          <w:color w:val="auto"/>
          <w:kern w:val="2"/>
          <w:sz w:val="24"/>
          <w:szCs w:val="22"/>
          <w:highlight w:val="none"/>
          <w:lang w:eastAsia="zh-CN"/>
        </w:rPr>
        <w:t>申请单位</w:t>
      </w:r>
      <w:r>
        <w:rPr>
          <w:rFonts w:hint="eastAsia" w:ascii="宋体" w:hAnsi="宋体" w:eastAsia="宋体" w:cs="宋体"/>
          <w:color w:val="auto"/>
          <w:kern w:val="2"/>
          <w:sz w:val="24"/>
          <w:szCs w:val="22"/>
          <w:highlight w:val="none"/>
        </w:rPr>
        <w:t>。</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rPr>
      </w:pPr>
      <w:r>
        <w:rPr>
          <w:rFonts w:hint="eastAsia" w:cs="宋体"/>
          <w:color w:val="auto"/>
          <w:kern w:val="2"/>
          <w:sz w:val="24"/>
          <w:szCs w:val="22"/>
          <w:highlight w:val="none"/>
          <w:lang w:eastAsia="zh-CN"/>
        </w:rPr>
        <w:t>申请单位</w:t>
      </w:r>
      <w:r>
        <w:rPr>
          <w:rFonts w:hint="eastAsia" w:ascii="宋体" w:hAnsi="宋体" w:eastAsia="宋体" w:cs="宋体"/>
          <w:color w:val="auto"/>
          <w:kern w:val="2"/>
          <w:sz w:val="24"/>
          <w:szCs w:val="22"/>
          <w:highlight w:val="none"/>
        </w:rPr>
        <w:t>为联合体的，应当对所有联合体成员进行信用记录查询，联合体成员存在不良信用记录的，视同联合体存在不良信用记录，将被拒绝参加政府采购活动。</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rPr>
      </w:pPr>
      <w:r>
        <w:rPr>
          <w:rFonts w:hint="eastAsia" w:ascii="宋体" w:hAnsi="宋体" w:eastAsia="宋体" w:cs="宋体"/>
          <w:color w:val="auto"/>
          <w:kern w:val="2"/>
          <w:sz w:val="24"/>
          <w:szCs w:val="22"/>
          <w:highlight w:val="none"/>
        </w:rPr>
        <w:t>查询渠道：通过“信用中国”网站（http://www.creditchina.gov.cn）、中国政府采购网（http://www.ccgp.gov.cn）等渠道。</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rPr>
      </w:pPr>
      <w:r>
        <w:rPr>
          <w:rFonts w:hint="eastAsia" w:ascii="宋体" w:hAnsi="宋体" w:eastAsia="宋体" w:cs="宋体"/>
          <w:color w:val="auto"/>
          <w:kern w:val="2"/>
          <w:sz w:val="24"/>
          <w:szCs w:val="22"/>
          <w:highlight w:val="none"/>
          <w:lang w:val="en-US" w:eastAsia="zh-CN"/>
        </w:rPr>
        <w:t>5</w:t>
      </w:r>
      <w:r>
        <w:rPr>
          <w:rFonts w:hint="eastAsia" w:ascii="宋体" w:hAnsi="宋体" w:eastAsia="宋体" w:cs="宋体"/>
          <w:color w:val="auto"/>
          <w:kern w:val="2"/>
          <w:sz w:val="24"/>
          <w:szCs w:val="22"/>
          <w:highlight w:val="none"/>
        </w:rPr>
        <w:t>.</w:t>
      </w:r>
      <w:r>
        <w:rPr>
          <w:rFonts w:hint="eastAsia" w:ascii="宋体" w:hAnsi="宋体" w:eastAsia="宋体" w:cs="宋体"/>
          <w:color w:val="auto"/>
          <w:kern w:val="2"/>
          <w:sz w:val="24"/>
          <w:szCs w:val="22"/>
          <w:highlight w:val="none"/>
          <w:lang w:val="en-US" w:eastAsia="zh-CN"/>
        </w:rPr>
        <w:t>6</w:t>
      </w:r>
      <w:r>
        <w:rPr>
          <w:rFonts w:hint="eastAsia" w:ascii="宋体" w:hAnsi="宋体" w:eastAsia="宋体" w:cs="宋体"/>
          <w:color w:val="auto"/>
          <w:kern w:val="2"/>
          <w:sz w:val="24"/>
          <w:szCs w:val="22"/>
          <w:highlight w:val="none"/>
        </w:rPr>
        <w:t>.2在最高人民法院公布的失信被执行人名单库中的</w:t>
      </w:r>
      <w:r>
        <w:rPr>
          <w:rFonts w:hint="eastAsia" w:cs="宋体"/>
          <w:color w:val="auto"/>
          <w:kern w:val="2"/>
          <w:sz w:val="24"/>
          <w:szCs w:val="22"/>
          <w:highlight w:val="none"/>
          <w:lang w:eastAsia="zh-CN"/>
        </w:rPr>
        <w:t>申请单位</w:t>
      </w:r>
      <w:r>
        <w:rPr>
          <w:rFonts w:hint="eastAsia" w:ascii="宋体" w:hAnsi="宋体" w:eastAsia="宋体" w:cs="宋体"/>
          <w:color w:val="auto"/>
          <w:kern w:val="2"/>
          <w:sz w:val="24"/>
          <w:szCs w:val="22"/>
          <w:highlight w:val="none"/>
        </w:rPr>
        <w:t>给予政府采购领域联合惩戒。以联合体名义参与政府采购活动的</w:t>
      </w:r>
      <w:r>
        <w:rPr>
          <w:rFonts w:hint="eastAsia" w:cs="宋体"/>
          <w:color w:val="auto"/>
          <w:kern w:val="2"/>
          <w:sz w:val="24"/>
          <w:szCs w:val="22"/>
          <w:highlight w:val="none"/>
          <w:lang w:eastAsia="zh-CN"/>
        </w:rPr>
        <w:t>申请单位</w:t>
      </w:r>
      <w:r>
        <w:rPr>
          <w:rFonts w:hint="eastAsia" w:ascii="宋体" w:hAnsi="宋体" w:eastAsia="宋体" w:cs="宋体"/>
          <w:color w:val="auto"/>
          <w:kern w:val="2"/>
          <w:sz w:val="24"/>
          <w:szCs w:val="22"/>
          <w:highlight w:val="none"/>
        </w:rPr>
        <w:t>，有任一方被联合惩戒，则联合体被联合惩戒。对列入失信被执行人名单库</w:t>
      </w:r>
      <w:r>
        <w:rPr>
          <w:rFonts w:hint="eastAsia" w:ascii="宋体" w:hAnsi="宋体" w:eastAsia="宋体" w:cs="宋体"/>
          <w:color w:val="auto"/>
          <w:kern w:val="2"/>
          <w:sz w:val="24"/>
          <w:szCs w:val="22"/>
          <w:highlight w:val="none"/>
          <w:lang w:val="en-US" w:eastAsia="zh-CN"/>
        </w:rPr>
        <w:t>或</w:t>
      </w:r>
      <w:r>
        <w:rPr>
          <w:rFonts w:hint="eastAsia" w:ascii="宋体" w:hAnsi="宋体" w:eastAsia="宋体" w:cs="宋体"/>
          <w:color w:val="auto"/>
          <w:kern w:val="2"/>
          <w:sz w:val="24"/>
          <w:szCs w:val="22"/>
          <w:highlight w:val="none"/>
        </w:rPr>
        <w:t>不符合《中华人民共和国政府采购法》第二十二条的</w:t>
      </w:r>
      <w:r>
        <w:rPr>
          <w:rFonts w:hint="eastAsia" w:cs="宋体"/>
          <w:color w:val="auto"/>
          <w:kern w:val="2"/>
          <w:sz w:val="24"/>
          <w:szCs w:val="22"/>
          <w:highlight w:val="none"/>
          <w:lang w:eastAsia="zh-CN"/>
        </w:rPr>
        <w:t>申请单位</w:t>
      </w:r>
      <w:r>
        <w:rPr>
          <w:rFonts w:hint="eastAsia" w:ascii="宋体" w:hAnsi="宋体" w:eastAsia="宋体" w:cs="宋体"/>
          <w:color w:val="auto"/>
          <w:kern w:val="2"/>
          <w:sz w:val="24"/>
          <w:szCs w:val="22"/>
          <w:highlight w:val="none"/>
        </w:rPr>
        <w:t>，禁止其参加政府采购活动。</w:t>
      </w:r>
    </w:p>
    <w:p>
      <w:pPr>
        <w:pStyle w:val="32"/>
        <w:numPr>
          <w:ilvl w:val="0"/>
          <w:numId w:val="0"/>
        </w:numPr>
        <w:snapToGrid w:val="0"/>
        <w:spacing w:line="500" w:lineRule="exact"/>
        <w:ind w:firstLine="480" w:firstLineChars="200"/>
        <w:jc w:val="left"/>
        <w:rPr>
          <w:rFonts w:hint="eastAsia" w:ascii="宋体" w:hAnsi="宋体" w:eastAsia="宋体" w:cs="宋体"/>
          <w:color w:val="auto"/>
          <w:kern w:val="2"/>
          <w:sz w:val="24"/>
          <w:szCs w:val="22"/>
          <w:highlight w:val="none"/>
        </w:rPr>
      </w:pPr>
      <w:r>
        <w:rPr>
          <w:rFonts w:hint="eastAsia" w:ascii="宋体" w:hAnsi="宋体" w:eastAsia="宋体" w:cs="宋体"/>
          <w:color w:val="auto"/>
          <w:kern w:val="2"/>
          <w:sz w:val="24"/>
          <w:szCs w:val="22"/>
          <w:highlight w:val="none"/>
          <w:lang w:val="en-US" w:eastAsia="zh-CN"/>
        </w:rPr>
        <w:t>5</w:t>
      </w:r>
      <w:r>
        <w:rPr>
          <w:rFonts w:hint="eastAsia" w:ascii="宋体" w:hAnsi="宋体" w:eastAsia="宋体" w:cs="宋体"/>
          <w:color w:val="auto"/>
          <w:kern w:val="2"/>
          <w:sz w:val="24"/>
          <w:szCs w:val="22"/>
          <w:highlight w:val="none"/>
        </w:rPr>
        <w:t>.</w:t>
      </w:r>
      <w:r>
        <w:rPr>
          <w:rFonts w:hint="eastAsia" w:ascii="宋体" w:hAnsi="宋体" w:eastAsia="宋体" w:cs="宋体"/>
          <w:color w:val="auto"/>
          <w:kern w:val="2"/>
          <w:sz w:val="24"/>
          <w:szCs w:val="22"/>
          <w:highlight w:val="none"/>
          <w:lang w:val="en-US" w:eastAsia="zh-CN"/>
        </w:rPr>
        <w:t>6</w:t>
      </w:r>
      <w:r>
        <w:rPr>
          <w:rFonts w:hint="eastAsia" w:ascii="宋体" w:hAnsi="宋体" w:eastAsia="宋体" w:cs="宋体"/>
          <w:color w:val="auto"/>
          <w:kern w:val="2"/>
          <w:sz w:val="24"/>
          <w:szCs w:val="22"/>
          <w:highlight w:val="none"/>
        </w:rPr>
        <w:t>.3对人民法院裁定批准重整计划的破产企业，有及时在“信用中国”网站、国家企业信用信息公示系统、金融信用信息基础数据库中申请添加相关企业重整情况信息的，且符合《中华人民共和国政府采购法》第二十二条规定的，允许其参与政府采购项目。</w:t>
      </w:r>
    </w:p>
    <w:p>
      <w:pPr>
        <w:pStyle w:val="32"/>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jc w:val="left"/>
        <w:textAlignment w:val="baseline"/>
        <w:rPr>
          <w:rFonts w:hint="eastAsia" w:cs="宋体"/>
          <w:color w:val="auto"/>
          <w:kern w:val="2"/>
          <w:sz w:val="24"/>
          <w:szCs w:val="22"/>
          <w:highlight w:val="none"/>
        </w:rPr>
      </w:pPr>
      <w:r>
        <w:rPr>
          <w:rFonts w:hint="eastAsia" w:cs="宋体"/>
          <w:color w:val="auto"/>
          <w:kern w:val="2"/>
          <w:sz w:val="24"/>
          <w:szCs w:val="22"/>
          <w:highlight w:val="none"/>
        </w:rPr>
        <w:t>六、</w:t>
      </w:r>
      <w:r>
        <w:rPr>
          <w:rFonts w:hint="eastAsia" w:cs="宋体"/>
          <w:color w:val="auto"/>
          <w:kern w:val="2"/>
          <w:sz w:val="24"/>
          <w:szCs w:val="22"/>
          <w:highlight w:val="none"/>
          <w:lang w:val="en-US" w:eastAsia="zh-CN"/>
        </w:rPr>
        <w:t>审查</w:t>
      </w:r>
      <w:r>
        <w:rPr>
          <w:rFonts w:hint="eastAsia" w:cs="宋体"/>
          <w:color w:val="auto"/>
          <w:kern w:val="2"/>
          <w:sz w:val="24"/>
          <w:szCs w:val="22"/>
          <w:highlight w:val="none"/>
        </w:rPr>
        <w:t>方法及成交条件</w:t>
      </w:r>
    </w:p>
    <w:p>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23" w:firstLine="480" w:firstLineChars="200"/>
        <w:jc w:val="left"/>
        <w:textAlignment w:val="auto"/>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本次评标采用综合评分法，总分为100分。</w:t>
      </w:r>
      <w:r>
        <w:rPr>
          <w:rFonts w:hint="eastAsia" w:ascii="宋体" w:hAnsi="宋体" w:cs="宋体"/>
          <w:color w:val="auto"/>
          <w:kern w:val="2"/>
          <w:sz w:val="24"/>
          <w:szCs w:val="22"/>
          <w:highlight w:val="none"/>
          <w:lang w:val="en-US" w:eastAsia="zh-CN" w:bidi="ar-SA"/>
        </w:rPr>
        <w:t>审查</w:t>
      </w:r>
      <w:r>
        <w:rPr>
          <w:rFonts w:hint="eastAsia" w:ascii="宋体" w:hAnsi="宋体" w:eastAsia="宋体" w:cs="宋体"/>
          <w:color w:val="auto"/>
          <w:kern w:val="2"/>
          <w:sz w:val="24"/>
          <w:szCs w:val="22"/>
          <w:highlight w:val="none"/>
          <w:lang w:val="en-US" w:eastAsia="zh-CN" w:bidi="ar-SA"/>
        </w:rPr>
        <w:t>小组对提交最后报价的</w:t>
      </w:r>
      <w:r>
        <w:rPr>
          <w:rFonts w:hint="eastAsia" w:ascii="宋体" w:hAnsi="宋体" w:cs="宋体"/>
          <w:color w:val="auto"/>
          <w:kern w:val="2"/>
          <w:sz w:val="24"/>
          <w:szCs w:val="22"/>
          <w:highlight w:val="none"/>
          <w:lang w:val="en-US" w:eastAsia="zh-CN" w:bidi="ar-SA"/>
        </w:rPr>
        <w:t>申请单位</w:t>
      </w:r>
      <w:r>
        <w:rPr>
          <w:rFonts w:hint="eastAsia" w:ascii="宋体" w:hAnsi="宋体" w:eastAsia="宋体" w:cs="宋体"/>
          <w:color w:val="auto"/>
          <w:kern w:val="2"/>
          <w:sz w:val="24"/>
          <w:szCs w:val="22"/>
          <w:highlight w:val="none"/>
          <w:lang w:val="en-US" w:eastAsia="zh-CN" w:bidi="ar-SA"/>
        </w:rPr>
        <w:t>的</w:t>
      </w:r>
      <w:r>
        <w:rPr>
          <w:rFonts w:hint="eastAsia" w:ascii="宋体" w:hAnsi="宋体" w:cs="宋体"/>
          <w:color w:val="auto"/>
          <w:kern w:val="2"/>
          <w:sz w:val="24"/>
          <w:szCs w:val="22"/>
          <w:highlight w:val="none"/>
          <w:lang w:val="en-US" w:eastAsia="zh-CN" w:bidi="ar-SA"/>
        </w:rPr>
        <w:t>申请文件</w:t>
      </w:r>
      <w:r>
        <w:rPr>
          <w:rFonts w:hint="eastAsia" w:ascii="宋体" w:hAnsi="宋体" w:eastAsia="宋体" w:cs="宋体"/>
          <w:color w:val="auto"/>
          <w:kern w:val="2"/>
          <w:sz w:val="24"/>
          <w:szCs w:val="22"/>
          <w:highlight w:val="none"/>
          <w:lang w:val="en-US" w:eastAsia="zh-CN" w:bidi="ar-SA"/>
        </w:rPr>
        <w:t>和最后报价进行综合评分，并按得分由高到低顺序确定成交</w:t>
      </w:r>
      <w:r>
        <w:rPr>
          <w:rFonts w:hint="eastAsia" w:ascii="宋体" w:hAnsi="宋体" w:cs="宋体"/>
          <w:color w:val="auto"/>
          <w:kern w:val="2"/>
          <w:sz w:val="24"/>
          <w:szCs w:val="22"/>
          <w:highlight w:val="none"/>
          <w:lang w:val="en-US" w:eastAsia="zh-CN" w:bidi="ar-SA"/>
        </w:rPr>
        <w:t>申请单位</w:t>
      </w:r>
      <w:r>
        <w:rPr>
          <w:rFonts w:hint="eastAsia" w:ascii="宋体" w:hAnsi="宋体" w:eastAsia="宋体" w:cs="宋体"/>
          <w:color w:val="auto"/>
          <w:kern w:val="2"/>
          <w:sz w:val="24"/>
          <w:szCs w:val="22"/>
          <w:highlight w:val="none"/>
          <w:lang w:val="en-US" w:eastAsia="zh-CN" w:bidi="ar-SA"/>
        </w:rPr>
        <w:t>，得分相同的，按最后报价由低到高顺序排列，得分且最后报价相同的按技术部分得分由高到低顺序排列。</w:t>
      </w: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outlineLvl w:val="1"/>
        <w:rPr>
          <w:rFonts w:hint="eastAsia" w:ascii="宋体" w:hAnsi="宋体" w:eastAsia="宋体" w:cs="宋体"/>
          <w:b/>
          <w:color w:val="auto"/>
          <w:spacing w:val="10"/>
          <w:sz w:val="24"/>
          <w:szCs w:val="24"/>
          <w:highlight w:val="none"/>
        </w:rPr>
      </w:pPr>
    </w:p>
    <w:p>
      <w:pPr>
        <w:kinsoku/>
        <w:wordWrap/>
        <w:overflowPunct/>
        <w:topLinePunct w:val="0"/>
        <w:bidi w:val="0"/>
        <w:adjustRightInd w:val="0"/>
        <w:snapToGrid w:val="0"/>
        <w:spacing w:line="360" w:lineRule="auto"/>
        <w:ind w:left="0" w:leftChars="0"/>
        <w:jc w:val="left"/>
        <w:outlineLvl w:val="1"/>
        <w:rPr>
          <w:rFonts w:hint="eastAsia" w:ascii="宋体" w:hAnsi="宋体" w:eastAsia="宋体" w:cs="宋体"/>
          <w:b/>
          <w:color w:val="auto"/>
          <w:spacing w:val="10"/>
          <w:sz w:val="24"/>
          <w:szCs w:val="24"/>
          <w:highlight w:val="none"/>
          <w:lang w:eastAsia="zh-CN"/>
        </w:rPr>
      </w:pPr>
      <w:r>
        <w:rPr>
          <w:rFonts w:hint="eastAsia" w:ascii="宋体" w:hAnsi="宋体" w:eastAsia="宋体" w:cs="宋体"/>
          <w:b/>
          <w:color w:val="auto"/>
          <w:spacing w:val="0"/>
          <w:sz w:val="24"/>
          <w:szCs w:val="24"/>
          <w:highlight w:val="none"/>
        </w:rPr>
        <w:t>评定内容及标准</w:t>
      </w:r>
    </w:p>
    <w:p>
      <w:pPr>
        <w:kinsoku/>
        <w:wordWrap/>
        <w:overflowPunct/>
        <w:topLinePunct w:val="0"/>
        <w:bidi w:val="0"/>
        <w:adjustRightInd w:val="0"/>
        <w:snapToGrid w:val="0"/>
        <w:spacing w:line="360" w:lineRule="auto"/>
        <w:jc w:val="left"/>
        <w:rPr>
          <w:rFonts w:hint="eastAsia" w:ascii="宋体" w:hAnsi="宋体" w:eastAsia="宋体" w:cs="宋体"/>
          <w:b/>
          <w:color w:val="auto"/>
          <w:spacing w:val="0"/>
          <w:sz w:val="24"/>
          <w:szCs w:val="24"/>
          <w:highlight w:val="none"/>
        </w:rPr>
      </w:pPr>
      <w:r>
        <w:rPr>
          <w:rFonts w:hint="eastAsia" w:ascii="宋体" w:hAnsi="宋体" w:eastAsia="宋体" w:cs="宋体"/>
          <w:b/>
          <w:color w:val="auto"/>
          <w:spacing w:val="0"/>
          <w:sz w:val="24"/>
          <w:szCs w:val="24"/>
          <w:highlight w:val="none"/>
        </w:rPr>
        <w:t>（一）报价部分</w:t>
      </w:r>
    </w:p>
    <w:tbl>
      <w:tblPr>
        <w:tblStyle w:val="2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1"/>
        <w:gridCol w:w="1427"/>
        <w:gridCol w:w="906"/>
        <w:gridCol w:w="5853"/>
        <w:gridCol w:w="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505" w:type="pct"/>
            <w:tcBorders>
              <w:top w:val="single" w:color="auto" w:sz="4" w:space="0"/>
              <w:left w:val="single" w:color="auto" w:sz="4" w:space="0"/>
              <w:bottom w:val="single" w:color="auto" w:sz="4" w:space="0"/>
              <w:right w:val="single" w:color="auto" w:sz="4" w:space="0"/>
            </w:tcBorders>
            <w:noWrap w:val="0"/>
            <w:vAlign w:val="center"/>
          </w:tcPr>
          <w:p>
            <w:pPr>
              <w:kinsoku/>
              <w:wordWrap/>
              <w:overflowPunct/>
              <w:topLinePunct w:val="0"/>
              <w:bidi w:val="0"/>
              <w:adjustRightInd w:val="0"/>
              <w:snapToGrid w:val="0"/>
              <w:spacing w:line="360" w:lineRule="auto"/>
              <w:ind w:left="0" w:left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类别</w:t>
            </w:r>
          </w:p>
        </w:tc>
        <w:tc>
          <w:tcPr>
            <w:tcW w:w="783" w:type="pct"/>
            <w:tcBorders>
              <w:top w:val="single" w:color="auto" w:sz="4" w:space="0"/>
              <w:left w:val="single" w:color="auto" w:sz="4" w:space="0"/>
              <w:bottom w:val="single" w:color="auto" w:sz="4" w:space="0"/>
              <w:right w:val="single" w:color="auto" w:sz="4" w:space="0"/>
            </w:tcBorders>
            <w:noWrap w:val="0"/>
            <w:vAlign w:val="center"/>
          </w:tcPr>
          <w:p>
            <w:pPr>
              <w:kinsoku/>
              <w:wordWrap/>
              <w:overflowPunct/>
              <w:topLinePunct w:val="0"/>
              <w:bidi w:val="0"/>
              <w:adjustRightInd w:val="0"/>
              <w:snapToGrid w:val="0"/>
              <w:spacing w:line="360" w:lineRule="auto"/>
              <w:ind w:left="0" w:left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评审项目</w:t>
            </w:r>
          </w:p>
        </w:tc>
        <w:tc>
          <w:tcPr>
            <w:tcW w:w="497" w:type="pct"/>
            <w:tcBorders>
              <w:top w:val="single" w:color="auto" w:sz="4" w:space="0"/>
              <w:left w:val="single" w:color="auto" w:sz="4" w:space="0"/>
              <w:bottom w:val="single" w:color="auto" w:sz="4" w:space="0"/>
              <w:right w:val="single" w:color="auto" w:sz="4" w:space="0"/>
            </w:tcBorders>
            <w:noWrap w:val="0"/>
            <w:vAlign w:val="center"/>
          </w:tcPr>
          <w:p>
            <w:pPr>
              <w:kinsoku/>
              <w:wordWrap/>
              <w:overflowPunct/>
              <w:topLinePunct w:val="0"/>
              <w:bidi w:val="0"/>
              <w:adjustRightInd w:val="0"/>
              <w:snapToGrid w:val="0"/>
              <w:spacing w:line="360" w:lineRule="auto"/>
              <w:ind w:left="0" w:leftChars="0"/>
              <w:jc w:val="center"/>
              <w:rPr>
                <w:rFonts w:hint="eastAsia" w:ascii="宋体" w:hAnsi="宋体" w:eastAsia="宋体" w:cs="宋体"/>
                <w:b/>
                <w:color w:val="auto"/>
                <w:spacing w:val="-8"/>
                <w:sz w:val="24"/>
                <w:szCs w:val="24"/>
                <w:highlight w:val="none"/>
              </w:rPr>
            </w:pPr>
            <w:r>
              <w:rPr>
                <w:rFonts w:hint="eastAsia" w:ascii="宋体" w:hAnsi="宋体" w:eastAsia="宋体" w:cs="宋体"/>
                <w:b/>
                <w:color w:val="auto"/>
                <w:spacing w:val="-8"/>
                <w:sz w:val="24"/>
                <w:szCs w:val="24"/>
                <w:highlight w:val="none"/>
              </w:rPr>
              <w:t>标准分</w:t>
            </w:r>
          </w:p>
        </w:tc>
        <w:tc>
          <w:tcPr>
            <w:tcW w:w="3214" w:type="pct"/>
            <w:gridSpan w:val="2"/>
            <w:tcBorders>
              <w:top w:val="single" w:color="auto" w:sz="4" w:space="0"/>
              <w:left w:val="single" w:color="auto" w:sz="4" w:space="0"/>
              <w:bottom w:val="single" w:color="auto" w:sz="4" w:space="0"/>
              <w:right w:val="single" w:color="auto" w:sz="4" w:space="0"/>
            </w:tcBorders>
            <w:noWrap w:val="0"/>
            <w:vAlign w:val="center"/>
          </w:tcPr>
          <w:p>
            <w:pPr>
              <w:kinsoku/>
              <w:wordWrap/>
              <w:overflowPunct/>
              <w:topLinePunct w:val="0"/>
              <w:bidi w:val="0"/>
              <w:adjustRightInd w:val="0"/>
              <w:snapToGrid w:val="0"/>
              <w:spacing w:line="360" w:lineRule="auto"/>
              <w:ind w:left="0" w:left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5" w:type="pct"/>
            <w:tcBorders>
              <w:top w:val="single" w:color="auto" w:sz="4" w:space="0"/>
              <w:left w:val="single" w:color="auto" w:sz="4" w:space="0"/>
              <w:bottom w:val="single" w:color="auto" w:sz="4" w:space="0"/>
              <w:right w:val="single" w:color="auto" w:sz="4" w:space="0"/>
            </w:tcBorders>
            <w:noWrap w:val="0"/>
            <w:vAlign w:val="center"/>
          </w:tcPr>
          <w:p>
            <w:pPr>
              <w:kinsoku/>
              <w:wordWrap/>
              <w:overflowPunct/>
              <w:topLinePunct w:val="0"/>
              <w:bidi w:val="0"/>
              <w:adjustRightInd w:val="0"/>
              <w:snapToGrid w:val="0"/>
              <w:spacing w:line="360" w:lineRule="auto"/>
              <w:ind w:left="0" w:leftChars="0"/>
              <w:jc w:val="center"/>
              <w:rPr>
                <w:rFonts w:hint="eastAsia" w:ascii="宋体" w:hAnsi="宋体" w:eastAsia="宋体" w:cs="宋体"/>
                <w:b/>
                <w:color w:val="000000"/>
                <w:kern w:val="0"/>
                <w:sz w:val="24"/>
                <w:szCs w:val="24"/>
                <w:lang w:val="en-US" w:eastAsia="zh-CN" w:bidi="ar-SA"/>
              </w:rPr>
            </w:pPr>
            <w:r>
              <w:rPr>
                <w:rFonts w:hint="eastAsia" w:ascii="宋体" w:hAnsi="宋体" w:eastAsia="宋体" w:cs="宋体"/>
                <w:b/>
                <w:color w:val="000000"/>
                <w:kern w:val="0"/>
                <w:sz w:val="24"/>
                <w:szCs w:val="24"/>
                <w:lang w:val="en-US" w:eastAsia="zh-CN" w:bidi="ar-SA"/>
              </w:rPr>
              <w:t>报价</w:t>
            </w:r>
          </w:p>
        </w:tc>
        <w:tc>
          <w:tcPr>
            <w:tcW w:w="783" w:type="pct"/>
            <w:tcBorders>
              <w:top w:val="single" w:color="auto" w:sz="4" w:space="0"/>
              <w:left w:val="single" w:color="auto" w:sz="4" w:space="0"/>
              <w:bottom w:val="single" w:color="auto" w:sz="4" w:space="0"/>
              <w:right w:val="single" w:color="auto" w:sz="4" w:space="0"/>
            </w:tcBorders>
            <w:noWrap w:val="0"/>
            <w:vAlign w:val="center"/>
          </w:tcPr>
          <w:p>
            <w:pPr>
              <w:kinsoku/>
              <w:wordWrap/>
              <w:overflowPunct/>
              <w:topLinePunct w:val="0"/>
              <w:bidi w:val="0"/>
              <w:adjustRightInd w:val="0"/>
              <w:snapToGrid w:val="0"/>
              <w:spacing w:line="360" w:lineRule="auto"/>
              <w:ind w:left="0" w:leftChars="0"/>
              <w:jc w:val="center"/>
              <w:rPr>
                <w:rFonts w:hint="eastAsia" w:ascii="宋体" w:hAnsi="宋体" w:eastAsia="宋体" w:cs="宋体"/>
                <w:b/>
                <w:color w:val="000000"/>
                <w:kern w:val="0"/>
                <w:sz w:val="24"/>
                <w:szCs w:val="24"/>
                <w:lang w:val="en-US" w:eastAsia="zh-CN" w:bidi="ar-SA"/>
              </w:rPr>
            </w:pPr>
            <w:r>
              <w:rPr>
                <w:rFonts w:hint="eastAsia" w:ascii="宋体" w:hAnsi="宋体" w:eastAsia="宋体" w:cs="宋体"/>
                <w:b/>
                <w:color w:val="000000"/>
                <w:kern w:val="0"/>
                <w:sz w:val="24"/>
                <w:szCs w:val="24"/>
                <w:lang w:val="en-US" w:eastAsia="zh-CN" w:bidi="ar-SA"/>
              </w:rPr>
              <w:t>报价分</w:t>
            </w:r>
          </w:p>
        </w:tc>
        <w:tc>
          <w:tcPr>
            <w:tcW w:w="497" w:type="pct"/>
            <w:tcBorders>
              <w:top w:val="single" w:color="auto" w:sz="4" w:space="0"/>
              <w:left w:val="single" w:color="auto" w:sz="4" w:space="0"/>
              <w:bottom w:val="single" w:color="auto" w:sz="4" w:space="0"/>
              <w:right w:val="single" w:color="auto" w:sz="4" w:space="0"/>
            </w:tcBorders>
            <w:noWrap w:val="0"/>
            <w:vAlign w:val="center"/>
          </w:tcPr>
          <w:p>
            <w:pPr>
              <w:kinsoku/>
              <w:wordWrap/>
              <w:overflowPunct/>
              <w:topLinePunct w:val="0"/>
              <w:bidi w:val="0"/>
              <w:adjustRightInd w:val="0"/>
              <w:snapToGrid w:val="0"/>
              <w:spacing w:line="360" w:lineRule="auto"/>
              <w:ind w:left="0" w:leftChars="0" w:firstLine="0" w:firstLineChars="0"/>
              <w:jc w:val="center"/>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10</w:t>
            </w:r>
            <w:r>
              <w:rPr>
                <w:rFonts w:hint="eastAsia" w:ascii="宋体" w:hAnsi="宋体" w:eastAsia="宋体" w:cs="宋体"/>
                <w:b/>
                <w:color w:val="auto"/>
                <w:sz w:val="24"/>
                <w:szCs w:val="24"/>
                <w:highlight w:val="none"/>
                <w:lang w:val="en-US" w:eastAsia="zh-CN"/>
              </w:rPr>
              <w:t>分</w:t>
            </w:r>
          </w:p>
        </w:tc>
        <w:tc>
          <w:tcPr>
            <w:tcW w:w="3214" w:type="pct"/>
            <w:gridSpan w:val="2"/>
            <w:tcBorders>
              <w:top w:val="single" w:color="auto" w:sz="4" w:space="0"/>
              <w:left w:val="single" w:color="auto" w:sz="4" w:space="0"/>
              <w:bottom w:val="single" w:color="auto" w:sz="4" w:space="0"/>
              <w:right w:val="single" w:color="auto" w:sz="4" w:space="0"/>
            </w:tcBorders>
            <w:noWrap w:val="0"/>
            <w:vAlign w:val="top"/>
          </w:tcPr>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满足</w:t>
            </w:r>
            <w:r>
              <w:rPr>
                <w:rFonts w:hint="eastAsia" w:hAnsi="宋体" w:cs="宋体"/>
                <w:color w:val="auto"/>
                <w:kern w:val="0"/>
                <w:sz w:val="24"/>
                <w:szCs w:val="24"/>
                <w:highlight w:val="none"/>
                <w:lang w:val="en-US" w:eastAsia="zh-CN" w:bidi="ar-SA"/>
              </w:rPr>
              <w:t>采购</w:t>
            </w:r>
            <w:r>
              <w:rPr>
                <w:rFonts w:hint="eastAsia" w:ascii="宋体" w:hAnsi="宋体" w:eastAsia="宋体" w:cs="宋体"/>
                <w:color w:val="auto"/>
                <w:kern w:val="0"/>
                <w:sz w:val="24"/>
                <w:szCs w:val="24"/>
                <w:highlight w:val="none"/>
                <w:lang w:val="en-US" w:eastAsia="zh-CN" w:bidi="ar-SA"/>
              </w:rPr>
              <w:t>文件要求且最终</w:t>
            </w:r>
            <w:r>
              <w:rPr>
                <w:rFonts w:hint="eastAsia" w:hAnsi="宋体" w:cs="宋体"/>
                <w:color w:val="auto"/>
                <w:kern w:val="0"/>
                <w:sz w:val="24"/>
                <w:szCs w:val="24"/>
                <w:highlight w:val="none"/>
                <w:lang w:val="en-US" w:eastAsia="zh-CN" w:bidi="ar-SA"/>
              </w:rPr>
              <w:t>采购</w:t>
            </w:r>
            <w:r>
              <w:rPr>
                <w:rFonts w:hint="eastAsia" w:ascii="宋体" w:hAnsi="宋体" w:eastAsia="宋体" w:cs="宋体"/>
                <w:color w:val="auto"/>
                <w:kern w:val="0"/>
                <w:sz w:val="24"/>
                <w:szCs w:val="24"/>
                <w:highlight w:val="none"/>
                <w:lang w:val="en-US" w:eastAsia="zh-CN" w:bidi="ar-SA"/>
              </w:rPr>
              <w:t>报价最低的报价为</w:t>
            </w:r>
            <w:r>
              <w:rPr>
                <w:rFonts w:hint="eastAsia" w:hAnsi="宋体" w:cs="宋体"/>
                <w:color w:val="auto"/>
                <w:kern w:val="0"/>
                <w:sz w:val="24"/>
                <w:szCs w:val="24"/>
                <w:highlight w:val="none"/>
                <w:lang w:val="en-US" w:eastAsia="zh-CN" w:bidi="ar-SA"/>
              </w:rPr>
              <w:t>采购</w:t>
            </w:r>
            <w:r>
              <w:rPr>
                <w:rFonts w:hint="eastAsia" w:ascii="宋体" w:hAnsi="宋体" w:eastAsia="宋体" w:cs="宋体"/>
                <w:color w:val="auto"/>
                <w:kern w:val="0"/>
                <w:sz w:val="24"/>
                <w:szCs w:val="24"/>
                <w:highlight w:val="none"/>
                <w:lang w:val="en-US" w:eastAsia="zh-CN" w:bidi="ar-SA"/>
              </w:rPr>
              <w:t>基准价，其价格分为满分。其他</w:t>
            </w:r>
            <w:r>
              <w:rPr>
                <w:rFonts w:hint="eastAsia" w:hAnsi="宋体" w:cs="宋体"/>
                <w:color w:val="auto"/>
                <w:kern w:val="0"/>
                <w:sz w:val="24"/>
                <w:szCs w:val="24"/>
                <w:highlight w:val="none"/>
                <w:lang w:val="en-US" w:eastAsia="zh-CN" w:bidi="ar-SA"/>
              </w:rPr>
              <w:t>申请单位</w:t>
            </w:r>
            <w:r>
              <w:rPr>
                <w:rFonts w:hint="eastAsia" w:ascii="宋体" w:hAnsi="宋体" w:eastAsia="宋体" w:cs="宋体"/>
                <w:color w:val="auto"/>
                <w:kern w:val="0"/>
                <w:sz w:val="24"/>
                <w:szCs w:val="24"/>
                <w:highlight w:val="none"/>
                <w:lang w:val="en-US" w:eastAsia="zh-CN" w:bidi="ar-SA"/>
              </w:rPr>
              <w:t>的价格分统一按照下列公式计算：</w:t>
            </w:r>
          </w:p>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default" w:ascii="宋体" w:hAnsi="宋体" w:eastAsia="宋体" w:cs="宋体"/>
                <w:color w:val="auto"/>
                <w:kern w:val="0"/>
                <w:sz w:val="24"/>
                <w:szCs w:val="24"/>
                <w:highlight w:val="none"/>
                <w:lang w:val="en-US" w:eastAsia="zh-CN" w:bidi="ar-SA"/>
              </w:rPr>
            </w:pPr>
            <w:r>
              <w:rPr>
                <w:rFonts w:hint="eastAsia" w:hAnsi="宋体" w:cs="宋体"/>
                <w:color w:val="auto"/>
                <w:kern w:val="0"/>
                <w:sz w:val="24"/>
                <w:szCs w:val="24"/>
                <w:highlight w:val="none"/>
                <w:lang w:val="en-US" w:eastAsia="zh-CN" w:bidi="ar-SA"/>
              </w:rPr>
              <w:t>采购</w:t>
            </w:r>
            <w:r>
              <w:rPr>
                <w:rFonts w:hint="eastAsia" w:ascii="宋体" w:hAnsi="宋体" w:eastAsia="宋体" w:cs="宋体"/>
                <w:color w:val="auto"/>
                <w:kern w:val="0"/>
                <w:sz w:val="24"/>
                <w:szCs w:val="24"/>
                <w:highlight w:val="none"/>
                <w:lang w:val="en-US" w:eastAsia="zh-CN" w:bidi="ar-SA"/>
              </w:rPr>
              <w:t>报价得分=（</w:t>
            </w:r>
            <w:r>
              <w:rPr>
                <w:rFonts w:hint="eastAsia" w:hAnsi="宋体" w:cs="宋体"/>
                <w:color w:val="auto"/>
                <w:kern w:val="0"/>
                <w:sz w:val="24"/>
                <w:szCs w:val="24"/>
                <w:highlight w:val="none"/>
                <w:lang w:val="en-US" w:eastAsia="zh-CN" w:bidi="ar-SA"/>
              </w:rPr>
              <w:t>采购</w:t>
            </w:r>
            <w:r>
              <w:rPr>
                <w:rFonts w:hint="eastAsia" w:ascii="宋体" w:hAnsi="宋体" w:eastAsia="宋体" w:cs="宋体"/>
                <w:color w:val="auto"/>
                <w:kern w:val="0"/>
                <w:sz w:val="24"/>
                <w:szCs w:val="24"/>
                <w:highlight w:val="none"/>
                <w:lang w:val="en-US" w:eastAsia="zh-CN" w:bidi="ar-SA"/>
              </w:rPr>
              <w:t>基准价/最终</w:t>
            </w:r>
            <w:r>
              <w:rPr>
                <w:rFonts w:hint="eastAsia" w:hAnsi="宋体" w:cs="宋体"/>
                <w:color w:val="auto"/>
                <w:kern w:val="0"/>
                <w:sz w:val="24"/>
                <w:szCs w:val="24"/>
                <w:highlight w:val="none"/>
                <w:lang w:val="en-US" w:eastAsia="zh-CN" w:bidi="ar-SA"/>
              </w:rPr>
              <w:t>采购</w:t>
            </w:r>
            <w:r>
              <w:rPr>
                <w:rFonts w:hint="eastAsia" w:ascii="宋体" w:hAnsi="宋体" w:eastAsia="宋体" w:cs="宋体"/>
                <w:color w:val="auto"/>
                <w:kern w:val="0"/>
                <w:sz w:val="24"/>
                <w:szCs w:val="24"/>
                <w:highlight w:val="none"/>
                <w:lang w:val="en-US" w:eastAsia="zh-CN" w:bidi="ar-SA"/>
              </w:rPr>
              <w:t>报价）×价格权值×100</w:t>
            </w:r>
          </w:p>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注：1.最终</w:t>
            </w:r>
            <w:r>
              <w:rPr>
                <w:rFonts w:hint="eastAsia" w:hAnsi="宋体" w:cs="宋体"/>
                <w:color w:val="auto"/>
                <w:kern w:val="0"/>
                <w:sz w:val="24"/>
                <w:szCs w:val="24"/>
                <w:highlight w:val="none"/>
                <w:lang w:val="en-US" w:eastAsia="zh-CN" w:bidi="ar-SA"/>
              </w:rPr>
              <w:t>采购</w:t>
            </w:r>
            <w:r>
              <w:rPr>
                <w:rFonts w:hint="eastAsia" w:ascii="宋体" w:hAnsi="宋体" w:eastAsia="宋体" w:cs="宋体"/>
                <w:color w:val="auto"/>
                <w:kern w:val="0"/>
                <w:sz w:val="24"/>
                <w:szCs w:val="24"/>
                <w:highlight w:val="none"/>
                <w:lang w:val="en-US" w:eastAsia="zh-CN" w:bidi="ar-SA"/>
              </w:rPr>
              <w:t>报价得分保留两位小数。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2554" w:hRule="exact"/>
          <w:jc w:val="center"/>
        </w:trPr>
        <w:tc>
          <w:tcPr>
            <w:tcW w:w="505" w:type="pct"/>
            <w:vMerge w:val="restart"/>
            <w:noWrap w:val="0"/>
            <w:vAlign w:val="center"/>
          </w:tcPr>
          <w:p>
            <w:pPr>
              <w:pStyle w:val="32"/>
              <w:kinsoku/>
              <w:wordWrap/>
              <w:overflowPunct/>
              <w:topLinePunct w:val="0"/>
              <w:bidi w:val="0"/>
              <w:adjustRightInd w:val="0"/>
              <w:snapToGrid w:val="0"/>
              <w:spacing w:line="360" w:lineRule="auto"/>
              <w:ind w:left="0" w:leftChars="0"/>
              <w:jc w:val="center"/>
              <w:textAlignment w:val="auto"/>
              <w:rPr>
                <w:rFonts w:hint="eastAsia" w:ascii="宋体" w:hAnsi="宋体" w:eastAsia="宋体" w:cs="宋体"/>
                <w:b/>
                <w:color w:val="auto"/>
                <w:sz w:val="24"/>
                <w:szCs w:val="24"/>
                <w:highlight w:val="none"/>
              </w:rPr>
            </w:pPr>
            <w:bookmarkStart w:id="102" w:name="OLE_LINK1"/>
            <w:bookmarkStart w:id="103" w:name="OLE_LINK2"/>
            <w:r>
              <w:rPr>
                <w:rFonts w:hint="eastAsia" w:hAnsi="宋体" w:cs="宋体"/>
                <w:b/>
                <w:color w:val="000000"/>
                <w:sz w:val="24"/>
                <w:szCs w:val="24"/>
              </w:rPr>
              <w:t>商务部分</w:t>
            </w:r>
            <w:bookmarkEnd w:id="102"/>
            <w:bookmarkEnd w:id="103"/>
          </w:p>
        </w:tc>
        <w:tc>
          <w:tcPr>
            <w:tcW w:w="783" w:type="pct"/>
            <w:noWrap w:val="0"/>
            <w:vAlign w:val="center"/>
          </w:tcPr>
          <w:p>
            <w:pPr>
              <w:pStyle w:val="21"/>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color w:val="000000"/>
                <w:spacing w:val="0"/>
                <w:position w:val="0"/>
                <w:sz w:val="22"/>
                <w:szCs w:val="22"/>
              </w:rPr>
            </w:pPr>
            <w:r>
              <w:rPr>
                <w:rFonts w:hint="eastAsia" w:ascii="宋体" w:hAnsi="宋体" w:cs="宋体"/>
                <w:b w:val="0"/>
                <w:bCs w:val="0"/>
                <w:color w:val="auto"/>
                <w:sz w:val="24"/>
                <w:szCs w:val="24"/>
                <w:highlight w:val="none"/>
                <w:lang w:val="en-US" w:eastAsia="zh-CN"/>
              </w:rPr>
              <w:t>申请单位</w:t>
            </w:r>
            <w:r>
              <w:rPr>
                <w:rFonts w:hint="eastAsia" w:ascii="宋体" w:hAnsi="宋体" w:eastAsia="宋体" w:cs="宋体"/>
                <w:b w:val="0"/>
                <w:bCs w:val="0"/>
                <w:color w:val="auto"/>
                <w:sz w:val="24"/>
                <w:szCs w:val="24"/>
                <w:highlight w:val="none"/>
                <w:lang w:val="en-US" w:eastAsia="zh-CN"/>
              </w:rPr>
              <w:t>业绩</w:t>
            </w:r>
          </w:p>
        </w:tc>
        <w:tc>
          <w:tcPr>
            <w:tcW w:w="497" w:type="pct"/>
            <w:noWrap w:val="0"/>
            <w:vAlign w:val="center"/>
          </w:tcPr>
          <w:p>
            <w:pPr>
              <w:pStyle w:val="21"/>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color w:val="auto"/>
                <w:sz w:val="24"/>
                <w:szCs w:val="24"/>
                <w:highlight w:val="none"/>
                <w:lang w:val="en-US" w:eastAsia="zh-CN"/>
              </w:rPr>
            </w:pPr>
            <w:r>
              <w:rPr>
                <w:rFonts w:hint="eastAsia" w:ascii="宋体" w:hAnsi="宋体" w:cs="宋体"/>
                <w:b/>
                <w:bCs/>
                <w:color w:val="000000"/>
                <w:spacing w:val="0"/>
                <w:position w:val="0"/>
                <w:sz w:val="24"/>
                <w:szCs w:val="24"/>
                <w:lang w:val="en-US" w:eastAsia="zh-CN"/>
              </w:rPr>
              <w:t>10</w:t>
            </w:r>
            <w:r>
              <w:rPr>
                <w:rFonts w:hint="eastAsia" w:ascii="宋体" w:hAnsi="宋体" w:eastAsia="宋体" w:cs="宋体"/>
                <w:b/>
                <w:bCs/>
                <w:color w:val="000000"/>
                <w:spacing w:val="0"/>
                <w:position w:val="0"/>
                <w:sz w:val="24"/>
                <w:szCs w:val="24"/>
                <w:lang w:val="en-US" w:eastAsia="zh-CN"/>
              </w:rPr>
              <w:t>分</w:t>
            </w:r>
          </w:p>
        </w:tc>
        <w:tc>
          <w:tcPr>
            <w:tcW w:w="3211" w:type="pct"/>
            <w:noWrap w:val="0"/>
            <w:vAlign w:val="center"/>
          </w:tcPr>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0"/>
                <w:sz w:val="24"/>
                <w:szCs w:val="24"/>
                <w:highlight w:val="none"/>
                <w:lang w:val="en-US" w:eastAsia="zh-CN" w:bidi="ar-SA"/>
              </w:rPr>
            </w:pPr>
            <w:r>
              <w:rPr>
                <w:rFonts w:hint="eastAsia" w:hAnsi="宋体" w:cs="宋体"/>
                <w:color w:val="auto"/>
                <w:kern w:val="0"/>
                <w:sz w:val="24"/>
                <w:szCs w:val="24"/>
                <w:highlight w:val="none"/>
                <w:lang w:val="en-US" w:eastAsia="zh-CN" w:bidi="ar-SA"/>
              </w:rPr>
              <w:t>申请单位</w:t>
            </w:r>
            <w:r>
              <w:rPr>
                <w:rFonts w:hint="eastAsia" w:ascii="宋体" w:hAnsi="宋体" w:eastAsia="宋体" w:cs="宋体"/>
                <w:color w:val="auto"/>
                <w:kern w:val="0"/>
                <w:sz w:val="24"/>
                <w:szCs w:val="24"/>
                <w:highlight w:val="none"/>
                <w:lang w:val="en-US" w:eastAsia="zh-CN" w:bidi="ar-SA"/>
              </w:rPr>
              <w:t>近三年（2023年0</w:t>
            </w:r>
            <w:r>
              <w:rPr>
                <w:rFonts w:hint="eastAsia" w:hAnsi="宋体" w:cs="宋体"/>
                <w:color w:val="auto"/>
                <w:kern w:val="0"/>
                <w:sz w:val="24"/>
                <w:szCs w:val="24"/>
                <w:highlight w:val="none"/>
                <w:lang w:val="en-US" w:eastAsia="zh-CN" w:bidi="ar-SA"/>
              </w:rPr>
              <w:t>7</w:t>
            </w:r>
            <w:r>
              <w:rPr>
                <w:rFonts w:hint="eastAsia" w:ascii="宋体" w:hAnsi="宋体" w:eastAsia="宋体" w:cs="宋体"/>
                <w:color w:val="auto"/>
                <w:kern w:val="0"/>
                <w:sz w:val="24"/>
                <w:szCs w:val="24"/>
                <w:highlight w:val="none"/>
                <w:lang w:val="en-US" w:eastAsia="zh-CN" w:bidi="ar-SA"/>
              </w:rPr>
              <w:t>月至递交</w:t>
            </w:r>
            <w:r>
              <w:rPr>
                <w:rFonts w:hint="eastAsia" w:hAnsi="宋体" w:cs="宋体"/>
                <w:color w:val="auto"/>
                <w:kern w:val="0"/>
                <w:sz w:val="24"/>
                <w:szCs w:val="24"/>
                <w:highlight w:val="none"/>
                <w:lang w:val="en-US" w:eastAsia="zh-CN" w:bidi="ar-SA"/>
              </w:rPr>
              <w:t>申请文件</w:t>
            </w:r>
            <w:r>
              <w:rPr>
                <w:rFonts w:hint="eastAsia" w:ascii="宋体" w:hAnsi="宋体" w:eastAsia="宋体" w:cs="宋体"/>
                <w:color w:val="auto"/>
                <w:kern w:val="0"/>
                <w:sz w:val="24"/>
                <w:szCs w:val="24"/>
                <w:highlight w:val="none"/>
                <w:lang w:val="en-US" w:eastAsia="zh-CN" w:bidi="ar-SA"/>
              </w:rPr>
              <w:t>截止时间前）每具有一项同类型项目业绩得</w:t>
            </w:r>
            <w:r>
              <w:rPr>
                <w:rFonts w:hint="eastAsia" w:hAnsi="宋体" w:cs="宋体"/>
                <w:color w:val="auto"/>
                <w:kern w:val="0"/>
                <w:sz w:val="24"/>
                <w:szCs w:val="24"/>
                <w:highlight w:val="none"/>
                <w:lang w:val="en-US" w:eastAsia="zh-CN" w:bidi="ar-SA"/>
              </w:rPr>
              <w:t>5</w:t>
            </w:r>
            <w:r>
              <w:rPr>
                <w:rFonts w:hint="eastAsia" w:ascii="宋体" w:hAnsi="宋体" w:eastAsia="宋体" w:cs="宋体"/>
                <w:color w:val="auto"/>
                <w:kern w:val="0"/>
                <w:sz w:val="24"/>
                <w:szCs w:val="24"/>
                <w:highlight w:val="none"/>
                <w:lang w:val="en-US" w:eastAsia="zh-CN" w:bidi="ar-SA"/>
              </w:rPr>
              <w:t>分，最高</w:t>
            </w:r>
            <w:r>
              <w:rPr>
                <w:rFonts w:hint="eastAsia" w:hAnsi="宋体" w:cs="宋体"/>
                <w:color w:val="auto"/>
                <w:kern w:val="0"/>
                <w:sz w:val="24"/>
                <w:szCs w:val="24"/>
                <w:highlight w:val="none"/>
                <w:lang w:val="en-US" w:eastAsia="zh-CN" w:bidi="ar-SA"/>
              </w:rPr>
              <w:t>15</w:t>
            </w:r>
            <w:r>
              <w:rPr>
                <w:rFonts w:hint="eastAsia" w:ascii="宋体" w:hAnsi="宋体" w:eastAsia="宋体" w:cs="宋体"/>
                <w:color w:val="auto"/>
                <w:kern w:val="0"/>
                <w:sz w:val="24"/>
                <w:szCs w:val="24"/>
                <w:highlight w:val="none"/>
                <w:lang w:val="en-US" w:eastAsia="zh-CN" w:bidi="ar-SA"/>
              </w:rPr>
              <w:t>分。</w:t>
            </w:r>
          </w:p>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注：（1）同类型项目是指同类型土壤样品</w:t>
            </w:r>
            <w:r>
              <w:rPr>
                <w:rFonts w:hint="eastAsia" w:hAnsi="宋体" w:cs="宋体"/>
                <w:color w:val="auto"/>
                <w:kern w:val="0"/>
                <w:sz w:val="24"/>
                <w:szCs w:val="24"/>
                <w:highlight w:val="none"/>
                <w:lang w:val="en-US" w:eastAsia="zh-CN" w:bidi="ar-SA"/>
              </w:rPr>
              <w:t>鉴定</w:t>
            </w:r>
            <w:r>
              <w:rPr>
                <w:rFonts w:hint="eastAsia" w:ascii="宋体" w:hAnsi="宋体" w:eastAsia="宋体" w:cs="宋体"/>
                <w:color w:val="auto"/>
                <w:kern w:val="0"/>
                <w:sz w:val="24"/>
                <w:szCs w:val="24"/>
                <w:highlight w:val="none"/>
                <w:lang w:val="en-US" w:eastAsia="zh-CN" w:bidi="ar-SA"/>
              </w:rPr>
              <w:t>相关项目。</w:t>
            </w:r>
          </w:p>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zh-CN" w:eastAsia="zh-CN" w:bidi="ar-SA"/>
              </w:rPr>
              <w:t>（</w:t>
            </w:r>
            <w:r>
              <w:rPr>
                <w:rFonts w:hint="eastAsia" w:ascii="宋体" w:hAnsi="宋体" w:eastAsia="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zh-CN" w:eastAsia="zh-CN" w:bidi="ar-SA"/>
              </w:rPr>
              <w:t>）证明材料以合同协议书（</w:t>
            </w:r>
            <w:r>
              <w:rPr>
                <w:rFonts w:hint="eastAsia" w:ascii="宋体" w:hAnsi="宋体" w:eastAsia="宋体" w:cs="宋体"/>
                <w:color w:val="auto"/>
                <w:kern w:val="0"/>
                <w:sz w:val="24"/>
                <w:szCs w:val="24"/>
                <w:highlight w:val="none"/>
                <w:lang w:val="en-GB" w:eastAsia="zh-CN" w:bidi="ar-SA"/>
              </w:rPr>
              <w:t>至少包括合同首页、合同金额所在页、</w:t>
            </w:r>
            <w:r>
              <w:rPr>
                <w:rFonts w:hint="eastAsia" w:ascii="宋体" w:hAnsi="宋体" w:eastAsia="宋体" w:cs="宋体"/>
                <w:color w:val="auto"/>
                <w:kern w:val="0"/>
                <w:sz w:val="24"/>
                <w:szCs w:val="24"/>
                <w:highlight w:val="none"/>
                <w:lang w:val="en-US" w:eastAsia="zh-CN" w:bidi="ar-SA"/>
              </w:rPr>
              <w:t>合同主要内容页、</w:t>
            </w:r>
            <w:r>
              <w:rPr>
                <w:rFonts w:hint="eastAsia" w:ascii="宋体" w:hAnsi="宋体" w:eastAsia="宋体" w:cs="宋体"/>
                <w:color w:val="auto"/>
                <w:kern w:val="0"/>
                <w:sz w:val="24"/>
                <w:szCs w:val="24"/>
                <w:highlight w:val="none"/>
                <w:lang w:val="en-GB" w:eastAsia="zh-CN" w:bidi="ar-SA"/>
              </w:rPr>
              <w:t>签字盖章页</w:t>
            </w:r>
            <w:r>
              <w:rPr>
                <w:rFonts w:hint="eastAsia" w:ascii="宋体" w:hAnsi="宋体" w:eastAsia="宋体" w:cs="宋体"/>
                <w:color w:val="auto"/>
                <w:kern w:val="0"/>
                <w:sz w:val="24"/>
                <w:szCs w:val="24"/>
                <w:highlight w:val="none"/>
                <w:lang w:val="en-US" w:eastAsia="zh-CN" w:bidi="ar-SA"/>
              </w:rPr>
              <w:t>及签订日期页</w:t>
            </w:r>
            <w:r>
              <w:rPr>
                <w:rFonts w:hint="eastAsia" w:ascii="宋体" w:hAnsi="宋体" w:eastAsia="宋体" w:cs="宋体"/>
                <w:color w:val="auto"/>
                <w:kern w:val="0"/>
                <w:sz w:val="24"/>
                <w:szCs w:val="24"/>
                <w:highlight w:val="none"/>
                <w:lang w:val="zh-CN" w:eastAsia="zh-CN" w:bidi="ar-SA"/>
              </w:rPr>
              <w:t>）为准。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3978" w:hRule="exact"/>
          <w:jc w:val="center"/>
        </w:trPr>
        <w:tc>
          <w:tcPr>
            <w:tcW w:w="505" w:type="pct"/>
            <w:vMerge w:val="continue"/>
            <w:noWrap w:val="0"/>
            <w:vAlign w:val="center"/>
          </w:tcPr>
          <w:p>
            <w:pPr>
              <w:pStyle w:val="32"/>
              <w:kinsoku/>
              <w:wordWrap/>
              <w:overflowPunct/>
              <w:topLinePunct w:val="0"/>
              <w:bidi w:val="0"/>
              <w:adjustRightInd w:val="0"/>
              <w:snapToGrid w:val="0"/>
              <w:spacing w:line="360" w:lineRule="auto"/>
              <w:ind w:left="0" w:leftChars="0"/>
              <w:jc w:val="center"/>
              <w:textAlignment w:val="auto"/>
              <w:rPr>
                <w:rFonts w:hint="eastAsia" w:ascii="宋体" w:hAnsi="宋体" w:eastAsia="宋体" w:cs="宋体"/>
                <w:b/>
                <w:color w:val="auto"/>
                <w:sz w:val="22"/>
                <w:szCs w:val="22"/>
                <w:highlight w:val="none"/>
              </w:rPr>
            </w:pPr>
          </w:p>
        </w:tc>
        <w:tc>
          <w:tcPr>
            <w:tcW w:w="783" w:type="pct"/>
            <w:shd w:val="clear" w:color="auto" w:fill="auto"/>
            <w:noWrap w:val="0"/>
            <w:vAlign w:val="center"/>
          </w:tcPr>
          <w:p>
            <w:pPr>
              <w:pStyle w:val="21"/>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color w:val="000000"/>
                <w:spacing w:val="0"/>
                <w:kern w:val="0"/>
                <w:position w:val="0"/>
                <w:sz w:val="22"/>
                <w:szCs w:val="22"/>
                <w:lang w:val="en-US" w:eastAsia="zh-CN" w:bidi="ar-SA"/>
              </w:rPr>
            </w:pPr>
            <w:r>
              <w:rPr>
                <w:rFonts w:hint="eastAsia" w:ascii="宋体" w:hAnsi="宋体" w:eastAsia="宋体" w:cs="宋体"/>
                <w:color w:val="auto"/>
                <w:sz w:val="24"/>
                <w:szCs w:val="24"/>
                <w:highlight w:val="none"/>
                <w:lang w:val="en-US" w:eastAsia="zh-CN"/>
              </w:rPr>
              <w:t>人员配置</w:t>
            </w:r>
          </w:p>
        </w:tc>
        <w:tc>
          <w:tcPr>
            <w:tcW w:w="497" w:type="pct"/>
            <w:shd w:val="clear" w:color="auto" w:fill="auto"/>
            <w:noWrap w:val="0"/>
            <w:vAlign w:val="center"/>
          </w:tcPr>
          <w:p>
            <w:pPr>
              <w:pStyle w:val="21"/>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b/>
                <w:color w:val="auto"/>
                <w:kern w:val="0"/>
                <w:sz w:val="24"/>
                <w:szCs w:val="24"/>
                <w:highlight w:val="none"/>
                <w:lang w:val="en-US" w:eastAsia="zh-CN" w:bidi="ar-SA"/>
              </w:rPr>
            </w:pPr>
            <w:r>
              <w:rPr>
                <w:rFonts w:hint="eastAsia" w:ascii="宋体" w:hAnsi="宋体" w:cs="宋体"/>
                <w:b/>
                <w:bCs/>
                <w:color w:val="000000"/>
                <w:spacing w:val="0"/>
                <w:position w:val="0"/>
                <w:sz w:val="24"/>
                <w:szCs w:val="24"/>
                <w:lang w:val="en-US" w:eastAsia="zh-CN"/>
              </w:rPr>
              <w:t>30</w:t>
            </w:r>
            <w:r>
              <w:rPr>
                <w:rFonts w:hint="eastAsia" w:ascii="宋体" w:hAnsi="宋体" w:eastAsia="宋体" w:cs="宋体"/>
                <w:b/>
                <w:bCs/>
                <w:color w:val="000000"/>
                <w:spacing w:val="0"/>
                <w:position w:val="0"/>
                <w:sz w:val="24"/>
                <w:szCs w:val="24"/>
              </w:rPr>
              <w:t>分</w:t>
            </w:r>
          </w:p>
        </w:tc>
        <w:tc>
          <w:tcPr>
            <w:tcW w:w="3211" w:type="pct"/>
            <w:shd w:val="clear" w:color="auto" w:fill="auto"/>
            <w:noWrap w:val="0"/>
            <w:vAlign w:val="center"/>
          </w:tcPr>
          <w:p>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firstLine="0" w:firstLineChars="0"/>
              <w:jc w:val="left"/>
              <w:textAlignment w:val="center"/>
              <w:rPr>
                <w:rFonts w:hint="eastAsia" w:ascii="宋体" w:hAnsi="宋体" w:eastAsia="宋体" w:cs="宋体"/>
                <w:color w:val="auto"/>
                <w:sz w:val="24"/>
                <w:szCs w:val="24"/>
                <w:highlight w:val="none"/>
                <w:rtl w:val="0"/>
                <w:lang w:val="en-US" w:eastAsia="zh-CN"/>
              </w:rPr>
            </w:pPr>
            <w:r>
              <w:rPr>
                <w:rFonts w:hint="eastAsia" w:ascii="宋体" w:hAnsi="宋体" w:eastAsia="宋体" w:cs="宋体"/>
                <w:color w:val="auto"/>
                <w:sz w:val="24"/>
                <w:szCs w:val="24"/>
                <w:highlight w:val="none"/>
                <w:lang w:val="en-US" w:eastAsia="zh-CN"/>
              </w:rPr>
              <w:t>根据</w:t>
            </w:r>
            <w:r>
              <w:rPr>
                <w:rFonts w:hint="eastAsia" w:ascii="宋体" w:hAnsi="宋体" w:cs="宋体"/>
                <w:color w:val="auto"/>
                <w:sz w:val="24"/>
                <w:szCs w:val="24"/>
                <w:highlight w:val="none"/>
                <w:lang w:val="en-US" w:eastAsia="zh-CN"/>
              </w:rPr>
              <w:t>申请单位</w:t>
            </w:r>
            <w:r>
              <w:rPr>
                <w:rFonts w:hint="eastAsia" w:ascii="宋体" w:hAnsi="宋体" w:eastAsia="宋体" w:cs="宋体"/>
                <w:color w:val="auto"/>
                <w:sz w:val="24"/>
                <w:szCs w:val="24"/>
                <w:highlight w:val="none"/>
                <w:lang w:val="en-US" w:eastAsia="zh-CN"/>
              </w:rPr>
              <w:t>提供的人员配置</w:t>
            </w:r>
            <w:r>
              <w:rPr>
                <w:rFonts w:hint="eastAsia" w:ascii="宋体" w:hAnsi="宋体" w:eastAsia="宋体" w:cs="宋体"/>
                <w:color w:val="auto"/>
                <w:sz w:val="24"/>
                <w:szCs w:val="24"/>
                <w:highlight w:val="none"/>
                <w:rtl w:val="0"/>
                <w:lang w:val="en-US" w:eastAsia="zh-CN"/>
              </w:rPr>
              <w:t>进行评分，项目负责人除外。</w:t>
            </w:r>
          </w:p>
          <w:p>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firstLine="0" w:firstLineChars="0"/>
              <w:jc w:val="left"/>
              <w:textAlignment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其余</w:t>
            </w:r>
            <w:r>
              <w:rPr>
                <w:rFonts w:hint="eastAsia" w:ascii="宋体" w:hAnsi="宋体" w:eastAsia="宋体" w:cs="宋体"/>
                <w:color w:val="auto"/>
                <w:sz w:val="24"/>
                <w:szCs w:val="24"/>
                <w:highlight w:val="none"/>
              </w:rPr>
              <w:t>项目管理团队人员中具有相关专业高级技术职称，每提供1名得</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分；相关专业中级技术职称，每提供1名得</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分。最高得</w:t>
            </w:r>
            <w:r>
              <w:rPr>
                <w:rFonts w:hint="eastAsia" w:ascii="宋体" w:hAnsi="宋体" w:cs="宋体"/>
                <w:color w:val="auto"/>
                <w:sz w:val="24"/>
                <w:szCs w:val="24"/>
                <w:highlight w:val="none"/>
                <w:lang w:val="en-US" w:eastAsia="zh-CN"/>
              </w:rPr>
              <w:t>40</w:t>
            </w:r>
            <w:r>
              <w:rPr>
                <w:rFonts w:hint="eastAsia" w:ascii="宋体" w:hAnsi="宋体" w:eastAsia="宋体" w:cs="宋体"/>
                <w:color w:val="auto"/>
                <w:sz w:val="24"/>
                <w:szCs w:val="24"/>
                <w:highlight w:val="none"/>
              </w:rPr>
              <w:t>分。</w:t>
            </w:r>
            <w:r>
              <w:rPr>
                <w:rFonts w:hint="eastAsia" w:ascii="宋体" w:hAnsi="宋体" w:cs="宋体"/>
                <w:color w:val="auto"/>
                <w:sz w:val="24"/>
                <w:szCs w:val="24"/>
                <w:highlight w:val="none"/>
                <w:lang w:val="en-US" w:eastAsia="zh-CN"/>
              </w:rPr>
              <w:t>以上人员</w:t>
            </w:r>
            <w:r>
              <w:rPr>
                <w:rFonts w:hint="eastAsia" w:ascii="宋体" w:hAnsi="宋体" w:eastAsia="宋体" w:cs="宋体"/>
                <w:color w:val="auto"/>
                <w:sz w:val="24"/>
                <w:szCs w:val="24"/>
                <w:highlight w:val="none"/>
              </w:rPr>
              <w:t>需提供须提供有效身份证件、技术职称证书</w:t>
            </w:r>
            <w:r>
              <w:rPr>
                <w:rFonts w:hint="eastAsia" w:ascii="宋体" w:hAnsi="宋体" w:eastAsia="宋体" w:cs="宋体"/>
                <w:color w:val="auto"/>
                <w:sz w:val="24"/>
                <w:szCs w:val="24"/>
                <w:highlight w:val="none"/>
                <w:lang w:val="en-US" w:eastAsia="zh-CN"/>
              </w:rPr>
              <w:t>及</w:t>
            </w:r>
            <w:r>
              <w:rPr>
                <w:rFonts w:hint="eastAsia" w:ascii="宋体" w:hAnsi="宋体" w:eastAsia="宋体" w:cs="宋体"/>
                <w:color w:val="auto"/>
                <w:sz w:val="24"/>
                <w:szCs w:val="24"/>
                <w:highlight w:val="none"/>
                <w:rtl w:val="0"/>
                <w:lang w:val="en-US" w:eastAsia="zh-CN"/>
              </w:rPr>
              <w:t>提供2026年近三个月社保缴纳证明</w:t>
            </w:r>
            <w:r>
              <w:rPr>
                <w:rFonts w:hint="eastAsia" w:ascii="宋体" w:hAnsi="宋体" w:eastAsia="宋体" w:cs="宋体"/>
                <w:color w:val="auto"/>
                <w:sz w:val="24"/>
                <w:szCs w:val="24"/>
                <w:highlight w:val="none"/>
              </w:rPr>
              <w:t>，退休人员需提供与投标单位签订的聘用合同及退休证明），未提供的不得分。</w:t>
            </w:r>
          </w:p>
          <w:p>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firstLine="0" w:firstLineChars="0"/>
              <w:jc w:val="left"/>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注：相关专业</w:t>
            </w:r>
            <w:r>
              <w:rPr>
                <w:rFonts w:hint="eastAsia" w:ascii="宋体" w:hAnsi="宋体" w:eastAsia="宋体" w:cs="宋体"/>
                <w:color w:val="auto"/>
                <w:sz w:val="24"/>
                <w:szCs w:val="24"/>
                <w:highlight w:val="none"/>
              </w:rPr>
              <w:t>技术职称</w:t>
            </w:r>
            <w:r>
              <w:rPr>
                <w:rFonts w:hint="eastAsia" w:ascii="宋体" w:hAnsi="宋体" w:eastAsia="宋体" w:cs="宋体"/>
                <w:color w:val="auto"/>
                <w:sz w:val="24"/>
                <w:szCs w:val="24"/>
                <w:highlight w:val="none"/>
                <w:lang w:val="en-US" w:eastAsia="zh-CN"/>
              </w:rPr>
              <w:t>是指农业资源与环境、土壤学、 植物营养学、土地资源管理、自然地理与资源环境、 地理科学、生态学、环境工程、应用化学、分析化学、环境监测与控制技术、农业环境保护、农业工程等</w:t>
            </w:r>
            <w:r>
              <w:rPr>
                <w:rFonts w:hint="eastAsia" w:ascii="宋体" w:hAnsi="宋体" w:eastAsia="宋体" w:cs="宋体"/>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588" w:hRule="exact"/>
          <w:jc w:val="center"/>
        </w:trPr>
        <w:tc>
          <w:tcPr>
            <w:tcW w:w="505" w:type="pct"/>
            <w:vMerge w:val="restart"/>
            <w:noWrap w:val="0"/>
            <w:vAlign w:val="center"/>
          </w:tcPr>
          <w:p>
            <w:pPr>
              <w:pStyle w:val="32"/>
              <w:kinsoku/>
              <w:wordWrap/>
              <w:overflowPunct/>
              <w:topLinePunct w:val="0"/>
              <w:bidi w:val="0"/>
              <w:adjustRightInd w:val="0"/>
              <w:snapToGrid w:val="0"/>
              <w:spacing w:line="360" w:lineRule="auto"/>
              <w:ind w:left="0" w:leftChars="0"/>
              <w:jc w:val="center"/>
              <w:textAlignment w:val="auto"/>
              <w:rPr>
                <w:rFonts w:hint="default" w:ascii="宋体" w:hAnsi="宋体" w:eastAsia="宋体" w:cs="宋体"/>
                <w:b/>
                <w:color w:val="auto"/>
                <w:sz w:val="22"/>
                <w:szCs w:val="22"/>
                <w:highlight w:val="none"/>
                <w:lang w:val="en-US" w:eastAsia="zh-CN"/>
              </w:rPr>
            </w:pPr>
            <w:r>
              <w:rPr>
                <w:rFonts w:hint="eastAsia" w:cs="宋体"/>
                <w:b/>
                <w:color w:val="auto"/>
                <w:sz w:val="22"/>
                <w:szCs w:val="22"/>
                <w:highlight w:val="none"/>
                <w:lang w:val="en-US" w:eastAsia="zh-CN"/>
              </w:rPr>
              <w:t>服务方案（</w:t>
            </w:r>
            <w:r>
              <w:rPr>
                <w:rFonts w:hint="eastAsia" w:ascii="宋体" w:hAnsi="宋体" w:cs="宋体"/>
                <w:b w:val="0"/>
                <w:bCs w:val="0"/>
                <w:color w:val="FF0000"/>
                <w:sz w:val="21"/>
                <w:szCs w:val="21"/>
                <w:highlight w:val="none"/>
                <w:lang w:val="en-US" w:eastAsia="zh-CN"/>
              </w:rPr>
              <w:t>0-</w:t>
            </w:r>
            <w:r>
              <w:rPr>
                <w:rFonts w:hint="eastAsia" w:cs="宋体"/>
                <w:b w:val="0"/>
                <w:bCs w:val="0"/>
                <w:color w:val="FF0000"/>
                <w:sz w:val="21"/>
                <w:szCs w:val="21"/>
                <w:highlight w:val="none"/>
                <w:lang w:val="en-US" w:eastAsia="zh-CN"/>
              </w:rPr>
              <w:t>5</w:t>
            </w:r>
            <w:r>
              <w:rPr>
                <w:rFonts w:hint="eastAsia" w:ascii="宋体" w:hAnsi="宋体" w:cs="宋体"/>
                <w:b w:val="0"/>
                <w:bCs w:val="0"/>
                <w:color w:val="FF0000"/>
                <w:sz w:val="21"/>
                <w:szCs w:val="21"/>
                <w:highlight w:val="none"/>
                <w:lang w:val="en-US" w:eastAsia="zh-CN"/>
              </w:rPr>
              <w:t>0分</w:t>
            </w:r>
            <w:r>
              <w:rPr>
                <w:rFonts w:hint="eastAsia" w:cs="宋体"/>
                <w:b w:val="0"/>
                <w:bCs w:val="0"/>
                <w:color w:val="FF0000"/>
                <w:sz w:val="21"/>
                <w:szCs w:val="21"/>
                <w:highlight w:val="none"/>
                <w:lang w:val="en-US" w:eastAsia="zh-CN"/>
              </w:rPr>
              <w:t>）</w:t>
            </w:r>
          </w:p>
        </w:tc>
        <w:tc>
          <w:tcPr>
            <w:tcW w:w="783" w:type="pct"/>
            <w:noWrap w:val="0"/>
            <w:vAlign w:val="center"/>
          </w:tcPr>
          <w:p>
            <w:pPr>
              <w:snapToGrid w:val="0"/>
              <w:spacing w:line="360" w:lineRule="auto"/>
              <w:jc w:val="center"/>
              <w:rPr>
                <w:rFonts w:hint="default" w:ascii="宋体" w:hAnsi="宋体" w:eastAsia="宋体" w:cs="宋体"/>
                <w:b w:val="0"/>
                <w:bCs w:val="0"/>
                <w:color w:val="FF0000"/>
                <w:sz w:val="21"/>
                <w:szCs w:val="21"/>
                <w:highlight w:val="none"/>
                <w:lang w:val="en-US" w:eastAsia="zh-CN"/>
              </w:rPr>
            </w:pPr>
            <w:r>
              <w:rPr>
                <w:rFonts w:hint="eastAsia" w:ascii="宋体" w:hAnsi="宋体" w:cs="宋体"/>
                <w:b w:val="0"/>
                <w:bCs w:val="0"/>
                <w:color w:val="FF0000"/>
                <w:sz w:val="21"/>
                <w:szCs w:val="21"/>
                <w:highlight w:val="none"/>
                <w:lang w:val="en-US" w:eastAsia="zh-CN"/>
              </w:rPr>
              <w:t>无服务方案</w:t>
            </w:r>
          </w:p>
        </w:tc>
        <w:tc>
          <w:tcPr>
            <w:tcW w:w="497" w:type="pct"/>
            <w:noWrap w:val="0"/>
            <w:vAlign w:val="center"/>
          </w:tcPr>
          <w:p>
            <w:pPr>
              <w:snapToGrid w:val="0"/>
              <w:spacing w:line="360" w:lineRule="auto"/>
              <w:jc w:val="center"/>
              <w:rPr>
                <w:rFonts w:hint="default" w:ascii="宋体" w:hAnsi="宋体" w:eastAsia="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0</w:t>
            </w:r>
            <w:r>
              <w:rPr>
                <w:rFonts w:hint="eastAsia" w:ascii="宋体" w:hAnsi="宋体" w:eastAsia="宋体" w:cs="宋体"/>
                <w:b/>
                <w:color w:val="auto"/>
                <w:sz w:val="24"/>
                <w:szCs w:val="24"/>
                <w:highlight w:val="none"/>
                <w:lang w:val="en-US" w:eastAsia="zh-CN"/>
              </w:rPr>
              <w:t>分</w:t>
            </w:r>
          </w:p>
        </w:tc>
        <w:tc>
          <w:tcPr>
            <w:tcW w:w="3211" w:type="pct"/>
            <w:noWrap w:val="0"/>
            <w:vAlign w:val="center"/>
          </w:tcPr>
          <w:p>
            <w:pPr>
              <w:snapToGrid w:val="0"/>
              <w:spacing w:line="240" w:lineRule="auto"/>
              <w:rPr>
                <w:rFonts w:hint="default" w:ascii="宋体" w:hAnsi="宋体" w:eastAsia="宋体" w:cs="宋体"/>
                <w:color w:val="auto"/>
                <w:sz w:val="22"/>
                <w:szCs w:val="22"/>
                <w:highlight w:val="none"/>
                <w:lang w:val="en-US"/>
              </w:rPr>
            </w:pPr>
            <w:r>
              <w:rPr>
                <w:rFonts w:hint="eastAsia" w:ascii="宋体" w:hAnsi="宋体" w:cs="宋体"/>
                <w:color w:val="auto"/>
                <w:kern w:val="0"/>
                <w:sz w:val="24"/>
                <w:szCs w:val="24"/>
                <w:highlight w:val="none"/>
                <w:lang w:val="en-US" w:eastAsia="zh-CN" w:bidi="ar-SA"/>
              </w:rPr>
              <w:t>无服务方案得0分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609" w:hRule="exact"/>
          <w:jc w:val="center"/>
        </w:trPr>
        <w:tc>
          <w:tcPr>
            <w:tcW w:w="505" w:type="pct"/>
            <w:vMerge w:val="continue"/>
            <w:noWrap w:val="0"/>
            <w:vAlign w:val="center"/>
          </w:tcPr>
          <w:p>
            <w:pPr>
              <w:pStyle w:val="32"/>
              <w:kinsoku/>
              <w:wordWrap/>
              <w:overflowPunct/>
              <w:topLinePunct w:val="0"/>
              <w:bidi w:val="0"/>
              <w:adjustRightInd w:val="0"/>
              <w:snapToGrid w:val="0"/>
              <w:spacing w:line="360" w:lineRule="auto"/>
              <w:ind w:left="0" w:leftChars="0"/>
              <w:jc w:val="center"/>
              <w:textAlignment w:val="auto"/>
              <w:rPr>
                <w:rFonts w:hint="eastAsia" w:ascii="宋体" w:hAnsi="宋体" w:eastAsia="宋体" w:cs="宋体"/>
                <w:b/>
                <w:color w:val="auto"/>
                <w:sz w:val="22"/>
                <w:szCs w:val="22"/>
                <w:highlight w:val="none"/>
              </w:rPr>
            </w:pPr>
          </w:p>
        </w:tc>
        <w:tc>
          <w:tcPr>
            <w:tcW w:w="783" w:type="pct"/>
            <w:noWrap w:val="0"/>
            <w:vAlign w:val="center"/>
          </w:tcPr>
          <w:p>
            <w:pPr>
              <w:snapToGrid w:val="0"/>
              <w:spacing w:line="360" w:lineRule="auto"/>
              <w:jc w:val="center"/>
              <w:rPr>
                <w:rFonts w:hint="default" w:ascii="宋体" w:hAnsi="宋体" w:cs="宋体"/>
                <w:b/>
                <w:color w:val="000000"/>
                <w:sz w:val="24"/>
                <w:szCs w:val="24"/>
                <w:lang w:val="en-US"/>
              </w:rPr>
            </w:pPr>
            <w:r>
              <w:rPr>
                <w:rFonts w:hint="eastAsia" w:hAnsi="宋体" w:cs="宋体"/>
                <w:b w:val="0"/>
                <w:bCs w:val="0"/>
                <w:color w:val="auto"/>
                <w:sz w:val="24"/>
                <w:szCs w:val="24"/>
                <w:highlight w:val="none"/>
                <w:lang w:val="en-US" w:eastAsia="zh-CN"/>
              </w:rPr>
              <w:t>有服务方案</w:t>
            </w:r>
          </w:p>
        </w:tc>
        <w:tc>
          <w:tcPr>
            <w:tcW w:w="497" w:type="pct"/>
            <w:noWrap w:val="0"/>
            <w:vAlign w:val="center"/>
          </w:tcPr>
          <w:p>
            <w:pPr>
              <w:snapToGrid w:val="0"/>
              <w:spacing w:line="360" w:lineRule="auto"/>
              <w:jc w:val="center"/>
              <w:rPr>
                <w:rFonts w:hint="default" w:ascii="宋体" w:hAnsi="宋体" w:eastAsia="宋体" w:cs="宋体"/>
                <w:b/>
                <w:bCs/>
                <w:color w:val="000000"/>
                <w:sz w:val="24"/>
                <w:szCs w:val="24"/>
                <w:lang w:val="en-US" w:eastAsia="zh-CN"/>
              </w:rPr>
            </w:pPr>
            <w:r>
              <w:rPr>
                <w:rFonts w:hint="eastAsia" w:ascii="宋体" w:hAnsi="宋体" w:cs="宋体"/>
                <w:b/>
                <w:bCs/>
                <w:color w:val="000000"/>
                <w:sz w:val="24"/>
                <w:szCs w:val="24"/>
                <w:lang w:val="en-US" w:eastAsia="zh-CN"/>
              </w:rPr>
              <w:t>10</w:t>
            </w:r>
            <w:r>
              <w:rPr>
                <w:rFonts w:hint="eastAsia" w:ascii="宋体" w:hAnsi="宋体" w:eastAsia="宋体" w:cs="宋体"/>
                <w:b/>
                <w:bCs/>
                <w:color w:val="000000"/>
                <w:sz w:val="24"/>
                <w:szCs w:val="24"/>
                <w:lang w:val="en-US" w:eastAsia="zh-CN"/>
              </w:rPr>
              <w:t>分</w:t>
            </w:r>
          </w:p>
        </w:tc>
        <w:tc>
          <w:tcPr>
            <w:tcW w:w="3211" w:type="pct"/>
            <w:noWrap w:val="0"/>
            <w:vAlign w:val="center"/>
          </w:tcPr>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0"/>
                <w:sz w:val="24"/>
                <w:szCs w:val="24"/>
                <w:highlight w:val="none"/>
                <w:lang w:val="en-US" w:eastAsia="zh-CN" w:bidi="ar-SA"/>
              </w:rPr>
            </w:pPr>
            <w:r>
              <w:rPr>
                <w:rFonts w:hint="eastAsia" w:hAnsi="宋体" w:cs="宋体"/>
                <w:color w:val="auto"/>
                <w:kern w:val="0"/>
                <w:sz w:val="24"/>
                <w:szCs w:val="24"/>
                <w:highlight w:val="none"/>
                <w:lang w:val="en-US" w:eastAsia="zh-CN" w:bidi="ar-SA"/>
              </w:rPr>
              <w:t>有服务方案得10分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377" w:hRule="atLeast"/>
          <w:jc w:val="center"/>
        </w:trPr>
        <w:tc>
          <w:tcPr>
            <w:tcW w:w="505" w:type="pct"/>
            <w:vMerge w:val="continue"/>
            <w:noWrap w:val="0"/>
            <w:vAlign w:val="center"/>
          </w:tcPr>
          <w:p>
            <w:pPr>
              <w:pStyle w:val="32"/>
              <w:kinsoku/>
              <w:wordWrap/>
              <w:overflowPunct/>
              <w:topLinePunct w:val="0"/>
              <w:bidi w:val="0"/>
              <w:adjustRightInd w:val="0"/>
              <w:snapToGrid w:val="0"/>
              <w:spacing w:line="360" w:lineRule="auto"/>
              <w:ind w:left="0" w:leftChars="0"/>
              <w:jc w:val="center"/>
              <w:textAlignment w:val="auto"/>
              <w:rPr>
                <w:rFonts w:hint="eastAsia" w:ascii="宋体" w:hAnsi="宋体" w:eastAsia="宋体" w:cs="宋体"/>
                <w:b/>
                <w:color w:val="auto"/>
                <w:sz w:val="22"/>
                <w:szCs w:val="22"/>
                <w:highlight w:val="none"/>
              </w:rPr>
            </w:pPr>
          </w:p>
        </w:tc>
        <w:tc>
          <w:tcPr>
            <w:tcW w:w="783" w:type="pct"/>
            <w:vMerge w:val="restart"/>
            <w:noWrap w:val="0"/>
            <w:vAlign w:val="center"/>
          </w:tcPr>
          <w:p>
            <w:pPr>
              <w:snapToGrid w:val="0"/>
              <w:spacing w:line="360" w:lineRule="auto"/>
              <w:jc w:val="center"/>
              <w:rPr>
                <w:rFonts w:hint="default" w:hAnsi="宋体" w:cs="宋体"/>
                <w:b w:val="0"/>
                <w:bCs w:val="0"/>
                <w:color w:val="auto"/>
                <w:sz w:val="24"/>
                <w:szCs w:val="24"/>
                <w:highlight w:val="none"/>
                <w:lang w:val="en-US" w:eastAsia="zh-CN"/>
              </w:rPr>
            </w:pPr>
            <w:r>
              <w:rPr>
                <w:rFonts w:hint="eastAsia" w:hAnsi="宋体" w:cs="宋体"/>
                <w:b w:val="0"/>
                <w:bCs w:val="0"/>
                <w:color w:val="auto"/>
                <w:sz w:val="24"/>
                <w:szCs w:val="24"/>
                <w:highlight w:val="none"/>
                <w:lang w:val="en-US" w:eastAsia="zh-CN"/>
              </w:rPr>
              <w:t>评比</w:t>
            </w:r>
          </w:p>
        </w:tc>
        <w:tc>
          <w:tcPr>
            <w:tcW w:w="497" w:type="pct"/>
            <w:vMerge w:val="restart"/>
            <w:noWrap w:val="0"/>
            <w:vAlign w:val="center"/>
          </w:tcPr>
          <w:p>
            <w:pPr>
              <w:snapToGrid w:val="0"/>
              <w:spacing w:line="360" w:lineRule="auto"/>
              <w:jc w:val="center"/>
              <w:rPr>
                <w:rFonts w:hint="default" w:ascii="宋体" w:hAnsi="宋体" w:eastAsia="宋体" w:cs="宋体"/>
                <w:b/>
                <w:bCs/>
                <w:color w:val="000000"/>
                <w:sz w:val="24"/>
                <w:szCs w:val="24"/>
                <w:lang w:val="en-US" w:eastAsia="zh-CN"/>
              </w:rPr>
            </w:pPr>
            <w:r>
              <w:rPr>
                <w:rFonts w:hint="eastAsia" w:ascii="宋体" w:hAnsi="宋体" w:cs="宋体"/>
                <w:b/>
                <w:bCs/>
                <w:color w:val="000000"/>
                <w:sz w:val="24"/>
                <w:szCs w:val="24"/>
                <w:lang w:val="en-US" w:eastAsia="zh-CN"/>
              </w:rPr>
              <w:t>40</w:t>
            </w:r>
            <w:r>
              <w:rPr>
                <w:rFonts w:hint="eastAsia" w:ascii="宋体" w:hAnsi="宋体" w:eastAsia="宋体" w:cs="宋体"/>
                <w:b/>
                <w:bCs/>
                <w:color w:val="000000"/>
                <w:sz w:val="24"/>
                <w:szCs w:val="24"/>
                <w:lang w:val="en-US" w:eastAsia="zh-CN"/>
              </w:rPr>
              <w:t>分</w:t>
            </w:r>
          </w:p>
        </w:tc>
        <w:tc>
          <w:tcPr>
            <w:tcW w:w="3211" w:type="pct"/>
            <w:noWrap w:val="0"/>
            <w:vAlign w:val="center"/>
          </w:tcPr>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0"/>
                <w:sz w:val="24"/>
                <w:szCs w:val="24"/>
                <w:highlight w:val="none"/>
                <w:lang w:val="en-US" w:eastAsia="zh-CN" w:bidi="ar-SA"/>
              </w:rPr>
            </w:pPr>
            <w:r>
              <w:rPr>
                <w:rFonts w:hint="eastAsia" w:hAnsi="宋体" w:cs="宋体"/>
                <w:color w:val="auto"/>
                <w:kern w:val="0"/>
                <w:sz w:val="24"/>
                <w:szCs w:val="24"/>
                <w:highlight w:val="none"/>
                <w:lang w:val="en-US" w:eastAsia="zh-CN" w:bidi="ar-SA"/>
              </w:rPr>
              <w:t>服务质量保证措施最好得10分，横向评审排名，后一名次比前名次低2分，最低0分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377" w:hRule="atLeast"/>
          <w:jc w:val="center"/>
        </w:trPr>
        <w:tc>
          <w:tcPr>
            <w:tcW w:w="505" w:type="pct"/>
            <w:vMerge w:val="continue"/>
            <w:noWrap w:val="0"/>
            <w:vAlign w:val="center"/>
          </w:tcPr>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pPr>
          </w:p>
        </w:tc>
        <w:tc>
          <w:tcPr>
            <w:tcW w:w="783" w:type="pct"/>
            <w:vMerge w:val="continue"/>
            <w:noWrap w:val="0"/>
            <w:vAlign w:val="center"/>
          </w:tcPr>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pPr>
          </w:p>
        </w:tc>
        <w:tc>
          <w:tcPr>
            <w:tcW w:w="497" w:type="pct"/>
            <w:vMerge w:val="continue"/>
            <w:noWrap w:val="0"/>
            <w:vAlign w:val="center"/>
          </w:tcPr>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pPr>
          </w:p>
        </w:tc>
        <w:tc>
          <w:tcPr>
            <w:tcW w:w="3211" w:type="pct"/>
            <w:noWrap w:val="0"/>
            <w:vAlign w:val="center"/>
          </w:tcPr>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default" w:ascii="宋体" w:hAnsi="宋体" w:eastAsia="宋体" w:cs="宋体"/>
                <w:color w:val="auto"/>
                <w:kern w:val="0"/>
                <w:sz w:val="24"/>
                <w:szCs w:val="24"/>
                <w:highlight w:val="none"/>
                <w:lang w:val="en-US" w:eastAsia="zh-CN" w:bidi="ar-SA"/>
              </w:rPr>
            </w:pPr>
            <w:r>
              <w:rPr>
                <w:rFonts w:hint="eastAsia" w:hAnsi="宋体" w:cs="宋体"/>
                <w:color w:val="auto"/>
                <w:kern w:val="0"/>
                <w:sz w:val="24"/>
                <w:szCs w:val="24"/>
                <w:highlight w:val="none"/>
                <w:lang w:val="en-US" w:eastAsia="zh-CN" w:bidi="ar-SA"/>
              </w:rPr>
              <w:t>进度保证措施最好得10分，横向评审排名，后一名次比前名次低2分，最低0分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377" w:hRule="atLeast"/>
          <w:jc w:val="center"/>
        </w:trPr>
        <w:tc>
          <w:tcPr>
            <w:tcW w:w="505" w:type="pct"/>
            <w:vMerge w:val="continue"/>
            <w:noWrap w:val="0"/>
            <w:vAlign w:val="center"/>
          </w:tcPr>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0"/>
                <w:sz w:val="24"/>
                <w:szCs w:val="24"/>
                <w:highlight w:val="none"/>
                <w:lang w:val="en-US" w:eastAsia="zh-CN" w:bidi="ar-SA"/>
              </w:rPr>
            </w:pPr>
          </w:p>
        </w:tc>
        <w:tc>
          <w:tcPr>
            <w:tcW w:w="783" w:type="pct"/>
            <w:vMerge w:val="continue"/>
            <w:noWrap w:val="0"/>
            <w:vAlign w:val="center"/>
          </w:tcPr>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0"/>
                <w:sz w:val="24"/>
                <w:szCs w:val="24"/>
                <w:highlight w:val="none"/>
                <w:lang w:val="en-US" w:eastAsia="zh-CN" w:bidi="ar-SA"/>
              </w:rPr>
            </w:pPr>
          </w:p>
        </w:tc>
        <w:tc>
          <w:tcPr>
            <w:tcW w:w="497" w:type="pct"/>
            <w:vMerge w:val="continue"/>
            <w:noWrap w:val="0"/>
            <w:vAlign w:val="center"/>
          </w:tcPr>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0"/>
                <w:sz w:val="24"/>
                <w:szCs w:val="24"/>
                <w:highlight w:val="none"/>
                <w:lang w:val="en-US" w:eastAsia="zh-CN" w:bidi="ar-SA"/>
              </w:rPr>
            </w:pPr>
          </w:p>
        </w:tc>
        <w:tc>
          <w:tcPr>
            <w:tcW w:w="3211" w:type="pct"/>
            <w:noWrap w:val="0"/>
            <w:vAlign w:val="center"/>
          </w:tcPr>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default" w:ascii="宋体" w:hAnsi="宋体" w:eastAsia="宋体" w:cs="宋体"/>
                <w:color w:val="auto"/>
                <w:kern w:val="0"/>
                <w:sz w:val="24"/>
                <w:szCs w:val="24"/>
                <w:highlight w:val="none"/>
                <w:lang w:val="en-US" w:eastAsia="zh-CN" w:bidi="ar-SA"/>
              </w:rPr>
            </w:pPr>
            <w:r>
              <w:rPr>
                <w:rFonts w:hint="eastAsia" w:hAnsi="宋体" w:cs="宋体"/>
                <w:color w:val="auto"/>
                <w:kern w:val="0"/>
                <w:sz w:val="24"/>
                <w:szCs w:val="24"/>
                <w:highlight w:val="none"/>
                <w:lang w:val="en-US" w:eastAsia="zh-CN" w:bidi="ar-SA"/>
              </w:rPr>
              <w:t>仪器设备齐全最优10分，横向评审排名，后一名次比前名次低2分，最低0分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377" w:hRule="atLeast"/>
          <w:jc w:val="center"/>
        </w:trPr>
        <w:tc>
          <w:tcPr>
            <w:tcW w:w="505" w:type="pct"/>
            <w:vMerge w:val="continue"/>
            <w:noWrap w:val="0"/>
            <w:vAlign w:val="center"/>
          </w:tcPr>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0"/>
                <w:sz w:val="24"/>
                <w:szCs w:val="24"/>
                <w:highlight w:val="none"/>
                <w:lang w:val="en-US" w:eastAsia="zh-CN" w:bidi="ar-SA"/>
              </w:rPr>
            </w:pPr>
          </w:p>
        </w:tc>
        <w:tc>
          <w:tcPr>
            <w:tcW w:w="783" w:type="pct"/>
            <w:vMerge w:val="continue"/>
            <w:noWrap w:val="0"/>
            <w:vAlign w:val="center"/>
          </w:tcPr>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0"/>
                <w:sz w:val="24"/>
                <w:szCs w:val="24"/>
                <w:highlight w:val="none"/>
                <w:lang w:val="en-US" w:eastAsia="zh-CN" w:bidi="ar-SA"/>
              </w:rPr>
            </w:pPr>
          </w:p>
        </w:tc>
        <w:tc>
          <w:tcPr>
            <w:tcW w:w="497" w:type="pct"/>
            <w:vMerge w:val="continue"/>
            <w:noWrap w:val="0"/>
            <w:vAlign w:val="center"/>
          </w:tcPr>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0"/>
                <w:sz w:val="24"/>
                <w:szCs w:val="24"/>
                <w:highlight w:val="none"/>
                <w:lang w:val="en-US" w:eastAsia="zh-CN" w:bidi="ar-SA"/>
              </w:rPr>
            </w:pPr>
          </w:p>
        </w:tc>
        <w:tc>
          <w:tcPr>
            <w:tcW w:w="3211" w:type="pct"/>
            <w:noWrap w:val="0"/>
            <w:vAlign w:val="center"/>
          </w:tcPr>
          <w:p>
            <w:pPr>
              <w:pStyle w:val="12"/>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宋体" w:hAnsi="宋体" w:eastAsia="宋体" w:cs="宋体"/>
                <w:color w:val="auto"/>
                <w:kern w:val="0"/>
                <w:sz w:val="24"/>
                <w:szCs w:val="24"/>
                <w:highlight w:val="none"/>
                <w:lang w:val="en-US" w:eastAsia="zh-CN" w:bidi="ar-SA"/>
              </w:rPr>
            </w:pPr>
            <w:r>
              <w:rPr>
                <w:rFonts w:hint="eastAsia" w:hAnsi="宋体" w:cs="宋体"/>
                <w:color w:val="auto"/>
                <w:kern w:val="0"/>
                <w:sz w:val="24"/>
                <w:szCs w:val="24"/>
                <w:highlight w:val="none"/>
                <w:lang w:val="en-US" w:eastAsia="zh-CN" w:bidi="ar-SA"/>
              </w:rPr>
              <w:t>服务承诺全面到位10分，横向评审排名，后一名次比前名次低2分，最低0分</w:t>
            </w:r>
          </w:p>
        </w:tc>
      </w:tr>
    </w:tbl>
    <w:p>
      <w:pPr>
        <w:keepNext w:val="0"/>
        <w:keepLines w:val="0"/>
        <w:pageBreakBefore w:val="0"/>
        <w:widowControl/>
        <w:numPr>
          <w:ilvl w:val="0"/>
          <w:numId w:val="0"/>
        </w:numPr>
        <w:kinsoku/>
        <w:wordWrap/>
        <w:overflowPunct/>
        <w:topLinePunct w:val="0"/>
        <w:autoSpaceDE/>
        <w:autoSpaceDN/>
        <w:bidi w:val="0"/>
        <w:adjustRightInd/>
        <w:snapToGrid w:val="0"/>
        <w:spacing w:before="157" w:beforeLines="50" w:line="360" w:lineRule="auto"/>
        <w:textAlignment w:val="auto"/>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汇总得分</w:t>
      </w:r>
    </w:p>
    <w:p>
      <w:pPr>
        <w:widowControl/>
        <w:tabs>
          <w:tab w:val="left" w:pos="567"/>
        </w:tabs>
        <w:snapToGrid w:val="0"/>
        <w:spacing w:line="360" w:lineRule="auto"/>
        <w:ind w:firstLine="240" w:firstLineChars="1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w:t>
      </w:r>
      <w:r>
        <w:rPr>
          <w:rFonts w:hint="eastAsia" w:ascii="宋体" w:hAnsi="宋体" w:cs="宋体"/>
          <w:color w:val="auto"/>
          <w:kern w:val="0"/>
          <w:sz w:val="24"/>
          <w:highlight w:val="none"/>
        </w:rPr>
        <w:t>各</w:t>
      </w:r>
      <w:r>
        <w:rPr>
          <w:rFonts w:hint="eastAsia" w:ascii="宋体" w:hAnsi="宋体" w:cs="宋体"/>
          <w:color w:val="auto"/>
          <w:kern w:val="0"/>
          <w:sz w:val="24"/>
          <w:highlight w:val="none"/>
          <w:lang w:eastAsia="zh-CN"/>
        </w:rPr>
        <w:t>申请单位</w:t>
      </w:r>
      <w:r>
        <w:rPr>
          <w:rFonts w:hint="eastAsia" w:ascii="宋体" w:hAnsi="宋体" w:cs="宋体"/>
          <w:color w:val="auto"/>
          <w:kern w:val="0"/>
          <w:sz w:val="24"/>
          <w:highlight w:val="none"/>
          <w:lang w:val="en-US" w:eastAsia="zh-CN"/>
        </w:rPr>
        <w:t>商务</w:t>
      </w:r>
      <w:r>
        <w:rPr>
          <w:rFonts w:hint="eastAsia" w:ascii="宋体" w:hAnsi="宋体" w:cs="宋体"/>
          <w:color w:val="auto"/>
          <w:kern w:val="0"/>
          <w:sz w:val="24"/>
          <w:highlight w:val="none"/>
        </w:rPr>
        <w:t>部分、</w:t>
      </w:r>
      <w:r>
        <w:rPr>
          <w:rFonts w:hint="eastAsia" w:ascii="宋体" w:hAnsi="宋体" w:cs="宋体"/>
          <w:color w:val="auto"/>
          <w:kern w:val="0"/>
          <w:sz w:val="24"/>
          <w:highlight w:val="none"/>
          <w:lang w:val="en-US" w:eastAsia="zh-CN"/>
        </w:rPr>
        <w:t>技术</w:t>
      </w:r>
      <w:r>
        <w:rPr>
          <w:rFonts w:hint="eastAsia" w:ascii="宋体" w:hAnsi="宋体" w:cs="宋体"/>
          <w:color w:val="auto"/>
          <w:kern w:val="0"/>
          <w:sz w:val="24"/>
          <w:highlight w:val="none"/>
        </w:rPr>
        <w:t>部分、</w:t>
      </w:r>
      <w:r>
        <w:rPr>
          <w:rFonts w:hint="eastAsia" w:ascii="宋体" w:hAnsi="宋体" w:cs="宋体"/>
          <w:color w:val="auto"/>
          <w:kern w:val="0"/>
          <w:sz w:val="24"/>
          <w:highlight w:val="none"/>
          <w:lang w:val="en-US" w:eastAsia="zh-CN"/>
        </w:rPr>
        <w:t>报价部分，</w:t>
      </w:r>
      <w:r>
        <w:rPr>
          <w:rFonts w:hint="eastAsia" w:ascii="宋体" w:hAnsi="宋体" w:cs="宋体"/>
          <w:color w:val="auto"/>
          <w:kern w:val="0"/>
          <w:sz w:val="24"/>
          <w:highlight w:val="none"/>
        </w:rPr>
        <w:t>各项得分和即为该</w:t>
      </w:r>
      <w:r>
        <w:rPr>
          <w:rFonts w:hint="eastAsia" w:ascii="宋体" w:hAnsi="宋体" w:cs="宋体"/>
          <w:color w:val="auto"/>
          <w:kern w:val="0"/>
          <w:sz w:val="24"/>
          <w:highlight w:val="none"/>
          <w:lang w:eastAsia="zh-CN"/>
        </w:rPr>
        <w:t>申请单位</w:t>
      </w:r>
      <w:r>
        <w:rPr>
          <w:rFonts w:hint="eastAsia" w:ascii="宋体" w:hAnsi="宋体" w:cs="宋体"/>
          <w:color w:val="auto"/>
          <w:kern w:val="0"/>
          <w:sz w:val="24"/>
          <w:highlight w:val="none"/>
        </w:rPr>
        <w:t>的总得分。</w:t>
      </w:r>
    </w:p>
    <w:p>
      <w:pPr>
        <w:widowControl/>
        <w:tabs>
          <w:tab w:val="left" w:pos="567"/>
        </w:tabs>
        <w:snapToGrid w:val="0"/>
        <w:spacing w:line="360" w:lineRule="auto"/>
        <w:ind w:firstLine="240" w:firstLineChars="100"/>
        <w:jc w:val="left"/>
        <w:rPr>
          <w:rFonts w:hint="eastAsia" w:ascii="宋体" w:hAnsi="宋体"/>
          <w:snapToGrid w:val="0"/>
          <w:color w:val="auto"/>
          <w:kern w:val="0"/>
          <w:sz w:val="24"/>
          <w:szCs w:val="24"/>
          <w:highlight w:val="none"/>
          <w:lang w:eastAsia="zh-CN"/>
        </w:rPr>
      </w:pPr>
      <w:r>
        <w:rPr>
          <w:rFonts w:hint="eastAsia" w:ascii="宋体" w:hAnsi="宋体" w:cs="宋体"/>
          <w:color w:val="auto"/>
          <w:kern w:val="0"/>
          <w:sz w:val="24"/>
          <w:highlight w:val="none"/>
        </w:rPr>
        <w:t>2</w:t>
      </w:r>
      <w:r>
        <w:rPr>
          <w:rFonts w:hint="eastAsia" w:ascii="宋体" w:hAnsi="宋体" w:cs="宋体"/>
          <w:color w:val="auto"/>
          <w:kern w:val="0"/>
          <w:sz w:val="24"/>
          <w:highlight w:val="none"/>
          <w:lang w:val="en-US" w:eastAsia="zh-CN"/>
        </w:rPr>
        <w:t>.审查</w:t>
      </w:r>
      <w:r>
        <w:rPr>
          <w:rFonts w:hint="eastAsia" w:ascii="宋体" w:hAnsi="宋体" w:cs="宋体"/>
          <w:color w:val="auto"/>
          <w:kern w:val="0"/>
          <w:sz w:val="24"/>
          <w:highlight w:val="none"/>
        </w:rPr>
        <w:t>小组按照评审得分由高到低顺序</w:t>
      </w:r>
      <w:r>
        <w:rPr>
          <w:rFonts w:hint="eastAsia" w:ascii="宋体" w:hAnsi="宋体"/>
          <w:snapToGrid w:val="0"/>
          <w:color w:val="auto"/>
          <w:kern w:val="0"/>
          <w:sz w:val="24"/>
          <w:szCs w:val="24"/>
          <w:highlight w:val="none"/>
          <w:lang w:eastAsia="zh-CN"/>
        </w:rPr>
        <w:t>确定中标（成交）申请单位</w:t>
      </w:r>
      <w:r>
        <w:rPr>
          <w:rFonts w:hint="eastAsia" w:ascii="宋体" w:hAnsi="宋体" w:eastAsia="宋体"/>
          <w:snapToGrid w:val="0"/>
          <w:color w:val="auto"/>
          <w:kern w:val="0"/>
          <w:sz w:val="24"/>
          <w:szCs w:val="24"/>
          <w:highlight w:val="none"/>
        </w:rPr>
        <w:t>，得分相同的</w:t>
      </w:r>
      <w:r>
        <w:rPr>
          <w:rFonts w:hint="eastAsia" w:ascii="宋体" w:hAnsi="宋体"/>
          <w:snapToGrid w:val="0"/>
          <w:color w:val="auto"/>
          <w:kern w:val="0"/>
          <w:sz w:val="24"/>
          <w:szCs w:val="24"/>
          <w:highlight w:val="none"/>
          <w:lang w:eastAsia="zh-CN"/>
        </w:rPr>
        <w:t>，</w:t>
      </w:r>
      <w:r>
        <w:rPr>
          <w:rFonts w:hint="eastAsia" w:ascii="宋体" w:hAnsi="宋体" w:eastAsia="宋体"/>
          <w:snapToGrid w:val="0"/>
          <w:color w:val="auto"/>
          <w:kern w:val="0"/>
          <w:sz w:val="24"/>
          <w:szCs w:val="24"/>
          <w:highlight w:val="none"/>
        </w:rPr>
        <w:t>按</w:t>
      </w:r>
      <w:r>
        <w:rPr>
          <w:rFonts w:hint="eastAsia" w:ascii="宋体" w:hAnsi="宋体"/>
          <w:snapToGrid w:val="0"/>
          <w:color w:val="auto"/>
          <w:kern w:val="0"/>
          <w:sz w:val="24"/>
          <w:szCs w:val="24"/>
          <w:highlight w:val="none"/>
          <w:lang w:eastAsia="zh-CN"/>
        </w:rPr>
        <w:t>最后报价由低到高顺序排列，得分且最后报价相同的按</w:t>
      </w:r>
      <w:r>
        <w:rPr>
          <w:rFonts w:hint="eastAsia" w:ascii="宋体" w:hAnsi="宋体" w:eastAsia="宋体"/>
          <w:snapToGrid w:val="0"/>
          <w:color w:val="auto"/>
          <w:kern w:val="0"/>
          <w:sz w:val="24"/>
          <w:szCs w:val="24"/>
          <w:highlight w:val="none"/>
        </w:rPr>
        <w:t>技术部分得分由高到低顺序排列</w:t>
      </w:r>
      <w:r>
        <w:rPr>
          <w:rFonts w:hint="eastAsia" w:ascii="宋体" w:hAnsi="宋体"/>
          <w:snapToGrid w:val="0"/>
          <w:color w:val="auto"/>
          <w:kern w:val="0"/>
          <w:sz w:val="24"/>
          <w:szCs w:val="24"/>
          <w:highlight w:val="none"/>
          <w:lang w:eastAsia="zh-CN"/>
        </w:rPr>
        <w:t>。</w:t>
      </w:r>
    </w:p>
    <w:p>
      <w:pPr>
        <w:widowControl/>
        <w:tabs>
          <w:tab w:val="left" w:pos="567"/>
        </w:tabs>
        <w:snapToGrid w:val="0"/>
        <w:spacing w:line="360" w:lineRule="auto"/>
        <w:ind w:firstLine="240" w:firstLineChars="100"/>
        <w:jc w:val="left"/>
        <w:rPr>
          <w:rFonts w:hint="eastAsia" w:ascii="宋体" w:hAnsi="宋体"/>
          <w:snapToGrid w:val="0"/>
          <w:color w:val="auto"/>
          <w:kern w:val="0"/>
          <w:sz w:val="24"/>
          <w:szCs w:val="24"/>
          <w:highlight w:val="none"/>
          <w:lang w:eastAsia="zh-CN"/>
        </w:rPr>
      </w:pPr>
    </w:p>
    <w:p>
      <w:pPr>
        <w:rPr>
          <w:rFonts w:hint="eastAsia" w:ascii="宋体" w:hAnsi="宋体" w:eastAsia="宋体" w:cs="宋体"/>
          <w:color w:val="auto"/>
          <w:highlight w:val="none"/>
          <w:lang w:eastAsia="zh-CN"/>
        </w:rPr>
      </w:pPr>
      <w:bookmarkStart w:id="104" w:name="_Toc5329"/>
      <w:bookmarkStart w:id="105" w:name="_Toc32507"/>
      <w:bookmarkStart w:id="106" w:name="_Toc24968"/>
      <w:bookmarkStart w:id="107" w:name="_Toc26538"/>
      <w:bookmarkStart w:id="108" w:name="_Toc2171"/>
      <w:bookmarkStart w:id="109" w:name="_Toc2742"/>
      <w:r>
        <w:rPr>
          <w:rFonts w:hint="eastAsia" w:ascii="宋体" w:hAnsi="宋体" w:eastAsia="宋体" w:cs="宋体"/>
          <w:color w:val="auto"/>
          <w:highlight w:val="none"/>
          <w:lang w:eastAsia="zh-CN"/>
        </w:rPr>
        <w:br w:type="page"/>
      </w:r>
    </w:p>
    <w:p>
      <w:pPr>
        <w:pStyle w:val="2"/>
        <w:keepNext w:val="0"/>
        <w:keepLines w:val="0"/>
        <w:pageBreakBefore w:val="0"/>
        <w:widowControl w:val="0"/>
        <w:kinsoku w:val="0"/>
        <w:wordWrap/>
        <w:overflowPunct w:val="0"/>
        <w:topLinePunct w:val="0"/>
        <w:autoSpaceDE w:val="0"/>
        <w:autoSpaceDN w:val="0"/>
        <w:bidi w:val="0"/>
        <w:adjustRightInd/>
        <w:snapToGrid/>
        <w:spacing w:before="240" w:after="240" w:line="48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 xml:space="preserve">第四部分 </w:t>
      </w:r>
      <w:bookmarkEnd w:id="69"/>
      <w:bookmarkEnd w:id="104"/>
      <w:bookmarkEnd w:id="105"/>
      <w:bookmarkEnd w:id="106"/>
      <w:bookmarkEnd w:id="107"/>
      <w:bookmarkEnd w:id="108"/>
      <w:bookmarkEnd w:id="109"/>
      <w:bookmarkStart w:id="110" w:name="_Toc26576"/>
      <w:bookmarkStart w:id="111" w:name="_Toc9277"/>
      <w:r>
        <w:rPr>
          <w:rFonts w:hint="eastAsia" w:ascii="宋体" w:hAnsi="宋体" w:cs="宋体"/>
          <w:color w:val="000000" w:themeColor="text1"/>
          <w:highlight w:val="none"/>
          <w:lang w:eastAsia="zh-CN"/>
          <w14:textFill>
            <w14:solidFill>
              <w14:schemeClr w14:val="tx1"/>
            </w14:solidFill>
          </w14:textFill>
        </w:rPr>
        <w:t>服务要求</w:t>
      </w:r>
    </w:p>
    <w:bookmarkEnd w:id="110"/>
    <w:bookmarkEnd w:id="111"/>
    <w:p>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一、项目概况</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根据《河北省耕地占平衡平衡管理办法》《河北省补充耕地质量验收实施细则（试行）》《河北省补充耕地质量鉴定技术规范（试行）》有关要求，将已经核实无误的无极县2026年第2批次补充耕地进行质量鉴定。</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规模范围： 面积99.8759公顷，图斑81个。</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宋体" w:hAnsi="宋体" w:eastAsia="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二</w:t>
      </w:r>
      <w:r>
        <w:rPr>
          <w:rFonts w:hint="eastAsia" w:ascii="宋体" w:hAnsi="宋体" w:eastAsia="宋体" w:cs="宋体"/>
          <w:b w:val="0"/>
          <w:bCs w:val="0"/>
          <w:color w:val="auto"/>
          <w:sz w:val="24"/>
          <w:highlight w:val="none"/>
          <w:lang w:val="en-US" w:eastAsia="zh-CN"/>
        </w:rPr>
        <w:t>、</w:t>
      </w:r>
      <w:r>
        <w:rPr>
          <w:rFonts w:hint="eastAsia" w:ascii="宋体" w:hAnsi="宋体" w:cs="宋体"/>
          <w:b w:val="0"/>
          <w:bCs w:val="0"/>
          <w:color w:val="auto"/>
          <w:sz w:val="24"/>
          <w:highlight w:val="none"/>
          <w:lang w:val="en-US" w:eastAsia="zh-CN"/>
        </w:rPr>
        <w:t>商务要求</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420" w:firstLineChars="175"/>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1.服务期限：自签订合同之日起至完成耕地质量监测止，其中2026年</w:t>
      </w:r>
      <w:r>
        <w:rPr>
          <w:rFonts w:hint="eastAsia" w:ascii="宋体" w:hAnsi="宋体" w:cs="宋体"/>
          <w:b w:val="0"/>
          <w:bCs w:val="0"/>
          <w:color w:val="000000" w:themeColor="text1"/>
          <w:sz w:val="24"/>
          <w:highlight w:val="none"/>
          <w:lang w:val="en-US" w:eastAsia="zh-CN"/>
          <w14:textFill>
            <w14:solidFill>
              <w14:schemeClr w14:val="tx1"/>
            </w14:solidFill>
          </w14:textFill>
        </w:rPr>
        <w:t>10</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月30日前完成</w:t>
      </w:r>
      <w:r>
        <w:rPr>
          <w:rFonts w:hint="eastAsia" w:ascii="宋体" w:hAnsi="宋体" w:cs="宋体"/>
          <w:b w:val="0"/>
          <w:bCs w:val="0"/>
          <w:color w:val="000000" w:themeColor="text1"/>
          <w:sz w:val="24"/>
          <w:highlight w:val="none"/>
          <w:lang w:val="en-US" w:eastAsia="zh-CN"/>
          <w14:textFill>
            <w14:solidFill>
              <w14:schemeClr w14:val="tx1"/>
            </w14:solidFill>
          </w14:textFill>
        </w:rPr>
        <w:t>补充耕地的鉴定报告</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cs="宋体"/>
          <w:b w:val="0"/>
          <w:bCs w:val="0"/>
          <w:color w:val="000000" w:themeColor="text1"/>
          <w:sz w:val="24"/>
          <w:highlight w:val="none"/>
          <w:lang w:val="en-US" w:eastAsia="zh-CN"/>
          <w14:textFill>
            <w14:solidFill>
              <w14:schemeClr w14:val="tx1"/>
            </w14:solidFill>
          </w14:textFill>
        </w:rPr>
        <w:t>后续需要配合农业农村局、自然资源和规划局完成勘察、测绘、审查、评审等工作，完成补充耕地的上图入库等工作，根据采购人需要完成本项目相关的工作。</w:t>
      </w:r>
    </w:p>
    <w:p>
      <w:pPr>
        <w:keepNext w:val="0"/>
        <w:keepLines w:val="0"/>
        <w:pageBreakBefore w:val="0"/>
        <w:widowControl w:val="0"/>
        <w:kinsoku/>
        <w:wordWrap/>
        <w:overflowPunct/>
        <w:topLinePunct w:val="0"/>
        <w:autoSpaceDE/>
        <w:autoSpaceDN/>
        <w:bidi w:val="0"/>
        <w:adjustRightInd/>
        <w:snapToGrid/>
        <w:spacing w:line="580" w:lineRule="exact"/>
        <w:ind w:left="479" w:leftChars="228" w:firstLine="0" w:firstLineChars="0"/>
        <w:textAlignment w:val="auto"/>
        <w:rPr>
          <w:rFonts w:hint="eastAsia" w:ascii="Times New Roman" w:hAnsi="Times New Roman" w:eastAsia="宋体" w:cs="Times New Roman"/>
          <w:b w:val="0"/>
          <w:bCs w:val="0"/>
          <w:color w:val="auto"/>
          <w:highlight w:val="none"/>
          <w:lang w:eastAsia="zh-CN"/>
        </w:rPr>
      </w:pPr>
      <w:r>
        <w:rPr>
          <w:rFonts w:hint="eastAsia" w:ascii="宋体" w:hAnsi="宋体" w:cs="宋体"/>
          <w:b w:val="0"/>
          <w:bCs w:val="0"/>
          <w:color w:val="auto"/>
          <w:sz w:val="24"/>
          <w:highlight w:val="none"/>
          <w:lang w:val="en-US" w:eastAsia="zh-CN"/>
        </w:rPr>
        <w:t>2.</w:t>
      </w:r>
      <w:r>
        <w:rPr>
          <w:rFonts w:hint="eastAsia" w:ascii="宋体" w:hAnsi="宋体" w:eastAsia="宋体" w:cs="宋体"/>
          <w:b w:val="0"/>
          <w:bCs w:val="0"/>
          <w:color w:val="auto"/>
          <w:sz w:val="24"/>
          <w:highlight w:val="none"/>
          <w:lang w:val="en-US" w:eastAsia="zh-CN"/>
        </w:rPr>
        <w:t>服务地点：</w:t>
      </w:r>
      <w:r>
        <w:rPr>
          <w:rFonts w:hint="eastAsia" w:ascii="宋体" w:hAnsi="宋体" w:cs="宋体"/>
          <w:i w:val="0"/>
          <w:iCs w:val="0"/>
          <w:caps w:val="0"/>
          <w:color w:val="auto"/>
          <w:spacing w:val="0"/>
          <w:sz w:val="24"/>
          <w:szCs w:val="24"/>
          <w:highlight w:val="none"/>
          <w:lang w:val="en-US" w:eastAsia="zh-CN"/>
        </w:rPr>
        <w:t>采购人指定地点</w:t>
      </w:r>
      <w:r>
        <w:rPr>
          <w:rFonts w:hint="eastAsia" w:ascii="宋体" w:hAnsi="宋体" w:cs="宋体"/>
          <w:i w:val="0"/>
          <w:iCs w:val="0"/>
          <w:caps w:val="0"/>
          <w:color w:val="auto"/>
          <w:spacing w:val="0"/>
          <w:sz w:val="24"/>
          <w:szCs w:val="24"/>
          <w:highlight w:val="none"/>
          <w:lang w:eastAsia="zh-CN"/>
        </w:rPr>
        <w:t xml:space="preserve"> </w:t>
      </w:r>
    </w:p>
    <w:p>
      <w:pPr>
        <w:keepNext w:val="0"/>
        <w:keepLines w:val="0"/>
        <w:pageBreakBefore w:val="0"/>
        <w:widowControl w:val="0"/>
        <w:kinsoku/>
        <w:wordWrap/>
        <w:overflowPunct/>
        <w:topLinePunct w:val="0"/>
        <w:autoSpaceDE/>
        <w:autoSpaceDN/>
        <w:bidi w:val="0"/>
        <w:adjustRightInd/>
        <w:snapToGrid/>
        <w:spacing w:line="5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3.</w:t>
      </w:r>
      <w:r>
        <w:rPr>
          <w:rFonts w:hint="eastAsia" w:ascii="宋体" w:hAnsi="宋体" w:eastAsia="宋体" w:cs="宋体"/>
          <w:b w:val="0"/>
          <w:bCs w:val="0"/>
          <w:color w:val="auto"/>
          <w:sz w:val="24"/>
          <w:highlight w:val="none"/>
          <w:lang w:val="en-US" w:eastAsia="zh-CN"/>
        </w:rPr>
        <w:t>质量要求：</w:t>
      </w:r>
      <w:r>
        <w:rPr>
          <w:rFonts w:hint="eastAsia" w:ascii="宋体" w:hAnsi="宋体" w:cs="宋体"/>
          <w:b w:val="0"/>
          <w:bCs w:val="0"/>
          <w:color w:val="auto"/>
          <w:sz w:val="24"/>
          <w:highlight w:val="none"/>
          <w:lang w:val="en-US" w:eastAsia="zh-CN"/>
        </w:rPr>
        <w:t>合格，满足采购人要求</w:t>
      </w:r>
      <w:r>
        <w:rPr>
          <w:rFonts w:hint="eastAsia" w:ascii="宋体" w:hAnsi="宋体" w:cs="Arial"/>
          <w:b w:val="0"/>
          <w:bCs w:val="0"/>
          <w:color w:val="auto"/>
          <w:kern w:val="0"/>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480" w:firstLineChars="200"/>
        <w:jc w:val="left"/>
        <w:textAlignment w:val="auto"/>
        <w:rPr>
          <w:rFonts w:hint="eastAsia" w:ascii="宋体" w:hAnsi="宋体" w:cs="宋体"/>
          <w:b w:val="0"/>
          <w:bCs w:val="0"/>
          <w:color w:val="auto"/>
          <w:sz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4.付款方式：</w:t>
      </w:r>
      <w:r>
        <w:rPr>
          <w:rFonts w:hint="default" w:asciiTheme="majorEastAsia" w:hAnsiTheme="majorEastAsia" w:eastAsiaTheme="majorEastAsia" w:cstheme="majorEastAsia"/>
          <w:color w:val="auto"/>
          <w:sz w:val="24"/>
          <w:szCs w:val="24"/>
          <w:highlight w:val="none"/>
          <w:lang w:val="en-US" w:eastAsia="zh-CN"/>
        </w:rPr>
        <w:t>①全部外业采样、实验室检测完成，提交</w:t>
      </w:r>
      <w:r>
        <w:rPr>
          <w:rFonts w:hint="eastAsia" w:asciiTheme="majorEastAsia" w:hAnsiTheme="majorEastAsia" w:eastAsiaTheme="majorEastAsia" w:cstheme="majorEastAsia"/>
          <w:color w:val="auto"/>
          <w:sz w:val="24"/>
          <w:szCs w:val="24"/>
          <w:highlight w:val="none"/>
          <w:lang w:val="en-US" w:eastAsia="zh-CN"/>
        </w:rPr>
        <w:t>前期监测</w:t>
      </w:r>
      <w:r>
        <w:rPr>
          <w:rFonts w:hint="default" w:asciiTheme="majorEastAsia" w:hAnsiTheme="majorEastAsia" w:eastAsiaTheme="majorEastAsia" w:cstheme="majorEastAsia"/>
          <w:color w:val="auto"/>
          <w:sz w:val="24"/>
          <w:szCs w:val="24"/>
          <w:highlight w:val="none"/>
          <w:lang w:val="en-US" w:eastAsia="zh-CN"/>
        </w:rPr>
        <w:t>成果</w:t>
      </w:r>
      <w:r>
        <w:rPr>
          <w:rFonts w:hint="eastAsia" w:asciiTheme="majorEastAsia" w:hAnsiTheme="majorEastAsia" w:eastAsiaTheme="majorEastAsia" w:cstheme="majorEastAsia"/>
          <w:color w:val="auto"/>
          <w:sz w:val="24"/>
          <w:szCs w:val="24"/>
          <w:highlight w:val="none"/>
          <w:lang w:val="en-US" w:eastAsia="zh-CN"/>
        </w:rPr>
        <w:t>资料</w:t>
      </w:r>
      <w:r>
        <w:rPr>
          <w:rFonts w:hint="default" w:asciiTheme="majorEastAsia" w:hAnsiTheme="majorEastAsia" w:eastAsiaTheme="majorEastAsia" w:cstheme="majorEastAsia"/>
          <w:color w:val="auto"/>
          <w:sz w:val="24"/>
          <w:szCs w:val="24"/>
          <w:highlight w:val="none"/>
          <w:lang w:val="en-US" w:eastAsia="zh-CN"/>
        </w:rPr>
        <w:t>后支付合同金额40%；②全部</w:t>
      </w:r>
      <w:r>
        <w:rPr>
          <w:rFonts w:hint="eastAsia" w:asciiTheme="majorEastAsia" w:hAnsiTheme="majorEastAsia" w:eastAsiaTheme="majorEastAsia" w:cstheme="majorEastAsia"/>
          <w:color w:val="auto"/>
          <w:sz w:val="24"/>
          <w:szCs w:val="24"/>
          <w:highlight w:val="none"/>
          <w:lang w:val="en-US" w:eastAsia="zh-CN"/>
        </w:rPr>
        <w:t>工作完成后，并经相关部门审查合格后</w:t>
      </w:r>
      <w:r>
        <w:rPr>
          <w:rFonts w:hint="default" w:asciiTheme="majorEastAsia" w:hAnsiTheme="majorEastAsia" w:eastAsiaTheme="majorEastAsia" w:cstheme="majorEastAsia"/>
          <w:color w:val="auto"/>
          <w:sz w:val="24"/>
          <w:szCs w:val="24"/>
          <w:highlight w:val="none"/>
          <w:lang w:val="en-US" w:eastAsia="zh-CN"/>
        </w:rPr>
        <w:t>完整移交全部归档资料后，支付剩余</w:t>
      </w:r>
      <w:r>
        <w:rPr>
          <w:rFonts w:hint="eastAsia" w:asciiTheme="majorEastAsia" w:hAnsiTheme="majorEastAsia" w:eastAsiaTheme="majorEastAsia" w:cstheme="majorEastAsia"/>
          <w:color w:val="auto"/>
          <w:sz w:val="24"/>
          <w:szCs w:val="24"/>
          <w:highlight w:val="none"/>
          <w:lang w:val="en-US" w:eastAsia="zh-CN"/>
        </w:rPr>
        <w:t>6</w:t>
      </w:r>
      <w:r>
        <w:rPr>
          <w:rFonts w:hint="default" w:asciiTheme="majorEastAsia" w:hAnsiTheme="majorEastAsia" w:eastAsiaTheme="majorEastAsia" w:cstheme="majorEastAsia"/>
          <w:color w:val="auto"/>
          <w:sz w:val="24"/>
          <w:szCs w:val="24"/>
          <w:highlight w:val="none"/>
          <w:lang w:val="en-US" w:eastAsia="zh-CN"/>
        </w:rPr>
        <w:t>0%尾款。</w:t>
      </w:r>
    </w:p>
    <w:p>
      <w:pPr>
        <w:keepNext w:val="0"/>
        <w:keepLines w:val="0"/>
        <w:pageBreakBefore w:val="0"/>
        <w:widowControl w:val="0"/>
        <w:kinsoku/>
        <w:wordWrap/>
        <w:overflowPunct/>
        <w:topLinePunct w:val="0"/>
        <w:autoSpaceDE/>
        <w:autoSpaceDN/>
        <w:bidi w:val="0"/>
        <w:adjustRightInd/>
        <w:snapToGrid w:val="0"/>
        <w:spacing w:line="580" w:lineRule="exact"/>
        <w:ind w:left="0" w:leftChars="0"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w:t>
      </w:r>
      <w:r>
        <w:rPr>
          <w:rFonts w:hint="default" w:asciiTheme="majorEastAsia" w:hAnsiTheme="majorEastAsia" w:eastAsiaTheme="majorEastAsia" w:cstheme="majorEastAsia"/>
          <w:color w:val="auto"/>
          <w:sz w:val="24"/>
          <w:szCs w:val="24"/>
          <w:highlight w:val="none"/>
          <w:lang w:val="en-US" w:eastAsia="zh-CN"/>
        </w:rPr>
        <w:t>知识产权与保密：本项目全部原始调查数据、检测数据、报告、图件、数据库知识产权全部归无极县农业农村局所有。未经采购人书面许可，</w:t>
      </w:r>
      <w:r>
        <w:rPr>
          <w:rFonts w:hint="eastAsia" w:asciiTheme="majorEastAsia" w:hAnsiTheme="majorEastAsia" w:eastAsiaTheme="majorEastAsia" w:cstheme="majorEastAsia"/>
          <w:color w:val="auto"/>
          <w:sz w:val="24"/>
          <w:szCs w:val="24"/>
          <w:highlight w:val="none"/>
          <w:lang w:val="en-US" w:eastAsia="zh-CN"/>
        </w:rPr>
        <w:t>成交</w:t>
      </w:r>
      <w:r>
        <w:rPr>
          <w:rFonts w:hint="default" w:asciiTheme="majorEastAsia" w:hAnsiTheme="majorEastAsia" w:eastAsiaTheme="majorEastAsia" w:cstheme="majorEastAsia"/>
          <w:color w:val="auto"/>
          <w:sz w:val="24"/>
          <w:szCs w:val="24"/>
          <w:highlight w:val="none"/>
          <w:lang w:val="en-US" w:eastAsia="zh-CN"/>
        </w:rPr>
        <w:t>人不得对外发布、转借、挪作其他项目；</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textAlignment w:val="auto"/>
        <w:rPr>
          <w:rFonts w:hint="eastAsia" w:ascii="宋体" w:hAnsi="宋体" w:cs="宋体"/>
          <w:b w:val="0"/>
          <w:bCs w:val="0"/>
          <w:color w:val="auto"/>
          <w:sz w:val="24"/>
          <w:highlight w:val="none"/>
          <w:lang w:val="en-US" w:eastAsia="zh-CN"/>
        </w:rPr>
        <w:sectPr>
          <w:headerReference r:id="rId4" w:type="default"/>
          <w:footerReference r:id="rId5" w:type="default"/>
          <w:pgSz w:w="11907" w:h="16840"/>
          <w:pgMar w:top="1588" w:right="1418" w:bottom="1418" w:left="1588" w:header="851" w:footer="992" w:gutter="0"/>
          <w:pgBorders>
            <w:top w:val="none" w:sz="0" w:space="0"/>
            <w:left w:val="none" w:sz="0" w:space="0"/>
            <w:bottom w:val="none" w:sz="0" w:space="0"/>
            <w:right w:val="none" w:sz="0" w:space="0"/>
          </w:pgBorders>
          <w:pgNumType w:fmt="decimal"/>
          <w:cols w:space="720" w:num="1"/>
          <w:docGrid w:linePitch="312" w:charSpace="0"/>
        </w:sectPr>
      </w:pP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售后服务：项目验收通过后提供 12 个月技术支持服务，配合采购人完成上级部门督导检查、资料调取、数据填报答疑，协助完成</w:t>
      </w:r>
      <w:r>
        <w:rPr>
          <w:rFonts w:hint="eastAsia" w:asciiTheme="majorEastAsia" w:hAnsiTheme="majorEastAsia" w:eastAsiaTheme="majorEastAsia" w:cstheme="majorEastAsia"/>
          <w:color w:val="auto"/>
          <w:sz w:val="24"/>
          <w:szCs w:val="24"/>
          <w:highlight w:val="none"/>
          <w:lang w:val="en-US" w:eastAsia="zh-CN"/>
        </w:rPr>
        <w:t>补充耕地质量验收管理系统</w:t>
      </w:r>
      <w:r>
        <w:rPr>
          <w:rFonts w:hint="default" w:asciiTheme="majorEastAsia" w:hAnsiTheme="majorEastAsia" w:eastAsiaTheme="majorEastAsia" w:cstheme="majorEastAsia"/>
          <w:color w:val="auto"/>
          <w:sz w:val="24"/>
          <w:szCs w:val="24"/>
          <w:highlight w:val="none"/>
          <w:lang w:val="en-US" w:eastAsia="zh-CN"/>
        </w:rPr>
        <w:t>上报工作。</w:t>
      </w:r>
    </w:p>
    <w:p>
      <w:pPr>
        <w:keepNext w:val="0"/>
        <w:keepLines w:val="0"/>
        <w:pageBreakBefore w:val="0"/>
        <w:widowControl w:val="0"/>
        <w:kinsoku/>
        <w:wordWrap/>
        <w:overflowPunct/>
        <w:topLinePunct w:val="0"/>
        <w:autoSpaceDE/>
        <w:autoSpaceDN/>
        <w:bidi w:val="0"/>
        <w:adjustRightInd/>
        <w:snapToGrid w:val="0"/>
        <w:spacing w:line="58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三、</w:t>
      </w:r>
      <w:bookmarkStart w:id="112" w:name="_Toc8642"/>
      <w:bookmarkStart w:id="113" w:name="_Toc19348"/>
      <w:bookmarkStart w:id="114" w:name="_Toc3216"/>
      <w:bookmarkStart w:id="115" w:name="_Toc16456"/>
      <w:bookmarkStart w:id="116" w:name="_Toc175644061"/>
      <w:r>
        <w:rPr>
          <w:rFonts w:hint="default" w:asciiTheme="majorEastAsia" w:hAnsiTheme="majorEastAsia" w:eastAsiaTheme="majorEastAsia" w:cstheme="majorEastAsia"/>
          <w:color w:val="auto"/>
          <w:sz w:val="24"/>
          <w:szCs w:val="24"/>
          <w:highlight w:val="none"/>
          <w:lang w:val="en-US" w:eastAsia="zh-CN"/>
        </w:rPr>
        <w:t>服务工作内容及技术要求</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《河北省耕地占平衡平衡管理办法》</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eastAsia" w:ascii="宋体" w:hAnsi="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《河北省补充耕地质量验收实施细则（试行）》</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eastAsia" w:ascii="宋体" w:hAnsi="宋体" w:cs="宋体"/>
          <w:b w:val="0"/>
          <w:bCs w:val="0"/>
          <w:color w:val="auto"/>
          <w:sz w:val="24"/>
          <w:highlight w:val="none"/>
          <w:lang w:val="en-US" w:eastAsia="zh-CN"/>
        </w:rPr>
        <w:t>《河北省补充耕地质量鉴定技术规范（试行）》</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《耕地质量监测技术规程》NY/T 1119</w:t>
      </w:r>
      <w:r>
        <w:rPr>
          <w:rFonts w:hint="default" w:asciiTheme="majorEastAsia" w:hAnsiTheme="majorEastAsia" w:eastAsiaTheme="majorEastAsia" w:cstheme="majorEastAsia"/>
          <w:color w:val="auto"/>
          <w:sz w:val="24"/>
          <w:szCs w:val="24"/>
          <w:highlight w:val="none"/>
          <w:lang w:val="en-US" w:eastAsia="zh-CN"/>
        </w:rPr>
        <w:noBreakHyphen/>
      </w:r>
      <w:r>
        <w:rPr>
          <w:rFonts w:hint="default" w:asciiTheme="majorEastAsia" w:hAnsiTheme="majorEastAsia" w:eastAsiaTheme="majorEastAsia" w:cstheme="majorEastAsia"/>
          <w:color w:val="auto"/>
          <w:sz w:val="24"/>
          <w:szCs w:val="24"/>
          <w:highlight w:val="none"/>
          <w:lang w:val="en-US" w:eastAsia="zh-CN"/>
        </w:rPr>
        <w:t>2019</w:t>
      </w:r>
    </w:p>
    <w:p>
      <w:pPr>
        <w:keepNext w:val="0"/>
        <w:keepLines w:val="0"/>
        <w:pageBreakBefore w:val="0"/>
        <w:widowControl w:val="0"/>
        <w:kinsoku/>
        <w:wordWrap/>
        <w:overflowPunct/>
        <w:topLinePunct w:val="0"/>
        <w:autoSpaceDE/>
        <w:autoSpaceDN/>
        <w:bidi w:val="0"/>
        <w:snapToGrid w:val="0"/>
        <w:spacing w:line="500" w:lineRule="exact"/>
        <w:ind w:firstLine="720" w:firstLineChars="3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NY/T1121 系列土壤检测方法、</w:t>
      </w:r>
    </w:p>
    <w:p>
      <w:pPr>
        <w:keepNext w:val="0"/>
        <w:keepLines w:val="0"/>
        <w:pageBreakBefore w:val="0"/>
        <w:widowControl w:val="0"/>
        <w:kinsoku/>
        <w:wordWrap/>
        <w:overflowPunct/>
        <w:topLinePunct w:val="0"/>
        <w:autoSpaceDE/>
        <w:autoSpaceDN/>
        <w:bidi w:val="0"/>
        <w:snapToGrid w:val="0"/>
        <w:spacing w:line="500" w:lineRule="exact"/>
        <w:ind w:firstLine="720" w:firstLineChars="3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GB/T33469</w:t>
      </w:r>
      <w:r>
        <w:rPr>
          <w:rFonts w:hint="default" w:asciiTheme="majorEastAsia" w:hAnsiTheme="majorEastAsia" w:eastAsiaTheme="majorEastAsia" w:cstheme="majorEastAsia"/>
          <w:color w:val="auto"/>
          <w:sz w:val="24"/>
          <w:szCs w:val="24"/>
          <w:highlight w:val="none"/>
          <w:lang w:val="en-US" w:eastAsia="zh-CN"/>
        </w:rPr>
        <w:noBreakHyphen/>
      </w:r>
      <w:r>
        <w:rPr>
          <w:rFonts w:hint="default" w:asciiTheme="majorEastAsia" w:hAnsiTheme="majorEastAsia" w:eastAsiaTheme="majorEastAsia" w:cstheme="majorEastAsia"/>
          <w:color w:val="auto"/>
          <w:sz w:val="24"/>
          <w:szCs w:val="24"/>
          <w:highlight w:val="none"/>
          <w:lang w:val="en-US" w:eastAsia="zh-CN"/>
        </w:rPr>
        <w:t>2016《耕地质量等级》</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GB/T 15618</w:t>
      </w:r>
      <w:r>
        <w:rPr>
          <w:rFonts w:hint="default" w:asciiTheme="majorEastAsia" w:hAnsiTheme="majorEastAsia" w:eastAsiaTheme="majorEastAsia" w:cstheme="majorEastAsia"/>
          <w:color w:val="auto"/>
          <w:sz w:val="24"/>
          <w:szCs w:val="24"/>
          <w:highlight w:val="none"/>
          <w:lang w:val="en-US" w:eastAsia="zh-CN"/>
        </w:rPr>
        <w:noBreakHyphen/>
      </w:r>
      <w:r>
        <w:rPr>
          <w:rFonts w:hint="default" w:asciiTheme="majorEastAsia" w:hAnsiTheme="majorEastAsia" w:eastAsiaTheme="majorEastAsia" w:cstheme="majorEastAsia"/>
          <w:color w:val="auto"/>
          <w:sz w:val="24"/>
          <w:szCs w:val="24"/>
          <w:highlight w:val="none"/>
          <w:lang w:val="en-US" w:eastAsia="zh-CN"/>
        </w:rPr>
        <w:t>2018《土壤环境质量农用地土壤污染风险管控标准（试行）》</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《耕地质量调查监测与评价办法》</w:t>
      </w:r>
      <w:r>
        <w:rPr>
          <w:rFonts w:hint="eastAsia" w:asciiTheme="majorEastAsia" w:hAnsiTheme="majorEastAsia" w:eastAsiaTheme="majorEastAsia" w:cstheme="majorEastAsia"/>
          <w:color w:val="auto"/>
          <w:sz w:val="24"/>
          <w:szCs w:val="24"/>
          <w:highlight w:val="none"/>
          <w:lang w:val="en-US" w:eastAsia="zh-CN"/>
        </w:rPr>
        <w:t xml:space="preserve"> </w:t>
      </w:r>
      <w:r>
        <w:rPr>
          <w:rFonts w:hint="default" w:asciiTheme="majorEastAsia" w:hAnsiTheme="majorEastAsia" w:eastAsiaTheme="majorEastAsia" w:cstheme="majorEastAsia"/>
          <w:color w:val="auto"/>
          <w:sz w:val="24"/>
          <w:szCs w:val="24"/>
          <w:highlight w:val="none"/>
          <w:lang w:val="en-US" w:eastAsia="zh-CN"/>
        </w:rPr>
        <w:t>农业部令2016年第2号</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《农田建设项目管理办法》农业农村部令2019年第4号</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w:t>
      </w:r>
      <w:r>
        <w:rPr>
          <w:rFonts w:hint="default" w:asciiTheme="majorEastAsia" w:hAnsiTheme="majorEastAsia" w:eastAsiaTheme="majorEastAsia" w:cstheme="majorEastAsia"/>
          <w:color w:val="auto"/>
          <w:sz w:val="24"/>
          <w:szCs w:val="24"/>
          <w:highlight w:val="none"/>
          <w:lang w:val="en-US" w:eastAsia="zh-CN"/>
        </w:rPr>
        <w:t>河北省补充耕地质量鉴定技术规范</w:t>
      </w:r>
      <w:r>
        <w:rPr>
          <w:rFonts w:hint="eastAsia" w:asciiTheme="majorEastAsia" w:hAnsiTheme="majorEastAsia" w:eastAsiaTheme="majorEastAsia" w:cstheme="majorEastAsia"/>
          <w:color w:val="auto"/>
          <w:sz w:val="24"/>
          <w:szCs w:val="24"/>
          <w:highlight w:val="none"/>
          <w:lang w:val="en-US" w:eastAsia="zh-CN"/>
        </w:rPr>
        <w:t>》</w:t>
      </w:r>
      <w:r>
        <w:rPr>
          <w:rFonts w:hint="default" w:asciiTheme="majorEastAsia" w:hAnsiTheme="majorEastAsia" w:eastAsiaTheme="majorEastAsia" w:cstheme="majorEastAsia"/>
          <w:color w:val="auto"/>
          <w:sz w:val="24"/>
          <w:szCs w:val="24"/>
          <w:highlight w:val="none"/>
          <w:lang w:val="en-US" w:eastAsia="zh-CN"/>
        </w:rPr>
        <w:t>（试行修订版）</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（一）基础资料收集与监测点位布设</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收集整理项目区矢量边界、土地利用现状、土壤图、行政区划、第三次土壤普查相关成果资料。</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检测</w:t>
      </w:r>
      <w:r>
        <w:rPr>
          <w:rFonts w:hint="default" w:asciiTheme="majorEastAsia" w:hAnsiTheme="majorEastAsia" w:eastAsiaTheme="majorEastAsia" w:cstheme="majorEastAsia"/>
          <w:color w:val="auto"/>
          <w:sz w:val="24"/>
          <w:szCs w:val="24"/>
          <w:highlight w:val="none"/>
          <w:lang w:val="en-US" w:eastAsia="zh-CN"/>
        </w:rPr>
        <w:t>点位布设：</w:t>
      </w:r>
      <w:r>
        <w:rPr>
          <w:rFonts w:hint="eastAsia" w:asciiTheme="majorEastAsia" w:hAnsiTheme="majorEastAsia" w:eastAsiaTheme="majorEastAsia" w:cstheme="majorEastAsia"/>
          <w:color w:val="auto"/>
          <w:sz w:val="24"/>
          <w:szCs w:val="24"/>
          <w:highlight w:val="none"/>
          <w:lang w:val="en-US" w:eastAsia="zh-CN"/>
        </w:rPr>
        <w:t>符合现行规范要求</w:t>
      </w:r>
      <w:r>
        <w:rPr>
          <w:rFonts w:hint="default" w:asciiTheme="majorEastAsia" w:hAnsiTheme="majorEastAsia" w:eastAsiaTheme="majorEastAsia" w:cstheme="majorEastAsia"/>
          <w:color w:val="auto"/>
          <w:sz w:val="24"/>
          <w:szCs w:val="24"/>
          <w:highlight w:val="none"/>
          <w:lang w:val="en-US" w:eastAsia="zh-CN"/>
        </w:rPr>
        <w:t>；避开路边、沟边、肥堆、林带、坑洼积水处；采集0</w:t>
      </w:r>
      <w:r>
        <w:rPr>
          <w:rFonts w:hint="default" w:asciiTheme="majorEastAsia" w:hAnsiTheme="majorEastAsia" w:eastAsiaTheme="majorEastAsia" w:cstheme="majorEastAsia"/>
          <w:color w:val="auto"/>
          <w:sz w:val="24"/>
          <w:szCs w:val="24"/>
          <w:highlight w:val="none"/>
          <w:lang w:val="en-US" w:eastAsia="zh-CN"/>
        </w:rPr>
        <w:noBreakHyphen/>
      </w:r>
      <w:r>
        <w:rPr>
          <w:rFonts w:hint="default" w:asciiTheme="majorEastAsia" w:hAnsiTheme="majorEastAsia" w:eastAsiaTheme="majorEastAsia" w:cstheme="majorEastAsia"/>
          <w:color w:val="auto"/>
          <w:sz w:val="24"/>
          <w:szCs w:val="24"/>
          <w:highlight w:val="none"/>
          <w:lang w:val="en-US" w:eastAsia="zh-CN"/>
        </w:rPr>
        <w:t>20cm耕层土壤，</w:t>
      </w:r>
      <w:r>
        <w:rPr>
          <w:rFonts w:hint="eastAsia" w:asciiTheme="majorEastAsia" w:hAnsiTheme="majorEastAsia" w:eastAsiaTheme="majorEastAsia" w:cstheme="majorEastAsia"/>
          <w:color w:val="auto"/>
          <w:sz w:val="24"/>
          <w:szCs w:val="24"/>
          <w:highlight w:val="none"/>
          <w:lang w:val="en-US" w:eastAsia="zh-CN"/>
        </w:rPr>
        <w:t>监测点记录</w:t>
      </w:r>
      <w:r>
        <w:rPr>
          <w:rFonts w:hint="default" w:asciiTheme="majorEastAsia" w:hAnsiTheme="majorEastAsia" w:eastAsiaTheme="majorEastAsia" w:cstheme="majorEastAsia"/>
          <w:color w:val="auto"/>
          <w:sz w:val="24"/>
          <w:szCs w:val="24"/>
          <w:highlight w:val="none"/>
          <w:lang w:val="en-US" w:eastAsia="zh-CN"/>
        </w:rPr>
        <w:t>2000国家大地坐标系经纬度，拍摄现场照片，建立完整点位档案表。</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（二）野外田间调查</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每个监测点位完成田间实地调查，完整采集以下信息：</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立地条件：海拔、地形坡度、有效土层厚度、耕层厚度、障碍层类型与深度、耕层质地；</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农田基础设施：灌溉条件、水源类型、排水条件；</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现场采集点位全景照片、近景采样照片，照片命名规则：点位编号</w:t>
      </w:r>
      <w:r>
        <w:rPr>
          <w:rFonts w:hint="default" w:asciiTheme="majorEastAsia" w:hAnsiTheme="majorEastAsia" w:eastAsiaTheme="majorEastAsia" w:cstheme="majorEastAsia"/>
          <w:color w:val="auto"/>
          <w:sz w:val="24"/>
          <w:szCs w:val="24"/>
          <w:highlight w:val="none"/>
          <w:lang w:val="en-US" w:eastAsia="zh-CN"/>
        </w:rPr>
        <w:noBreakHyphen/>
      </w:r>
      <w:r>
        <w:rPr>
          <w:rFonts w:hint="default" w:asciiTheme="majorEastAsia" w:hAnsiTheme="majorEastAsia" w:eastAsiaTheme="majorEastAsia" w:cstheme="majorEastAsia"/>
          <w:color w:val="auto"/>
          <w:sz w:val="24"/>
          <w:szCs w:val="24"/>
          <w:highlight w:val="none"/>
          <w:lang w:val="en-US" w:eastAsia="zh-CN"/>
        </w:rPr>
        <w:t>乡镇</w:t>
      </w:r>
      <w:r>
        <w:rPr>
          <w:rFonts w:hint="default" w:asciiTheme="majorEastAsia" w:hAnsiTheme="majorEastAsia" w:eastAsiaTheme="majorEastAsia" w:cstheme="majorEastAsia"/>
          <w:color w:val="auto"/>
          <w:sz w:val="24"/>
          <w:szCs w:val="24"/>
          <w:highlight w:val="none"/>
          <w:lang w:val="en-US" w:eastAsia="zh-CN"/>
        </w:rPr>
        <w:noBreakHyphen/>
      </w:r>
      <w:r>
        <w:rPr>
          <w:rFonts w:hint="default" w:asciiTheme="majorEastAsia" w:hAnsiTheme="majorEastAsia" w:eastAsiaTheme="majorEastAsia" w:cstheme="majorEastAsia"/>
          <w:color w:val="auto"/>
          <w:sz w:val="24"/>
          <w:szCs w:val="24"/>
          <w:highlight w:val="none"/>
          <w:lang w:val="en-US" w:eastAsia="zh-CN"/>
        </w:rPr>
        <w:t>行政村</w:t>
      </w:r>
      <w:r>
        <w:rPr>
          <w:rFonts w:hint="default" w:asciiTheme="majorEastAsia" w:hAnsiTheme="majorEastAsia" w:eastAsiaTheme="majorEastAsia" w:cstheme="majorEastAsia"/>
          <w:color w:val="auto"/>
          <w:sz w:val="24"/>
          <w:szCs w:val="24"/>
          <w:highlight w:val="none"/>
          <w:lang w:val="en-US" w:eastAsia="zh-CN"/>
        </w:rPr>
        <w:noBreakHyphen/>
      </w:r>
      <w:r>
        <w:rPr>
          <w:rFonts w:hint="default" w:asciiTheme="majorEastAsia" w:hAnsiTheme="majorEastAsia" w:eastAsiaTheme="majorEastAsia" w:cstheme="majorEastAsia"/>
          <w:color w:val="auto"/>
          <w:sz w:val="24"/>
          <w:szCs w:val="24"/>
          <w:highlight w:val="none"/>
          <w:lang w:val="en-US" w:eastAsia="zh-CN"/>
        </w:rPr>
        <w:t>采样日期；</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依据文件</w:t>
      </w:r>
      <w:r>
        <w:rPr>
          <w:rFonts w:hint="default" w:asciiTheme="majorEastAsia" w:hAnsiTheme="majorEastAsia" w:eastAsiaTheme="majorEastAsia" w:cstheme="majorEastAsia"/>
          <w:color w:val="auto"/>
          <w:sz w:val="24"/>
          <w:szCs w:val="24"/>
          <w:highlight w:val="none"/>
          <w:lang w:val="en-US" w:eastAsia="zh-CN"/>
        </w:rPr>
        <w:t>完整填报补充耕地质量鉴定实地踏勘</w:t>
      </w:r>
      <w:r>
        <w:rPr>
          <w:rFonts w:hint="eastAsia" w:asciiTheme="majorEastAsia" w:hAnsiTheme="majorEastAsia" w:eastAsiaTheme="majorEastAsia" w:cstheme="majorEastAsia"/>
          <w:color w:val="auto"/>
          <w:sz w:val="24"/>
          <w:szCs w:val="24"/>
          <w:highlight w:val="none"/>
          <w:lang w:val="en-US" w:eastAsia="zh-CN"/>
        </w:rPr>
        <w:t>等</w:t>
      </w:r>
      <w:r>
        <w:rPr>
          <w:rFonts w:hint="default" w:asciiTheme="majorEastAsia" w:hAnsiTheme="majorEastAsia" w:eastAsiaTheme="majorEastAsia" w:cstheme="majorEastAsia"/>
          <w:color w:val="auto"/>
          <w:sz w:val="24"/>
          <w:szCs w:val="24"/>
          <w:highlight w:val="none"/>
          <w:lang w:val="en-US" w:eastAsia="zh-CN"/>
        </w:rPr>
        <w:t>表</w:t>
      </w:r>
      <w:r>
        <w:rPr>
          <w:rFonts w:hint="eastAsia" w:asciiTheme="majorEastAsia" w:hAnsiTheme="majorEastAsia" w:eastAsiaTheme="majorEastAsia" w:cstheme="majorEastAsia"/>
          <w:color w:val="auto"/>
          <w:sz w:val="24"/>
          <w:szCs w:val="24"/>
          <w:highlight w:val="none"/>
          <w:lang w:val="en-US" w:eastAsia="zh-CN"/>
        </w:rPr>
        <w:t>格</w:t>
      </w:r>
      <w:r>
        <w:rPr>
          <w:rFonts w:hint="default" w:asciiTheme="majorEastAsia" w:hAnsiTheme="majorEastAsia" w:eastAsiaTheme="majorEastAsia" w:cstheme="majorEastAsia"/>
          <w:color w:val="auto"/>
          <w:sz w:val="24"/>
          <w:szCs w:val="24"/>
          <w:highlight w:val="none"/>
          <w:lang w:val="en-US" w:eastAsia="zh-CN"/>
        </w:rPr>
        <w:t>，留存原始纸质记录。</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（三）土壤样品采集、流转与制备</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采样时机：作物收获后；严格执行NY/T1119</w:t>
      </w:r>
      <w:r>
        <w:rPr>
          <w:rFonts w:hint="default" w:asciiTheme="majorEastAsia" w:hAnsiTheme="majorEastAsia" w:eastAsiaTheme="majorEastAsia" w:cstheme="majorEastAsia"/>
          <w:color w:val="auto"/>
          <w:sz w:val="24"/>
          <w:szCs w:val="24"/>
          <w:highlight w:val="none"/>
          <w:lang w:val="en-US" w:eastAsia="zh-CN"/>
        </w:rPr>
        <w:noBreakHyphen/>
      </w:r>
      <w:r>
        <w:rPr>
          <w:rFonts w:hint="default" w:asciiTheme="majorEastAsia" w:hAnsiTheme="majorEastAsia" w:eastAsiaTheme="majorEastAsia" w:cstheme="majorEastAsia"/>
          <w:color w:val="auto"/>
          <w:sz w:val="24"/>
          <w:szCs w:val="24"/>
          <w:highlight w:val="none"/>
          <w:lang w:val="en-US" w:eastAsia="zh-CN"/>
        </w:rPr>
        <w:t>2019、NY/T1121.1要求；</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采集耕层0</w:t>
      </w:r>
      <w:r>
        <w:rPr>
          <w:rFonts w:hint="default" w:asciiTheme="majorEastAsia" w:hAnsiTheme="majorEastAsia" w:eastAsiaTheme="majorEastAsia" w:cstheme="majorEastAsia"/>
          <w:color w:val="auto"/>
          <w:sz w:val="24"/>
          <w:szCs w:val="24"/>
          <w:highlight w:val="none"/>
          <w:lang w:val="en-US" w:eastAsia="zh-CN"/>
        </w:rPr>
        <w:noBreakHyphen/>
      </w:r>
      <w:r>
        <w:rPr>
          <w:rFonts w:hint="default" w:asciiTheme="majorEastAsia" w:hAnsiTheme="majorEastAsia" w:eastAsiaTheme="majorEastAsia" w:cstheme="majorEastAsia"/>
          <w:color w:val="auto"/>
          <w:sz w:val="24"/>
          <w:szCs w:val="24"/>
          <w:highlight w:val="none"/>
          <w:lang w:val="en-US" w:eastAsia="zh-CN"/>
        </w:rPr>
        <w:t>20cm土壤混合样品，配套采集土壤容重环刀样品；</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完成样品编号、登记、分装、运输流转、风干、研磨、分级过筛、样品留存备份；建立完整样品流转台账，全过程落实质量控制。</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default" w:asciiTheme="majorEastAsia" w:hAnsiTheme="majorEastAsia" w:eastAsiaTheme="majorEastAsia" w:cstheme="majorEastAsia"/>
          <w:color w:val="auto"/>
          <w:sz w:val="24"/>
          <w:szCs w:val="24"/>
          <w:highlight w:val="none"/>
          <w:lang w:val="en-US" w:eastAsia="zh-CN"/>
        </w:rPr>
        <w:t>（四）</w:t>
      </w: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土壤检测指标（全部指标必须检测，出具CMA正式检测报告）</w:t>
      </w:r>
    </w:p>
    <w:tbl>
      <w:tblPr>
        <w:tblStyle w:val="24"/>
        <w:tblW w:w="0" w:type="auto"/>
        <w:tblCellSpacing w:w="15" w:type="dxa"/>
        <w:tblInd w:w="2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259"/>
        <w:gridCol w:w="3836"/>
        <w:gridCol w:w="382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blHeader/>
          <w:tblCellSpacing w:w="15" w:type="dxa"/>
        </w:trPr>
        <w:tc>
          <w:tcPr>
            <w:tcW w:w="1214" w:type="dxa"/>
            <w:tcBorders>
              <w:top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240" w:firstLineChars="1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序号</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检测项目</w:t>
            </w:r>
          </w:p>
        </w:tc>
        <w:tc>
          <w:tcPr>
            <w:tcW w:w="3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检测依据标准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2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1</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土壤容重</w:t>
            </w:r>
          </w:p>
        </w:tc>
        <w:tc>
          <w:tcPr>
            <w:tcW w:w="3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NY/T 1121.4</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2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2</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土壤机械组成（耕层质地）</w:t>
            </w:r>
          </w:p>
        </w:tc>
        <w:tc>
          <w:tcPr>
            <w:tcW w:w="3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NY/T 1121.3</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2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3</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汞</w:t>
            </w:r>
          </w:p>
        </w:tc>
        <w:tc>
          <w:tcPr>
            <w:tcW w:w="3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执行 GB15618</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w:t>
            </w: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2018</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 xml:space="preserve"> </w:t>
            </w:r>
            <w:r>
              <w:rPr>
                <w:rFonts w:hint="eastAsia" w:hAnsi="Times New Roman" w:cs="Times New Roman"/>
                <w:color w:val="000000" w:themeColor="text1"/>
                <w:sz w:val="24"/>
                <w:szCs w:val="24"/>
                <w:vertAlign w:val="baseline"/>
                <w:lang w:val="en-US" w:eastAsia="zh-CN"/>
                <w14:textFill>
                  <w14:solidFill>
                    <w14:schemeClr w14:val="tx1"/>
                  </w14:solidFill>
                </w14:textFill>
              </w:rPr>
              <w:t>NY/T1119-2019</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2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4</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ascii="宋体" w:hAnsi="宋体" w:eastAsia="宋体" w:cs="宋体"/>
                <w:color w:val="000000" w:themeColor="text1"/>
                <w:sz w:val="24"/>
                <w:szCs w:val="24"/>
                <w:highlight w:val="none"/>
                <w14:textFill>
                  <w14:solidFill>
                    <w14:schemeClr w14:val="tx1"/>
                  </w14:solidFill>
                </w14:textFill>
              </w:rPr>
              <w:t>镉</w:t>
            </w:r>
          </w:p>
        </w:tc>
        <w:tc>
          <w:tcPr>
            <w:tcW w:w="3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执行 GB15618</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w:t>
            </w: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2018</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2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5</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铅</w:t>
            </w:r>
          </w:p>
        </w:tc>
        <w:tc>
          <w:tcPr>
            <w:tcW w:w="3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执行 GB15618</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w:t>
            </w: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2018</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2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6</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铬</w:t>
            </w:r>
          </w:p>
        </w:tc>
        <w:tc>
          <w:tcPr>
            <w:tcW w:w="3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执行 GB15618</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w:t>
            </w: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2018</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12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7</w:t>
            </w:r>
          </w:p>
        </w:tc>
        <w:tc>
          <w:tcPr>
            <w:tcW w:w="38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砷</w:t>
            </w:r>
          </w:p>
        </w:tc>
        <w:tc>
          <w:tcPr>
            <w:tcW w:w="3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pP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执行 GB15618</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w:t>
            </w: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2018</w:t>
            </w:r>
          </w:p>
        </w:tc>
      </w:tr>
    </w:tbl>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说明：</w:t>
      </w:r>
      <w:r>
        <w:rPr>
          <w:rFonts w:hint="eastAsia" w:asciiTheme="majorEastAsia" w:hAnsiTheme="majorEastAsia" w:eastAsiaTheme="majorEastAsia" w:cstheme="majorEastAsia"/>
          <w:color w:val="auto"/>
          <w:sz w:val="24"/>
          <w:szCs w:val="24"/>
          <w:highlight w:val="none"/>
          <w:lang w:val="en-US" w:eastAsia="zh-CN"/>
        </w:rPr>
        <w:t>1.根据耕地质量等级评价要求选取部分点位土样出具检测报告须具备CMA</w:t>
      </w:r>
      <w:r>
        <w:rPr>
          <w:rFonts w:hint="default" w:asciiTheme="majorEastAsia" w:hAnsiTheme="majorEastAsia" w:eastAsiaTheme="majorEastAsia" w:cstheme="majorEastAsia"/>
          <w:color w:val="auto"/>
          <w:sz w:val="24"/>
          <w:szCs w:val="24"/>
          <w:highlight w:val="none"/>
          <w:lang w:val="en-US" w:eastAsia="zh-CN"/>
        </w:rPr>
        <w:t>资质</w:t>
      </w:r>
      <w:r>
        <w:rPr>
          <w:rFonts w:hint="eastAsia" w:asciiTheme="majorEastAsia" w:hAnsiTheme="majorEastAsia" w:eastAsiaTheme="majorEastAsia" w:cstheme="majorEastAsia"/>
          <w:color w:val="auto"/>
          <w:sz w:val="24"/>
          <w:szCs w:val="24"/>
          <w:highlight w:val="none"/>
          <w:lang w:val="en-US" w:eastAsia="zh-CN"/>
        </w:rPr>
        <w:t>章。</w:t>
      </w:r>
    </w:p>
    <w:p>
      <w:pPr>
        <w:keepNext w:val="0"/>
        <w:keepLines w:val="0"/>
        <w:pageBreakBefore w:val="0"/>
        <w:widowControl w:val="0"/>
        <w:numPr>
          <w:ilvl w:val="0"/>
          <w:numId w:val="2"/>
        </w:numPr>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检测报告须具备CMA章，附带完整检测原始记录；设置密码平行样、质控样、空白样，异常数据必须复测。采购人有权开展外业点位抽查、盲样比对；若出现点位造假、检测数据篡改，直接判定验收不合格。</w:t>
      </w:r>
    </w:p>
    <w:p>
      <w:pPr>
        <w:keepNext w:val="0"/>
        <w:keepLines w:val="0"/>
        <w:pageBreakBefore w:val="0"/>
        <w:widowControl w:val="0"/>
        <w:numPr>
          <w:ilvl w:val="0"/>
          <w:numId w:val="2"/>
        </w:numPr>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上表是必须检测项，其他检测内容依据相应文件进行检测。</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（五）数据分析、耕地质量等级评价与数据库建设</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按照GB/T33469</w:t>
      </w:r>
      <w:r>
        <w:rPr>
          <w:rFonts w:hint="default" w:asciiTheme="majorEastAsia" w:hAnsiTheme="majorEastAsia" w:eastAsiaTheme="majorEastAsia" w:cstheme="majorEastAsia"/>
          <w:color w:val="auto"/>
          <w:sz w:val="24"/>
          <w:szCs w:val="24"/>
          <w:highlight w:val="none"/>
          <w:lang w:val="en-US" w:eastAsia="zh-CN"/>
        </w:rPr>
        <w:noBreakHyphen/>
      </w:r>
      <w:r>
        <w:rPr>
          <w:rFonts w:hint="default" w:asciiTheme="majorEastAsia" w:hAnsiTheme="majorEastAsia" w:eastAsiaTheme="majorEastAsia" w:cstheme="majorEastAsia"/>
          <w:color w:val="auto"/>
          <w:sz w:val="24"/>
          <w:szCs w:val="24"/>
          <w:highlight w:val="none"/>
          <w:lang w:val="en-US" w:eastAsia="zh-CN"/>
        </w:rPr>
        <w:t>2016《耕地质量等级》完成全部点位耕地质量等级评价，统计项目区整体、新建区、改造提升区分片耕地质量等级结果，形成项目实施前本底基线，为后期生物有机肥地力提升效果对比提供基础。</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编制成果图件：①项目区监测点位分布图；②项目区耕地质量等级分布图；</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（六）成果报告编制</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编制</w:t>
      </w:r>
      <w:r>
        <w:rPr>
          <w:rFonts w:hint="eastAsia" w:asciiTheme="majorEastAsia" w:hAnsiTheme="majorEastAsia" w:eastAsiaTheme="majorEastAsia" w:cstheme="majorEastAsia"/>
          <w:color w:val="auto"/>
          <w:sz w:val="24"/>
          <w:szCs w:val="24"/>
          <w:highlight w:val="none"/>
          <w:lang w:val="en-US" w:eastAsia="zh-CN"/>
        </w:rPr>
        <w:t>补充耕地质量鉴定报告</w:t>
      </w:r>
      <w:r>
        <w:rPr>
          <w:rFonts w:hint="default" w:asciiTheme="majorEastAsia" w:hAnsiTheme="majorEastAsia" w:eastAsiaTheme="majorEastAsia" w:cstheme="majorEastAsia"/>
          <w:color w:val="auto"/>
          <w:sz w:val="24"/>
          <w:szCs w:val="24"/>
          <w:highlight w:val="none"/>
          <w:lang w:val="en-US" w:eastAsia="zh-CN"/>
        </w:rPr>
        <w:t>，报告章节包含</w:t>
      </w:r>
      <w:r>
        <w:rPr>
          <w:rFonts w:hint="eastAsia" w:asciiTheme="majorEastAsia" w:hAnsiTheme="majorEastAsia" w:eastAsiaTheme="majorEastAsia" w:cstheme="majorEastAsia"/>
          <w:color w:val="auto"/>
          <w:sz w:val="24"/>
          <w:szCs w:val="24"/>
          <w:highlight w:val="none"/>
          <w:lang w:val="en-US" w:eastAsia="zh-CN"/>
        </w:rPr>
        <w:t>且不限于</w:t>
      </w:r>
      <w:r>
        <w:rPr>
          <w:rFonts w:hint="default" w:asciiTheme="majorEastAsia" w:hAnsiTheme="majorEastAsia" w:eastAsiaTheme="majorEastAsia" w:cstheme="majorEastAsia"/>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1.</w:t>
      </w:r>
      <w:r>
        <w:rPr>
          <w:rFonts w:hint="default" w:asciiTheme="majorEastAsia" w:hAnsiTheme="majorEastAsia" w:eastAsiaTheme="majorEastAsia" w:cstheme="majorEastAsia"/>
          <w:color w:val="auto"/>
          <w:sz w:val="24"/>
          <w:szCs w:val="24"/>
          <w:highlight w:val="none"/>
          <w:lang w:val="en-US" w:eastAsia="zh-CN"/>
        </w:rPr>
        <w:t>项目概况、工作范围、工作依据、技术路线；</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default" w:asciiTheme="majorEastAsia" w:hAnsiTheme="majorEastAsia" w:eastAsiaTheme="majorEastAsia" w:cstheme="majorEastAsia"/>
          <w:color w:val="auto"/>
          <w:sz w:val="24"/>
          <w:szCs w:val="24"/>
          <w:highlight w:val="none"/>
          <w:lang w:val="en-US" w:eastAsia="zh-CN"/>
        </w:rPr>
        <w:t>基础资料收集、监测点位布设说明；</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3.</w:t>
      </w:r>
      <w:r>
        <w:rPr>
          <w:rFonts w:hint="default" w:asciiTheme="majorEastAsia" w:hAnsiTheme="majorEastAsia" w:eastAsiaTheme="majorEastAsia" w:cstheme="majorEastAsia"/>
          <w:color w:val="auto"/>
          <w:sz w:val="24"/>
          <w:szCs w:val="24"/>
          <w:highlight w:val="none"/>
          <w:lang w:val="en-US" w:eastAsia="zh-CN"/>
        </w:rPr>
        <w:t>野外调查、土壤样品采集制备工作情况；</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4.</w:t>
      </w:r>
      <w:r>
        <w:rPr>
          <w:rFonts w:hint="default" w:asciiTheme="majorEastAsia" w:hAnsiTheme="majorEastAsia" w:eastAsiaTheme="majorEastAsia" w:cstheme="majorEastAsia"/>
          <w:color w:val="auto"/>
          <w:sz w:val="24"/>
          <w:szCs w:val="24"/>
          <w:highlight w:val="none"/>
          <w:lang w:val="en-US" w:eastAsia="zh-CN"/>
        </w:rPr>
        <w:t>土壤检测结果统计分析统计；</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5.</w:t>
      </w:r>
      <w:r>
        <w:rPr>
          <w:rFonts w:hint="default" w:asciiTheme="majorEastAsia" w:hAnsiTheme="majorEastAsia" w:eastAsiaTheme="majorEastAsia" w:cstheme="majorEastAsia"/>
          <w:color w:val="auto"/>
          <w:sz w:val="24"/>
          <w:szCs w:val="24"/>
          <w:highlight w:val="none"/>
          <w:lang w:val="en-US" w:eastAsia="zh-CN"/>
        </w:rPr>
        <w:t>项目区耕地质量等级评价结果；</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6.</w:t>
      </w:r>
      <w:r>
        <w:rPr>
          <w:rFonts w:hint="default" w:asciiTheme="majorEastAsia" w:hAnsiTheme="majorEastAsia" w:eastAsiaTheme="majorEastAsia" w:cstheme="majorEastAsia"/>
          <w:color w:val="auto"/>
          <w:sz w:val="24"/>
          <w:szCs w:val="24"/>
          <w:highlight w:val="none"/>
          <w:lang w:val="en-US" w:eastAsia="zh-CN"/>
        </w:rPr>
        <w:t>项目区土壤主要限制因素分析；结合本项目提出耕地土壤培肥改良、耕地质量管护对策建议；</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附件：记录表、点位CMA检测报告、点位坐标表、现场采样照片、成果图件。</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（七）质量控制</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成交</w:t>
      </w:r>
      <w:r>
        <w:rPr>
          <w:rFonts w:hint="default" w:asciiTheme="majorEastAsia" w:hAnsiTheme="majorEastAsia" w:eastAsiaTheme="majorEastAsia" w:cstheme="majorEastAsia"/>
          <w:color w:val="auto"/>
          <w:sz w:val="24"/>
          <w:szCs w:val="24"/>
          <w:highlight w:val="none"/>
          <w:lang w:val="en-US" w:eastAsia="zh-CN"/>
        </w:rPr>
        <w:t>单位严格落实质量管控，采购人可随机开展外业复核、盲样考核；一经发现点位造假、篡改检测数据，采购人有权终止合同，不予支付款项，并上报政府采购信用记录。</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四、交付成果清单</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000000" w:themeColor="text1"/>
          <w:kern w:val="10"/>
          <w:sz w:val="24"/>
          <w:szCs w:val="24"/>
          <w:highlight w:val="none"/>
          <w:lang w:val="en-US" w:eastAsia="zh-CN"/>
          <w14:textFill>
            <w14:solidFill>
              <w14:schemeClr w14:val="tx1"/>
            </w14:solidFill>
          </w14:textFill>
        </w:rPr>
        <w:t>耕地质量等级评价报告</w:t>
      </w:r>
      <w:r>
        <w:rPr>
          <w:rFonts w:hint="default" w:asciiTheme="majorEastAsia" w:hAnsiTheme="majorEastAsia" w:eastAsiaTheme="majorEastAsia" w:cstheme="majorEastAsia"/>
          <w:color w:val="000000" w:themeColor="text1"/>
          <w:kern w:val="10"/>
          <w:sz w:val="24"/>
          <w:szCs w:val="24"/>
          <w:highlight w:val="none"/>
          <w:lang w:val="en-US" w:eastAsia="zh-CN"/>
          <w14:textFill>
            <w14:solidFill>
              <w14:schemeClr w14:val="tx1"/>
            </w14:solidFill>
          </w14:textFill>
        </w:rPr>
        <w:t>纸质版</w:t>
      </w:r>
      <w:r>
        <w:rPr>
          <w:rFonts w:hint="eastAsia" w:asciiTheme="majorEastAsia" w:hAnsiTheme="majorEastAsia" w:eastAsiaTheme="majorEastAsia" w:cstheme="majorEastAsia"/>
          <w:color w:val="000000" w:themeColor="text1"/>
          <w:kern w:val="10"/>
          <w:sz w:val="24"/>
          <w:szCs w:val="24"/>
          <w:highlight w:val="none"/>
          <w:lang w:val="en-US" w:eastAsia="zh-CN"/>
          <w14:textFill>
            <w14:solidFill>
              <w14:schemeClr w14:val="tx1"/>
            </w14:solidFill>
          </w14:textFill>
        </w:rPr>
        <w:t>5</w:t>
      </w:r>
      <w:r>
        <w:rPr>
          <w:rFonts w:hint="default" w:asciiTheme="majorEastAsia" w:hAnsiTheme="majorEastAsia" w:eastAsiaTheme="majorEastAsia" w:cstheme="majorEastAsia"/>
          <w:color w:val="000000" w:themeColor="text1"/>
          <w:kern w:val="10"/>
          <w:sz w:val="24"/>
          <w:szCs w:val="24"/>
          <w:highlight w:val="none"/>
          <w:lang w:val="en-US" w:eastAsia="zh-CN"/>
          <w14:textFill>
            <w14:solidFill>
              <w14:schemeClr w14:val="tx1"/>
            </w14:solidFill>
          </w14:textFill>
        </w:rPr>
        <w:t>套</w:t>
      </w:r>
      <w:r>
        <w:rPr>
          <w:rFonts w:hint="default" w:asciiTheme="majorEastAsia" w:hAnsiTheme="majorEastAsia" w:eastAsiaTheme="majorEastAsia" w:cstheme="majorEastAsia"/>
          <w:color w:val="auto"/>
          <w:sz w:val="24"/>
          <w:szCs w:val="24"/>
          <w:highlight w:val="none"/>
          <w:lang w:val="en-US" w:eastAsia="zh-CN"/>
        </w:rPr>
        <w:t>，电子版（Word可编辑版本+PDF盖章版）；</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土壤样品CMA正式检测报告</w:t>
      </w: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（纸质盖章版</w:t>
      </w: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5</w:t>
      </w:r>
      <w:r>
        <w:rPr>
          <w:rFonts w:hint="default"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套，PDF电</w:t>
      </w:r>
      <w:r>
        <w:rPr>
          <w:rFonts w:hint="default" w:asciiTheme="majorEastAsia" w:hAnsiTheme="majorEastAsia" w:eastAsiaTheme="majorEastAsia" w:cstheme="majorEastAsia"/>
          <w:color w:val="auto"/>
          <w:sz w:val="24"/>
          <w:szCs w:val="24"/>
          <w:highlight w:val="none"/>
          <w:lang w:val="en-US" w:eastAsia="zh-CN"/>
        </w:rPr>
        <w:t>子版）；</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全套野外调查原始记录表（纸质扫描件、电子Excel版）；</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全部现场采样照片文件夹，按点位编号分类归档；</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数据汇总Excel总表（点位编号、乡镇、行政村、坐标、野外调查数据、全部检测结果、耕地质量等级）；</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采购人需要提交的其他</w:t>
      </w:r>
      <w:r>
        <w:rPr>
          <w:rFonts w:hint="default" w:asciiTheme="majorEastAsia" w:hAnsiTheme="majorEastAsia" w:eastAsiaTheme="majorEastAsia" w:cstheme="majorEastAsia"/>
          <w:color w:val="auto"/>
          <w:sz w:val="24"/>
          <w:szCs w:val="24"/>
          <w:highlight w:val="none"/>
          <w:lang w:val="en-US" w:eastAsia="zh-CN"/>
        </w:rPr>
        <w:t>报告</w:t>
      </w:r>
      <w:r>
        <w:rPr>
          <w:rFonts w:hint="eastAsia" w:asciiTheme="majorEastAsia" w:hAnsiTheme="majorEastAsia" w:eastAsiaTheme="majorEastAsia" w:cstheme="majorEastAsia"/>
          <w:color w:val="auto"/>
          <w:sz w:val="24"/>
          <w:szCs w:val="24"/>
          <w:highlight w:val="none"/>
          <w:lang w:val="en-US" w:eastAsia="zh-CN"/>
        </w:rPr>
        <w:t>5</w:t>
      </w:r>
      <w:r>
        <w:rPr>
          <w:rFonts w:hint="default" w:asciiTheme="majorEastAsia" w:hAnsiTheme="majorEastAsia" w:eastAsiaTheme="majorEastAsia" w:cstheme="majorEastAsia"/>
          <w:color w:val="auto"/>
          <w:sz w:val="24"/>
          <w:szCs w:val="24"/>
          <w:highlight w:val="none"/>
          <w:lang w:val="en-US" w:eastAsia="zh-CN"/>
        </w:rPr>
        <w:t>份。</w:t>
      </w:r>
    </w:p>
    <w:p>
      <w:pPr>
        <w:keepNext w:val="0"/>
        <w:keepLines w:val="0"/>
        <w:pageBreakBefore w:val="0"/>
        <w:widowControl w:val="0"/>
        <w:kinsoku/>
        <w:wordWrap/>
        <w:overflowPunct/>
        <w:topLinePunct w:val="0"/>
        <w:autoSpaceDE/>
        <w:autoSpaceDN/>
        <w:bidi w:val="0"/>
        <w:snapToGrid w:val="0"/>
        <w:spacing w:line="500" w:lineRule="exact"/>
        <w:ind w:firstLine="480" w:firstLineChars="200"/>
        <w:jc w:val="left"/>
        <w:textAlignment w:val="auto"/>
        <w:rPr>
          <w:rFonts w:hint="default" w:asciiTheme="majorEastAsia" w:hAnsiTheme="majorEastAsia" w:eastAsiaTheme="majorEastAsia" w:cstheme="majorEastAsia"/>
          <w:color w:val="auto"/>
          <w:sz w:val="24"/>
          <w:szCs w:val="24"/>
          <w:highlight w:val="none"/>
          <w:lang w:val="en-US" w:eastAsia="zh-CN"/>
        </w:rPr>
      </w:pPr>
      <w:r>
        <w:rPr>
          <w:rFonts w:hint="default" w:asciiTheme="majorEastAsia" w:hAnsiTheme="majorEastAsia" w:eastAsiaTheme="majorEastAsia" w:cstheme="majorEastAsia"/>
          <w:color w:val="auto"/>
          <w:sz w:val="24"/>
          <w:szCs w:val="24"/>
          <w:highlight w:val="none"/>
          <w:lang w:val="en-US" w:eastAsia="zh-CN"/>
        </w:rPr>
        <w:t>交付地点：无极县农业农村局。</w:t>
      </w:r>
    </w:p>
    <w:p>
      <w:pPr>
        <w:pStyle w:val="2"/>
        <w:keepNext w:val="0"/>
        <w:keepLines w:val="0"/>
        <w:pageBreakBefore w:val="0"/>
        <w:widowControl w:val="0"/>
        <w:kinsoku w:val="0"/>
        <w:wordWrap/>
        <w:overflowPunct w:val="0"/>
        <w:topLinePunct w:val="0"/>
        <w:autoSpaceDE w:val="0"/>
        <w:autoSpaceDN w:val="0"/>
        <w:bidi w:val="0"/>
        <w:adjustRightInd/>
        <w:snapToGrid/>
        <w:spacing w:before="240" w:after="240" w:line="480" w:lineRule="exact"/>
        <w:jc w:val="both"/>
        <w:textAlignment w:val="auto"/>
        <w:rPr>
          <w:rFonts w:hint="eastAsia" w:ascii="宋体" w:hAnsi="宋体" w:eastAsia="宋体" w:cs="宋体"/>
          <w:color w:val="auto"/>
          <w:highlight w:val="none"/>
          <w:lang w:eastAsia="zh-CN"/>
        </w:rPr>
      </w:pPr>
    </w:p>
    <w:p>
      <w:pPr>
        <w:pStyle w:val="2"/>
        <w:keepNext w:val="0"/>
        <w:keepLines w:val="0"/>
        <w:pageBreakBefore w:val="0"/>
        <w:widowControl w:val="0"/>
        <w:kinsoku w:val="0"/>
        <w:wordWrap/>
        <w:overflowPunct w:val="0"/>
        <w:topLinePunct w:val="0"/>
        <w:autoSpaceDE w:val="0"/>
        <w:autoSpaceDN w:val="0"/>
        <w:bidi w:val="0"/>
        <w:adjustRightInd/>
        <w:snapToGrid/>
        <w:spacing w:before="240" w:after="240" w:line="480" w:lineRule="exact"/>
        <w:textAlignment w:val="auto"/>
        <w:rPr>
          <w:rFonts w:hint="eastAsia" w:ascii="宋体" w:hAnsi="宋体" w:eastAsia="宋体" w:cs="宋体"/>
          <w:color w:val="auto"/>
          <w:highlight w:val="none"/>
          <w:lang w:eastAsia="zh-CN"/>
        </w:rPr>
      </w:pPr>
    </w:p>
    <w:p>
      <w:pPr>
        <w:pStyle w:val="2"/>
        <w:keepNext w:val="0"/>
        <w:keepLines w:val="0"/>
        <w:pageBreakBefore w:val="0"/>
        <w:widowControl w:val="0"/>
        <w:kinsoku w:val="0"/>
        <w:wordWrap/>
        <w:overflowPunct w:val="0"/>
        <w:topLinePunct w:val="0"/>
        <w:autoSpaceDE w:val="0"/>
        <w:autoSpaceDN w:val="0"/>
        <w:bidi w:val="0"/>
        <w:adjustRightInd/>
        <w:snapToGrid/>
        <w:spacing w:before="240" w:after="240" w:line="480" w:lineRule="exact"/>
        <w:textAlignment w:val="auto"/>
        <w:rPr>
          <w:rFonts w:hint="eastAsia" w:ascii="宋体" w:hAnsi="宋体" w:eastAsia="宋体" w:cs="宋体"/>
          <w:color w:val="auto"/>
          <w:highlight w:val="none"/>
          <w:lang w:eastAsia="zh-CN"/>
        </w:rPr>
      </w:pPr>
    </w:p>
    <w:p>
      <w:pPr>
        <w:pStyle w:val="2"/>
        <w:keepNext w:val="0"/>
        <w:keepLines w:val="0"/>
        <w:pageBreakBefore w:val="0"/>
        <w:widowControl w:val="0"/>
        <w:kinsoku w:val="0"/>
        <w:wordWrap/>
        <w:overflowPunct w:val="0"/>
        <w:topLinePunct w:val="0"/>
        <w:autoSpaceDE w:val="0"/>
        <w:autoSpaceDN w:val="0"/>
        <w:bidi w:val="0"/>
        <w:adjustRightInd/>
        <w:snapToGrid/>
        <w:spacing w:before="240" w:after="240" w:line="480" w:lineRule="exact"/>
        <w:textAlignment w:val="auto"/>
        <w:rPr>
          <w:rFonts w:hint="eastAsia" w:ascii="宋体" w:hAnsi="宋体" w:eastAsia="宋体" w:cs="宋体"/>
          <w:color w:val="auto"/>
          <w:highlight w:val="none"/>
        </w:rPr>
      </w:pPr>
      <w:bookmarkStart w:id="117" w:name="_Toc14587"/>
      <w:bookmarkStart w:id="118" w:name="_Toc4028"/>
      <w:r>
        <w:rPr>
          <w:rFonts w:hint="eastAsia" w:ascii="宋体" w:hAnsi="宋体" w:eastAsia="宋体" w:cs="宋体"/>
          <w:color w:val="auto"/>
          <w:highlight w:val="none"/>
          <w:lang w:eastAsia="zh-CN"/>
        </w:rPr>
        <w:t>第五部分</w:t>
      </w:r>
      <w:r>
        <w:rPr>
          <w:rFonts w:hint="eastAsia" w:ascii="宋体" w:hAnsi="宋体" w:eastAsia="宋体" w:cs="宋体"/>
          <w:color w:val="auto"/>
          <w:highlight w:val="none"/>
        </w:rPr>
        <w:t xml:space="preserve">  合同文本</w:t>
      </w:r>
      <w:bookmarkEnd w:id="112"/>
      <w:bookmarkEnd w:id="113"/>
      <w:bookmarkEnd w:id="114"/>
      <w:bookmarkEnd w:id="115"/>
      <w:bookmarkEnd w:id="117"/>
      <w:bookmarkEnd w:id="118"/>
    </w:p>
    <w:p>
      <w:pPr>
        <w:pStyle w:val="13"/>
        <w:numPr>
          <w:ilvl w:val="0"/>
          <w:numId w:val="0"/>
        </w:numPr>
        <w:tabs>
          <w:tab w:val="center" w:pos="4153"/>
          <w:tab w:val="right" w:pos="8306"/>
        </w:tabs>
        <w:rPr>
          <w:rFonts w:hint="eastAsia"/>
          <w:color w:val="auto"/>
          <w:highlight w:val="none"/>
        </w:rPr>
      </w:pPr>
    </w:p>
    <w:p>
      <w:pPr>
        <w:jc w:val="center"/>
        <w:rPr>
          <w:rFonts w:hint="eastAsia" w:ascii="宋体" w:hAnsi="宋体"/>
          <w:color w:val="auto"/>
          <w:sz w:val="24"/>
          <w:highlight w:val="none"/>
        </w:rPr>
      </w:pPr>
      <w:bookmarkStart w:id="119" w:name="_Toc23334"/>
      <w:r>
        <w:rPr>
          <w:rFonts w:hint="eastAsia" w:ascii="宋体" w:hAnsi="宋体"/>
          <w:color w:val="auto"/>
          <w:sz w:val="24"/>
          <w:highlight w:val="none"/>
          <w:lang w:val="en-US" w:eastAsia="zh-CN"/>
        </w:rPr>
        <w:t>参照政府采购合同样本</w:t>
      </w:r>
      <w:r>
        <w:rPr>
          <w:rFonts w:hint="eastAsia" w:ascii="宋体" w:hAnsi="宋体"/>
          <w:color w:val="auto"/>
          <w:sz w:val="24"/>
          <w:highlight w:val="none"/>
        </w:rPr>
        <w:t>，</w:t>
      </w:r>
      <w:r>
        <w:rPr>
          <w:rFonts w:hint="eastAsia" w:ascii="宋体" w:hAnsi="宋体"/>
          <w:color w:val="auto"/>
          <w:sz w:val="24"/>
          <w:highlight w:val="none"/>
          <w:lang w:val="en-US" w:eastAsia="zh-CN"/>
        </w:rPr>
        <w:t>以</w:t>
      </w:r>
      <w:r>
        <w:rPr>
          <w:rFonts w:hint="eastAsia" w:ascii="宋体" w:hAnsi="宋体"/>
          <w:color w:val="auto"/>
          <w:sz w:val="24"/>
          <w:highlight w:val="none"/>
        </w:rPr>
        <w:t>双方</w:t>
      </w:r>
      <w:r>
        <w:rPr>
          <w:rFonts w:hint="eastAsia" w:ascii="宋体" w:hAnsi="宋体"/>
          <w:color w:val="auto"/>
          <w:sz w:val="24"/>
          <w:highlight w:val="none"/>
          <w:lang w:val="en-US" w:eastAsia="zh-CN"/>
        </w:rPr>
        <w:t>协商</w:t>
      </w:r>
      <w:r>
        <w:rPr>
          <w:rFonts w:hint="eastAsia" w:ascii="宋体" w:hAnsi="宋体"/>
          <w:color w:val="auto"/>
          <w:sz w:val="24"/>
          <w:highlight w:val="none"/>
        </w:rPr>
        <w:t>签署的为准</w:t>
      </w:r>
      <w:bookmarkEnd w:id="119"/>
    </w:p>
    <w:p>
      <w:pPr>
        <w:pageBreakBefore w:val="0"/>
        <w:widowControl w:val="0"/>
        <w:kinsoku/>
        <w:wordWrap/>
        <w:overflowPunct/>
        <w:topLinePunct w:val="0"/>
        <w:autoSpaceDE/>
        <w:autoSpaceDN/>
        <w:bidi w:val="0"/>
        <w:adjustRightInd/>
        <w:snapToGrid/>
        <w:spacing w:after="0" w:line="500" w:lineRule="exact"/>
        <w:ind w:firstLine="480" w:firstLineChars="200"/>
        <w:jc w:val="left"/>
        <w:textAlignment w:val="auto"/>
        <w:rPr>
          <w:rFonts w:hint="eastAsia" w:ascii="宋体" w:hAnsi="宋体" w:eastAsia="宋体" w:cs="宋体"/>
          <w:color w:val="auto"/>
          <w:sz w:val="24"/>
          <w:szCs w:val="24"/>
          <w:highlight w:val="none"/>
        </w:rPr>
      </w:pPr>
    </w:p>
    <w:p>
      <w:pPr>
        <w:keepNext w:val="0"/>
        <w:keepLines w:val="0"/>
        <w:pageBreakBefore w:val="0"/>
        <w:widowControl/>
        <w:tabs>
          <w:tab w:val="left" w:pos="567"/>
        </w:tabs>
        <w:kinsoku/>
        <w:wordWrap/>
        <w:overflowPunct/>
        <w:topLinePunct w:val="0"/>
        <w:autoSpaceDE/>
        <w:autoSpaceDN/>
        <w:bidi w:val="0"/>
        <w:adjustRightInd/>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bookmarkStart w:id="120" w:name="_Toc18893"/>
      <w:bookmarkStart w:id="121" w:name="_Toc29775"/>
      <w:bookmarkStart w:id="122" w:name="_Toc17542"/>
      <w:bookmarkStart w:id="123" w:name="_Toc12709"/>
    </w:p>
    <w:p>
      <w:pPr>
        <w:keepNext w:val="0"/>
        <w:keepLines w:val="0"/>
        <w:pageBreakBefore w:val="0"/>
        <w:widowControl/>
        <w:tabs>
          <w:tab w:val="left" w:pos="567"/>
        </w:tabs>
        <w:kinsoku/>
        <w:wordWrap/>
        <w:overflowPunct/>
        <w:topLinePunct w:val="0"/>
        <w:autoSpaceDE/>
        <w:autoSpaceDN/>
        <w:bidi w:val="0"/>
        <w:adjustRightInd/>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p>
    <w:p>
      <w:pPr>
        <w:keepNext w:val="0"/>
        <w:keepLines w:val="0"/>
        <w:pageBreakBefore w:val="0"/>
        <w:widowControl/>
        <w:tabs>
          <w:tab w:val="left" w:pos="567"/>
        </w:tabs>
        <w:kinsoku/>
        <w:wordWrap/>
        <w:overflowPunct/>
        <w:topLinePunct w:val="0"/>
        <w:autoSpaceDE/>
        <w:autoSpaceDN/>
        <w:bidi w:val="0"/>
        <w:adjustRightInd/>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p>
    <w:p>
      <w:pPr>
        <w:keepNext w:val="0"/>
        <w:keepLines w:val="0"/>
        <w:pageBreakBefore w:val="0"/>
        <w:widowControl/>
        <w:tabs>
          <w:tab w:val="left" w:pos="567"/>
        </w:tabs>
        <w:kinsoku/>
        <w:wordWrap/>
        <w:overflowPunct/>
        <w:topLinePunct w:val="0"/>
        <w:autoSpaceDE/>
        <w:autoSpaceDN/>
        <w:bidi w:val="0"/>
        <w:adjustRightInd/>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p>
    <w:p>
      <w:pPr>
        <w:keepNext w:val="0"/>
        <w:keepLines w:val="0"/>
        <w:pageBreakBefore w:val="0"/>
        <w:widowControl/>
        <w:tabs>
          <w:tab w:val="left" w:pos="567"/>
        </w:tabs>
        <w:kinsoku/>
        <w:wordWrap/>
        <w:overflowPunct/>
        <w:topLinePunct w:val="0"/>
        <w:autoSpaceDE/>
        <w:autoSpaceDN/>
        <w:bidi w:val="0"/>
        <w:adjustRightInd/>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p>
    <w:p>
      <w:pPr>
        <w:keepNext w:val="0"/>
        <w:keepLines w:val="0"/>
        <w:pageBreakBefore w:val="0"/>
        <w:widowControl/>
        <w:tabs>
          <w:tab w:val="left" w:pos="567"/>
        </w:tabs>
        <w:kinsoku/>
        <w:wordWrap/>
        <w:overflowPunct/>
        <w:topLinePunct w:val="0"/>
        <w:autoSpaceDE/>
        <w:autoSpaceDN/>
        <w:bidi w:val="0"/>
        <w:adjustRightInd/>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p>
    <w:p>
      <w:pPr>
        <w:keepNext w:val="0"/>
        <w:keepLines w:val="0"/>
        <w:pageBreakBefore w:val="0"/>
        <w:widowControl/>
        <w:tabs>
          <w:tab w:val="left" w:pos="567"/>
        </w:tabs>
        <w:kinsoku/>
        <w:wordWrap/>
        <w:overflowPunct/>
        <w:topLinePunct w:val="0"/>
        <w:autoSpaceDE/>
        <w:autoSpaceDN/>
        <w:bidi w:val="0"/>
        <w:adjustRightInd/>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p>
    <w:p>
      <w:pPr>
        <w:keepNext w:val="0"/>
        <w:keepLines w:val="0"/>
        <w:pageBreakBefore w:val="0"/>
        <w:widowControl/>
        <w:tabs>
          <w:tab w:val="left" w:pos="567"/>
        </w:tabs>
        <w:kinsoku/>
        <w:wordWrap/>
        <w:overflowPunct/>
        <w:topLinePunct w:val="0"/>
        <w:autoSpaceDE/>
        <w:autoSpaceDN/>
        <w:bidi w:val="0"/>
        <w:adjustRightInd/>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p>
    <w:p>
      <w:pPr>
        <w:keepNext w:val="0"/>
        <w:keepLines w:val="0"/>
        <w:pageBreakBefore w:val="0"/>
        <w:widowControl/>
        <w:tabs>
          <w:tab w:val="left" w:pos="567"/>
        </w:tabs>
        <w:kinsoku/>
        <w:wordWrap/>
        <w:overflowPunct/>
        <w:topLinePunct w:val="0"/>
        <w:autoSpaceDE/>
        <w:autoSpaceDN/>
        <w:bidi w:val="0"/>
        <w:adjustRightInd/>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p>
    <w:p>
      <w:pPr>
        <w:keepNext w:val="0"/>
        <w:keepLines w:val="0"/>
        <w:pageBreakBefore w:val="0"/>
        <w:widowControl/>
        <w:tabs>
          <w:tab w:val="left" w:pos="567"/>
        </w:tabs>
        <w:kinsoku/>
        <w:wordWrap/>
        <w:overflowPunct/>
        <w:topLinePunct w:val="0"/>
        <w:autoSpaceDE/>
        <w:autoSpaceDN/>
        <w:bidi w:val="0"/>
        <w:adjustRightInd/>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p>
    <w:p>
      <w:pPr>
        <w:keepNext w:val="0"/>
        <w:keepLines w:val="0"/>
        <w:pageBreakBefore w:val="0"/>
        <w:widowControl/>
        <w:tabs>
          <w:tab w:val="left" w:pos="567"/>
        </w:tabs>
        <w:kinsoku/>
        <w:wordWrap/>
        <w:overflowPunct/>
        <w:topLinePunct w:val="0"/>
        <w:autoSpaceDE/>
        <w:autoSpaceDN/>
        <w:bidi w:val="0"/>
        <w:adjustRightInd/>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p>
    <w:p>
      <w:pPr>
        <w:keepNext w:val="0"/>
        <w:keepLines w:val="0"/>
        <w:pageBreakBefore w:val="0"/>
        <w:widowControl/>
        <w:tabs>
          <w:tab w:val="left" w:pos="567"/>
        </w:tabs>
        <w:kinsoku/>
        <w:wordWrap/>
        <w:overflowPunct/>
        <w:topLinePunct w:val="0"/>
        <w:autoSpaceDE/>
        <w:autoSpaceDN/>
        <w:bidi w:val="0"/>
        <w:adjustRightInd/>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p>
    <w:p>
      <w:pPr>
        <w:keepNext w:val="0"/>
        <w:keepLines w:val="0"/>
        <w:pageBreakBefore w:val="0"/>
        <w:widowControl/>
        <w:tabs>
          <w:tab w:val="left" w:pos="567"/>
        </w:tabs>
        <w:kinsoku/>
        <w:wordWrap/>
        <w:overflowPunct/>
        <w:topLinePunct w:val="0"/>
        <w:autoSpaceDE/>
        <w:autoSpaceDN/>
        <w:bidi w:val="0"/>
        <w:adjustRightInd/>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p>
    <w:p>
      <w:pPr>
        <w:keepNext w:val="0"/>
        <w:keepLines w:val="0"/>
        <w:pageBreakBefore w:val="0"/>
        <w:widowControl/>
        <w:tabs>
          <w:tab w:val="left" w:pos="567"/>
        </w:tabs>
        <w:kinsoku/>
        <w:wordWrap/>
        <w:overflowPunct/>
        <w:topLinePunct w:val="0"/>
        <w:autoSpaceDE/>
        <w:autoSpaceDN/>
        <w:bidi w:val="0"/>
        <w:adjustRightInd/>
        <w:snapToGrid w:val="0"/>
        <w:spacing w:line="500" w:lineRule="exact"/>
        <w:ind w:firstLine="480" w:firstLineChars="200"/>
        <w:jc w:val="left"/>
        <w:textAlignment w:val="auto"/>
        <w:rPr>
          <w:rFonts w:hint="eastAsia" w:ascii="宋体" w:hAnsi="宋体" w:eastAsia="宋体" w:cs="宋体"/>
          <w:color w:val="auto"/>
          <w:kern w:val="0"/>
          <w:sz w:val="24"/>
          <w:szCs w:val="24"/>
          <w:highlight w:val="none"/>
        </w:rPr>
      </w:pPr>
    </w:p>
    <w:p>
      <w:pP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br w:type="page"/>
      </w:r>
    </w:p>
    <w:p>
      <w:pPr>
        <w:pStyle w:val="2"/>
        <w:keepNext w:val="0"/>
        <w:keepLines w:val="0"/>
        <w:pageBreakBefore w:val="0"/>
        <w:widowControl w:val="0"/>
        <w:kinsoku w:val="0"/>
        <w:wordWrap/>
        <w:overflowPunct w:val="0"/>
        <w:topLinePunct w:val="0"/>
        <w:autoSpaceDE w:val="0"/>
        <w:autoSpaceDN w:val="0"/>
        <w:bidi w:val="0"/>
        <w:adjustRightInd/>
        <w:snapToGrid/>
        <w:spacing w:before="240" w:after="240" w:line="480" w:lineRule="exact"/>
        <w:textAlignment w:val="auto"/>
        <w:rPr>
          <w:rFonts w:hint="eastAsia" w:ascii="宋体" w:hAnsi="宋体" w:eastAsia="宋体" w:cs="宋体"/>
          <w:color w:val="auto"/>
          <w:highlight w:val="none"/>
          <w:lang w:eastAsia="zh-CN"/>
        </w:rPr>
      </w:pPr>
      <w:bookmarkStart w:id="124" w:name="_Toc11833"/>
      <w:bookmarkStart w:id="125" w:name="_Toc24871"/>
      <w:r>
        <w:rPr>
          <w:rFonts w:hint="eastAsia" w:ascii="宋体" w:hAnsi="宋体" w:eastAsia="宋体" w:cs="宋体"/>
          <w:color w:val="auto"/>
          <w:highlight w:val="none"/>
          <w:lang w:eastAsia="zh-CN"/>
        </w:rPr>
        <w:t xml:space="preserve">第六部分  </w:t>
      </w:r>
      <w:bookmarkStart w:id="126" w:name="_Toc86202632"/>
      <w:r>
        <w:rPr>
          <w:rFonts w:hint="eastAsia" w:ascii="宋体" w:hAnsi="宋体" w:cs="宋体"/>
          <w:color w:val="auto"/>
          <w:highlight w:val="none"/>
          <w:lang w:eastAsia="zh-CN"/>
        </w:rPr>
        <w:t>申请文件</w:t>
      </w:r>
      <w:r>
        <w:rPr>
          <w:rFonts w:hint="eastAsia" w:ascii="宋体" w:hAnsi="宋体" w:eastAsia="宋体" w:cs="宋体"/>
          <w:color w:val="auto"/>
          <w:highlight w:val="none"/>
          <w:lang w:eastAsia="zh-CN"/>
        </w:rPr>
        <w:t>格式</w:t>
      </w:r>
      <w:bookmarkEnd w:id="116"/>
      <w:bookmarkEnd w:id="120"/>
      <w:bookmarkEnd w:id="121"/>
      <w:bookmarkEnd w:id="122"/>
      <w:bookmarkEnd w:id="123"/>
      <w:bookmarkEnd w:id="124"/>
      <w:bookmarkEnd w:id="125"/>
      <w:bookmarkEnd w:id="126"/>
    </w:p>
    <w:p>
      <w:pPr>
        <w:adjustRightInd w:val="0"/>
        <w:snapToGrid w:val="0"/>
        <w:spacing w:line="580" w:lineRule="exact"/>
        <w:jc w:val="center"/>
        <w:rPr>
          <w:rFonts w:hint="eastAsia" w:ascii="宋体" w:hAnsi="宋体" w:eastAsia="宋体" w:cs="Times New Roman"/>
          <w:b/>
          <w:bCs/>
          <w:snapToGrid w:val="0"/>
          <w:color w:val="auto"/>
          <w:kern w:val="0"/>
          <w:sz w:val="48"/>
          <w:szCs w:val="36"/>
          <w:highlight w:val="none"/>
        </w:rPr>
      </w:pPr>
      <w:bookmarkStart w:id="127" w:name="_Toc7194"/>
    </w:p>
    <w:p>
      <w:pPr>
        <w:adjustRightInd w:val="0"/>
        <w:snapToGrid w:val="0"/>
        <w:spacing w:line="580" w:lineRule="exact"/>
        <w:jc w:val="center"/>
        <w:rPr>
          <w:rFonts w:hint="eastAsia" w:ascii="宋体" w:hAnsi="宋体" w:eastAsia="宋体" w:cs="Times New Roman"/>
          <w:b/>
          <w:bCs/>
          <w:snapToGrid w:val="0"/>
          <w:color w:val="auto"/>
          <w:kern w:val="0"/>
          <w:sz w:val="48"/>
          <w:szCs w:val="36"/>
          <w:highlight w:val="none"/>
        </w:rPr>
      </w:pPr>
    </w:p>
    <w:p>
      <w:pPr>
        <w:adjustRightInd w:val="0"/>
        <w:snapToGrid w:val="0"/>
        <w:spacing w:line="580" w:lineRule="exact"/>
        <w:jc w:val="center"/>
        <w:rPr>
          <w:rFonts w:hint="eastAsia" w:ascii="宋体" w:hAnsi="宋体" w:eastAsia="宋体" w:cs="Times New Roman"/>
          <w:b/>
          <w:bCs/>
          <w:snapToGrid w:val="0"/>
          <w:color w:val="auto"/>
          <w:kern w:val="0"/>
          <w:sz w:val="48"/>
          <w:szCs w:val="36"/>
          <w:highlight w:val="none"/>
        </w:rPr>
      </w:pPr>
    </w:p>
    <w:p>
      <w:pPr>
        <w:adjustRightInd w:val="0"/>
        <w:snapToGrid w:val="0"/>
        <w:spacing w:line="580" w:lineRule="exact"/>
        <w:jc w:val="center"/>
        <w:rPr>
          <w:rFonts w:hint="eastAsia" w:ascii="宋体" w:hAnsi="宋体" w:eastAsia="宋体" w:cs="Times New Roman"/>
          <w:b/>
          <w:bCs/>
          <w:snapToGrid w:val="0"/>
          <w:color w:val="auto"/>
          <w:kern w:val="0"/>
          <w:sz w:val="48"/>
          <w:szCs w:val="36"/>
          <w:highlight w:val="none"/>
        </w:rPr>
      </w:pPr>
    </w:p>
    <w:p>
      <w:pPr>
        <w:adjustRightInd w:val="0"/>
        <w:snapToGrid w:val="0"/>
        <w:spacing w:line="580" w:lineRule="exact"/>
        <w:jc w:val="center"/>
        <w:rPr>
          <w:rFonts w:hint="eastAsia" w:ascii="宋体" w:hAnsi="宋体" w:eastAsia="宋体" w:cs="Times New Roman"/>
          <w:b/>
          <w:bCs/>
          <w:snapToGrid w:val="0"/>
          <w:color w:val="auto"/>
          <w:kern w:val="0"/>
          <w:sz w:val="48"/>
          <w:szCs w:val="36"/>
          <w:highlight w:val="none"/>
        </w:rPr>
      </w:pPr>
    </w:p>
    <w:p>
      <w:pPr>
        <w:adjustRightInd w:val="0"/>
        <w:snapToGrid w:val="0"/>
        <w:spacing w:line="580" w:lineRule="exact"/>
        <w:jc w:val="center"/>
        <w:rPr>
          <w:rFonts w:hint="eastAsia" w:ascii="宋体" w:hAnsi="宋体" w:eastAsia="宋体" w:cs="Times New Roman"/>
          <w:b/>
          <w:bCs/>
          <w:snapToGrid w:val="0"/>
          <w:color w:val="auto"/>
          <w:kern w:val="0"/>
          <w:sz w:val="48"/>
          <w:szCs w:val="36"/>
          <w:highlight w:val="none"/>
        </w:rPr>
      </w:pPr>
    </w:p>
    <w:p>
      <w:pPr>
        <w:adjustRightInd w:val="0"/>
        <w:snapToGrid w:val="0"/>
        <w:spacing w:line="580" w:lineRule="exact"/>
        <w:jc w:val="center"/>
        <w:rPr>
          <w:rFonts w:hint="eastAsia" w:ascii="宋体" w:hAnsi="宋体" w:eastAsia="宋体" w:cs="Times New Roman"/>
          <w:b/>
          <w:bCs/>
          <w:snapToGrid w:val="0"/>
          <w:color w:val="auto"/>
          <w:kern w:val="0"/>
          <w:sz w:val="48"/>
          <w:szCs w:val="36"/>
          <w:highlight w:val="none"/>
        </w:rPr>
      </w:pPr>
    </w:p>
    <w:p>
      <w:pPr>
        <w:adjustRightInd w:val="0"/>
        <w:snapToGrid w:val="0"/>
        <w:spacing w:line="580" w:lineRule="exact"/>
        <w:jc w:val="center"/>
        <w:rPr>
          <w:rFonts w:hint="eastAsia" w:ascii="宋体" w:hAnsi="宋体" w:eastAsia="宋体" w:cs="Times New Roman"/>
          <w:b/>
          <w:bCs/>
          <w:snapToGrid w:val="0"/>
          <w:color w:val="auto"/>
          <w:kern w:val="0"/>
          <w:sz w:val="48"/>
          <w:szCs w:val="36"/>
          <w:highlight w:val="none"/>
        </w:rPr>
      </w:pPr>
    </w:p>
    <w:p>
      <w:pPr>
        <w:adjustRightInd w:val="0"/>
        <w:snapToGrid w:val="0"/>
        <w:spacing w:line="580" w:lineRule="exact"/>
        <w:jc w:val="center"/>
        <w:rPr>
          <w:rFonts w:hint="eastAsia" w:ascii="宋体" w:hAnsi="宋体" w:eastAsia="宋体" w:cs="Times New Roman"/>
          <w:b/>
          <w:bCs/>
          <w:snapToGrid w:val="0"/>
          <w:color w:val="auto"/>
          <w:kern w:val="0"/>
          <w:sz w:val="48"/>
          <w:szCs w:val="36"/>
          <w:highlight w:val="none"/>
        </w:rPr>
      </w:pPr>
    </w:p>
    <w:p>
      <w:pPr>
        <w:adjustRightInd w:val="0"/>
        <w:snapToGrid w:val="0"/>
        <w:spacing w:line="580" w:lineRule="exact"/>
        <w:jc w:val="center"/>
        <w:rPr>
          <w:rFonts w:hint="eastAsia" w:ascii="宋体" w:hAnsi="宋体" w:eastAsia="宋体" w:cs="Times New Roman"/>
          <w:b/>
          <w:bCs/>
          <w:snapToGrid w:val="0"/>
          <w:color w:val="auto"/>
          <w:kern w:val="0"/>
          <w:sz w:val="48"/>
          <w:szCs w:val="36"/>
          <w:highlight w:val="none"/>
        </w:rPr>
      </w:pPr>
    </w:p>
    <w:p>
      <w:pPr>
        <w:adjustRightInd w:val="0"/>
        <w:snapToGrid w:val="0"/>
        <w:spacing w:line="580" w:lineRule="exact"/>
        <w:jc w:val="center"/>
        <w:rPr>
          <w:rFonts w:hint="eastAsia" w:ascii="宋体" w:hAnsi="宋体" w:eastAsia="宋体" w:cs="Times New Roman"/>
          <w:b/>
          <w:bCs/>
          <w:snapToGrid w:val="0"/>
          <w:color w:val="auto"/>
          <w:kern w:val="0"/>
          <w:sz w:val="48"/>
          <w:szCs w:val="36"/>
          <w:highlight w:val="none"/>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pStyle w:val="30"/>
        <w:numPr>
          <w:ilvl w:val="0"/>
          <w:numId w:val="0"/>
        </w:numPr>
        <w:rPr>
          <w:rFonts w:hint="eastAsia" w:ascii="宋体" w:hAnsi="宋体" w:cs="Times New Roman"/>
          <w:snapToGrid w:val="0"/>
          <w:color w:val="auto"/>
          <w:kern w:val="2"/>
          <w:sz w:val="24"/>
          <w:szCs w:val="24"/>
          <w:highlight w:val="none"/>
          <w:lang w:val="en-US" w:eastAsia="zh-CN" w:bidi="ar-SA"/>
        </w:rPr>
      </w:pPr>
    </w:p>
    <w:p>
      <w:pPr>
        <w:snapToGrid w:val="0"/>
        <w:spacing w:line="500" w:lineRule="exact"/>
        <w:jc w:val="both"/>
        <w:rPr>
          <w:rFonts w:ascii="宋体" w:hAnsi="宋体" w:cs="宋体"/>
          <w:color w:val="auto"/>
          <w:kern w:val="0"/>
          <w:sz w:val="44"/>
          <w:szCs w:val="44"/>
          <w:highlight w:val="none"/>
        </w:rPr>
      </w:pPr>
    </w:p>
    <w:p>
      <w:pPr>
        <w:snapToGrid w:val="0"/>
        <w:spacing w:line="500" w:lineRule="exact"/>
        <w:ind w:right="-108"/>
        <w:jc w:val="center"/>
        <w:rPr>
          <w:rFonts w:hint="eastAsia" w:ascii="宋体" w:hAnsi="宋体"/>
          <w:b/>
          <w:bCs/>
          <w:color w:val="auto"/>
          <w:sz w:val="40"/>
          <w:szCs w:val="40"/>
          <w:highlight w:val="none"/>
        </w:rPr>
      </w:pPr>
    </w:p>
    <w:p>
      <w:pPr>
        <w:snapToGrid w:val="0"/>
        <w:spacing w:line="360" w:lineRule="auto"/>
        <w:ind w:right="-108"/>
        <w:jc w:val="center"/>
        <w:rPr>
          <w:rFonts w:hint="eastAsia" w:ascii="宋体" w:hAnsi="宋体"/>
          <w:b/>
          <w:bCs/>
          <w:color w:val="auto"/>
          <w:sz w:val="52"/>
          <w:szCs w:val="52"/>
          <w:highlight w:val="none"/>
        </w:rPr>
      </w:pPr>
    </w:p>
    <w:p>
      <w:pPr>
        <w:snapToGrid w:val="0"/>
        <w:spacing w:line="360" w:lineRule="auto"/>
        <w:ind w:right="-108"/>
        <w:jc w:val="center"/>
        <w:rPr>
          <w:rFonts w:hint="eastAsia" w:ascii="宋体" w:hAnsi="宋体"/>
          <w:b/>
          <w:bCs/>
          <w:color w:val="auto"/>
          <w:sz w:val="52"/>
          <w:szCs w:val="52"/>
          <w:highlight w:val="none"/>
        </w:rPr>
      </w:pPr>
    </w:p>
    <w:p>
      <w:pPr>
        <w:snapToGrid w:val="0"/>
        <w:spacing w:line="360" w:lineRule="auto"/>
        <w:ind w:right="-108"/>
        <w:jc w:val="center"/>
        <w:rPr>
          <w:rFonts w:ascii="宋体" w:hAnsi="宋体" w:cs="宋体"/>
          <w:b/>
          <w:bCs/>
          <w:color w:val="auto"/>
          <w:sz w:val="52"/>
          <w:szCs w:val="52"/>
          <w:highlight w:val="none"/>
        </w:rPr>
      </w:pPr>
      <w:r>
        <w:rPr>
          <w:rFonts w:hint="eastAsia" w:ascii="宋体" w:hAnsi="宋体"/>
          <w:b/>
          <w:bCs/>
          <w:color w:val="auto"/>
          <w:sz w:val="52"/>
          <w:szCs w:val="52"/>
          <w:highlight w:val="none"/>
        </w:rPr>
        <w:t>项 目 名 称</w:t>
      </w:r>
    </w:p>
    <w:p>
      <w:pPr>
        <w:snapToGrid w:val="0"/>
        <w:spacing w:line="500" w:lineRule="exact"/>
        <w:ind w:right="-108"/>
        <w:jc w:val="center"/>
        <w:rPr>
          <w:rFonts w:ascii="宋体" w:hAnsi="宋体" w:cs="宋体"/>
          <w:b/>
          <w:bCs/>
          <w:color w:val="auto"/>
          <w:sz w:val="36"/>
          <w:szCs w:val="36"/>
          <w:highlight w:val="none"/>
        </w:rPr>
      </w:pPr>
    </w:p>
    <w:p>
      <w:pPr>
        <w:snapToGrid w:val="0"/>
        <w:spacing w:line="500" w:lineRule="exact"/>
        <w:ind w:right="-108"/>
        <w:rPr>
          <w:rFonts w:ascii="宋体" w:hAnsi="宋体" w:cs="宋体"/>
          <w:b/>
          <w:bCs/>
          <w:color w:val="auto"/>
          <w:sz w:val="36"/>
          <w:szCs w:val="36"/>
          <w:highlight w:val="none"/>
        </w:rPr>
      </w:pPr>
    </w:p>
    <w:p>
      <w:pPr>
        <w:snapToGrid w:val="0"/>
        <w:spacing w:line="500" w:lineRule="exact"/>
        <w:ind w:right="-108"/>
        <w:jc w:val="center"/>
        <w:rPr>
          <w:rFonts w:hint="eastAsia" w:ascii="宋体" w:hAnsi="宋体" w:eastAsia="宋体" w:cs="宋体"/>
          <w:b/>
          <w:bCs/>
          <w:color w:val="auto"/>
          <w:sz w:val="48"/>
          <w:szCs w:val="48"/>
          <w:highlight w:val="none"/>
          <w:lang w:val="en-US" w:eastAsia="zh-CN"/>
        </w:rPr>
      </w:pPr>
      <w:r>
        <w:rPr>
          <w:rFonts w:hint="eastAsia" w:ascii="宋体" w:hAnsi="宋体" w:cs="宋体"/>
          <w:b/>
          <w:bCs/>
          <w:color w:val="auto"/>
          <w:sz w:val="48"/>
          <w:szCs w:val="48"/>
          <w:highlight w:val="none"/>
          <w:lang w:val="en-US" w:eastAsia="zh-CN"/>
        </w:rPr>
        <w:t>申请文件</w:t>
      </w:r>
    </w:p>
    <w:p>
      <w:pPr>
        <w:snapToGrid w:val="0"/>
        <w:spacing w:line="500" w:lineRule="exact"/>
        <w:ind w:right="-108"/>
        <w:rPr>
          <w:rFonts w:ascii="宋体" w:hAnsi="宋体" w:cs="宋体"/>
          <w:b/>
          <w:bCs/>
          <w:color w:val="auto"/>
          <w:sz w:val="36"/>
          <w:szCs w:val="36"/>
          <w:highlight w:val="none"/>
        </w:rPr>
      </w:pPr>
    </w:p>
    <w:p>
      <w:pPr>
        <w:pBdr>
          <w:top w:val="none" w:color="auto" w:sz="0" w:space="1"/>
          <w:left w:val="none" w:color="auto" w:sz="0" w:space="4"/>
          <w:bottom w:val="none" w:color="auto" w:sz="0" w:space="1"/>
          <w:right w:val="none" w:color="auto" w:sz="0" w:space="4"/>
        </w:pBdr>
        <w:snapToGrid w:val="0"/>
        <w:spacing w:line="500" w:lineRule="exact"/>
        <w:ind w:right="532" w:firstLine="643" w:firstLineChars="200"/>
        <w:jc w:val="center"/>
        <w:rPr>
          <w:rFonts w:ascii="宋体" w:hAnsi="宋体" w:cs="宋体"/>
          <w:b/>
          <w:bCs/>
          <w:color w:val="auto"/>
          <w:sz w:val="32"/>
          <w:szCs w:val="32"/>
          <w:highlight w:val="none"/>
        </w:rPr>
      </w:pPr>
    </w:p>
    <w:p>
      <w:pPr>
        <w:pBdr>
          <w:top w:val="none" w:color="auto" w:sz="0" w:space="1"/>
          <w:left w:val="none" w:color="auto" w:sz="0" w:space="4"/>
          <w:bottom w:val="none" w:color="auto" w:sz="0" w:space="1"/>
          <w:right w:val="none" w:color="auto" w:sz="0" w:space="4"/>
        </w:pBdr>
        <w:snapToGrid w:val="0"/>
        <w:spacing w:line="500" w:lineRule="exact"/>
        <w:ind w:right="532" w:firstLine="643" w:firstLineChars="200"/>
        <w:jc w:val="center"/>
        <w:rPr>
          <w:rFonts w:ascii="宋体" w:hAnsi="宋体" w:cs="宋体"/>
          <w:b/>
          <w:bCs/>
          <w:color w:val="auto"/>
          <w:sz w:val="32"/>
          <w:szCs w:val="32"/>
          <w:highlight w:val="none"/>
        </w:rPr>
      </w:pPr>
    </w:p>
    <w:p>
      <w:pPr>
        <w:adjustRightInd w:val="0"/>
        <w:snapToGrid w:val="0"/>
        <w:spacing w:line="480" w:lineRule="auto"/>
        <w:jc w:val="center"/>
        <w:rPr>
          <w:rFonts w:hint="eastAsia" w:ascii="宋体" w:hAnsi="宋体" w:cs="宋体"/>
          <w:b/>
          <w:bCs/>
          <w:snapToGrid w:val="0"/>
          <w:color w:val="auto"/>
          <w:kern w:val="0"/>
          <w:sz w:val="32"/>
          <w:szCs w:val="32"/>
          <w:highlight w:val="none"/>
        </w:rPr>
      </w:pPr>
    </w:p>
    <w:p>
      <w:pPr>
        <w:pBdr>
          <w:top w:val="none" w:color="auto" w:sz="0" w:space="1"/>
          <w:left w:val="none" w:color="auto" w:sz="0" w:space="4"/>
          <w:bottom w:val="none" w:color="auto" w:sz="0" w:space="1"/>
          <w:right w:val="none" w:color="auto" w:sz="0" w:space="4"/>
        </w:pBdr>
        <w:snapToGrid w:val="0"/>
        <w:spacing w:line="500" w:lineRule="exact"/>
        <w:ind w:right="532" w:firstLine="643" w:firstLineChars="200"/>
        <w:jc w:val="center"/>
        <w:rPr>
          <w:rFonts w:ascii="宋体" w:hAnsi="宋体" w:cs="宋体"/>
          <w:b/>
          <w:bCs/>
          <w:color w:val="auto"/>
          <w:sz w:val="32"/>
          <w:szCs w:val="32"/>
          <w:highlight w:val="none"/>
        </w:rPr>
      </w:pPr>
    </w:p>
    <w:p>
      <w:pPr>
        <w:pBdr>
          <w:top w:val="none" w:color="auto" w:sz="0" w:space="1"/>
          <w:left w:val="none" w:color="auto" w:sz="0" w:space="4"/>
          <w:bottom w:val="none" w:color="auto" w:sz="0" w:space="1"/>
          <w:right w:val="none" w:color="auto" w:sz="0" w:space="4"/>
        </w:pBdr>
        <w:snapToGrid w:val="0"/>
        <w:spacing w:line="500" w:lineRule="exact"/>
        <w:ind w:right="532" w:firstLine="643" w:firstLineChars="200"/>
        <w:jc w:val="center"/>
        <w:rPr>
          <w:rFonts w:ascii="宋体" w:hAnsi="宋体" w:cs="宋体"/>
          <w:b/>
          <w:bCs/>
          <w:color w:val="auto"/>
          <w:sz w:val="32"/>
          <w:szCs w:val="32"/>
          <w:highlight w:val="none"/>
        </w:rPr>
      </w:pPr>
    </w:p>
    <w:p>
      <w:pPr>
        <w:pBdr>
          <w:top w:val="none" w:color="auto" w:sz="0" w:space="1"/>
          <w:left w:val="none" w:color="auto" w:sz="0" w:space="4"/>
          <w:bottom w:val="none" w:color="auto" w:sz="0" w:space="1"/>
          <w:right w:val="none" w:color="auto" w:sz="0" w:space="4"/>
        </w:pBdr>
        <w:snapToGrid w:val="0"/>
        <w:spacing w:line="500" w:lineRule="exact"/>
        <w:ind w:right="532"/>
        <w:rPr>
          <w:rFonts w:ascii="宋体" w:hAnsi="宋体" w:cs="宋体"/>
          <w:b/>
          <w:bCs/>
          <w:color w:val="auto"/>
          <w:sz w:val="32"/>
          <w:szCs w:val="32"/>
          <w:highlight w:val="none"/>
        </w:rPr>
      </w:pPr>
    </w:p>
    <w:p>
      <w:pPr>
        <w:pBdr>
          <w:top w:val="none" w:color="auto" w:sz="0" w:space="1"/>
          <w:left w:val="none" w:color="auto" w:sz="0" w:space="4"/>
          <w:bottom w:val="none" w:color="auto" w:sz="0" w:space="1"/>
          <w:right w:val="none" w:color="auto" w:sz="0" w:space="4"/>
        </w:pBdr>
        <w:snapToGrid w:val="0"/>
        <w:spacing w:line="500" w:lineRule="exact"/>
        <w:ind w:right="532" w:firstLine="643" w:firstLineChars="200"/>
        <w:jc w:val="center"/>
        <w:rPr>
          <w:rFonts w:ascii="宋体" w:hAnsi="宋体" w:cs="宋体"/>
          <w:b/>
          <w:bCs/>
          <w:color w:val="auto"/>
          <w:sz w:val="32"/>
          <w:szCs w:val="32"/>
          <w:highlight w:val="none"/>
        </w:rPr>
      </w:pPr>
    </w:p>
    <w:p>
      <w:pPr>
        <w:adjustRightInd w:val="0"/>
        <w:snapToGrid w:val="0"/>
        <w:spacing w:line="580" w:lineRule="exact"/>
        <w:ind w:firstLine="1687" w:firstLineChars="600"/>
        <w:rPr>
          <w:rFonts w:ascii="宋体" w:hAnsi="宋体" w:eastAsia="宋体"/>
          <w:b/>
          <w:bCs/>
          <w:snapToGrid w:val="0"/>
          <w:color w:val="auto"/>
          <w:kern w:val="0"/>
          <w:sz w:val="28"/>
          <w:szCs w:val="28"/>
          <w:highlight w:val="none"/>
        </w:rPr>
      </w:pPr>
      <w:r>
        <w:rPr>
          <w:rFonts w:hint="eastAsia" w:ascii="宋体" w:hAnsi="宋体"/>
          <w:b/>
          <w:bCs/>
          <w:snapToGrid w:val="0"/>
          <w:color w:val="auto"/>
          <w:kern w:val="0"/>
          <w:sz w:val="28"/>
          <w:szCs w:val="28"/>
          <w:highlight w:val="none"/>
          <w:lang w:eastAsia="zh-CN"/>
        </w:rPr>
        <w:t>申请单位</w:t>
      </w:r>
      <w:r>
        <w:rPr>
          <w:rFonts w:hint="eastAsia" w:ascii="宋体" w:hAnsi="宋体" w:eastAsia="宋体"/>
          <w:b/>
          <w:bCs/>
          <w:snapToGrid w:val="0"/>
          <w:color w:val="auto"/>
          <w:kern w:val="0"/>
          <w:sz w:val="28"/>
          <w:szCs w:val="28"/>
          <w:highlight w:val="none"/>
        </w:rPr>
        <w:t>名称：</w:t>
      </w:r>
      <w:r>
        <w:rPr>
          <w:rFonts w:hint="eastAsia" w:ascii="宋体" w:hAnsi="宋体" w:eastAsia="宋体"/>
          <w:b/>
          <w:bCs/>
          <w:snapToGrid w:val="0"/>
          <w:color w:val="auto"/>
          <w:kern w:val="0"/>
          <w:sz w:val="28"/>
          <w:szCs w:val="28"/>
          <w:highlight w:val="none"/>
          <w:u w:val="single"/>
        </w:rPr>
        <w:t xml:space="preserve">             </w:t>
      </w:r>
      <w:r>
        <w:rPr>
          <w:rFonts w:hint="eastAsia" w:ascii="宋体" w:hAnsi="宋体"/>
          <w:b/>
          <w:bCs/>
          <w:snapToGrid w:val="0"/>
          <w:color w:val="auto"/>
          <w:kern w:val="0"/>
          <w:sz w:val="28"/>
          <w:szCs w:val="28"/>
          <w:highlight w:val="none"/>
          <w:u w:val="single"/>
          <w:lang w:val="en-US" w:eastAsia="zh-CN"/>
        </w:rPr>
        <w:t xml:space="preserve"> </w:t>
      </w:r>
      <w:r>
        <w:rPr>
          <w:rFonts w:hint="eastAsia" w:ascii="宋体" w:hAnsi="宋体" w:eastAsia="宋体"/>
          <w:b/>
          <w:bCs/>
          <w:snapToGrid w:val="0"/>
          <w:color w:val="auto"/>
          <w:kern w:val="0"/>
          <w:sz w:val="28"/>
          <w:szCs w:val="28"/>
          <w:highlight w:val="none"/>
          <w:u w:val="single"/>
        </w:rPr>
        <w:t xml:space="preserve">  </w:t>
      </w:r>
      <w:r>
        <w:rPr>
          <w:rFonts w:hint="eastAsia" w:ascii="宋体" w:hAnsi="宋体"/>
          <w:b/>
          <w:bCs/>
          <w:snapToGrid w:val="0"/>
          <w:color w:val="auto"/>
          <w:kern w:val="0"/>
          <w:sz w:val="28"/>
          <w:szCs w:val="28"/>
          <w:highlight w:val="none"/>
          <w:u w:val="single"/>
          <w:lang w:val="en-US" w:eastAsia="zh-CN"/>
        </w:rPr>
        <w:t xml:space="preserve"> </w:t>
      </w:r>
      <w:r>
        <w:rPr>
          <w:rFonts w:hint="eastAsia" w:ascii="宋体" w:hAnsi="宋体" w:eastAsia="宋体"/>
          <w:b/>
          <w:bCs/>
          <w:snapToGrid w:val="0"/>
          <w:color w:val="auto"/>
          <w:kern w:val="0"/>
          <w:sz w:val="28"/>
          <w:szCs w:val="28"/>
          <w:highlight w:val="none"/>
          <w:u w:val="single"/>
        </w:rPr>
        <w:t xml:space="preserve">   </w:t>
      </w:r>
      <w:r>
        <w:rPr>
          <w:rFonts w:hint="eastAsia" w:ascii="宋体" w:hAnsi="宋体" w:eastAsia="宋体"/>
          <w:b/>
          <w:bCs/>
          <w:snapToGrid w:val="0"/>
          <w:color w:val="auto"/>
          <w:kern w:val="0"/>
          <w:sz w:val="28"/>
          <w:szCs w:val="28"/>
          <w:highlight w:val="none"/>
        </w:rPr>
        <w:t>（盖</w:t>
      </w:r>
      <w:r>
        <w:rPr>
          <w:rFonts w:hint="eastAsia" w:ascii="宋体" w:hAnsi="宋体" w:eastAsia="宋体"/>
          <w:b/>
          <w:bCs/>
          <w:snapToGrid w:val="0"/>
          <w:color w:val="auto"/>
          <w:kern w:val="0"/>
          <w:sz w:val="28"/>
          <w:szCs w:val="28"/>
          <w:highlight w:val="none"/>
          <w:lang w:eastAsia="zh-CN"/>
        </w:rPr>
        <w:t>单位</w:t>
      </w:r>
      <w:r>
        <w:rPr>
          <w:rFonts w:hint="eastAsia" w:ascii="宋体" w:hAnsi="宋体" w:eastAsia="宋体"/>
          <w:b/>
          <w:bCs/>
          <w:snapToGrid w:val="0"/>
          <w:color w:val="auto"/>
          <w:kern w:val="0"/>
          <w:sz w:val="28"/>
          <w:szCs w:val="28"/>
          <w:highlight w:val="none"/>
        </w:rPr>
        <w:t>章）</w:t>
      </w:r>
    </w:p>
    <w:p>
      <w:pPr>
        <w:adjustRightInd w:val="0"/>
        <w:snapToGrid w:val="0"/>
        <w:spacing w:line="580" w:lineRule="exact"/>
        <w:ind w:firstLine="1687" w:firstLineChars="600"/>
        <w:rPr>
          <w:rFonts w:hint="eastAsia" w:ascii="宋体" w:hAnsi="宋体" w:eastAsia="宋体"/>
          <w:b/>
          <w:bCs/>
          <w:snapToGrid w:val="0"/>
          <w:color w:val="auto"/>
          <w:kern w:val="0"/>
          <w:sz w:val="28"/>
          <w:szCs w:val="28"/>
          <w:highlight w:val="none"/>
          <w:lang w:eastAsia="zh-CN"/>
        </w:rPr>
      </w:pPr>
      <w:r>
        <w:rPr>
          <w:rFonts w:hint="eastAsia" w:ascii="宋体" w:hAnsi="宋体" w:eastAsia="宋体"/>
          <w:b/>
          <w:bCs/>
          <w:snapToGrid w:val="0"/>
          <w:color w:val="auto"/>
          <w:kern w:val="0"/>
          <w:sz w:val="28"/>
          <w:szCs w:val="28"/>
          <w:highlight w:val="none"/>
        </w:rPr>
        <w:t>法定代表人或</w:t>
      </w:r>
      <w:r>
        <w:rPr>
          <w:rFonts w:hint="eastAsia" w:ascii="宋体" w:hAnsi="宋体"/>
          <w:b/>
          <w:bCs/>
          <w:snapToGrid w:val="0"/>
          <w:color w:val="auto"/>
          <w:kern w:val="0"/>
          <w:sz w:val="28"/>
          <w:szCs w:val="28"/>
          <w:highlight w:val="none"/>
          <w:lang w:val="en-US" w:eastAsia="zh-CN"/>
        </w:rPr>
        <w:t>授权</w:t>
      </w:r>
      <w:r>
        <w:rPr>
          <w:rFonts w:hint="eastAsia" w:ascii="宋体" w:hAnsi="宋体" w:eastAsia="宋体"/>
          <w:b/>
          <w:bCs/>
          <w:snapToGrid w:val="0"/>
          <w:color w:val="auto"/>
          <w:kern w:val="0"/>
          <w:sz w:val="28"/>
          <w:szCs w:val="28"/>
          <w:highlight w:val="none"/>
        </w:rPr>
        <w:t>代表：</w:t>
      </w:r>
      <w:r>
        <w:rPr>
          <w:rFonts w:hint="eastAsia" w:ascii="宋体" w:hAnsi="宋体" w:eastAsia="宋体"/>
          <w:b/>
          <w:bCs/>
          <w:snapToGrid w:val="0"/>
          <w:color w:val="auto"/>
          <w:kern w:val="0"/>
          <w:sz w:val="28"/>
          <w:szCs w:val="28"/>
          <w:highlight w:val="none"/>
          <w:u w:val="single"/>
        </w:rPr>
        <w:t xml:space="preserve">      </w:t>
      </w:r>
      <w:r>
        <w:rPr>
          <w:rFonts w:hint="eastAsia" w:ascii="宋体" w:hAnsi="宋体"/>
          <w:b/>
          <w:bCs/>
          <w:snapToGrid w:val="0"/>
          <w:color w:val="auto"/>
          <w:kern w:val="0"/>
          <w:sz w:val="28"/>
          <w:szCs w:val="28"/>
          <w:highlight w:val="none"/>
          <w:u w:val="single"/>
          <w:lang w:val="en-US" w:eastAsia="zh-CN"/>
        </w:rPr>
        <w:t xml:space="preserve">  </w:t>
      </w:r>
      <w:r>
        <w:rPr>
          <w:rFonts w:hint="eastAsia" w:ascii="宋体" w:hAnsi="宋体" w:eastAsia="宋体"/>
          <w:b/>
          <w:bCs/>
          <w:snapToGrid w:val="0"/>
          <w:color w:val="auto"/>
          <w:kern w:val="0"/>
          <w:sz w:val="28"/>
          <w:szCs w:val="28"/>
          <w:highlight w:val="none"/>
          <w:u w:val="single"/>
        </w:rPr>
        <w:t xml:space="preserve">      </w:t>
      </w:r>
      <w:r>
        <w:rPr>
          <w:rFonts w:hint="eastAsia" w:ascii="宋体" w:hAnsi="宋体"/>
          <w:b/>
          <w:bCs/>
          <w:snapToGrid w:val="0"/>
          <w:color w:val="auto"/>
          <w:kern w:val="0"/>
          <w:sz w:val="28"/>
          <w:szCs w:val="28"/>
          <w:highlight w:val="none"/>
          <w:lang w:val="en-US" w:eastAsia="zh-CN"/>
        </w:rPr>
        <w:t>（</w:t>
      </w:r>
      <w:r>
        <w:rPr>
          <w:rFonts w:hint="eastAsia" w:ascii="宋体" w:hAnsi="宋体" w:eastAsia="宋体"/>
          <w:b/>
          <w:bCs/>
          <w:snapToGrid w:val="0"/>
          <w:color w:val="auto"/>
          <w:kern w:val="0"/>
          <w:sz w:val="28"/>
          <w:szCs w:val="28"/>
          <w:highlight w:val="none"/>
        </w:rPr>
        <w:t>签字</w:t>
      </w:r>
      <w:r>
        <w:rPr>
          <w:rFonts w:hint="eastAsia" w:ascii="宋体" w:hAnsi="宋体"/>
          <w:b/>
          <w:bCs/>
          <w:snapToGrid w:val="0"/>
          <w:color w:val="auto"/>
          <w:kern w:val="0"/>
          <w:sz w:val="28"/>
          <w:szCs w:val="28"/>
          <w:highlight w:val="none"/>
          <w:lang w:val="en-US" w:eastAsia="zh-CN"/>
        </w:rPr>
        <w:t>）</w:t>
      </w:r>
    </w:p>
    <w:p>
      <w:pPr>
        <w:adjustRightInd w:val="0"/>
        <w:snapToGrid w:val="0"/>
        <w:spacing w:line="580" w:lineRule="exact"/>
        <w:ind w:firstLine="1687" w:firstLineChars="600"/>
        <w:rPr>
          <w:rFonts w:ascii="宋体" w:hAnsi="宋体"/>
          <w:color w:val="auto"/>
          <w:sz w:val="24"/>
          <w:szCs w:val="28"/>
          <w:highlight w:val="none"/>
        </w:rPr>
      </w:pPr>
      <w:r>
        <w:rPr>
          <w:rFonts w:hint="eastAsia" w:ascii="宋体" w:hAnsi="宋体" w:eastAsia="宋体"/>
          <w:b/>
          <w:bCs/>
          <w:snapToGrid w:val="0"/>
          <w:color w:val="auto"/>
          <w:kern w:val="0"/>
          <w:sz w:val="28"/>
          <w:szCs w:val="28"/>
          <w:highlight w:val="none"/>
        </w:rPr>
        <w:t>日          期：</w:t>
      </w:r>
      <w:r>
        <w:rPr>
          <w:rFonts w:hint="eastAsia" w:ascii="宋体" w:hAnsi="宋体" w:eastAsia="宋体"/>
          <w:b/>
          <w:bCs/>
          <w:snapToGrid w:val="0"/>
          <w:color w:val="auto"/>
          <w:kern w:val="0"/>
          <w:sz w:val="28"/>
          <w:szCs w:val="28"/>
          <w:highlight w:val="none"/>
          <w:u w:val="single"/>
        </w:rPr>
        <w:t xml:space="preserve">       </w:t>
      </w:r>
      <w:r>
        <w:rPr>
          <w:rFonts w:hint="eastAsia" w:ascii="宋体" w:hAnsi="宋体" w:eastAsia="宋体"/>
          <w:b/>
          <w:bCs/>
          <w:snapToGrid w:val="0"/>
          <w:color w:val="auto"/>
          <w:kern w:val="0"/>
          <w:sz w:val="28"/>
          <w:szCs w:val="28"/>
          <w:highlight w:val="none"/>
        </w:rPr>
        <w:t>年</w:t>
      </w:r>
      <w:r>
        <w:rPr>
          <w:rFonts w:hint="eastAsia" w:ascii="宋体" w:hAnsi="宋体" w:eastAsia="宋体"/>
          <w:b/>
          <w:bCs/>
          <w:snapToGrid w:val="0"/>
          <w:color w:val="auto"/>
          <w:kern w:val="0"/>
          <w:sz w:val="28"/>
          <w:szCs w:val="28"/>
          <w:highlight w:val="none"/>
          <w:u w:val="single"/>
        </w:rPr>
        <w:t xml:space="preserve">      </w:t>
      </w:r>
      <w:r>
        <w:rPr>
          <w:rFonts w:hint="eastAsia" w:ascii="宋体" w:hAnsi="宋体" w:eastAsia="宋体"/>
          <w:b/>
          <w:bCs/>
          <w:snapToGrid w:val="0"/>
          <w:color w:val="auto"/>
          <w:kern w:val="0"/>
          <w:sz w:val="28"/>
          <w:szCs w:val="28"/>
          <w:highlight w:val="none"/>
        </w:rPr>
        <w:t>月</w:t>
      </w:r>
      <w:r>
        <w:rPr>
          <w:rFonts w:hint="eastAsia" w:ascii="宋体" w:hAnsi="宋体" w:eastAsia="宋体"/>
          <w:b/>
          <w:bCs/>
          <w:snapToGrid w:val="0"/>
          <w:color w:val="auto"/>
          <w:kern w:val="0"/>
          <w:sz w:val="28"/>
          <w:szCs w:val="28"/>
          <w:highlight w:val="none"/>
          <w:u w:val="single"/>
        </w:rPr>
        <w:t xml:space="preserve">     </w:t>
      </w:r>
      <w:r>
        <w:rPr>
          <w:rFonts w:hint="eastAsia" w:ascii="宋体" w:hAnsi="宋体" w:eastAsia="宋体"/>
          <w:b/>
          <w:bCs/>
          <w:snapToGrid w:val="0"/>
          <w:color w:val="auto"/>
          <w:kern w:val="0"/>
          <w:sz w:val="28"/>
          <w:szCs w:val="28"/>
          <w:highlight w:val="none"/>
        </w:rPr>
        <w:t>日</w:t>
      </w:r>
    </w:p>
    <w:p>
      <w:pPr>
        <w:adjustRightInd w:val="0"/>
        <w:snapToGrid w:val="0"/>
        <w:spacing w:line="580" w:lineRule="exact"/>
        <w:jc w:val="center"/>
        <w:rPr>
          <w:rFonts w:ascii="宋体" w:hAnsi="宋体" w:eastAsia="宋体"/>
          <w:snapToGrid w:val="0"/>
          <w:color w:val="auto"/>
          <w:kern w:val="0"/>
          <w:sz w:val="40"/>
          <w:szCs w:val="28"/>
          <w:highlight w:val="none"/>
        </w:rPr>
      </w:pPr>
    </w:p>
    <w:p>
      <w:pPr>
        <w:rPr>
          <w:rFonts w:hint="eastAsia" w:ascii="宋体" w:hAnsi="宋体" w:eastAsia="宋体"/>
          <w:snapToGrid w:val="0"/>
          <w:color w:val="auto"/>
          <w:kern w:val="0"/>
          <w:sz w:val="40"/>
          <w:szCs w:val="28"/>
          <w:highlight w:val="none"/>
        </w:rPr>
      </w:pPr>
      <w:r>
        <w:rPr>
          <w:rFonts w:hint="eastAsia" w:ascii="宋体" w:hAnsi="宋体" w:eastAsia="宋体"/>
          <w:snapToGrid w:val="0"/>
          <w:color w:val="auto"/>
          <w:kern w:val="0"/>
          <w:sz w:val="40"/>
          <w:szCs w:val="28"/>
          <w:highlight w:val="none"/>
        </w:rPr>
        <w:br w:type="page"/>
      </w:r>
    </w:p>
    <w:p>
      <w:pPr>
        <w:adjustRightInd w:val="0"/>
        <w:snapToGrid w:val="0"/>
        <w:spacing w:line="580" w:lineRule="exact"/>
        <w:jc w:val="center"/>
        <w:rPr>
          <w:rFonts w:hint="eastAsia" w:ascii="宋体" w:hAnsi="宋体" w:eastAsia="宋体"/>
          <w:snapToGrid w:val="0"/>
          <w:color w:val="auto"/>
          <w:kern w:val="0"/>
          <w:sz w:val="40"/>
          <w:szCs w:val="28"/>
          <w:highlight w:val="none"/>
        </w:rPr>
      </w:pPr>
    </w:p>
    <w:p>
      <w:pPr>
        <w:adjustRightInd w:val="0"/>
        <w:snapToGrid w:val="0"/>
        <w:spacing w:line="580" w:lineRule="exact"/>
        <w:jc w:val="center"/>
        <w:rPr>
          <w:rFonts w:ascii="宋体" w:hAnsi="宋体" w:eastAsia="宋体"/>
          <w:snapToGrid w:val="0"/>
          <w:color w:val="auto"/>
          <w:sz w:val="40"/>
          <w:szCs w:val="28"/>
          <w:highlight w:val="none"/>
        </w:rPr>
      </w:pPr>
      <w:r>
        <w:rPr>
          <w:rFonts w:hint="eastAsia" w:ascii="宋体" w:hAnsi="宋体" w:eastAsia="宋体"/>
          <w:snapToGrid w:val="0"/>
          <w:color w:val="auto"/>
          <w:kern w:val="0"/>
          <w:sz w:val="40"/>
          <w:szCs w:val="28"/>
          <w:highlight w:val="none"/>
        </w:rPr>
        <w:t>目录</w:t>
      </w:r>
    </w:p>
    <w:p>
      <w:pPr>
        <w:pStyle w:val="36"/>
        <w:rPr>
          <w:color w:val="auto"/>
          <w:highlight w:val="none"/>
        </w:rPr>
      </w:pPr>
    </w:p>
    <w:p>
      <w:pPr>
        <w:numPr>
          <w:ilvl w:val="0"/>
          <w:numId w:val="3"/>
        </w:numPr>
        <w:pBdr>
          <w:top w:val="none" w:color="auto" w:sz="0" w:space="1"/>
          <w:left w:val="none" w:color="auto" w:sz="0" w:space="4"/>
          <w:bottom w:val="none" w:color="auto" w:sz="0" w:space="1"/>
          <w:right w:val="none" w:color="auto" w:sz="0" w:space="4"/>
        </w:pBdr>
        <w:snapToGrid w:val="0"/>
        <w:spacing w:line="500" w:lineRule="exact"/>
        <w:ind w:left="0" w:leftChars="0" w:firstLine="420" w:firstLineChars="0"/>
        <w:jc w:val="left"/>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申请</w:t>
      </w:r>
      <w:r>
        <w:rPr>
          <w:rFonts w:hint="eastAsia" w:ascii="宋体" w:hAnsi="宋体" w:cs="宋体"/>
          <w:color w:val="auto"/>
          <w:sz w:val="24"/>
          <w:szCs w:val="24"/>
          <w:highlight w:val="none"/>
        </w:rPr>
        <w:t>函</w:t>
      </w:r>
    </w:p>
    <w:p>
      <w:pPr>
        <w:numPr>
          <w:ilvl w:val="0"/>
          <w:numId w:val="3"/>
        </w:numPr>
        <w:pBdr>
          <w:top w:val="none" w:color="auto" w:sz="0" w:space="1"/>
          <w:left w:val="none" w:color="auto" w:sz="0" w:space="4"/>
          <w:bottom w:val="none" w:color="auto" w:sz="0" w:space="1"/>
          <w:right w:val="none" w:color="auto" w:sz="0" w:space="4"/>
        </w:pBdr>
        <w:snapToGrid w:val="0"/>
        <w:spacing w:line="500" w:lineRule="exact"/>
        <w:ind w:left="0" w:leftChars="0" w:firstLine="420" w:firstLineChars="0"/>
        <w:jc w:val="left"/>
        <w:rPr>
          <w:rFonts w:ascii="宋体" w:hAnsi="宋体" w:cs="宋体"/>
          <w:color w:val="auto"/>
          <w:sz w:val="24"/>
          <w:szCs w:val="24"/>
          <w:highlight w:val="none"/>
        </w:rPr>
      </w:pPr>
      <w:r>
        <w:rPr>
          <w:rFonts w:hint="eastAsia" w:ascii="宋体" w:hAnsi="宋体" w:cs="宋体"/>
          <w:color w:val="auto"/>
          <w:sz w:val="24"/>
          <w:szCs w:val="24"/>
          <w:highlight w:val="none"/>
        </w:rPr>
        <w:t>法定代表人身份证明书</w:t>
      </w:r>
    </w:p>
    <w:p>
      <w:pPr>
        <w:numPr>
          <w:ilvl w:val="0"/>
          <w:numId w:val="3"/>
        </w:numPr>
        <w:pBdr>
          <w:top w:val="none" w:color="auto" w:sz="0" w:space="1"/>
          <w:left w:val="none" w:color="auto" w:sz="0" w:space="4"/>
          <w:bottom w:val="none" w:color="auto" w:sz="0" w:space="1"/>
          <w:right w:val="none" w:color="auto" w:sz="0" w:space="4"/>
        </w:pBdr>
        <w:snapToGrid w:val="0"/>
        <w:spacing w:line="500" w:lineRule="exact"/>
        <w:ind w:left="0" w:leftChars="0" w:firstLine="420" w:firstLineChars="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法定代表人授权委托书</w:t>
      </w:r>
    </w:p>
    <w:p>
      <w:pPr>
        <w:numPr>
          <w:ilvl w:val="0"/>
          <w:numId w:val="3"/>
        </w:numPr>
        <w:pBdr>
          <w:top w:val="none" w:color="auto" w:sz="0" w:space="1"/>
          <w:left w:val="none" w:color="auto" w:sz="0" w:space="4"/>
          <w:bottom w:val="none" w:color="auto" w:sz="0" w:space="1"/>
          <w:right w:val="none" w:color="auto" w:sz="0" w:space="4"/>
        </w:pBdr>
        <w:snapToGrid w:val="0"/>
        <w:spacing w:line="500" w:lineRule="exact"/>
        <w:ind w:left="0" w:leftChars="0" w:firstLine="420" w:firstLineChars="0"/>
        <w:jc w:val="left"/>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报价一览表</w:t>
      </w:r>
    </w:p>
    <w:p>
      <w:pPr>
        <w:numPr>
          <w:ilvl w:val="0"/>
          <w:numId w:val="3"/>
        </w:numPr>
        <w:pBdr>
          <w:top w:val="none" w:color="auto" w:sz="0" w:space="1"/>
          <w:left w:val="none" w:color="auto" w:sz="0" w:space="4"/>
          <w:bottom w:val="none" w:color="auto" w:sz="0" w:space="1"/>
          <w:right w:val="none" w:color="auto" w:sz="0" w:space="4"/>
        </w:pBdr>
        <w:snapToGrid w:val="0"/>
        <w:spacing w:line="500" w:lineRule="exact"/>
        <w:ind w:left="0" w:leftChars="0" w:firstLine="420" w:firstLineChars="0"/>
        <w:jc w:val="left"/>
        <w:rPr>
          <w:rFonts w:ascii="宋体" w:hAnsi="宋体" w:cs="宋体"/>
          <w:color w:val="auto"/>
          <w:sz w:val="24"/>
          <w:szCs w:val="24"/>
          <w:highlight w:val="none"/>
        </w:rPr>
      </w:pPr>
      <w:r>
        <w:rPr>
          <w:rFonts w:hint="eastAsia" w:ascii="宋体" w:hAnsi="宋体" w:cs="宋体"/>
          <w:color w:val="auto"/>
          <w:sz w:val="24"/>
          <w:szCs w:val="24"/>
          <w:highlight w:val="none"/>
          <w:lang w:eastAsia="zh-CN"/>
        </w:rPr>
        <w:t>商务技术条款偏离表</w:t>
      </w:r>
    </w:p>
    <w:p>
      <w:pPr>
        <w:numPr>
          <w:ilvl w:val="0"/>
          <w:numId w:val="3"/>
        </w:numPr>
        <w:pBdr>
          <w:top w:val="none" w:color="auto" w:sz="0" w:space="1"/>
          <w:left w:val="none" w:color="auto" w:sz="0" w:space="4"/>
          <w:bottom w:val="none" w:color="auto" w:sz="0" w:space="1"/>
          <w:right w:val="none" w:color="auto" w:sz="0" w:space="4"/>
        </w:pBdr>
        <w:snapToGrid w:val="0"/>
        <w:spacing w:line="500" w:lineRule="exact"/>
        <w:ind w:left="0" w:leftChars="0" w:firstLine="420" w:firstLineChars="0"/>
        <w:jc w:val="left"/>
        <w:rPr>
          <w:rFonts w:hint="eastAsia" w:asciiTheme="majorEastAsia" w:hAnsiTheme="majorEastAsia" w:eastAsiaTheme="majorEastAsia" w:cstheme="majorEastAsia"/>
          <w:color w:val="auto"/>
          <w:sz w:val="24"/>
          <w:szCs w:val="24"/>
          <w:highlight w:val="none"/>
          <w:lang w:val="en-US" w:eastAsia="zh-CN"/>
        </w:rPr>
      </w:pPr>
      <w:r>
        <w:rPr>
          <w:rFonts w:hint="eastAsia" w:ascii="宋体" w:hAnsi="宋体" w:cs="宋体"/>
          <w:color w:val="auto"/>
          <w:sz w:val="24"/>
          <w:szCs w:val="24"/>
          <w:highlight w:val="none"/>
          <w:lang w:eastAsia="zh-CN"/>
        </w:rPr>
        <w:t>申请单位</w:t>
      </w:r>
      <w:r>
        <w:rPr>
          <w:rFonts w:hint="eastAsia" w:ascii="宋体" w:hAnsi="宋体" w:cs="宋体"/>
          <w:color w:val="auto"/>
          <w:sz w:val="24"/>
          <w:szCs w:val="24"/>
          <w:highlight w:val="none"/>
        </w:rPr>
        <w:t>简介</w:t>
      </w:r>
    </w:p>
    <w:p>
      <w:pPr>
        <w:numPr>
          <w:ilvl w:val="0"/>
          <w:numId w:val="3"/>
        </w:numPr>
        <w:pBdr>
          <w:top w:val="none" w:color="auto" w:sz="0" w:space="1"/>
          <w:left w:val="none" w:color="auto" w:sz="0" w:space="4"/>
          <w:bottom w:val="none" w:color="auto" w:sz="0" w:space="1"/>
          <w:right w:val="none" w:color="auto" w:sz="0" w:space="4"/>
        </w:pBdr>
        <w:snapToGrid w:val="0"/>
        <w:spacing w:line="500" w:lineRule="exact"/>
        <w:ind w:left="0" w:leftChars="0" w:firstLine="420" w:firstLineChars="0"/>
        <w:jc w:val="left"/>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申请单位资格资料</w:t>
      </w:r>
    </w:p>
    <w:p>
      <w:pPr>
        <w:numPr>
          <w:ilvl w:val="0"/>
          <w:numId w:val="3"/>
        </w:numPr>
        <w:pBdr>
          <w:top w:val="none" w:color="auto" w:sz="0" w:space="1"/>
          <w:left w:val="none" w:color="auto" w:sz="0" w:space="4"/>
          <w:bottom w:val="none" w:color="auto" w:sz="0" w:space="1"/>
          <w:right w:val="none" w:color="auto" w:sz="0" w:space="4"/>
        </w:pBdr>
        <w:snapToGrid w:val="0"/>
        <w:spacing w:line="500" w:lineRule="exact"/>
        <w:ind w:left="0" w:leftChars="0" w:firstLine="420" w:firstLineChars="0"/>
        <w:jc w:val="left"/>
        <w:rPr>
          <w:rFonts w:hint="eastAsia" w:ascii="宋体" w:hAnsi="宋体" w:cs="宋体"/>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业绩</w:t>
      </w:r>
    </w:p>
    <w:p>
      <w:pPr>
        <w:numPr>
          <w:ilvl w:val="0"/>
          <w:numId w:val="3"/>
        </w:numPr>
        <w:pBdr>
          <w:top w:val="none" w:color="auto" w:sz="0" w:space="1"/>
          <w:left w:val="none" w:color="auto" w:sz="0" w:space="4"/>
          <w:bottom w:val="none" w:color="auto" w:sz="0" w:space="1"/>
          <w:right w:val="none" w:color="auto" w:sz="0" w:space="4"/>
        </w:pBdr>
        <w:snapToGrid w:val="0"/>
        <w:spacing w:line="500" w:lineRule="exact"/>
        <w:ind w:left="0" w:leftChars="0" w:firstLine="420" w:firstLineChars="0"/>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其他资料</w:t>
      </w:r>
    </w:p>
    <w:p>
      <w:pPr>
        <w:numPr>
          <w:ilvl w:val="0"/>
          <w:numId w:val="3"/>
        </w:numPr>
        <w:pBdr>
          <w:top w:val="none" w:color="auto" w:sz="0" w:space="1"/>
          <w:left w:val="none" w:color="auto" w:sz="0" w:space="4"/>
          <w:bottom w:val="none" w:color="auto" w:sz="0" w:space="1"/>
          <w:right w:val="none" w:color="auto" w:sz="0" w:space="4"/>
        </w:pBdr>
        <w:snapToGrid w:val="0"/>
        <w:spacing w:line="500" w:lineRule="exact"/>
        <w:ind w:left="0" w:leftChars="0" w:firstLine="420" w:firstLineChars="0"/>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服务方案</w:t>
      </w:r>
    </w:p>
    <w:p>
      <w:pPr>
        <w:numPr>
          <w:ilvl w:val="0"/>
          <w:numId w:val="0"/>
        </w:numPr>
        <w:pBdr>
          <w:top w:val="none" w:color="auto" w:sz="0" w:space="1"/>
          <w:left w:val="none" w:color="auto" w:sz="0" w:space="4"/>
          <w:bottom w:val="none" w:color="auto" w:sz="0" w:space="1"/>
          <w:right w:val="none" w:color="auto" w:sz="0" w:space="4"/>
        </w:pBdr>
        <w:snapToGrid w:val="0"/>
        <w:spacing w:line="500" w:lineRule="exact"/>
        <w:jc w:val="left"/>
        <w:rPr>
          <w:rFonts w:hint="eastAsia" w:ascii="宋体" w:hAnsi="宋体" w:cs="宋体"/>
          <w:color w:val="auto"/>
          <w:sz w:val="24"/>
          <w:szCs w:val="24"/>
          <w:highlight w:val="none"/>
          <w:lang w:eastAsia="zh-CN"/>
        </w:rPr>
      </w:pPr>
    </w:p>
    <w:p>
      <w:pPr>
        <w:kinsoku w:val="0"/>
        <w:overflowPunct w:val="0"/>
        <w:autoSpaceDE w:val="0"/>
        <w:autoSpaceDN w:val="0"/>
        <w:snapToGrid w:val="0"/>
        <w:spacing w:line="500" w:lineRule="exact"/>
        <w:rPr>
          <w:rFonts w:ascii="宋体" w:hAnsi="宋体" w:cs="仿宋"/>
          <w:color w:val="auto"/>
          <w:sz w:val="24"/>
          <w:szCs w:val="28"/>
          <w:highlight w:val="none"/>
        </w:rPr>
      </w:pPr>
    </w:p>
    <w:p>
      <w:pPr>
        <w:kinsoku w:val="0"/>
        <w:overflowPunct w:val="0"/>
        <w:autoSpaceDE w:val="0"/>
        <w:autoSpaceDN w:val="0"/>
        <w:snapToGrid w:val="0"/>
        <w:spacing w:line="500" w:lineRule="exact"/>
        <w:rPr>
          <w:rFonts w:ascii="宋体" w:hAnsi="宋体" w:cs="仿宋"/>
          <w:color w:val="auto"/>
          <w:sz w:val="24"/>
          <w:szCs w:val="28"/>
          <w:highlight w:val="none"/>
        </w:rPr>
      </w:pPr>
    </w:p>
    <w:p>
      <w:pPr>
        <w:pStyle w:val="3"/>
        <w:spacing w:before="240" w:after="240"/>
        <w:jc w:val="center"/>
        <w:rPr>
          <w:rFonts w:hint="eastAsia" w:ascii="宋体" w:hAnsi="宋体" w:cs="宋体"/>
          <w:b w:val="0"/>
          <w:bCs/>
          <w:color w:val="auto"/>
          <w:sz w:val="32"/>
          <w:szCs w:val="21"/>
          <w:highlight w:val="none"/>
        </w:rPr>
      </w:pPr>
    </w:p>
    <w:p>
      <w:pPr>
        <w:rPr>
          <w:rFonts w:hint="eastAsia" w:ascii="宋体" w:hAnsi="宋体" w:cs="宋体"/>
          <w:b w:val="0"/>
          <w:bCs/>
          <w:color w:val="auto"/>
          <w:sz w:val="32"/>
          <w:szCs w:val="21"/>
          <w:highlight w:val="none"/>
        </w:rPr>
      </w:pPr>
    </w:p>
    <w:p>
      <w:pPr>
        <w:pStyle w:val="23"/>
        <w:rPr>
          <w:rFonts w:hint="eastAsia" w:ascii="宋体" w:hAnsi="宋体" w:cs="宋体"/>
          <w:b w:val="0"/>
          <w:bCs/>
          <w:color w:val="auto"/>
          <w:sz w:val="32"/>
          <w:szCs w:val="21"/>
          <w:highlight w:val="none"/>
        </w:rPr>
      </w:pPr>
    </w:p>
    <w:p>
      <w:pPr>
        <w:pStyle w:val="23"/>
        <w:rPr>
          <w:rFonts w:hint="eastAsia" w:ascii="宋体" w:hAnsi="宋体" w:cs="宋体"/>
          <w:b w:val="0"/>
          <w:bCs/>
          <w:color w:val="auto"/>
          <w:sz w:val="32"/>
          <w:szCs w:val="21"/>
          <w:highlight w:val="none"/>
        </w:rPr>
      </w:pPr>
    </w:p>
    <w:p>
      <w:pPr>
        <w:pStyle w:val="23"/>
        <w:rPr>
          <w:rFonts w:hint="eastAsia" w:ascii="宋体" w:hAnsi="宋体" w:cs="宋体"/>
          <w:b w:val="0"/>
          <w:bCs/>
          <w:color w:val="auto"/>
          <w:sz w:val="32"/>
          <w:szCs w:val="21"/>
          <w:highlight w:val="none"/>
        </w:rPr>
      </w:pPr>
    </w:p>
    <w:p>
      <w:pPr>
        <w:pStyle w:val="23"/>
        <w:rPr>
          <w:rFonts w:hint="eastAsia" w:ascii="宋体" w:hAnsi="宋体" w:cs="宋体"/>
          <w:b w:val="0"/>
          <w:bCs/>
          <w:color w:val="auto"/>
          <w:sz w:val="32"/>
          <w:szCs w:val="21"/>
          <w:highlight w:val="none"/>
        </w:rPr>
      </w:pPr>
    </w:p>
    <w:p>
      <w:pPr>
        <w:pStyle w:val="23"/>
        <w:rPr>
          <w:rFonts w:hint="eastAsia" w:ascii="宋体" w:hAnsi="宋体" w:cs="宋体"/>
          <w:b w:val="0"/>
          <w:bCs/>
          <w:color w:val="auto"/>
          <w:sz w:val="32"/>
          <w:szCs w:val="21"/>
          <w:highlight w:val="none"/>
        </w:rPr>
      </w:pPr>
    </w:p>
    <w:p>
      <w:pPr>
        <w:pStyle w:val="23"/>
        <w:rPr>
          <w:rFonts w:hint="eastAsia" w:ascii="宋体" w:hAnsi="宋体" w:cs="宋体"/>
          <w:b w:val="0"/>
          <w:bCs/>
          <w:color w:val="auto"/>
          <w:sz w:val="32"/>
          <w:szCs w:val="21"/>
          <w:highlight w:val="none"/>
        </w:rPr>
      </w:pPr>
    </w:p>
    <w:p>
      <w:pPr>
        <w:pStyle w:val="23"/>
        <w:ind w:left="0" w:leftChars="0" w:firstLine="0" w:firstLineChars="0"/>
        <w:rPr>
          <w:rFonts w:hint="eastAsia"/>
          <w:color w:val="auto"/>
          <w:highlight w:val="none"/>
        </w:rPr>
      </w:pPr>
    </w:p>
    <w:p>
      <w:pPr>
        <w:adjustRightInd w:val="0"/>
        <w:snapToGrid w:val="0"/>
        <w:spacing w:line="500" w:lineRule="exact"/>
        <w:jc w:val="left"/>
        <w:rPr>
          <w:rFonts w:hint="eastAsia" w:ascii="宋体" w:hAnsi="宋体" w:cs="仿宋"/>
          <w:color w:val="auto"/>
          <w:sz w:val="24"/>
          <w:szCs w:val="28"/>
          <w:highlight w:val="none"/>
          <w:lang w:eastAsia="zh-CN"/>
        </w:rPr>
      </w:pPr>
    </w:p>
    <w:p>
      <w:pPr>
        <w:adjustRightInd w:val="0"/>
        <w:snapToGrid w:val="0"/>
        <w:spacing w:line="500" w:lineRule="exact"/>
        <w:jc w:val="left"/>
        <w:rPr>
          <w:rFonts w:hint="eastAsia" w:ascii="宋体" w:hAnsi="宋体" w:cs="仿宋"/>
          <w:b/>
          <w:bCs/>
          <w:color w:val="auto"/>
          <w:sz w:val="24"/>
          <w:szCs w:val="28"/>
          <w:highlight w:val="none"/>
          <w:lang w:eastAsia="zh-CN"/>
        </w:rPr>
      </w:pPr>
      <w:r>
        <w:rPr>
          <w:rFonts w:hint="eastAsia" w:ascii="宋体" w:hAnsi="宋体" w:cs="仿宋"/>
          <w:b/>
          <w:bCs/>
          <w:color w:val="auto"/>
          <w:sz w:val="24"/>
          <w:szCs w:val="28"/>
          <w:highlight w:val="none"/>
          <w:lang w:eastAsia="zh-CN"/>
        </w:rPr>
        <w:t>一、</w:t>
      </w:r>
      <w:r>
        <w:rPr>
          <w:rFonts w:hint="eastAsia" w:ascii="宋体" w:hAnsi="宋体" w:cs="仿宋"/>
          <w:b/>
          <w:bCs/>
          <w:color w:val="auto"/>
          <w:sz w:val="24"/>
          <w:szCs w:val="28"/>
          <w:highlight w:val="none"/>
          <w:lang w:val="en-US" w:eastAsia="zh-CN"/>
        </w:rPr>
        <w:t>申请</w:t>
      </w:r>
      <w:r>
        <w:rPr>
          <w:rFonts w:hint="eastAsia" w:ascii="宋体" w:hAnsi="宋体" w:cs="仿宋"/>
          <w:b/>
          <w:bCs/>
          <w:color w:val="auto"/>
          <w:sz w:val="24"/>
          <w:szCs w:val="28"/>
          <w:highlight w:val="none"/>
          <w:lang w:eastAsia="zh-CN"/>
        </w:rPr>
        <w:t>函</w:t>
      </w:r>
    </w:p>
    <w:p>
      <w:pPr>
        <w:snapToGrid w:val="0"/>
        <w:spacing w:line="500" w:lineRule="exact"/>
        <w:jc w:val="center"/>
        <w:rPr>
          <w:rFonts w:ascii="宋体" w:hAnsi="宋体" w:cs="仿宋"/>
          <w:color w:val="auto"/>
          <w:sz w:val="24"/>
          <w:szCs w:val="24"/>
          <w:highlight w:val="none"/>
        </w:rPr>
      </w:pPr>
      <w:r>
        <w:rPr>
          <w:rFonts w:hint="eastAsia" w:ascii="宋体" w:hAnsi="宋体" w:cs="仿宋"/>
          <w:color w:val="auto"/>
          <w:sz w:val="24"/>
          <w:szCs w:val="24"/>
          <w:highlight w:val="none"/>
          <w:lang w:val="en-US" w:eastAsia="zh-CN"/>
        </w:rPr>
        <w:t>申请</w:t>
      </w:r>
      <w:r>
        <w:rPr>
          <w:rFonts w:hint="eastAsia" w:ascii="宋体" w:hAnsi="宋体" w:cs="仿宋"/>
          <w:color w:val="auto"/>
          <w:sz w:val="24"/>
          <w:szCs w:val="24"/>
          <w:highlight w:val="none"/>
        </w:rPr>
        <w:t>函</w:t>
      </w:r>
    </w:p>
    <w:p>
      <w:pPr>
        <w:pStyle w:val="9"/>
        <w:spacing w:line="500" w:lineRule="exact"/>
        <w:rPr>
          <w:rFonts w:hAnsi="宋体" w:cs="仿宋"/>
          <w:color w:val="auto"/>
          <w:szCs w:val="24"/>
          <w:highlight w:val="none"/>
        </w:rPr>
      </w:pPr>
      <w:r>
        <w:rPr>
          <w:rFonts w:hint="eastAsia" w:hAnsi="宋体" w:cs="仿宋"/>
          <w:color w:val="auto"/>
          <w:szCs w:val="24"/>
          <w:highlight w:val="none"/>
          <w:u w:val="single"/>
        </w:rPr>
        <w:t xml:space="preserve"> </w:t>
      </w:r>
      <w:r>
        <w:rPr>
          <w:rFonts w:hint="eastAsia" w:hAnsi="宋体" w:cs="仿宋"/>
          <w:color w:val="auto"/>
          <w:szCs w:val="24"/>
          <w:highlight w:val="none"/>
          <w:u w:val="single"/>
          <w:lang w:val="en-US" w:eastAsia="zh-CN"/>
        </w:rPr>
        <w:t>采购人</w:t>
      </w:r>
      <w:r>
        <w:rPr>
          <w:rFonts w:hint="eastAsia" w:hAnsi="宋体" w:cs="仿宋"/>
          <w:color w:val="auto"/>
          <w:szCs w:val="24"/>
          <w:highlight w:val="none"/>
          <w:u w:val="single"/>
        </w:rPr>
        <w:t xml:space="preserve"> </w:t>
      </w:r>
      <w:r>
        <w:rPr>
          <w:rFonts w:hint="eastAsia" w:hAnsi="宋体" w:cs="仿宋"/>
          <w:color w:val="auto"/>
          <w:szCs w:val="24"/>
          <w:highlight w:val="none"/>
          <w:u w:val="single"/>
          <w:lang w:val="en-US" w:eastAsia="zh-CN"/>
        </w:rPr>
        <w:t xml:space="preserve">   </w:t>
      </w:r>
      <w:r>
        <w:rPr>
          <w:rFonts w:hint="eastAsia" w:hAnsi="宋体" w:cs="仿宋"/>
          <w:color w:val="auto"/>
          <w:szCs w:val="24"/>
          <w:highlight w:val="none"/>
          <w:u w:val="single"/>
        </w:rPr>
        <w:t xml:space="preserve">  </w:t>
      </w:r>
      <w:r>
        <w:rPr>
          <w:rFonts w:hint="eastAsia" w:hAnsi="宋体" w:cs="仿宋"/>
          <w:color w:val="auto"/>
          <w:szCs w:val="24"/>
          <w:highlight w:val="none"/>
        </w:rPr>
        <w:t>：</w:t>
      </w:r>
    </w:p>
    <w:p>
      <w:pPr>
        <w:pStyle w:val="9"/>
        <w:spacing w:line="500" w:lineRule="exact"/>
        <w:rPr>
          <w:rFonts w:hAnsi="宋体" w:cs="仿宋"/>
          <w:color w:val="auto"/>
          <w:szCs w:val="24"/>
          <w:highlight w:val="none"/>
        </w:rPr>
      </w:pPr>
    </w:p>
    <w:p>
      <w:pPr>
        <w:snapToGrid w:val="0"/>
        <w:spacing w:line="500" w:lineRule="exact"/>
        <w:ind w:firstLine="480" w:firstLineChars="200"/>
        <w:rPr>
          <w:rFonts w:ascii="宋体" w:hAnsi="宋体" w:cs="仿宋"/>
          <w:color w:val="auto"/>
          <w:sz w:val="24"/>
          <w:szCs w:val="24"/>
          <w:highlight w:val="none"/>
        </w:rPr>
      </w:pPr>
      <w:r>
        <w:rPr>
          <w:rFonts w:hint="eastAsia" w:hAnsi="宋体" w:cs="仿宋"/>
          <w:color w:val="auto"/>
          <w:sz w:val="24"/>
          <w:szCs w:val="24"/>
          <w:highlight w:val="none"/>
          <w:u w:val="single"/>
        </w:rPr>
        <w:t xml:space="preserve">               </w:t>
      </w:r>
      <w:r>
        <w:rPr>
          <w:rFonts w:hint="eastAsia" w:ascii="宋体" w:hAnsi="宋体" w:cs="仿宋"/>
          <w:color w:val="auto"/>
          <w:sz w:val="24"/>
          <w:szCs w:val="24"/>
          <w:highlight w:val="none"/>
        </w:rPr>
        <w:t>（</w:t>
      </w:r>
      <w:r>
        <w:rPr>
          <w:rFonts w:hint="eastAsia" w:ascii="宋体" w:hAnsi="宋体" w:cs="仿宋"/>
          <w:color w:val="auto"/>
          <w:sz w:val="24"/>
          <w:szCs w:val="24"/>
          <w:highlight w:val="none"/>
          <w:lang w:eastAsia="zh-CN"/>
        </w:rPr>
        <w:t>申请单位</w:t>
      </w:r>
      <w:r>
        <w:rPr>
          <w:rFonts w:hint="eastAsia" w:ascii="宋体" w:hAnsi="宋体" w:cs="仿宋"/>
          <w:color w:val="auto"/>
          <w:sz w:val="24"/>
          <w:szCs w:val="24"/>
          <w:highlight w:val="none"/>
        </w:rPr>
        <w:t>全称）授权</w:t>
      </w:r>
      <w:r>
        <w:rPr>
          <w:rFonts w:hint="eastAsia" w:hAnsi="宋体" w:cs="仿宋"/>
          <w:color w:val="auto"/>
          <w:sz w:val="24"/>
          <w:szCs w:val="24"/>
          <w:highlight w:val="none"/>
          <w:u w:val="single"/>
        </w:rPr>
        <w:t xml:space="preserve">               </w:t>
      </w:r>
      <w:r>
        <w:rPr>
          <w:rFonts w:hint="eastAsia" w:ascii="宋体" w:hAnsi="宋体" w:cs="仿宋"/>
          <w:color w:val="auto"/>
          <w:sz w:val="24"/>
          <w:szCs w:val="24"/>
          <w:highlight w:val="none"/>
        </w:rPr>
        <w:t>（授权代表姓名）</w:t>
      </w:r>
      <w:r>
        <w:rPr>
          <w:rFonts w:hint="eastAsia" w:hAnsi="宋体" w:cs="仿宋"/>
          <w:color w:val="auto"/>
          <w:sz w:val="24"/>
          <w:szCs w:val="24"/>
          <w:highlight w:val="none"/>
          <w:u w:val="single"/>
        </w:rPr>
        <w:t xml:space="preserve">           </w:t>
      </w:r>
      <w:r>
        <w:rPr>
          <w:rFonts w:hint="eastAsia" w:ascii="宋体" w:hAnsi="宋体" w:cs="仿宋"/>
          <w:color w:val="auto"/>
          <w:sz w:val="24"/>
          <w:szCs w:val="24"/>
          <w:highlight w:val="none"/>
        </w:rPr>
        <w:t>（职务、职称）为我方代表，参加贵方组织的</w:t>
      </w:r>
      <w:r>
        <w:rPr>
          <w:rFonts w:hint="eastAsia" w:hAnsi="宋体" w:cs="仿宋"/>
          <w:color w:val="auto"/>
          <w:sz w:val="24"/>
          <w:szCs w:val="24"/>
          <w:highlight w:val="none"/>
          <w:u w:val="single"/>
        </w:rPr>
        <w:t xml:space="preserve">                 </w:t>
      </w:r>
      <w:r>
        <w:rPr>
          <w:rFonts w:hint="eastAsia" w:ascii="宋体" w:hAnsi="宋体" w:cs="仿宋"/>
          <w:color w:val="auto"/>
          <w:sz w:val="24"/>
          <w:szCs w:val="24"/>
          <w:highlight w:val="none"/>
        </w:rPr>
        <w:t>（项目名称、项目编号）</w:t>
      </w:r>
      <w:r>
        <w:rPr>
          <w:rFonts w:hint="eastAsia" w:ascii="宋体" w:hAnsi="宋体" w:cs="仿宋"/>
          <w:color w:val="auto"/>
          <w:sz w:val="24"/>
          <w:szCs w:val="24"/>
          <w:highlight w:val="none"/>
          <w:lang w:eastAsia="zh-CN"/>
        </w:rPr>
        <w:t>采购</w:t>
      </w:r>
      <w:r>
        <w:rPr>
          <w:rFonts w:hint="eastAsia" w:ascii="宋体" w:hAnsi="宋体" w:cs="仿宋"/>
          <w:color w:val="auto"/>
          <w:sz w:val="24"/>
          <w:szCs w:val="24"/>
          <w:highlight w:val="none"/>
        </w:rPr>
        <w:t>的有关活动，并对此项目进行报价。为此：</w:t>
      </w:r>
    </w:p>
    <w:p>
      <w:pPr>
        <w:snapToGrid w:val="0"/>
        <w:spacing w:line="500" w:lineRule="exact"/>
        <w:ind w:firstLine="480" w:firstLineChars="200"/>
        <w:rPr>
          <w:rFonts w:ascii="宋体" w:hAnsi="宋体" w:cs="仿宋"/>
          <w:color w:val="auto"/>
          <w:sz w:val="24"/>
          <w:szCs w:val="24"/>
          <w:highlight w:val="none"/>
        </w:rPr>
      </w:pPr>
      <w:r>
        <w:rPr>
          <w:rFonts w:hint="eastAsia" w:ascii="宋体" w:hAnsi="宋体" w:cs="仿宋"/>
          <w:color w:val="auto"/>
          <w:sz w:val="24"/>
          <w:szCs w:val="24"/>
          <w:highlight w:val="none"/>
        </w:rPr>
        <w:t>1、我方同意在本项目</w:t>
      </w:r>
      <w:r>
        <w:rPr>
          <w:rFonts w:hint="eastAsia" w:ascii="宋体" w:hAnsi="宋体" w:cs="仿宋"/>
          <w:color w:val="auto"/>
          <w:sz w:val="24"/>
          <w:szCs w:val="24"/>
          <w:highlight w:val="none"/>
          <w:lang w:eastAsia="zh-CN"/>
        </w:rPr>
        <w:t>采购</w:t>
      </w:r>
      <w:r>
        <w:rPr>
          <w:rFonts w:hint="eastAsia" w:ascii="宋体" w:hAnsi="宋体" w:cs="仿宋"/>
          <w:color w:val="auto"/>
          <w:sz w:val="24"/>
          <w:szCs w:val="24"/>
          <w:highlight w:val="none"/>
        </w:rPr>
        <w:t>文件中规定的</w:t>
      </w:r>
      <w:r>
        <w:rPr>
          <w:rFonts w:hint="eastAsia" w:ascii="宋体" w:hAnsi="宋体" w:cs="仿宋"/>
          <w:color w:val="auto"/>
          <w:sz w:val="24"/>
          <w:szCs w:val="24"/>
          <w:highlight w:val="none"/>
          <w:lang w:val="en-US" w:eastAsia="zh-CN"/>
        </w:rPr>
        <w:t>开标</w:t>
      </w:r>
      <w:r>
        <w:rPr>
          <w:rFonts w:hint="eastAsia" w:ascii="宋体" w:hAnsi="宋体" w:cs="仿宋"/>
          <w:color w:val="auto"/>
          <w:sz w:val="24"/>
          <w:szCs w:val="24"/>
          <w:highlight w:val="none"/>
        </w:rPr>
        <w:t>日起的有效期内遵守本</w:t>
      </w:r>
      <w:r>
        <w:rPr>
          <w:rFonts w:hint="eastAsia" w:ascii="宋体" w:hAnsi="宋体" w:cs="仿宋"/>
          <w:color w:val="auto"/>
          <w:sz w:val="24"/>
          <w:szCs w:val="24"/>
          <w:highlight w:val="none"/>
          <w:lang w:eastAsia="zh-CN"/>
        </w:rPr>
        <w:t>申请文件</w:t>
      </w:r>
      <w:r>
        <w:rPr>
          <w:rFonts w:hint="eastAsia" w:ascii="宋体" w:hAnsi="宋体" w:cs="仿宋"/>
          <w:color w:val="auto"/>
          <w:sz w:val="24"/>
          <w:szCs w:val="24"/>
          <w:highlight w:val="none"/>
        </w:rPr>
        <w:t xml:space="preserve">中的承诺且在此期限期满之前均具有约束力。 </w:t>
      </w:r>
    </w:p>
    <w:p>
      <w:pPr>
        <w:snapToGrid w:val="0"/>
        <w:spacing w:line="500" w:lineRule="exact"/>
        <w:ind w:firstLine="480" w:firstLineChars="200"/>
        <w:rPr>
          <w:rFonts w:ascii="宋体" w:hAnsi="宋体" w:cs="仿宋"/>
          <w:color w:val="auto"/>
          <w:sz w:val="24"/>
          <w:szCs w:val="24"/>
          <w:highlight w:val="none"/>
        </w:rPr>
      </w:pPr>
      <w:r>
        <w:rPr>
          <w:rFonts w:hint="eastAsia" w:ascii="宋体" w:hAnsi="宋体" w:cs="仿宋"/>
          <w:color w:val="auto"/>
          <w:sz w:val="24"/>
          <w:szCs w:val="24"/>
          <w:highlight w:val="none"/>
        </w:rPr>
        <w:t>2、我方承诺已经具备《中华人民共和国政府采购法》中规定的参加政府采购活动的</w:t>
      </w:r>
      <w:r>
        <w:rPr>
          <w:rFonts w:hint="eastAsia" w:ascii="宋体" w:hAnsi="宋体" w:cs="仿宋"/>
          <w:color w:val="auto"/>
          <w:sz w:val="24"/>
          <w:szCs w:val="24"/>
          <w:highlight w:val="none"/>
          <w:lang w:eastAsia="zh-CN"/>
        </w:rPr>
        <w:t>申请单位</w:t>
      </w:r>
      <w:r>
        <w:rPr>
          <w:rFonts w:hint="eastAsia" w:ascii="宋体" w:hAnsi="宋体" w:cs="仿宋"/>
          <w:color w:val="auto"/>
          <w:sz w:val="24"/>
          <w:szCs w:val="24"/>
          <w:highlight w:val="none"/>
        </w:rPr>
        <w:t xml:space="preserve">应当具备的全部条件。 </w:t>
      </w:r>
    </w:p>
    <w:p>
      <w:pPr>
        <w:snapToGrid w:val="0"/>
        <w:spacing w:line="500" w:lineRule="exact"/>
        <w:ind w:firstLine="480" w:firstLineChars="200"/>
        <w:rPr>
          <w:rFonts w:ascii="宋体" w:hAnsi="宋体" w:cs="仿宋"/>
          <w:color w:val="auto"/>
          <w:sz w:val="24"/>
          <w:szCs w:val="24"/>
          <w:highlight w:val="none"/>
        </w:rPr>
      </w:pPr>
      <w:r>
        <w:rPr>
          <w:rFonts w:hint="eastAsia" w:ascii="宋体" w:hAnsi="宋体" w:cs="仿宋"/>
          <w:color w:val="auto"/>
          <w:sz w:val="24"/>
          <w:szCs w:val="24"/>
          <w:highlight w:val="none"/>
        </w:rPr>
        <w:t>3、提供</w:t>
      </w:r>
      <w:r>
        <w:rPr>
          <w:rFonts w:hint="eastAsia" w:ascii="宋体" w:hAnsi="宋体" w:cs="仿宋"/>
          <w:color w:val="auto"/>
          <w:sz w:val="24"/>
          <w:szCs w:val="24"/>
          <w:highlight w:val="none"/>
          <w:lang w:eastAsia="zh-CN"/>
        </w:rPr>
        <w:t>采购须知</w:t>
      </w:r>
      <w:r>
        <w:rPr>
          <w:rFonts w:hint="eastAsia" w:ascii="宋体" w:hAnsi="宋体" w:cs="仿宋"/>
          <w:color w:val="auto"/>
          <w:sz w:val="24"/>
          <w:szCs w:val="24"/>
          <w:highlight w:val="none"/>
        </w:rPr>
        <w:t>规定的全部</w:t>
      </w:r>
      <w:r>
        <w:rPr>
          <w:rFonts w:hint="eastAsia" w:ascii="宋体" w:hAnsi="宋体" w:cs="仿宋"/>
          <w:color w:val="auto"/>
          <w:sz w:val="24"/>
          <w:szCs w:val="24"/>
          <w:highlight w:val="none"/>
          <w:lang w:eastAsia="zh-CN"/>
        </w:rPr>
        <w:t>申请文件</w:t>
      </w:r>
      <w:r>
        <w:rPr>
          <w:rFonts w:hint="eastAsia" w:ascii="宋体" w:hAnsi="宋体" w:cs="仿宋"/>
          <w:color w:val="auto"/>
          <w:sz w:val="24"/>
          <w:szCs w:val="24"/>
          <w:highlight w:val="none"/>
        </w:rPr>
        <w:t>，</w:t>
      </w:r>
      <w:r>
        <w:rPr>
          <w:rFonts w:hint="eastAsia" w:ascii="宋体" w:hAnsi="宋体" w:eastAsia="宋体" w:cs="仿宋"/>
          <w:color w:val="auto"/>
          <w:sz w:val="24"/>
          <w:szCs w:val="24"/>
          <w:highlight w:val="none"/>
          <w:lang w:eastAsia="zh-CN"/>
        </w:rPr>
        <w:t>（</w:t>
      </w:r>
      <w:r>
        <w:rPr>
          <w:rFonts w:hint="eastAsia" w:ascii="宋体" w:hAnsi="宋体" w:eastAsia="宋体" w:cs="仿宋"/>
          <w:color w:val="auto"/>
          <w:sz w:val="24"/>
          <w:szCs w:val="24"/>
          <w:highlight w:val="none"/>
        </w:rPr>
        <w:t>电子</w:t>
      </w:r>
      <w:r>
        <w:rPr>
          <w:rFonts w:hint="eastAsia" w:ascii="宋体" w:hAnsi="宋体" w:cs="仿宋"/>
          <w:color w:val="auto"/>
          <w:sz w:val="24"/>
          <w:szCs w:val="24"/>
          <w:highlight w:val="none"/>
          <w:lang w:eastAsia="zh-CN"/>
        </w:rPr>
        <w:t>申请文件</w:t>
      </w:r>
      <w:r>
        <w:rPr>
          <w:rFonts w:hint="eastAsia" w:ascii="宋体" w:hAnsi="宋体" w:eastAsia="宋体" w:cs="仿宋"/>
          <w:color w:val="auto"/>
          <w:sz w:val="24"/>
          <w:szCs w:val="24"/>
          <w:highlight w:val="none"/>
        </w:rPr>
        <w:t>和纸质版</w:t>
      </w:r>
      <w:r>
        <w:rPr>
          <w:rFonts w:hint="eastAsia" w:ascii="宋体" w:hAnsi="宋体" w:cs="仿宋"/>
          <w:color w:val="auto"/>
          <w:sz w:val="24"/>
          <w:szCs w:val="24"/>
          <w:highlight w:val="none"/>
          <w:lang w:eastAsia="zh-CN"/>
        </w:rPr>
        <w:t>申请文件</w:t>
      </w:r>
      <w:r>
        <w:rPr>
          <w:rFonts w:hint="eastAsia" w:ascii="宋体" w:hAnsi="宋体" w:eastAsia="宋体" w:cs="仿宋"/>
          <w:color w:val="auto"/>
          <w:sz w:val="24"/>
          <w:szCs w:val="24"/>
          <w:highlight w:val="none"/>
          <w:lang w:eastAsia="zh-CN"/>
        </w:rPr>
        <w:t>）</w:t>
      </w:r>
      <w:r>
        <w:rPr>
          <w:rFonts w:hint="eastAsia" w:ascii="宋体" w:hAnsi="宋体" w:cs="仿宋"/>
          <w:color w:val="auto"/>
          <w:sz w:val="24"/>
          <w:szCs w:val="24"/>
          <w:highlight w:val="none"/>
        </w:rPr>
        <w:t xml:space="preserve">。 </w:t>
      </w:r>
    </w:p>
    <w:p>
      <w:pPr>
        <w:snapToGrid w:val="0"/>
        <w:spacing w:line="500" w:lineRule="exact"/>
        <w:ind w:firstLine="480" w:firstLineChars="200"/>
        <w:rPr>
          <w:rFonts w:ascii="宋体" w:hAnsi="宋体" w:cs="仿宋"/>
          <w:color w:val="auto"/>
          <w:sz w:val="24"/>
          <w:szCs w:val="24"/>
          <w:highlight w:val="none"/>
        </w:rPr>
      </w:pPr>
      <w:r>
        <w:rPr>
          <w:rFonts w:hint="eastAsia" w:ascii="宋体" w:hAnsi="宋体" w:cs="仿宋"/>
          <w:color w:val="auto"/>
          <w:sz w:val="24"/>
          <w:szCs w:val="24"/>
          <w:highlight w:val="none"/>
        </w:rPr>
        <w:t>4、按</w:t>
      </w:r>
      <w:r>
        <w:rPr>
          <w:rFonts w:hint="eastAsia" w:ascii="宋体" w:hAnsi="宋体" w:cs="仿宋"/>
          <w:color w:val="auto"/>
          <w:sz w:val="24"/>
          <w:szCs w:val="24"/>
          <w:highlight w:val="none"/>
          <w:lang w:eastAsia="zh-CN"/>
        </w:rPr>
        <w:t>采购</w:t>
      </w:r>
      <w:r>
        <w:rPr>
          <w:rFonts w:hint="eastAsia" w:ascii="宋体" w:hAnsi="宋体" w:cs="仿宋"/>
          <w:color w:val="auto"/>
          <w:sz w:val="24"/>
          <w:szCs w:val="24"/>
          <w:highlight w:val="none"/>
        </w:rPr>
        <w:t xml:space="preserve">文件要求提供的报价详见报价一览表。 </w:t>
      </w:r>
    </w:p>
    <w:p>
      <w:pPr>
        <w:snapToGrid w:val="0"/>
        <w:spacing w:line="500" w:lineRule="exact"/>
        <w:ind w:firstLine="480" w:firstLineChars="200"/>
        <w:rPr>
          <w:rFonts w:ascii="宋体" w:hAnsi="宋体" w:cs="仿宋"/>
          <w:color w:val="auto"/>
          <w:sz w:val="24"/>
          <w:szCs w:val="24"/>
          <w:highlight w:val="none"/>
        </w:rPr>
      </w:pPr>
      <w:r>
        <w:rPr>
          <w:rFonts w:hint="eastAsia" w:ascii="宋体" w:hAnsi="宋体" w:cs="仿宋"/>
          <w:color w:val="auto"/>
          <w:sz w:val="24"/>
          <w:szCs w:val="24"/>
          <w:highlight w:val="none"/>
        </w:rPr>
        <w:t>5、我方承诺：完全理解最终报价超过采购</w:t>
      </w:r>
      <w:r>
        <w:rPr>
          <w:rFonts w:hint="eastAsia" w:ascii="宋体" w:hAnsi="宋体" w:cs="仿宋"/>
          <w:color w:val="auto"/>
          <w:sz w:val="24"/>
          <w:szCs w:val="24"/>
          <w:highlight w:val="none"/>
          <w:lang w:val="en-US" w:eastAsia="zh-CN"/>
        </w:rPr>
        <w:t>预算金额或最高限价</w:t>
      </w:r>
      <w:r>
        <w:rPr>
          <w:rFonts w:hint="eastAsia" w:ascii="宋体" w:hAnsi="宋体" w:cs="仿宋"/>
          <w:color w:val="auto"/>
          <w:sz w:val="24"/>
          <w:szCs w:val="24"/>
          <w:highlight w:val="none"/>
        </w:rPr>
        <w:t xml:space="preserve">时，报价将被拒绝。 </w:t>
      </w:r>
    </w:p>
    <w:p>
      <w:pPr>
        <w:snapToGrid w:val="0"/>
        <w:spacing w:line="500" w:lineRule="exact"/>
        <w:ind w:firstLine="480" w:firstLineChars="200"/>
        <w:rPr>
          <w:rFonts w:hint="eastAsia" w:ascii="宋体" w:hAnsi="宋体" w:cs="仿宋"/>
          <w:color w:val="auto"/>
          <w:sz w:val="24"/>
          <w:szCs w:val="24"/>
          <w:highlight w:val="none"/>
          <w:u w:val="single"/>
          <w:lang w:val="en-US" w:eastAsia="zh-CN"/>
        </w:rPr>
      </w:pPr>
      <w:r>
        <w:rPr>
          <w:rFonts w:hint="eastAsia" w:ascii="宋体" w:hAnsi="宋体" w:cs="仿宋"/>
          <w:color w:val="auto"/>
          <w:sz w:val="24"/>
          <w:szCs w:val="24"/>
          <w:highlight w:val="none"/>
          <w:lang w:val="en-US" w:eastAsia="zh-CN"/>
        </w:rPr>
        <w:t>6、我方承诺本项目采购有效期为</w:t>
      </w:r>
      <w:r>
        <w:rPr>
          <w:rFonts w:hint="eastAsia" w:ascii="宋体" w:hAnsi="宋体" w:cs="仿宋"/>
          <w:color w:val="auto"/>
          <w:sz w:val="24"/>
          <w:szCs w:val="24"/>
          <w:highlight w:val="none"/>
          <w:u w:val="single"/>
          <w:lang w:val="en-US" w:eastAsia="zh-CN"/>
        </w:rPr>
        <w:t xml:space="preserve">        </w:t>
      </w:r>
      <w:r>
        <w:rPr>
          <w:rFonts w:hint="eastAsia" w:ascii="宋体" w:hAnsi="宋体" w:cs="仿宋"/>
          <w:color w:val="auto"/>
          <w:sz w:val="24"/>
          <w:szCs w:val="24"/>
          <w:highlight w:val="none"/>
          <w:u w:val="none"/>
          <w:lang w:val="en-US" w:eastAsia="zh-CN"/>
        </w:rPr>
        <w:t>个日历天。</w:t>
      </w:r>
    </w:p>
    <w:p>
      <w:pPr>
        <w:snapToGrid w:val="0"/>
        <w:spacing w:line="500" w:lineRule="exact"/>
        <w:ind w:firstLine="480" w:firstLineChars="200"/>
        <w:rPr>
          <w:rFonts w:ascii="宋体" w:hAnsi="宋体" w:cs="仿宋"/>
          <w:color w:val="auto"/>
          <w:sz w:val="24"/>
          <w:szCs w:val="24"/>
          <w:highlight w:val="none"/>
        </w:rPr>
      </w:pPr>
      <w:r>
        <w:rPr>
          <w:rFonts w:hint="eastAsia" w:ascii="宋体" w:hAnsi="宋体" w:cs="仿宋"/>
          <w:color w:val="auto"/>
          <w:sz w:val="24"/>
          <w:szCs w:val="24"/>
          <w:highlight w:val="none"/>
          <w:lang w:val="en-US" w:eastAsia="zh-CN"/>
        </w:rPr>
        <w:t>7</w:t>
      </w:r>
      <w:r>
        <w:rPr>
          <w:rFonts w:hint="eastAsia" w:ascii="宋体" w:hAnsi="宋体" w:cs="仿宋"/>
          <w:color w:val="auto"/>
          <w:sz w:val="24"/>
          <w:szCs w:val="24"/>
          <w:highlight w:val="none"/>
        </w:rPr>
        <w:t xml:space="preserve">、保证忠实地执行双方所签订的合同，并承担合同规定的责任和义务。 </w:t>
      </w:r>
    </w:p>
    <w:p>
      <w:pPr>
        <w:snapToGrid w:val="0"/>
        <w:spacing w:line="500" w:lineRule="exact"/>
        <w:ind w:firstLine="480" w:firstLineChars="200"/>
        <w:rPr>
          <w:rFonts w:ascii="宋体" w:hAnsi="宋体" w:cs="仿宋"/>
          <w:color w:val="auto"/>
          <w:sz w:val="24"/>
          <w:szCs w:val="24"/>
          <w:highlight w:val="none"/>
        </w:rPr>
      </w:pPr>
      <w:r>
        <w:rPr>
          <w:rFonts w:hint="eastAsia" w:ascii="宋体" w:hAnsi="宋体" w:cs="仿宋"/>
          <w:color w:val="auto"/>
          <w:sz w:val="24"/>
          <w:szCs w:val="24"/>
          <w:highlight w:val="none"/>
          <w:lang w:val="en-US" w:eastAsia="zh-CN"/>
        </w:rPr>
        <w:t>8</w:t>
      </w:r>
      <w:r>
        <w:rPr>
          <w:rFonts w:hint="eastAsia" w:ascii="宋体" w:hAnsi="宋体" w:cs="仿宋"/>
          <w:color w:val="auto"/>
          <w:sz w:val="24"/>
          <w:szCs w:val="24"/>
          <w:highlight w:val="none"/>
        </w:rPr>
        <w:t>、承诺完全满足和响应</w:t>
      </w:r>
      <w:r>
        <w:rPr>
          <w:rFonts w:hint="eastAsia" w:ascii="宋体" w:hAnsi="宋体" w:cs="仿宋"/>
          <w:color w:val="auto"/>
          <w:sz w:val="24"/>
          <w:szCs w:val="24"/>
          <w:highlight w:val="none"/>
          <w:lang w:eastAsia="zh-CN"/>
        </w:rPr>
        <w:t>采购</w:t>
      </w:r>
      <w:r>
        <w:rPr>
          <w:rFonts w:hint="eastAsia" w:ascii="宋体" w:hAnsi="宋体" w:cs="仿宋"/>
          <w:color w:val="auto"/>
          <w:sz w:val="24"/>
          <w:szCs w:val="24"/>
          <w:highlight w:val="none"/>
        </w:rPr>
        <w:t>文件中的各项商务和技术要求，若有偏差，</w:t>
      </w:r>
      <w:r>
        <w:rPr>
          <w:rFonts w:hint="eastAsia" w:ascii="宋体" w:hAnsi="宋体" w:eastAsia="宋体" w:cs="宋体"/>
          <w:color w:val="auto"/>
          <w:sz w:val="24"/>
          <w:szCs w:val="24"/>
          <w:highlight w:val="none"/>
        </w:rPr>
        <w:t>已在</w:t>
      </w:r>
      <w:r>
        <w:rPr>
          <w:rFonts w:hint="eastAsia" w:ascii="宋体" w:hAnsi="宋体" w:cs="宋体"/>
          <w:color w:val="auto"/>
          <w:sz w:val="24"/>
          <w:szCs w:val="24"/>
          <w:highlight w:val="none"/>
          <w:lang w:eastAsia="zh-CN"/>
        </w:rPr>
        <w:t>申请文件</w:t>
      </w:r>
      <w:r>
        <w:rPr>
          <w:rFonts w:hint="eastAsia" w:ascii="宋体" w:hAnsi="宋体" w:eastAsia="宋体" w:cs="宋体"/>
          <w:color w:val="auto"/>
          <w:sz w:val="24"/>
          <w:szCs w:val="24"/>
          <w:highlight w:val="none"/>
        </w:rPr>
        <w:t>商务</w:t>
      </w:r>
      <w:r>
        <w:rPr>
          <w:rFonts w:hint="eastAsia" w:ascii="宋体" w:hAnsi="宋体" w:cs="宋体"/>
          <w:color w:val="auto"/>
          <w:sz w:val="24"/>
          <w:szCs w:val="24"/>
          <w:highlight w:val="none"/>
          <w:lang w:val="en-US" w:eastAsia="zh-CN"/>
        </w:rPr>
        <w:t>和技术</w:t>
      </w:r>
      <w:r>
        <w:rPr>
          <w:rFonts w:hint="eastAsia" w:ascii="宋体" w:hAnsi="宋体" w:eastAsia="宋体" w:cs="宋体"/>
          <w:color w:val="auto"/>
          <w:sz w:val="24"/>
          <w:szCs w:val="24"/>
          <w:highlight w:val="none"/>
        </w:rPr>
        <w:t>条款偏离表中予以明确特别说明</w:t>
      </w:r>
      <w:r>
        <w:rPr>
          <w:rFonts w:hint="eastAsia" w:ascii="宋体" w:hAnsi="宋体" w:cs="仿宋"/>
          <w:color w:val="auto"/>
          <w:sz w:val="24"/>
          <w:szCs w:val="24"/>
          <w:highlight w:val="none"/>
        </w:rPr>
        <w:t xml:space="preserve">。 </w:t>
      </w:r>
    </w:p>
    <w:p>
      <w:pPr>
        <w:snapToGrid w:val="0"/>
        <w:spacing w:line="500" w:lineRule="exact"/>
        <w:ind w:firstLine="480" w:firstLineChars="200"/>
        <w:rPr>
          <w:rFonts w:hint="eastAsia" w:ascii="宋体" w:hAnsi="宋体" w:cs="仿宋"/>
          <w:color w:val="auto"/>
          <w:sz w:val="24"/>
          <w:szCs w:val="24"/>
          <w:highlight w:val="none"/>
        </w:rPr>
      </w:pPr>
      <w:r>
        <w:rPr>
          <w:rFonts w:hint="eastAsia" w:ascii="宋体" w:hAnsi="宋体" w:cs="仿宋"/>
          <w:color w:val="auto"/>
          <w:sz w:val="24"/>
          <w:szCs w:val="24"/>
          <w:highlight w:val="none"/>
          <w:lang w:val="en-US" w:eastAsia="zh-CN"/>
        </w:rPr>
        <w:t>9</w:t>
      </w:r>
      <w:r>
        <w:rPr>
          <w:rFonts w:hint="eastAsia" w:ascii="宋体" w:hAnsi="宋体" w:cs="仿宋"/>
          <w:color w:val="auto"/>
          <w:sz w:val="24"/>
          <w:szCs w:val="24"/>
          <w:highlight w:val="none"/>
        </w:rPr>
        <w:t>、保证遵守</w:t>
      </w:r>
      <w:r>
        <w:rPr>
          <w:rFonts w:hint="eastAsia" w:ascii="宋体" w:hAnsi="宋体" w:cs="仿宋"/>
          <w:color w:val="auto"/>
          <w:sz w:val="24"/>
          <w:szCs w:val="24"/>
          <w:highlight w:val="none"/>
          <w:lang w:eastAsia="zh-CN"/>
        </w:rPr>
        <w:t>采购</w:t>
      </w:r>
      <w:r>
        <w:rPr>
          <w:rFonts w:hint="eastAsia" w:ascii="宋体" w:hAnsi="宋体" w:cs="仿宋"/>
          <w:color w:val="auto"/>
          <w:sz w:val="24"/>
          <w:szCs w:val="24"/>
          <w:highlight w:val="none"/>
        </w:rPr>
        <w:t>文件的规定。</w:t>
      </w:r>
    </w:p>
    <w:p>
      <w:pPr>
        <w:snapToGrid w:val="0"/>
        <w:spacing w:line="500" w:lineRule="exact"/>
        <w:ind w:firstLine="480" w:firstLineChars="200"/>
        <w:rPr>
          <w:rFonts w:ascii="宋体" w:hAnsi="宋体" w:cs="仿宋"/>
          <w:color w:val="auto"/>
          <w:sz w:val="24"/>
          <w:szCs w:val="24"/>
          <w:highlight w:val="none"/>
        </w:rPr>
      </w:pPr>
      <w:r>
        <w:rPr>
          <w:rFonts w:hint="eastAsia" w:ascii="宋体" w:hAnsi="宋体" w:cs="仿宋"/>
          <w:color w:val="auto"/>
          <w:sz w:val="24"/>
          <w:szCs w:val="24"/>
          <w:highlight w:val="none"/>
          <w:lang w:val="en-US" w:eastAsia="zh-CN"/>
        </w:rPr>
        <w:t>10</w:t>
      </w:r>
      <w:r>
        <w:rPr>
          <w:rFonts w:hint="eastAsia" w:ascii="宋体" w:hAnsi="宋体" w:cs="仿宋"/>
          <w:color w:val="auto"/>
          <w:sz w:val="24"/>
          <w:szCs w:val="24"/>
          <w:highlight w:val="none"/>
        </w:rPr>
        <w:t>、如果在</w:t>
      </w:r>
      <w:r>
        <w:rPr>
          <w:rFonts w:hint="eastAsia" w:ascii="宋体" w:hAnsi="宋体" w:cs="仿宋"/>
          <w:color w:val="auto"/>
          <w:sz w:val="24"/>
          <w:szCs w:val="24"/>
          <w:highlight w:val="none"/>
          <w:lang w:eastAsia="zh-CN"/>
        </w:rPr>
        <w:t>开标后</w:t>
      </w:r>
      <w:r>
        <w:rPr>
          <w:rFonts w:hint="eastAsia" w:ascii="宋体" w:hAnsi="宋体" w:cs="仿宋"/>
          <w:color w:val="auto"/>
          <w:sz w:val="24"/>
          <w:szCs w:val="24"/>
          <w:highlight w:val="none"/>
        </w:rPr>
        <w:t>规定的</w:t>
      </w:r>
      <w:r>
        <w:rPr>
          <w:rFonts w:hint="eastAsia" w:ascii="宋体" w:hAnsi="宋体" w:cs="仿宋"/>
          <w:color w:val="auto"/>
          <w:sz w:val="24"/>
          <w:szCs w:val="24"/>
          <w:highlight w:val="none"/>
          <w:lang w:eastAsia="zh-CN"/>
        </w:rPr>
        <w:t>采购</w:t>
      </w:r>
      <w:r>
        <w:rPr>
          <w:rFonts w:hint="eastAsia" w:ascii="宋体" w:hAnsi="宋体" w:cs="仿宋"/>
          <w:color w:val="auto"/>
          <w:sz w:val="24"/>
          <w:szCs w:val="24"/>
          <w:highlight w:val="none"/>
        </w:rPr>
        <w:t xml:space="preserve">有效期内撤回报价，我方的保证金可被贵方没收。 </w:t>
      </w:r>
    </w:p>
    <w:p>
      <w:pPr>
        <w:snapToGrid w:val="0"/>
        <w:spacing w:line="500" w:lineRule="exact"/>
        <w:ind w:firstLine="480" w:firstLineChars="200"/>
        <w:rPr>
          <w:rFonts w:ascii="宋体" w:hAnsi="宋体" w:cs="仿宋"/>
          <w:color w:val="auto"/>
          <w:sz w:val="24"/>
          <w:szCs w:val="24"/>
          <w:highlight w:val="none"/>
        </w:rPr>
      </w:pPr>
      <w:r>
        <w:rPr>
          <w:rFonts w:hint="eastAsia" w:ascii="宋体" w:hAnsi="宋体" w:cs="仿宋"/>
          <w:color w:val="auto"/>
          <w:sz w:val="24"/>
          <w:szCs w:val="24"/>
          <w:highlight w:val="none"/>
        </w:rPr>
        <w:t>1</w:t>
      </w:r>
      <w:r>
        <w:rPr>
          <w:rFonts w:hint="eastAsia" w:ascii="宋体" w:hAnsi="宋体" w:cs="仿宋"/>
          <w:color w:val="auto"/>
          <w:sz w:val="24"/>
          <w:szCs w:val="24"/>
          <w:highlight w:val="none"/>
          <w:lang w:val="en-US" w:eastAsia="zh-CN"/>
        </w:rPr>
        <w:t>1</w:t>
      </w:r>
      <w:r>
        <w:rPr>
          <w:rFonts w:hint="eastAsia" w:ascii="宋体" w:hAnsi="宋体" w:cs="仿宋"/>
          <w:color w:val="auto"/>
          <w:sz w:val="24"/>
          <w:szCs w:val="24"/>
          <w:highlight w:val="none"/>
        </w:rPr>
        <w:t xml:space="preserve">、我方完全理解贵方不一定接受最低价的报价。 </w:t>
      </w:r>
    </w:p>
    <w:p>
      <w:pPr>
        <w:snapToGrid w:val="0"/>
        <w:spacing w:line="500" w:lineRule="exact"/>
        <w:ind w:firstLine="480" w:firstLineChars="200"/>
        <w:rPr>
          <w:rFonts w:ascii="宋体" w:hAnsi="宋体" w:cs="仿宋"/>
          <w:color w:val="auto"/>
          <w:sz w:val="24"/>
          <w:szCs w:val="24"/>
          <w:highlight w:val="none"/>
        </w:rPr>
      </w:pPr>
      <w:r>
        <w:rPr>
          <w:rFonts w:hint="eastAsia" w:ascii="宋体" w:hAnsi="宋体" w:cs="仿宋"/>
          <w:color w:val="auto"/>
          <w:sz w:val="24"/>
          <w:szCs w:val="24"/>
          <w:highlight w:val="none"/>
        </w:rPr>
        <w:t>1</w:t>
      </w:r>
      <w:r>
        <w:rPr>
          <w:rFonts w:hint="eastAsia" w:ascii="宋体" w:hAnsi="宋体" w:cs="仿宋"/>
          <w:color w:val="auto"/>
          <w:sz w:val="24"/>
          <w:szCs w:val="24"/>
          <w:highlight w:val="none"/>
          <w:lang w:val="en-US" w:eastAsia="zh-CN"/>
        </w:rPr>
        <w:t>2</w:t>
      </w:r>
      <w:r>
        <w:rPr>
          <w:rFonts w:hint="eastAsia" w:ascii="宋体" w:hAnsi="宋体" w:cs="仿宋"/>
          <w:color w:val="auto"/>
          <w:sz w:val="24"/>
          <w:szCs w:val="24"/>
          <w:highlight w:val="none"/>
        </w:rPr>
        <w:t xml:space="preserve">、我方愿意向贵方提供任何与本项报价有关的数据、情况和技术资料。若贵方需要，我方愿意提供我方作出的一切承诺的证明材料。 </w:t>
      </w:r>
    </w:p>
    <w:p>
      <w:pPr>
        <w:snapToGrid w:val="0"/>
        <w:spacing w:line="500" w:lineRule="exact"/>
        <w:ind w:firstLine="480" w:firstLineChars="200"/>
        <w:rPr>
          <w:rFonts w:ascii="宋体" w:hAnsi="宋体" w:cs="仿宋"/>
          <w:color w:val="auto"/>
          <w:sz w:val="24"/>
          <w:szCs w:val="24"/>
          <w:highlight w:val="none"/>
        </w:rPr>
      </w:pPr>
      <w:r>
        <w:rPr>
          <w:rFonts w:hint="eastAsia" w:ascii="宋体" w:hAnsi="宋体" w:cs="仿宋"/>
          <w:color w:val="auto"/>
          <w:sz w:val="24"/>
          <w:szCs w:val="24"/>
          <w:highlight w:val="none"/>
        </w:rPr>
        <w:t>1</w:t>
      </w:r>
      <w:r>
        <w:rPr>
          <w:rFonts w:hint="eastAsia" w:ascii="宋体" w:hAnsi="宋体" w:cs="仿宋"/>
          <w:color w:val="auto"/>
          <w:sz w:val="24"/>
          <w:szCs w:val="24"/>
          <w:highlight w:val="none"/>
          <w:lang w:val="en-US" w:eastAsia="zh-CN"/>
        </w:rPr>
        <w:t>3</w:t>
      </w:r>
      <w:r>
        <w:rPr>
          <w:rFonts w:hint="eastAsia" w:ascii="宋体" w:hAnsi="宋体" w:cs="仿宋"/>
          <w:color w:val="auto"/>
          <w:sz w:val="24"/>
          <w:szCs w:val="24"/>
          <w:highlight w:val="none"/>
        </w:rPr>
        <w:t>、我方已详细审核全部</w:t>
      </w:r>
      <w:r>
        <w:rPr>
          <w:rFonts w:hint="eastAsia" w:ascii="宋体" w:hAnsi="宋体" w:cs="仿宋"/>
          <w:color w:val="auto"/>
          <w:sz w:val="24"/>
          <w:szCs w:val="24"/>
          <w:highlight w:val="none"/>
          <w:lang w:eastAsia="zh-CN"/>
        </w:rPr>
        <w:t>采购</w:t>
      </w:r>
      <w:r>
        <w:rPr>
          <w:rFonts w:hint="eastAsia" w:ascii="宋体" w:hAnsi="宋体" w:cs="仿宋"/>
          <w:color w:val="auto"/>
          <w:sz w:val="24"/>
          <w:szCs w:val="24"/>
          <w:highlight w:val="none"/>
        </w:rPr>
        <w:t>文件，包括</w:t>
      </w:r>
      <w:r>
        <w:rPr>
          <w:rFonts w:hint="eastAsia" w:ascii="宋体" w:hAnsi="宋体" w:cs="仿宋"/>
          <w:color w:val="auto"/>
          <w:sz w:val="24"/>
          <w:szCs w:val="24"/>
          <w:highlight w:val="none"/>
          <w:lang w:eastAsia="zh-CN"/>
        </w:rPr>
        <w:t>采购</w:t>
      </w:r>
      <w:r>
        <w:rPr>
          <w:rFonts w:hint="eastAsia" w:ascii="宋体" w:hAnsi="宋体" w:cs="仿宋"/>
          <w:color w:val="auto"/>
          <w:sz w:val="24"/>
          <w:szCs w:val="24"/>
          <w:highlight w:val="none"/>
        </w:rPr>
        <w:t xml:space="preserve">文件修改书（如有的话）、参考资料及有关附件，确认无误。 </w:t>
      </w:r>
    </w:p>
    <w:p>
      <w:pPr>
        <w:snapToGrid w:val="0"/>
        <w:spacing w:line="500" w:lineRule="exact"/>
        <w:ind w:firstLine="480" w:firstLineChars="200"/>
        <w:rPr>
          <w:rFonts w:ascii="宋体" w:hAnsi="宋体" w:cs="仿宋"/>
          <w:color w:val="auto"/>
          <w:sz w:val="24"/>
          <w:szCs w:val="24"/>
          <w:highlight w:val="none"/>
        </w:rPr>
      </w:pPr>
      <w:r>
        <w:rPr>
          <w:rFonts w:hint="eastAsia" w:ascii="宋体" w:hAnsi="宋体" w:cs="仿宋"/>
          <w:color w:val="auto"/>
          <w:sz w:val="24"/>
          <w:szCs w:val="24"/>
          <w:highlight w:val="none"/>
        </w:rPr>
        <w:t>1</w:t>
      </w:r>
      <w:r>
        <w:rPr>
          <w:rFonts w:hint="eastAsia" w:ascii="宋体" w:hAnsi="宋体" w:cs="仿宋"/>
          <w:color w:val="auto"/>
          <w:sz w:val="24"/>
          <w:szCs w:val="24"/>
          <w:highlight w:val="none"/>
          <w:lang w:val="en-US" w:eastAsia="zh-CN"/>
        </w:rPr>
        <w:t>4</w:t>
      </w:r>
      <w:r>
        <w:rPr>
          <w:rFonts w:hint="eastAsia" w:ascii="宋体" w:hAnsi="宋体" w:cs="仿宋"/>
          <w:color w:val="auto"/>
          <w:sz w:val="24"/>
          <w:szCs w:val="24"/>
          <w:highlight w:val="none"/>
        </w:rPr>
        <w:t>、我方承诺：采购人若需追加采购本项目</w:t>
      </w:r>
      <w:r>
        <w:rPr>
          <w:rFonts w:hint="eastAsia" w:ascii="宋体" w:hAnsi="宋体" w:cs="仿宋"/>
          <w:color w:val="auto"/>
          <w:sz w:val="24"/>
          <w:szCs w:val="24"/>
          <w:highlight w:val="none"/>
          <w:lang w:eastAsia="zh-CN"/>
        </w:rPr>
        <w:t>采购</w:t>
      </w:r>
      <w:r>
        <w:rPr>
          <w:rFonts w:hint="eastAsia" w:ascii="宋体" w:hAnsi="宋体" w:cs="仿宋"/>
          <w:color w:val="auto"/>
          <w:sz w:val="24"/>
          <w:szCs w:val="24"/>
          <w:highlight w:val="none"/>
        </w:rPr>
        <w:t>文件所列相关服务的，在不改变合同其他实质性条款的前提下，按相同或更优惠的折扣率保证</w:t>
      </w:r>
      <w:r>
        <w:rPr>
          <w:rFonts w:hint="eastAsia" w:ascii="宋体" w:hAnsi="宋体" w:cs="仿宋"/>
          <w:color w:val="auto"/>
          <w:sz w:val="24"/>
          <w:szCs w:val="24"/>
          <w:highlight w:val="none"/>
          <w:lang w:val="en-US" w:eastAsia="zh-CN"/>
        </w:rPr>
        <w:t>服务</w:t>
      </w:r>
      <w:r>
        <w:rPr>
          <w:rFonts w:hint="eastAsia" w:ascii="宋体" w:hAnsi="宋体" w:cs="仿宋"/>
          <w:color w:val="auto"/>
          <w:sz w:val="24"/>
          <w:szCs w:val="24"/>
          <w:highlight w:val="none"/>
        </w:rPr>
        <w:t xml:space="preserve">。 </w:t>
      </w:r>
    </w:p>
    <w:p>
      <w:pPr>
        <w:snapToGrid w:val="0"/>
        <w:spacing w:line="500" w:lineRule="exact"/>
        <w:ind w:firstLine="480" w:firstLineChars="200"/>
        <w:rPr>
          <w:rFonts w:ascii="宋体" w:hAnsi="宋体" w:cs="仿宋"/>
          <w:color w:val="auto"/>
          <w:sz w:val="24"/>
          <w:szCs w:val="24"/>
          <w:highlight w:val="none"/>
        </w:rPr>
      </w:pPr>
      <w:r>
        <w:rPr>
          <w:rFonts w:hint="eastAsia" w:ascii="宋体" w:hAnsi="宋体" w:cs="仿宋"/>
          <w:color w:val="auto"/>
          <w:sz w:val="24"/>
          <w:szCs w:val="24"/>
          <w:highlight w:val="none"/>
        </w:rPr>
        <w:t>1</w:t>
      </w:r>
      <w:r>
        <w:rPr>
          <w:rFonts w:hint="eastAsia" w:ascii="宋体" w:hAnsi="宋体" w:cs="仿宋"/>
          <w:color w:val="auto"/>
          <w:sz w:val="24"/>
          <w:szCs w:val="24"/>
          <w:highlight w:val="none"/>
          <w:lang w:val="en-US" w:eastAsia="zh-CN"/>
        </w:rPr>
        <w:t>5</w:t>
      </w:r>
      <w:r>
        <w:rPr>
          <w:rFonts w:hint="eastAsia" w:ascii="宋体" w:hAnsi="宋体" w:cs="仿宋"/>
          <w:color w:val="auto"/>
          <w:sz w:val="24"/>
          <w:szCs w:val="24"/>
          <w:highlight w:val="none"/>
        </w:rPr>
        <w:t xml:space="preserve">、我方将严格遵守《中华人民共和国政府采购法》的有关规定，若有下列情形之一的，将被处以采购金额 5‰以上 10‰以下的罚款，列入不良行为记录名单，在一至三年内禁止参加政府采购活动；有违法所得的，并处没收违法所得；情节严重的，由工商行政管理机关吊销营业执照；构成犯罪的，依法追究刑事责任： </w:t>
      </w:r>
    </w:p>
    <w:p>
      <w:pPr>
        <w:snapToGrid w:val="0"/>
        <w:spacing w:line="500" w:lineRule="exact"/>
        <w:ind w:firstLine="480" w:firstLineChars="200"/>
        <w:rPr>
          <w:rFonts w:hint="eastAsia" w:ascii="宋体" w:hAnsi="宋体" w:eastAsia="宋体" w:cs="仿宋"/>
          <w:color w:val="auto"/>
          <w:sz w:val="24"/>
          <w:szCs w:val="24"/>
          <w:highlight w:val="none"/>
        </w:rPr>
      </w:pPr>
      <w:r>
        <w:rPr>
          <w:rFonts w:hint="eastAsia" w:ascii="宋体" w:hAnsi="宋体" w:eastAsia="宋体" w:cs="仿宋"/>
          <w:color w:val="auto"/>
          <w:sz w:val="24"/>
          <w:szCs w:val="24"/>
          <w:highlight w:val="none"/>
        </w:rPr>
        <w:t>（1）提供虚假材料谋取中标、成交的；</w:t>
      </w:r>
    </w:p>
    <w:p>
      <w:pPr>
        <w:snapToGrid w:val="0"/>
        <w:spacing w:line="500" w:lineRule="exact"/>
        <w:ind w:firstLine="480" w:firstLineChars="200"/>
        <w:rPr>
          <w:rFonts w:hint="eastAsia" w:ascii="宋体" w:hAnsi="宋体" w:eastAsia="宋体" w:cs="仿宋"/>
          <w:color w:val="auto"/>
          <w:sz w:val="24"/>
          <w:szCs w:val="24"/>
          <w:highlight w:val="none"/>
        </w:rPr>
      </w:pPr>
      <w:r>
        <w:rPr>
          <w:rFonts w:hint="eastAsia" w:ascii="宋体" w:hAnsi="宋体" w:eastAsia="宋体" w:cs="仿宋"/>
          <w:color w:val="auto"/>
          <w:sz w:val="24"/>
          <w:szCs w:val="24"/>
          <w:highlight w:val="none"/>
        </w:rPr>
        <w:t>（2）采取不正当手段诋毁、排挤其他</w:t>
      </w:r>
      <w:r>
        <w:rPr>
          <w:rFonts w:hint="eastAsia" w:ascii="宋体" w:hAnsi="宋体" w:cs="仿宋"/>
          <w:color w:val="auto"/>
          <w:sz w:val="24"/>
          <w:szCs w:val="24"/>
          <w:highlight w:val="none"/>
          <w:lang w:eastAsia="zh-CN"/>
        </w:rPr>
        <w:t>申请单位</w:t>
      </w:r>
      <w:r>
        <w:rPr>
          <w:rFonts w:hint="eastAsia" w:ascii="宋体" w:hAnsi="宋体" w:eastAsia="宋体" w:cs="仿宋"/>
          <w:color w:val="auto"/>
          <w:sz w:val="24"/>
          <w:szCs w:val="24"/>
          <w:highlight w:val="none"/>
        </w:rPr>
        <w:t>的；</w:t>
      </w:r>
    </w:p>
    <w:p>
      <w:pPr>
        <w:snapToGrid w:val="0"/>
        <w:spacing w:line="500" w:lineRule="exact"/>
        <w:ind w:firstLine="480" w:firstLineChars="200"/>
        <w:rPr>
          <w:rFonts w:hint="eastAsia" w:ascii="宋体" w:hAnsi="宋体" w:eastAsia="宋体" w:cs="仿宋"/>
          <w:color w:val="auto"/>
          <w:sz w:val="24"/>
          <w:szCs w:val="24"/>
          <w:highlight w:val="none"/>
        </w:rPr>
      </w:pPr>
      <w:r>
        <w:rPr>
          <w:rFonts w:hint="eastAsia" w:ascii="宋体" w:hAnsi="宋体" w:eastAsia="宋体" w:cs="仿宋"/>
          <w:color w:val="auto"/>
          <w:sz w:val="24"/>
          <w:szCs w:val="24"/>
          <w:highlight w:val="none"/>
        </w:rPr>
        <w:t>（3）与采购人 、其它</w:t>
      </w:r>
      <w:r>
        <w:rPr>
          <w:rFonts w:hint="eastAsia" w:ascii="宋体" w:hAnsi="宋体" w:cs="仿宋"/>
          <w:color w:val="auto"/>
          <w:sz w:val="24"/>
          <w:szCs w:val="24"/>
          <w:highlight w:val="none"/>
          <w:lang w:eastAsia="zh-CN"/>
        </w:rPr>
        <w:t>申请单位</w:t>
      </w:r>
      <w:r>
        <w:rPr>
          <w:rFonts w:hint="eastAsia" w:ascii="宋体" w:hAnsi="宋体" w:eastAsia="宋体" w:cs="仿宋"/>
          <w:color w:val="auto"/>
          <w:sz w:val="24"/>
          <w:szCs w:val="24"/>
          <w:highlight w:val="none"/>
        </w:rPr>
        <w:t>或者工作人员恶意串通的；</w:t>
      </w:r>
    </w:p>
    <w:p>
      <w:pPr>
        <w:snapToGrid w:val="0"/>
        <w:spacing w:line="500" w:lineRule="exact"/>
        <w:ind w:firstLine="480" w:firstLineChars="200"/>
        <w:rPr>
          <w:rFonts w:hint="eastAsia" w:ascii="宋体" w:hAnsi="宋体" w:eastAsia="宋体" w:cs="仿宋"/>
          <w:color w:val="auto"/>
          <w:sz w:val="24"/>
          <w:szCs w:val="24"/>
          <w:highlight w:val="none"/>
        </w:rPr>
      </w:pPr>
      <w:r>
        <w:rPr>
          <w:rFonts w:hint="eastAsia" w:ascii="宋体" w:hAnsi="宋体" w:eastAsia="宋体" w:cs="仿宋"/>
          <w:color w:val="auto"/>
          <w:sz w:val="24"/>
          <w:szCs w:val="24"/>
          <w:highlight w:val="none"/>
        </w:rPr>
        <w:t>（4）向采购人 、工作人员行贿或者提供其他不正当利益的；</w:t>
      </w:r>
    </w:p>
    <w:p>
      <w:pPr>
        <w:snapToGrid w:val="0"/>
        <w:spacing w:line="500" w:lineRule="exact"/>
        <w:ind w:firstLine="480" w:firstLineChars="200"/>
        <w:rPr>
          <w:rFonts w:hint="eastAsia" w:ascii="宋体" w:hAnsi="宋体" w:eastAsia="宋体" w:cs="仿宋"/>
          <w:color w:val="auto"/>
          <w:sz w:val="24"/>
          <w:szCs w:val="24"/>
          <w:highlight w:val="none"/>
        </w:rPr>
      </w:pPr>
      <w:r>
        <w:rPr>
          <w:rFonts w:hint="eastAsia" w:ascii="宋体" w:hAnsi="宋体" w:eastAsia="宋体" w:cs="仿宋"/>
          <w:color w:val="auto"/>
          <w:sz w:val="24"/>
          <w:szCs w:val="24"/>
          <w:highlight w:val="none"/>
        </w:rPr>
        <w:t>（5）未经同意，在采购过程中与采购人进行协商谈判的；</w:t>
      </w:r>
    </w:p>
    <w:p>
      <w:pPr>
        <w:snapToGrid w:val="0"/>
        <w:spacing w:line="500" w:lineRule="exact"/>
        <w:ind w:firstLine="480" w:firstLineChars="200"/>
        <w:rPr>
          <w:rFonts w:hint="eastAsia" w:ascii="宋体" w:hAnsi="宋体" w:eastAsia="宋体" w:cs="仿宋"/>
          <w:color w:val="auto"/>
          <w:sz w:val="24"/>
          <w:szCs w:val="24"/>
          <w:highlight w:val="none"/>
        </w:rPr>
      </w:pPr>
      <w:r>
        <w:rPr>
          <w:rFonts w:hint="eastAsia" w:ascii="宋体" w:hAnsi="宋体" w:eastAsia="宋体" w:cs="仿宋"/>
          <w:color w:val="auto"/>
          <w:sz w:val="24"/>
          <w:szCs w:val="24"/>
          <w:highlight w:val="none"/>
        </w:rPr>
        <w:t>（6）拒绝有关部门监督检查或提供虚假情况的。</w:t>
      </w:r>
    </w:p>
    <w:p>
      <w:pPr>
        <w:snapToGrid w:val="0"/>
        <w:spacing w:line="500" w:lineRule="exact"/>
        <w:ind w:firstLine="480" w:firstLineChars="200"/>
        <w:rPr>
          <w:rFonts w:ascii="宋体" w:hAnsi="宋体" w:cs="仿宋"/>
          <w:color w:val="auto"/>
          <w:sz w:val="24"/>
          <w:szCs w:val="24"/>
          <w:highlight w:val="none"/>
        </w:rPr>
      </w:pPr>
      <w:r>
        <w:rPr>
          <w:rFonts w:hint="eastAsia" w:ascii="宋体" w:hAnsi="宋体" w:cs="仿宋"/>
          <w:color w:val="auto"/>
          <w:sz w:val="24"/>
          <w:szCs w:val="24"/>
          <w:highlight w:val="none"/>
        </w:rPr>
        <w:t xml:space="preserve">所有有关本报价的一切往来联系方式为： </w:t>
      </w:r>
    </w:p>
    <w:p>
      <w:pPr>
        <w:snapToGrid w:val="0"/>
        <w:spacing w:line="500" w:lineRule="exact"/>
        <w:rPr>
          <w:rFonts w:ascii="宋体" w:hAnsi="宋体" w:cs="仿宋"/>
          <w:color w:val="auto"/>
          <w:sz w:val="24"/>
          <w:szCs w:val="24"/>
          <w:highlight w:val="none"/>
        </w:rPr>
      </w:pPr>
      <w:r>
        <w:rPr>
          <w:rFonts w:hint="eastAsia" w:ascii="宋体" w:hAnsi="宋体" w:cs="仿宋"/>
          <w:color w:val="auto"/>
          <w:sz w:val="24"/>
          <w:szCs w:val="24"/>
          <w:highlight w:val="none"/>
        </w:rPr>
        <w:t xml:space="preserve">地址：                        邮编： </w:t>
      </w:r>
    </w:p>
    <w:p>
      <w:pPr>
        <w:snapToGrid w:val="0"/>
        <w:spacing w:line="500" w:lineRule="exact"/>
        <w:rPr>
          <w:rFonts w:ascii="宋体" w:hAnsi="宋体" w:cs="仿宋"/>
          <w:color w:val="auto"/>
          <w:sz w:val="24"/>
          <w:szCs w:val="24"/>
          <w:highlight w:val="none"/>
        </w:rPr>
      </w:pPr>
      <w:r>
        <w:rPr>
          <w:rFonts w:hint="eastAsia" w:ascii="宋体" w:hAnsi="宋体" w:cs="仿宋"/>
          <w:color w:val="auto"/>
          <w:sz w:val="24"/>
          <w:szCs w:val="24"/>
          <w:highlight w:val="none"/>
        </w:rPr>
        <w:t xml:space="preserve">电话：                        传真： </w:t>
      </w:r>
    </w:p>
    <w:p>
      <w:pPr>
        <w:snapToGrid w:val="0"/>
        <w:spacing w:line="500" w:lineRule="exact"/>
        <w:rPr>
          <w:rFonts w:ascii="宋体" w:hAnsi="宋体" w:cs="仿宋"/>
          <w:color w:val="auto"/>
          <w:sz w:val="24"/>
          <w:szCs w:val="24"/>
          <w:highlight w:val="none"/>
        </w:rPr>
      </w:pPr>
      <w:r>
        <w:rPr>
          <w:rFonts w:hint="eastAsia" w:ascii="宋体" w:hAnsi="宋体" w:cs="仿宋"/>
          <w:color w:val="auto"/>
          <w:sz w:val="24"/>
          <w:szCs w:val="24"/>
          <w:highlight w:val="none"/>
        </w:rPr>
        <w:t>授权代表姓名：</w:t>
      </w:r>
    </w:p>
    <w:p>
      <w:pPr>
        <w:snapToGrid w:val="0"/>
        <w:spacing w:line="500" w:lineRule="exact"/>
        <w:rPr>
          <w:rFonts w:ascii="宋体" w:hAnsi="宋体" w:cs="仿宋"/>
          <w:color w:val="auto"/>
          <w:sz w:val="24"/>
          <w:szCs w:val="24"/>
          <w:highlight w:val="none"/>
        </w:rPr>
      </w:pPr>
      <w:r>
        <w:rPr>
          <w:rFonts w:hint="eastAsia" w:ascii="宋体" w:hAnsi="宋体" w:cs="仿宋"/>
          <w:color w:val="auto"/>
          <w:sz w:val="24"/>
          <w:szCs w:val="24"/>
          <w:highlight w:val="none"/>
        </w:rPr>
        <w:t xml:space="preserve">授权代表联系电话：            （办公）            （移动） </w:t>
      </w:r>
    </w:p>
    <w:p>
      <w:pPr>
        <w:keepNext w:val="0"/>
        <w:keepLines w:val="0"/>
        <w:pageBreakBefore w:val="0"/>
        <w:widowControl w:val="0"/>
        <w:kinsoku/>
        <w:wordWrap/>
        <w:overflowPunct/>
        <w:topLinePunct w:val="0"/>
        <w:autoSpaceDE/>
        <w:autoSpaceDN/>
        <w:bidi w:val="0"/>
        <w:snapToGrid w:val="0"/>
        <w:spacing w:line="500" w:lineRule="exact"/>
        <w:jc w:val="center"/>
        <w:textAlignment w:val="auto"/>
        <w:rPr>
          <w:rFonts w:ascii="宋体" w:hAnsi="宋体" w:cs="仿宋"/>
          <w:color w:val="auto"/>
          <w:sz w:val="24"/>
          <w:szCs w:val="24"/>
          <w:highlight w:val="none"/>
        </w:rPr>
      </w:pPr>
      <w:r>
        <w:rPr>
          <w:rFonts w:hint="eastAsia" w:ascii="宋体" w:hAnsi="宋体" w:cs="仿宋"/>
          <w:color w:val="auto"/>
          <w:sz w:val="24"/>
          <w:szCs w:val="24"/>
          <w:highlight w:val="none"/>
        </w:rPr>
        <w:t xml:space="preserve">                      </w:t>
      </w:r>
      <w:r>
        <w:rPr>
          <w:rFonts w:hint="eastAsia" w:ascii="宋体" w:hAnsi="宋体" w:cs="仿宋"/>
          <w:color w:val="auto"/>
          <w:sz w:val="24"/>
          <w:szCs w:val="24"/>
          <w:highlight w:val="none"/>
          <w:lang w:val="en-US" w:eastAsia="zh-CN"/>
        </w:rPr>
        <w:t xml:space="preserve">          </w:t>
      </w:r>
      <w:r>
        <w:rPr>
          <w:rFonts w:hint="eastAsia" w:ascii="宋体" w:hAnsi="宋体" w:cs="仿宋"/>
          <w:color w:val="auto"/>
          <w:sz w:val="24"/>
          <w:szCs w:val="24"/>
          <w:highlight w:val="none"/>
          <w:lang w:eastAsia="zh-CN"/>
        </w:rPr>
        <w:t>申请单位全称</w:t>
      </w:r>
      <w:r>
        <w:rPr>
          <w:rFonts w:hint="eastAsia" w:ascii="宋体" w:hAnsi="宋体" w:cs="仿宋"/>
          <w:color w:val="auto"/>
          <w:sz w:val="24"/>
          <w:szCs w:val="24"/>
          <w:highlight w:val="none"/>
        </w:rPr>
        <w:t>：</w:t>
      </w:r>
      <w:r>
        <w:rPr>
          <w:rFonts w:hint="eastAsia" w:ascii="宋体" w:hAnsi="宋体" w:cs="仿宋"/>
          <w:color w:val="auto"/>
          <w:sz w:val="24"/>
          <w:szCs w:val="24"/>
          <w:highlight w:val="none"/>
          <w:lang w:eastAsia="zh-CN"/>
        </w:rPr>
        <w:t>（盖单位</w:t>
      </w:r>
      <w:r>
        <w:rPr>
          <w:rFonts w:hint="eastAsia" w:ascii="宋体" w:hAnsi="宋体" w:cs="仿宋"/>
          <w:color w:val="auto"/>
          <w:sz w:val="24"/>
          <w:szCs w:val="24"/>
          <w:highlight w:val="none"/>
        </w:rPr>
        <w:t>章</w:t>
      </w:r>
      <w:r>
        <w:rPr>
          <w:rFonts w:hint="eastAsia" w:ascii="宋体" w:hAnsi="宋体" w:cs="仿宋"/>
          <w:color w:val="auto"/>
          <w:sz w:val="24"/>
          <w:szCs w:val="24"/>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color w:val="auto"/>
          <w:highlight w:val="none"/>
        </w:rPr>
      </w:pPr>
      <w:r>
        <w:rPr>
          <w:rFonts w:hint="eastAsia" w:ascii="宋体" w:hAnsi="宋体" w:cs="仿宋"/>
          <w:color w:val="auto"/>
          <w:sz w:val="24"/>
          <w:szCs w:val="24"/>
          <w:highlight w:val="none"/>
        </w:rPr>
        <w:t xml:space="preserve">                 </w:t>
      </w:r>
      <w:r>
        <w:rPr>
          <w:rFonts w:hint="eastAsia" w:ascii="宋体" w:hAnsi="宋体" w:cs="仿宋"/>
          <w:color w:val="auto"/>
          <w:sz w:val="24"/>
          <w:szCs w:val="24"/>
          <w:highlight w:val="none"/>
          <w:lang w:val="en-US" w:eastAsia="zh-CN"/>
        </w:rPr>
        <w:t xml:space="preserve">                   </w:t>
      </w:r>
      <w:r>
        <w:rPr>
          <w:rFonts w:hint="eastAsia" w:ascii="宋体" w:hAnsi="宋体" w:cs="仿宋"/>
          <w:color w:val="auto"/>
          <w:sz w:val="24"/>
          <w:szCs w:val="24"/>
          <w:highlight w:val="none"/>
        </w:rPr>
        <w:t xml:space="preserve"> </w:t>
      </w:r>
      <w:r>
        <w:rPr>
          <w:rFonts w:hint="eastAsia" w:ascii="宋体" w:hAnsi="宋体"/>
          <w:color w:val="auto"/>
          <w:sz w:val="24"/>
          <w:highlight w:val="none"/>
        </w:rPr>
        <w:t>法定代表人或授权代表</w:t>
      </w:r>
      <w:r>
        <w:rPr>
          <w:rFonts w:hint="eastAsia" w:ascii="宋体" w:hAnsi="宋体"/>
          <w:color w:val="auto"/>
          <w:sz w:val="24"/>
          <w:highlight w:val="none"/>
          <w:lang w:eastAsia="zh-CN"/>
        </w:rPr>
        <w:t>：</w:t>
      </w:r>
      <w:r>
        <w:rPr>
          <w:rFonts w:hint="eastAsia" w:ascii="宋体" w:hAnsi="宋体"/>
          <w:color w:val="auto"/>
          <w:sz w:val="24"/>
          <w:highlight w:val="none"/>
        </w:rPr>
        <w:t>（签字或盖章）</w:t>
      </w:r>
    </w:p>
    <w:p>
      <w:pPr>
        <w:keepNext w:val="0"/>
        <w:keepLines w:val="0"/>
        <w:pageBreakBefore w:val="0"/>
        <w:widowControl w:val="0"/>
        <w:kinsoku/>
        <w:wordWrap/>
        <w:overflowPunct/>
        <w:topLinePunct w:val="0"/>
        <w:autoSpaceDE/>
        <w:autoSpaceDN/>
        <w:bidi w:val="0"/>
        <w:snapToGrid w:val="0"/>
        <w:spacing w:line="500" w:lineRule="exact"/>
        <w:jc w:val="center"/>
        <w:textAlignment w:val="auto"/>
        <w:rPr>
          <w:rFonts w:ascii="宋体" w:hAnsi="宋体" w:cs="仿宋"/>
          <w:color w:val="auto"/>
          <w:sz w:val="24"/>
          <w:szCs w:val="24"/>
          <w:highlight w:val="none"/>
        </w:rPr>
      </w:pPr>
      <w:r>
        <w:rPr>
          <w:rFonts w:hint="eastAsia" w:ascii="宋体" w:hAnsi="宋体" w:cs="仿宋"/>
          <w:color w:val="auto"/>
          <w:sz w:val="24"/>
          <w:szCs w:val="24"/>
          <w:highlight w:val="none"/>
        </w:rPr>
        <w:t xml:space="preserve">               </w:t>
      </w:r>
      <w:r>
        <w:rPr>
          <w:rFonts w:hint="eastAsia" w:ascii="宋体" w:hAnsi="宋体" w:cs="仿宋"/>
          <w:color w:val="auto"/>
          <w:sz w:val="24"/>
          <w:szCs w:val="24"/>
          <w:highlight w:val="none"/>
          <w:lang w:val="en-US" w:eastAsia="zh-CN"/>
        </w:rPr>
        <w:t xml:space="preserve">                     </w:t>
      </w:r>
      <w:r>
        <w:rPr>
          <w:rFonts w:hint="eastAsia" w:ascii="宋体" w:hAnsi="宋体" w:cs="仿宋"/>
          <w:color w:val="auto"/>
          <w:sz w:val="24"/>
          <w:szCs w:val="24"/>
          <w:highlight w:val="none"/>
        </w:rPr>
        <w:t>日 期：</w:t>
      </w:r>
      <w:r>
        <w:rPr>
          <w:rFonts w:hint="eastAsia" w:ascii="宋体" w:hAnsi="宋体" w:eastAsia="宋体" w:cs="Times New Roman"/>
          <w:snapToGrid w:val="0"/>
          <w:color w:val="auto"/>
          <w:kern w:val="0"/>
          <w:sz w:val="24"/>
          <w:szCs w:val="24"/>
          <w:highlight w:val="none"/>
          <w:u w:val="single"/>
        </w:rPr>
        <w:t xml:space="preserve">     </w:t>
      </w:r>
      <w:r>
        <w:rPr>
          <w:rFonts w:hint="eastAsia" w:ascii="宋体" w:hAnsi="宋体" w:eastAsia="宋体" w:cs="Times New Roman"/>
          <w:snapToGrid w:val="0"/>
          <w:color w:val="auto"/>
          <w:kern w:val="0"/>
          <w:sz w:val="24"/>
          <w:szCs w:val="24"/>
          <w:highlight w:val="none"/>
        </w:rPr>
        <w:t>年</w:t>
      </w:r>
      <w:r>
        <w:rPr>
          <w:rFonts w:hint="eastAsia" w:ascii="宋体" w:hAnsi="宋体" w:eastAsia="宋体" w:cs="Times New Roman"/>
          <w:snapToGrid w:val="0"/>
          <w:color w:val="auto"/>
          <w:kern w:val="0"/>
          <w:sz w:val="24"/>
          <w:szCs w:val="24"/>
          <w:highlight w:val="none"/>
          <w:u w:val="single"/>
        </w:rPr>
        <w:t xml:space="preserve">     </w:t>
      </w:r>
      <w:r>
        <w:rPr>
          <w:rFonts w:hint="eastAsia" w:ascii="宋体" w:hAnsi="宋体" w:eastAsia="宋体" w:cs="Times New Roman"/>
          <w:snapToGrid w:val="0"/>
          <w:color w:val="auto"/>
          <w:kern w:val="0"/>
          <w:sz w:val="24"/>
          <w:szCs w:val="24"/>
          <w:highlight w:val="none"/>
        </w:rPr>
        <w:t>月</w:t>
      </w:r>
      <w:r>
        <w:rPr>
          <w:rFonts w:hint="eastAsia" w:ascii="宋体" w:hAnsi="宋体" w:eastAsia="宋体" w:cs="Times New Roman"/>
          <w:snapToGrid w:val="0"/>
          <w:color w:val="auto"/>
          <w:kern w:val="0"/>
          <w:sz w:val="24"/>
          <w:szCs w:val="24"/>
          <w:highlight w:val="none"/>
          <w:u w:val="single"/>
        </w:rPr>
        <w:t xml:space="preserve">     </w:t>
      </w:r>
      <w:r>
        <w:rPr>
          <w:rFonts w:hint="eastAsia" w:ascii="宋体" w:hAnsi="宋体" w:eastAsia="宋体" w:cs="Times New Roman"/>
          <w:snapToGrid w:val="0"/>
          <w:color w:val="auto"/>
          <w:kern w:val="0"/>
          <w:sz w:val="24"/>
          <w:szCs w:val="24"/>
          <w:highlight w:val="none"/>
        </w:rPr>
        <w:t>日</w:t>
      </w:r>
      <w:r>
        <w:rPr>
          <w:rFonts w:hint="eastAsia" w:ascii="宋体" w:hAnsi="宋体" w:cs="仿宋"/>
          <w:color w:val="auto"/>
          <w:sz w:val="24"/>
          <w:szCs w:val="24"/>
          <w:highlight w:val="none"/>
        </w:rPr>
        <w:t xml:space="preserve"> </w:t>
      </w:r>
    </w:p>
    <w:p>
      <w:pPr>
        <w:pStyle w:val="10"/>
        <w:spacing w:line="500" w:lineRule="exact"/>
        <w:rPr>
          <w:color w:val="auto"/>
          <w:highlight w:val="none"/>
        </w:rPr>
      </w:pPr>
    </w:p>
    <w:p>
      <w:pPr>
        <w:pStyle w:val="36"/>
        <w:rPr>
          <w:color w:val="auto"/>
          <w:highlight w:val="none"/>
        </w:rPr>
      </w:pPr>
    </w:p>
    <w:p>
      <w:pPr>
        <w:pStyle w:val="36"/>
        <w:rPr>
          <w:color w:val="auto"/>
          <w:sz w:val="18"/>
          <w:szCs w:val="18"/>
          <w:highlight w:val="none"/>
        </w:rPr>
      </w:pPr>
    </w:p>
    <w:p>
      <w:pPr>
        <w:widowControl/>
        <w:spacing w:line="500" w:lineRule="exact"/>
        <w:jc w:val="left"/>
        <w:rPr>
          <w:rFonts w:hint="eastAsia" w:ascii="宋体" w:hAnsi="宋体" w:eastAsia="宋体" w:cs="宋体"/>
          <w:color w:val="auto"/>
          <w:highlight w:val="none"/>
        </w:rPr>
      </w:pPr>
      <w:r>
        <w:rPr>
          <w:rFonts w:hint="eastAsia" w:ascii="宋体" w:hAnsi="宋体" w:eastAsia="宋体" w:cs="宋体"/>
          <w:b/>
          <w:bCs/>
          <w:color w:val="auto"/>
          <w:kern w:val="0"/>
          <w:sz w:val="24"/>
          <w:szCs w:val="24"/>
          <w:highlight w:val="none"/>
          <w:lang w:bidi="ar"/>
        </w:rPr>
        <w:t>注：除可填报项目外，对本</w:t>
      </w:r>
      <w:r>
        <w:rPr>
          <w:rFonts w:hint="eastAsia" w:ascii="宋体" w:hAnsi="宋体" w:cs="宋体"/>
          <w:b/>
          <w:bCs/>
          <w:color w:val="auto"/>
          <w:kern w:val="0"/>
          <w:sz w:val="24"/>
          <w:szCs w:val="24"/>
          <w:highlight w:val="none"/>
          <w:lang w:eastAsia="zh-CN" w:bidi="ar"/>
        </w:rPr>
        <w:t>采购</w:t>
      </w:r>
      <w:r>
        <w:rPr>
          <w:rFonts w:hint="eastAsia" w:ascii="宋体" w:hAnsi="宋体" w:eastAsia="宋体" w:cs="宋体"/>
          <w:b/>
          <w:bCs/>
          <w:color w:val="auto"/>
          <w:kern w:val="0"/>
          <w:sz w:val="24"/>
          <w:szCs w:val="24"/>
          <w:highlight w:val="none"/>
          <w:lang w:bidi="ar"/>
        </w:rPr>
        <w:t>函的任何修改将被视为非实质性响应报价，从而导致该报价被拒绝</w:t>
      </w:r>
      <w:r>
        <w:rPr>
          <w:rFonts w:hint="eastAsia" w:ascii="宋体" w:hAnsi="宋体" w:eastAsia="宋体" w:cs="宋体"/>
          <w:b/>
          <w:bCs/>
          <w:color w:val="auto"/>
          <w:kern w:val="0"/>
          <w:sz w:val="28"/>
          <w:szCs w:val="28"/>
          <w:highlight w:val="none"/>
          <w:lang w:bidi="ar"/>
        </w:rPr>
        <w:t>。</w:t>
      </w:r>
    </w:p>
    <w:p>
      <w:pPr>
        <w:widowControl/>
        <w:spacing w:line="500" w:lineRule="exact"/>
        <w:ind w:left="-3360" w:leftChars="-1600"/>
        <w:jc w:val="left"/>
        <w:rPr>
          <w:rFonts w:ascii="宋体" w:hAnsi="宋体" w:cs="仿宋"/>
          <w:color w:val="auto"/>
          <w:sz w:val="24"/>
          <w:szCs w:val="24"/>
          <w:highlight w:val="none"/>
        </w:rPr>
      </w:pPr>
    </w:p>
    <w:p>
      <w:pPr>
        <w:pStyle w:val="10"/>
        <w:rPr>
          <w:rFonts w:ascii="宋体" w:hAnsi="宋体" w:cs="仿宋"/>
          <w:color w:val="auto"/>
          <w:sz w:val="24"/>
          <w:szCs w:val="24"/>
          <w:highlight w:val="none"/>
        </w:rPr>
      </w:pPr>
    </w:p>
    <w:p>
      <w:pPr>
        <w:pStyle w:val="10"/>
        <w:rPr>
          <w:rFonts w:ascii="宋体" w:hAnsi="宋体" w:cs="仿宋"/>
          <w:color w:val="auto"/>
          <w:sz w:val="24"/>
          <w:szCs w:val="24"/>
          <w:highlight w:val="none"/>
        </w:rPr>
      </w:pPr>
    </w:p>
    <w:p>
      <w:pPr>
        <w:pStyle w:val="10"/>
        <w:rPr>
          <w:rFonts w:ascii="宋体" w:hAnsi="宋体" w:cs="仿宋"/>
          <w:color w:val="auto"/>
          <w:sz w:val="24"/>
          <w:szCs w:val="24"/>
          <w:highlight w:val="none"/>
        </w:rPr>
      </w:pPr>
    </w:p>
    <w:p>
      <w:pPr>
        <w:pageBreakBefore/>
        <w:snapToGrid w:val="0"/>
        <w:spacing w:line="500" w:lineRule="exact"/>
        <w:jc w:val="left"/>
        <w:rPr>
          <w:rFonts w:ascii="宋体" w:hAnsi="宋体" w:cs="仿宋"/>
          <w:b/>
          <w:bCs/>
          <w:color w:val="auto"/>
          <w:sz w:val="24"/>
          <w:szCs w:val="24"/>
          <w:highlight w:val="none"/>
        </w:rPr>
      </w:pPr>
      <w:r>
        <w:rPr>
          <w:rFonts w:hint="eastAsia" w:ascii="宋体" w:hAnsi="宋体" w:cs="仿宋"/>
          <w:b/>
          <w:bCs/>
          <w:color w:val="auto"/>
          <w:sz w:val="24"/>
          <w:szCs w:val="24"/>
          <w:highlight w:val="none"/>
          <w:lang w:val="en-US" w:eastAsia="zh-CN"/>
        </w:rPr>
        <w:t>二</w:t>
      </w:r>
      <w:r>
        <w:rPr>
          <w:rFonts w:hint="eastAsia" w:ascii="宋体" w:hAnsi="宋体" w:cs="仿宋"/>
          <w:b/>
          <w:bCs/>
          <w:color w:val="auto"/>
          <w:sz w:val="24"/>
          <w:szCs w:val="24"/>
          <w:highlight w:val="none"/>
        </w:rPr>
        <w:t>、法定代表人身份证明书</w:t>
      </w:r>
    </w:p>
    <w:p>
      <w:pPr>
        <w:pBdr>
          <w:top w:val="none" w:color="auto" w:sz="0" w:space="1"/>
          <w:left w:val="none" w:color="auto" w:sz="0" w:space="4"/>
          <w:bottom w:val="none" w:color="auto" w:sz="0" w:space="1"/>
          <w:right w:val="none" w:color="auto" w:sz="0" w:space="4"/>
        </w:pBdr>
        <w:snapToGrid w:val="0"/>
        <w:spacing w:line="500" w:lineRule="exact"/>
        <w:jc w:val="center"/>
        <w:rPr>
          <w:rFonts w:ascii="宋体" w:hAnsi="宋体" w:cs="仿宋"/>
          <w:color w:val="auto"/>
          <w:sz w:val="24"/>
          <w:szCs w:val="24"/>
          <w:highlight w:val="none"/>
        </w:rPr>
      </w:pPr>
      <w:r>
        <w:rPr>
          <w:rFonts w:hint="eastAsia" w:ascii="宋体" w:hAnsi="宋体" w:cs="仿宋"/>
          <w:bCs/>
          <w:color w:val="auto"/>
          <w:sz w:val="24"/>
          <w:szCs w:val="24"/>
          <w:highlight w:val="none"/>
        </w:rPr>
        <w:t>法定代表人身份证明书</w:t>
      </w:r>
    </w:p>
    <w:p>
      <w:pPr>
        <w:pBdr>
          <w:top w:val="none" w:color="auto" w:sz="0" w:space="1"/>
          <w:left w:val="none" w:color="auto" w:sz="0" w:space="4"/>
          <w:bottom w:val="none" w:color="auto" w:sz="0" w:space="1"/>
          <w:right w:val="none" w:color="auto" w:sz="0" w:space="4"/>
        </w:pBdr>
        <w:snapToGrid w:val="0"/>
        <w:spacing w:line="500" w:lineRule="exact"/>
        <w:rPr>
          <w:rFonts w:hint="eastAsia" w:ascii="宋体" w:hAnsi="宋体" w:cs="仿宋"/>
          <w:color w:val="auto"/>
          <w:sz w:val="24"/>
          <w:szCs w:val="24"/>
          <w:highlight w:val="none"/>
        </w:rPr>
      </w:pPr>
    </w:p>
    <w:p>
      <w:pPr>
        <w:pBdr>
          <w:top w:val="none" w:color="auto" w:sz="0" w:space="1"/>
          <w:left w:val="none" w:color="auto" w:sz="0" w:space="4"/>
          <w:bottom w:val="none" w:color="auto" w:sz="0" w:space="1"/>
          <w:right w:val="none" w:color="auto" w:sz="0" w:space="4"/>
        </w:pBdr>
        <w:snapToGrid w:val="0"/>
        <w:spacing w:line="500" w:lineRule="exact"/>
        <w:rPr>
          <w:rFonts w:ascii="宋体" w:hAnsi="宋体" w:cs="仿宋"/>
          <w:color w:val="auto"/>
          <w:sz w:val="24"/>
          <w:szCs w:val="24"/>
          <w:highlight w:val="none"/>
        </w:rPr>
      </w:pPr>
      <w:r>
        <w:rPr>
          <w:rFonts w:hint="eastAsia" w:ascii="宋体" w:hAnsi="宋体" w:cs="仿宋"/>
          <w:color w:val="auto"/>
          <w:sz w:val="24"/>
          <w:szCs w:val="24"/>
          <w:highlight w:val="none"/>
        </w:rPr>
        <w:t>单位名称：</w:t>
      </w:r>
      <w:r>
        <w:rPr>
          <w:rFonts w:hint="eastAsia" w:ascii="宋体" w:hAnsi="宋体" w:cs="仿宋"/>
          <w:color w:val="auto"/>
          <w:sz w:val="24"/>
          <w:szCs w:val="24"/>
          <w:highlight w:val="none"/>
          <w:u w:val="single"/>
        </w:rPr>
        <w:t xml:space="preserve">                         </w:t>
      </w:r>
    </w:p>
    <w:p>
      <w:pPr>
        <w:pBdr>
          <w:top w:val="none" w:color="auto" w:sz="0" w:space="1"/>
          <w:left w:val="none" w:color="auto" w:sz="0" w:space="4"/>
          <w:bottom w:val="none" w:color="auto" w:sz="0" w:space="1"/>
          <w:right w:val="none" w:color="auto" w:sz="0" w:space="4"/>
        </w:pBdr>
        <w:snapToGrid w:val="0"/>
        <w:spacing w:line="500" w:lineRule="exact"/>
        <w:rPr>
          <w:rFonts w:ascii="宋体" w:hAnsi="宋体" w:cs="仿宋"/>
          <w:color w:val="auto"/>
          <w:sz w:val="24"/>
          <w:szCs w:val="24"/>
          <w:highlight w:val="none"/>
        </w:rPr>
      </w:pPr>
      <w:r>
        <w:rPr>
          <w:rFonts w:hint="eastAsia" w:ascii="宋体" w:hAnsi="宋体" w:cs="仿宋"/>
          <w:color w:val="auto"/>
          <w:sz w:val="24"/>
          <w:szCs w:val="24"/>
          <w:highlight w:val="none"/>
        </w:rPr>
        <w:t>单位性质：</w:t>
      </w:r>
      <w:r>
        <w:rPr>
          <w:rFonts w:hint="eastAsia" w:ascii="宋体" w:hAnsi="宋体" w:cs="仿宋"/>
          <w:color w:val="auto"/>
          <w:sz w:val="24"/>
          <w:szCs w:val="24"/>
          <w:highlight w:val="none"/>
          <w:u w:val="single"/>
        </w:rPr>
        <w:t xml:space="preserve">                         </w:t>
      </w:r>
    </w:p>
    <w:p>
      <w:pPr>
        <w:pBdr>
          <w:top w:val="none" w:color="auto" w:sz="0" w:space="1"/>
          <w:left w:val="none" w:color="auto" w:sz="0" w:space="4"/>
          <w:bottom w:val="none" w:color="auto" w:sz="0" w:space="1"/>
          <w:right w:val="none" w:color="auto" w:sz="0" w:space="4"/>
        </w:pBdr>
        <w:snapToGrid w:val="0"/>
        <w:spacing w:line="500" w:lineRule="exact"/>
        <w:rPr>
          <w:rFonts w:ascii="宋体" w:hAnsi="宋体" w:cs="仿宋"/>
          <w:color w:val="auto"/>
          <w:sz w:val="24"/>
          <w:szCs w:val="24"/>
          <w:highlight w:val="none"/>
        </w:rPr>
      </w:pPr>
      <w:r>
        <w:rPr>
          <w:rFonts w:hint="eastAsia" w:ascii="宋体" w:hAnsi="宋体" w:cs="仿宋"/>
          <w:color w:val="auto"/>
          <w:sz w:val="24"/>
          <w:szCs w:val="24"/>
          <w:highlight w:val="none"/>
        </w:rPr>
        <w:t>地    址：</w:t>
      </w:r>
      <w:r>
        <w:rPr>
          <w:rFonts w:hint="eastAsia" w:ascii="宋体" w:hAnsi="宋体" w:cs="仿宋"/>
          <w:color w:val="auto"/>
          <w:sz w:val="24"/>
          <w:szCs w:val="24"/>
          <w:highlight w:val="none"/>
          <w:u w:val="single"/>
        </w:rPr>
        <w:t xml:space="preserve">                         </w:t>
      </w:r>
    </w:p>
    <w:p>
      <w:pPr>
        <w:pBdr>
          <w:top w:val="none" w:color="auto" w:sz="0" w:space="1"/>
          <w:left w:val="none" w:color="auto" w:sz="0" w:space="4"/>
          <w:bottom w:val="none" w:color="auto" w:sz="0" w:space="1"/>
          <w:right w:val="none" w:color="auto" w:sz="0" w:space="4"/>
        </w:pBdr>
        <w:snapToGrid w:val="0"/>
        <w:spacing w:line="500" w:lineRule="exact"/>
        <w:rPr>
          <w:rFonts w:ascii="宋体" w:hAnsi="宋体" w:cs="仿宋"/>
          <w:color w:val="auto"/>
          <w:sz w:val="24"/>
          <w:szCs w:val="24"/>
          <w:highlight w:val="none"/>
        </w:rPr>
      </w:pPr>
      <w:r>
        <w:rPr>
          <w:rFonts w:hint="eastAsia" w:ascii="宋体" w:hAnsi="宋体" w:cs="仿宋"/>
          <w:color w:val="auto"/>
          <w:sz w:val="24"/>
          <w:szCs w:val="24"/>
          <w:highlight w:val="none"/>
        </w:rPr>
        <w:t>成立时间：</w:t>
      </w:r>
      <w:r>
        <w:rPr>
          <w:rFonts w:hint="eastAsia" w:ascii="宋体" w:hAnsi="宋体" w:cs="仿宋"/>
          <w:color w:val="auto"/>
          <w:sz w:val="24"/>
          <w:szCs w:val="24"/>
          <w:highlight w:val="none"/>
          <w:u w:val="single"/>
        </w:rPr>
        <w:t xml:space="preserve">     </w:t>
      </w:r>
      <w:r>
        <w:rPr>
          <w:rFonts w:hint="eastAsia" w:ascii="宋体" w:hAnsi="宋体" w:cs="仿宋"/>
          <w:color w:val="auto"/>
          <w:sz w:val="24"/>
          <w:szCs w:val="24"/>
          <w:highlight w:val="none"/>
        </w:rPr>
        <w:t>年</w:t>
      </w:r>
      <w:r>
        <w:rPr>
          <w:rFonts w:hint="eastAsia" w:ascii="宋体" w:hAnsi="宋体" w:cs="仿宋"/>
          <w:color w:val="auto"/>
          <w:sz w:val="24"/>
          <w:szCs w:val="24"/>
          <w:highlight w:val="none"/>
          <w:u w:val="single"/>
        </w:rPr>
        <w:t xml:space="preserve">     </w:t>
      </w:r>
      <w:r>
        <w:rPr>
          <w:rFonts w:hint="eastAsia" w:ascii="宋体" w:hAnsi="宋体" w:cs="仿宋"/>
          <w:color w:val="auto"/>
          <w:sz w:val="24"/>
          <w:szCs w:val="24"/>
          <w:highlight w:val="none"/>
        </w:rPr>
        <w:t>月</w:t>
      </w:r>
      <w:r>
        <w:rPr>
          <w:rFonts w:hint="eastAsia" w:ascii="宋体" w:hAnsi="宋体" w:cs="仿宋"/>
          <w:color w:val="auto"/>
          <w:sz w:val="24"/>
          <w:szCs w:val="24"/>
          <w:highlight w:val="none"/>
          <w:u w:val="single"/>
        </w:rPr>
        <w:t xml:space="preserve">     </w:t>
      </w:r>
      <w:r>
        <w:rPr>
          <w:rFonts w:hint="eastAsia" w:ascii="宋体" w:hAnsi="宋体" w:cs="仿宋"/>
          <w:color w:val="auto"/>
          <w:sz w:val="24"/>
          <w:szCs w:val="24"/>
          <w:highlight w:val="none"/>
        </w:rPr>
        <w:t>日</w:t>
      </w:r>
    </w:p>
    <w:p>
      <w:pPr>
        <w:pBdr>
          <w:top w:val="none" w:color="auto" w:sz="0" w:space="1"/>
          <w:left w:val="none" w:color="auto" w:sz="0" w:space="4"/>
          <w:bottom w:val="none" w:color="auto" w:sz="0" w:space="1"/>
          <w:right w:val="none" w:color="auto" w:sz="0" w:space="4"/>
        </w:pBdr>
        <w:snapToGrid w:val="0"/>
        <w:spacing w:line="500" w:lineRule="exact"/>
        <w:rPr>
          <w:rFonts w:ascii="宋体" w:hAnsi="宋体" w:cs="仿宋"/>
          <w:color w:val="auto"/>
          <w:sz w:val="24"/>
          <w:szCs w:val="24"/>
          <w:highlight w:val="none"/>
        </w:rPr>
      </w:pPr>
      <w:r>
        <w:rPr>
          <w:rFonts w:hint="eastAsia" w:ascii="宋体" w:hAnsi="宋体" w:cs="仿宋"/>
          <w:color w:val="auto"/>
          <w:sz w:val="24"/>
          <w:szCs w:val="24"/>
          <w:highlight w:val="none"/>
        </w:rPr>
        <w:t>经营期限：</w:t>
      </w:r>
      <w:r>
        <w:rPr>
          <w:rFonts w:hint="eastAsia" w:ascii="宋体" w:hAnsi="宋体" w:cs="仿宋"/>
          <w:color w:val="auto"/>
          <w:sz w:val="24"/>
          <w:szCs w:val="24"/>
          <w:highlight w:val="none"/>
          <w:u w:val="single"/>
        </w:rPr>
        <w:t xml:space="preserve">                         </w:t>
      </w:r>
    </w:p>
    <w:p>
      <w:pPr>
        <w:pBdr>
          <w:top w:val="none" w:color="auto" w:sz="0" w:space="1"/>
          <w:left w:val="none" w:color="auto" w:sz="0" w:space="4"/>
          <w:bottom w:val="none" w:color="auto" w:sz="0" w:space="1"/>
          <w:right w:val="none" w:color="auto" w:sz="0" w:space="4"/>
        </w:pBdr>
        <w:snapToGrid w:val="0"/>
        <w:spacing w:line="500" w:lineRule="exact"/>
        <w:rPr>
          <w:rFonts w:ascii="宋体" w:hAnsi="宋体" w:cs="仿宋"/>
          <w:color w:val="auto"/>
          <w:sz w:val="24"/>
          <w:szCs w:val="24"/>
          <w:highlight w:val="none"/>
        </w:rPr>
      </w:pPr>
      <w:r>
        <w:rPr>
          <w:rFonts w:hint="eastAsia" w:ascii="宋体" w:hAnsi="宋体" w:cs="仿宋"/>
          <w:color w:val="auto"/>
          <w:sz w:val="24"/>
          <w:szCs w:val="24"/>
          <w:highlight w:val="none"/>
        </w:rPr>
        <w:t>姓    名：</w:t>
      </w:r>
      <w:r>
        <w:rPr>
          <w:rFonts w:hint="eastAsia" w:ascii="宋体" w:hAnsi="宋体" w:cs="仿宋"/>
          <w:color w:val="auto"/>
          <w:sz w:val="24"/>
          <w:szCs w:val="24"/>
          <w:highlight w:val="none"/>
          <w:u w:val="single"/>
        </w:rPr>
        <w:t xml:space="preserve">          </w:t>
      </w:r>
      <w:r>
        <w:rPr>
          <w:rFonts w:hint="eastAsia" w:ascii="宋体" w:hAnsi="宋体" w:cs="仿宋"/>
          <w:color w:val="auto"/>
          <w:sz w:val="24"/>
          <w:szCs w:val="24"/>
          <w:highlight w:val="none"/>
        </w:rPr>
        <w:t>性  别：</w:t>
      </w:r>
      <w:r>
        <w:rPr>
          <w:rFonts w:hint="eastAsia" w:ascii="宋体" w:hAnsi="宋体" w:cs="仿宋"/>
          <w:color w:val="auto"/>
          <w:sz w:val="24"/>
          <w:szCs w:val="24"/>
          <w:highlight w:val="none"/>
          <w:u w:val="single"/>
        </w:rPr>
        <w:t xml:space="preserve">          </w:t>
      </w:r>
    </w:p>
    <w:p>
      <w:pPr>
        <w:pBdr>
          <w:top w:val="none" w:color="auto" w:sz="0" w:space="1"/>
          <w:left w:val="none" w:color="auto" w:sz="0" w:space="4"/>
          <w:bottom w:val="none" w:color="auto" w:sz="0" w:space="1"/>
          <w:right w:val="none" w:color="auto" w:sz="0" w:space="4"/>
        </w:pBdr>
        <w:snapToGrid w:val="0"/>
        <w:spacing w:line="500" w:lineRule="exact"/>
        <w:rPr>
          <w:rFonts w:ascii="宋体" w:hAnsi="宋体" w:cs="仿宋"/>
          <w:color w:val="auto"/>
          <w:sz w:val="24"/>
          <w:szCs w:val="24"/>
          <w:highlight w:val="none"/>
        </w:rPr>
      </w:pPr>
      <w:r>
        <w:rPr>
          <w:rFonts w:hint="eastAsia" w:ascii="宋体" w:hAnsi="宋体" w:cs="仿宋"/>
          <w:color w:val="auto"/>
          <w:sz w:val="24"/>
          <w:szCs w:val="24"/>
          <w:highlight w:val="none"/>
        </w:rPr>
        <w:t>身份证号：</w:t>
      </w:r>
      <w:r>
        <w:rPr>
          <w:rFonts w:hint="eastAsia" w:ascii="宋体" w:hAnsi="宋体" w:cs="仿宋"/>
          <w:color w:val="auto"/>
          <w:sz w:val="24"/>
          <w:szCs w:val="24"/>
          <w:highlight w:val="none"/>
          <w:u w:val="single"/>
        </w:rPr>
        <w:t xml:space="preserve">               </w:t>
      </w:r>
      <w:r>
        <w:rPr>
          <w:rFonts w:hint="eastAsia" w:ascii="宋体" w:hAnsi="宋体" w:cs="仿宋"/>
          <w:color w:val="auto"/>
          <w:sz w:val="24"/>
          <w:szCs w:val="24"/>
          <w:highlight w:val="none"/>
        </w:rPr>
        <w:t>职  务：</w:t>
      </w:r>
      <w:r>
        <w:rPr>
          <w:rFonts w:hint="eastAsia" w:ascii="宋体" w:hAnsi="宋体" w:cs="仿宋"/>
          <w:color w:val="auto"/>
          <w:sz w:val="24"/>
          <w:szCs w:val="24"/>
          <w:highlight w:val="none"/>
          <w:u w:val="single"/>
        </w:rPr>
        <w:t xml:space="preserve">          </w:t>
      </w:r>
    </w:p>
    <w:p>
      <w:pPr>
        <w:pBdr>
          <w:top w:val="none" w:color="auto" w:sz="0" w:space="1"/>
          <w:left w:val="none" w:color="auto" w:sz="0" w:space="4"/>
          <w:bottom w:val="none" w:color="auto" w:sz="0" w:space="1"/>
          <w:right w:val="none" w:color="auto" w:sz="0" w:space="4"/>
        </w:pBdr>
        <w:snapToGrid w:val="0"/>
        <w:spacing w:line="500" w:lineRule="exact"/>
        <w:rPr>
          <w:rFonts w:ascii="宋体" w:hAnsi="宋体" w:cs="仿宋"/>
          <w:color w:val="auto"/>
          <w:sz w:val="24"/>
          <w:szCs w:val="24"/>
          <w:highlight w:val="none"/>
        </w:rPr>
      </w:pPr>
      <w:r>
        <w:rPr>
          <w:rFonts w:hint="eastAsia" w:ascii="宋体" w:hAnsi="宋体" w:cs="仿宋"/>
          <w:color w:val="auto"/>
          <w:sz w:val="24"/>
          <w:szCs w:val="24"/>
          <w:highlight w:val="none"/>
        </w:rPr>
        <w:t>系</w:t>
      </w:r>
      <w:r>
        <w:rPr>
          <w:rFonts w:hint="eastAsia" w:ascii="宋体" w:hAnsi="宋体" w:cs="仿宋"/>
          <w:color w:val="auto"/>
          <w:sz w:val="24"/>
          <w:szCs w:val="24"/>
          <w:highlight w:val="none"/>
          <w:u w:val="single"/>
        </w:rPr>
        <w:t xml:space="preserve">                </w:t>
      </w:r>
      <w:r>
        <w:rPr>
          <w:rFonts w:hint="eastAsia" w:ascii="宋体" w:hAnsi="宋体" w:cs="仿宋"/>
          <w:color w:val="auto"/>
          <w:sz w:val="24"/>
          <w:szCs w:val="24"/>
          <w:highlight w:val="none"/>
        </w:rPr>
        <w:t>（</w:t>
      </w:r>
      <w:r>
        <w:rPr>
          <w:rFonts w:hint="eastAsia" w:ascii="宋体" w:hAnsi="宋体" w:cs="仿宋"/>
          <w:color w:val="auto"/>
          <w:sz w:val="24"/>
          <w:szCs w:val="24"/>
          <w:highlight w:val="none"/>
          <w:lang w:eastAsia="zh-CN"/>
        </w:rPr>
        <w:t>申请单位</w:t>
      </w:r>
      <w:r>
        <w:rPr>
          <w:rFonts w:hint="eastAsia" w:ascii="宋体" w:hAnsi="宋体" w:cs="仿宋"/>
          <w:color w:val="auto"/>
          <w:sz w:val="24"/>
          <w:szCs w:val="24"/>
          <w:highlight w:val="none"/>
        </w:rPr>
        <w:t>名称）的法定代表人（负责人）。</w:t>
      </w:r>
    </w:p>
    <w:p>
      <w:pPr>
        <w:pBdr>
          <w:top w:val="none" w:color="auto" w:sz="0" w:space="1"/>
          <w:left w:val="none" w:color="auto" w:sz="0" w:space="4"/>
          <w:bottom w:val="none" w:color="auto" w:sz="0" w:space="1"/>
          <w:right w:val="none" w:color="auto" w:sz="0" w:space="4"/>
        </w:pBdr>
        <w:snapToGrid w:val="0"/>
        <w:spacing w:line="500" w:lineRule="exact"/>
        <w:ind w:firstLine="480" w:firstLineChars="200"/>
        <w:rPr>
          <w:rFonts w:ascii="宋体" w:hAnsi="宋体" w:cs="仿宋"/>
          <w:color w:val="auto"/>
          <w:sz w:val="24"/>
          <w:szCs w:val="24"/>
          <w:highlight w:val="none"/>
        </w:rPr>
      </w:pPr>
      <w:r>
        <w:rPr>
          <w:rFonts w:hint="eastAsia" w:ascii="宋体" w:hAnsi="宋体" w:cs="仿宋"/>
          <w:color w:val="auto"/>
          <w:sz w:val="24"/>
          <w:szCs w:val="24"/>
          <w:highlight w:val="none"/>
        </w:rPr>
        <w:t>特此证明。</w:t>
      </w:r>
    </w:p>
    <w:p>
      <w:pPr>
        <w:adjustRightInd w:val="0"/>
        <w:snapToGrid w:val="0"/>
        <w:spacing w:line="500" w:lineRule="exact"/>
        <w:ind w:firstLine="480" w:firstLineChars="200"/>
        <w:jc w:val="center"/>
        <w:rPr>
          <w:rFonts w:ascii="宋体" w:hAnsi="宋体" w:eastAsia="宋体"/>
          <w:snapToGrid w:val="0"/>
          <w:color w:val="auto"/>
          <w:kern w:val="0"/>
          <w:sz w:val="24"/>
          <w:szCs w:val="24"/>
          <w:highlight w:val="none"/>
        </w:rPr>
      </w:pPr>
      <w:r>
        <w:rPr>
          <w:rFonts w:hint="eastAsia" w:ascii="宋体" w:hAnsi="宋体" w:eastAsia="宋体"/>
          <w:snapToGrid w:val="0"/>
          <w:color w:val="auto"/>
          <w:kern w:val="0"/>
          <w:sz w:val="24"/>
          <w:szCs w:val="24"/>
          <w:highlight w:val="none"/>
        </w:rPr>
        <w:t xml:space="preserve">                              </w:t>
      </w:r>
      <w:r>
        <w:rPr>
          <w:rFonts w:hint="eastAsia" w:ascii="宋体" w:hAnsi="宋体"/>
          <w:snapToGrid w:val="0"/>
          <w:color w:val="auto"/>
          <w:kern w:val="0"/>
          <w:sz w:val="24"/>
          <w:szCs w:val="24"/>
          <w:highlight w:val="none"/>
          <w:lang w:eastAsia="zh-CN"/>
        </w:rPr>
        <w:t>申请单位</w:t>
      </w:r>
      <w:r>
        <w:rPr>
          <w:rFonts w:hint="eastAsia" w:ascii="宋体" w:hAnsi="宋体" w:eastAsia="宋体"/>
          <w:snapToGrid w:val="0"/>
          <w:color w:val="auto"/>
          <w:kern w:val="0"/>
          <w:sz w:val="24"/>
          <w:szCs w:val="24"/>
          <w:highlight w:val="none"/>
        </w:rPr>
        <w:t>全称：(盖单位章)</w:t>
      </w:r>
    </w:p>
    <w:p>
      <w:pPr>
        <w:pStyle w:val="31"/>
        <w:spacing w:line="500" w:lineRule="exact"/>
        <w:rPr>
          <w:color w:val="auto"/>
          <w:highlight w:val="none"/>
        </w:rPr>
      </w:pPr>
    </w:p>
    <w:p>
      <w:pPr>
        <w:adjustRightInd w:val="0"/>
        <w:snapToGrid w:val="0"/>
        <w:spacing w:line="500" w:lineRule="exact"/>
        <w:ind w:firstLine="480" w:firstLineChars="200"/>
        <w:jc w:val="center"/>
        <w:rPr>
          <w:rFonts w:ascii="宋体" w:hAnsi="宋体" w:eastAsia="宋体"/>
          <w:snapToGrid w:val="0"/>
          <w:color w:val="auto"/>
          <w:kern w:val="0"/>
          <w:sz w:val="24"/>
          <w:szCs w:val="24"/>
          <w:highlight w:val="none"/>
        </w:rPr>
      </w:pPr>
      <w:r>
        <w:rPr>
          <w:rFonts w:hint="eastAsia" w:ascii="宋体" w:hAnsi="宋体" w:eastAsia="宋体"/>
          <w:snapToGrid w:val="0"/>
          <w:color w:val="auto"/>
          <w:kern w:val="0"/>
          <w:sz w:val="24"/>
          <w:szCs w:val="24"/>
          <w:highlight w:val="none"/>
        </w:rPr>
        <w:t xml:space="preserve">                                法定代表人：(签字或盖章)</w:t>
      </w:r>
    </w:p>
    <w:p>
      <w:pPr>
        <w:pStyle w:val="31"/>
        <w:spacing w:line="500" w:lineRule="exact"/>
        <w:rPr>
          <w:color w:val="auto"/>
          <w:highlight w:val="none"/>
        </w:rPr>
      </w:pPr>
    </w:p>
    <w:p>
      <w:pPr>
        <w:adjustRightInd w:val="0"/>
        <w:snapToGrid w:val="0"/>
        <w:spacing w:line="500" w:lineRule="exact"/>
        <w:ind w:firstLine="480" w:firstLineChars="200"/>
        <w:jc w:val="center"/>
        <w:rPr>
          <w:rFonts w:ascii="宋体" w:hAnsi="宋体" w:eastAsia="宋体"/>
          <w:snapToGrid w:val="0"/>
          <w:color w:val="auto"/>
          <w:kern w:val="0"/>
          <w:sz w:val="24"/>
          <w:szCs w:val="24"/>
          <w:highlight w:val="none"/>
        </w:rPr>
      </w:pPr>
      <w:r>
        <w:rPr>
          <w:rFonts w:hint="eastAsia" w:ascii="宋体" w:hAnsi="宋体" w:eastAsia="宋体"/>
          <w:snapToGrid w:val="0"/>
          <w:color w:val="auto"/>
          <w:kern w:val="0"/>
          <w:sz w:val="24"/>
          <w:szCs w:val="24"/>
          <w:highlight w:val="none"/>
        </w:rPr>
        <w:t xml:space="preserve">                                   </w:t>
      </w:r>
      <w:r>
        <w:rPr>
          <w:rFonts w:hint="eastAsia" w:ascii="宋体" w:hAnsi="宋体" w:eastAsia="宋体"/>
          <w:snapToGrid w:val="0"/>
          <w:color w:val="auto"/>
          <w:kern w:val="0"/>
          <w:sz w:val="24"/>
          <w:szCs w:val="24"/>
          <w:highlight w:val="none"/>
          <w:lang w:val="en-US" w:eastAsia="zh-CN"/>
        </w:rPr>
        <w:t xml:space="preserve"> </w:t>
      </w:r>
      <w:r>
        <w:rPr>
          <w:rFonts w:hint="eastAsia" w:ascii="宋体" w:hAnsi="宋体" w:eastAsia="宋体"/>
          <w:snapToGrid w:val="0"/>
          <w:color w:val="auto"/>
          <w:kern w:val="0"/>
          <w:sz w:val="24"/>
          <w:szCs w:val="24"/>
          <w:highlight w:val="none"/>
        </w:rPr>
        <w:t xml:space="preserve"> 日　期：</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日</w:t>
      </w:r>
    </w:p>
    <w:p>
      <w:pPr>
        <w:pBdr>
          <w:top w:val="none" w:color="auto" w:sz="0" w:space="1"/>
          <w:left w:val="none" w:color="auto" w:sz="0" w:space="4"/>
          <w:bottom w:val="none" w:color="auto" w:sz="0" w:space="1"/>
          <w:right w:val="none" w:color="auto" w:sz="0" w:space="4"/>
        </w:pBdr>
        <w:tabs>
          <w:tab w:val="left" w:pos="4490"/>
        </w:tabs>
        <w:snapToGrid w:val="0"/>
        <w:spacing w:line="500" w:lineRule="exact"/>
        <w:rPr>
          <w:rFonts w:ascii="宋体" w:hAnsi="宋体" w:cs="仿宋"/>
          <w:color w:val="auto"/>
          <w:sz w:val="24"/>
          <w:szCs w:val="24"/>
          <w:highlight w:val="none"/>
        </w:rPr>
      </w:pPr>
      <w:r>
        <w:rPr>
          <w:rFonts w:hint="eastAsia" w:ascii="宋体" w:hAnsi="宋体" w:cs="仿宋"/>
          <w:color w:val="auto"/>
          <w:sz w:val="24"/>
          <w:szCs w:val="24"/>
          <w:highlight w:val="none"/>
        </w:rPr>
        <w:t>附法定代表人有效的身份证正反两面扫描件</w:t>
      </w:r>
    </w:p>
    <w:p>
      <w:pPr>
        <w:pBdr>
          <w:top w:val="none" w:color="auto" w:sz="0" w:space="1"/>
          <w:left w:val="none" w:color="auto" w:sz="0" w:space="4"/>
          <w:bottom w:val="none" w:color="auto" w:sz="0" w:space="1"/>
          <w:right w:val="none" w:color="auto" w:sz="0" w:space="4"/>
        </w:pBdr>
        <w:snapToGrid w:val="0"/>
        <w:spacing w:line="500" w:lineRule="exact"/>
        <w:rPr>
          <w:rFonts w:ascii="宋体" w:hAnsi="宋体" w:cs="仿宋"/>
          <w:bCs/>
          <w:color w:val="auto"/>
          <w:sz w:val="24"/>
          <w:szCs w:val="24"/>
          <w:highlight w:val="none"/>
        </w:rPr>
      </w:pPr>
    </w:p>
    <w:p>
      <w:pPr>
        <w:pStyle w:val="8"/>
        <w:rPr>
          <w:rFonts w:ascii="宋体" w:hAnsi="宋体" w:cs="仿宋"/>
          <w:bCs/>
          <w:color w:val="auto"/>
          <w:sz w:val="24"/>
          <w:szCs w:val="24"/>
          <w:highlight w:val="none"/>
        </w:rPr>
      </w:pPr>
    </w:p>
    <w:tbl>
      <w:tblPr>
        <w:tblStyle w:val="2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5"/>
        <w:gridCol w:w="4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0" w:hRule="atLeast"/>
        </w:trPr>
        <w:tc>
          <w:tcPr>
            <w:tcW w:w="2498" w:type="pct"/>
            <w:noWrap w:val="0"/>
            <w:vAlign w:val="top"/>
          </w:tcPr>
          <w:p>
            <w:pPr>
              <w:snapToGrid w:val="0"/>
              <w:spacing w:line="300" w:lineRule="auto"/>
              <w:jc w:val="center"/>
              <w:rPr>
                <w:rFonts w:hint="eastAsia" w:ascii="宋体" w:hAnsi="宋体" w:eastAsia="宋体" w:cs="宋体"/>
                <w:b/>
                <w:color w:val="auto"/>
                <w:spacing w:val="20"/>
                <w:kern w:val="0"/>
                <w:sz w:val="24"/>
                <w:szCs w:val="24"/>
                <w:highlight w:val="none"/>
              </w:rPr>
            </w:pPr>
          </w:p>
          <w:p>
            <w:pPr>
              <w:snapToGrid w:val="0"/>
              <w:spacing w:line="300" w:lineRule="auto"/>
              <w:jc w:val="center"/>
              <w:rPr>
                <w:rFonts w:hint="eastAsia" w:ascii="宋体" w:hAnsi="宋体" w:eastAsia="宋体" w:cs="宋体"/>
                <w:b/>
                <w:color w:val="auto"/>
                <w:spacing w:val="20"/>
                <w:kern w:val="0"/>
                <w:sz w:val="24"/>
                <w:szCs w:val="24"/>
                <w:highlight w:val="none"/>
              </w:rPr>
            </w:pPr>
          </w:p>
          <w:p>
            <w:pPr>
              <w:snapToGrid w:val="0"/>
              <w:spacing w:line="300" w:lineRule="auto"/>
              <w:jc w:val="center"/>
              <w:rPr>
                <w:rFonts w:hint="eastAsia" w:ascii="宋体" w:hAnsi="宋体" w:eastAsia="宋体" w:cs="宋体"/>
                <w:b/>
                <w:color w:val="auto"/>
                <w:spacing w:val="20"/>
                <w:kern w:val="0"/>
                <w:sz w:val="24"/>
                <w:szCs w:val="24"/>
                <w:highlight w:val="none"/>
              </w:rPr>
            </w:pPr>
          </w:p>
          <w:p>
            <w:pPr>
              <w:snapToGrid w:val="0"/>
              <w:spacing w:line="300" w:lineRule="auto"/>
              <w:jc w:val="center"/>
              <w:rPr>
                <w:rFonts w:hint="eastAsia" w:ascii="宋体" w:hAnsi="宋体" w:eastAsia="宋体" w:cs="宋体"/>
                <w:color w:val="auto"/>
                <w:spacing w:val="20"/>
                <w:kern w:val="0"/>
                <w:sz w:val="24"/>
                <w:szCs w:val="24"/>
                <w:highlight w:val="none"/>
              </w:rPr>
            </w:pPr>
            <w:r>
              <w:rPr>
                <w:rFonts w:hint="eastAsia" w:ascii="宋体" w:hAnsi="宋体" w:eastAsia="宋体" w:cs="宋体"/>
                <w:color w:val="auto"/>
                <w:spacing w:val="20"/>
                <w:kern w:val="0"/>
                <w:sz w:val="24"/>
                <w:szCs w:val="24"/>
                <w:highlight w:val="none"/>
              </w:rPr>
              <w:t>身份证粘贴处</w:t>
            </w:r>
          </w:p>
        </w:tc>
        <w:tc>
          <w:tcPr>
            <w:tcW w:w="2501" w:type="pct"/>
            <w:noWrap w:val="0"/>
            <w:vAlign w:val="top"/>
          </w:tcPr>
          <w:p>
            <w:pPr>
              <w:snapToGrid w:val="0"/>
              <w:spacing w:line="300" w:lineRule="auto"/>
              <w:jc w:val="left"/>
              <w:rPr>
                <w:rFonts w:hint="eastAsia" w:ascii="宋体" w:hAnsi="宋体" w:eastAsia="宋体" w:cs="宋体"/>
                <w:b/>
                <w:color w:val="auto"/>
                <w:spacing w:val="20"/>
                <w:kern w:val="0"/>
                <w:sz w:val="24"/>
                <w:szCs w:val="24"/>
                <w:highlight w:val="none"/>
              </w:rPr>
            </w:pPr>
          </w:p>
          <w:p>
            <w:pPr>
              <w:snapToGrid w:val="0"/>
              <w:spacing w:line="300" w:lineRule="auto"/>
              <w:jc w:val="left"/>
              <w:rPr>
                <w:rFonts w:hint="eastAsia" w:ascii="宋体" w:hAnsi="宋体" w:eastAsia="宋体" w:cs="宋体"/>
                <w:b/>
                <w:color w:val="auto"/>
                <w:spacing w:val="20"/>
                <w:kern w:val="0"/>
                <w:sz w:val="24"/>
                <w:szCs w:val="24"/>
                <w:highlight w:val="none"/>
              </w:rPr>
            </w:pPr>
          </w:p>
          <w:p>
            <w:pPr>
              <w:snapToGrid w:val="0"/>
              <w:spacing w:line="300" w:lineRule="auto"/>
              <w:rPr>
                <w:rFonts w:hint="eastAsia" w:ascii="宋体" w:hAnsi="宋体" w:eastAsia="宋体" w:cs="宋体"/>
                <w:b/>
                <w:color w:val="auto"/>
                <w:spacing w:val="20"/>
                <w:kern w:val="0"/>
                <w:sz w:val="24"/>
                <w:szCs w:val="24"/>
                <w:highlight w:val="none"/>
              </w:rPr>
            </w:pPr>
          </w:p>
          <w:p>
            <w:pPr>
              <w:snapToGrid w:val="0"/>
              <w:spacing w:line="300" w:lineRule="auto"/>
              <w:jc w:val="center"/>
              <w:rPr>
                <w:rFonts w:hint="eastAsia" w:ascii="宋体" w:hAnsi="宋体" w:eastAsia="宋体" w:cs="宋体"/>
                <w:color w:val="auto"/>
                <w:spacing w:val="20"/>
                <w:kern w:val="0"/>
                <w:sz w:val="24"/>
                <w:szCs w:val="24"/>
                <w:highlight w:val="none"/>
              </w:rPr>
            </w:pPr>
            <w:r>
              <w:rPr>
                <w:rFonts w:hint="eastAsia" w:ascii="宋体" w:hAnsi="宋体" w:eastAsia="宋体" w:cs="宋体"/>
                <w:color w:val="auto"/>
                <w:spacing w:val="20"/>
                <w:kern w:val="0"/>
                <w:sz w:val="24"/>
                <w:szCs w:val="24"/>
                <w:highlight w:val="none"/>
              </w:rPr>
              <w:t>身份证粘贴处</w:t>
            </w:r>
          </w:p>
        </w:tc>
      </w:tr>
    </w:tbl>
    <w:p>
      <w:pPr>
        <w:rPr>
          <w:color w:val="auto"/>
          <w:highlight w:val="none"/>
        </w:rPr>
      </w:pPr>
    </w:p>
    <w:bookmarkEnd w:id="127"/>
    <w:p>
      <w:pPr>
        <w:pageBreakBefore/>
        <w:snapToGrid w:val="0"/>
        <w:spacing w:line="500" w:lineRule="exact"/>
        <w:jc w:val="left"/>
        <w:rPr>
          <w:rFonts w:ascii="宋体" w:hAnsi="宋体" w:cs="仿宋"/>
          <w:b/>
          <w:bCs/>
          <w:color w:val="auto"/>
          <w:sz w:val="24"/>
          <w:szCs w:val="24"/>
          <w:highlight w:val="none"/>
        </w:rPr>
      </w:pPr>
      <w:r>
        <w:rPr>
          <w:rFonts w:hint="eastAsia" w:ascii="宋体" w:hAnsi="宋体" w:cs="仿宋"/>
          <w:b/>
          <w:bCs/>
          <w:color w:val="auto"/>
          <w:sz w:val="24"/>
          <w:szCs w:val="24"/>
          <w:highlight w:val="none"/>
          <w:lang w:val="en-US" w:eastAsia="zh-CN"/>
        </w:rPr>
        <w:t>三</w:t>
      </w:r>
      <w:r>
        <w:rPr>
          <w:rFonts w:hint="eastAsia" w:ascii="宋体" w:hAnsi="宋体" w:cs="仿宋"/>
          <w:b/>
          <w:bCs/>
          <w:color w:val="auto"/>
          <w:sz w:val="24"/>
          <w:szCs w:val="24"/>
          <w:highlight w:val="none"/>
        </w:rPr>
        <w:t xml:space="preserve">、法定代表人授权委托书 </w:t>
      </w:r>
    </w:p>
    <w:p>
      <w:pPr>
        <w:pBdr>
          <w:top w:val="none" w:color="auto" w:sz="0" w:space="1"/>
          <w:left w:val="none" w:color="auto" w:sz="0" w:space="4"/>
          <w:bottom w:val="none" w:color="auto" w:sz="0" w:space="1"/>
          <w:right w:val="none" w:color="auto" w:sz="0" w:space="4"/>
        </w:pBdr>
        <w:snapToGrid w:val="0"/>
        <w:spacing w:line="500" w:lineRule="exact"/>
        <w:jc w:val="center"/>
        <w:rPr>
          <w:rFonts w:ascii="宋体" w:hAnsi="宋体" w:cs="仿宋"/>
          <w:color w:val="auto"/>
          <w:sz w:val="24"/>
          <w:szCs w:val="24"/>
          <w:highlight w:val="none"/>
        </w:rPr>
      </w:pPr>
      <w:r>
        <w:rPr>
          <w:rFonts w:hint="eastAsia" w:ascii="宋体" w:hAnsi="宋体" w:cs="仿宋"/>
          <w:color w:val="auto"/>
          <w:sz w:val="24"/>
          <w:szCs w:val="24"/>
          <w:highlight w:val="none"/>
        </w:rPr>
        <w:t xml:space="preserve">法定代表人授权委托书 </w:t>
      </w:r>
    </w:p>
    <w:p>
      <w:pPr>
        <w:pStyle w:val="23"/>
        <w:rPr>
          <w:color w:val="auto"/>
          <w:highlight w:val="none"/>
        </w:rPr>
      </w:pPr>
    </w:p>
    <w:p>
      <w:pPr>
        <w:adjustRightInd w:val="0"/>
        <w:snapToGrid w:val="0"/>
        <w:spacing w:line="580" w:lineRule="exact"/>
        <w:rPr>
          <w:rFonts w:ascii="宋体" w:hAnsi="宋体" w:eastAsia="宋体"/>
          <w:snapToGrid w:val="0"/>
          <w:color w:val="auto"/>
          <w:kern w:val="0"/>
          <w:sz w:val="24"/>
          <w:szCs w:val="24"/>
          <w:highlight w:val="none"/>
        </w:rPr>
      </w:pPr>
      <w:r>
        <w:rPr>
          <w:rFonts w:hint="eastAsia" w:ascii="宋体" w:hAnsi="宋体" w:eastAsia="宋体"/>
          <w:snapToGrid w:val="0"/>
          <w:color w:val="auto"/>
          <w:kern w:val="0"/>
          <w:sz w:val="24"/>
          <w:szCs w:val="24"/>
          <w:highlight w:val="none"/>
          <w:u w:val="single"/>
        </w:rPr>
        <w:t xml:space="preserve">                 </w:t>
      </w:r>
      <w:r>
        <w:rPr>
          <w:rFonts w:hint="eastAsia" w:ascii="宋体" w:hAnsi="宋体" w:eastAsia="宋体"/>
          <w:snapToGrid w:val="0"/>
          <w:color w:val="auto"/>
          <w:kern w:val="0"/>
          <w:sz w:val="24"/>
          <w:szCs w:val="24"/>
          <w:highlight w:val="none"/>
        </w:rPr>
        <w:t>（采购人名称）：</w:t>
      </w:r>
    </w:p>
    <w:p>
      <w:pPr>
        <w:keepNext w:val="0"/>
        <w:keepLines w:val="0"/>
        <w:pageBreakBefore w:val="0"/>
        <w:widowControl w:val="0"/>
        <w:kinsoku w:val="0"/>
        <w:wordWrap w:val="0"/>
        <w:overflowPunct w:val="0"/>
        <w:topLinePunct w:val="0"/>
        <w:autoSpaceDE w:val="0"/>
        <w:autoSpaceDN w:val="0"/>
        <w:bidi w:val="0"/>
        <w:adjustRightInd/>
        <w:snapToGrid w:val="0"/>
        <w:spacing w:line="500" w:lineRule="exact"/>
        <w:ind w:firstLine="480" w:firstLineChars="200"/>
        <w:jc w:val="left"/>
        <w:textAlignment w:val="auto"/>
        <w:rPr>
          <w:rFonts w:ascii="宋体" w:hAnsi="宋体" w:eastAsia="宋体"/>
          <w:snapToGrid w:val="0"/>
          <w:color w:val="auto"/>
          <w:spacing w:val="0"/>
          <w:kern w:val="0"/>
          <w:sz w:val="24"/>
          <w:szCs w:val="24"/>
          <w:highlight w:val="none"/>
          <w:lang w:val="en-US"/>
        </w:rPr>
      </w:pPr>
      <w:r>
        <w:rPr>
          <w:rFonts w:hint="eastAsia" w:ascii="宋体" w:hAnsi="宋体" w:eastAsia="宋体" w:cs="宋体"/>
          <w:color w:val="auto"/>
          <w:spacing w:val="0"/>
          <w:kern w:val="0"/>
          <w:sz w:val="24"/>
          <w:szCs w:val="24"/>
          <w:highlight w:val="none"/>
        </w:rPr>
        <w:t>本授权书声明：注册于</w:t>
      </w:r>
      <w:r>
        <w:rPr>
          <w:rFonts w:hint="eastAsia" w:ascii="宋体" w:hAnsi="宋体" w:eastAsia="宋体" w:cs="宋体"/>
          <w:color w:val="auto"/>
          <w:spacing w:val="0"/>
          <w:kern w:val="0"/>
          <w:sz w:val="24"/>
          <w:szCs w:val="24"/>
          <w:highlight w:val="none"/>
          <w:u w:val="single"/>
        </w:rPr>
        <w:t xml:space="preserve"> （</w:t>
      </w:r>
      <w:r>
        <w:rPr>
          <w:rFonts w:hint="eastAsia" w:ascii="宋体" w:hAnsi="宋体" w:cs="宋体"/>
          <w:color w:val="auto"/>
          <w:spacing w:val="0"/>
          <w:kern w:val="0"/>
          <w:sz w:val="24"/>
          <w:szCs w:val="24"/>
          <w:highlight w:val="none"/>
          <w:u w:val="single"/>
          <w:lang w:val="en-US" w:eastAsia="zh-CN"/>
        </w:rPr>
        <w:t>申请单位地</w:t>
      </w:r>
      <w:r>
        <w:rPr>
          <w:rFonts w:hint="eastAsia" w:ascii="宋体" w:hAnsi="宋体" w:eastAsia="宋体" w:cs="宋体"/>
          <w:color w:val="auto"/>
          <w:spacing w:val="0"/>
          <w:kern w:val="0"/>
          <w:sz w:val="24"/>
          <w:szCs w:val="24"/>
          <w:highlight w:val="none"/>
          <w:u w:val="single"/>
        </w:rPr>
        <w:t>址）</w:t>
      </w:r>
      <w:r>
        <w:rPr>
          <w:rFonts w:hint="eastAsia" w:ascii="宋体" w:hAnsi="宋体" w:eastAsia="宋体" w:cs="宋体"/>
          <w:color w:val="auto"/>
          <w:spacing w:val="0"/>
          <w:kern w:val="0"/>
          <w:sz w:val="24"/>
          <w:szCs w:val="24"/>
          <w:highlight w:val="none"/>
        </w:rPr>
        <w:t>的</w:t>
      </w:r>
      <w:r>
        <w:rPr>
          <w:rFonts w:hint="eastAsia" w:ascii="宋体" w:hAnsi="宋体" w:eastAsia="宋体" w:cs="宋体"/>
          <w:color w:val="auto"/>
          <w:spacing w:val="0"/>
          <w:kern w:val="0"/>
          <w:sz w:val="24"/>
          <w:szCs w:val="24"/>
          <w:highlight w:val="none"/>
          <w:u w:val="single"/>
        </w:rPr>
        <w:t xml:space="preserve"> （</w:t>
      </w:r>
      <w:r>
        <w:rPr>
          <w:rFonts w:hint="eastAsia" w:ascii="宋体" w:hAnsi="宋体" w:cs="宋体"/>
          <w:color w:val="auto"/>
          <w:spacing w:val="0"/>
          <w:kern w:val="0"/>
          <w:sz w:val="24"/>
          <w:szCs w:val="24"/>
          <w:highlight w:val="none"/>
          <w:u w:val="single"/>
          <w:lang w:val="en-US" w:eastAsia="zh-CN"/>
        </w:rPr>
        <w:t>申请单位</w:t>
      </w:r>
      <w:r>
        <w:rPr>
          <w:rFonts w:hint="eastAsia" w:ascii="宋体" w:hAnsi="宋体" w:eastAsia="宋体" w:cs="宋体"/>
          <w:color w:val="auto"/>
          <w:spacing w:val="0"/>
          <w:kern w:val="0"/>
          <w:sz w:val="24"/>
          <w:szCs w:val="24"/>
          <w:highlight w:val="none"/>
          <w:u w:val="single"/>
        </w:rPr>
        <w:t>名称）</w:t>
      </w:r>
      <w:r>
        <w:rPr>
          <w:rFonts w:hint="eastAsia" w:ascii="宋体" w:hAnsi="宋体" w:eastAsia="宋体" w:cs="宋体"/>
          <w:color w:val="auto"/>
          <w:spacing w:val="0"/>
          <w:kern w:val="0"/>
          <w:sz w:val="24"/>
          <w:szCs w:val="24"/>
          <w:highlight w:val="none"/>
        </w:rPr>
        <w:t>法定代表人</w:t>
      </w:r>
      <w:r>
        <w:rPr>
          <w:rFonts w:hint="eastAsia" w:ascii="宋体" w:hAnsi="宋体" w:eastAsia="宋体" w:cs="宋体"/>
          <w:color w:val="auto"/>
          <w:spacing w:val="0"/>
          <w:kern w:val="0"/>
          <w:sz w:val="24"/>
          <w:szCs w:val="24"/>
          <w:highlight w:val="none"/>
          <w:u w:val="single"/>
        </w:rPr>
        <w:t xml:space="preserve"> （法定代表人姓名、职务）</w:t>
      </w:r>
      <w:r>
        <w:rPr>
          <w:rFonts w:hint="eastAsia" w:ascii="宋体" w:hAnsi="宋体" w:eastAsia="宋体" w:cs="宋体"/>
          <w:color w:val="auto"/>
          <w:spacing w:val="0"/>
          <w:kern w:val="0"/>
          <w:sz w:val="24"/>
          <w:szCs w:val="24"/>
          <w:highlight w:val="none"/>
        </w:rPr>
        <w:t>代表本公司授权</w:t>
      </w:r>
      <w:r>
        <w:rPr>
          <w:rFonts w:hint="eastAsia" w:ascii="宋体" w:hAnsi="宋体" w:eastAsia="宋体" w:cs="宋体"/>
          <w:color w:val="auto"/>
          <w:spacing w:val="0"/>
          <w:kern w:val="0"/>
          <w:sz w:val="24"/>
          <w:szCs w:val="24"/>
          <w:highlight w:val="none"/>
          <w:u w:val="single"/>
        </w:rPr>
        <w:t xml:space="preserve"> （</w:t>
      </w:r>
      <w:r>
        <w:rPr>
          <w:rFonts w:hint="eastAsia" w:ascii="宋体" w:hAnsi="宋体" w:cs="宋体"/>
          <w:color w:val="auto"/>
          <w:spacing w:val="0"/>
          <w:kern w:val="0"/>
          <w:sz w:val="24"/>
          <w:szCs w:val="24"/>
          <w:highlight w:val="none"/>
          <w:u w:val="single"/>
          <w:lang w:val="en-US" w:eastAsia="zh-CN"/>
        </w:rPr>
        <w:t>授权</w:t>
      </w:r>
      <w:r>
        <w:rPr>
          <w:rFonts w:hint="eastAsia" w:ascii="宋体" w:hAnsi="宋体" w:eastAsia="宋体" w:cs="宋体"/>
          <w:color w:val="auto"/>
          <w:spacing w:val="0"/>
          <w:kern w:val="0"/>
          <w:sz w:val="24"/>
          <w:szCs w:val="24"/>
          <w:highlight w:val="none"/>
          <w:u w:val="single"/>
        </w:rPr>
        <w:t>代表姓名、职务）</w:t>
      </w:r>
      <w:r>
        <w:rPr>
          <w:rFonts w:hint="eastAsia" w:ascii="宋体" w:hAnsi="宋体" w:eastAsia="宋体" w:cs="宋体"/>
          <w:color w:val="auto"/>
          <w:spacing w:val="0"/>
          <w:kern w:val="0"/>
          <w:sz w:val="24"/>
          <w:szCs w:val="24"/>
          <w:highlight w:val="none"/>
        </w:rPr>
        <w:t>为本公司的合法代理人，就贵方组织的</w:t>
      </w:r>
      <w:r>
        <w:rPr>
          <w:rFonts w:hint="eastAsia" w:ascii="宋体" w:hAnsi="宋体" w:eastAsia="宋体" w:cs="宋体"/>
          <w:b/>
          <w:color w:val="auto"/>
          <w:spacing w:val="0"/>
          <w:kern w:val="0"/>
          <w:sz w:val="24"/>
          <w:szCs w:val="24"/>
          <w:highlight w:val="none"/>
          <w:u w:val="single"/>
        </w:rPr>
        <w:t xml:space="preserve">      </w:t>
      </w:r>
      <w:r>
        <w:rPr>
          <w:rFonts w:hint="eastAsia" w:ascii="宋体" w:hAnsi="宋体" w:cs="宋体"/>
          <w:b/>
          <w:color w:val="auto"/>
          <w:spacing w:val="0"/>
          <w:kern w:val="0"/>
          <w:sz w:val="24"/>
          <w:szCs w:val="24"/>
          <w:highlight w:val="none"/>
          <w:u w:val="single"/>
          <w:lang w:val="en-US" w:eastAsia="zh-CN"/>
        </w:rPr>
        <w:t xml:space="preserve">     </w:t>
      </w:r>
      <w:r>
        <w:rPr>
          <w:rFonts w:hint="eastAsia" w:ascii="宋体" w:hAnsi="宋体" w:eastAsia="宋体" w:cs="宋体"/>
          <w:b/>
          <w:color w:val="auto"/>
          <w:spacing w:val="0"/>
          <w:kern w:val="0"/>
          <w:sz w:val="24"/>
          <w:szCs w:val="24"/>
          <w:highlight w:val="none"/>
          <w:u w:val="single"/>
        </w:rPr>
        <w:t xml:space="preserve">  </w:t>
      </w:r>
      <w:r>
        <w:rPr>
          <w:rFonts w:hint="eastAsia" w:ascii="宋体" w:hAnsi="宋体" w:eastAsia="宋体" w:cs="宋体"/>
          <w:color w:val="auto"/>
          <w:spacing w:val="0"/>
          <w:kern w:val="0"/>
          <w:sz w:val="24"/>
          <w:szCs w:val="24"/>
          <w:highlight w:val="none"/>
        </w:rPr>
        <w:t>项目，项目编号：</w:t>
      </w:r>
      <w:r>
        <w:rPr>
          <w:rFonts w:hint="eastAsia" w:ascii="宋体" w:hAnsi="宋体" w:eastAsia="宋体" w:cs="宋体"/>
          <w:b/>
          <w:color w:val="auto"/>
          <w:spacing w:val="0"/>
          <w:kern w:val="0"/>
          <w:sz w:val="24"/>
          <w:szCs w:val="24"/>
          <w:highlight w:val="none"/>
          <w:u w:val="single"/>
        </w:rPr>
        <w:t xml:space="preserve">   </w:t>
      </w:r>
      <w:r>
        <w:rPr>
          <w:rFonts w:hint="eastAsia" w:ascii="宋体" w:hAnsi="宋体" w:eastAsia="宋体" w:cs="宋体"/>
          <w:b/>
          <w:color w:val="auto"/>
          <w:spacing w:val="0"/>
          <w:kern w:val="0"/>
          <w:sz w:val="24"/>
          <w:szCs w:val="24"/>
          <w:highlight w:val="none"/>
          <w:u w:val="single"/>
          <w:lang w:val="en-US" w:eastAsia="zh-CN"/>
        </w:rPr>
        <w:t xml:space="preserve"> </w:t>
      </w:r>
      <w:r>
        <w:rPr>
          <w:rFonts w:hint="eastAsia" w:ascii="宋体" w:hAnsi="宋体" w:eastAsia="宋体" w:cs="宋体"/>
          <w:b/>
          <w:color w:val="auto"/>
          <w:spacing w:val="0"/>
          <w:kern w:val="0"/>
          <w:sz w:val="24"/>
          <w:szCs w:val="24"/>
          <w:highlight w:val="none"/>
          <w:u w:val="single"/>
        </w:rPr>
        <w:t xml:space="preserve">  </w:t>
      </w:r>
      <w:r>
        <w:rPr>
          <w:rFonts w:hint="eastAsia" w:ascii="宋体" w:hAnsi="宋体" w:eastAsia="宋体" w:cs="宋体"/>
          <w:color w:val="auto"/>
          <w:spacing w:val="0"/>
          <w:kern w:val="0"/>
          <w:sz w:val="24"/>
          <w:szCs w:val="24"/>
          <w:highlight w:val="none"/>
        </w:rPr>
        <w:t>，以本公司名义处理一切与之有关的事务。</w:t>
      </w:r>
    </w:p>
    <w:p>
      <w:pPr>
        <w:pStyle w:val="30"/>
        <w:spacing w:line="580" w:lineRule="exact"/>
        <w:ind w:firstLine="0" w:firstLineChars="0"/>
        <w:rPr>
          <w:color w:val="auto"/>
          <w:highlight w:val="none"/>
          <w:lang w:val="en-US"/>
        </w:rPr>
      </w:pPr>
    </w:p>
    <w:p>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pacing w:val="20"/>
          <w:kern w:val="0"/>
          <w:sz w:val="24"/>
          <w:szCs w:val="24"/>
          <w:highlight w:val="none"/>
        </w:rPr>
        <w:t>本授权书于</w:t>
      </w:r>
      <w:r>
        <w:rPr>
          <w:rFonts w:hint="eastAsia" w:ascii="宋体" w:hAnsi="宋体" w:eastAsia="宋体" w:cs="宋体"/>
          <w:color w:val="auto"/>
          <w:spacing w:val="20"/>
          <w:kern w:val="0"/>
          <w:sz w:val="24"/>
          <w:szCs w:val="24"/>
          <w:highlight w:val="none"/>
          <w:u w:val="single"/>
        </w:rPr>
        <w:t xml:space="preserve">    </w:t>
      </w:r>
      <w:r>
        <w:rPr>
          <w:rFonts w:hint="eastAsia" w:ascii="宋体" w:hAnsi="宋体" w:eastAsia="宋体" w:cs="宋体"/>
          <w:color w:val="auto"/>
          <w:spacing w:val="20"/>
          <w:kern w:val="0"/>
          <w:sz w:val="24"/>
          <w:szCs w:val="24"/>
          <w:highlight w:val="none"/>
        </w:rPr>
        <w:t>年</w:t>
      </w:r>
      <w:r>
        <w:rPr>
          <w:rFonts w:hint="eastAsia" w:ascii="宋体" w:hAnsi="宋体" w:eastAsia="宋体" w:cs="宋体"/>
          <w:color w:val="auto"/>
          <w:spacing w:val="20"/>
          <w:kern w:val="0"/>
          <w:sz w:val="24"/>
          <w:szCs w:val="24"/>
          <w:highlight w:val="none"/>
          <w:u w:val="single"/>
        </w:rPr>
        <w:t xml:space="preserve">   </w:t>
      </w:r>
      <w:r>
        <w:rPr>
          <w:rFonts w:hint="eastAsia" w:ascii="宋体" w:hAnsi="宋体" w:eastAsia="宋体" w:cs="宋体"/>
          <w:color w:val="auto"/>
          <w:spacing w:val="20"/>
          <w:kern w:val="0"/>
          <w:sz w:val="24"/>
          <w:szCs w:val="24"/>
          <w:highlight w:val="none"/>
        </w:rPr>
        <w:t>月</w:t>
      </w:r>
      <w:r>
        <w:rPr>
          <w:rFonts w:hint="eastAsia" w:ascii="宋体" w:hAnsi="宋体" w:eastAsia="宋体" w:cs="宋体"/>
          <w:color w:val="auto"/>
          <w:spacing w:val="20"/>
          <w:kern w:val="0"/>
          <w:sz w:val="24"/>
          <w:szCs w:val="24"/>
          <w:highlight w:val="none"/>
          <w:u w:val="single"/>
        </w:rPr>
        <w:t xml:space="preserve">   </w:t>
      </w:r>
      <w:r>
        <w:rPr>
          <w:rFonts w:hint="eastAsia" w:ascii="宋体" w:hAnsi="宋体" w:eastAsia="宋体" w:cs="宋体"/>
          <w:color w:val="auto"/>
          <w:spacing w:val="20"/>
          <w:kern w:val="0"/>
          <w:sz w:val="24"/>
          <w:szCs w:val="24"/>
          <w:highlight w:val="none"/>
        </w:rPr>
        <w:t>日生效，特此声明。</w:t>
      </w:r>
    </w:p>
    <w:p>
      <w:pPr>
        <w:pStyle w:val="30"/>
        <w:spacing w:line="580" w:lineRule="exact"/>
        <w:ind w:firstLine="0" w:firstLineChars="0"/>
        <w:rPr>
          <w:color w:val="auto"/>
          <w:highlight w:val="none"/>
          <w:lang w:val="en-US"/>
        </w:rPr>
      </w:pPr>
    </w:p>
    <w:p>
      <w:pPr>
        <w:adjustRightInd w:val="0"/>
        <w:snapToGrid w:val="0"/>
        <w:spacing w:line="580" w:lineRule="exact"/>
        <w:ind w:firstLine="480" w:firstLineChars="200"/>
        <w:rPr>
          <w:rFonts w:ascii="宋体" w:hAnsi="宋体" w:eastAsia="宋体"/>
          <w:snapToGrid w:val="0"/>
          <w:color w:val="auto"/>
          <w:kern w:val="0"/>
          <w:sz w:val="24"/>
          <w:szCs w:val="24"/>
          <w:highlight w:val="none"/>
        </w:rPr>
      </w:pPr>
      <w:r>
        <w:rPr>
          <w:rFonts w:hint="eastAsia" w:ascii="宋体" w:hAnsi="宋体" w:eastAsia="宋体"/>
          <w:snapToGrid w:val="0"/>
          <w:color w:val="auto"/>
          <w:kern w:val="0"/>
          <w:sz w:val="24"/>
          <w:szCs w:val="24"/>
          <w:highlight w:val="none"/>
        </w:rPr>
        <w:t>附：授权代表有效身份证正反面原件扫描件</w:t>
      </w:r>
    </w:p>
    <w:p>
      <w:pPr>
        <w:pStyle w:val="30"/>
        <w:spacing w:line="580" w:lineRule="exact"/>
        <w:ind w:firstLine="0" w:firstLineChars="0"/>
        <w:rPr>
          <w:rFonts w:ascii="宋体" w:hAnsi="宋体" w:eastAsia="宋体"/>
          <w:snapToGrid w:val="0"/>
          <w:color w:val="auto"/>
          <w:kern w:val="0"/>
          <w:sz w:val="24"/>
          <w:szCs w:val="24"/>
          <w:highlight w:val="none"/>
          <w:lang w:val="en-US"/>
        </w:rPr>
      </w:pPr>
    </w:p>
    <w:p>
      <w:pPr>
        <w:pStyle w:val="30"/>
        <w:spacing w:line="580" w:lineRule="exact"/>
        <w:ind w:firstLine="0" w:firstLineChars="0"/>
        <w:rPr>
          <w:color w:val="auto"/>
          <w:highlight w:val="none"/>
          <w:lang w:val="en-US"/>
        </w:rPr>
      </w:pPr>
    </w:p>
    <w:tbl>
      <w:tblPr>
        <w:tblStyle w:val="2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5"/>
        <w:gridCol w:w="4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0" w:hRule="atLeast"/>
        </w:trPr>
        <w:tc>
          <w:tcPr>
            <w:tcW w:w="2498" w:type="pct"/>
            <w:noWrap w:val="0"/>
            <w:vAlign w:val="top"/>
          </w:tcPr>
          <w:p>
            <w:pPr>
              <w:snapToGrid w:val="0"/>
              <w:spacing w:line="300" w:lineRule="auto"/>
              <w:jc w:val="center"/>
              <w:rPr>
                <w:rFonts w:hint="eastAsia" w:ascii="宋体" w:hAnsi="宋体" w:eastAsia="宋体" w:cs="宋体"/>
                <w:b/>
                <w:color w:val="auto"/>
                <w:spacing w:val="20"/>
                <w:kern w:val="0"/>
                <w:sz w:val="24"/>
                <w:szCs w:val="24"/>
                <w:highlight w:val="none"/>
              </w:rPr>
            </w:pPr>
          </w:p>
          <w:p>
            <w:pPr>
              <w:snapToGrid w:val="0"/>
              <w:spacing w:line="300" w:lineRule="auto"/>
              <w:jc w:val="center"/>
              <w:rPr>
                <w:rFonts w:hint="eastAsia" w:ascii="宋体" w:hAnsi="宋体" w:eastAsia="宋体" w:cs="宋体"/>
                <w:b/>
                <w:color w:val="auto"/>
                <w:spacing w:val="20"/>
                <w:kern w:val="0"/>
                <w:sz w:val="24"/>
                <w:szCs w:val="24"/>
                <w:highlight w:val="none"/>
              </w:rPr>
            </w:pPr>
          </w:p>
          <w:p>
            <w:pPr>
              <w:snapToGrid w:val="0"/>
              <w:spacing w:line="300" w:lineRule="auto"/>
              <w:jc w:val="center"/>
              <w:rPr>
                <w:rFonts w:hint="eastAsia" w:ascii="宋体" w:hAnsi="宋体" w:eastAsia="宋体" w:cs="宋体"/>
                <w:b/>
                <w:color w:val="auto"/>
                <w:spacing w:val="20"/>
                <w:kern w:val="0"/>
                <w:sz w:val="24"/>
                <w:szCs w:val="24"/>
                <w:highlight w:val="none"/>
              </w:rPr>
            </w:pPr>
          </w:p>
          <w:p>
            <w:pPr>
              <w:snapToGrid w:val="0"/>
              <w:spacing w:line="300" w:lineRule="auto"/>
              <w:jc w:val="center"/>
              <w:rPr>
                <w:rFonts w:hint="eastAsia" w:ascii="宋体" w:hAnsi="宋体" w:eastAsia="宋体" w:cs="宋体"/>
                <w:color w:val="auto"/>
                <w:spacing w:val="20"/>
                <w:kern w:val="0"/>
                <w:sz w:val="24"/>
                <w:szCs w:val="24"/>
                <w:highlight w:val="none"/>
              </w:rPr>
            </w:pPr>
            <w:r>
              <w:rPr>
                <w:rFonts w:hint="eastAsia" w:ascii="宋体" w:hAnsi="宋体" w:eastAsia="宋体" w:cs="宋体"/>
                <w:color w:val="auto"/>
                <w:spacing w:val="20"/>
                <w:kern w:val="0"/>
                <w:sz w:val="24"/>
                <w:szCs w:val="24"/>
                <w:highlight w:val="none"/>
              </w:rPr>
              <w:t>身份证粘贴处</w:t>
            </w:r>
          </w:p>
        </w:tc>
        <w:tc>
          <w:tcPr>
            <w:tcW w:w="2501" w:type="pct"/>
            <w:noWrap w:val="0"/>
            <w:vAlign w:val="top"/>
          </w:tcPr>
          <w:p>
            <w:pPr>
              <w:snapToGrid w:val="0"/>
              <w:spacing w:line="300" w:lineRule="auto"/>
              <w:jc w:val="left"/>
              <w:rPr>
                <w:rFonts w:hint="eastAsia" w:ascii="宋体" w:hAnsi="宋体" w:eastAsia="宋体" w:cs="宋体"/>
                <w:b/>
                <w:color w:val="auto"/>
                <w:spacing w:val="20"/>
                <w:kern w:val="0"/>
                <w:sz w:val="24"/>
                <w:szCs w:val="24"/>
                <w:highlight w:val="none"/>
              </w:rPr>
            </w:pPr>
          </w:p>
          <w:p>
            <w:pPr>
              <w:snapToGrid w:val="0"/>
              <w:spacing w:line="300" w:lineRule="auto"/>
              <w:jc w:val="left"/>
              <w:rPr>
                <w:rFonts w:hint="eastAsia" w:ascii="宋体" w:hAnsi="宋体" w:eastAsia="宋体" w:cs="宋体"/>
                <w:b/>
                <w:color w:val="auto"/>
                <w:spacing w:val="20"/>
                <w:kern w:val="0"/>
                <w:sz w:val="24"/>
                <w:szCs w:val="24"/>
                <w:highlight w:val="none"/>
              </w:rPr>
            </w:pPr>
          </w:p>
          <w:p>
            <w:pPr>
              <w:snapToGrid w:val="0"/>
              <w:spacing w:line="300" w:lineRule="auto"/>
              <w:rPr>
                <w:rFonts w:hint="eastAsia" w:ascii="宋体" w:hAnsi="宋体" w:eastAsia="宋体" w:cs="宋体"/>
                <w:b/>
                <w:color w:val="auto"/>
                <w:spacing w:val="20"/>
                <w:kern w:val="0"/>
                <w:sz w:val="24"/>
                <w:szCs w:val="24"/>
                <w:highlight w:val="none"/>
              </w:rPr>
            </w:pPr>
          </w:p>
          <w:p>
            <w:pPr>
              <w:snapToGrid w:val="0"/>
              <w:spacing w:line="300" w:lineRule="auto"/>
              <w:jc w:val="center"/>
              <w:rPr>
                <w:rFonts w:hint="eastAsia" w:ascii="宋体" w:hAnsi="宋体" w:eastAsia="宋体" w:cs="宋体"/>
                <w:color w:val="auto"/>
                <w:spacing w:val="20"/>
                <w:kern w:val="0"/>
                <w:sz w:val="24"/>
                <w:szCs w:val="24"/>
                <w:highlight w:val="none"/>
              </w:rPr>
            </w:pPr>
            <w:r>
              <w:rPr>
                <w:rFonts w:hint="eastAsia" w:ascii="宋体" w:hAnsi="宋体" w:eastAsia="宋体" w:cs="宋体"/>
                <w:color w:val="auto"/>
                <w:spacing w:val="20"/>
                <w:kern w:val="0"/>
                <w:sz w:val="24"/>
                <w:szCs w:val="24"/>
                <w:highlight w:val="none"/>
              </w:rPr>
              <w:t>身份证粘贴处</w:t>
            </w:r>
          </w:p>
        </w:tc>
      </w:tr>
    </w:tbl>
    <w:p>
      <w:pPr>
        <w:pStyle w:val="10"/>
        <w:rPr>
          <w:rFonts w:hint="eastAsia" w:ascii="宋体" w:hAnsi="宋体" w:cs="宋体"/>
          <w:color w:val="auto"/>
          <w:sz w:val="30"/>
          <w:szCs w:val="30"/>
          <w:highlight w:val="none"/>
        </w:rPr>
      </w:pPr>
    </w:p>
    <w:p>
      <w:pPr>
        <w:adjustRightInd w:val="0"/>
        <w:snapToGrid w:val="0"/>
        <w:spacing w:line="580" w:lineRule="exact"/>
        <w:ind w:firstLine="480" w:firstLineChars="200"/>
        <w:jc w:val="right"/>
        <w:rPr>
          <w:rFonts w:ascii="宋体" w:hAnsi="宋体" w:eastAsia="宋体"/>
          <w:snapToGrid w:val="0"/>
          <w:color w:val="auto"/>
          <w:kern w:val="0"/>
          <w:sz w:val="24"/>
          <w:szCs w:val="24"/>
          <w:highlight w:val="none"/>
        </w:rPr>
      </w:pPr>
      <w:r>
        <w:rPr>
          <w:rFonts w:hint="eastAsia" w:ascii="宋体" w:hAnsi="宋体"/>
          <w:snapToGrid w:val="0"/>
          <w:color w:val="auto"/>
          <w:kern w:val="0"/>
          <w:sz w:val="24"/>
          <w:szCs w:val="24"/>
          <w:highlight w:val="none"/>
          <w:lang w:eastAsia="zh-CN"/>
        </w:rPr>
        <w:t>申请单位</w:t>
      </w:r>
      <w:r>
        <w:rPr>
          <w:rFonts w:hint="eastAsia" w:ascii="宋体" w:hAnsi="宋体" w:eastAsia="宋体"/>
          <w:snapToGrid w:val="0"/>
          <w:color w:val="auto"/>
          <w:kern w:val="0"/>
          <w:sz w:val="24"/>
          <w:szCs w:val="24"/>
          <w:highlight w:val="none"/>
        </w:rPr>
        <w:t>全称：</w:t>
      </w:r>
      <w:r>
        <w:rPr>
          <w:rFonts w:hint="eastAsia" w:ascii="宋体" w:hAnsi="宋体" w:eastAsia="宋体"/>
          <w:snapToGrid w:val="0"/>
          <w:color w:val="auto"/>
          <w:kern w:val="0"/>
          <w:sz w:val="24"/>
          <w:szCs w:val="24"/>
          <w:highlight w:val="none"/>
          <w:u w:val="single"/>
        </w:rPr>
        <w:t xml:space="preserve">               </w:t>
      </w:r>
      <w:r>
        <w:rPr>
          <w:rFonts w:hint="eastAsia" w:ascii="宋体" w:hAnsi="宋体" w:eastAsia="宋体"/>
          <w:snapToGrid w:val="0"/>
          <w:color w:val="auto"/>
          <w:kern w:val="0"/>
          <w:sz w:val="24"/>
          <w:szCs w:val="24"/>
          <w:highlight w:val="none"/>
        </w:rPr>
        <w:t>（盖单位章）</w:t>
      </w:r>
    </w:p>
    <w:p>
      <w:pPr>
        <w:adjustRightInd w:val="0"/>
        <w:snapToGrid w:val="0"/>
        <w:spacing w:line="580" w:lineRule="exact"/>
        <w:ind w:firstLine="480" w:firstLineChars="200"/>
        <w:jc w:val="right"/>
        <w:rPr>
          <w:rFonts w:hint="eastAsia" w:ascii="宋体" w:hAnsi="宋体" w:eastAsia="宋体"/>
          <w:snapToGrid w:val="0"/>
          <w:color w:val="auto"/>
          <w:kern w:val="0"/>
          <w:sz w:val="24"/>
          <w:szCs w:val="24"/>
          <w:highlight w:val="none"/>
        </w:rPr>
      </w:pPr>
      <w:r>
        <w:rPr>
          <w:rFonts w:hint="eastAsia" w:ascii="宋体" w:hAnsi="宋体" w:eastAsia="宋体"/>
          <w:snapToGrid w:val="0"/>
          <w:color w:val="auto"/>
          <w:kern w:val="0"/>
          <w:sz w:val="24"/>
          <w:szCs w:val="24"/>
          <w:highlight w:val="none"/>
        </w:rPr>
        <w:t>法定代表人：</w:t>
      </w:r>
      <w:r>
        <w:rPr>
          <w:rFonts w:hint="eastAsia" w:ascii="宋体" w:hAnsi="宋体" w:eastAsia="宋体"/>
          <w:snapToGrid w:val="0"/>
          <w:color w:val="auto"/>
          <w:kern w:val="0"/>
          <w:sz w:val="24"/>
          <w:szCs w:val="24"/>
          <w:highlight w:val="none"/>
          <w:u w:val="single"/>
        </w:rPr>
        <w:t xml:space="preserve">         </w:t>
      </w:r>
      <w:r>
        <w:rPr>
          <w:rFonts w:hint="eastAsia" w:ascii="宋体" w:hAnsi="宋体" w:eastAsia="宋体"/>
          <w:snapToGrid w:val="0"/>
          <w:color w:val="auto"/>
          <w:kern w:val="0"/>
          <w:sz w:val="24"/>
          <w:szCs w:val="24"/>
          <w:highlight w:val="none"/>
          <w:u w:val="single"/>
          <w:lang w:val="en-US" w:eastAsia="zh-CN"/>
        </w:rPr>
        <w:t xml:space="preserve">    </w:t>
      </w:r>
      <w:r>
        <w:rPr>
          <w:rFonts w:hint="eastAsia" w:ascii="宋体" w:hAnsi="宋体" w:eastAsia="宋体"/>
          <w:snapToGrid w:val="0"/>
          <w:color w:val="auto"/>
          <w:kern w:val="0"/>
          <w:sz w:val="24"/>
          <w:szCs w:val="24"/>
          <w:highlight w:val="none"/>
        </w:rPr>
        <w:t>（签字或盖章）</w:t>
      </w:r>
    </w:p>
    <w:p>
      <w:pPr>
        <w:adjustRightInd w:val="0"/>
        <w:snapToGrid w:val="0"/>
        <w:spacing w:line="580" w:lineRule="exact"/>
        <w:ind w:firstLine="480" w:firstLineChars="200"/>
        <w:jc w:val="right"/>
        <w:rPr>
          <w:rFonts w:hint="eastAsia" w:ascii="宋体" w:hAnsi="宋体" w:eastAsia="宋体"/>
          <w:snapToGrid w:val="0"/>
          <w:color w:val="auto"/>
          <w:kern w:val="0"/>
          <w:sz w:val="24"/>
          <w:szCs w:val="24"/>
          <w:highlight w:val="none"/>
        </w:rPr>
      </w:pPr>
      <w:r>
        <w:rPr>
          <w:rFonts w:hint="eastAsia" w:ascii="宋体" w:hAnsi="宋体" w:eastAsia="宋体"/>
          <w:snapToGrid w:val="0"/>
          <w:color w:val="auto"/>
          <w:kern w:val="0"/>
          <w:sz w:val="24"/>
          <w:szCs w:val="24"/>
          <w:highlight w:val="none"/>
        </w:rPr>
        <w:t>授权代表：</w:t>
      </w:r>
      <w:r>
        <w:rPr>
          <w:rFonts w:hint="eastAsia" w:ascii="宋体" w:hAnsi="宋体" w:eastAsia="宋体"/>
          <w:snapToGrid w:val="0"/>
          <w:color w:val="auto"/>
          <w:kern w:val="0"/>
          <w:sz w:val="24"/>
          <w:szCs w:val="24"/>
          <w:highlight w:val="none"/>
          <w:u w:val="single"/>
        </w:rPr>
        <w:t xml:space="preserve">   </w:t>
      </w:r>
      <w:r>
        <w:rPr>
          <w:rFonts w:hint="eastAsia" w:ascii="宋体" w:hAnsi="宋体"/>
          <w:snapToGrid w:val="0"/>
          <w:color w:val="auto"/>
          <w:kern w:val="0"/>
          <w:sz w:val="24"/>
          <w:szCs w:val="24"/>
          <w:highlight w:val="none"/>
          <w:u w:val="single"/>
          <w:lang w:val="en-US" w:eastAsia="zh-CN"/>
        </w:rPr>
        <w:t xml:space="preserve">  </w:t>
      </w:r>
      <w:r>
        <w:rPr>
          <w:rFonts w:hint="eastAsia" w:ascii="宋体" w:hAnsi="宋体" w:eastAsia="宋体"/>
          <w:snapToGrid w:val="0"/>
          <w:color w:val="auto"/>
          <w:kern w:val="0"/>
          <w:sz w:val="24"/>
          <w:szCs w:val="24"/>
          <w:highlight w:val="none"/>
          <w:u w:val="single"/>
        </w:rPr>
        <w:t xml:space="preserve">    </w:t>
      </w:r>
      <w:r>
        <w:rPr>
          <w:rFonts w:hint="eastAsia" w:ascii="宋体" w:hAnsi="宋体" w:eastAsia="宋体"/>
          <w:snapToGrid w:val="0"/>
          <w:color w:val="auto"/>
          <w:kern w:val="0"/>
          <w:sz w:val="24"/>
          <w:szCs w:val="24"/>
          <w:highlight w:val="none"/>
          <w:u w:val="single"/>
          <w:lang w:val="en-US" w:eastAsia="zh-CN"/>
        </w:rPr>
        <w:t xml:space="preserve">  </w:t>
      </w:r>
      <w:r>
        <w:rPr>
          <w:rFonts w:hint="eastAsia" w:ascii="宋体" w:hAnsi="宋体" w:eastAsia="宋体"/>
          <w:snapToGrid w:val="0"/>
          <w:color w:val="auto"/>
          <w:kern w:val="0"/>
          <w:sz w:val="24"/>
          <w:szCs w:val="24"/>
          <w:highlight w:val="none"/>
          <w:u w:val="single"/>
        </w:rPr>
        <w:t xml:space="preserve">  </w:t>
      </w:r>
      <w:r>
        <w:rPr>
          <w:rFonts w:hint="eastAsia" w:ascii="宋体" w:hAnsi="宋体" w:eastAsia="宋体"/>
          <w:snapToGrid w:val="0"/>
          <w:color w:val="auto"/>
          <w:kern w:val="0"/>
          <w:sz w:val="24"/>
          <w:szCs w:val="24"/>
          <w:highlight w:val="none"/>
        </w:rPr>
        <w:t>（签字或盖章）</w:t>
      </w:r>
    </w:p>
    <w:p>
      <w:pPr>
        <w:spacing w:line="360" w:lineRule="auto"/>
        <w:jc w:val="both"/>
        <w:rPr>
          <w:rFonts w:hint="eastAsia" w:ascii="宋体" w:hAnsi="宋体" w:cs="宋体"/>
          <w:color w:val="auto"/>
          <w:sz w:val="24"/>
          <w:highlight w:val="none"/>
        </w:rPr>
      </w:pPr>
    </w:p>
    <w:p>
      <w:pPr>
        <w:widowControl/>
        <w:tabs>
          <w:tab w:val="left" w:pos="4000"/>
        </w:tabs>
        <w:spacing w:line="360" w:lineRule="auto"/>
        <w:ind w:firstLine="188" w:firstLineChars="78"/>
        <w:jc w:val="left"/>
        <w:rPr>
          <w:rFonts w:hint="eastAsia" w:ascii="宋体" w:hAnsi="宋体" w:eastAsia="宋体" w:cs="仿宋"/>
          <w:b/>
          <w:bCs/>
          <w:color w:val="auto"/>
          <w:sz w:val="24"/>
          <w:szCs w:val="24"/>
          <w:highlight w:val="none"/>
          <w:lang w:val="en-US" w:eastAsia="zh-CN"/>
        </w:rPr>
      </w:pPr>
      <w:bookmarkStart w:id="128" w:name="_Toc25661"/>
    </w:p>
    <w:p>
      <w:pPr>
        <w:pageBreakBefore/>
        <w:snapToGrid w:val="0"/>
        <w:spacing w:line="500" w:lineRule="exact"/>
        <w:rPr>
          <w:rFonts w:ascii="宋体" w:hAnsi="宋体" w:cs="仿宋"/>
          <w:b/>
          <w:bCs/>
          <w:color w:val="auto"/>
          <w:sz w:val="24"/>
          <w:szCs w:val="24"/>
          <w:highlight w:val="none"/>
        </w:rPr>
      </w:pPr>
      <w:r>
        <w:rPr>
          <w:rFonts w:hint="eastAsia" w:ascii="宋体" w:hAnsi="宋体" w:cs="仿宋"/>
          <w:b/>
          <w:bCs/>
          <w:color w:val="auto"/>
          <w:sz w:val="24"/>
          <w:szCs w:val="24"/>
          <w:highlight w:val="none"/>
          <w:lang w:val="en-US" w:eastAsia="zh-CN"/>
        </w:rPr>
        <w:t>四</w:t>
      </w:r>
      <w:r>
        <w:rPr>
          <w:rFonts w:hint="eastAsia" w:ascii="宋体" w:hAnsi="宋体" w:cs="仿宋"/>
          <w:b/>
          <w:bCs/>
          <w:color w:val="auto"/>
          <w:sz w:val="24"/>
          <w:szCs w:val="24"/>
          <w:highlight w:val="none"/>
        </w:rPr>
        <w:t>、报价一览表</w:t>
      </w:r>
    </w:p>
    <w:p>
      <w:pPr>
        <w:pBdr>
          <w:top w:val="none" w:color="auto" w:sz="0" w:space="1"/>
          <w:left w:val="none" w:color="auto" w:sz="0" w:space="4"/>
          <w:bottom w:val="none" w:color="auto" w:sz="0" w:space="1"/>
          <w:right w:val="none" w:color="auto" w:sz="0" w:space="4"/>
        </w:pBdr>
        <w:snapToGrid w:val="0"/>
        <w:spacing w:line="500" w:lineRule="exact"/>
        <w:ind w:left="480" w:hanging="480" w:hangingChars="200"/>
        <w:jc w:val="center"/>
        <w:rPr>
          <w:rFonts w:ascii="宋体" w:hAnsi="宋体" w:cs="仿宋"/>
          <w:bCs/>
          <w:color w:val="auto"/>
          <w:sz w:val="24"/>
          <w:szCs w:val="24"/>
          <w:highlight w:val="none"/>
        </w:rPr>
      </w:pPr>
      <w:r>
        <w:rPr>
          <w:rFonts w:hint="eastAsia" w:ascii="宋体" w:hAnsi="宋体" w:cs="仿宋"/>
          <w:bCs/>
          <w:color w:val="auto"/>
          <w:sz w:val="24"/>
          <w:szCs w:val="24"/>
          <w:highlight w:val="none"/>
        </w:rPr>
        <w:t>报价一览表</w:t>
      </w:r>
    </w:p>
    <w:p>
      <w:pPr>
        <w:widowControl/>
        <w:snapToGrid w:val="0"/>
        <w:spacing w:line="360" w:lineRule="auto"/>
        <w:jc w:val="left"/>
        <w:rPr>
          <w:rFonts w:hint="eastAsia" w:ascii="宋体" w:hAnsi="宋体" w:cs="宋体"/>
          <w:bCs/>
          <w:color w:val="auto"/>
          <w:kern w:val="0"/>
          <w:sz w:val="28"/>
          <w:szCs w:val="20"/>
          <w:highlight w:val="none"/>
        </w:rPr>
      </w:pPr>
      <w:r>
        <w:rPr>
          <w:rFonts w:hint="eastAsia" w:ascii="宋体" w:hAnsi="宋体" w:cs="宋体"/>
          <w:bCs/>
          <w:color w:val="auto"/>
          <w:kern w:val="0"/>
          <w:sz w:val="28"/>
          <w:szCs w:val="20"/>
          <w:highlight w:val="none"/>
        </w:rPr>
        <w:t xml:space="preserve">                                               </w:t>
      </w:r>
    </w:p>
    <w:p>
      <w:pPr>
        <w:snapToGrid w:val="0"/>
        <w:spacing w:line="500" w:lineRule="exact"/>
        <w:ind w:firstLine="480" w:firstLineChars="200"/>
        <w:rPr>
          <w:rFonts w:ascii="宋体" w:hAnsi="宋体" w:cs="宋体"/>
          <w:color w:val="auto"/>
          <w:kern w:val="0"/>
          <w:sz w:val="24"/>
          <w:szCs w:val="24"/>
          <w:highlight w:val="none"/>
        </w:rPr>
      </w:pPr>
      <w:r>
        <w:rPr>
          <w:rFonts w:hint="eastAsia" w:ascii="宋体" w:hAnsi="宋体" w:cs="宋体"/>
          <w:color w:val="auto"/>
          <w:kern w:val="0"/>
          <w:sz w:val="24"/>
          <w:szCs w:val="24"/>
          <w:highlight w:val="none"/>
        </w:rPr>
        <w:t>项目名称：</w:t>
      </w:r>
      <w:r>
        <w:rPr>
          <w:rFonts w:hint="eastAsia" w:ascii="宋体" w:hAnsi="宋体" w:cs="宋体"/>
          <w:color w:val="auto"/>
          <w:kern w:val="0"/>
          <w:sz w:val="24"/>
          <w:szCs w:val="24"/>
          <w:highlight w:val="none"/>
          <w:u w:val="single"/>
        </w:rPr>
        <w:t xml:space="preserve">                         </w:t>
      </w:r>
    </w:p>
    <w:p>
      <w:pPr>
        <w:pStyle w:val="13"/>
        <w:tabs>
          <w:tab w:val="center" w:pos="4153"/>
          <w:tab w:val="right" w:pos="8306"/>
        </w:tabs>
        <w:rPr>
          <w:rFonts w:hint="eastAsia" w:ascii="宋体" w:hAnsi="宋体" w:cs="宋体"/>
          <w:color w:val="auto"/>
          <w:kern w:val="0"/>
          <w:sz w:val="24"/>
          <w:szCs w:val="24"/>
          <w:highlight w:val="none"/>
          <w:u w:val="single"/>
        </w:rPr>
      </w:pPr>
    </w:p>
    <w:p>
      <w:pPr>
        <w:pStyle w:val="13"/>
        <w:tabs>
          <w:tab w:val="center" w:pos="4153"/>
          <w:tab w:val="right" w:pos="8306"/>
        </w:tabs>
        <w:jc w:val="righ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人民币/元</w:t>
      </w:r>
    </w:p>
    <w:tbl>
      <w:tblPr>
        <w:tblStyle w:val="24"/>
        <w:tblW w:w="51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454"/>
        <w:gridCol w:w="1371"/>
        <w:gridCol w:w="1276"/>
        <w:gridCol w:w="1229"/>
        <w:gridCol w:w="1441"/>
        <w:gridCol w:w="1289"/>
        <w:gridCol w:w="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jc w:val="center"/>
        </w:trPr>
        <w:tc>
          <w:tcPr>
            <w:tcW w:w="36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eastAsia="宋体" w:cs="宋体"/>
                <w:color w:val="auto"/>
                <w:kern w:val="0"/>
                <w:sz w:val="24"/>
                <w:szCs w:val="24"/>
                <w:highlight w:val="none"/>
              </w:rPr>
            </w:pPr>
            <w:r>
              <w:rPr>
                <w:rFonts w:hint="eastAsia" w:ascii="宋体" w:hAnsi="宋体" w:eastAsia="宋体" w:cs="宋体"/>
                <w:bCs/>
                <w:color w:val="auto"/>
                <w:kern w:val="0"/>
                <w:sz w:val="24"/>
                <w:szCs w:val="24"/>
                <w:highlight w:val="none"/>
              </w:rPr>
              <w:t>序号</w:t>
            </w:r>
          </w:p>
        </w:tc>
        <w:tc>
          <w:tcPr>
            <w:tcW w:w="768"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eastAsia="宋体" w:cs="宋体"/>
                <w:color w:val="auto"/>
                <w:kern w:val="0"/>
                <w:sz w:val="24"/>
                <w:szCs w:val="24"/>
                <w:highlight w:val="none"/>
              </w:rPr>
            </w:pPr>
            <w:r>
              <w:rPr>
                <w:rFonts w:hint="eastAsia" w:ascii="宋体" w:hAnsi="宋体" w:cs="宋体"/>
                <w:bCs/>
                <w:color w:val="auto"/>
                <w:kern w:val="0"/>
                <w:sz w:val="24"/>
                <w:szCs w:val="24"/>
                <w:highlight w:val="none"/>
                <w:lang w:val="en-US" w:eastAsia="zh-CN"/>
              </w:rPr>
              <w:t>申请单位</w:t>
            </w:r>
            <w:r>
              <w:rPr>
                <w:rFonts w:hint="eastAsia" w:ascii="宋体" w:hAnsi="宋体" w:cs="宋体"/>
                <w:bCs/>
                <w:color w:val="auto"/>
                <w:kern w:val="0"/>
                <w:sz w:val="24"/>
                <w:szCs w:val="24"/>
                <w:highlight w:val="none"/>
                <w:lang w:eastAsia="zh-CN"/>
              </w:rPr>
              <w:t>名称</w:t>
            </w:r>
          </w:p>
        </w:tc>
        <w:tc>
          <w:tcPr>
            <w:tcW w:w="724"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投标报价</w:t>
            </w:r>
          </w:p>
        </w:tc>
        <w:tc>
          <w:tcPr>
            <w:tcW w:w="674"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eastAsia="宋体" w:cs="宋体"/>
                <w:color w:val="auto"/>
                <w:kern w:val="0"/>
                <w:sz w:val="24"/>
                <w:szCs w:val="24"/>
                <w:highlight w:val="none"/>
              </w:rPr>
            </w:pPr>
            <w:r>
              <w:rPr>
                <w:rFonts w:hint="eastAsia" w:ascii="宋体" w:hAnsi="宋体" w:cs="宋体"/>
                <w:bCs/>
                <w:color w:val="auto"/>
                <w:kern w:val="0"/>
                <w:sz w:val="24"/>
                <w:szCs w:val="24"/>
                <w:highlight w:val="none"/>
                <w:lang w:val="en-US" w:eastAsia="zh-CN"/>
              </w:rPr>
              <w:t>服务</w:t>
            </w:r>
            <w:r>
              <w:rPr>
                <w:rFonts w:hint="eastAsia" w:ascii="宋体" w:hAnsi="宋体" w:eastAsia="宋体" w:cs="宋体"/>
                <w:bCs/>
                <w:color w:val="auto"/>
                <w:kern w:val="0"/>
                <w:sz w:val="24"/>
                <w:szCs w:val="24"/>
                <w:highlight w:val="none"/>
                <w:lang w:eastAsia="zh-CN"/>
              </w:rPr>
              <w:t>期限</w:t>
            </w:r>
          </w:p>
        </w:tc>
        <w:tc>
          <w:tcPr>
            <w:tcW w:w="649"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宋体" w:hAnsi="宋体" w:eastAsia="宋体" w:cs="宋体"/>
                <w:bCs/>
                <w:color w:val="auto"/>
                <w:kern w:val="0"/>
                <w:sz w:val="24"/>
                <w:szCs w:val="24"/>
                <w:highlight w:val="none"/>
                <w:lang w:val="en-US" w:eastAsia="zh-CN"/>
              </w:rPr>
            </w:pPr>
            <w:r>
              <w:rPr>
                <w:rFonts w:hint="eastAsia" w:ascii="宋体" w:hAnsi="宋体" w:cs="宋体"/>
                <w:bCs/>
                <w:color w:val="auto"/>
                <w:kern w:val="0"/>
                <w:sz w:val="24"/>
                <w:szCs w:val="24"/>
                <w:highlight w:val="none"/>
                <w:lang w:eastAsia="zh-CN"/>
              </w:rPr>
              <w:t>服务地点</w:t>
            </w:r>
          </w:p>
        </w:tc>
        <w:tc>
          <w:tcPr>
            <w:tcW w:w="76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cs="宋体"/>
                <w:bCs/>
                <w:color w:val="auto"/>
                <w:kern w:val="0"/>
                <w:sz w:val="24"/>
                <w:szCs w:val="24"/>
                <w:highlight w:val="none"/>
                <w:lang w:val="en-US" w:eastAsia="zh-CN"/>
              </w:rPr>
            </w:pPr>
            <w:r>
              <w:rPr>
                <w:rFonts w:hint="eastAsia" w:ascii="宋体" w:hAnsi="宋体" w:cs="宋体"/>
                <w:bCs/>
                <w:color w:val="auto"/>
                <w:kern w:val="0"/>
                <w:sz w:val="24"/>
                <w:szCs w:val="24"/>
                <w:highlight w:val="none"/>
                <w:lang w:val="en-US" w:eastAsia="zh-CN"/>
              </w:rPr>
              <w:t>项目负责人（姓名及</w:t>
            </w:r>
          </w:p>
          <w:p>
            <w:pPr>
              <w:snapToGrid w:val="0"/>
              <w:jc w:val="center"/>
              <w:rPr>
                <w:rFonts w:hint="eastAsia" w:ascii="宋体" w:hAnsi="宋体" w:cs="宋体"/>
                <w:bCs/>
                <w:color w:val="auto"/>
                <w:kern w:val="0"/>
                <w:sz w:val="24"/>
                <w:szCs w:val="24"/>
                <w:highlight w:val="none"/>
                <w:lang w:eastAsia="zh-CN"/>
              </w:rPr>
            </w:pPr>
            <w:r>
              <w:rPr>
                <w:rFonts w:hint="eastAsia" w:ascii="宋体" w:hAnsi="宋体" w:cs="宋体"/>
                <w:bCs/>
                <w:color w:val="auto"/>
                <w:kern w:val="0"/>
                <w:sz w:val="24"/>
                <w:szCs w:val="24"/>
                <w:highlight w:val="none"/>
                <w:lang w:val="en-US" w:eastAsia="zh-CN"/>
              </w:rPr>
              <w:t>联系方式）</w:t>
            </w:r>
          </w:p>
        </w:tc>
        <w:tc>
          <w:tcPr>
            <w:tcW w:w="681"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cs="宋体"/>
                <w:bCs/>
                <w:color w:val="auto"/>
                <w:kern w:val="0"/>
                <w:sz w:val="24"/>
                <w:szCs w:val="24"/>
                <w:highlight w:val="none"/>
                <w:lang w:eastAsia="zh-CN"/>
              </w:rPr>
            </w:pPr>
            <w:r>
              <w:rPr>
                <w:rFonts w:hint="eastAsia" w:ascii="宋体" w:hAnsi="宋体" w:cs="宋体"/>
                <w:bCs/>
                <w:color w:val="auto"/>
                <w:kern w:val="0"/>
                <w:sz w:val="24"/>
                <w:szCs w:val="24"/>
                <w:highlight w:val="none"/>
                <w:lang w:eastAsia="zh-CN"/>
              </w:rPr>
              <w:t>质量要求</w:t>
            </w:r>
          </w:p>
        </w:tc>
        <w:tc>
          <w:tcPr>
            <w:tcW w:w="380" w:type="pc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cs="宋体"/>
                <w:bCs/>
                <w:color w:val="auto"/>
                <w:kern w:val="0"/>
                <w:sz w:val="24"/>
                <w:szCs w:val="24"/>
                <w:highlight w:val="none"/>
                <w:lang w:eastAsia="zh-CN"/>
              </w:rPr>
            </w:pPr>
            <w:r>
              <w:rPr>
                <w:rFonts w:hint="eastAsia" w:ascii="宋体" w:hAnsi="宋体" w:cs="宋体"/>
                <w:bCs/>
                <w:color w:val="auto"/>
                <w:kern w:val="0"/>
                <w:sz w:val="24"/>
                <w:szCs w:val="24"/>
                <w:highlight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jc w:val="center"/>
        </w:trPr>
        <w:tc>
          <w:tcPr>
            <w:tcW w:w="361" w:type="pct"/>
            <w:tcBorders>
              <w:top w:val="single" w:color="auto" w:sz="4" w:space="0"/>
              <w:left w:val="single" w:color="auto" w:sz="4" w:space="0"/>
              <w:right w:val="single" w:color="auto" w:sz="4" w:space="0"/>
            </w:tcBorders>
            <w:noWrap w:val="0"/>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768"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kern w:val="0"/>
                <w:sz w:val="24"/>
                <w:szCs w:val="24"/>
                <w:highlight w:val="none"/>
              </w:rPr>
            </w:pPr>
          </w:p>
        </w:tc>
        <w:tc>
          <w:tcPr>
            <w:tcW w:w="72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kern w:val="0"/>
                <w:sz w:val="24"/>
                <w:szCs w:val="24"/>
                <w:highlight w:val="none"/>
              </w:rPr>
            </w:pPr>
          </w:p>
        </w:tc>
        <w:tc>
          <w:tcPr>
            <w:tcW w:w="67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kern w:val="0"/>
                <w:sz w:val="24"/>
                <w:szCs w:val="24"/>
                <w:highlight w:val="none"/>
              </w:rPr>
            </w:pPr>
          </w:p>
        </w:tc>
        <w:tc>
          <w:tcPr>
            <w:tcW w:w="649"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kern w:val="0"/>
                <w:sz w:val="24"/>
                <w:szCs w:val="24"/>
                <w:highlight w:val="none"/>
              </w:rPr>
            </w:pPr>
          </w:p>
        </w:tc>
        <w:tc>
          <w:tcPr>
            <w:tcW w:w="761"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kern w:val="0"/>
                <w:sz w:val="24"/>
                <w:szCs w:val="24"/>
                <w:highlight w:val="none"/>
              </w:rPr>
            </w:pPr>
          </w:p>
        </w:tc>
        <w:tc>
          <w:tcPr>
            <w:tcW w:w="681"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kern w:val="0"/>
                <w:sz w:val="24"/>
                <w:szCs w:val="24"/>
                <w:highlight w:val="none"/>
              </w:rPr>
            </w:pPr>
          </w:p>
        </w:tc>
        <w:tc>
          <w:tcPr>
            <w:tcW w:w="380"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jc w:val="center"/>
        </w:trPr>
        <w:tc>
          <w:tcPr>
            <w:tcW w:w="361"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p>
        </w:tc>
        <w:tc>
          <w:tcPr>
            <w:tcW w:w="768"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p>
        </w:tc>
        <w:tc>
          <w:tcPr>
            <w:tcW w:w="724"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p>
        </w:tc>
        <w:tc>
          <w:tcPr>
            <w:tcW w:w="674"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宋体"/>
                <w:color w:val="auto"/>
                <w:kern w:val="0"/>
                <w:sz w:val="24"/>
                <w:szCs w:val="24"/>
                <w:highlight w:val="none"/>
              </w:rPr>
            </w:pPr>
          </w:p>
        </w:tc>
        <w:tc>
          <w:tcPr>
            <w:tcW w:w="649"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宋体"/>
                <w:color w:val="auto"/>
                <w:kern w:val="0"/>
                <w:sz w:val="24"/>
                <w:szCs w:val="24"/>
                <w:highlight w:val="none"/>
              </w:rPr>
            </w:pPr>
          </w:p>
        </w:tc>
        <w:tc>
          <w:tcPr>
            <w:tcW w:w="761"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宋体"/>
                <w:color w:val="auto"/>
                <w:kern w:val="0"/>
                <w:sz w:val="24"/>
                <w:szCs w:val="24"/>
                <w:highlight w:val="none"/>
              </w:rPr>
            </w:pPr>
          </w:p>
        </w:tc>
        <w:tc>
          <w:tcPr>
            <w:tcW w:w="681"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宋体"/>
                <w:color w:val="auto"/>
                <w:kern w:val="0"/>
                <w:sz w:val="24"/>
                <w:szCs w:val="24"/>
                <w:highlight w:val="none"/>
              </w:rPr>
            </w:pPr>
          </w:p>
        </w:tc>
        <w:tc>
          <w:tcPr>
            <w:tcW w:w="380" w:type="pct"/>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cs="宋体"/>
                <w:color w:val="auto"/>
                <w:kern w:val="0"/>
                <w:sz w:val="24"/>
                <w:szCs w:val="24"/>
                <w:highlight w:val="none"/>
              </w:rPr>
            </w:pPr>
          </w:p>
        </w:tc>
      </w:tr>
    </w:tbl>
    <w:p>
      <w:pPr>
        <w:pStyle w:val="13"/>
        <w:tabs>
          <w:tab w:val="center" w:pos="4153"/>
          <w:tab w:val="right" w:pos="8306"/>
        </w:tabs>
        <w:jc w:val="left"/>
        <w:rPr>
          <w:rFonts w:hint="eastAsia" w:ascii="宋体" w:hAnsi="宋体" w:cs="宋体"/>
          <w:color w:val="auto"/>
          <w:kern w:val="0"/>
          <w:sz w:val="24"/>
          <w:szCs w:val="24"/>
          <w:highlight w:val="none"/>
        </w:rPr>
      </w:pPr>
    </w:p>
    <w:p>
      <w:pPr>
        <w:pStyle w:val="13"/>
        <w:tabs>
          <w:tab w:val="center" w:pos="4153"/>
          <w:tab w:val="right" w:pos="8306"/>
        </w:tabs>
        <w:rPr>
          <w:color w:val="auto"/>
          <w:highlight w:val="none"/>
        </w:rPr>
      </w:pPr>
    </w:p>
    <w:p>
      <w:pPr>
        <w:snapToGrid w:val="0"/>
        <w:spacing w:line="500" w:lineRule="exact"/>
        <w:jc w:val="right"/>
        <w:rPr>
          <w:rFonts w:ascii="宋体" w:hAnsi="宋体" w:cs="宋体"/>
          <w:color w:val="auto"/>
          <w:kern w:val="0"/>
          <w:sz w:val="24"/>
          <w:szCs w:val="24"/>
          <w:highlight w:val="none"/>
        </w:rPr>
      </w:pPr>
    </w:p>
    <w:p>
      <w:pPr>
        <w:snapToGrid w:val="0"/>
        <w:spacing w:line="500" w:lineRule="exact"/>
        <w:ind w:firstLine="480" w:firstLineChars="200"/>
        <w:jc w:val="right"/>
        <w:rPr>
          <w:rFonts w:ascii="宋体" w:hAnsi="宋体" w:cs="仿宋"/>
          <w:color w:val="auto"/>
          <w:sz w:val="24"/>
          <w:szCs w:val="24"/>
          <w:highlight w:val="none"/>
        </w:rPr>
      </w:pPr>
    </w:p>
    <w:p>
      <w:pPr>
        <w:wordWrap w:val="0"/>
        <w:snapToGrid w:val="0"/>
        <w:spacing w:line="500" w:lineRule="exact"/>
        <w:ind w:firstLine="480" w:firstLineChars="200"/>
        <w:jc w:val="center"/>
        <w:rPr>
          <w:rFonts w:hint="default" w:ascii="宋体" w:hAnsi="宋体" w:eastAsia="宋体" w:cs="仿宋"/>
          <w:color w:val="auto"/>
          <w:sz w:val="24"/>
          <w:szCs w:val="24"/>
          <w:highlight w:val="none"/>
          <w:lang w:val="en-US" w:eastAsia="zh-CN"/>
        </w:rPr>
      </w:pPr>
      <w:r>
        <w:rPr>
          <w:rFonts w:hint="eastAsia" w:ascii="宋体" w:hAnsi="宋体" w:cs="仿宋"/>
          <w:color w:val="auto"/>
          <w:sz w:val="24"/>
          <w:szCs w:val="24"/>
          <w:highlight w:val="non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500" w:lineRule="exact"/>
        <w:ind w:firstLine="4800" w:firstLineChars="2000"/>
        <w:jc w:val="both"/>
        <w:textAlignment w:val="auto"/>
        <w:rPr>
          <w:rFonts w:hint="eastAsia" w:ascii="宋体" w:hAnsi="宋体" w:eastAsia="宋体" w:cs="Times New Roman"/>
          <w:snapToGrid w:val="0"/>
          <w:color w:val="auto"/>
          <w:kern w:val="0"/>
          <w:sz w:val="24"/>
          <w:szCs w:val="24"/>
          <w:highlight w:val="none"/>
        </w:rPr>
      </w:pPr>
      <w:r>
        <w:rPr>
          <w:rFonts w:hint="eastAsia" w:ascii="宋体" w:hAnsi="宋体" w:cs="Times New Roman"/>
          <w:snapToGrid w:val="0"/>
          <w:color w:val="auto"/>
          <w:kern w:val="0"/>
          <w:sz w:val="24"/>
          <w:szCs w:val="24"/>
          <w:highlight w:val="none"/>
          <w:lang w:eastAsia="zh-CN"/>
        </w:rPr>
        <w:t>申请单位</w:t>
      </w:r>
      <w:r>
        <w:rPr>
          <w:rFonts w:hint="eastAsia" w:ascii="宋体" w:hAnsi="宋体" w:eastAsia="宋体" w:cs="Times New Roman"/>
          <w:snapToGrid w:val="0"/>
          <w:color w:val="auto"/>
          <w:kern w:val="0"/>
          <w:sz w:val="24"/>
          <w:szCs w:val="24"/>
          <w:highlight w:val="none"/>
        </w:rPr>
        <w:t>全称：</w:t>
      </w:r>
      <w:r>
        <w:rPr>
          <w:rFonts w:hint="eastAsia" w:ascii="宋体" w:hAnsi="宋体" w:cs="仿宋"/>
          <w:color w:val="auto"/>
          <w:sz w:val="24"/>
          <w:szCs w:val="24"/>
          <w:highlight w:val="none"/>
          <w:lang w:eastAsia="zh-CN"/>
        </w:rPr>
        <w:t>（盖单位</w:t>
      </w:r>
      <w:r>
        <w:rPr>
          <w:rFonts w:hint="eastAsia" w:ascii="宋体" w:hAnsi="宋体" w:cs="仿宋"/>
          <w:color w:val="auto"/>
          <w:sz w:val="24"/>
          <w:szCs w:val="24"/>
          <w:highlight w:val="none"/>
        </w:rPr>
        <w:t>章</w:t>
      </w:r>
      <w:r>
        <w:rPr>
          <w:rFonts w:hint="eastAsia" w:ascii="宋体" w:hAnsi="宋体" w:cs="仿宋"/>
          <w:color w:val="auto"/>
          <w:sz w:val="24"/>
          <w:szCs w:val="24"/>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500" w:lineRule="exact"/>
        <w:ind w:firstLine="4800" w:firstLineChars="2000"/>
        <w:jc w:val="both"/>
        <w:textAlignment w:val="auto"/>
        <w:rPr>
          <w:rFonts w:hint="eastAsia" w:ascii="宋体" w:hAnsi="宋体" w:eastAsia="宋体" w:cs="Times New Roman"/>
          <w:snapToGrid w:val="0"/>
          <w:color w:val="auto"/>
          <w:kern w:val="0"/>
          <w:sz w:val="24"/>
          <w:szCs w:val="24"/>
          <w:highlight w:val="none"/>
        </w:rPr>
      </w:pPr>
      <w:r>
        <w:rPr>
          <w:rFonts w:hint="eastAsia" w:ascii="宋体" w:hAnsi="宋体" w:eastAsia="宋体" w:cs="Times New Roman"/>
          <w:snapToGrid w:val="0"/>
          <w:color w:val="auto"/>
          <w:kern w:val="0"/>
          <w:sz w:val="24"/>
          <w:szCs w:val="24"/>
          <w:highlight w:val="none"/>
        </w:rPr>
        <w:t>法定代表人或授权代表：（签字或盖章）</w:t>
      </w:r>
    </w:p>
    <w:p>
      <w:pPr>
        <w:keepNext w:val="0"/>
        <w:keepLines w:val="0"/>
        <w:pageBreakBefore w:val="0"/>
        <w:widowControl w:val="0"/>
        <w:kinsoku/>
        <w:wordWrap/>
        <w:overflowPunct/>
        <w:topLinePunct w:val="0"/>
        <w:autoSpaceDE/>
        <w:autoSpaceDN/>
        <w:bidi w:val="0"/>
        <w:adjustRightInd w:val="0"/>
        <w:snapToGrid w:val="0"/>
        <w:spacing w:line="500" w:lineRule="exact"/>
        <w:ind w:firstLine="4800" w:firstLineChars="2000"/>
        <w:jc w:val="both"/>
        <w:textAlignment w:val="auto"/>
        <w:rPr>
          <w:rFonts w:hint="eastAsia" w:ascii="宋体" w:hAnsi="宋体" w:eastAsia="宋体" w:cs="Times New Roman"/>
          <w:snapToGrid w:val="0"/>
          <w:color w:val="auto"/>
          <w:kern w:val="0"/>
          <w:sz w:val="24"/>
          <w:szCs w:val="24"/>
          <w:highlight w:val="none"/>
        </w:rPr>
      </w:pPr>
      <w:r>
        <w:rPr>
          <w:rFonts w:hint="eastAsia" w:ascii="宋体" w:hAnsi="宋体" w:eastAsia="宋体" w:cs="Times New Roman"/>
          <w:snapToGrid w:val="0"/>
          <w:color w:val="auto"/>
          <w:kern w:val="0"/>
          <w:sz w:val="24"/>
          <w:szCs w:val="24"/>
          <w:highlight w:val="none"/>
        </w:rPr>
        <w:t>日　期：</w:t>
      </w:r>
      <w:r>
        <w:rPr>
          <w:rFonts w:hint="eastAsia" w:ascii="宋体" w:hAnsi="宋体" w:eastAsia="宋体" w:cs="Times New Roman"/>
          <w:snapToGrid w:val="0"/>
          <w:color w:val="auto"/>
          <w:kern w:val="0"/>
          <w:sz w:val="24"/>
          <w:szCs w:val="24"/>
          <w:highlight w:val="none"/>
          <w:u w:val="single"/>
        </w:rPr>
        <w:t xml:space="preserve">     </w:t>
      </w:r>
      <w:r>
        <w:rPr>
          <w:rFonts w:hint="eastAsia" w:ascii="宋体" w:hAnsi="宋体" w:eastAsia="宋体" w:cs="Times New Roman"/>
          <w:snapToGrid w:val="0"/>
          <w:color w:val="auto"/>
          <w:kern w:val="0"/>
          <w:sz w:val="24"/>
          <w:szCs w:val="24"/>
          <w:highlight w:val="none"/>
        </w:rPr>
        <w:t>年</w:t>
      </w:r>
      <w:r>
        <w:rPr>
          <w:rFonts w:hint="eastAsia" w:ascii="宋体" w:hAnsi="宋体" w:eastAsia="宋体" w:cs="Times New Roman"/>
          <w:snapToGrid w:val="0"/>
          <w:color w:val="auto"/>
          <w:kern w:val="0"/>
          <w:sz w:val="24"/>
          <w:szCs w:val="24"/>
          <w:highlight w:val="none"/>
          <w:u w:val="single"/>
        </w:rPr>
        <w:t xml:space="preserve">     </w:t>
      </w:r>
      <w:r>
        <w:rPr>
          <w:rFonts w:hint="eastAsia" w:ascii="宋体" w:hAnsi="宋体" w:eastAsia="宋体" w:cs="Times New Roman"/>
          <w:snapToGrid w:val="0"/>
          <w:color w:val="auto"/>
          <w:kern w:val="0"/>
          <w:sz w:val="24"/>
          <w:szCs w:val="24"/>
          <w:highlight w:val="none"/>
        </w:rPr>
        <w:t>月</w:t>
      </w:r>
      <w:r>
        <w:rPr>
          <w:rFonts w:hint="eastAsia" w:ascii="宋体" w:hAnsi="宋体" w:eastAsia="宋体" w:cs="Times New Roman"/>
          <w:snapToGrid w:val="0"/>
          <w:color w:val="auto"/>
          <w:kern w:val="0"/>
          <w:sz w:val="24"/>
          <w:szCs w:val="24"/>
          <w:highlight w:val="none"/>
          <w:u w:val="single"/>
        </w:rPr>
        <w:t xml:space="preserve">     </w:t>
      </w:r>
      <w:r>
        <w:rPr>
          <w:rFonts w:hint="eastAsia" w:ascii="宋体" w:hAnsi="宋体" w:eastAsia="宋体" w:cs="Times New Roman"/>
          <w:snapToGrid w:val="0"/>
          <w:color w:val="auto"/>
          <w:kern w:val="0"/>
          <w:sz w:val="24"/>
          <w:szCs w:val="24"/>
          <w:highlight w:val="none"/>
        </w:rPr>
        <w:t>日</w:t>
      </w:r>
    </w:p>
    <w:p>
      <w:pPr>
        <w:pageBreakBefore/>
        <w:snapToGrid w:val="0"/>
        <w:spacing w:line="500" w:lineRule="exact"/>
        <w:jc w:val="left"/>
        <w:rPr>
          <w:rFonts w:hint="eastAsia" w:ascii="宋体" w:hAnsi="宋体" w:eastAsia="宋体" w:cs="仿宋"/>
          <w:b/>
          <w:bCs/>
          <w:color w:val="auto"/>
          <w:sz w:val="24"/>
          <w:szCs w:val="24"/>
          <w:highlight w:val="none"/>
          <w:lang w:val="en-US" w:eastAsia="zh-CN"/>
        </w:rPr>
      </w:pPr>
      <w:r>
        <w:rPr>
          <w:rFonts w:hint="eastAsia" w:ascii="宋体" w:hAnsi="宋体" w:cs="仿宋"/>
          <w:b/>
          <w:bCs/>
          <w:color w:val="auto"/>
          <w:sz w:val="24"/>
          <w:szCs w:val="24"/>
          <w:highlight w:val="none"/>
          <w:lang w:val="en-US" w:eastAsia="zh-CN"/>
        </w:rPr>
        <w:t>五</w:t>
      </w:r>
      <w:r>
        <w:rPr>
          <w:rFonts w:hint="eastAsia" w:ascii="宋体" w:hAnsi="宋体" w:eastAsia="宋体" w:cs="仿宋"/>
          <w:b/>
          <w:bCs/>
          <w:color w:val="auto"/>
          <w:sz w:val="24"/>
          <w:szCs w:val="24"/>
          <w:highlight w:val="none"/>
          <w:lang w:val="en-US" w:eastAsia="zh-CN"/>
        </w:rPr>
        <w:t>、</w:t>
      </w:r>
      <w:r>
        <w:rPr>
          <w:rFonts w:hint="eastAsia" w:ascii="宋体" w:hAnsi="宋体" w:cs="仿宋"/>
          <w:b/>
          <w:bCs/>
          <w:color w:val="auto"/>
          <w:sz w:val="24"/>
          <w:szCs w:val="24"/>
          <w:highlight w:val="none"/>
          <w:lang w:val="en-US" w:eastAsia="zh-CN"/>
        </w:rPr>
        <w:t>商务技术条款偏离表</w:t>
      </w:r>
    </w:p>
    <w:p>
      <w:pPr>
        <w:widowControl/>
        <w:tabs>
          <w:tab w:val="left" w:pos="4000"/>
        </w:tabs>
        <w:spacing w:line="360" w:lineRule="auto"/>
        <w:ind w:firstLine="187" w:firstLineChars="78"/>
        <w:jc w:val="left"/>
        <w:rPr>
          <w:rFonts w:hint="eastAsia" w:ascii="宋体" w:hAnsi="宋体" w:eastAsia="宋体" w:cs="宋体"/>
          <w:color w:val="auto"/>
          <w:spacing w:val="0"/>
          <w:sz w:val="24"/>
          <w:highlight w:val="none"/>
          <w:u w:val="singl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jc w:val="center"/>
        <w:textAlignment w:val="auto"/>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b/>
          <w:bCs/>
          <w:color w:val="auto"/>
          <w:kern w:val="2"/>
          <w:sz w:val="24"/>
          <w:szCs w:val="24"/>
          <w:highlight w:val="none"/>
          <w:lang w:val="en-US" w:eastAsia="zh-CN" w:bidi="ar-SA"/>
        </w:rPr>
        <w:t>（一）</w:t>
      </w:r>
      <w:r>
        <w:rPr>
          <w:rFonts w:hint="eastAsia" w:asciiTheme="majorEastAsia" w:hAnsiTheme="majorEastAsia" w:eastAsiaTheme="majorEastAsia" w:cstheme="majorEastAsia"/>
          <w:b/>
          <w:bCs/>
          <w:color w:val="auto"/>
          <w:sz w:val="24"/>
          <w:szCs w:val="24"/>
          <w:highlight w:val="none"/>
        </w:rPr>
        <w:t>商务条款</w:t>
      </w:r>
      <w:r>
        <w:rPr>
          <w:rFonts w:hint="eastAsia" w:asciiTheme="majorEastAsia" w:hAnsiTheme="majorEastAsia" w:eastAsiaTheme="majorEastAsia" w:cstheme="majorEastAsia"/>
          <w:b/>
          <w:bCs/>
          <w:color w:val="auto"/>
          <w:sz w:val="24"/>
          <w:szCs w:val="24"/>
          <w:highlight w:val="none"/>
          <w:lang w:val="en-US" w:eastAsia="zh-CN"/>
        </w:rPr>
        <w:t>偏离</w:t>
      </w:r>
      <w:r>
        <w:rPr>
          <w:rFonts w:hint="eastAsia" w:asciiTheme="majorEastAsia" w:hAnsiTheme="majorEastAsia" w:eastAsiaTheme="majorEastAsia" w:cstheme="majorEastAsia"/>
          <w:b/>
          <w:bCs/>
          <w:color w:val="auto"/>
          <w:sz w:val="24"/>
          <w:szCs w:val="24"/>
          <w:highlight w:val="none"/>
        </w:rPr>
        <w:t>表</w:t>
      </w:r>
    </w:p>
    <w:p>
      <w:pPr>
        <w:pStyle w:val="10"/>
        <w:numPr>
          <w:ilvl w:val="0"/>
          <w:numId w:val="0"/>
        </w:numPr>
        <w:ind w:right="0" w:rightChars="0"/>
        <w:rPr>
          <w:rFonts w:hint="eastAsia"/>
          <w:color w:val="auto"/>
          <w:highlight w:val="none"/>
          <w:lang w:val="en-US" w:eastAsia="zh-CN"/>
        </w:rPr>
      </w:pPr>
    </w:p>
    <w:tbl>
      <w:tblPr>
        <w:tblStyle w:val="24"/>
        <w:tblW w:w="45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2463"/>
        <w:gridCol w:w="2567"/>
        <w:gridCol w:w="1277"/>
        <w:gridCol w:w="1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536" w:type="pct"/>
            <w:vAlign w:val="center"/>
          </w:tcPr>
          <w:p>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序号</w:t>
            </w:r>
          </w:p>
        </w:tc>
        <w:tc>
          <w:tcPr>
            <w:tcW w:w="1491" w:type="pct"/>
            <w:vAlign w:val="center"/>
          </w:tcPr>
          <w:p>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lang w:val="en-US" w:eastAsia="zh-CN"/>
              </w:rPr>
              <w:t>文件</w:t>
            </w:r>
            <w:r>
              <w:rPr>
                <w:rFonts w:hint="eastAsia" w:ascii="宋体" w:hAnsi="宋体" w:eastAsia="宋体" w:cs="宋体"/>
                <w:b w:val="0"/>
                <w:bCs w:val="0"/>
                <w:color w:val="auto"/>
                <w:sz w:val="24"/>
                <w:szCs w:val="24"/>
                <w:highlight w:val="none"/>
              </w:rPr>
              <w:t>商务要求</w:t>
            </w:r>
          </w:p>
        </w:tc>
        <w:tc>
          <w:tcPr>
            <w:tcW w:w="1554" w:type="pct"/>
            <w:vAlign w:val="center"/>
          </w:tcPr>
          <w:p>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申请文件</w:t>
            </w:r>
            <w:r>
              <w:rPr>
                <w:rFonts w:hint="eastAsia" w:ascii="宋体" w:hAnsi="宋体" w:eastAsia="宋体" w:cs="宋体"/>
                <w:b w:val="0"/>
                <w:bCs w:val="0"/>
                <w:color w:val="auto"/>
                <w:sz w:val="24"/>
                <w:szCs w:val="24"/>
                <w:highlight w:val="none"/>
              </w:rPr>
              <w:t>的对应响应</w:t>
            </w:r>
          </w:p>
        </w:tc>
        <w:tc>
          <w:tcPr>
            <w:tcW w:w="773" w:type="pct"/>
            <w:vAlign w:val="center"/>
          </w:tcPr>
          <w:p>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cs="宋体"/>
                <w:b w:val="0"/>
                <w:bCs w:val="0"/>
                <w:color w:val="auto"/>
                <w:sz w:val="24"/>
                <w:szCs w:val="24"/>
                <w:highlight w:val="none"/>
                <w:lang w:val="en-US" w:eastAsia="zh-CN"/>
              </w:rPr>
              <w:t>偏离情况</w:t>
            </w:r>
          </w:p>
        </w:tc>
        <w:tc>
          <w:tcPr>
            <w:tcW w:w="644" w:type="pct"/>
            <w:vAlign w:val="center"/>
          </w:tcPr>
          <w:p>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36"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91"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554"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773"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644"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36"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91"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554"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773"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644"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36"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91"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554"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773"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644"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36"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91"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554"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773"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644"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36"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91"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554"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773"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644"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36"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91"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554"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773"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644"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r>
    </w:tbl>
    <w:p>
      <w:pPr>
        <w:widowControl/>
        <w:snapToGrid w:val="0"/>
        <w:spacing w:line="360" w:lineRule="auto"/>
        <w:jc w:val="left"/>
        <w:rPr>
          <w:rFonts w:hint="eastAsia" w:ascii="宋体" w:hAnsi="宋体" w:eastAsia="宋体" w:cs="宋体"/>
          <w:color w:val="auto"/>
          <w:spacing w:val="0"/>
          <w:sz w:val="24"/>
          <w:highlight w:val="none"/>
        </w:rPr>
      </w:pPr>
    </w:p>
    <w:p>
      <w:pPr>
        <w:adjustRightInd w:val="0"/>
        <w:snapToGrid w:val="0"/>
        <w:spacing w:line="580" w:lineRule="exact"/>
        <w:ind w:firstLine="480" w:firstLineChars="200"/>
        <w:rPr>
          <w:rFonts w:hint="eastAsia" w:ascii="宋体" w:hAnsi="宋体" w:eastAsia="宋体" w:cs="Times New Roman"/>
          <w:snapToGrid w:val="0"/>
          <w:color w:val="auto"/>
          <w:kern w:val="0"/>
          <w:sz w:val="24"/>
          <w:szCs w:val="24"/>
          <w:highlight w:val="none"/>
        </w:rPr>
      </w:pPr>
      <w:r>
        <w:rPr>
          <w:rFonts w:hint="eastAsia" w:ascii="宋体" w:hAnsi="宋体" w:eastAsia="宋体" w:cs="Times New Roman"/>
          <w:snapToGrid w:val="0"/>
          <w:color w:val="auto"/>
          <w:kern w:val="0"/>
          <w:sz w:val="24"/>
          <w:szCs w:val="24"/>
          <w:highlight w:val="none"/>
        </w:rPr>
        <w:t>注：</w:t>
      </w:r>
      <w:r>
        <w:rPr>
          <w:rFonts w:hint="eastAsia" w:ascii="宋体" w:hAnsi="宋体" w:cs="Times New Roman"/>
          <w:snapToGrid w:val="0"/>
          <w:color w:val="auto"/>
          <w:kern w:val="0"/>
          <w:sz w:val="24"/>
          <w:szCs w:val="24"/>
          <w:highlight w:val="none"/>
          <w:lang w:eastAsia="zh-CN"/>
        </w:rPr>
        <w:t>申请单位</w:t>
      </w:r>
      <w:r>
        <w:rPr>
          <w:rFonts w:hint="eastAsia" w:ascii="宋体" w:hAnsi="宋体" w:eastAsia="宋体" w:cs="Times New Roman"/>
          <w:snapToGrid w:val="0"/>
          <w:color w:val="auto"/>
          <w:kern w:val="0"/>
          <w:sz w:val="24"/>
          <w:szCs w:val="24"/>
          <w:highlight w:val="none"/>
        </w:rPr>
        <w:t>可根据本</w:t>
      </w:r>
      <w:r>
        <w:rPr>
          <w:rFonts w:hint="eastAsia" w:ascii="宋体" w:hAnsi="宋体" w:cs="Times New Roman"/>
          <w:snapToGrid w:val="0"/>
          <w:color w:val="auto"/>
          <w:kern w:val="0"/>
          <w:sz w:val="24"/>
          <w:szCs w:val="24"/>
          <w:highlight w:val="none"/>
          <w:lang w:eastAsia="zh-CN"/>
        </w:rPr>
        <w:t>采购</w:t>
      </w:r>
      <w:r>
        <w:rPr>
          <w:rFonts w:hint="eastAsia" w:ascii="宋体" w:hAnsi="宋体" w:eastAsia="宋体" w:cs="Times New Roman"/>
          <w:snapToGrid w:val="0"/>
          <w:color w:val="auto"/>
          <w:kern w:val="0"/>
          <w:sz w:val="24"/>
          <w:szCs w:val="24"/>
          <w:highlight w:val="none"/>
        </w:rPr>
        <w:t>文件中商务要求编制此表</w:t>
      </w:r>
      <w:r>
        <w:rPr>
          <w:rFonts w:hint="eastAsia" w:ascii="宋体" w:hAnsi="宋体" w:cs="Times New Roman"/>
          <w:snapToGrid w:val="0"/>
          <w:color w:val="auto"/>
          <w:kern w:val="0"/>
          <w:sz w:val="24"/>
          <w:szCs w:val="24"/>
          <w:highlight w:val="none"/>
          <w:lang w:eastAsia="zh-CN"/>
        </w:rPr>
        <w:t>，</w:t>
      </w:r>
      <w:r>
        <w:rPr>
          <w:rFonts w:hint="eastAsia" w:ascii="宋体" w:hAnsi="宋体" w:eastAsia="宋体" w:cs="Times New Roman"/>
          <w:snapToGrid w:val="0"/>
          <w:color w:val="auto"/>
          <w:kern w:val="0"/>
          <w:sz w:val="24"/>
          <w:szCs w:val="24"/>
          <w:highlight w:val="none"/>
        </w:rPr>
        <w:t>并根据响</w:t>
      </w:r>
      <w:r>
        <w:rPr>
          <w:rFonts w:hint="eastAsia" w:ascii="宋体" w:hAnsi="宋体" w:eastAsia="宋体" w:cs="Times New Roman"/>
          <w:snapToGrid w:val="0"/>
          <w:color w:val="auto"/>
          <w:kern w:val="0"/>
          <w:sz w:val="24"/>
          <w:szCs w:val="24"/>
          <w:highlight w:val="none"/>
          <w:lang w:val="en-US" w:eastAsia="zh-CN"/>
        </w:rPr>
        <w:t>应情况在偏离情况中填写“负偏离”</w:t>
      </w:r>
      <w:r>
        <w:rPr>
          <w:rFonts w:hint="eastAsia" w:ascii="宋体" w:hAnsi="宋体" w:cs="Times New Roman"/>
          <w:snapToGrid w:val="0"/>
          <w:color w:val="auto"/>
          <w:kern w:val="0"/>
          <w:sz w:val="24"/>
          <w:szCs w:val="24"/>
          <w:highlight w:val="none"/>
          <w:lang w:val="en-US" w:eastAsia="zh-CN"/>
        </w:rPr>
        <w:t>、</w:t>
      </w:r>
      <w:r>
        <w:rPr>
          <w:rFonts w:hint="eastAsia" w:ascii="宋体" w:hAnsi="宋体" w:eastAsia="宋体" w:cs="Times New Roman"/>
          <w:snapToGrid w:val="0"/>
          <w:color w:val="auto"/>
          <w:kern w:val="0"/>
          <w:sz w:val="24"/>
          <w:szCs w:val="24"/>
          <w:highlight w:val="none"/>
          <w:lang w:val="en-US" w:eastAsia="zh-CN"/>
        </w:rPr>
        <w:t>“正偏离”</w:t>
      </w:r>
      <w:r>
        <w:rPr>
          <w:rFonts w:hint="eastAsia" w:ascii="宋体" w:hAnsi="宋体" w:cs="Times New Roman"/>
          <w:snapToGrid w:val="0"/>
          <w:color w:val="auto"/>
          <w:kern w:val="0"/>
          <w:sz w:val="24"/>
          <w:szCs w:val="24"/>
          <w:highlight w:val="none"/>
          <w:lang w:val="en-US" w:eastAsia="zh-CN"/>
        </w:rPr>
        <w:t>或</w:t>
      </w:r>
      <w:r>
        <w:rPr>
          <w:rFonts w:hint="eastAsia" w:ascii="宋体" w:hAnsi="宋体" w:eastAsia="宋体" w:cs="Times New Roman"/>
          <w:snapToGrid w:val="0"/>
          <w:color w:val="auto"/>
          <w:kern w:val="0"/>
          <w:sz w:val="24"/>
          <w:szCs w:val="24"/>
          <w:highlight w:val="none"/>
          <w:lang w:val="en-US" w:eastAsia="zh-CN"/>
        </w:rPr>
        <w:t>“无偏离”。</w:t>
      </w:r>
    </w:p>
    <w:p>
      <w:pPr>
        <w:adjustRightInd w:val="0"/>
        <w:snapToGrid w:val="0"/>
        <w:spacing w:line="580" w:lineRule="exact"/>
        <w:ind w:firstLine="480" w:firstLineChars="200"/>
        <w:rPr>
          <w:rFonts w:hint="eastAsia" w:ascii="宋体" w:hAnsi="宋体" w:cs="仿宋"/>
          <w:color w:val="auto"/>
          <w:sz w:val="24"/>
          <w:szCs w:val="24"/>
          <w:highlight w:val="none"/>
          <w:lang w:val="en-US" w:eastAsia="zh-CN"/>
        </w:rPr>
      </w:pPr>
      <w:r>
        <w:rPr>
          <w:rFonts w:hint="eastAsia" w:ascii="宋体" w:hAnsi="宋体" w:cs="仿宋"/>
          <w:color w:val="auto"/>
          <w:sz w:val="24"/>
          <w:szCs w:val="24"/>
          <w:highlight w:val="none"/>
          <w:lang w:val="en-US" w:eastAsia="zh-CN"/>
        </w:rPr>
        <w:t xml:space="preserve">                              </w:t>
      </w:r>
    </w:p>
    <w:p>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cs="仿宋"/>
          <w:color w:val="auto"/>
          <w:sz w:val="24"/>
          <w:szCs w:val="24"/>
          <w:highlight w:val="none"/>
          <w:lang w:val="en-US" w:eastAsia="zh-CN"/>
        </w:rPr>
      </w:pPr>
    </w:p>
    <w:p>
      <w:pPr>
        <w:adjustRightInd w:val="0"/>
        <w:snapToGrid w:val="0"/>
        <w:spacing w:line="500" w:lineRule="exact"/>
        <w:ind w:firstLine="2640" w:firstLineChars="1100"/>
        <w:rPr>
          <w:rFonts w:hint="eastAsia" w:ascii="宋体" w:hAnsi="宋体" w:eastAsia="宋体"/>
          <w:snapToGrid w:val="0"/>
          <w:color w:val="auto"/>
          <w:kern w:val="0"/>
          <w:sz w:val="24"/>
          <w:szCs w:val="24"/>
          <w:highlight w:val="none"/>
        </w:rPr>
      </w:pPr>
      <w:r>
        <w:rPr>
          <w:rFonts w:hint="eastAsia" w:ascii="宋体" w:hAnsi="宋体"/>
          <w:snapToGrid w:val="0"/>
          <w:color w:val="auto"/>
          <w:kern w:val="0"/>
          <w:sz w:val="24"/>
          <w:szCs w:val="24"/>
          <w:highlight w:val="none"/>
          <w:lang w:eastAsia="zh-CN"/>
        </w:rPr>
        <w:t>申请单位</w:t>
      </w:r>
      <w:r>
        <w:rPr>
          <w:rFonts w:hint="eastAsia" w:ascii="宋体" w:hAnsi="宋体" w:eastAsia="宋体"/>
          <w:snapToGrid w:val="0"/>
          <w:color w:val="auto"/>
          <w:kern w:val="0"/>
          <w:sz w:val="24"/>
          <w:szCs w:val="24"/>
          <w:highlight w:val="none"/>
        </w:rPr>
        <w:t>全称：</w:t>
      </w:r>
      <w:r>
        <w:rPr>
          <w:rFonts w:hint="eastAsia" w:cs="仿宋"/>
          <w:snapToGrid w:val="0"/>
          <w:color w:val="auto"/>
          <w:kern w:val="0"/>
          <w:sz w:val="24"/>
          <w:szCs w:val="24"/>
          <w:highlight w:val="none"/>
          <w:u w:val="single"/>
        </w:rPr>
        <w:t xml:space="preserve">               </w:t>
      </w:r>
      <w:r>
        <w:rPr>
          <w:rFonts w:hint="eastAsia" w:ascii="宋体" w:hAnsi="宋体" w:eastAsia="宋体"/>
          <w:snapToGrid w:val="0"/>
          <w:color w:val="auto"/>
          <w:kern w:val="0"/>
          <w:sz w:val="24"/>
          <w:szCs w:val="24"/>
          <w:highlight w:val="none"/>
        </w:rPr>
        <w:t>(盖单位章)</w:t>
      </w:r>
    </w:p>
    <w:p>
      <w:pPr>
        <w:adjustRightInd w:val="0"/>
        <w:snapToGrid w:val="0"/>
        <w:spacing w:line="500" w:lineRule="exact"/>
        <w:ind w:firstLine="2640" w:firstLineChars="1100"/>
        <w:rPr>
          <w:rFonts w:ascii="宋体" w:hAnsi="宋体" w:eastAsia="宋体"/>
          <w:snapToGrid w:val="0"/>
          <w:color w:val="auto"/>
          <w:kern w:val="0"/>
          <w:sz w:val="24"/>
          <w:szCs w:val="24"/>
          <w:highlight w:val="none"/>
        </w:rPr>
      </w:pPr>
      <w:r>
        <w:rPr>
          <w:rFonts w:hint="eastAsia" w:ascii="宋体" w:hAnsi="宋体" w:eastAsia="宋体"/>
          <w:snapToGrid w:val="0"/>
          <w:color w:val="auto"/>
          <w:kern w:val="0"/>
          <w:sz w:val="24"/>
          <w:szCs w:val="24"/>
          <w:highlight w:val="none"/>
        </w:rPr>
        <w:t>法定代表人或授权代表人：</w:t>
      </w:r>
      <w:r>
        <w:rPr>
          <w:rFonts w:hint="eastAsia" w:cs="仿宋"/>
          <w:snapToGrid w:val="0"/>
          <w:color w:val="auto"/>
          <w:kern w:val="0"/>
          <w:sz w:val="24"/>
          <w:szCs w:val="24"/>
          <w:highlight w:val="none"/>
          <w:u w:val="single"/>
        </w:rPr>
        <w:t xml:space="preserve">               </w:t>
      </w:r>
      <w:r>
        <w:rPr>
          <w:rFonts w:hint="eastAsia" w:ascii="宋体" w:hAnsi="宋体" w:eastAsia="宋体"/>
          <w:snapToGrid w:val="0"/>
          <w:color w:val="auto"/>
          <w:kern w:val="0"/>
          <w:sz w:val="24"/>
          <w:szCs w:val="24"/>
          <w:highlight w:val="none"/>
        </w:rPr>
        <w:t>（签字或盖章）</w:t>
      </w:r>
    </w:p>
    <w:p>
      <w:pPr>
        <w:adjustRightInd w:val="0"/>
        <w:snapToGrid w:val="0"/>
        <w:spacing w:line="500" w:lineRule="exact"/>
        <w:ind w:firstLine="2640" w:firstLineChars="1100"/>
        <w:rPr>
          <w:snapToGrid w:val="0"/>
          <w:color w:val="auto"/>
          <w:kern w:val="0"/>
          <w:sz w:val="24"/>
          <w:szCs w:val="24"/>
          <w:highlight w:val="none"/>
        </w:rPr>
      </w:pPr>
      <w:r>
        <w:rPr>
          <w:rFonts w:hint="eastAsia" w:ascii="宋体" w:hAnsi="宋体" w:eastAsia="宋体"/>
          <w:snapToGrid w:val="0"/>
          <w:color w:val="auto"/>
          <w:kern w:val="0"/>
          <w:sz w:val="24"/>
          <w:szCs w:val="24"/>
          <w:highlight w:val="none"/>
        </w:rPr>
        <w:t>日　期：</w:t>
      </w:r>
      <w:r>
        <w:rPr>
          <w:rFonts w:hint="eastAsia" w:cs="仿宋"/>
          <w:snapToGrid w:val="0"/>
          <w:color w:val="auto"/>
          <w:kern w:val="0"/>
          <w:sz w:val="24"/>
          <w:szCs w:val="24"/>
          <w:highlight w:val="none"/>
          <w:u w:val="single"/>
        </w:rPr>
        <w:t xml:space="preserve">     </w:t>
      </w:r>
      <w:r>
        <w:rPr>
          <w:rFonts w:hint="eastAsia"/>
          <w:snapToGrid w:val="0"/>
          <w:color w:val="auto"/>
          <w:kern w:val="0"/>
          <w:sz w:val="24"/>
          <w:szCs w:val="24"/>
          <w:highlight w:val="none"/>
        </w:rPr>
        <w:t>年</w:t>
      </w:r>
      <w:r>
        <w:rPr>
          <w:rFonts w:hint="eastAsia" w:cs="仿宋"/>
          <w:snapToGrid w:val="0"/>
          <w:color w:val="auto"/>
          <w:kern w:val="0"/>
          <w:sz w:val="24"/>
          <w:szCs w:val="24"/>
          <w:highlight w:val="none"/>
          <w:u w:val="single"/>
        </w:rPr>
        <w:t xml:space="preserve">     </w:t>
      </w:r>
      <w:r>
        <w:rPr>
          <w:rFonts w:hint="eastAsia"/>
          <w:snapToGrid w:val="0"/>
          <w:color w:val="auto"/>
          <w:kern w:val="0"/>
          <w:sz w:val="24"/>
          <w:szCs w:val="24"/>
          <w:highlight w:val="none"/>
        </w:rPr>
        <w:t>月</w:t>
      </w:r>
      <w:r>
        <w:rPr>
          <w:rFonts w:hint="eastAsia" w:cs="仿宋"/>
          <w:snapToGrid w:val="0"/>
          <w:color w:val="auto"/>
          <w:kern w:val="0"/>
          <w:sz w:val="24"/>
          <w:szCs w:val="24"/>
          <w:highlight w:val="none"/>
          <w:u w:val="single"/>
        </w:rPr>
        <w:t xml:space="preserve">     </w:t>
      </w:r>
      <w:r>
        <w:rPr>
          <w:rFonts w:hint="eastAsia"/>
          <w:snapToGrid w:val="0"/>
          <w:color w:val="auto"/>
          <w:kern w:val="0"/>
          <w:sz w:val="24"/>
          <w:szCs w:val="24"/>
          <w:highlight w:val="none"/>
        </w:rPr>
        <w:t>日</w:t>
      </w: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jc w:val="both"/>
        <w:textAlignment w:val="auto"/>
        <w:rPr>
          <w:rFonts w:hint="eastAsia" w:asciiTheme="majorEastAsia" w:hAnsiTheme="majorEastAsia" w:eastAsiaTheme="majorEastAsia" w:cstheme="majorEastAsia"/>
          <w:b/>
          <w:bCs/>
          <w:color w:val="auto"/>
          <w:kern w:val="2"/>
          <w:sz w:val="24"/>
          <w:szCs w:val="24"/>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3306" w:leftChars="0" w:firstLine="0" w:firstLineChars="0"/>
        <w:jc w:val="both"/>
        <w:textAlignment w:val="auto"/>
        <w:rPr>
          <w:rFonts w:hint="eastAsia" w:asciiTheme="majorEastAsia" w:hAnsiTheme="majorEastAsia" w:eastAsiaTheme="majorEastAsia" w:cstheme="majorEastAsia"/>
          <w:b/>
          <w:bCs/>
          <w:color w:val="auto"/>
          <w:kern w:val="2"/>
          <w:sz w:val="24"/>
          <w:szCs w:val="24"/>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3306" w:leftChars="0" w:firstLine="0" w:firstLineChars="0"/>
        <w:jc w:val="both"/>
        <w:textAlignment w:val="auto"/>
        <w:rPr>
          <w:rFonts w:hint="eastAsia" w:asciiTheme="majorEastAsia" w:hAnsiTheme="majorEastAsia" w:eastAsiaTheme="majorEastAsia" w:cstheme="majorEastAsia"/>
          <w:b/>
          <w:bCs/>
          <w:color w:val="auto"/>
          <w:kern w:val="2"/>
          <w:sz w:val="24"/>
          <w:szCs w:val="24"/>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3306" w:leftChars="0" w:firstLine="0" w:firstLineChars="0"/>
        <w:jc w:val="both"/>
        <w:textAlignment w:val="auto"/>
        <w:rPr>
          <w:rFonts w:hint="eastAsia" w:asciiTheme="majorEastAsia" w:hAnsiTheme="majorEastAsia" w:eastAsiaTheme="majorEastAsia" w:cstheme="majorEastAsia"/>
          <w:b/>
          <w:bCs/>
          <w:color w:val="auto"/>
          <w:kern w:val="2"/>
          <w:sz w:val="24"/>
          <w:szCs w:val="24"/>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3306" w:leftChars="0" w:firstLine="0" w:firstLineChars="0"/>
        <w:jc w:val="both"/>
        <w:textAlignment w:val="auto"/>
        <w:rPr>
          <w:rFonts w:hint="eastAsia" w:asciiTheme="majorEastAsia" w:hAnsiTheme="majorEastAsia" w:eastAsiaTheme="majorEastAsia" w:cstheme="majorEastAsia"/>
          <w:b/>
          <w:bCs/>
          <w:color w:val="auto"/>
          <w:kern w:val="2"/>
          <w:sz w:val="24"/>
          <w:szCs w:val="24"/>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3306" w:leftChars="0" w:firstLine="0" w:firstLineChars="0"/>
        <w:jc w:val="both"/>
        <w:textAlignment w:val="auto"/>
        <w:rPr>
          <w:rFonts w:hint="eastAsia" w:ascii="宋体" w:hAnsi="宋体" w:eastAsia="宋体" w:cs="Times New Roman"/>
          <w:snapToGrid w:val="0"/>
          <w:color w:val="auto"/>
          <w:kern w:val="0"/>
          <w:sz w:val="24"/>
          <w:szCs w:val="24"/>
          <w:highlight w:val="none"/>
          <w:lang w:val="en-US" w:eastAsia="zh-CN"/>
        </w:rPr>
      </w:pPr>
      <w:r>
        <w:rPr>
          <w:rFonts w:hint="eastAsia" w:asciiTheme="majorEastAsia" w:hAnsiTheme="majorEastAsia" w:eastAsiaTheme="majorEastAsia" w:cstheme="majorEastAsia"/>
          <w:b/>
          <w:bCs/>
          <w:color w:val="auto"/>
          <w:kern w:val="2"/>
          <w:sz w:val="24"/>
          <w:szCs w:val="24"/>
          <w:highlight w:val="none"/>
          <w:lang w:val="en-US" w:eastAsia="zh-CN" w:bidi="ar-SA"/>
        </w:rPr>
        <w:t>（二）技术条款偏离表</w:t>
      </w:r>
      <w:r>
        <w:rPr>
          <w:rFonts w:hint="eastAsia" w:ascii="宋体" w:hAnsi="宋体" w:eastAsia="宋体" w:cs="Times New Roman"/>
          <w:snapToGrid w:val="0"/>
          <w:color w:val="auto"/>
          <w:kern w:val="0"/>
          <w:sz w:val="24"/>
          <w:szCs w:val="24"/>
          <w:highlight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3306" w:leftChars="0" w:firstLine="0" w:firstLineChars="0"/>
        <w:jc w:val="center"/>
        <w:textAlignment w:val="auto"/>
        <w:rPr>
          <w:rFonts w:hint="eastAsia" w:ascii="宋体" w:hAnsi="宋体" w:eastAsia="宋体" w:cs="Times New Roman"/>
          <w:snapToGrid w:val="0"/>
          <w:color w:val="auto"/>
          <w:kern w:val="0"/>
          <w:sz w:val="24"/>
          <w:szCs w:val="24"/>
          <w:highlight w:val="none"/>
          <w:lang w:val="en-US" w:eastAsia="zh-CN"/>
        </w:rPr>
      </w:pPr>
      <w:r>
        <w:rPr>
          <w:rFonts w:hint="eastAsia" w:ascii="宋体" w:hAnsi="宋体" w:eastAsia="宋体" w:cs="Times New Roman"/>
          <w:snapToGrid w:val="0"/>
          <w:color w:val="auto"/>
          <w:kern w:val="0"/>
          <w:sz w:val="24"/>
          <w:szCs w:val="24"/>
          <w:highlight w:val="none"/>
          <w:lang w:val="en-US" w:eastAsia="zh-CN"/>
        </w:rPr>
        <w:t xml:space="preserve">             </w:t>
      </w:r>
    </w:p>
    <w:tbl>
      <w:tblPr>
        <w:tblStyle w:val="2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3"/>
        <w:gridCol w:w="2664"/>
        <w:gridCol w:w="2693"/>
        <w:gridCol w:w="1544"/>
        <w:gridCol w:w="1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550" w:type="pct"/>
            <w:vAlign w:val="center"/>
          </w:tcPr>
          <w:p>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序号</w:t>
            </w:r>
          </w:p>
        </w:tc>
        <w:tc>
          <w:tcPr>
            <w:tcW w:w="1461" w:type="pct"/>
            <w:vAlign w:val="center"/>
          </w:tcPr>
          <w:p>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lang w:val="en-US" w:eastAsia="zh-CN"/>
              </w:rPr>
              <w:t>文件技术</w:t>
            </w:r>
            <w:r>
              <w:rPr>
                <w:rFonts w:hint="eastAsia" w:ascii="宋体" w:hAnsi="宋体" w:eastAsia="宋体" w:cs="宋体"/>
                <w:b w:val="0"/>
                <w:bCs w:val="0"/>
                <w:color w:val="auto"/>
                <w:sz w:val="24"/>
                <w:szCs w:val="24"/>
                <w:highlight w:val="none"/>
              </w:rPr>
              <w:t>要求</w:t>
            </w:r>
          </w:p>
        </w:tc>
        <w:tc>
          <w:tcPr>
            <w:tcW w:w="1477" w:type="pct"/>
            <w:vAlign w:val="center"/>
          </w:tcPr>
          <w:p>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申请文件</w:t>
            </w:r>
            <w:r>
              <w:rPr>
                <w:rFonts w:hint="eastAsia" w:ascii="宋体" w:hAnsi="宋体" w:eastAsia="宋体" w:cs="宋体"/>
                <w:b w:val="0"/>
                <w:bCs w:val="0"/>
                <w:color w:val="auto"/>
                <w:sz w:val="24"/>
                <w:szCs w:val="24"/>
                <w:highlight w:val="none"/>
              </w:rPr>
              <w:t>的对应响应</w:t>
            </w:r>
          </w:p>
        </w:tc>
        <w:tc>
          <w:tcPr>
            <w:tcW w:w="847" w:type="pct"/>
            <w:vAlign w:val="center"/>
          </w:tcPr>
          <w:p>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cs="宋体"/>
                <w:b w:val="0"/>
                <w:bCs w:val="0"/>
                <w:color w:val="auto"/>
                <w:sz w:val="24"/>
                <w:szCs w:val="24"/>
                <w:highlight w:val="none"/>
                <w:lang w:val="en-US" w:eastAsia="zh-CN"/>
              </w:rPr>
              <w:t>偏离情况</w:t>
            </w:r>
          </w:p>
        </w:tc>
        <w:tc>
          <w:tcPr>
            <w:tcW w:w="662" w:type="pct"/>
            <w:vAlign w:val="center"/>
          </w:tcPr>
          <w:p>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50"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61"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77"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847"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662"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50"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61"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77"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847"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662"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50"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61"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77"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847"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662"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50"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61"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77"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847"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662"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50"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61"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77"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847"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662"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550"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61"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1477"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847"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c>
          <w:tcPr>
            <w:tcW w:w="662" w:type="pct"/>
            <w:vAlign w:val="center"/>
          </w:tcPr>
          <w:p>
            <w:pPr>
              <w:snapToGrid w:val="0"/>
              <w:spacing w:line="480" w:lineRule="auto"/>
              <w:jc w:val="center"/>
              <w:rPr>
                <w:rFonts w:hint="eastAsia" w:ascii="宋体" w:hAnsi="宋体" w:eastAsia="宋体" w:cs="宋体"/>
                <w:b w:val="0"/>
                <w:bCs w:val="0"/>
                <w:color w:val="auto"/>
                <w:sz w:val="24"/>
                <w:szCs w:val="24"/>
                <w:highlight w:val="none"/>
              </w:rPr>
            </w:pPr>
          </w:p>
        </w:tc>
      </w:tr>
    </w:tbl>
    <w:p>
      <w:pPr>
        <w:adjustRightInd w:val="0"/>
        <w:snapToGrid w:val="0"/>
        <w:spacing w:line="580" w:lineRule="exact"/>
        <w:ind w:firstLine="480" w:firstLineChars="200"/>
        <w:rPr>
          <w:rFonts w:hint="eastAsia" w:ascii="宋体" w:hAnsi="宋体" w:eastAsia="宋体" w:cs="Times New Roman"/>
          <w:snapToGrid w:val="0"/>
          <w:color w:val="auto"/>
          <w:kern w:val="0"/>
          <w:sz w:val="24"/>
          <w:szCs w:val="24"/>
          <w:highlight w:val="none"/>
        </w:rPr>
      </w:pPr>
    </w:p>
    <w:p>
      <w:pPr>
        <w:adjustRightInd w:val="0"/>
        <w:snapToGrid w:val="0"/>
        <w:spacing w:line="580" w:lineRule="exact"/>
        <w:ind w:firstLine="480" w:firstLineChars="200"/>
        <w:rPr>
          <w:rFonts w:hint="eastAsia" w:ascii="宋体" w:hAnsi="宋体" w:eastAsia="宋体" w:cs="Times New Roman"/>
          <w:snapToGrid w:val="0"/>
          <w:color w:val="auto"/>
          <w:kern w:val="0"/>
          <w:sz w:val="24"/>
          <w:szCs w:val="24"/>
          <w:highlight w:val="none"/>
          <w:lang w:val="en-US" w:eastAsia="zh-CN"/>
        </w:rPr>
      </w:pPr>
      <w:r>
        <w:rPr>
          <w:rFonts w:hint="eastAsia" w:ascii="宋体" w:hAnsi="宋体" w:eastAsia="宋体" w:cs="Times New Roman"/>
          <w:snapToGrid w:val="0"/>
          <w:color w:val="auto"/>
          <w:kern w:val="0"/>
          <w:sz w:val="24"/>
          <w:szCs w:val="24"/>
          <w:highlight w:val="none"/>
        </w:rPr>
        <w:t>注：</w:t>
      </w:r>
      <w:r>
        <w:rPr>
          <w:rFonts w:hint="eastAsia" w:ascii="宋体" w:hAnsi="宋体" w:cs="Times New Roman"/>
          <w:snapToGrid w:val="0"/>
          <w:color w:val="auto"/>
          <w:kern w:val="0"/>
          <w:sz w:val="24"/>
          <w:szCs w:val="24"/>
          <w:highlight w:val="none"/>
          <w:lang w:val="en-US" w:eastAsia="zh-CN"/>
        </w:rPr>
        <w:t>申请单位</w:t>
      </w:r>
      <w:r>
        <w:rPr>
          <w:rFonts w:hint="eastAsia" w:ascii="宋体" w:hAnsi="宋体" w:eastAsia="宋体" w:cs="Times New Roman"/>
          <w:snapToGrid w:val="0"/>
          <w:color w:val="auto"/>
          <w:kern w:val="0"/>
          <w:sz w:val="24"/>
          <w:szCs w:val="24"/>
          <w:highlight w:val="none"/>
        </w:rPr>
        <w:t>可根据本</w:t>
      </w:r>
      <w:r>
        <w:rPr>
          <w:rFonts w:hint="eastAsia" w:ascii="宋体" w:hAnsi="宋体" w:cs="宋体"/>
          <w:color w:val="auto"/>
          <w:spacing w:val="0"/>
          <w:sz w:val="24"/>
          <w:highlight w:val="none"/>
          <w:lang w:val="en-US" w:eastAsia="zh-CN"/>
        </w:rPr>
        <w:t>采购</w:t>
      </w:r>
      <w:r>
        <w:rPr>
          <w:rFonts w:hint="eastAsia" w:ascii="宋体" w:hAnsi="宋体" w:eastAsia="宋体" w:cs="Times New Roman"/>
          <w:snapToGrid w:val="0"/>
          <w:color w:val="auto"/>
          <w:kern w:val="0"/>
          <w:sz w:val="24"/>
          <w:szCs w:val="24"/>
          <w:highlight w:val="none"/>
        </w:rPr>
        <w:t>文件中</w:t>
      </w:r>
      <w:r>
        <w:rPr>
          <w:rFonts w:hint="eastAsia" w:ascii="宋体" w:hAnsi="宋体" w:cs="Times New Roman"/>
          <w:snapToGrid w:val="0"/>
          <w:color w:val="auto"/>
          <w:kern w:val="0"/>
          <w:sz w:val="24"/>
          <w:szCs w:val="24"/>
          <w:highlight w:val="none"/>
          <w:lang w:val="en-US" w:eastAsia="zh-CN"/>
        </w:rPr>
        <w:t>技术要求</w:t>
      </w:r>
      <w:r>
        <w:rPr>
          <w:rFonts w:hint="eastAsia" w:ascii="宋体" w:hAnsi="宋体" w:eastAsia="宋体" w:cs="Times New Roman"/>
          <w:snapToGrid w:val="0"/>
          <w:color w:val="auto"/>
          <w:kern w:val="0"/>
          <w:sz w:val="24"/>
          <w:szCs w:val="24"/>
          <w:highlight w:val="none"/>
        </w:rPr>
        <w:t>编制此表，</w:t>
      </w:r>
      <w:r>
        <w:rPr>
          <w:rFonts w:hint="eastAsia" w:ascii="宋体" w:hAnsi="宋体" w:cs="宋体"/>
          <w:b w:val="0"/>
          <w:bCs w:val="0"/>
          <w:color w:val="auto"/>
          <w:sz w:val="24"/>
          <w:szCs w:val="24"/>
          <w:highlight w:val="none"/>
          <w:lang w:val="en-US" w:eastAsia="zh-CN"/>
        </w:rPr>
        <w:t>申请文件</w:t>
      </w:r>
      <w:r>
        <w:rPr>
          <w:rFonts w:hint="eastAsia" w:ascii="宋体" w:hAnsi="宋体" w:eastAsia="宋体" w:cs="宋体"/>
          <w:b w:val="0"/>
          <w:bCs w:val="0"/>
          <w:color w:val="auto"/>
          <w:sz w:val="24"/>
          <w:szCs w:val="24"/>
          <w:highlight w:val="none"/>
        </w:rPr>
        <w:t>的对应响应</w:t>
      </w:r>
      <w:r>
        <w:rPr>
          <w:rFonts w:hint="eastAsia" w:ascii="宋体" w:hAnsi="宋体" w:eastAsia="宋体" w:cs="宋体"/>
          <w:b w:val="0"/>
          <w:bCs w:val="0"/>
          <w:color w:val="auto"/>
          <w:sz w:val="24"/>
          <w:szCs w:val="24"/>
          <w:highlight w:val="none"/>
          <w:lang w:val="en-US" w:eastAsia="zh-CN"/>
        </w:rPr>
        <w:t>也可写</w:t>
      </w:r>
      <w:r>
        <w:rPr>
          <w:rFonts w:hint="eastAsia" w:ascii="宋体" w:hAnsi="宋体" w:cs="宋体"/>
          <w:b w:val="0"/>
          <w:bCs w:val="0"/>
          <w:color w:val="auto"/>
          <w:sz w:val="24"/>
          <w:szCs w:val="24"/>
          <w:highlight w:val="none"/>
          <w:lang w:val="en-US" w:eastAsia="zh-CN"/>
        </w:rPr>
        <w:t>申请文件</w:t>
      </w:r>
      <w:r>
        <w:rPr>
          <w:rFonts w:hint="eastAsia" w:ascii="宋体" w:hAnsi="宋体" w:eastAsia="宋体" w:cs="宋体"/>
          <w:b w:val="0"/>
          <w:bCs w:val="0"/>
          <w:color w:val="auto"/>
          <w:sz w:val="24"/>
          <w:szCs w:val="24"/>
          <w:highlight w:val="none"/>
          <w:lang w:val="en-US" w:eastAsia="zh-CN"/>
        </w:rPr>
        <w:t>对应页码位置，</w:t>
      </w:r>
      <w:r>
        <w:rPr>
          <w:rFonts w:hint="eastAsia" w:ascii="宋体" w:hAnsi="宋体" w:eastAsia="宋体" w:cs="Times New Roman"/>
          <w:snapToGrid w:val="0"/>
          <w:color w:val="auto"/>
          <w:kern w:val="0"/>
          <w:sz w:val="24"/>
          <w:szCs w:val="24"/>
          <w:highlight w:val="none"/>
        </w:rPr>
        <w:t>并根据响</w:t>
      </w:r>
      <w:r>
        <w:rPr>
          <w:rFonts w:hint="eastAsia" w:ascii="宋体" w:hAnsi="宋体" w:eastAsia="宋体" w:cs="Times New Roman"/>
          <w:snapToGrid w:val="0"/>
          <w:color w:val="auto"/>
          <w:kern w:val="0"/>
          <w:sz w:val="24"/>
          <w:szCs w:val="24"/>
          <w:highlight w:val="none"/>
          <w:lang w:val="en-US" w:eastAsia="zh-CN"/>
        </w:rPr>
        <w:t>应情况在偏离情况中填写“负偏离”“正偏离”</w:t>
      </w:r>
      <w:r>
        <w:rPr>
          <w:rFonts w:hint="eastAsia" w:ascii="宋体" w:hAnsi="宋体" w:cs="Times New Roman"/>
          <w:snapToGrid w:val="0"/>
          <w:color w:val="auto"/>
          <w:kern w:val="0"/>
          <w:sz w:val="24"/>
          <w:szCs w:val="24"/>
          <w:highlight w:val="none"/>
          <w:lang w:val="en-US" w:eastAsia="zh-CN"/>
        </w:rPr>
        <w:t>或</w:t>
      </w:r>
      <w:r>
        <w:rPr>
          <w:rFonts w:hint="eastAsia" w:ascii="宋体" w:hAnsi="宋体" w:eastAsia="宋体" w:cs="Times New Roman"/>
          <w:snapToGrid w:val="0"/>
          <w:color w:val="auto"/>
          <w:kern w:val="0"/>
          <w:sz w:val="24"/>
          <w:szCs w:val="24"/>
          <w:highlight w:val="none"/>
          <w:lang w:val="en-US" w:eastAsia="zh-CN"/>
        </w:rPr>
        <w:t>“无偏离”。</w:t>
      </w:r>
    </w:p>
    <w:p>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cs="仿宋"/>
          <w:color w:val="auto"/>
          <w:sz w:val="24"/>
          <w:szCs w:val="24"/>
          <w:highlight w:val="none"/>
          <w:lang w:val="en-US" w:eastAsia="zh-CN"/>
        </w:rPr>
      </w:pPr>
      <w:r>
        <w:rPr>
          <w:rFonts w:hint="eastAsia" w:ascii="宋体" w:hAnsi="宋体" w:cs="仿宋"/>
          <w:color w:val="auto"/>
          <w:sz w:val="24"/>
          <w:szCs w:val="24"/>
          <w:highlight w:val="none"/>
          <w:lang w:val="en-US" w:eastAsia="zh-CN"/>
        </w:rPr>
        <w:t xml:space="preserve"> </w:t>
      </w:r>
    </w:p>
    <w:p>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cs="仿宋"/>
          <w:color w:val="auto"/>
          <w:sz w:val="24"/>
          <w:szCs w:val="24"/>
          <w:highlight w:val="none"/>
          <w:lang w:val="en-US" w:eastAsia="zh-CN"/>
        </w:rPr>
      </w:pPr>
      <w:r>
        <w:rPr>
          <w:rFonts w:hint="eastAsia" w:ascii="宋体" w:hAnsi="宋体" w:cs="仿宋"/>
          <w:color w:val="auto"/>
          <w:sz w:val="24"/>
          <w:szCs w:val="24"/>
          <w:highlight w:val="none"/>
          <w:lang w:val="en-US" w:eastAsia="zh-CN"/>
        </w:rPr>
        <w:t xml:space="preserve">                             </w:t>
      </w:r>
    </w:p>
    <w:p>
      <w:pPr>
        <w:adjustRightInd w:val="0"/>
        <w:snapToGrid w:val="0"/>
        <w:spacing w:line="500" w:lineRule="exact"/>
        <w:ind w:firstLine="2640" w:firstLineChars="1100"/>
        <w:rPr>
          <w:rFonts w:hint="eastAsia" w:ascii="宋体" w:hAnsi="宋体" w:eastAsia="宋体"/>
          <w:snapToGrid w:val="0"/>
          <w:color w:val="auto"/>
          <w:kern w:val="0"/>
          <w:sz w:val="24"/>
          <w:szCs w:val="24"/>
          <w:highlight w:val="none"/>
        </w:rPr>
      </w:pPr>
      <w:r>
        <w:rPr>
          <w:rFonts w:hint="eastAsia" w:ascii="宋体" w:hAnsi="宋体"/>
          <w:snapToGrid w:val="0"/>
          <w:color w:val="auto"/>
          <w:kern w:val="0"/>
          <w:sz w:val="24"/>
          <w:szCs w:val="24"/>
          <w:highlight w:val="none"/>
          <w:lang w:eastAsia="zh-CN"/>
        </w:rPr>
        <w:t>申请单位</w:t>
      </w:r>
      <w:r>
        <w:rPr>
          <w:rFonts w:hint="eastAsia" w:ascii="宋体" w:hAnsi="宋体" w:eastAsia="宋体"/>
          <w:snapToGrid w:val="0"/>
          <w:color w:val="auto"/>
          <w:kern w:val="0"/>
          <w:sz w:val="24"/>
          <w:szCs w:val="24"/>
          <w:highlight w:val="none"/>
        </w:rPr>
        <w:t>全称：</w:t>
      </w:r>
      <w:r>
        <w:rPr>
          <w:rFonts w:hint="eastAsia" w:cs="仿宋"/>
          <w:snapToGrid w:val="0"/>
          <w:color w:val="auto"/>
          <w:kern w:val="0"/>
          <w:sz w:val="24"/>
          <w:szCs w:val="24"/>
          <w:highlight w:val="none"/>
          <w:u w:val="single"/>
        </w:rPr>
        <w:t xml:space="preserve">               </w:t>
      </w:r>
      <w:r>
        <w:rPr>
          <w:rFonts w:hint="eastAsia" w:ascii="宋体" w:hAnsi="宋体" w:eastAsia="宋体"/>
          <w:snapToGrid w:val="0"/>
          <w:color w:val="auto"/>
          <w:kern w:val="0"/>
          <w:sz w:val="24"/>
          <w:szCs w:val="24"/>
          <w:highlight w:val="none"/>
        </w:rPr>
        <w:t>(盖单位章)</w:t>
      </w:r>
    </w:p>
    <w:p>
      <w:pPr>
        <w:adjustRightInd w:val="0"/>
        <w:snapToGrid w:val="0"/>
        <w:spacing w:line="500" w:lineRule="exact"/>
        <w:ind w:firstLine="2640" w:firstLineChars="1100"/>
        <w:rPr>
          <w:rFonts w:ascii="宋体" w:hAnsi="宋体" w:eastAsia="宋体"/>
          <w:snapToGrid w:val="0"/>
          <w:color w:val="auto"/>
          <w:kern w:val="0"/>
          <w:sz w:val="24"/>
          <w:szCs w:val="24"/>
          <w:highlight w:val="none"/>
        </w:rPr>
      </w:pPr>
      <w:r>
        <w:rPr>
          <w:rFonts w:hint="eastAsia" w:ascii="宋体" w:hAnsi="宋体" w:eastAsia="宋体"/>
          <w:snapToGrid w:val="0"/>
          <w:color w:val="auto"/>
          <w:kern w:val="0"/>
          <w:sz w:val="24"/>
          <w:szCs w:val="24"/>
          <w:highlight w:val="none"/>
        </w:rPr>
        <w:t>法定代表人或授权代表人：</w:t>
      </w:r>
      <w:r>
        <w:rPr>
          <w:rFonts w:hint="eastAsia" w:cs="仿宋"/>
          <w:snapToGrid w:val="0"/>
          <w:color w:val="auto"/>
          <w:kern w:val="0"/>
          <w:sz w:val="24"/>
          <w:szCs w:val="24"/>
          <w:highlight w:val="none"/>
          <w:u w:val="single"/>
        </w:rPr>
        <w:t xml:space="preserve">               </w:t>
      </w:r>
      <w:r>
        <w:rPr>
          <w:rFonts w:hint="eastAsia" w:ascii="宋体" w:hAnsi="宋体" w:eastAsia="宋体"/>
          <w:snapToGrid w:val="0"/>
          <w:color w:val="auto"/>
          <w:kern w:val="0"/>
          <w:sz w:val="24"/>
          <w:szCs w:val="24"/>
          <w:highlight w:val="none"/>
        </w:rPr>
        <w:t>（签字或盖章）</w:t>
      </w:r>
    </w:p>
    <w:p>
      <w:pPr>
        <w:adjustRightInd w:val="0"/>
        <w:snapToGrid w:val="0"/>
        <w:spacing w:line="500" w:lineRule="exact"/>
        <w:ind w:firstLine="2640" w:firstLineChars="1100"/>
        <w:rPr>
          <w:snapToGrid w:val="0"/>
          <w:color w:val="auto"/>
          <w:kern w:val="0"/>
          <w:sz w:val="24"/>
          <w:szCs w:val="24"/>
          <w:highlight w:val="none"/>
        </w:rPr>
      </w:pPr>
      <w:r>
        <w:rPr>
          <w:rFonts w:hint="eastAsia" w:ascii="宋体" w:hAnsi="宋体" w:eastAsia="宋体"/>
          <w:snapToGrid w:val="0"/>
          <w:color w:val="auto"/>
          <w:kern w:val="0"/>
          <w:sz w:val="24"/>
          <w:szCs w:val="24"/>
          <w:highlight w:val="none"/>
        </w:rPr>
        <w:t>日　期：</w:t>
      </w:r>
      <w:r>
        <w:rPr>
          <w:rFonts w:hint="eastAsia" w:cs="仿宋"/>
          <w:snapToGrid w:val="0"/>
          <w:color w:val="auto"/>
          <w:kern w:val="0"/>
          <w:sz w:val="24"/>
          <w:szCs w:val="24"/>
          <w:highlight w:val="none"/>
          <w:u w:val="single"/>
        </w:rPr>
        <w:t xml:space="preserve">     </w:t>
      </w:r>
      <w:r>
        <w:rPr>
          <w:rFonts w:hint="eastAsia"/>
          <w:snapToGrid w:val="0"/>
          <w:color w:val="auto"/>
          <w:kern w:val="0"/>
          <w:sz w:val="24"/>
          <w:szCs w:val="24"/>
          <w:highlight w:val="none"/>
        </w:rPr>
        <w:t>年</w:t>
      </w:r>
      <w:r>
        <w:rPr>
          <w:rFonts w:hint="eastAsia" w:cs="仿宋"/>
          <w:snapToGrid w:val="0"/>
          <w:color w:val="auto"/>
          <w:kern w:val="0"/>
          <w:sz w:val="24"/>
          <w:szCs w:val="24"/>
          <w:highlight w:val="none"/>
          <w:u w:val="single"/>
        </w:rPr>
        <w:t xml:space="preserve">     </w:t>
      </w:r>
      <w:r>
        <w:rPr>
          <w:rFonts w:hint="eastAsia"/>
          <w:snapToGrid w:val="0"/>
          <w:color w:val="auto"/>
          <w:kern w:val="0"/>
          <w:sz w:val="24"/>
          <w:szCs w:val="24"/>
          <w:highlight w:val="none"/>
        </w:rPr>
        <w:t>月</w:t>
      </w:r>
      <w:r>
        <w:rPr>
          <w:rFonts w:hint="eastAsia" w:cs="仿宋"/>
          <w:snapToGrid w:val="0"/>
          <w:color w:val="auto"/>
          <w:kern w:val="0"/>
          <w:sz w:val="24"/>
          <w:szCs w:val="24"/>
          <w:highlight w:val="none"/>
          <w:u w:val="single"/>
        </w:rPr>
        <w:t xml:space="preserve">     </w:t>
      </w:r>
      <w:r>
        <w:rPr>
          <w:rFonts w:hint="eastAsia"/>
          <w:snapToGrid w:val="0"/>
          <w:color w:val="auto"/>
          <w:kern w:val="0"/>
          <w:sz w:val="24"/>
          <w:szCs w:val="24"/>
          <w:highlight w:val="none"/>
        </w:rPr>
        <w:t>日</w:t>
      </w:r>
    </w:p>
    <w:p>
      <w:pPr>
        <w:keepNext w:val="0"/>
        <w:keepLines w:val="0"/>
        <w:pageBreakBefore w:val="0"/>
        <w:widowControl w:val="0"/>
        <w:kinsoku/>
        <w:wordWrap/>
        <w:overflowPunct/>
        <w:topLinePunct w:val="0"/>
        <w:autoSpaceDE/>
        <w:autoSpaceDN/>
        <w:bidi w:val="0"/>
        <w:snapToGrid w:val="0"/>
        <w:spacing w:line="500" w:lineRule="exact"/>
        <w:jc w:val="center"/>
        <w:textAlignment w:val="auto"/>
        <w:rPr>
          <w:rFonts w:ascii="宋体" w:hAnsi="宋体" w:cs="仿宋"/>
          <w:color w:val="auto"/>
          <w:sz w:val="24"/>
          <w:szCs w:val="24"/>
          <w:highlight w:val="none"/>
        </w:rPr>
      </w:pPr>
    </w:p>
    <w:p>
      <w:pPr>
        <w:widowControl/>
        <w:numPr>
          <w:ilvl w:val="0"/>
          <w:numId w:val="0"/>
        </w:numPr>
        <w:snapToGrid w:val="0"/>
        <w:spacing w:line="360" w:lineRule="auto"/>
        <w:jc w:val="left"/>
        <w:rPr>
          <w:rFonts w:hint="eastAsia" w:ascii="宋体" w:hAnsi="宋体" w:eastAsia="宋体" w:cs="宋体"/>
          <w:color w:val="auto"/>
          <w:spacing w:val="0"/>
          <w:kern w:val="2"/>
          <w:sz w:val="24"/>
          <w:szCs w:val="24"/>
          <w:highlight w:val="none"/>
          <w:lang w:val="en-US" w:eastAsia="zh-CN" w:bidi="ar-SA"/>
        </w:rPr>
      </w:pPr>
    </w:p>
    <w:p>
      <w:pPr>
        <w:pageBreakBefore/>
        <w:numPr>
          <w:ilvl w:val="0"/>
          <w:numId w:val="0"/>
        </w:numPr>
        <w:snapToGrid w:val="0"/>
        <w:spacing w:line="500" w:lineRule="exact"/>
        <w:rPr>
          <w:rFonts w:ascii="宋体" w:hAnsi="宋体" w:cs="仿宋"/>
          <w:b/>
          <w:bCs/>
          <w:color w:val="auto"/>
          <w:sz w:val="24"/>
          <w:szCs w:val="24"/>
          <w:highlight w:val="none"/>
        </w:rPr>
      </w:pPr>
      <w:r>
        <w:rPr>
          <w:rFonts w:hint="eastAsia" w:ascii="宋体" w:hAnsi="宋体" w:cs="仿宋"/>
          <w:b/>
          <w:bCs/>
          <w:color w:val="auto"/>
          <w:sz w:val="24"/>
          <w:szCs w:val="24"/>
          <w:highlight w:val="none"/>
          <w:lang w:val="en-US" w:eastAsia="zh-CN"/>
        </w:rPr>
        <w:t>六</w:t>
      </w:r>
      <w:r>
        <w:rPr>
          <w:rFonts w:hint="eastAsia" w:ascii="宋体" w:hAnsi="宋体" w:eastAsia="宋体" w:cs="仿宋"/>
          <w:b/>
          <w:bCs/>
          <w:color w:val="auto"/>
          <w:sz w:val="24"/>
          <w:szCs w:val="24"/>
          <w:highlight w:val="none"/>
          <w:lang w:val="en-US" w:eastAsia="zh-CN"/>
        </w:rPr>
        <w:t>、</w:t>
      </w:r>
      <w:bookmarkEnd w:id="128"/>
      <w:r>
        <w:rPr>
          <w:rFonts w:hint="eastAsia" w:ascii="宋体" w:hAnsi="宋体" w:cs="仿宋"/>
          <w:b/>
          <w:bCs/>
          <w:color w:val="auto"/>
          <w:sz w:val="24"/>
          <w:szCs w:val="24"/>
          <w:highlight w:val="none"/>
          <w:lang w:eastAsia="zh-CN"/>
        </w:rPr>
        <w:t>申请单位</w:t>
      </w:r>
      <w:r>
        <w:rPr>
          <w:rFonts w:hint="eastAsia" w:ascii="宋体" w:hAnsi="宋体" w:cs="仿宋"/>
          <w:b/>
          <w:bCs/>
          <w:color w:val="auto"/>
          <w:sz w:val="24"/>
          <w:szCs w:val="24"/>
          <w:highlight w:val="none"/>
        </w:rPr>
        <w:t>简介（格式自拟）</w:t>
      </w:r>
    </w:p>
    <w:p>
      <w:pPr>
        <w:pStyle w:val="10"/>
        <w:rPr>
          <w:rFonts w:hint="eastAsia" w:ascii="宋体" w:hAnsi="宋体" w:cs="宋体"/>
          <w:b/>
          <w:color w:val="auto"/>
          <w:szCs w:val="21"/>
          <w:highlight w:val="none"/>
        </w:rPr>
      </w:pPr>
    </w:p>
    <w:p>
      <w:pPr>
        <w:pStyle w:val="36"/>
        <w:rPr>
          <w:rFonts w:hint="eastAsia" w:ascii="宋体" w:hAnsi="宋体" w:cs="宋体"/>
          <w:b/>
          <w:color w:val="auto"/>
          <w:szCs w:val="21"/>
          <w:highlight w:val="none"/>
        </w:rPr>
      </w:pPr>
    </w:p>
    <w:p>
      <w:pPr>
        <w:pStyle w:val="36"/>
        <w:rPr>
          <w:rFonts w:hint="eastAsia" w:ascii="宋体" w:hAnsi="宋体" w:cs="宋体"/>
          <w:b/>
          <w:color w:val="auto"/>
          <w:szCs w:val="21"/>
          <w:highlight w:val="none"/>
        </w:rPr>
      </w:pPr>
    </w:p>
    <w:p>
      <w:pPr>
        <w:pStyle w:val="36"/>
        <w:rPr>
          <w:rFonts w:hint="eastAsia" w:ascii="宋体" w:hAnsi="宋体" w:cs="宋体"/>
          <w:b/>
          <w:color w:val="auto"/>
          <w:szCs w:val="21"/>
          <w:highlight w:val="none"/>
        </w:rPr>
      </w:pPr>
    </w:p>
    <w:p>
      <w:pPr>
        <w:pStyle w:val="36"/>
        <w:rPr>
          <w:rFonts w:hint="eastAsia" w:ascii="宋体" w:hAnsi="宋体" w:cs="宋体"/>
          <w:b/>
          <w:color w:val="auto"/>
          <w:szCs w:val="21"/>
          <w:highlight w:val="none"/>
        </w:rPr>
      </w:pPr>
    </w:p>
    <w:p>
      <w:pPr>
        <w:pStyle w:val="36"/>
        <w:rPr>
          <w:rFonts w:hint="eastAsia" w:ascii="宋体" w:hAnsi="宋体" w:cs="宋体"/>
          <w:b/>
          <w:color w:val="auto"/>
          <w:szCs w:val="21"/>
          <w:highlight w:val="none"/>
        </w:rPr>
      </w:pPr>
    </w:p>
    <w:p>
      <w:pPr>
        <w:pStyle w:val="36"/>
        <w:rPr>
          <w:rFonts w:hint="eastAsia" w:ascii="宋体" w:hAnsi="宋体" w:cs="宋体"/>
          <w:b/>
          <w:color w:val="auto"/>
          <w:szCs w:val="21"/>
          <w:highlight w:val="none"/>
        </w:rPr>
      </w:pPr>
    </w:p>
    <w:p>
      <w:pPr>
        <w:pStyle w:val="36"/>
        <w:rPr>
          <w:rFonts w:hint="eastAsia" w:ascii="宋体" w:hAnsi="宋体" w:cs="宋体"/>
          <w:b/>
          <w:color w:val="auto"/>
          <w:szCs w:val="21"/>
          <w:highlight w:val="none"/>
        </w:rPr>
      </w:pPr>
    </w:p>
    <w:p>
      <w:pPr>
        <w:pStyle w:val="36"/>
        <w:rPr>
          <w:rFonts w:hint="eastAsia" w:ascii="宋体" w:hAnsi="宋体" w:cs="宋体"/>
          <w:b/>
          <w:color w:val="auto"/>
          <w:szCs w:val="21"/>
          <w:highlight w:val="none"/>
        </w:rPr>
      </w:pPr>
    </w:p>
    <w:p>
      <w:pPr>
        <w:pStyle w:val="36"/>
        <w:rPr>
          <w:rFonts w:hint="eastAsia" w:ascii="宋体" w:hAnsi="宋体" w:cs="宋体"/>
          <w:b/>
          <w:color w:val="auto"/>
          <w:szCs w:val="21"/>
          <w:highlight w:val="none"/>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仿宋"/>
          <w:b/>
          <w:bCs/>
          <w:color w:val="auto"/>
          <w:kern w:val="2"/>
          <w:sz w:val="24"/>
          <w:szCs w:val="24"/>
          <w:highlight w:val="none"/>
          <w:lang w:val="en-US" w:eastAsia="zh-CN" w:bidi="ar-SA"/>
        </w:rPr>
      </w:pPr>
    </w:p>
    <w:p>
      <w:pPr>
        <w:pStyle w:val="36"/>
        <w:rPr>
          <w:rFonts w:hint="eastAsia" w:ascii="宋体" w:hAnsi="宋体" w:eastAsia="宋体" w:cs="宋体"/>
          <w:b/>
          <w:color w:val="auto"/>
          <w:szCs w:val="21"/>
          <w:highlight w:val="none"/>
          <w:lang w:val="en-US" w:eastAsia="zh-CN"/>
        </w:rPr>
      </w:pPr>
      <w:r>
        <w:rPr>
          <w:rFonts w:hint="eastAsia" w:ascii="宋体" w:hAnsi="宋体" w:eastAsia="宋体" w:cs="仿宋"/>
          <w:b/>
          <w:bCs/>
          <w:color w:val="auto"/>
          <w:kern w:val="2"/>
          <w:sz w:val="24"/>
          <w:szCs w:val="24"/>
          <w:highlight w:val="none"/>
          <w:lang w:val="en-US" w:eastAsia="zh-CN" w:bidi="ar-SA"/>
        </w:rPr>
        <w:t>七、</w:t>
      </w:r>
      <w:r>
        <w:rPr>
          <w:rFonts w:hint="eastAsia" w:ascii="宋体" w:hAnsi="宋体" w:cs="仿宋"/>
          <w:b/>
          <w:bCs/>
          <w:color w:val="auto"/>
          <w:kern w:val="2"/>
          <w:sz w:val="24"/>
          <w:szCs w:val="24"/>
          <w:highlight w:val="none"/>
          <w:lang w:val="en-US" w:eastAsia="zh-CN" w:bidi="ar-SA"/>
        </w:rPr>
        <w:t>申请单位</w:t>
      </w:r>
      <w:r>
        <w:rPr>
          <w:rFonts w:hint="eastAsia" w:ascii="宋体" w:hAnsi="宋体" w:eastAsia="宋体" w:cs="仿宋"/>
          <w:b/>
          <w:bCs/>
          <w:color w:val="auto"/>
          <w:kern w:val="2"/>
          <w:sz w:val="24"/>
          <w:szCs w:val="24"/>
          <w:highlight w:val="none"/>
          <w:lang w:val="en-US" w:eastAsia="zh-CN" w:bidi="ar-SA"/>
        </w:rPr>
        <w:t>资格资料</w:t>
      </w:r>
    </w:p>
    <w:p>
      <w:pPr>
        <w:rPr>
          <w:rFonts w:hint="eastAsia" w:ascii="宋体" w:hAnsi="宋体" w:cs="宋体"/>
          <w:bCs/>
          <w:color w:val="auto"/>
          <w:sz w:val="24"/>
          <w:szCs w:val="32"/>
          <w:highlight w:val="none"/>
        </w:rPr>
      </w:pPr>
      <w:r>
        <w:rPr>
          <w:rFonts w:hint="eastAsia" w:ascii="宋体" w:hAnsi="宋体" w:cs="宋体"/>
          <w:bCs/>
          <w:color w:val="auto"/>
          <w:sz w:val="24"/>
          <w:szCs w:val="32"/>
          <w:highlight w:val="none"/>
        </w:rPr>
        <w:br w:type="page"/>
      </w:r>
    </w:p>
    <w:p>
      <w:pPr>
        <w:spacing w:line="360" w:lineRule="auto"/>
        <w:rPr>
          <w:rFonts w:hint="eastAsia" w:ascii="宋体" w:hAnsi="宋体" w:cs="宋体"/>
          <w:bCs/>
          <w:color w:val="auto"/>
          <w:sz w:val="24"/>
          <w:szCs w:val="28"/>
          <w:highlight w:val="none"/>
          <w:u w:val="single"/>
        </w:rPr>
      </w:pPr>
      <w:r>
        <w:rPr>
          <w:rFonts w:hint="eastAsia" w:ascii="宋体" w:hAnsi="宋体" w:cs="宋体"/>
          <w:bCs/>
          <w:color w:val="auto"/>
          <w:sz w:val="24"/>
          <w:szCs w:val="32"/>
          <w:highlight w:val="none"/>
          <w:lang w:eastAsia="zh-CN"/>
        </w:rPr>
        <w:t>申请单位</w:t>
      </w:r>
      <w:r>
        <w:rPr>
          <w:rFonts w:hint="eastAsia" w:ascii="宋体" w:hAnsi="宋体" w:cs="宋体"/>
          <w:bCs/>
          <w:color w:val="auto"/>
          <w:sz w:val="24"/>
          <w:szCs w:val="32"/>
          <w:highlight w:val="none"/>
        </w:rPr>
        <w:t>资格承诺函</w:t>
      </w:r>
    </w:p>
    <w:p>
      <w:pPr>
        <w:spacing w:line="360" w:lineRule="auto"/>
        <w:rPr>
          <w:rFonts w:hint="eastAsia" w:ascii="宋体" w:hAnsi="宋体" w:cs="宋体"/>
          <w:bCs/>
          <w:color w:val="auto"/>
          <w:sz w:val="24"/>
          <w:szCs w:val="28"/>
          <w:highlight w:val="none"/>
          <w:u w:val="single"/>
        </w:rPr>
      </w:pPr>
    </w:p>
    <w:p>
      <w:pPr>
        <w:spacing w:line="360" w:lineRule="auto"/>
        <w:rPr>
          <w:rFonts w:hint="eastAsia" w:ascii="宋体" w:hAnsi="宋体" w:cs="宋体"/>
          <w:color w:val="auto"/>
          <w:sz w:val="24"/>
          <w:szCs w:val="32"/>
          <w:highlight w:val="none"/>
        </w:rPr>
      </w:pPr>
      <w:r>
        <w:rPr>
          <w:rFonts w:hint="eastAsia" w:ascii="宋体" w:hAnsi="宋体" w:cs="宋体"/>
          <w:bCs/>
          <w:color w:val="auto"/>
          <w:sz w:val="24"/>
          <w:szCs w:val="28"/>
          <w:highlight w:val="none"/>
          <w:u w:val="single"/>
        </w:rPr>
        <w:t xml:space="preserve">  （采购人）  </w:t>
      </w:r>
      <w:r>
        <w:rPr>
          <w:rFonts w:hint="eastAsia" w:ascii="宋体" w:hAnsi="宋体" w:cs="宋体"/>
          <w:b/>
          <w:color w:val="auto"/>
          <w:sz w:val="24"/>
          <w:szCs w:val="28"/>
          <w:highlight w:val="none"/>
        </w:rPr>
        <w:t>：</w:t>
      </w:r>
    </w:p>
    <w:p>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both"/>
        <w:textAlignment w:val="baseline"/>
        <w:rPr>
          <w:rFonts w:hint="eastAsia" w:ascii="宋体" w:hAnsi="宋体" w:cs="宋体"/>
          <w:color w:val="auto"/>
          <w:sz w:val="24"/>
          <w:szCs w:val="32"/>
          <w:highlight w:val="none"/>
        </w:rPr>
      </w:pPr>
      <w:r>
        <w:rPr>
          <w:rFonts w:hint="eastAsia" w:ascii="宋体" w:hAnsi="宋体" w:cs="宋体"/>
          <w:color w:val="auto"/>
          <w:sz w:val="24"/>
          <w:szCs w:val="32"/>
          <w:highlight w:val="none"/>
        </w:rPr>
        <w:t>我公司参加</w:t>
      </w:r>
      <w:r>
        <w:rPr>
          <w:rFonts w:hint="eastAsia" w:ascii="宋体" w:hAnsi="宋体" w:cs="宋体"/>
          <w:color w:val="auto"/>
          <w:sz w:val="24"/>
          <w:szCs w:val="32"/>
          <w:highlight w:val="none"/>
          <w:u w:val="single"/>
        </w:rPr>
        <w:t xml:space="preserve">    （项目名称）       </w:t>
      </w:r>
      <w:r>
        <w:rPr>
          <w:rFonts w:hint="eastAsia" w:ascii="宋体" w:hAnsi="宋体" w:cs="宋体"/>
          <w:color w:val="auto"/>
          <w:sz w:val="24"/>
          <w:szCs w:val="32"/>
          <w:highlight w:val="none"/>
        </w:rPr>
        <w:t>采购活动，并承诺：我公司具备《中华人民共和国政府采购法》第二十二条的条件：</w:t>
      </w:r>
    </w:p>
    <w:p>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both"/>
        <w:textAlignment w:val="baseline"/>
        <w:rPr>
          <w:rFonts w:hint="eastAsia" w:ascii="宋体" w:hAnsi="宋体" w:cs="宋体"/>
          <w:color w:val="auto"/>
          <w:sz w:val="24"/>
          <w:szCs w:val="32"/>
          <w:highlight w:val="none"/>
        </w:rPr>
      </w:pPr>
      <w:r>
        <w:rPr>
          <w:rFonts w:hint="eastAsia" w:ascii="宋体" w:hAnsi="宋体" w:cs="宋体"/>
          <w:color w:val="auto"/>
          <w:sz w:val="24"/>
          <w:szCs w:val="32"/>
          <w:highlight w:val="none"/>
        </w:rPr>
        <w:t>1.具有独立承担民事责任的能力；</w:t>
      </w:r>
    </w:p>
    <w:p>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both"/>
        <w:textAlignment w:val="baseline"/>
        <w:rPr>
          <w:rFonts w:hint="eastAsia" w:ascii="宋体" w:hAnsi="宋体" w:cs="宋体"/>
          <w:color w:val="auto"/>
          <w:sz w:val="24"/>
          <w:szCs w:val="32"/>
          <w:highlight w:val="none"/>
        </w:rPr>
      </w:pPr>
      <w:r>
        <w:rPr>
          <w:rFonts w:hint="eastAsia" w:ascii="宋体" w:hAnsi="宋体" w:cs="宋体"/>
          <w:color w:val="auto"/>
          <w:sz w:val="24"/>
          <w:szCs w:val="32"/>
          <w:highlight w:val="none"/>
        </w:rPr>
        <w:t>2.具有良好的商业信誉和健全的财务会计制度；</w:t>
      </w:r>
    </w:p>
    <w:p>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both"/>
        <w:textAlignment w:val="baseline"/>
        <w:rPr>
          <w:rFonts w:hint="eastAsia" w:ascii="宋体" w:hAnsi="宋体" w:cs="宋体"/>
          <w:color w:val="auto"/>
          <w:sz w:val="24"/>
          <w:szCs w:val="32"/>
          <w:highlight w:val="none"/>
        </w:rPr>
      </w:pPr>
      <w:r>
        <w:rPr>
          <w:rFonts w:hint="eastAsia" w:ascii="宋体" w:hAnsi="宋体" w:cs="宋体"/>
          <w:color w:val="auto"/>
          <w:sz w:val="24"/>
          <w:szCs w:val="32"/>
          <w:highlight w:val="none"/>
        </w:rPr>
        <w:t>3.具有履行合同所必需的设备和专业技术能力；</w:t>
      </w:r>
    </w:p>
    <w:p>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both"/>
        <w:textAlignment w:val="baseline"/>
        <w:rPr>
          <w:rFonts w:hint="eastAsia" w:ascii="宋体" w:hAnsi="宋体" w:cs="宋体"/>
          <w:color w:val="auto"/>
          <w:sz w:val="24"/>
          <w:szCs w:val="32"/>
          <w:highlight w:val="none"/>
        </w:rPr>
      </w:pPr>
      <w:r>
        <w:rPr>
          <w:rFonts w:hint="eastAsia" w:ascii="宋体" w:hAnsi="宋体" w:cs="宋体"/>
          <w:color w:val="auto"/>
          <w:sz w:val="24"/>
          <w:szCs w:val="32"/>
          <w:highlight w:val="none"/>
        </w:rPr>
        <w:t>4.有依法缴纳税收和社会保障资金的良好记录；</w:t>
      </w:r>
    </w:p>
    <w:p>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both"/>
        <w:textAlignment w:val="baseline"/>
        <w:rPr>
          <w:rFonts w:hint="eastAsia" w:ascii="宋体" w:hAnsi="宋体" w:eastAsia="宋体" w:cs="宋体"/>
          <w:color w:val="auto"/>
          <w:sz w:val="24"/>
          <w:szCs w:val="32"/>
          <w:highlight w:val="none"/>
          <w:lang w:eastAsia="zh-CN"/>
        </w:rPr>
      </w:pPr>
      <w:r>
        <w:rPr>
          <w:rFonts w:hint="eastAsia" w:ascii="宋体" w:hAnsi="宋体" w:eastAsia="宋体" w:cs="宋体"/>
          <w:color w:val="auto"/>
          <w:sz w:val="24"/>
          <w:szCs w:val="32"/>
          <w:highlight w:val="none"/>
        </w:rPr>
        <w:t>5.参加政府采购活动前三年内，在经营活动中没有重大违法记录</w:t>
      </w:r>
      <w:r>
        <w:rPr>
          <w:rFonts w:hint="eastAsia" w:ascii="宋体" w:hAnsi="宋体" w:eastAsia="宋体" w:cs="宋体"/>
          <w:color w:val="auto"/>
          <w:sz w:val="24"/>
          <w:szCs w:val="32"/>
          <w:highlight w:val="none"/>
          <w:lang w:eastAsia="zh-CN"/>
        </w:rPr>
        <w:t>（</w:t>
      </w:r>
      <w:r>
        <w:rPr>
          <w:rFonts w:hint="eastAsia" w:ascii="宋体" w:hAnsi="宋体" w:eastAsia="宋体" w:cs="宋体"/>
          <w:color w:val="auto"/>
          <w:sz w:val="24"/>
          <w:szCs w:val="32"/>
          <w:highlight w:val="none"/>
        </w:rPr>
        <w:t>重大违法记录指因违法经营受到刑事处罚或者责令停产停业、吊销许可证或者执照、较大数额罚款等行政处罚，不包括因违法经营被禁止在一定期限内参加政府采购活动：但期限已经届满的情形</w:t>
      </w:r>
      <w:r>
        <w:rPr>
          <w:rFonts w:hint="eastAsia" w:ascii="宋体" w:hAnsi="宋体" w:eastAsia="宋体" w:cs="宋体"/>
          <w:color w:val="auto"/>
          <w:sz w:val="24"/>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both"/>
        <w:textAlignment w:val="baseline"/>
        <w:rPr>
          <w:rFonts w:hint="eastAsia" w:ascii="宋体" w:hAnsi="宋体" w:eastAsia="宋体" w:cs="宋体"/>
          <w:color w:val="auto"/>
          <w:sz w:val="24"/>
          <w:szCs w:val="32"/>
          <w:highlight w:val="none"/>
          <w:lang w:val="en-US" w:eastAsia="zh-CN"/>
        </w:rPr>
      </w:pPr>
      <w:r>
        <w:rPr>
          <w:rFonts w:hint="eastAsia" w:ascii="宋体" w:hAnsi="宋体" w:eastAsia="宋体" w:cs="宋体"/>
          <w:color w:val="auto"/>
          <w:sz w:val="24"/>
          <w:szCs w:val="32"/>
          <w:highlight w:val="none"/>
          <w:lang w:val="en-US" w:eastAsia="zh-CN"/>
        </w:rPr>
        <w:t>6.</w:t>
      </w:r>
      <w:r>
        <w:rPr>
          <w:rFonts w:hint="eastAsia" w:ascii="宋体" w:hAnsi="宋体" w:eastAsia="宋体" w:cs="宋体"/>
          <w:color w:val="auto"/>
          <w:sz w:val="24"/>
          <w:szCs w:val="32"/>
          <w:highlight w:val="none"/>
        </w:rPr>
        <w:t>我</w:t>
      </w:r>
      <w:r>
        <w:rPr>
          <w:rFonts w:hint="eastAsia" w:ascii="宋体" w:hAnsi="宋体" w:eastAsia="宋体" w:cs="宋体"/>
          <w:color w:val="auto"/>
          <w:sz w:val="24"/>
          <w:szCs w:val="32"/>
          <w:highlight w:val="none"/>
          <w:lang w:val="en-US" w:eastAsia="zh-CN"/>
        </w:rPr>
        <w:t>公司</w:t>
      </w:r>
      <w:r>
        <w:rPr>
          <w:rFonts w:hint="eastAsia" w:ascii="宋体" w:hAnsi="宋体" w:eastAsia="宋体" w:cs="宋体"/>
          <w:color w:val="auto"/>
          <w:sz w:val="24"/>
          <w:szCs w:val="32"/>
          <w:highlight w:val="none"/>
        </w:rPr>
        <w:t>不存在为采购项目提供整体设计、规范编制或者项目管理、监理、检测等服务后，再参加该采购项目的其他采购活动的情形</w:t>
      </w:r>
      <w:r>
        <w:rPr>
          <w:rFonts w:hint="eastAsia" w:ascii="宋体" w:hAnsi="宋体" w:eastAsia="宋体" w:cs="宋体"/>
          <w:color w:val="auto"/>
          <w:sz w:val="24"/>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both"/>
        <w:textAlignment w:val="baseline"/>
        <w:rPr>
          <w:rFonts w:hint="eastAsia" w:ascii="宋体" w:hAnsi="宋体" w:eastAsia="宋体" w:cs="宋体"/>
          <w:color w:val="auto"/>
          <w:sz w:val="24"/>
          <w:szCs w:val="32"/>
          <w:highlight w:val="none"/>
          <w:lang w:val="en-US" w:eastAsia="zh-CN"/>
        </w:rPr>
      </w:pPr>
      <w:r>
        <w:rPr>
          <w:rFonts w:hint="eastAsia" w:ascii="宋体" w:hAnsi="宋体" w:eastAsia="宋体" w:cs="宋体"/>
          <w:color w:val="auto"/>
          <w:sz w:val="24"/>
          <w:szCs w:val="32"/>
          <w:highlight w:val="none"/>
          <w:lang w:val="en-US" w:eastAsia="zh-CN"/>
        </w:rPr>
        <w:t>7.我公司不存在“单位负责人为同一人或者存在直接控股、管理关系”的其他法人单位参加同一合同项下的政府采购活动；</w:t>
      </w:r>
    </w:p>
    <w:p>
      <w:pPr>
        <w:spacing w:line="360" w:lineRule="auto"/>
        <w:ind w:firstLine="480" w:firstLineChars="200"/>
        <w:rPr>
          <w:rFonts w:hint="eastAsia" w:ascii="宋体" w:hAnsi="宋体" w:cs="宋体"/>
          <w:color w:val="auto"/>
          <w:sz w:val="24"/>
          <w:szCs w:val="32"/>
          <w:highlight w:val="none"/>
        </w:rPr>
      </w:pPr>
      <w:r>
        <w:rPr>
          <w:rFonts w:hint="eastAsia" w:ascii="宋体" w:hAnsi="宋体" w:eastAsia="宋体" w:cs="宋体"/>
          <w:color w:val="auto"/>
          <w:sz w:val="24"/>
          <w:szCs w:val="32"/>
          <w:highlight w:val="none"/>
          <w:lang w:val="en-US" w:eastAsia="zh-CN"/>
        </w:rPr>
        <w:t>8.</w:t>
      </w:r>
      <w:r>
        <w:rPr>
          <w:rFonts w:hint="eastAsia" w:ascii="宋体" w:hAnsi="宋体" w:eastAsia="宋体" w:cs="宋体"/>
          <w:color w:val="auto"/>
          <w:sz w:val="24"/>
          <w:szCs w:val="32"/>
          <w:highlight w:val="none"/>
          <w:lang w:eastAsia="zh-CN"/>
        </w:rPr>
        <w:t>法律、行政法规规定的其他条件。</w:t>
      </w:r>
    </w:p>
    <w:p>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cs="宋体"/>
          <w:color w:val="auto"/>
          <w:sz w:val="24"/>
          <w:szCs w:val="32"/>
          <w:highlight w:val="none"/>
        </w:rPr>
        <w:t>我公司保证承诺的内容真实、可靠，如有虚假或隐瞒，自愿接受投标被拒绝，并接受按照《中华人民共和国政府采购法》第七十七条第一款“提供虚假材料谋取中标的”进行的处罚，若给采购人造成损失的，我</w:t>
      </w:r>
      <w:r>
        <w:rPr>
          <w:rFonts w:hint="eastAsia" w:ascii="宋体" w:hAnsi="宋体" w:eastAsia="宋体" w:cs="宋体"/>
          <w:color w:val="auto"/>
          <w:sz w:val="24"/>
          <w:szCs w:val="32"/>
          <w:highlight w:val="none"/>
        </w:rPr>
        <w:t>方自愿承担赔偿责任。</w:t>
      </w:r>
    </w:p>
    <w:p>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特此声明！</w:t>
      </w:r>
    </w:p>
    <w:p>
      <w:pPr>
        <w:snapToGrid w:val="0"/>
        <w:spacing w:line="520" w:lineRule="atLeast"/>
        <w:ind w:firstLine="528" w:firstLineChars="200"/>
        <w:jc w:val="right"/>
        <w:rPr>
          <w:rFonts w:hint="eastAsia" w:ascii="宋体" w:hAnsi="宋体" w:cs="宋体"/>
          <w:color w:val="auto"/>
          <w:spacing w:val="12"/>
          <w:sz w:val="24"/>
          <w:szCs w:val="28"/>
          <w:highlight w:val="none"/>
          <w:shd w:val="clear" w:color="auto" w:fill="FFFFFF"/>
        </w:rPr>
      </w:pPr>
    </w:p>
    <w:p>
      <w:pPr>
        <w:snapToGrid w:val="0"/>
        <w:spacing w:line="520" w:lineRule="atLeast"/>
        <w:ind w:firstLine="528" w:firstLineChars="200"/>
        <w:jc w:val="right"/>
        <w:rPr>
          <w:rFonts w:hint="eastAsia" w:ascii="宋体" w:hAnsi="宋体" w:cs="宋体"/>
          <w:color w:val="auto"/>
          <w:spacing w:val="12"/>
          <w:sz w:val="24"/>
          <w:szCs w:val="28"/>
          <w:highlight w:val="none"/>
          <w:shd w:val="clear" w:color="auto" w:fill="FFFFFF"/>
        </w:rPr>
      </w:pPr>
    </w:p>
    <w:p>
      <w:pPr>
        <w:adjustRightInd w:val="0"/>
        <w:snapToGrid w:val="0"/>
        <w:spacing w:line="500" w:lineRule="exact"/>
        <w:ind w:firstLine="480" w:firstLineChars="200"/>
        <w:jc w:val="right"/>
        <w:rPr>
          <w:rFonts w:ascii="宋体" w:hAnsi="宋体" w:eastAsia="宋体"/>
          <w:snapToGrid w:val="0"/>
          <w:color w:val="auto"/>
          <w:kern w:val="0"/>
          <w:sz w:val="24"/>
          <w:szCs w:val="24"/>
          <w:highlight w:val="none"/>
        </w:rPr>
      </w:pPr>
      <w:r>
        <w:rPr>
          <w:rFonts w:hint="eastAsia" w:ascii="宋体" w:hAnsi="宋体"/>
          <w:snapToGrid w:val="0"/>
          <w:color w:val="auto"/>
          <w:kern w:val="0"/>
          <w:sz w:val="24"/>
          <w:szCs w:val="24"/>
          <w:highlight w:val="none"/>
          <w:lang w:eastAsia="zh-CN"/>
        </w:rPr>
        <w:t>申请单位</w:t>
      </w:r>
      <w:r>
        <w:rPr>
          <w:rFonts w:hint="eastAsia" w:ascii="宋体" w:hAnsi="宋体" w:eastAsia="宋体"/>
          <w:snapToGrid w:val="0"/>
          <w:color w:val="auto"/>
          <w:kern w:val="0"/>
          <w:sz w:val="24"/>
          <w:szCs w:val="24"/>
          <w:highlight w:val="none"/>
        </w:rPr>
        <w:t>全称：</w:t>
      </w:r>
      <w:r>
        <w:rPr>
          <w:rFonts w:hint="eastAsia" w:cs="仿宋"/>
          <w:snapToGrid w:val="0"/>
          <w:color w:val="auto"/>
          <w:kern w:val="0"/>
          <w:sz w:val="24"/>
          <w:szCs w:val="24"/>
          <w:highlight w:val="none"/>
          <w:u w:val="single"/>
        </w:rPr>
        <w:t xml:space="preserve">               </w:t>
      </w:r>
      <w:r>
        <w:rPr>
          <w:rFonts w:hint="eastAsia" w:ascii="宋体" w:hAnsi="宋体" w:eastAsia="宋体"/>
          <w:snapToGrid w:val="0"/>
          <w:color w:val="auto"/>
          <w:kern w:val="0"/>
          <w:sz w:val="24"/>
          <w:szCs w:val="24"/>
          <w:highlight w:val="none"/>
        </w:rPr>
        <w:t>(盖单位章)</w:t>
      </w:r>
    </w:p>
    <w:p>
      <w:pPr>
        <w:spacing w:line="360" w:lineRule="auto"/>
        <w:ind w:right="528" w:firstLine="528" w:firstLineChars="200"/>
        <w:jc w:val="right"/>
        <w:rPr>
          <w:rFonts w:hint="eastAsia" w:ascii="宋体" w:hAnsi="宋体" w:cs="宋体"/>
          <w:color w:val="auto"/>
          <w:spacing w:val="12"/>
          <w:sz w:val="24"/>
          <w:szCs w:val="28"/>
          <w:highlight w:val="none"/>
          <w:shd w:val="clear" w:color="auto" w:fill="FFFFFF"/>
        </w:rPr>
      </w:pPr>
    </w:p>
    <w:p>
      <w:pPr>
        <w:wordWrap w:val="0"/>
        <w:spacing w:line="360" w:lineRule="auto"/>
        <w:ind w:right="528" w:firstLine="480" w:firstLineChars="200"/>
        <w:jc w:val="center"/>
        <w:rPr>
          <w:rFonts w:hint="eastAsia" w:eastAsia="宋体"/>
          <w:color w:val="auto"/>
          <w:sz w:val="24"/>
          <w:szCs w:val="32"/>
          <w:highlight w:val="none"/>
          <w:lang w:val="en-US" w:eastAsia="zh-CN"/>
        </w:rPr>
      </w:pPr>
      <w:r>
        <w:rPr>
          <w:rFonts w:hint="eastAsia" w:ascii="宋体" w:hAnsi="宋体"/>
          <w:snapToGrid w:val="0"/>
          <w:color w:val="auto"/>
          <w:kern w:val="0"/>
          <w:sz w:val="24"/>
          <w:szCs w:val="24"/>
          <w:highlight w:val="none"/>
          <w:lang w:val="en-US" w:eastAsia="zh-CN"/>
        </w:rPr>
        <w:t xml:space="preserve">                               </w:t>
      </w:r>
      <w:r>
        <w:rPr>
          <w:rFonts w:hint="eastAsia" w:ascii="宋体" w:hAnsi="宋体" w:eastAsia="宋体"/>
          <w:snapToGrid w:val="0"/>
          <w:color w:val="auto"/>
          <w:kern w:val="0"/>
          <w:sz w:val="24"/>
          <w:szCs w:val="24"/>
          <w:highlight w:val="none"/>
        </w:rPr>
        <w:t>日　期：</w:t>
      </w:r>
      <w:r>
        <w:rPr>
          <w:rFonts w:hint="eastAsia" w:cs="仿宋"/>
          <w:snapToGrid w:val="0"/>
          <w:color w:val="auto"/>
          <w:kern w:val="0"/>
          <w:sz w:val="24"/>
          <w:szCs w:val="24"/>
          <w:highlight w:val="none"/>
          <w:u w:val="single"/>
        </w:rPr>
        <w:t xml:space="preserve">     </w:t>
      </w:r>
      <w:r>
        <w:rPr>
          <w:rFonts w:hint="eastAsia"/>
          <w:snapToGrid w:val="0"/>
          <w:color w:val="auto"/>
          <w:kern w:val="0"/>
          <w:sz w:val="24"/>
          <w:szCs w:val="24"/>
          <w:highlight w:val="none"/>
        </w:rPr>
        <w:t>年</w:t>
      </w:r>
      <w:r>
        <w:rPr>
          <w:rFonts w:hint="eastAsia" w:cs="仿宋"/>
          <w:snapToGrid w:val="0"/>
          <w:color w:val="auto"/>
          <w:kern w:val="0"/>
          <w:sz w:val="24"/>
          <w:szCs w:val="24"/>
          <w:highlight w:val="none"/>
          <w:u w:val="single"/>
        </w:rPr>
        <w:t xml:space="preserve">     </w:t>
      </w:r>
      <w:r>
        <w:rPr>
          <w:rFonts w:hint="eastAsia"/>
          <w:snapToGrid w:val="0"/>
          <w:color w:val="auto"/>
          <w:kern w:val="0"/>
          <w:sz w:val="24"/>
          <w:szCs w:val="24"/>
          <w:highlight w:val="none"/>
        </w:rPr>
        <w:t>月</w:t>
      </w:r>
      <w:r>
        <w:rPr>
          <w:rFonts w:hint="eastAsia" w:cs="仿宋"/>
          <w:snapToGrid w:val="0"/>
          <w:color w:val="auto"/>
          <w:kern w:val="0"/>
          <w:sz w:val="24"/>
          <w:szCs w:val="24"/>
          <w:highlight w:val="none"/>
          <w:u w:val="single"/>
        </w:rPr>
        <w:t xml:space="preserve">     </w:t>
      </w:r>
      <w:r>
        <w:rPr>
          <w:rFonts w:hint="eastAsia"/>
          <w:snapToGrid w:val="0"/>
          <w:color w:val="auto"/>
          <w:kern w:val="0"/>
          <w:sz w:val="24"/>
          <w:szCs w:val="24"/>
          <w:highlight w:val="none"/>
        </w:rPr>
        <w:t>日</w:t>
      </w:r>
      <w:r>
        <w:rPr>
          <w:rFonts w:hint="eastAsia"/>
          <w:snapToGrid w:val="0"/>
          <w:color w:val="auto"/>
          <w:kern w:val="0"/>
          <w:sz w:val="24"/>
          <w:szCs w:val="24"/>
          <w:highlight w:val="none"/>
          <w:lang w:val="en-US" w:eastAsia="zh-CN"/>
        </w:rPr>
        <w:t xml:space="preserve"> </w:t>
      </w:r>
    </w:p>
    <w:p>
      <w:pPr>
        <w:pStyle w:val="36"/>
        <w:rPr>
          <w:rFonts w:hint="eastAsia" w:ascii="宋体" w:hAnsi="宋体" w:cs="宋体"/>
          <w:b/>
          <w:color w:val="auto"/>
          <w:szCs w:val="21"/>
          <w:highlight w:val="none"/>
        </w:rPr>
      </w:pPr>
    </w:p>
    <w:p>
      <w:pPr>
        <w:pStyle w:val="36"/>
        <w:rPr>
          <w:rFonts w:hint="eastAsia" w:ascii="宋体" w:hAnsi="宋体" w:cs="宋体"/>
          <w:b/>
          <w:color w:val="auto"/>
          <w:szCs w:val="21"/>
          <w:highlight w:val="none"/>
        </w:rPr>
      </w:pPr>
    </w:p>
    <w:p>
      <w:pPr>
        <w:pStyle w:val="36"/>
        <w:rPr>
          <w:rFonts w:hint="eastAsia" w:ascii="宋体" w:hAnsi="宋体" w:cs="宋体"/>
          <w:b/>
          <w:color w:val="auto"/>
          <w:szCs w:val="21"/>
          <w:highlight w:val="none"/>
        </w:rPr>
      </w:pPr>
    </w:p>
    <w:p>
      <w:pPr>
        <w:pStyle w:val="36"/>
        <w:rPr>
          <w:rFonts w:hint="eastAsia" w:ascii="宋体" w:hAnsi="宋体" w:cs="宋体"/>
          <w:b/>
          <w:color w:val="auto"/>
          <w:szCs w:val="21"/>
          <w:highlight w:val="none"/>
        </w:rPr>
      </w:pPr>
    </w:p>
    <w:p>
      <w:pPr>
        <w:spacing w:line="500" w:lineRule="exact"/>
        <w:rPr>
          <w:b/>
          <w:bCs/>
          <w:color w:val="auto"/>
          <w:sz w:val="24"/>
          <w:szCs w:val="24"/>
          <w:highlight w:val="none"/>
        </w:rPr>
      </w:pPr>
      <w:r>
        <w:rPr>
          <w:rFonts w:hint="eastAsia"/>
          <w:b/>
          <w:bCs/>
          <w:color w:val="auto"/>
          <w:sz w:val="24"/>
          <w:szCs w:val="24"/>
          <w:highlight w:val="none"/>
          <w:lang w:val="en-US" w:eastAsia="zh-CN"/>
        </w:rPr>
        <w:t>八</w:t>
      </w:r>
      <w:r>
        <w:rPr>
          <w:rFonts w:hint="eastAsia"/>
          <w:b/>
          <w:bCs/>
          <w:color w:val="auto"/>
          <w:sz w:val="24"/>
          <w:szCs w:val="24"/>
          <w:highlight w:val="none"/>
          <w:lang w:eastAsia="zh-CN"/>
        </w:rPr>
        <w:t>、</w:t>
      </w:r>
      <w:r>
        <w:rPr>
          <w:rFonts w:hint="eastAsia"/>
          <w:b/>
          <w:bCs/>
          <w:color w:val="auto"/>
          <w:sz w:val="24"/>
          <w:szCs w:val="24"/>
          <w:highlight w:val="none"/>
        </w:rPr>
        <w:t>业绩</w:t>
      </w:r>
    </w:p>
    <w:p>
      <w:pPr>
        <w:rPr>
          <w:rFonts w:hint="eastAsia" w:ascii="宋体" w:hAnsi="宋体" w:eastAsia="宋体" w:cs="宋体"/>
          <w:color w:val="auto"/>
          <w:sz w:val="24"/>
          <w:szCs w:val="24"/>
          <w:highlight w:val="none"/>
        </w:rPr>
      </w:pPr>
    </w:p>
    <w:tbl>
      <w:tblPr>
        <w:tblStyle w:val="24"/>
        <w:tblW w:w="49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1297"/>
        <w:gridCol w:w="1810"/>
        <w:gridCol w:w="1351"/>
        <w:gridCol w:w="2004"/>
        <w:gridCol w:w="1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443" w:type="pct"/>
            <w:noWrap w:val="0"/>
            <w:vAlign w:val="center"/>
          </w:tcPr>
          <w:p>
            <w:pPr>
              <w:adjustRightInd w:val="0"/>
              <w:snapToGrid w:val="0"/>
              <w:spacing w:line="500" w:lineRule="exact"/>
              <w:jc w:val="center"/>
              <w:rPr>
                <w:rFonts w:ascii="宋体" w:hAnsi="宋体" w:eastAsia="宋体"/>
                <w:snapToGrid w:val="0"/>
                <w:color w:val="auto"/>
                <w:kern w:val="0"/>
                <w:sz w:val="24"/>
                <w:szCs w:val="24"/>
                <w:highlight w:val="none"/>
              </w:rPr>
            </w:pPr>
            <w:r>
              <w:rPr>
                <w:rFonts w:hint="eastAsia" w:ascii="宋体" w:hAnsi="宋体" w:eastAsia="宋体"/>
                <w:snapToGrid w:val="0"/>
                <w:color w:val="auto"/>
                <w:kern w:val="0"/>
                <w:sz w:val="24"/>
                <w:szCs w:val="24"/>
                <w:highlight w:val="none"/>
              </w:rPr>
              <w:t>序号</w:t>
            </w:r>
          </w:p>
        </w:tc>
        <w:tc>
          <w:tcPr>
            <w:tcW w:w="723" w:type="pct"/>
            <w:noWrap w:val="0"/>
            <w:vAlign w:val="center"/>
          </w:tcPr>
          <w:p>
            <w:pPr>
              <w:adjustRightInd w:val="0"/>
              <w:snapToGrid w:val="0"/>
              <w:spacing w:line="500" w:lineRule="exact"/>
              <w:jc w:val="center"/>
              <w:rPr>
                <w:rFonts w:ascii="宋体" w:hAnsi="宋体" w:eastAsia="宋体"/>
                <w:snapToGrid w:val="0"/>
                <w:color w:val="auto"/>
                <w:kern w:val="0"/>
                <w:sz w:val="24"/>
                <w:szCs w:val="24"/>
                <w:highlight w:val="none"/>
              </w:rPr>
            </w:pPr>
            <w:r>
              <w:rPr>
                <w:rFonts w:hint="eastAsia" w:ascii="宋体" w:hAnsi="宋体" w:eastAsia="宋体"/>
                <w:snapToGrid w:val="0"/>
                <w:color w:val="auto"/>
                <w:kern w:val="0"/>
                <w:sz w:val="24"/>
                <w:szCs w:val="24"/>
                <w:highlight w:val="none"/>
              </w:rPr>
              <w:t>项目名称</w:t>
            </w:r>
          </w:p>
        </w:tc>
        <w:tc>
          <w:tcPr>
            <w:tcW w:w="1009" w:type="pct"/>
            <w:noWrap w:val="0"/>
            <w:vAlign w:val="center"/>
          </w:tcPr>
          <w:p>
            <w:pPr>
              <w:adjustRightInd w:val="0"/>
              <w:snapToGrid w:val="0"/>
              <w:spacing w:line="500" w:lineRule="exact"/>
              <w:jc w:val="center"/>
              <w:rPr>
                <w:rFonts w:ascii="宋体" w:hAnsi="宋体" w:eastAsia="宋体"/>
                <w:snapToGrid w:val="0"/>
                <w:color w:val="auto"/>
                <w:kern w:val="0"/>
                <w:sz w:val="24"/>
                <w:szCs w:val="24"/>
                <w:highlight w:val="none"/>
              </w:rPr>
            </w:pPr>
            <w:r>
              <w:rPr>
                <w:rFonts w:hint="eastAsia" w:ascii="宋体" w:hAnsi="宋体" w:eastAsia="宋体"/>
                <w:snapToGrid w:val="0"/>
                <w:color w:val="auto"/>
                <w:kern w:val="0"/>
                <w:sz w:val="24"/>
                <w:szCs w:val="24"/>
                <w:highlight w:val="none"/>
              </w:rPr>
              <w:t>委托单位</w:t>
            </w:r>
          </w:p>
        </w:tc>
        <w:tc>
          <w:tcPr>
            <w:tcW w:w="753" w:type="pct"/>
            <w:noWrap w:val="0"/>
            <w:vAlign w:val="center"/>
          </w:tcPr>
          <w:p>
            <w:pPr>
              <w:adjustRightInd w:val="0"/>
              <w:snapToGrid w:val="0"/>
              <w:spacing w:line="500" w:lineRule="exact"/>
              <w:jc w:val="center"/>
              <w:rPr>
                <w:rFonts w:ascii="宋体" w:hAnsi="宋体" w:eastAsia="宋体"/>
                <w:snapToGrid w:val="0"/>
                <w:color w:val="auto"/>
                <w:kern w:val="0"/>
                <w:sz w:val="24"/>
                <w:szCs w:val="24"/>
                <w:highlight w:val="none"/>
              </w:rPr>
            </w:pPr>
            <w:r>
              <w:rPr>
                <w:rFonts w:hint="eastAsia" w:ascii="宋体" w:hAnsi="宋体" w:eastAsia="宋体"/>
                <w:snapToGrid w:val="0"/>
                <w:color w:val="auto"/>
                <w:kern w:val="0"/>
                <w:sz w:val="24"/>
                <w:szCs w:val="24"/>
                <w:highlight w:val="none"/>
              </w:rPr>
              <w:t>合同金额</w:t>
            </w:r>
          </w:p>
        </w:tc>
        <w:tc>
          <w:tcPr>
            <w:tcW w:w="1117" w:type="pct"/>
            <w:noWrap w:val="0"/>
            <w:vAlign w:val="center"/>
          </w:tcPr>
          <w:p>
            <w:pPr>
              <w:adjustRightInd w:val="0"/>
              <w:snapToGrid w:val="0"/>
              <w:spacing w:line="500" w:lineRule="exact"/>
              <w:jc w:val="center"/>
              <w:rPr>
                <w:rFonts w:ascii="宋体" w:hAnsi="宋体" w:eastAsia="宋体"/>
                <w:snapToGrid w:val="0"/>
                <w:color w:val="auto"/>
                <w:kern w:val="0"/>
                <w:sz w:val="24"/>
                <w:szCs w:val="24"/>
                <w:highlight w:val="none"/>
              </w:rPr>
            </w:pPr>
            <w:r>
              <w:rPr>
                <w:rFonts w:hint="eastAsia" w:ascii="宋体" w:hAnsi="宋体" w:eastAsia="宋体"/>
                <w:snapToGrid w:val="0"/>
                <w:color w:val="auto"/>
                <w:kern w:val="0"/>
                <w:sz w:val="24"/>
                <w:szCs w:val="24"/>
                <w:highlight w:val="none"/>
              </w:rPr>
              <w:t>合同期限</w:t>
            </w:r>
          </w:p>
        </w:tc>
        <w:tc>
          <w:tcPr>
            <w:tcW w:w="952" w:type="pct"/>
            <w:noWrap w:val="0"/>
            <w:vAlign w:val="center"/>
          </w:tcPr>
          <w:p>
            <w:pPr>
              <w:adjustRightInd w:val="0"/>
              <w:snapToGrid w:val="0"/>
              <w:spacing w:line="500" w:lineRule="exact"/>
              <w:jc w:val="center"/>
              <w:rPr>
                <w:rFonts w:ascii="宋体" w:hAnsi="宋体" w:eastAsia="宋体"/>
                <w:snapToGrid w:val="0"/>
                <w:color w:val="auto"/>
                <w:kern w:val="0"/>
                <w:sz w:val="24"/>
                <w:szCs w:val="24"/>
                <w:highlight w:val="none"/>
              </w:rPr>
            </w:pPr>
            <w:r>
              <w:rPr>
                <w:rFonts w:hint="eastAsia" w:ascii="宋体" w:hAnsi="宋体" w:eastAsia="宋体"/>
                <w:snapToGrid w:val="0"/>
                <w:color w:val="auto"/>
                <w:kern w:val="0"/>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44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72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1009"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75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1117"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952"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44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72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1009"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75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1117"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952"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44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72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1009"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75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1117"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952"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44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72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1009"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75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1117"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952"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44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72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1009"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75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1117"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952"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44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72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1009"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75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1117"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952"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44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72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1009"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753"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1117"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c>
          <w:tcPr>
            <w:tcW w:w="952" w:type="pct"/>
            <w:noWrap w:val="0"/>
            <w:vAlign w:val="top"/>
          </w:tcPr>
          <w:p>
            <w:pPr>
              <w:adjustRightInd w:val="0"/>
              <w:snapToGrid w:val="0"/>
              <w:spacing w:line="500" w:lineRule="exact"/>
              <w:rPr>
                <w:rFonts w:ascii="宋体" w:hAnsi="宋体" w:eastAsia="宋体"/>
                <w:snapToGrid w:val="0"/>
                <w:color w:val="auto"/>
                <w:kern w:val="0"/>
                <w:sz w:val="24"/>
                <w:szCs w:val="24"/>
                <w:highlight w:val="none"/>
              </w:rPr>
            </w:pPr>
          </w:p>
        </w:tc>
      </w:tr>
    </w:tbl>
    <w:p>
      <w:pPr>
        <w:adjustRightInd w:val="0"/>
        <w:snapToGrid w:val="0"/>
        <w:spacing w:line="500" w:lineRule="exact"/>
        <w:rPr>
          <w:rFonts w:ascii="宋体" w:hAnsi="宋体" w:eastAsia="宋体"/>
          <w:b/>
          <w:bCs/>
          <w:snapToGrid w:val="0"/>
          <w:color w:val="auto"/>
          <w:kern w:val="0"/>
          <w:sz w:val="24"/>
          <w:szCs w:val="24"/>
          <w:highlight w:val="none"/>
        </w:rPr>
      </w:pPr>
      <w:bookmarkStart w:id="129" w:name="_Toc22661"/>
      <w:bookmarkStart w:id="130" w:name="_Toc27022"/>
      <w:bookmarkStart w:id="131" w:name="_Toc1046"/>
      <w:bookmarkStart w:id="132" w:name="_Toc10299"/>
      <w:bookmarkStart w:id="133" w:name="_Toc465673335"/>
      <w:bookmarkStart w:id="134" w:name="_Toc11680"/>
      <w:r>
        <w:rPr>
          <w:rFonts w:hint="eastAsia" w:ascii="宋体" w:hAnsi="宋体" w:eastAsia="宋体"/>
          <w:b w:val="0"/>
          <w:bCs w:val="0"/>
          <w:snapToGrid w:val="0"/>
          <w:color w:val="auto"/>
          <w:kern w:val="0"/>
          <w:sz w:val="24"/>
          <w:szCs w:val="24"/>
          <w:highlight w:val="none"/>
        </w:rPr>
        <w:t>注：附相关业绩证明（按照“第三</w:t>
      </w:r>
      <w:r>
        <w:rPr>
          <w:rFonts w:hint="eastAsia" w:ascii="宋体" w:hAnsi="宋体"/>
          <w:b w:val="0"/>
          <w:bCs w:val="0"/>
          <w:snapToGrid w:val="0"/>
          <w:color w:val="auto"/>
          <w:kern w:val="0"/>
          <w:sz w:val="24"/>
          <w:szCs w:val="24"/>
          <w:highlight w:val="none"/>
          <w:lang w:eastAsia="zh-CN"/>
        </w:rPr>
        <w:t>部分</w:t>
      </w:r>
      <w:r>
        <w:rPr>
          <w:rFonts w:hint="eastAsia" w:ascii="宋体" w:hAnsi="宋体"/>
          <w:b w:val="0"/>
          <w:bCs w:val="0"/>
          <w:snapToGrid w:val="0"/>
          <w:color w:val="auto"/>
          <w:kern w:val="0"/>
          <w:sz w:val="24"/>
          <w:szCs w:val="24"/>
          <w:highlight w:val="none"/>
          <w:lang w:val="en-US" w:eastAsia="zh-CN"/>
        </w:rPr>
        <w:t xml:space="preserve">  </w:t>
      </w:r>
      <w:r>
        <w:rPr>
          <w:rFonts w:hint="eastAsia" w:ascii="宋体" w:hAnsi="宋体"/>
          <w:b w:val="0"/>
          <w:bCs w:val="0"/>
          <w:snapToGrid w:val="0"/>
          <w:color w:val="auto"/>
          <w:kern w:val="0"/>
          <w:sz w:val="24"/>
          <w:szCs w:val="24"/>
          <w:highlight w:val="none"/>
          <w:lang w:eastAsia="zh-CN"/>
        </w:rPr>
        <w:t>评审办法及标准</w:t>
      </w:r>
      <w:r>
        <w:rPr>
          <w:rFonts w:hint="eastAsia" w:ascii="宋体" w:hAnsi="宋体" w:eastAsia="宋体"/>
          <w:b w:val="0"/>
          <w:bCs w:val="0"/>
          <w:snapToGrid w:val="0"/>
          <w:color w:val="auto"/>
          <w:kern w:val="0"/>
          <w:sz w:val="24"/>
          <w:szCs w:val="24"/>
          <w:highlight w:val="none"/>
        </w:rPr>
        <w:t>”的要求提供</w:t>
      </w:r>
      <w:r>
        <w:rPr>
          <w:rFonts w:hint="eastAsia" w:ascii="宋体" w:hAnsi="宋体" w:eastAsia="宋体"/>
          <w:b/>
          <w:bCs/>
          <w:snapToGrid w:val="0"/>
          <w:color w:val="auto"/>
          <w:kern w:val="0"/>
          <w:sz w:val="24"/>
          <w:szCs w:val="24"/>
          <w:highlight w:val="none"/>
        </w:rPr>
        <w:t>）</w:t>
      </w:r>
      <w:bookmarkEnd w:id="129"/>
      <w:bookmarkEnd w:id="130"/>
      <w:bookmarkEnd w:id="131"/>
      <w:bookmarkEnd w:id="132"/>
      <w:bookmarkEnd w:id="133"/>
      <w:bookmarkEnd w:id="134"/>
    </w:p>
    <w:p>
      <w:pPr>
        <w:adjustRightInd w:val="0"/>
        <w:snapToGrid w:val="0"/>
        <w:spacing w:line="500" w:lineRule="exact"/>
        <w:ind w:firstLine="480" w:firstLineChars="200"/>
        <w:rPr>
          <w:rFonts w:ascii="宋体" w:hAnsi="宋体" w:eastAsia="宋体"/>
          <w:snapToGrid w:val="0"/>
          <w:color w:val="auto"/>
          <w:kern w:val="0"/>
          <w:sz w:val="24"/>
          <w:szCs w:val="24"/>
          <w:highlight w:val="none"/>
        </w:rPr>
      </w:pPr>
    </w:p>
    <w:p>
      <w:pPr>
        <w:adjustRightInd w:val="0"/>
        <w:snapToGrid w:val="0"/>
        <w:spacing w:line="500" w:lineRule="exact"/>
        <w:ind w:firstLine="480" w:firstLineChars="200"/>
        <w:rPr>
          <w:rFonts w:ascii="宋体" w:hAnsi="宋体" w:eastAsia="宋体"/>
          <w:snapToGrid w:val="0"/>
          <w:color w:val="auto"/>
          <w:kern w:val="0"/>
          <w:sz w:val="24"/>
          <w:szCs w:val="24"/>
          <w:highlight w:val="none"/>
        </w:rPr>
      </w:pPr>
      <w:r>
        <w:rPr>
          <w:rFonts w:hint="eastAsia" w:ascii="宋体" w:hAnsi="宋体"/>
          <w:snapToGrid w:val="0"/>
          <w:color w:val="auto"/>
          <w:kern w:val="0"/>
          <w:sz w:val="24"/>
          <w:szCs w:val="24"/>
          <w:highlight w:val="none"/>
          <w:lang w:eastAsia="zh-CN"/>
        </w:rPr>
        <w:t>申请单位</w:t>
      </w:r>
      <w:r>
        <w:rPr>
          <w:rFonts w:hint="eastAsia" w:ascii="宋体" w:hAnsi="宋体" w:eastAsia="宋体"/>
          <w:snapToGrid w:val="0"/>
          <w:color w:val="auto"/>
          <w:kern w:val="0"/>
          <w:sz w:val="24"/>
          <w:szCs w:val="24"/>
          <w:highlight w:val="none"/>
        </w:rPr>
        <w:t>全称：</w:t>
      </w:r>
      <w:r>
        <w:rPr>
          <w:rFonts w:hint="eastAsia" w:cs="仿宋"/>
          <w:snapToGrid w:val="0"/>
          <w:color w:val="auto"/>
          <w:kern w:val="0"/>
          <w:sz w:val="24"/>
          <w:szCs w:val="24"/>
          <w:highlight w:val="none"/>
          <w:u w:val="single"/>
        </w:rPr>
        <w:t xml:space="preserve">               </w:t>
      </w:r>
      <w:r>
        <w:rPr>
          <w:rFonts w:hint="eastAsia" w:ascii="宋体" w:hAnsi="宋体" w:eastAsia="宋体"/>
          <w:snapToGrid w:val="0"/>
          <w:color w:val="auto"/>
          <w:kern w:val="0"/>
          <w:sz w:val="24"/>
          <w:szCs w:val="24"/>
          <w:highlight w:val="none"/>
        </w:rPr>
        <w:t>(盖单位章)</w:t>
      </w:r>
    </w:p>
    <w:p>
      <w:pPr>
        <w:adjustRightInd w:val="0"/>
        <w:snapToGrid w:val="0"/>
        <w:spacing w:line="500" w:lineRule="exact"/>
        <w:ind w:firstLine="480" w:firstLineChars="200"/>
        <w:rPr>
          <w:rFonts w:ascii="宋体" w:hAnsi="宋体" w:eastAsia="宋体"/>
          <w:snapToGrid w:val="0"/>
          <w:color w:val="auto"/>
          <w:kern w:val="0"/>
          <w:sz w:val="24"/>
          <w:szCs w:val="24"/>
          <w:highlight w:val="none"/>
        </w:rPr>
      </w:pPr>
      <w:r>
        <w:rPr>
          <w:rFonts w:hint="eastAsia" w:ascii="宋体" w:hAnsi="宋体" w:eastAsia="宋体"/>
          <w:snapToGrid w:val="0"/>
          <w:color w:val="auto"/>
          <w:kern w:val="0"/>
          <w:sz w:val="24"/>
          <w:szCs w:val="24"/>
          <w:highlight w:val="none"/>
        </w:rPr>
        <w:t>法定代表人或授权代表人：</w:t>
      </w:r>
      <w:r>
        <w:rPr>
          <w:rFonts w:hint="eastAsia" w:cs="仿宋"/>
          <w:snapToGrid w:val="0"/>
          <w:color w:val="auto"/>
          <w:kern w:val="0"/>
          <w:sz w:val="24"/>
          <w:szCs w:val="24"/>
          <w:highlight w:val="none"/>
          <w:u w:val="single"/>
        </w:rPr>
        <w:t xml:space="preserve">               </w:t>
      </w:r>
      <w:r>
        <w:rPr>
          <w:rFonts w:hint="eastAsia" w:ascii="宋体" w:hAnsi="宋体" w:eastAsia="宋体"/>
          <w:snapToGrid w:val="0"/>
          <w:color w:val="auto"/>
          <w:kern w:val="0"/>
          <w:sz w:val="24"/>
          <w:szCs w:val="24"/>
          <w:highlight w:val="none"/>
        </w:rPr>
        <w:t>（签字或盖章）</w:t>
      </w:r>
    </w:p>
    <w:p>
      <w:pPr>
        <w:adjustRightInd w:val="0"/>
        <w:snapToGrid w:val="0"/>
        <w:spacing w:line="500" w:lineRule="exact"/>
        <w:ind w:firstLine="480" w:firstLineChars="200"/>
        <w:rPr>
          <w:snapToGrid w:val="0"/>
          <w:color w:val="auto"/>
          <w:kern w:val="0"/>
          <w:sz w:val="24"/>
          <w:szCs w:val="24"/>
          <w:highlight w:val="none"/>
        </w:rPr>
      </w:pPr>
      <w:r>
        <w:rPr>
          <w:rFonts w:hint="eastAsia" w:ascii="宋体" w:hAnsi="宋体" w:eastAsia="宋体"/>
          <w:snapToGrid w:val="0"/>
          <w:color w:val="auto"/>
          <w:kern w:val="0"/>
          <w:sz w:val="24"/>
          <w:szCs w:val="24"/>
          <w:highlight w:val="none"/>
        </w:rPr>
        <w:t>日　期：</w:t>
      </w:r>
      <w:r>
        <w:rPr>
          <w:rFonts w:hint="eastAsia" w:cs="仿宋"/>
          <w:snapToGrid w:val="0"/>
          <w:color w:val="auto"/>
          <w:kern w:val="0"/>
          <w:sz w:val="24"/>
          <w:szCs w:val="24"/>
          <w:highlight w:val="none"/>
          <w:u w:val="single"/>
        </w:rPr>
        <w:t xml:space="preserve">     </w:t>
      </w:r>
      <w:r>
        <w:rPr>
          <w:rFonts w:hint="eastAsia"/>
          <w:snapToGrid w:val="0"/>
          <w:color w:val="auto"/>
          <w:kern w:val="0"/>
          <w:sz w:val="24"/>
          <w:szCs w:val="24"/>
          <w:highlight w:val="none"/>
        </w:rPr>
        <w:t>年</w:t>
      </w:r>
      <w:r>
        <w:rPr>
          <w:rFonts w:hint="eastAsia" w:cs="仿宋"/>
          <w:snapToGrid w:val="0"/>
          <w:color w:val="auto"/>
          <w:kern w:val="0"/>
          <w:sz w:val="24"/>
          <w:szCs w:val="24"/>
          <w:highlight w:val="none"/>
          <w:u w:val="single"/>
        </w:rPr>
        <w:t xml:space="preserve">     </w:t>
      </w:r>
      <w:r>
        <w:rPr>
          <w:rFonts w:hint="eastAsia"/>
          <w:snapToGrid w:val="0"/>
          <w:color w:val="auto"/>
          <w:kern w:val="0"/>
          <w:sz w:val="24"/>
          <w:szCs w:val="24"/>
          <w:highlight w:val="none"/>
        </w:rPr>
        <w:t>月</w:t>
      </w:r>
      <w:r>
        <w:rPr>
          <w:rFonts w:hint="eastAsia" w:cs="仿宋"/>
          <w:snapToGrid w:val="0"/>
          <w:color w:val="auto"/>
          <w:kern w:val="0"/>
          <w:sz w:val="24"/>
          <w:szCs w:val="24"/>
          <w:highlight w:val="none"/>
          <w:u w:val="single"/>
        </w:rPr>
        <w:t xml:space="preserve">     </w:t>
      </w:r>
      <w:r>
        <w:rPr>
          <w:rFonts w:hint="eastAsia"/>
          <w:snapToGrid w:val="0"/>
          <w:color w:val="auto"/>
          <w:kern w:val="0"/>
          <w:sz w:val="24"/>
          <w:szCs w:val="24"/>
          <w:highlight w:val="none"/>
        </w:rPr>
        <w:t>日</w:t>
      </w:r>
    </w:p>
    <w:p>
      <w:pPr>
        <w:pStyle w:val="18"/>
        <w:rPr>
          <w:rFonts w:hint="eastAsia" w:ascii="宋体" w:hAnsi="宋体" w:cs="宋体"/>
          <w:b/>
          <w:color w:val="auto"/>
          <w:szCs w:val="21"/>
          <w:highlight w:val="none"/>
        </w:rPr>
      </w:pPr>
    </w:p>
    <w:p>
      <w:pPr>
        <w:pStyle w:val="10"/>
        <w:rPr>
          <w:rFonts w:hint="eastAsia" w:ascii="宋体" w:hAnsi="宋体" w:cs="宋体"/>
          <w:b/>
          <w:color w:val="auto"/>
          <w:szCs w:val="21"/>
          <w:highlight w:val="none"/>
        </w:rPr>
      </w:pPr>
    </w:p>
    <w:p>
      <w:pPr>
        <w:pStyle w:val="10"/>
        <w:rPr>
          <w:rFonts w:hint="eastAsia" w:ascii="宋体" w:hAnsi="宋体" w:cs="宋体"/>
          <w:b/>
          <w:color w:val="auto"/>
          <w:szCs w:val="21"/>
          <w:highlight w:val="none"/>
        </w:rPr>
      </w:pPr>
    </w:p>
    <w:p>
      <w:pPr>
        <w:pStyle w:val="10"/>
        <w:rPr>
          <w:rFonts w:hint="eastAsia" w:ascii="宋体" w:hAnsi="宋体" w:cs="宋体"/>
          <w:b/>
          <w:color w:val="auto"/>
          <w:szCs w:val="21"/>
          <w:highlight w:val="none"/>
        </w:rPr>
      </w:pPr>
    </w:p>
    <w:p>
      <w:pPr>
        <w:pStyle w:val="10"/>
        <w:rPr>
          <w:rFonts w:hint="eastAsia" w:ascii="宋体" w:hAnsi="宋体" w:cs="宋体"/>
          <w:b/>
          <w:color w:val="auto"/>
          <w:szCs w:val="21"/>
          <w:highlight w:val="none"/>
        </w:rPr>
      </w:pPr>
    </w:p>
    <w:p>
      <w:pPr>
        <w:pStyle w:val="10"/>
        <w:rPr>
          <w:rFonts w:hint="eastAsia" w:ascii="宋体" w:hAnsi="宋体" w:cs="宋体"/>
          <w:b/>
          <w:color w:val="auto"/>
          <w:szCs w:val="21"/>
          <w:highlight w:val="none"/>
        </w:rPr>
      </w:pPr>
    </w:p>
    <w:p>
      <w:pPr>
        <w:pStyle w:val="10"/>
        <w:rPr>
          <w:rFonts w:hint="eastAsia" w:ascii="宋体" w:hAnsi="宋体" w:cs="宋体"/>
          <w:b/>
          <w:color w:val="auto"/>
          <w:szCs w:val="21"/>
          <w:highlight w:val="none"/>
        </w:rPr>
      </w:pPr>
    </w:p>
    <w:p>
      <w:pPr>
        <w:pStyle w:val="10"/>
        <w:rPr>
          <w:rFonts w:hint="eastAsia" w:ascii="宋体" w:hAnsi="宋体" w:cs="宋体"/>
          <w:b/>
          <w:color w:val="auto"/>
          <w:szCs w:val="21"/>
          <w:highlight w:val="none"/>
        </w:rPr>
      </w:pPr>
    </w:p>
    <w:p>
      <w:pPr>
        <w:pageBreakBefore/>
        <w:tabs>
          <w:tab w:val="left" w:pos="1680"/>
        </w:tabs>
        <w:snapToGrid w:val="0"/>
        <w:rPr>
          <w:rFonts w:hint="eastAsia" w:eastAsia="宋体"/>
          <w:color w:val="auto"/>
          <w:highlight w:val="none"/>
          <w:lang w:eastAsia="zh-CN"/>
        </w:rPr>
      </w:pPr>
      <w:r>
        <w:rPr>
          <w:rFonts w:hint="eastAsia"/>
          <w:color w:val="auto"/>
          <w:sz w:val="24"/>
          <w:szCs w:val="32"/>
          <w:highlight w:val="none"/>
        </w:rPr>
        <w:t>附件一</w:t>
      </w:r>
    </w:p>
    <w:p>
      <w:pPr>
        <w:adjustRightInd/>
        <w:spacing w:line="240" w:lineRule="auto"/>
        <w:jc w:val="center"/>
        <w:textAlignment w:val="auto"/>
        <w:rPr>
          <w:rFonts w:hint="eastAsia" w:ascii="Calibri" w:hAnsi="Calibri" w:eastAsia="宋体"/>
          <w:b/>
          <w:color w:val="auto"/>
          <w:kern w:val="2"/>
          <w:sz w:val="36"/>
          <w:szCs w:val="36"/>
          <w:highlight w:val="none"/>
          <w:lang w:eastAsia="zh-CN"/>
        </w:rPr>
      </w:pPr>
      <w:r>
        <w:rPr>
          <w:rFonts w:hint="eastAsia" w:ascii="Calibri" w:hAnsi="Calibri"/>
          <w:b/>
          <w:color w:val="auto"/>
          <w:kern w:val="2"/>
          <w:sz w:val="28"/>
          <w:szCs w:val="28"/>
          <w:highlight w:val="none"/>
        </w:rPr>
        <w:t>中小企业声明函（</w:t>
      </w:r>
      <w:r>
        <w:rPr>
          <w:rFonts w:hint="eastAsia" w:ascii="Calibri" w:hAnsi="Calibri"/>
          <w:b/>
          <w:color w:val="auto"/>
          <w:kern w:val="2"/>
          <w:sz w:val="28"/>
          <w:szCs w:val="28"/>
          <w:highlight w:val="none"/>
          <w:lang w:val="en-US" w:eastAsia="zh-CN"/>
        </w:rPr>
        <w:t>服务</w:t>
      </w:r>
      <w:r>
        <w:rPr>
          <w:rFonts w:hint="eastAsia" w:ascii="Calibri" w:hAnsi="Calibri"/>
          <w:b/>
          <w:color w:val="auto"/>
          <w:kern w:val="2"/>
          <w:sz w:val="28"/>
          <w:szCs w:val="28"/>
          <w:highlight w:val="none"/>
        </w:rPr>
        <w:t>）</w:t>
      </w:r>
    </w:p>
    <w:p>
      <w:pPr>
        <w:snapToGrid w:val="0"/>
        <w:spacing w:line="360" w:lineRule="auto"/>
        <w:ind w:firstLine="496" w:firstLineChars="207"/>
        <w:jc w:val="both"/>
        <w:textAlignment w:val="auto"/>
        <w:rPr>
          <w:rFonts w:hint="eastAsia" w:ascii="宋体"/>
          <w:color w:val="auto"/>
          <w:sz w:val="24"/>
          <w:szCs w:val="24"/>
          <w:highlight w:val="none"/>
        </w:rPr>
      </w:pPr>
    </w:p>
    <w:p>
      <w:pPr>
        <w:snapToGrid w:val="0"/>
        <w:spacing w:line="360" w:lineRule="auto"/>
        <w:ind w:firstLine="480" w:firstLineChars="200"/>
        <w:jc w:val="both"/>
        <w:textAlignment w:val="auto"/>
        <w:rPr>
          <w:rFonts w:hint="eastAsia" w:ascii="宋体"/>
          <w:color w:val="auto"/>
          <w:sz w:val="24"/>
          <w:szCs w:val="24"/>
          <w:highlight w:val="none"/>
        </w:rPr>
      </w:pPr>
      <w:r>
        <w:rPr>
          <w:rFonts w:hint="eastAsia" w:ascii="宋体"/>
          <w:color w:val="auto"/>
          <w:sz w:val="24"/>
          <w:szCs w:val="24"/>
          <w:highlight w:val="none"/>
        </w:rPr>
        <w:t>本公司（联合体）郑重声明，根据《政府采购促进中小企业发展管理办法》（财库﹝2020﹞46号）的规定，本公司（联合体）参加</w:t>
      </w:r>
      <w:r>
        <w:rPr>
          <w:rFonts w:hint="eastAsia" w:ascii="宋体"/>
          <w:color w:val="auto"/>
          <w:sz w:val="24"/>
          <w:szCs w:val="24"/>
          <w:highlight w:val="none"/>
          <w:u w:val="single"/>
        </w:rPr>
        <w:t>（单位名称）</w:t>
      </w:r>
      <w:r>
        <w:rPr>
          <w:rFonts w:hint="eastAsia" w:ascii="宋体"/>
          <w:color w:val="auto"/>
          <w:sz w:val="24"/>
          <w:szCs w:val="24"/>
          <w:highlight w:val="none"/>
        </w:rPr>
        <w:t>的</w:t>
      </w:r>
      <w:r>
        <w:rPr>
          <w:rFonts w:hint="eastAsia" w:ascii="宋体"/>
          <w:color w:val="auto"/>
          <w:sz w:val="24"/>
          <w:szCs w:val="24"/>
          <w:highlight w:val="none"/>
          <w:u w:val="single"/>
        </w:rPr>
        <w:t>（项目名称）</w:t>
      </w:r>
      <w:r>
        <w:rPr>
          <w:rFonts w:hint="eastAsia" w:ascii="宋体"/>
          <w:color w:val="auto"/>
          <w:sz w:val="24"/>
          <w:szCs w:val="24"/>
          <w:highlight w:val="none"/>
        </w:rPr>
        <w:t>采购活动，服务全部由符合政策要求的中小企业承接。相关企业 （含联合体中的中小企业、签订分包意向协议的中小企业）的具体情况如下：</w:t>
      </w:r>
    </w:p>
    <w:p>
      <w:pPr>
        <w:snapToGrid w:val="0"/>
        <w:spacing w:line="360" w:lineRule="auto"/>
        <w:ind w:firstLine="480" w:firstLineChars="200"/>
        <w:jc w:val="both"/>
        <w:textAlignment w:val="auto"/>
        <w:rPr>
          <w:rFonts w:hint="eastAsia" w:ascii="宋体"/>
          <w:color w:val="auto"/>
          <w:sz w:val="24"/>
          <w:szCs w:val="24"/>
          <w:highlight w:val="none"/>
        </w:rPr>
      </w:pPr>
      <w:r>
        <w:rPr>
          <w:rFonts w:hint="eastAsia" w:ascii="宋体"/>
          <w:color w:val="auto"/>
          <w:sz w:val="24"/>
          <w:szCs w:val="24"/>
          <w:highlight w:val="none"/>
        </w:rPr>
        <w:t>1.</w:t>
      </w:r>
      <w:r>
        <w:rPr>
          <w:rFonts w:hint="eastAsia" w:ascii="宋体"/>
          <w:color w:val="auto"/>
          <w:sz w:val="24"/>
          <w:szCs w:val="24"/>
          <w:highlight w:val="none"/>
          <w:u w:val="single"/>
        </w:rPr>
        <w:t>（标的名称）</w:t>
      </w:r>
      <w:r>
        <w:rPr>
          <w:rFonts w:hint="eastAsia" w:ascii="宋体"/>
          <w:color w:val="auto"/>
          <w:sz w:val="24"/>
          <w:szCs w:val="24"/>
          <w:highlight w:val="none"/>
        </w:rPr>
        <w:t>，属于</w:t>
      </w:r>
      <w:r>
        <w:rPr>
          <w:rFonts w:hint="eastAsia" w:ascii="宋体"/>
          <w:color w:val="auto"/>
          <w:sz w:val="24"/>
          <w:szCs w:val="24"/>
          <w:highlight w:val="none"/>
          <w:u w:val="single"/>
        </w:rPr>
        <w:t>（采购文件中明确的所属行业）行业</w:t>
      </w:r>
      <w:r>
        <w:rPr>
          <w:rFonts w:hint="eastAsia" w:ascii="宋体"/>
          <w:color w:val="auto"/>
          <w:sz w:val="24"/>
          <w:szCs w:val="24"/>
          <w:highlight w:val="none"/>
        </w:rPr>
        <w:t>；承接企业为</w:t>
      </w:r>
      <w:r>
        <w:rPr>
          <w:rFonts w:hint="eastAsia" w:ascii="宋体"/>
          <w:color w:val="auto"/>
          <w:sz w:val="24"/>
          <w:szCs w:val="24"/>
          <w:highlight w:val="none"/>
          <w:u w:val="single"/>
        </w:rPr>
        <w:t>（企业名称）</w:t>
      </w:r>
      <w:r>
        <w:rPr>
          <w:rFonts w:hint="eastAsia" w:ascii="宋体"/>
          <w:color w:val="auto"/>
          <w:sz w:val="24"/>
          <w:szCs w:val="24"/>
          <w:highlight w:val="none"/>
        </w:rPr>
        <w:t>，从业人员</w:t>
      </w:r>
      <w:r>
        <w:rPr>
          <w:rFonts w:hint="eastAsia" w:ascii="宋体"/>
          <w:color w:val="auto"/>
          <w:sz w:val="24"/>
          <w:szCs w:val="24"/>
          <w:highlight w:val="none"/>
          <w:u w:val="single"/>
        </w:rPr>
        <w:t xml:space="preserve">    </w:t>
      </w:r>
      <w:r>
        <w:rPr>
          <w:rFonts w:hint="eastAsia" w:ascii="宋体"/>
          <w:color w:val="auto"/>
          <w:sz w:val="24"/>
          <w:szCs w:val="24"/>
          <w:highlight w:val="none"/>
        </w:rPr>
        <w:t>人，营业收入为</w:t>
      </w:r>
      <w:r>
        <w:rPr>
          <w:rFonts w:hint="eastAsia" w:ascii="宋体"/>
          <w:color w:val="auto"/>
          <w:sz w:val="24"/>
          <w:szCs w:val="24"/>
          <w:highlight w:val="none"/>
          <w:u w:val="single"/>
        </w:rPr>
        <w:t xml:space="preserve">      </w:t>
      </w:r>
      <w:r>
        <w:rPr>
          <w:rFonts w:hint="eastAsia" w:ascii="宋体"/>
          <w:color w:val="auto"/>
          <w:sz w:val="24"/>
          <w:szCs w:val="24"/>
          <w:highlight w:val="none"/>
        </w:rPr>
        <w:t>万元，资产总额为</w:t>
      </w:r>
      <w:r>
        <w:rPr>
          <w:rFonts w:hint="eastAsia" w:ascii="宋体"/>
          <w:color w:val="auto"/>
          <w:sz w:val="24"/>
          <w:szCs w:val="24"/>
          <w:highlight w:val="none"/>
          <w:u w:val="single"/>
        </w:rPr>
        <w:t xml:space="preserve">       </w:t>
      </w:r>
      <w:r>
        <w:rPr>
          <w:rFonts w:hint="eastAsia" w:ascii="宋体"/>
          <w:color w:val="auto"/>
          <w:sz w:val="24"/>
          <w:szCs w:val="24"/>
          <w:highlight w:val="none"/>
        </w:rPr>
        <w:t>万元</w:t>
      </w:r>
      <w:r>
        <w:rPr>
          <w:rFonts w:hint="eastAsia" w:ascii="宋体"/>
          <w:color w:val="auto"/>
          <w:sz w:val="24"/>
          <w:szCs w:val="24"/>
          <w:highlight w:val="none"/>
          <w:vertAlign w:val="superscript"/>
        </w:rPr>
        <w:t>1</w:t>
      </w:r>
      <w:r>
        <w:rPr>
          <w:rFonts w:hint="eastAsia" w:ascii="宋体"/>
          <w:color w:val="auto"/>
          <w:sz w:val="24"/>
          <w:szCs w:val="24"/>
          <w:highlight w:val="none"/>
        </w:rPr>
        <w:t>，属于</w:t>
      </w:r>
      <w:r>
        <w:rPr>
          <w:rFonts w:hint="eastAsia" w:ascii="宋体"/>
          <w:color w:val="auto"/>
          <w:sz w:val="24"/>
          <w:szCs w:val="24"/>
          <w:highlight w:val="none"/>
          <w:u w:val="single"/>
        </w:rPr>
        <w:t>（中型企业、小型企业、微型企业）</w:t>
      </w:r>
      <w:r>
        <w:rPr>
          <w:rFonts w:hint="eastAsia" w:ascii="宋体"/>
          <w:color w:val="auto"/>
          <w:sz w:val="24"/>
          <w:szCs w:val="24"/>
          <w:highlight w:val="none"/>
        </w:rPr>
        <w:t>；</w:t>
      </w:r>
    </w:p>
    <w:p>
      <w:pPr>
        <w:snapToGrid w:val="0"/>
        <w:spacing w:line="360" w:lineRule="auto"/>
        <w:ind w:firstLine="480" w:firstLineChars="200"/>
        <w:jc w:val="both"/>
        <w:textAlignment w:val="auto"/>
        <w:rPr>
          <w:rFonts w:hint="eastAsia" w:ascii="宋体" w:eastAsia="宋体"/>
          <w:color w:val="auto"/>
          <w:sz w:val="24"/>
          <w:szCs w:val="24"/>
          <w:highlight w:val="none"/>
          <w:lang w:eastAsia="zh-CN"/>
        </w:rPr>
      </w:pPr>
      <w:r>
        <w:rPr>
          <w:rFonts w:hint="eastAsia" w:ascii="宋体"/>
          <w:color w:val="auto"/>
          <w:sz w:val="24"/>
          <w:szCs w:val="24"/>
          <w:highlight w:val="none"/>
        </w:rPr>
        <w:t>……</w:t>
      </w:r>
    </w:p>
    <w:p>
      <w:pPr>
        <w:snapToGrid w:val="0"/>
        <w:spacing w:line="360" w:lineRule="auto"/>
        <w:ind w:firstLine="480" w:firstLineChars="200"/>
        <w:jc w:val="both"/>
        <w:textAlignment w:val="auto"/>
        <w:rPr>
          <w:rFonts w:hint="eastAsia" w:ascii="宋体" w:eastAsia="宋体"/>
          <w:color w:val="auto"/>
          <w:sz w:val="24"/>
          <w:szCs w:val="24"/>
          <w:highlight w:val="none"/>
          <w:lang w:eastAsia="zh-CN"/>
        </w:rPr>
      </w:pPr>
      <w:r>
        <w:rPr>
          <w:rFonts w:hint="eastAsia" w:ascii="宋体"/>
          <w:color w:val="auto"/>
          <w:sz w:val="24"/>
          <w:szCs w:val="24"/>
          <w:highlight w:val="none"/>
        </w:rPr>
        <w:t>以上企业，不属于大企业的分支机构，不存在控股股东为大企业的情形，也不存在与大企业的负责人为同一人的情形。</w:t>
      </w:r>
    </w:p>
    <w:p>
      <w:pPr>
        <w:snapToGrid w:val="0"/>
        <w:spacing w:line="360" w:lineRule="auto"/>
        <w:ind w:firstLine="480" w:firstLineChars="200"/>
        <w:jc w:val="both"/>
        <w:textAlignment w:val="auto"/>
        <w:rPr>
          <w:rFonts w:hint="eastAsia" w:ascii="宋体"/>
          <w:color w:val="auto"/>
          <w:sz w:val="24"/>
          <w:szCs w:val="24"/>
          <w:highlight w:val="none"/>
        </w:rPr>
      </w:pPr>
      <w:r>
        <w:rPr>
          <w:rFonts w:hint="eastAsia" w:ascii="宋体"/>
          <w:color w:val="auto"/>
          <w:sz w:val="24"/>
          <w:szCs w:val="24"/>
          <w:highlight w:val="none"/>
        </w:rPr>
        <w:t>本企业对上述声明内容的真实性负责。如有虚假，将依法承担相应责任。</w:t>
      </w:r>
    </w:p>
    <w:p>
      <w:pPr>
        <w:snapToGrid w:val="0"/>
        <w:spacing w:line="360" w:lineRule="auto"/>
        <w:ind w:firstLine="496" w:firstLineChars="207"/>
        <w:jc w:val="both"/>
        <w:textAlignment w:val="auto"/>
        <w:rPr>
          <w:rFonts w:hint="eastAsia" w:ascii="宋体"/>
          <w:color w:val="auto"/>
          <w:sz w:val="24"/>
          <w:szCs w:val="24"/>
          <w:highlight w:val="none"/>
        </w:rPr>
      </w:pPr>
    </w:p>
    <w:p>
      <w:pPr>
        <w:snapToGrid w:val="0"/>
        <w:spacing w:line="360" w:lineRule="auto"/>
        <w:ind w:firstLine="496" w:firstLineChars="207"/>
        <w:jc w:val="both"/>
        <w:textAlignment w:val="auto"/>
        <w:rPr>
          <w:rFonts w:hint="eastAsia" w:ascii="宋体"/>
          <w:color w:val="auto"/>
          <w:sz w:val="24"/>
          <w:szCs w:val="24"/>
          <w:highlight w:val="none"/>
        </w:rPr>
      </w:pPr>
    </w:p>
    <w:p>
      <w:pPr>
        <w:wordWrap w:val="0"/>
        <w:snapToGrid w:val="0"/>
        <w:spacing w:line="360" w:lineRule="auto"/>
        <w:jc w:val="right"/>
        <w:textAlignment w:val="auto"/>
        <w:rPr>
          <w:rFonts w:hint="default" w:ascii="宋体" w:eastAsia="宋体"/>
          <w:color w:val="auto"/>
          <w:sz w:val="24"/>
          <w:szCs w:val="24"/>
          <w:highlight w:val="none"/>
          <w:lang w:val="en-US" w:eastAsia="zh-CN"/>
        </w:rPr>
      </w:pPr>
      <w:r>
        <w:rPr>
          <w:rFonts w:hint="eastAsia" w:ascii="宋体"/>
          <w:color w:val="auto"/>
          <w:sz w:val="24"/>
          <w:szCs w:val="24"/>
          <w:highlight w:val="none"/>
        </w:rPr>
        <w:t>企业名称（盖章）：</w:t>
      </w:r>
    </w:p>
    <w:p>
      <w:pPr>
        <w:snapToGrid w:val="0"/>
        <w:spacing w:line="360" w:lineRule="auto"/>
        <w:ind w:firstLine="7089" w:firstLineChars="2954"/>
        <w:jc w:val="both"/>
        <w:textAlignment w:val="auto"/>
        <w:rPr>
          <w:rFonts w:hint="eastAsia" w:ascii="宋体" w:eastAsia="宋体"/>
          <w:color w:val="auto"/>
          <w:sz w:val="24"/>
          <w:szCs w:val="24"/>
          <w:highlight w:val="none"/>
          <w:lang w:eastAsia="zh-CN"/>
        </w:rPr>
      </w:pPr>
      <w:r>
        <w:rPr>
          <w:rFonts w:hint="eastAsia" w:ascii="宋体"/>
          <w:color w:val="auto"/>
          <w:sz w:val="24"/>
          <w:szCs w:val="24"/>
          <w:highlight w:val="none"/>
        </w:rPr>
        <w:t>日期：</w:t>
      </w:r>
    </w:p>
    <w:p>
      <w:pPr>
        <w:snapToGrid w:val="0"/>
        <w:spacing w:line="360" w:lineRule="auto"/>
        <w:ind w:firstLine="434" w:firstLineChars="207"/>
        <w:jc w:val="both"/>
        <w:textAlignment w:val="auto"/>
        <w:rPr>
          <w:rFonts w:hint="eastAsia" w:ascii="宋体"/>
          <w:color w:val="auto"/>
          <w:szCs w:val="21"/>
          <w:highlight w:val="none"/>
        </w:rPr>
      </w:pPr>
    </w:p>
    <w:p>
      <w:pPr>
        <w:snapToGrid w:val="0"/>
        <w:spacing w:line="360" w:lineRule="auto"/>
        <w:ind w:firstLine="434" w:firstLineChars="207"/>
        <w:jc w:val="both"/>
        <w:textAlignment w:val="auto"/>
        <w:rPr>
          <w:rFonts w:hint="eastAsia" w:ascii="宋体"/>
          <w:color w:val="auto"/>
          <w:szCs w:val="21"/>
          <w:highlight w:val="none"/>
        </w:rPr>
      </w:pPr>
    </w:p>
    <w:p>
      <w:pPr>
        <w:snapToGrid w:val="0"/>
        <w:spacing w:line="360" w:lineRule="auto"/>
        <w:ind w:firstLine="434" w:firstLineChars="207"/>
        <w:jc w:val="both"/>
        <w:textAlignment w:val="auto"/>
        <w:rPr>
          <w:rFonts w:hint="eastAsia" w:ascii="宋体"/>
          <w:color w:val="auto"/>
          <w:szCs w:val="21"/>
          <w:highlight w:val="none"/>
        </w:rPr>
      </w:pPr>
    </w:p>
    <w:p>
      <w:pPr>
        <w:snapToGrid w:val="0"/>
        <w:spacing w:line="360" w:lineRule="auto"/>
        <w:ind w:firstLine="434" w:firstLineChars="207"/>
        <w:jc w:val="both"/>
        <w:textAlignment w:val="auto"/>
        <w:rPr>
          <w:rFonts w:hint="eastAsia" w:ascii="宋体"/>
          <w:color w:val="auto"/>
          <w:szCs w:val="21"/>
          <w:highlight w:val="none"/>
        </w:rPr>
      </w:pPr>
    </w:p>
    <w:p>
      <w:pPr>
        <w:snapToGrid w:val="0"/>
        <w:spacing w:line="360" w:lineRule="auto"/>
        <w:ind w:firstLine="434" w:firstLineChars="207"/>
        <w:jc w:val="both"/>
        <w:textAlignment w:val="auto"/>
        <w:rPr>
          <w:rFonts w:hint="eastAsia" w:ascii="宋体"/>
          <w:color w:val="auto"/>
          <w:szCs w:val="21"/>
          <w:highlight w:val="none"/>
        </w:rPr>
      </w:pPr>
    </w:p>
    <w:p>
      <w:pPr>
        <w:pStyle w:val="17"/>
        <w:rPr>
          <w:rFonts w:hint="eastAsia"/>
          <w:color w:val="auto"/>
          <w:highlight w:val="none"/>
        </w:rPr>
      </w:pPr>
    </w:p>
    <w:p>
      <w:pPr>
        <w:snapToGrid w:val="0"/>
        <w:spacing w:line="360" w:lineRule="auto"/>
        <w:ind w:firstLine="434" w:firstLineChars="207"/>
        <w:jc w:val="both"/>
        <w:textAlignment w:val="auto"/>
        <w:rPr>
          <w:rFonts w:hint="eastAsia" w:ascii="宋体"/>
          <w:color w:val="auto"/>
          <w:szCs w:val="21"/>
          <w:highlight w:val="none"/>
        </w:rPr>
      </w:pPr>
    </w:p>
    <w:p>
      <w:pPr>
        <w:rPr>
          <w:rFonts w:hint="eastAsia" w:ascii="宋体"/>
          <w:color w:val="auto"/>
          <w:spacing w:val="20"/>
          <w:sz w:val="22"/>
          <w:szCs w:val="28"/>
          <w:highlight w:val="none"/>
        </w:rPr>
      </w:pPr>
      <w:r>
        <w:rPr>
          <w:rFonts w:hint="eastAsia" w:ascii="宋体"/>
          <w:color w:val="auto"/>
          <w:spacing w:val="20"/>
          <w:sz w:val="22"/>
          <w:szCs w:val="28"/>
          <w:highlight w:val="none"/>
        </w:rPr>
        <w:t>注：从业人员、营业收入、资产总额填报上一年度数据，无上一年度数据的新成立 企业可不填报。</w:t>
      </w:r>
      <w:r>
        <w:rPr>
          <w:rFonts w:hint="eastAsia" w:ascii="宋体"/>
          <w:color w:val="auto"/>
          <w:spacing w:val="20"/>
          <w:sz w:val="22"/>
          <w:szCs w:val="28"/>
          <w:highlight w:val="none"/>
        </w:rPr>
        <w:br w:type="page"/>
      </w:r>
    </w:p>
    <w:p>
      <w:pPr>
        <w:rPr>
          <w:color w:val="auto"/>
          <w:highlight w:val="none"/>
        </w:rPr>
      </w:pPr>
      <w:r>
        <w:rPr>
          <w:rFonts w:hint="eastAsia"/>
          <w:color w:val="auto"/>
          <w:sz w:val="24"/>
          <w:szCs w:val="32"/>
          <w:highlight w:val="none"/>
        </w:rPr>
        <w:t>附件二</w:t>
      </w:r>
    </w:p>
    <w:p>
      <w:pPr>
        <w:adjustRightInd/>
        <w:spacing w:line="240" w:lineRule="auto"/>
        <w:jc w:val="center"/>
        <w:textAlignment w:val="auto"/>
        <w:rPr>
          <w:rFonts w:ascii="Calibri" w:hAnsi="Calibri"/>
          <w:b/>
          <w:color w:val="auto"/>
          <w:kern w:val="2"/>
          <w:sz w:val="36"/>
          <w:szCs w:val="36"/>
          <w:highlight w:val="none"/>
        </w:rPr>
      </w:pPr>
      <w:r>
        <w:rPr>
          <w:rFonts w:hint="eastAsia" w:ascii="Calibri" w:hAnsi="Calibri"/>
          <w:b/>
          <w:color w:val="auto"/>
          <w:kern w:val="2"/>
          <w:sz w:val="28"/>
          <w:szCs w:val="28"/>
          <w:highlight w:val="none"/>
        </w:rPr>
        <w:t>残疾人福利性单位声明函</w:t>
      </w:r>
    </w:p>
    <w:p>
      <w:pPr>
        <w:snapToGrid w:val="0"/>
        <w:spacing w:line="360" w:lineRule="auto"/>
        <w:ind w:firstLine="434" w:firstLineChars="207"/>
        <w:jc w:val="both"/>
        <w:textAlignment w:val="auto"/>
        <w:rPr>
          <w:rFonts w:hint="eastAsia" w:ascii="宋体"/>
          <w:color w:val="auto"/>
          <w:szCs w:val="21"/>
          <w:highlight w:val="none"/>
        </w:rPr>
      </w:pPr>
    </w:p>
    <w:p>
      <w:pPr>
        <w:pStyle w:val="10"/>
        <w:tabs>
          <w:tab w:val="left" w:pos="151"/>
        </w:tabs>
        <w:spacing w:before="78" w:line="369" w:lineRule="auto"/>
        <w:ind w:left="16" w:firstLine="73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本单位郑重声明，根据《财政部</w:t>
      </w:r>
      <w:r>
        <w:rPr>
          <w:rFonts w:hint="eastAsia" w:asciiTheme="minorEastAsia" w:hAnsiTheme="minorEastAsia" w:eastAsiaTheme="minorEastAsia" w:cstheme="minorEastAsia"/>
          <w:spacing w:val="51"/>
          <w:sz w:val="24"/>
          <w:szCs w:val="24"/>
        </w:rPr>
        <w:t xml:space="preserve"> </w:t>
      </w:r>
      <w:r>
        <w:rPr>
          <w:rFonts w:hint="eastAsia" w:asciiTheme="minorEastAsia" w:hAnsiTheme="minorEastAsia" w:eastAsiaTheme="minorEastAsia" w:cstheme="minorEastAsia"/>
          <w:spacing w:val="-7"/>
          <w:sz w:val="24"/>
          <w:szCs w:val="24"/>
        </w:rPr>
        <w:t>民政部</w:t>
      </w:r>
      <w:r>
        <w:rPr>
          <w:rFonts w:hint="eastAsia" w:asciiTheme="minorEastAsia" w:hAnsiTheme="minorEastAsia" w:eastAsiaTheme="minorEastAsia" w:cstheme="minorEastAsia"/>
          <w:spacing w:val="47"/>
          <w:sz w:val="24"/>
          <w:szCs w:val="24"/>
        </w:rPr>
        <w:t xml:space="preserve"> </w:t>
      </w:r>
      <w:r>
        <w:rPr>
          <w:rFonts w:hint="eastAsia" w:asciiTheme="minorEastAsia" w:hAnsiTheme="minorEastAsia" w:eastAsiaTheme="minorEastAsia" w:cstheme="minorEastAsia"/>
          <w:spacing w:val="-7"/>
          <w:sz w:val="24"/>
          <w:szCs w:val="24"/>
        </w:rPr>
        <w:t>中国残疾人联合会关于促进残疾</w:t>
      </w:r>
      <w:r>
        <w:rPr>
          <w:rFonts w:hint="eastAsia" w:asciiTheme="minorEastAsia" w:hAnsiTheme="minorEastAsia" w:eastAsiaTheme="minorEastAsia" w:cstheme="minorEastAsia"/>
          <w:spacing w:val="1"/>
          <w:sz w:val="24"/>
          <w:szCs w:val="24"/>
        </w:rPr>
        <w:t>人就业政府采购政策的通知》（财库[</w:t>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"bookmark13"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pacing w:val="1"/>
          <w:sz w:val="24"/>
          <w:szCs w:val="24"/>
        </w:rPr>
        <w:t>201</w:t>
      </w:r>
      <w:r>
        <w:rPr>
          <w:rFonts w:hint="eastAsia" w:asciiTheme="minorEastAsia" w:hAnsiTheme="minorEastAsia" w:eastAsiaTheme="minorEastAsia" w:cstheme="minorEastAsia"/>
          <w:sz w:val="24"/>
          <w:szCs w:val="24"/>
        </w:rPr>
        <w:t>7</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]141号）的规定，本单位为符合条件</w:t>
      </w:r>
      <w:r>
        <w:rPr>
          <w:rFonts w:hint="eastAsia" w:asciiTheme="minorEastAsia" w:hAnsiTheme="minorEastAsia" w:eastAsiaTheme="minorEastAsia" w:cstheme="minorEastAsia"/>
          <w:spacing w:val="5"/>
          <w:sz w:val="24"/>
          <w:szCs w:val="24"/>
        </w:rPr>
        <w:t>的残</w:t>
      </w:r>
      <w:r>
        <w:rPr>
          <w:rFonts w:hint="eastAsia" w:asciiTheme="minorEastAsia" w:hAnsiTheme="minorEastAsia" w:eastAsiaTheme="minorEastAsia" w:cstheme="minorEastAsia"/>
          <w:spacing w:val="-68"/>
          <w:sz w:val="24"/>
          <w:szCs w:val="24"/>
        </w:rPr>
        <w:t xml:space="preserve"> </w:t>
      </w:r>
      <w:r>
        <w:rPr>
          <w:rFonts w:hint="eastAsia" w:asciiTheme="minorEastAsia" w:hAnsiTheme="minorEastAsia" w:eastAsiaTheme="minorEastAsia" w:cstheme="minorEastAsia"/>
          <w:spacing w:val="5"/>
          <w:sz w:val="24"/>
          <w:szCs w:val="24"/>
        </w:rPr>
        <w:t>疾</w:t>
      </w:r>
      <w:r>
        <w:rPr>
          <w:rFonts w:hint="eastAsia" w:asciiTheme="minorEastAsia" w:hAnsiTheme="minorEastAsia" w:eastAsiaTheme="minorEastAsia" w:cstheme="minorEastAsia"/>
          <w:spacing w:val="-69"/>
          <w:sz w:val="24"/>
          <w:szCs w:val="24"/>
        </w:rPr>
        <w:t xml:space="preserve"> </w:t>
      </w:r>
      <w:r>
        <w:rPr>
          <w:rFonts w:hint="eastAsia" w:asciiTheme="minorEastAsia" w:hAnsiTheme="minorEastAsia" w:eastAsiaTheme="minorEastAsia" w:cstheme="minorEastAsia"/>
          <w:spacing w:val="5"/>
          <w:sz w:val="24"/>
          <w:szCs w:val="24"/>
        </w:rPr>
        <w:t>人福利</w:t>
      </w:r>
      <w:r>
        <w:rPr>
          <w:rFonts w:hint="eastAsia" w:asciiTheme="minorEastAsia" w:hAnsiTheme="minorEastAsia" w:eastAsiaTheme="minorEastAsia" w:cstheme="minorEastAsia"/>
          <w:spacing w:val="-67"/>
          <w:sz w:val="24"/>
          <w:szCs w:val="24"/>
        </w:rPr>
        <w:t xml:space="preserve"> </w:t>
      </w:r>
      <w:r>
        <w:rPr>
          <w:rFonts w:hint="eastAsia" w:asciiTheme="minorEastAsia" w:hAnsiTheme="minorEastAsia" w:eastAsiaTheme="minorEastAsia" w:cstheme="minorEastAsia"/>
          <w:spacing w:val="5"/>
          <w:sz w:val="24"/>
          <w:szCs w:val="24"/>
        </w:rPr>
        <w:t>性</w:t>
      </w:r>
      <w:r>
        <w:rPr>
          <w:rFonts w:hint="eastAsia" w:asciiTheme="minorEastAsia" w:hAnsiTheme="minorEastAsia" w:eastAsiaTheme="minorEastAsia" w:cstheme="minorEastAsia"/>
          <w:spacing w:val="-68"/>
          <w:sz w:val="24"/>
          <w:szCs w:val="24"/>
        </w:rPr>
        <w:t xml:space="preserve"> </w:t>
      </w:r>
      <w:r>
        <w:rPr>
          <w:rFonts w:hint="eastAsia" w:asciiTheme="minorEastAsia" w:hAnsiTheme="minorEastAsia" w:eastAsiaTheme="minorEastAsia" w:cstheme="minorEastAsia"/>
          <w:spacing w:val="5"/>
          <w:sz w:val="24"/>
          <w:szCs w:val="24"/>
        </w:rPr>
        <w:t>单位</w:t>
      </w:r>
      <w:r>
        <w:rPr>
          <w:rFonts w:hint="eastAsia" w:asciiTheme="minorEastAsia" w:hAnsiTheme="minorEastAsia" w:eastAsiaTheme="minorEastAsia" w:cstheme="minorEastAsia"/>
          <w:spacing w:val="-56"/>
          <w:sz w:val="24"/>
          <w:szCs w:val="24"/>
        </w:rPr>
        <w:t xml:space="preserve"> </w:t>
      </w:r>
      <w:r>
        <w:rPr>
          <w:rFonts w:hint="eastAsia" w:asciiTheme="minorEastAsia" w:hAnsiTheme="minorEastAsia" w:eastAsiaTheme="minorEastAsia" w:cstheme="minorEastAsia"/>
          <w:spacing w:val="5"/>
          <w:sz w:val="24"/>
          <w:szCs w:val="24"/>
        </w:rPr>
        <w:t>，</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5"/>
          <w:sz w:val="24"/>
          <w:szCs w:val="24"/>
        </w:rPr>
        <w:t>且本</w:t>
      </w:r>
      <w:r>
        <w:rPr>
          <w:rFonts w:hint="eastAsia" w:asciiTheme="minorEastAsia" w:hAnsiTheme="minorEastAsia" w:eastAsiaTheme="minorEastAsia" w:cstheme="minorEastAsia"/>
          <w:spacing w:val="-69"/>
          <w:sz w:val="24"/>
          <w:szCs w:val="24"/>
        </w:rPr>
        <w:t xml:space="preserve"> </w:t>
      </w:r>
      <w:r>
        <w:rPr>
          <w:rFonts w:hint="eastAsia" w:asciiTheme="minorEastAsia" w:hAnsiTheme="minorEastAsia" w:eastAsiaTheme="minorEastAsia" w:cstheme="minorEastAsia"/>
          <w:spacing w:val="5"/>
          <w:sz w:val="24"/>
          <w:szCs w:val="24"/>
        </w:rPr>
        <w:t>单位</w:t>
      </w:r>
      <w:r>
        <w:rPr>
          <w:rFonts w:hint="eastAsia" w:asciiTheme="minorEastAsia" w:hAnsiTheme="minorEastAsia" w:eastAsiaTheme="minorEastAsia" w:cstheme="minorEastAsia"/>
          <w:spacing w:val="-69"/>
          <w:sz w:val="24"/>
          <w:szCs w:val="24"/>
        </w:rPr>
        <w:t xml:space="preserve"> </w:t>
      </w:r>
      <w:r>
        <w:rPr>
          <w:rFonts w:hint="eastAsia" w:asciiTheme="minorEastAsia" w:hAnsiTheme="minorEastAsia" w:eastAsiaTheme="minorEastAsia" w:cstheme="minorEastAsia"/>
          <w:spacing w:val="5"/>
          <w:sz w:val="24"/>
          <w:szCs w:val="24"/>
        </w:rPr>
        <w:t>参加</w:t>
      </w:r>
      <w:r>
        <w:rPr>
          <w:rFonts w:hint="eastAsia" w:asciiTheme="minorEastAsia" w:hAnsiTheme="minorEastAsia" w:eastAsiaTheme="minorEastAsia" w:cstheme="minorEastAsia"/>
          <w:spacing w:val="-88"/>
          <w:sz w:val="24"/>
          <w:szCs w:val="24"/>
        </w:rPr>
        <w:t xml:space="preserve"> </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pacing w:val="5"/>
          <w:sz w:val="24"/>
          <w:szCs w:val="24"/>
          <w:u w:val="single" w:color="auto"/>
        </w:rPr>
        <w:t>（采购</w:t>
      </w:r>
      <w:r>
        <w:rPr>
          <w:rFonts w:hint="eastAsia" w:asciiTheme="minorEastAsia" w:hAnsiTheme="minorEastAsia" w:eastAsiaTheme="minorEastAsia" w:cstheme="minorEastAsia"/>
          <w:spacing w:val="-65"/>
          <w:sz w:val="24"/>
          <w:szCs w:val="24"/>
          <w:u w:val="single" w:color="auto"/>
        </w:rPr>
        <w:t xml:space="preserve"> </w:t>
      </w:r>
      <w:r>
        <w:rPr>
          <w:rFonts w:hint="eastAsia" w:asciiTheme="minorEastAsia" w:hAnsiTheme="minorEastAsia" w:eastAsiaTheme="minorEastAsia" w:cstheme="minorEastAsia"/>
          <w:spacing w:val="5"/>
          <w:sz w:val="24"/>
          <w:szCs w:val="24"/>
          <w:u w:val="single" w:color="auto"/>
        </w:rPr>
        <w:t>人名称）</w:t>
      </w:r>
      <w:r>
        <w:rPr>
          <w:rFonts w:hint="eastAsia" w:asciiTheme="minorEastAsia" w:hAnsiTheme="minorEastAsia" w:eastAsiaTheme="minorEastAsia" w:cstheme="minorEastAsia"/>
          <w:spacing w:val="-25"/>
          <w:sz w:val="24"/>
          <w:szCs w:val="24"/>
          <w:u w:val="single" w:color="auto"/>
        </w:rPr>
        <w:t xml:space="preserve"> </w:t>
      </w:r>
      <w:r>
        <w:rPr>
          <w:rFonts w:hint="eastAsia" w:asciiTheme="minorEastAsia" w:hAnsiTheme="minorEastAsia" w:eastAsiaTheme="minorEastAsia" w:cstheme="minorEastAsia"/>
          <w:spacing w:val="5"/>
          <w:sz w:val="24"/>
          <w:szCs w:val="24"/>
        </w:rPr>
        <w:t>的</w:t>
      </w:r>
      <w:r>
        <w:rPr>
          <w:rFonts w:hint="eastAsia" w:asciiTheme="minorEastAsia" w:hAnsiTheme="minorEastAsia" w:eastAsiaTheme="minorEastAsia" w:cstheme="minorEastAsia"/>
          <w:sz w:val="24"/>
          <w:szCs w:val="24"/>
          <w:u w:val="single" w:color="auto"/>
        </w:rPr>
        <w:tab/>
      </w:r>
      <w:r>
        <w:rPr>
          <w:rFonts w:hint="eastAsia" w:asciiTheme="minorEastAsia" w:hAnsiTheme="minorEastAsia" w:eastAsiaTheme="minorEastAsia" w:cstheme="minorEastAsia"/>
          <w:spacing w:val="-6"/>
          <w:sz w:val="24"/>
          <w:szCs w:val="24"/>
          <w:u w:val="single" w:color="auto"/>
        </w:rPr>
        <w:t>（项目名称）</w:t>
      </w:r>
      <w:r>
        <w:rPr>
          <w:rFonts w:hint="eastAsia" w:asciiTheme="minorEastAsia" w:hAnsiTheme="minorEastAsia" w:eastAsiaTheme="minorEastAsia" w:cstheme="minorEastAsia"/>
          <w:spacing w:val="-6"/>
          <w:sz w:val="24"/>
          <w:szCs w:val="24"/>
        </w:rPr>
        <w:t>采购活动提供本单位制造的货物（由本单位承担工程/提供服务</w:t>
      </w:r>
      <w:r>
        <w:rPr>
          <w:rFonts w:hint="eastAsia" w:asciiTheme="minorEastAsia" w:hAnsiTheme="minorEastAsia" w:eastAsiaTheme="minorEastAsia" w:cstheme="minorEastAsia"/>
          <w:spacing w:val="-34"/>
          <w:sz w:val="24"/>
          <w:szCs w:val="24"/>
        </w:rPr>
        <w:t>），</w:t>
      </w:r>
      <w:r>
        <w:rPr>
          <w:rFonts w:hint="eastAsia" w:asciiTheme="minorEastAsia" w:hAnsiTheme="minorEastAsia" w:eastAsiaTheme="minorEastAsia" w:cstheme="minorEastAsia"/>
          <w:spacing w:val="1"/>
          <w:sz w:val="24"/>
          <w:szCs w:val="24"/>
        </w:rPr>
        <w:t>或者提供其他残疾人福利性单位</w:t>
      </w:r>
      <w:r>
        <w:rPr>
          <w:rFonts w:hint="eastAsia" w:asciiTheme="minorEastAsia" w:hAnsiTheme="minorEastAsia" w:eastAsiaTheme="minorEastAsia" w:cstheme="minorEastAsia"/>
          <w:spacing w:val="1"/>
          <w:sz w:val="24"/>
          <w:szCs w:val="24"/>
          <w:u w:val="single" w:color="auto"/>
        </w:rPr>
        <w:t xml:space="preserve">  </w:t>
      </w:r>
      <w:r>
        <w:rPr>
          <w:rFonts w:hint="eastAsia" w:asciiTheme="minorEastAsia" w:hAnsiTheme="minorEastAsia" w:eastAsiaTheme="minorEastAsia" w:cstheme="minorEastAsia"/>
          <w:sz w:val="24"/>
          <w:szCs w:val="24"/>
          <w:u w:val="single" w:color="auto"/>
        </w:rPr>
        <w:t>（其他残疾人福利</w:t>
      </w:r>
      <w:r>
        <w:rPr>
          <w:rFonts w:hint="eastAsia" w:asciiTheme="minorEastAsia" w:hAnsiTheme="minorEastAsia" w:eastAsiaTheme="minorEastAsia" w:cstheme="minorEastAsia"/>
          <w:spacing w:val="-4"/>
          <w:sz w:val="24"/>
          <w:szCs w:val="24"/>
          <w:u w:val="single" w:color="auto"/>
        </w:rPr>
        <w:t>性单位全称）</w:t>
      </w:r>
      <w:r>
        <w:rPr>
          <w:rFonts w:hint="eastAsia" w:asciiTheme="minorEastAsia" w:hAnsiTheme="minorEastAsia" w:eastAsiaTheme="minorEastAsia" w:cstheme="minorEastAsia"/>
          <w:spacing w:val="-4"/>
          <w:sz w:val="24"/>
          <w:szCs w:val="24"/>
        </w:rPr>
        <w:t xml:space="preserve"> 制造的货物（不包括使用非残疾人福利性单位注册商标的货物）。</w:t>
      </w:r>
    </w:p>
    <w:p>
      <w:pPr>
        <w:snapToGrid w:val="0"/>
        <w:spacing w:line="360" w:lineRule="auto"/>
        <w:ind w:firstLine="476"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pacing w:val="-1"/>
          <w:sz w:val="24"/>
          <w:szCs w:val="24"/>
        </w:rPr>
        <w:t>本公司对上述声明的真实性负责。如有虚假，将依法承担相应责任。</w:t>
      </w:r>
    </w:p>
    <w:p>
      <w:pPr>
        <w:snapToGrid w:val="0"/>
        <w:spacing w:line="360" w:lineRule="auto"/>
        <w:ind w:firstLine="480" w:firstLineChars="200"/>
        <w:jc w:val="both"/>
        <w:textAlignment w:val="auto"/>
        <w:rPr>
          <w:rFonts w:hint="eastAsia" w:ascii="宋体"/>
          <w:color w:val="auto"/>
          <w:sz w:val="24"/>
          <w:szCs w:val="24"/>
          <w:highlight w:val="none"/>
        </w:rPr>
      </w:pPr>
    </w:p>
    <w:p>
      <w:pPr>
        <w:snapToGrid w:val="0"/>
        <w:spacing w:line="360" w:lineRule="auto"/>
        <w:ind w:firstLine="434" w:firstLineChars="207"/>
        <w:jc w:val="both"/>
        <w:textAlignment w:val="auto"/>
        <w:rPr>
          <w:rFonts w:hint="eastAsia" w:ascii="宋体"/>
          <w:color w:val="auto"/>
          <w:szCs w:val="21"/>
          <w:highlight w:val="none"/>
        </w:rPr>
      </w:pPr>
    </w:p>
    <w:p>
      <w:pPr>
        <w:snapToGrid w:val="0"/>
        <w:spacing w:line="360" w:lineRule="auto"/>
        <w:ind w:firstLine="434" w:firstLineChars="207"/>
        <w:jc w:val="both"/>
        <w:textAlignment w:val="auto"/>
        <w:rPr>
          <w:rFonts w:hint="eastAsia" w:ascii="宋体"/>
          <w:color w:val="auto"/>
          <w:szCs w:val="21"/>
          <w:highlight w:val="none"/>
        </w:rPr>
      </w:pPr>
    </w:p>
    <w:p>
      <w:pPr>
        <w:snapToGrid w:val="0"/>
        <w:spacing w:line="360" w:lineRule="auto"/>
        <w:ind w:firstLine="434" w:firstLineChars="207"/>
        <w:jc w:val="both"/>
        <w:textAlignment w:val="auto"/>
        <w:rPr>
          <w:rFonts w:hint="eastAsia" w:ascii="宋体"/>
          <w:color w:val="auto"/>
          <w:szCs w:val="21"/>
          <w:highlight w:val="none"/>
        </w:rPr>
      </w:pPr>
    </w:p>
    <w:p>
      <w:pPr>
        <w:snapToGrid w:val="0"/>
        <w:spacing w:line="360" w:lineRule="auto"/>
        <w:ind w:firstLine="434" w:firstLineChars="207"/>
        <w:jc w:val="both"/>
        <w:textAlignment w:val="auto"/>
        <w:rPr>
          <w:rFonts w:hint="eastAsia" w:ascii="宋体"/>
          <w:color w:val="auto"/>
          <w:szCs w:val="21"/>
          <w:highlight w:val="none"/>
        </w:rPr>
      </w:pPr>
    </w:p>
    <w:p>
      <w:pPr>
        <w:snapToGrid w:val="0"/>
        <w:spacing w:line="360" w:lineRule="auto"/>
        <w:ind w:firstLine="434" w:firstLineChars="207"/>
        <w:jc w:val="both"/>
        <w:textAlignment w:val="auto"/>
        <w:rPr>
          <w:rFonts w:hint="eastAsia" w:ascii="宋体"/>
          <w:color w:val="auto"/>
          <w:szCs w:val="21"/>
          <w:highlight w:val="none"/>
        </w:rPr>
      </w:pPr>
    </w:p>
    <w:p>
      <w:pPr>
        <w:snapToGrid w:val="0"/>
        <w:spacing w:line="360" w:lineRule="auto"/>
        <w:ind w:firstLine="434" w:firstLineChars="207"/>
        <w:jc w:val="both"/>
        <w:textAlignment w:val="auto"/>
        <w:rPr>
          <w:rFonts w:hint="eastAsia" w:ascii="宋体"/>
          <w:color w:val="auto"/>
          <w:szCs w:val="21"/>
          <w:highlight w:val="none"/>
        </w:rPr>
      </w:pPr>
    </w:p>
    <w:p>
      <w:pPr>
        <w:snapToGrid w:val="0"/>
        <w:spacing w:line="360" w:lineRule="auto"/>
        <w:ind w:firstLine="434" w:firstLineChars="207"/>
        <w:jc w:val="both"/>
        <w:textAlignment w:val="auto"/>
        <w:rPr>
          <w:rFonts w:hint="eastAsia" w:ascii="宋体"/>
          <w:color w:val="auto"/>
          <w:szCs w:val="21"/>
          <w:highlight w:val="none"/>
        </w:rPr>
      </w:pPr>
    </w:p>
    <w:p>
      <w:pPr>
        <w:wordWrap w:val="0"/>
        <w:adjustRightInd/>
        <w:spacing w:line="360" w:lineRule="auto"/>
        <w:jc w:val="right"/>
        <w:textAlignment w:val="auto"/>
        <w:rPr>
          <w:rFonts w:hint="default" w:ascii="宋体" w:eastAsia="宋体"/>
          <w:color w:val="auto"/>
          <w:kern w:val="2"/>
          <w:sz w:val="24"/>
          <w:szCs w:val="32"/>
          <w:highlight w:val="none"/>
          <w:lang w:val="en-US" w:eastAsia="zh-CN"/>
        </w:rPr>
      </w:pPr>
      <w:r>
        <w:rPr>
          <w:rFonts w:hint="eastAsia" w:ascii="宋体"/>
          <w:color w:val="auto"/>
          <w:kern w:val="2"/>
          <w:sz w:val="24"/>
          <w:szCs w:val="32"/>
          <w:highlight w:val="none"/>
          <w:lang w:val="en-US" w:eastAsia="zh-CN"/>
        </w:rPr>
        <w:t>单位</w:t>
      </w:r>
      <w:r>
        <w:rPr>
          <w:rFonts w:hint="eastAsia" w:ascii="宋体"/>
          <w:color w:val="auto"/>
          <w:kern w:val="2"/>
          <w:sz w:val="24"/>
          <w:szCs w:val="32"/>
          <w:highlight w:val="none"/>
        </w:rPr>
        <w:t>名称（盖章）：</w:t>
      </w:r>
    </w:p>
    <w:p>
      <w:pPr>
        <w:adjustRightInd/>
        <w:spacing w:line="360" w:lineRule="auto"/>
        <w:ind w:firstLine="6720" w:firstLineChars="2800"/>
        <w:jc w:val="both"/>
        <w:textAlignment w:val="auto"/>
        <w:rPr>
          <w:rFonts w:hint="eastAsia" w:ascii="宋体"/>
          <w:color w:val="auto"/>
          <w:kern w:val="2"/>
          <w:sz w:val="24"/>
          <w:szCs w:val="32"/>
          <w:highlight w:val="none"/>
        </w:rPr>
      </w:pPr>
      <w:r>
        <w:rPr>
          <w:rFonts w:hint="eastAsia" w:ascii="宋体"/>
          <w:color w:val="auto"/>
          <w:kern w:val="2"/>
          <w:sz w:val="24"/>
          <w:szCs w:val="32"/>
          <w:highlight w:val="none"/>
        </w:rPr>
        <w:t>日期：</w:t>
      </w:r>
    </w:p>
    <w:p>
      <w:pPr>
        <w:snapToGrid w:val="0"/>
        <w:spacing w:line="360" w:lineRule="auto"/>
        <w:ind w:firstLine="496" w:firstLineChars="207"/>
        <w:jc w:val="both"/>
        <w:textAlignment w:val="auto"/>
        <w:rPr>
          <w:rFonts w:hint="eastAsia" w:ascii="宋体"/>
          <w:color w:val="auto"/>
          <w:sz w:val="24"/>
          <w:szCs w:val="24"/>
          <w:highlight w:val="none"/>
        </w:rPr>
      </w:pPr>
    </w:p>
    <w:p>
      <w:pPr>
        <w:snapToGrid w:val="0"/>
        <w:spacing w:line="360" w:lineRule="auto"/>
        <w:ind w:firstLine="496" w:firstLineChars="207"/>
        <w:jc w:val="both"/>
        <w:textAlignment w:val="auto"/>
        <w:rPr>
          <w:rFonts w:hint="eastAsia" w:ascii="宋体"/>
          <w:color w:val="auto"/>
          <w:sz w:val="24"/>
          <w:szCs w:val="24"/>
          <w:highlight w:val="none"/>
        </w:rPr>
      </w:pPr>
    </w:p>
    <w:p>
      <w:pPr>
        <w:snapToGrid w:val="0"/>
        <w:spacing w:line="360" w:lineRule="auto"/>
        <w:ind w:firstLine="496" w:firstLineChars="207"/>
        <w:jc w:val="both"/>
        <w:textAlignment w:val="auto"/>
        <w:rPr>
          <w:rFonts w:hint="eastAsia" w:ascii="宋体"/>
          <w:color w:val="auto"/>
          <w:sz w:val="24"/>
          <w:szCs w:val="24"/>
          <w:highlight w:val="none"/>
        </w:rPr>
      </w:pPr>
    </w:p>
    <w:p>
      <w:pPr>
        <w:snapToGrid w:val="0"/>
        <w:spacing w:line="360" w:lineRule="auto"/>
        <w:ind w:firstLine="496" w:firstLineChars="207"/>
        <w:jc w:val="both"/>
        <w:textAlignment w:val="auto"/>
        <w:rPr>
          <w:rFonts w:hint="eastAsia" w:ascii="宋体"/>
          <w:color w:val="auto"/>
          <w:sz w:val="24"/>
          <w:szCs w:val="24"/>
          <w:highlight w:val="none"/>
        </w:rPr>
      </w:pPr>
    </w:p>
    <w:p>
      <w:pPr>
        <w:snapToGrid w:val="0"/>
        <w:spacing w:line="360" w:lineRule="auto"/>
        <w:ind w:firstLine="496" w:firstLineChars="207"/>
        <w:jc w:val="both"/>
        <w:textAlignment w:val="auto"/>
        <w:rPr>
          <w:rFonts w:hint="eastAsia" w:ascii="宋体"/>
          <w:color w:val="auto"/>
          <w:sz w:val="24"/>
          <w:szCs w:val="24"/>
          <w:highlight w:val="none"/>
        </w:rPr>
      </w:pPr>
    </w:p>
    <w:p>
      <w:pPr>
        <w:snapToGrid w:val="0"/>
        <w:spacing w:line="360" w:lineRule="auto"/>
        <w:ind w:firstLine="496" w:firstLineChars="207"/>
        <w:jc w:val="both"/>
        <w:textAlignment w:val="auto"/>
        <w:rPr>
          <w:rFonts w:hint="eastAsia" w:ascii="宋体"/>
          <w:color w:val="auto"/>
          <w:sz w:val="24"/>
          <w:szCs w:val="24"/>
          <w:highlight w:val="none"/>
        </w:rPr>
      </w:pPr>
    </w:p>
    <w:p>
      <w:pPr>
        <w:snapToGrid w:val="0"/>
        <w:spacing w:line="360" w:lineRule="auto"/>
        <w:ind w:firstLine="496" w:firstLineChars="207"/>
        <w:jc w:val="both"/>
        <w:textAlignment w:val="auto"/>
        <w:rPr>
          <w:rFonts w:hint="eastAsia" w:ascii="宋体"/>
          <w:color w:val="auto"/>
          <w:sz w:val="24"/>
          <w:szCs w:val="24"/>
          <w:highlight w:val="none"/>
        </w:rPr>
      </w:pPr>
    </w:p>
    <w:p>
      <w:pPr>
        <w:snapToGrid w:val="0"/>
        <w:spacing w:line="360" w:lineRule="auto"/>
        <w:ind w:firstLine="496" w:firstLineChars="207"/>
        <w:jc w:val="both"/>
        <w:textAlignment w:val="auto"/>
        <w:rPr>
          <w:rFonts w:ascii="宋体"/>
          <w:color w:val="auto"/>
          <w:sz w:val="24"/>
          <w:szCs w:val="24"/>
          <w:highlight w:val="none"/>
        </w:rPr>
      </w:pPr>
      <w:r>
        <w:rPr>
          <w:rFonts w:hint="eastAsia" w:ascii="宋体"/>
          <w:color w:val="auto"/>
          <w:sz w:val="24"/>
          <w:szCs w:val="24"/>
          <w:highlight w:val="none"/>
        </w:rPr>
        <w:t>说明：若是残疾人福利性单位则需提供上述“残疾人福利性单位声明函”，若不是残疾人福利性单位则不需要提供。</w:t>
      </w:r>
    </w:p>
    <w:p>
      <w:pPr>
        <w:tabs>
          <w:tab w:val="left" w:pos="1680"/>
        </w:tabs>
        <w:snapToGrid w:val="0"/>
        <w:rPr>
          <w:color w:val="auto"/>
          <w:highlight w:val="none"/>
        </w:rPr>
      </w:pPr>
      <w:r>
        <w:rPr>
          <w:rFonts w:hint="eastAsia"/>
          <w:color w:val="auto"/>
          <w:highlight w:val="none"/>
        </w:rPr>
        <w:br w:type="page"/>
      </w:r>
      <w:r>
        <w:rPr>
          <w:rFonts w:hint="eastAsia"/>
          <w:color w:val="auto"/>
          <w:sz w:val="24"/>
          <w:szCs w:val="32"/>
          <w:highlight w:val="none"/>
        </w:rPr>
        <w:t>附件三</w:t>
      </w:r>
    </w:p>
    <w:p>
      <w:pPr>
        <w:adjustRightInd/>
        <w:spacing w:line="240" w:lineRule="auto"/>
        <w:jc w:val="center"/>
        <w:textAlignment w:val="auto"/>
        <w:rPr>
          <w:rFonts w:ascii="Calibri" w:hAnsi="Calibri"/>
          <w:b/>
          <w:color w:val="auto"/>
          <w:kern w:val="2"/>
          <w:sz w:val="28"/>
          <w:szCs w:val="28"/>
          <w:highlight w:val="none"/>
        </w:rPr>
      </w:pPr>
      <w:r>
        <w:rPr>
          <w:rFonts w:hint="eastAsia" w:ascii="Calibri" w:hAnsi="Calibri"/>
          <w:b/>
          <w:color w:val="auto"/>
          <w:sz w:val="28"/>
          <w:szCs w:val="28"/>
          <w:highlight w:val="none"/>
        </w:rPr>
        <w:t>监狱企业证明文件</w:t>
      </w:r>
    </w:p>
    <w:p>
      <w:pPr>
        <w:jc w:val="center"/>
        <w:outlineLvl w:val="0"/>
        <w:rPr>
          <w:rFonts w:hint="eastAsia" w:ascii="宋体"/>
          <w:b/>
          <w:color w:val="auto"/>
          <w:sz w:val="28"/>
          <w:szCs w:val="28"/>
          <w:highlight w:val="none"/>
        </w:rPr>
      </w:pPr>
    </w:p>
    <w:p>
      <w:pPr>
        <w:jc w:val="center"/>
        <w:outlineLvl w:val="0"/>
        <w:rPr>
          <w:rFonts w:hint="eastAsia" w:ascii="宋体"/>
          <w:b/>
          <w:color w:val="auto"/>
          <w:sz w:val="28"/>
          <w:szCs w:val="28"/>
          <w:highlight w:val="none"/>
        </w:rPr>
      </w:pPr>
    </w:p>
    <w:p>
      <w:pPr>
        <w:jc w:val="center"/>
        <w:outlineLvl w:val="0"/>
        <w:rPr>
          <w:rFonts w:hint="eastAsia" w:ascii="宋体"/>
          <w:b/>
          <w:color w:val="auto"/>
          <w:sz w:val="28"/>
          <w:szCs w:val="28"/>
          <w:highlight w:val="none"/>
        </w:rPr>
      </w:pPr>
    </w:p>
    <w:p>
      <w:pPr>
        <w:jc w:val="center"/>
        <w:outlineLvl w:val="0"/>
        <w:rPr>
          <w:rFonts w:hint="eastAsia" w:ascii="宋体"/>
          <w:b/>
          <w:color w:val="auto"/>
          <w:sz w:val="28"/>
          <w:szCs w:val="28"/>
          <w:highlight w:val="none"/>
        </w:rPr>
      </w:pPr>
    </w:p>
    <w:p>
      <w:pPr>
        <w:jc w:val="center"/>
        <w:outlineLvl w:val="0"/>
        <w:rPr>
          <w:rFonts w:hint="eastAsia" w:ascii="宋体"/>
          <w:b/>
          <w:color w:val="auto"/>
          <w:sz w:val="28"/>
          <w:szCs w:val="28"/>
          <w:highlight w:val="none"/>
        </w:rPr>
      </w:pPr>
    </w:p>
    <w:p>
      <w:pPr>
        <w:jc w:val="center"/>
        <w:outlineLvl w:val="0"/>
        <w:rPr>
          <w:rFonts w:hint="eastAsia" w:ascii="宋体"/>
          <w:b/>
          <w:color w:val="auto"/>
          <w:sz w:val="28"/>
          <w:szCs w:val="28"/>
          <w:highlight w:val="none"/>
        </w:rPr>
      </w:pPr>
    </w:p>
    <w:p>
      <w:pPr>
        <w:jc w:val="center"/>
        <w:outlineLvl w:val="0"/>
        <w:rPr>
          <w:rFonts w:hint="eastAsia" w:ascii="宋体"/>
          <w:b/>
          <w:color w:val="auto"/>
          <w:sz w:val="28"/>
          <w:szCs w:val="28"/>
          <w:highlight w:val="none"/>
        </w:rPr>
      </w:pPr>
    </w:p>
    <w:p>
      <w:pPr>
        <w:jc w:val="center"/>
        <w:outlineLvl w:val="0"/>
        <w:rPr>
          <w:rFonts w:hint="eastAsia" w:ascii="宋体"/>
          <w:b/>
          <w:color w:val="auto"/>
          <w:sz w:val="28"/>
          <w:szCs w:val="28"/>
          <w:highlight w:val="none"/>
        </w:rPr>
      </w:pPr>
    </w:p>
    <w:p>
      <w:pPr>
        <w:jc w:val="center"/>
        <w:outlineLvl w:val="0"/>
        <w:rPr>
          <w:rFonts w:hint="eastAsia" w:ascii="宋体"/>
          <w:b/>
          <w:color w:val="auto"/>
          <w:sz w:val="28"/>
          <w:szCs w:val="28"/>
          <w:highlight w:val="none"/>
        </w:rPr>
      </w:pPr>
    </w:p>
    <w:p>
      <w:pPr>
        <w:jc w:val="center"/>
        <w:outlineLvl w:val="0"/>
        <w:rPr>
          <w:rFonts w:hint="eastAsia" w:ascii="宋体"/>
          <w:b/>
          <w:color w:val="auto"/>
          <w:sz w:val="28"/>
          <w:szCs w:val="28"/>
          <w:highlight w:val="none"/>
        </w:rPr>
      </w:pPr>
    </w:p>
    <w:p>
      <w:pPr>
        <w:jc w:val="center"/>
        <w:outlineLvl w:val="0"/>
        <w:rPr>
          <w:rFonts w:hint="eastAsia" w:ascii="宋体"/>
          <w:b/>
          <w:color w:val="auto"/>
          <w:sz w:val="28"/>
          <w:szCs w:val="28"/>
          <w:highlight w:val="none"/>
        </w:rPr>
      </w:pPr>
    </w:p>
    <w:p>
      <w:pPr>
        <w:jc w:val="center"/>
        <w:outlineLvl w:val="0"/>
        <w:rPr>
          <w:rFonts w:hint="eastAsia" w:ascii="宋体"/>
          <w:b/>
          <w:color w:val="auto"/>
          <w:sz w:val="28"/>
          <w:szCs w:val="28"/>
          <w:highlight w:val="none"/>
        </w:rPr>
      </w:pPr>
    </w:p>
    <w:p>
      <w:pPr>
        <w:jc w:val="center"/>
        <w:outlineLvl w:val="0"/>
        <w:rPr>
          <w:rFonts w:hint="eastAsia" w:ascii="宋体"/>
          <w:b/>
          <w:color w:val="auto"/>
          <w:sz w:val="28"/>
          <w:szCs w:val="28"/>
          <w:highlight w:val="none"/>
        </w:rPr>
      </w:pPr>
    </w:p>
    <w:p>
      <w:pPr>
        <w:jc w:val="center"/>
        <w:outlineLvl w:val="0"/>
        <w:rPr>
          <w:rFonts w:hint="eastAsia" w:ascii="宋体"/>
          <w:b/>
          <w:color w:val="auto"/>
          <w:sz w:val="28"/>
          <w:szCs w:val="28"/>
          <w:highlight w:val="none"/>
        </w:rPr>
      </w:pPr>
    </w:p>
    <w:p>
      <w:pPr>
        <w:jc w:val="center"/>
        <w:outlineLvl w:val="0"/>
        <w:rPr>
          <w:rFonts w:hint="eastAsia" w:ascii="宋体"/>
          <w:b/>
          <w:color w:val="auto"/>
          <w:sz w:val="28"/>
          <w:szCs w:val="28"/>
          <w:highlight w:val="none"/>
        </w:rPr>
      </w:pPr>
    </w:p>
    <w:p>
      <w:pPr>
        <w:pStyle w:val="17"/>
        <w:rPr>
          <w:rFonts w:hint="eastAsia"/>
          <w:color w:val="auto"/>
          <w:highlight w:val="none"/>
        </w:rPr>
      </w:pPr>
    </w:p>
    <w:p>
      <w:pPr>
        <w:pStyle w:val="17"/>
        <w:rPr>
          <w:rFonts w:hint="eastAsia"/>
          <w:color w:val="auto"/>
          <w:highlight w:val="none"/>
        </w:rPr>
      </w:pPr>
    </w:p>
    <w:p>
      <w:pPr>
        <w:pStyle w:val="17"/>
        <w:rPr>
          <w:rFonts w:hint="eastAsia"/>
          <w:color w:val="auto"/>
          <w:highlight w:val="none"/>
        </w:rPr>
      </w:pPr>
    </w:p>
    <w:p>
      <w:pPr>
        <w:pStyle w:val="17"/>
        <w:rPr>
          <w:rFonts w:hint="eastAsia"/>
          <w:color w:val="auto"/>
          <w:highlight w:val="none"/>
        </w:rPr>
      </w:pPr>
    </w:p>
    <w:p>
      <w:pPr>
        <w:pStyle w:val="17"/>
        <w:rPr>
          <w:rFonts w:hint="eastAsia"/>
          <w:color w:val="auto"/>
          <w:highlight w:val="none"/>
        </w:rPr>
      </w:pPr>
    </w:p>
    <w:p>
      <w:pPr>
        <w:pStyle w:val="17"/>
        <w:rPr>
          <w:rFonts w:hint="eastAsia"/>
          <w:color w:val="auto"/>
          <w:highlight w:val="none"/>
        </w:rPr>
      </w:pPr>
    </w:p>
    <w:p>
      <w:pPr>
        <w:snapToGrid w:val="0"/>
        <w:spacing w:line="360" w:lineRule="auto"/>
        <w:ind w:firstLine="500" w:firstLineChars="200"/>
        <w:rPr>
          <w:rFonts w:hint="eastAsia" w:ascii="宋体"/>
          <w:color w:val="auto"/>
          <w:spacing w:val="20"/>
          <w:sz w:val="21"/>
          <w:szCs w:val="21"/>
          <w:highlight w:val="none"/>
        </w:rPr>
      </w:pPr>
    </w:p>
    <w:p>
      <w:pPr>
        <w:spacing w:line="360" w:lineRule="auto"/>
        <w:rPr>
          <w:rFonts w:hint="eastAsia" w:cs="Times New Roman"/>
          <w:b/>
          <w:bCs/>
          <w:snapToGrid w:val="0"/>
          <w:color w:val="auto"/>
          <w:kern w:val="0"/>
          <w:sz w:val="24"/>
          <w:szCs w:val="24"/>
          <w:highlight w:val="none"/>
          <w:lang w:val="en-US" w:eastAsia="zh-CN" w:bidi="ar-SA"/>
        </w:rPr>
      </w:pPr>
      <w:r>
        <w:rPr>
          <w:rFonts w:hint="eastAsia" w:ascii="宋体"/>
          <w:color w:val="auto"/>
          <w:spacing w:val="20"/>
          <w:sz w:val="24"/>
          <w:szCs w:val="24"/>
          <w:highlight w:val="none"/>
        </w:rPr>
        <w:t>说明：若是监狱企业则需提供上述省级以上监狱管理局、戒毒管理局（含新疆生产建设兵团）出具的属于监狱企业的证明文件，若不是则不需要提供。</w:t>
      </w:r>
    </w:p>
    <w:p>
      <w:pPr>
        <w:pStyle w:val="23"/>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jc w:val="both"/>
        <w:textAlignment w:val="auto"/>
        <w:rPr>
          <w:rFonts w:hint="eastAsia" w:cs="Times New Roman"/>
          <w:b/>
          <w:bCs/>
          <w:snapToGrid w:val="0"/>
          <w:color w:val="auto"/>
          <w:kern w:val="0"/>
          <w:sz w:val="24"/>
          <w:szCs w:val="24"/>
          <w:highlight w:val="none"/>
          <w:lang w:val="en-US" w:eastAsia="zh-CN" w:bidi="ar-SA"/>
        </w:rPr>
      </w:pPr>
    </w:p>
    <w:p>
      <w:pPr>
        <w:pStyle w:val="23"/>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jc w:val="both"/>
        <w:textAlignment w:val="auto"/>
        <w:rPr>
          <w:rFonts w:hint="eastAsia" w:cs="Times New Roman"/>
          <w:b/>
          <w:bCs/>
          <w:snapToGrid w:val="0"/>
          <w:color w:val="auto"/>
          <w:kern w:val="0"/>
          <w:sz w:val="24"/>
          <w:szCs w:val="24"/>
          <w:highlight w:val="none"/>
          <w:lang w:val="en-US" w:eastAsia="zh-CN" w:bidi="ar-SA"/>
        </w:rPr>
      </w:pPr>
    </w:p>
    <w:p>
      <w:pPr>
        <w:pStyle w:val="23"/>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jc w:val="both"/>
        <w:textAlignment w:val="auto"/>
        <w:rPr>
          <w:rFonts w:hint="eastAsia" w:cs="Times New Roman"/>
          <w:b/>
          <w:bCs/>
          <w:snapToGrid w:val="0"/>
          <w:color w:val="auto"/>
          <w:kern w:val="0"/>
          <w:sz w:val="24"/>
          <w:szCs w:val="24"/>
          <w:highlight w:val="none"/>
          <w:lang w:val="en-US" w:eastAsia="zh-CN" w:bidi="ar-SA"/>
        </w:rPr>
      </w:pPr>
    </w:p>
    <w:p>
      <w:pPr>
        <w:pStyle w:val="23"/>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jc w:val="both"/>
        <w:textAlignment w:val="auto"/>
        <w:rPr>
          <w:rFonts w:hint="eastAsia" w:cs="Times New Roman"/>
          <w:b/>
          <w:bCs/>
          <w:snapToGrid w:val="0"/>
          <w:color w:val="auto"/>
          <w:kern w:val="0"/>
          <w:sz w:val="24"/>
          <w:szCs w:val="24"/>
          <w:highlight w:val="none"/>
          <w:lang w:val="en-US" w:eastAsia="zh-CN" w:bidi="ar-SA"/>
        </w:rPr>
      </w:pPr>
    </w:p>
    <w:p>
      <w:pPr>
        <w:pStyle w:val="23"/>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jc w:val="both"/>
        <w:textAlignment w:val="auto"/>
        <w:rPr>
          <w:rFonts w:hint="eastAsia" w:cs="Times New Roman"/>
          <w:b/>
          <w:bCs/>
          <w:snapToGrid w:val="0"/>
          <w:color w:val="auto"/>
          <w:kern w:val="0"/>
          <w:sz w:val="24"/>
          <w:szCs w:val="24"/>
          <w:highlight w:val="none"/>
          <w:lang w:val="en-US" w:eastAsia="zh-CN" w:bidi="ar-SA"/>
        </w:rPr>
      </w:pPr>
    </w:p>
    <w:p>
      <w:pPr>
        <w:pStyle w:val="23"/>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jc w:val="both"/>
        <w:textAlignment w:val="auto"/>
        <w:rPr>
          <w:rFonts w:hint="eastAsia" w:cs="Times New Roman"/>
          <w:b/>
          <w:bCs/>
          <w:snapToGrid w:val="0"/>
          <w:color w:val="auto"/>
          <w:kern w:val="0"/>
          <w:sz w:val="24"/>
          <w:szCs w:val="24"/>
          <w:highlight w:val="none"/>
          <w:lang w:val="en-US" w:eastAsia="zh-CN" w:bidi="ar-SA"/>
        </w:rPr>
      </w:pPr>
    </w:p>
    <w:p>
      <w:pPr>
        <w:pStyle w:val="23"/>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jc w:val="both"/>
        <w:textAlignment w:val="auto"/>
        <w:rPr>
          <w:rFonts w:hint="eastAsia" w:cs="Times New Roman"/>
          <w:b/>
          <w:bCs/>
          <w:snapToGrid w:val="0"/>
          <w:color w:val="auto"/>
          <w:kern w:val="0"/>
          <w:sz w:val="24"/>
          <w:szCs w:val="24"/>
          <w:highlight w:val="none"/>
          <w:lang w:val="en-US" w:eastAsia="zh-CN" w:bidi="ar-SA"/>
        </w:rPr>
      </w:pPr>
    </w:p>
    <w:p>
      <w:pPr>
        <w:pStyle w:val="23"/>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jc w:val="both"/>
        <w:textAlignment w:val="auto"/>
        <w:rPr>
          <w:rFonts w:hint="eastAsia" w:cs="Times New Roman"/>
          <w:b/>
          <w:bCs/>
          <w:snapToGrid w:val="0"/>
          <w:color w:val="auto"/>
          <w:kern w:val="0"/>
          <w:sz w:val="24"/>
          <w:szCs w:val="24"/>
          <w:highlight w:val="none"/>
          <w:lang w:val="en-US" w:eastAsia="zh-CN" w:bidi="ar-SA"/>
        </w:rPr>
      </w:pPr>
    </w:p>
    <w:p>
      <w:pPr>
        <w:pStyle w:val="23"/>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jc w:val="both"/>
        <w:textAlignment w:val="auto"/>
        <w:rPr>
          <w:rFonts w:hint="eastAsia" w:cs="Times New Roman"/>
          <w:b/>
          <w:bCs/>
          <w:snapToGrid w:val="0"/>
          <w:color w:val="auto"/>
          <w:kern w:val="0"/>
          <w:sz w:val="24"/>
          <w:szCs w:val="24"/>
          <w:highlight w:val="none"/>
          <w:lang w:val="en-US" w:eastAsia="zh-CN" w:bidi="ar-SA"/>
        </w:rPr>
      </w:pPr>
    </w:p>
    <w:p>
      <w:pPr>
        <w:pStyle w:val="36"/>
        <w:widowControl w:val="0"/>
        <w:numPr>
          <w:ilvl w:val="0"/>
          <w:numId w:val="4"/>
        </w:numPr>
        <w:suppressAutoHyphens/>
        <w:autoSpaceDE w:val="0"/>
        <w:rPr>
          <w:rFonts w:hint="eastAsia" w:cs="Times New Roman"/>
          <w:b/>
          <w:bCs/>
          <w:snapToGrid w:val="0"/>
          <w:color w:val="auto"/>
          <w:kern w:val="0"/>
          <w:sz w:val="24"/>
          <w:szCs w:val="24"/>
          <w:highlight w:val="none"/>
          <w:lang w:val="en-US" w:eastAsia="zh-CN" w:bidi="ar-SA"/>
        </w:rPr>
      </w:pPr>
      <w:r>
        <w:rPr>
          <w:rFonts w:hint="eastAsia" w:cs="Times New Roman"/>
          <w:b/>
          <w:bCs/>
          <w:snapToGrid w:val="0"/>
          <w:color w:val="auto"/>
          <w:kern w:val="0"/>
          <w:sz w:val="24"/>
          <w:szCs w:val="24"/>
          <w:highlight w:val="none"/>
          <w:lang w:val="en-US" w:eastAsia="zh-CN" w:bidi="ar-SA"/>
        </w:rPr>
        <w:t>其他资料</w:t>
      </w:r>
    </w:p>
    <w:p>
      <w:pPr>
        <w:pStyle w:val="36"/>
        <w:widowControl w:val="0"/>
        <w:numPr>
          <w:ilvl w:val="0"/>
          <w:numId w:val="0"/>
        </w:numPr>
        <w:suppressAutoHyphens/>
        <w:autoSpaceDE w:val="0"/>
        <w:ind w:firstLine="720" w:firstLineChars="300"/>
        <w:rPr>
          <w:rFonts w:hint="eastAsia" w:cs="Times New Roman"/>
          <w:b w:val="0"/>
          <w:bCs w:val="0"/>
          <w:snapToGrid w:val="0"/>
          <w:color w:val="auto"/>
          <w:kern w:val="0"/>
          <w:sz w:val="24"/>
          <w:szCs w:val="24"/>
          <w:highlight w:val="none"/>
          <w:lang w:val="en-US" w:eastAsia="zh-CN" w:bidi="ar-SA"/>
        </w:rPr>
      </w:pPr>
    </w:p>
    <w:p>
      <w:pPr>
        <w:pStyle w:val="36"/>
        <w:widowControl w:val="0"/>
        <w:numPr>
          <w:ilvl w:val="0"/>
          <w:numId w:val="0"/>
        </w:numPr>
        <w:suppressAutoHyphens/>
        <w:autoSpaceDE w:val="0"/>
        <w:ind w:firstLine="720" w:firstLineChars="300"/>
        <w:rPr>
          <w:rFonts w:hint="eastAsia" w:ascii="宋体" w:hAnsi="宋体" w:cs="宋体"/>
          <w:b w:val="0"/>
          <w:bCs w:val="0"/>
          <w:color w:val="auto"/>
          <w:sz w:val="24"/>
          <w:highlight w:val="none"/>
          <w:lang w:eastAsia="zh-CN"/>
        </w:rPr>
      </w:pPr>
      <w:r>
        <w:rPr>
          <w:rFonts w:hint="eastAsia" w:cs="Times New Roman"/>
          <w:b w:val="0"/>
          <w:bCs w:val="0"/>
          <w:snapToGrid w:val="0"/>
          <w:color w:val="auto"/>
          <w:kern w:val="0"/>
          <w:sz w:val="24"/>
          <w:szCs w:val="24"/>
          <w:highlight w:val="none"/>
          <w:lang w:val="en-US" w:eastAsia="zh-CN" w:bidi="ar-SA"/>
        </w:rPr>
        <w:t>申请单位</w:t>
      </w:r>
      <w:r>
        <w:rPr>
          <w:rFonts w:hint="eastAsia" w:ascii="Times New Roman" w:hAnsi="Times New Roman" w:eastAsia="宋体" w:cs="Times New Roman"/>
          <w:b w:val="0"/>
          <w:bCs w:val="0"/>
          <w:snapToGrid w:val="0"/>
          <w:color w:val="auto"/>
          <w:kern w:val="0"/>
          <w:sz w:val="24"/>
          <w:szCs w:val="24"/>
          <w:highlight w:val="none"/>
          <w:lang w:val="en-US" w:eastAsia="zh-CN" w:bidi="ar-SA"/>
        </w:rPr>
        <w:t>认为</w:t>
      </w:r>
      <w:r>
        <w:rPr>
          <w:rFonts w:hint="eastAsia" w:cs="Times New Roman"/>
          <w:b w:val="0"/>
          <w:bCs w:val="0"/>
          <w:snapToGrid w:val="0"/>
          <w:color w:val="auto"/>
          <w:kern w:val="0"/>
          <w:sz w:val="24"/>
          <w:szCs w:val="24"/>
          <w:highlight w:val="none"/>
          <w:lang w:val="en-US" w:eastAsia="zh-CN" w:bidi="ar-SA"/>
        </w:rPr>
        <w:t>还</w:t>
      </w:r>
      <w:r>
        <w:rPr>
          <w:rFonts w:hint="eastAsia" w:ascii="Times New Roman" w:hAnsi="Times New Roman" w:eastAsia="宋体" w:cs="Times New Roman"/>
          <w:b w:val="0"/>
          <w:bCs w:val="0"/>
          <w:snapToGrid w:val="0"/>
          <w:color w:val="auto"/>
          <w:kern w:val="0"/>
          <w:sz w:val="24"/>
          <w:szCs w:val="24"/>
          <w:highlight w:val="none"/>
          <w:lang w:val="en-US" w:eastAsia="zh-CN" w:bidi="ar-SA"/>
        </w:rPr>
        <w:t>需要提供的资料</w:t>
      </w:r>
    </w:p>
    <w:p>
      <w:pPr>
        <w:rPr>
          <w:rFonts w:hint="eastAsia" w:ascii="宋体" w:hAnsi="宋体" w:eastAsia="宋体" w:cs="宋体"/>
          <w:color w:val="000000"/>
          <w:spacing w:val="0"/>
          <w:position w:val="0"/>
          <w:sz w:val="22"/>
          <w:szCs w:val="22"/>
        </w:rPr>
      </w:pPr>
      <w:r>
        <w:rPr>
          <w:rFonts w:hint="eastAsia" w:ascii="宋体" w:hAnsi="宋体" w:eastAsia="宋体" w:cs="宋体"/>
          <w:color w:val="000000"/>
          <w:spacing w:val="0"/>
          <w:position w:val="0"/>
          <w:sz w:val="22"/>
          <w:szCs w:val="22"/>
        </w:rPr>
        <w:br w:type="page"/>
      </w:r>
    </w:p>
    <w:p>
      <w:pPr>
        <w:pStyle w:val="21"/>
        <w:keepNext w:val="0"/>
        <w:keepLines w:val="0"/>
        <w:widowControl/>
        <w:suppressLineNumbers w:val="0"/>
        <w:spacing w:line="240" w:lineRule="auto"/>
        <w:ind w:left="0" w:firstLine="0"/>
        <w:jc w:val="left"/>
        <w:textAlignment w:val="center"/>
        <w:rPr>
          <w:sz w:val="28"/>
          <w:szCs w:val="28"/>
        </w:rPr>
      </w:pPr>
      <w:r>
        <w:rPr>
          <w:rFonts w:hint="eastAsia" w:ascii="宋体" w:hAnsi="宋体" w:eastAsia="宋体" w:cs="宋体"/>
          <w:color w:val="000000"/>
          <w:spacing w:val="0"/>
          <w:position w:val="0"/>
          <w:sz w:val="28"/>
          <w:szCs w:val="28"/>
        </w:rPr>
        <w:t>附：拟委任的人员汇总表</w:t>
      </w:r>
    </w:p>
    <w:p>
      <w:pPr>
        <w:pStyle w:val="21"/>
        <w:keepNext w:val="0"/>
        <w:keepLines w:val="0"/>
        <w:widowControl/>
        <w:suppressLineNumbers w:val="0"/>
        <w:spacing w:line="240" w:lineRule="auto"/>
        <w:ind w:left="0" w:firstLine="0"/>
        <w:jc w:val="center"/>
        <w:textAlignment w:val="center"/>
        <w:rPr>
          <w:sz w:val="20"/>
          <w:szCs w:val="20"/>
        </w:rPr>
      </w:pPr>
      <w:r>
        <w:rPr>
          <w:rFonts w:hint="eastAsia" w:ascii="宋体" w:hAnsi="宋体" w:eastAsia="宋体" w:cs="宋体"/>
          <w:b/>
          <w:bCs/>
          <w:color w:val="000000"/>
          <w:spacing w:val="0"/>
          <w:position w:val="0"/>
          <w:sz w:val="24"/>
          <w:szCs w:val="24"/>
        </w:rPr>
        <w:t>拟委任的人员汇总表</w:t>
      </w:r>
    </w:p>
    <w:tbl>
      <w:tblPr>
        <w:tblStyle w:val="24"/>
        <w:tblW w:w="92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46"/>
        <w:gridCol w:w="1416"/>
        <w:gridCol w:w="1310"/>
        <w:gridCol w:w="1014"/>
        <w:gridCol w:w="1456"/>
        <w:gridCol w:w="1177"/>
        <w:gridCol w:w="1108"/>
        <w:gridCol w:w="10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5" w:hRule="atLeast"/>
        </w:trPr>
        <w:tc>
          <w:tcPr>
            <w:tcW w:w="7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序号</w:t>
            </w:r>
          </w:p>
        </w:tc>
        <w:tc>
          <w:tcPr>
            <w:tcW w:w="14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姓名</w:t>
            </w:r>
          </w:p>
        </w:tc>
        <w:tc>
          <w:tcPr>
            <w:tcW w:w="13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lang w:val="en-US" w:eastAsia="zh-CN"/>
              </w:rPr>
              <w:t>职务</w:t>
            </w:r>
          </w:p>
        </w:tc>
        <w:tc>
          <w:tcPr>
            <w:tcW w:w="1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lang w:eastAsia="zh-CN"/>
              </w:rPr>
            </w:pPr>
            <w:r>
              <w:rPr>
                <w:rFonts w:hint="eastAsia" w:ascii="宋体" w:hAnsi="宋体" w:eastAsia="宋体" w:cs="宋体"/>
                <w:color w:val="000000"/>
                <w:spacing w:val="0"/>
                <w:position w:val="0"/>
                <w:sz w:val="24"/>
                <w:szCs w:val="24"/>
              </w:rPr>
              <w:t>职称</w:t>
            </w:r>
          </w:p>
        </w:tc>
        <w:tc>
          <w:tcPr>
            <w:tcW w:w="37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资格证明</w:t>
            </w: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7"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4"/>
                <w:szCs w:val="24"/>
              </w:rPr>
            </w:pPr>
          </w:p>
        </w:tc>
        <w:tc>
          <w:tcPr>
            <w:tcW w:w="14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4"/>
                <w:szCs w:val="24"/>
              </w:rPr>
            </w:pPr>
          </w:p>
        </w:tc>
        <w:tc>
          <w:tcPr>
            <w:tcW w:w="1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4"/>
                <w:szCs w:val="24"/>
              </w:rPr>
            </w:pPr>
          </w:p>
        </w:tc>
        <w:tc>
          <w:tcPr>
            <w:tcW w:w="1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证书名称</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级别</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证号</w:t>
            </w: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0"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项目负责人</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7"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1"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8"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9"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7"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0"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7"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0"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7"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0"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7"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0"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7"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0"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8"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0"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8"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9"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8"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4"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bl>
    <w:p>
      <w:pPr>
        <w:keepNext w:val="0"/>
        <w:keepLines w:val="0"/>
        <w:widowControl/>
        <w:suppressLineNumbers w:val="0"/>
        <w:jc w:val="left"/>
        <w:rPr>
          <w:rFonts w:hint="eastAsia" w:ascii="宋体" w:hAnsi="宋体" w:eastAsia="宋体" w:cs="宋体"/>
          <w:color w:val="000000"/>
          <w:spacing w:val="0"/>
          <w:kern w:val="0"/>
          <w:position w:val="0"/>
          <w:sz w:val="24"/>
          <w:szCs w:val="24"/>
          <w:lang w:val="en-US" w:eastAsia="zh-CN" w:bidi="ar"/>
        </w:rPr>
      </w:pPr>
    </w:p>
    <w:p>
      <w:pPr>
        <w:keepNext w:val="0"/>
        <w:keepLines w:val="0"/>
        <w:widowControl/>
        <w:suppressLineNumbers w:val="0"/>
        <w:jc w:val="left"/>
      </w:pPr>
      <w:r>
        <w:rPr>
          <w:rFonts w:hint="eastAsia" w:ascii="宋体" w:hAnsi="宋体" w:eastAsia="宋体" w:cs="宋体"/>
          <w:color w:val="000000"/>
          <w:spacing w:val="0"/>
          <w:kern w:val="0"/>
          <w:position w:val="0"/>
          <w:sz w:val="24"/>
          <w:szCs w:val="24"/>
          <w:lang w:val="en-US" w:eastAsia="zh-CN" w:bidi="ar"/>
        </w:rPr>
        <w:t>注：本表后附相关证明材料扫描件。</w:t>
      </w:r>
      <w:r>
        <w:rPr>
          <w:rFonts w:ascii="宋体" w:hAnsi="宋体" w:eastAsia="宋体" w:cs="宋体"/>
          <w:kern w:val="0"/>
          <w:sz w:val="24"/>
          <w:szCs w:val="24"/>
          <w:lang w:val="en-US" w:eastAsia="zh-CN" w:bidi="ar"/>
        </w:rPr>
        <w:t xml:space="preserve"> </w:t>
      </w:r>
    </w:p>
    <w:p>
      <w:pPr>
        <w:rPr>
          <w:rFonts w:hint="default" w:ascii="宋体" w:hAnsi="宋体" w:cs="宋体"/>
          <w:b w:val="0"/>
          <w:bCs/>
          <w:color w:val="auto"/>
          <w:sz w:val="24"/>
          <w:highlight w:val="none"/>
          <w:lang w:val="en-US" w:eastAsia="zh-CN"/>
        </w:rPr>
      </w:pPr>
      <w:r>
        <w:rPr>
          <w:rFonts w:hint="default" w:ascii="宋体" w:hAnsi="宋体" w:cs="宋体"/>
          <w:b w:val="0"/>
          <w:bCs/>
          <w:color w:val="auto"/>
          <w:sz w:val="24"/>
          <w:highlight w:val="none"/>
          <w:lang w:val="en-US" w:eastAsia="zh-CN"/>
        </w:rPr>
        <w:br w:type="page"/>
      </w:r>
    </w:p>
    <w:p>
      <w:pPr>
        <w:pStyle w:val="21"/>
        <w:keepNext w:val="0"/>
        <w:keepLines w:val="0"/>
        <w:widowControl/>
        <w:suppressLineNumbers w:val="0"/>
        <w:spacing w:line="240" w:lineRule="auto"/>
        <w:ind w:left="0" w:firstLine="0"/>
        <w:jc w:val="left"/>
        <w:textAlignment w:val="center"/>
        <w:rPr>
          <w:sz w:val="28"/>
          <w:szCs w:val="28"/>
        </w:rPr>
      </w:pPr>
      <w:bookmarkStart w:id="135" w:name="_Toc520292117"/>
      <w:bookmarkStart w:id="136" w:name="_Toc491245807"/>
      <w:r>
        <w:rPr>
          <w:rFonts w:hint="eastAsia" w:ascii="宋体" w:hAnsi="宋体" w:eastAsia="宋体" w:cs="宋体"/>
          <w:color w:val="000000"/>
          <w:spacing w:val="0"/>
          <w:position w:val="0"/>
          <w:sz w:val="28"/>
          <w:szCs w:val="28"/>
        </w:rPr>
        <w:t>附：人员简历表</w:t>
      </w:r>
    </w:p>
    <w:p>
      <w:pPr>
        <w:pStyle w:val="21"/>
        <w:keepNext w:val="0"/>
        <w:keepLines w:val="0"/>
        <w:pageBreakBefore w:val="0"/>
        <w:widowControl/>
        <w:suppressLineNumbers w:val="0"/>
        <w:kinsoku/>
        <w:wordWrap/>
        <w:overflowPunct/>
        <w:topLinePunct w:val="0"/>
        <w:autoSpaceDE/>
        <w:autoSpaceDN/>
        <w:bidi w:val="0"/>
        <w:adjustRightInd/>
        <w:snapToGrid/>
        <w:spacing w:line="240" w:lineRule="exact"/>
        <w:ind w:left="0" w:firstLine="0"/>
        <w:jc w:val="center"/>
        <w:textAlignment w:val="center"/>
        <w:rPr>
          <w:sz w:val="24"/>
          <w:szCs w:val="24"/>
        </w:rPr>
      </w:pPr>
      <w:r>
        <w:rPr>
          <w:rFonts w:hint="eastAsia" w:ascii="宋体" w:hAnsi="宋体" w:eastAsia="宋体" w:cs="宋体"/>
          <w:b/>
          <w:bCs/>
          <w:color w:val="000000"/>
          <w:spacing w:val="0"/>
          <w:position w:val="0"/>
          <w:sz w:val="24"/>
          <w:szCs w:val="24"/>
        </w:rPr>
        <w:t>人员简历表</w:t>
      </w:r>
    </w:p>
    <w:tbl>
      <w:tblPr>
        <w:tblStyle w:val="24"/>
        <w:tblpPr w:leftFromText="180" w:rightFromText="180" w:vertAnchor="text" w:horzAnchor="page" w:tblpX="1576" w:tblpY="342"/>
        <w:tblOverlap w:val="never"/>
        <w:tblW w:w="95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577"/>
        <w:gridCol w:w="389"/>
        <w:gridCol w:w="754"/>
        <w:gridCol w:w="1044"/>
        <w:gridCol w:w="1163"/>
        <w:gridCol w:w="770"/>
        <w:gridCol w:w="1374"/>
        <w:gridCol w:w="427"/>
        <w:gridCol w:w="20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15" w:hRule="atLeast"/>
        </w:trPr>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姓名</w:t>
            </w:r>
          </w:p>
        </w:tc>
        <w:tc>
          <w:tcPr>
            <w:tcW w:w="114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年龄</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2571"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pStyle w:val="21"/>
              <w:keepNext w:val="0"/>
              <w:keepLines w:val="0"/>
              <w:widowControl/>
              <w:suppressLineNumbers w:val="0"/>
              <w:spacing w:line="264"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资格证书（或上岗证书）名称</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16" w:hRule="atLeast"/>
        </w:trPr>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职称</w:t>
            </w:r>
          </w:p>
        </w:tc>
        <w:tc>
          <w:tcPr>
            <w:tcW w:w="114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学历</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25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拟在本项目任职</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1" w:hRule="atLeast"/>
        </w:trPr>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工作年限</w:t>
            </w:r>
          </w:p>
        </w:tc>
        <w:tc>
          <w:tcPr>
            <w:tcW w:w="3350"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25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从事相关工作年限</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31" w:hRule="atLeast"/>
        </w:trPr>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毕业学校</w:t>
            </w:r>
          </w:p>
        </w:tc>
        <w:tc>
          <w:tcPr>
            <w:tcW w:w="800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年毕业于学校专业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31" w:hRule="atLeast"/>
        </w:trPr>
        <w:tc>
          <w:tcPr>
            <w:tcW w:w="157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身份证号</w:t>
            </w:r>
          </w:p>
        </w:tc>
        <w:tc>
          <w:tcPr>
            <w:tcW w:w="8006" w:type="dxa"/>
            <w:gridSpan w:val="8"/>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14" w:hRule="atLeast"/>
        </w:trPr>
        <w:tc>
          <w:tcPr>
            <w:tcW w:w="958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主要工作经历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93" w:hRule="atLeast"/>
        </w:trPr>
        <w:tc>
          <w:tcPr>
            <w:tcW w:w="19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时 间</w:t>
            </w:r>
          </w:p>
        </w:tc>
        <w:tc>
          <w:tcPr>
            <w:tcW w:w="37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参加过的类似项目</w:t>
            </w: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担任职务</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sz w:val="24"/>
                <w:szCs w:val="24"/>
              </w:rPr>
            </w:pPr>
            <w:r>
              <w:rPr>
                <w:rFonts w:hint="eastAsia" w:ascii="宋体" w:hAnsi="宋体" w:eastAsia="宋体" w:cs="宋体"/>
                <w:color w:val="000000"/>
                <w:spacing w:val="0"/>
                <w:position w:val="0"/>
                <w:sz w:val="24"/>
                <w:szCs w:val="24"/>
              </w:rPr>
              <w:t>委托人及联系电话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2" w:hRule="atLeast"/>
        </w:trPr>
        <w:tc>
          <w:tcPr>
            <w:tcW w:w="196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3731"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18" w:hRule="atLeast"/>
        </w:trPr>
        <w:tc>
          <w:tcPr>
            <w:tcW w:w="196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3731"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2" w:hRule="atLeast"/>
        </w:trPr>
        <w:tc>
          <w:tcPr>
            <w:tcW w:w="196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3731"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22" w:hRule="atLeast"/>
        </w:trPr>
        <w:tc>
          <w:tcPr>
            <w:tcW w:w="196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3731"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19" w:hRule="atLeast"/>
        </w:trPr>
        <w:tc>
          <w:tcPr>
            <w:tcW w:w="196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3731"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2" w:hRule="atLeast"/>
        </w:trPr>
        <w:tc>
          <w:tcPr>
            <w:tcW w:w="196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3731"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45" w:hRule="atLeast"/>
        </w:trPr>
        <w:tc>
          <w:tcPr>
            <w:tcW w:w="196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3731"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37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bl>
    <w:p>
      <w:pPr>
        <w:pStyle w:val="21"/>
        <w:keepNext w:val="0"/>
        <w:keepLines w:val="0"/>
        <w:widowControl/>
        <w:suppressLineNumbers w:val="0"/>
        <w:spacing w:line="240" w:lineRule="auto"/>
        <w:ind w:left="0" w:firstLine="0"/>
        <w:jc w:val="left"/>
        <w:textAlignment w:val="center"/>
      </w:pPr>
      <w:r>
        <w:rPr>
          <w:rFonts w:hint="eastAsia" w:ascii="宋体" w:hAnsi="宋体" w:eastAsia="宋体" w:cs="宋体"/>
          <w:color w:val="000000"/>
          <w:spacing w:val="0"/>
          <w:position w:val="0"/>
          <w:sz w:val="24"/>
          <w:szCs w:val="24"/>
        </w:rPr>
        <w:t>注：</w:t>
      </w:r>
      <w:r>
        <w:rPr>
          <w:rFonts w:hint="default" w:ascii="Times New Roman" w:hAnsi="Times New Roman" w:cs="Times New Roman"/>
          <w:color w:val="000000"/>
          <w:spacing w:val="0"/>
          <w:position w:val="0"/>
          <w:sz w:val="24"/>
          <w:szCs w:val="24"/>
        </w:rPr>
        <w:t>1</w:t>
      </w:r>
      <w:r>
        <w:rPr>
          <w:rFonts w:hint="eastAsia" w:ascii="宋体" w:hAnsi="宋体" w:eastAsia="宋体" w:cs="宋体"/>
          <w:color w:val="000000"/>
          <w:spacing w:val="0"/>
          <w:position w:val="0"/>
          <w:sz w:val="24"/>
          <w:szCs w:val="24"/>
        </w:rPr>
        <w:t>、每人一张表。</w:t>
      </w:r>
    </w:p>
    <w:p>
      <w:pPr>
        <w:keepNext w:val="0"/>
        <w:keepLines w:val="0"/>
        <w:widowControl/>
        <w:suppressLineNumbers w:val="0"/>
        <w:jc w:val="left"/>
        <w:rPr>
          <w:rFonts w:ascii="宋体" w:hAnsi="宋体" w:eastAsia="宋体" w:cs="宋体"/>
          <w:kern w:val="0"/>
          <w:sz w:val="24"/>
          <w:szCs w:val="24"/>
          <w:lang w:val="en-US" w:eastAsia="zh-CN" w:bidi="ar"/>
        </w:rPr>
      </w:pPr>
      <w:r>
        <w:rPr>
          <w:rFonts w:hint="default" w:ascii="Times New Roman" w:hAnsi="Times New Roman" w:eastAsia="宋体" w:cs="Times New Roman"/>
          <w:color w:val="000000"/>
          <w:spacing w:val="0"/>
          <w:kern w:val="0"/>
          <w:position w:val="0"/>
          <w:sz w:val="24"/>
          <w:szCs w:val="24"/>
          <w:lang w:val="en-US" w:eastAsia="zh-CN" w:bidi="ar"/>
        </w:rPr>
        <w:t>2</w:t>
      </w:r>
      <w:r>
        <w:rPr>
          <w:rFonts w:hint="eastAsia" w:ascii="宋体" w:hAnsi="宋体" w:eastAsia="宋体" w:cs="宋体"/>
          <w:color w:val="000000"/>
          <w:spacing w:val="0"/>
          <w:kern w:val="0"/>
          <w:position w:val="0"/>
          <w:sz w:val="24"/>
          <w:szCs w:val="24"/>
          <w:lang w:val="en-US" w:eastAsia="zh-CN" w:bidi="ar"/>
        </w:rPr>
        <w:t>、本表后附证明材料扫描件。</w:t>
      </w:r>
      <w:r>
        <w:rPr>
          <w:rFonts w:ascii="宋体" w:hAnsi="宋体" w:eastAsia="宋体" w:cs="宋体"/>
          <w:kern w:val="0"/>
          <w:sz w:val="24"/>
          <w:szCs w:val="24"/>
          <w:lang w:val="en-US" w:eastAsia="zh-CN" w:bidi="ar"/>
        </w:rPr>
        <w:t xml:space="preserve"> </w:t>
      </w:r>
    </w:p>
    <w:p>
      <w:pPr>
        <w:rPr>
          <w:rFonts w:hint="eastAsia" w:ascii="宋体" w:hAnsi="宋体" w:eastAsia="宋体" w:cs="宋体"/>
          <w:b w:val="0"/>
          <w:bCs w:val="0"/>
          <w:color w:val="000000"/>
          <w:spacing w:val="0"/>
          <w:position w:val="0"/>
          <w:sz w:val="28"/>
          <w:szCs w:val="28"/>
        </w:rPr>
      </w:pPr>
      <w:r>
        <w:rPr>
          <w:rFonts w:hint="eastAsia" w:ascii="宋体" w:hAnsi="宋体" w:eastAsia="宋体" w:cs="宋体"/>
          <w:b w:val="0"/>
          <w:bCs w:val="0"/>
          <w:color w:val="000000"/>
          <w:spacing w:val="0"/>
          <w:position w:val="0"/>
          <w:sz w:val="28"/>
          <w:szCs w:val="28"/>
        </w:rPr>
        <w:br w:type="page"/>
      </w:r>
    </w:p>
    <w:p>
      <w:pPr>
        <w:pStyle w:val="21"/>
        <w:keepNext w:val="0"/>
        <w:keepLines w:val="0"/>
        <w:widowControl/>
        <w:suppressLineNumbers w:val="0"/>
        <w:spacing w:line="240" w:lineRule="auto"/>
        <w:ind w:left="0" w:firstLine="0"/>
        <w:jc w:val="both"/>
        <w:textAlignment w:val="center"/>
        <w:rPr>
          <w:rFonts w:hint="eastAsia" w:ascii="宋体" w:hAnsi="宋体" w:eastAsia="宋体" w:cs="宋体"/>
          <w:b w:val="0"/>
          <w:bCs w:val="0"/>
          <w:color w:val="000000"/>
          <w:spacing w:val="0"/>
          <w:position w:val="0"/>
          <w:sz w:val="28"/>
          <w:szCs w:val="28"/>
        </w:rPr>
      </w:pPr>
      <w:r>
        <w:rPr>
          <w:rFonts w:hint="eastAsia" w:ascii="宋体" w:hAnsi="宋体" w:eastAsia="宋体" w:cs="宋体"/>
          <w:b w:val="0"/>
          <w:bCs w:val="0"/>
          <w:color w:val="000000"/>
          <w:spacing w:val="0"/>
          <w:position w:val="0"/>
          <w:sz w:val="28"/>
          <w:szCs w:val="28"/>
        </w:rPr>
        <w:t>附：</w:t>
      </w:r>
      <w:r>
        <w:rPr>
          <w:rFonts w:hint="eastAsia" w:ascii="宋体" w:hAnsi="宋体" w:cs="宋体"/>
          <w:b w:val="0"/>
          <w:bCs w:val="0"/>
          <w:color w:val="000000"/>
          <w:spacing w:val="0"/>
          <w:position w:val="0"/>
          <w:sz w:val="28"/>
          <w:szCs w:val="28"/>
          <w:lang w:val="en-US" w:eastAsia="zh-CN"/>
        </w:rPr>
        <w:t>拟投入</w:t>
      </w:r>
      <w:r>
        <w:rPr>
          <w:rFonts w:hint="eastAsia" w:ascii="宋体" w:hAnsi="宋体" w:eastAsia="宋体" w:cs="宋体"/>
          <w:b w:val="0"/>
          <w:bCs w:val="0"/>
          <w:color w:val="000000"/>
          <w:spacing w:val="0"/>
          <w:position w:val="0"/>
          <w:sz w:val="28"/>
          <w:szCs w:val="28"/>
        </w:rPr>
        <w:t>服务所需设施、设备一览表</w:t>
      </w:r>
    </w:p>
    <w:p>
      <w:pPr>
        <w:pStyle w:val="21"/>
        <w:keepNext w:val="0"/>
        <w:keepLines w:val="0"/>
        <w:widowControl/>
        <w:suppressLineNumbers w:val="0"/>
        <w:spacing w:line="240" w:lineRule="auto"/>
        <w:ind w:left="0" w:firstLine="0"/>
        <w:jc w:val="center"/>
        <w:textAlignment w:val="center"/>
        <w:rPr>
          <w:rFonts w:hint="eastAsia" w:ascii="宋体" w:hAnsi="宋体" w:eastAsia="宋体" w:cs="宋体"/>
          <w:b w:val="0"/>
          <w:bCs w:val="0"/>
          <w:color w:val="000000"/>
          <w:spacing w:val="0"/>
          <w:position w:val="0"/>
          <w:sz w:val="28"/>
          <w:szCs w:val="28"/>
        </w:rPr>
      </w:pPr>
    </w:p>
    <w:p>
      <w:pPr>
        <w:pStyle w:val="21"/>
        <w:keepNext w:val="0"/>
        <w:keepLines w:val="0"/>
        <w:widowControl/>
        <w:suppressLineNumbers w:val="0"/>
        <w:spacing w:line="240" w:lineRule="auto"/>
        <w:ind w:left="0" w:firstLine="0"/>
        <w:jc w:val="center"/>
        <w:textAlignment w:val="center"/>
        <w:rPr>
          <w:rFonts w:hint="eastAsia" w:ascii="宋体" w:hAnsi="宋体" w:eastAsia="宋体" w:cs="宋体"/>
          <w:b w:val="0"/>
          <w:bCs w:val="0"/>
          <w:sz w:val="28"/>
          <w:szCs w:val="28"/>
        </w:rPr>
      </w:pPr>
      <w:r>
        <w:rPr>
          <w:rFonts w:hint="eastAsia" w:ascii="宋体" w:hAnsi="宋体" w:eastAsia="宋体" w:cs="宋体"/>
          <w:b w:val="0"/>
          <w:bCs w:val="0"/>
          <w:color w:val="000000"/>
          <w:spacing w:val="0"/>
          <w:position w:val="0"/>
          <w:sz w:val="28"/>
          <w:szCs w:val="28"/>
        </w:rPr>
        <w:t>拟投入服务所需设施、设备一览表</w:t>
      </w:r>
    </w:p>
    <w:tbl>
      <w:tblPr>
        <w:tblStyle w:val="24"/>
        <w:tblW w:w="86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38"/>
        <w:gridCol w:w="1767"/>
        <w:gridCol w:w="923"/>
        <w:gridCol w:w="835"/>
        <w:gridCol w:w="753"/>
        <w:gridCol w:w="1189"/>
        <w:gridCol w:w="1427"/>
        <w:gridCol w:w="10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rPr>
            </w:pPr>
            <w:r>
              <w:rPr>
                <w:rFonts w:hint="eastAsia" w:ascii="宋体" w:hAnsi="宋体" w:eastAsia="宋体" w:cs="宋体"/>
                <w:color w:val="000000"/>
                <w:spacing w:val="0"/>
                <w:position w:val="0"/>
                <w:sz w:val="24"/>
                <w:szCs w:val="24"/>
              </w:rPr>
              <w:t>序号</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left"/>
              <w:textAlignment w:val="center"/>
              <w:rPr>
                <w:rFonts w:hint="eastAsia" w:ascii="宋体" w:hAnsi="宋体" w:eastAsia="宋体" w:cs="宋体"/>
              </w:rPr>
            </w:pPr>
            <w:r>
              <w:rPr>
                <w:rFonts w:hint="eastAsia" w:ascii="宋体" w:hAnsi="宋体" w:eastAsia="宋体" w:cs="宋体"/>
                <w:color w:val="000000"/>
                <w:spacing w:val="0"/>
                <w:position w:val="0"/>
                <w:sz w:val="24"/>
                <w:szCs w:val="24"/>
              </w:rPr>
              <w:t>设备、设施名称</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rPr>
            </w:pPr>
            <w:r>
              <w:rPr>
                <w:rFonts w:hint="eastAsia" w:ascii="宋体" w:hAnsi="宋体" w:eastAsia="宋体" w:cs="宋体"/>
                <w:color w:val="000000"/>
                <w:spacing w:val="0"/>
                <w:position w:val="0"/>
                <w:sz w:val="24"/>
                <w:szCs w:val="24"/>
              </w:rPr>
              <w:t>数量</w:t>
            </w: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rPr>
            </w:pPr>
            <w:r>
              <w:rPr>
                <w:rFonts w:hint="eastAsia" w:ascii="宋体" w:hAnsi="宋体" w:eastAsia="宋体" w:cs="宋体"/>
                <w:color w:val="000000"/>
                <w:spacing w:val="0"/>
                <w:position w:val="0"/>
                <w:sz w:val="24"/>
                <w:szCs w:val="24"/>
              </w:rPr>
              <w:t>型号</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rPr>
            </w:pPr>
            <w:r>
              <w:rPr>
                <w:rFonts w:hint="eastAsia" w:ascii="宋体" w:hAnsi="宋体" w:eastAsia="宋体" w:cs="宋体"/>
                <w:color w:val="000000"/>
                <w:spacing w:val="0"/>
                <w:position w:val="0"/>
                <w:sz w:val="24"/>
                <w:szCs w:val="24"/>
              </w:rPr>
              <w:t>产地</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rPr>
            </w:pPr>
            <w:r>
              <w:rPr>
                <w:rFonts w:hint="eastAsia" w:ascii="宋体" w:hAnsi="宋体" w:eastAsia="宋体" w:cs="宋体"/>
                <w:color w:val="000000"/>
                <w:spacing w:val="0"/>
                <w:position w:val="0"/>
                <w:sz w:val="24"/>
                <w:szCs w:val="24"/>
              </w:rPr>
              <w:t>制造年份</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rPr>
            </w:pPr>
            <w:r>
              <w:rPr>
                <w:rFonts w:hint="eastAsia" w:ascii="宋体" w:hAnsi="宋体" w:eastAsia="宋体" w:cs="宋体"/>
                <w:color w:val="000000"/>
                <w:spacing w:val="0"/>
                <w:position w:val="0"/>
                <w:sz w:val="24"/>
                <w:szCs w:val="24"/>
              </w:rPr>
              <w:t>用途</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1"/>
              <w:keepNext w:val="0"/>
              <w:keepLines w:val="0"/>
              <w:widowControl/>
              <w:suppressLineNumbers w:val="0"/>
              <w:spacing w:line="240" w:lineRule="auto"/>
              <w:ind w:left="0" w:firstLine="0"/>
              <w:jc w:val="center"/>
              <w:textAlignment w:val="center"/>
              <w:rPr>
                <w:rFonts w:hint="eastAsia" w:ascii="宋体" w:hAnsi="宋体" w:eastAsia="宋体" w:cs="宋体"/>
              </w:rPr>
            </w:pPr>
            <w:r>
              <w:rPr>
                <w:rFonts w:hint="eastAsia" w:ascii="宋体" w:hAnsi="宋体" w:eastAsia="宋体" w:cs="宋体"/>
                <w:color w:val="000000"/>
                <w:spacing w:val="0"/>
                <w:position w:val="0"/>
                <w:sz w:val="24"/>
                <w:szCs w:val="24"/>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6"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7"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6"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7"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6"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6"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76"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6"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92"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835"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sz w:val="24"/>
                <w:szCs w:val="24"/>
              </w:rPr>
            </w:pPr>
          </w:p>
        </w:tc>
      </w:tr>
    </w:tbl>
    <w:p>
      <w:pPr>
        <w:pStyle w:val="21"/>
        <w:keepNext w:val="0"/>
        <w:keepLines w:val="0"/>
        <w:widowControl/>
        <w:suppressLineNumbers w:val="0"/>
        <w:spacing w:line="240" w:lineRule="auto"/>
        <w:ind w:left="0" w:firstLine="0"/>
        <w:jc w:val="left"/>
        <w:textAlignment w:val="center"/>
      </w:pPr>
      <w:r>
        <w:rPr>
          <w:rFonts w:hint="eastAsia" w:ascii="宋体" w:hAnsi="宋体" w:eastAsia="宋体" w:cs="宋体"/>
          <w:color w:val="000000"/>
          <w:spacing w:val="0"/>
          <w:position w:val="0"/>
          <w:sz w:val="24"/>
          <w:szCs w:val="24"/>
        </w:rPr>
        <w:t>注:</w:t>
      </w:r>
      <w:r>
        <w:rPr>
          <w:rFonts w:hint="eastAsia" w:ascii="宋体" w:hAnsi="宋体" w:cs="宋体"/>
          <w:color w:val="000000"/>
          <w:spacing w:val="0"/>
          <w:position w:val="0"/>
          <w:sz w:val="24"/>
          <w:szCs w:val="24"/>
          <w:lang w:eastAsia="zh-CN"/>
        </w:rPr>
        <w:t>申请单位（</w:t>
      </w:r>
      <w:r>
        <w:rPr>
          <w:rFonts w:hint="eastAsia" w:ascii="宋体" w:hAnsi="宋体" w:cs="宋体"/>
          <w:color w:val="000000"/>
          <w:spacing w:val="0"/>
          <w:position w:val="0"/>
          <w:sz w:val="24"/>
          <w:szCs w:val="24"/>
          <w:lang w:val="en-US" w:eastAsia="zh-CN"/>
        </w:rPr>
        <w:t>包括委托的第三方设备）</w:t>
      </w:r>
      <w:r>
        <w:rPr>
          <w:rFonts w:hint="eastAsia" w:ascii="宋体" w:hAnsi="宋体" w:eastAsia="宋体" w:cs="宋体"/>
          <w:color w:val="000000"/>
          <w:spacing w:val="0"/>
          <w:position w:val="0"/>
          <w:sz w:val="24"/>
          <w:szCs w:val="24"/>
        </w:rPr>
        <w:t>可根据自身情况修改扩展此表格，后附相关证明材料</w:t>
      </w:r>
      <w:r>
        <w:rPr>
          <w:rFonts w:hint="eastAsia" w:ascii="宋体" w:hAnsi="宋体" w:eastAsia="宋体" w:cs="宋体"/>
          <w:color w:val="000000"/>
          <w:spacing w:val="0"/>
          <w:position w:val="0"/>
          <w:sz w:val="24"/>
          <w:szCs w:val="24"/>
          <w:lang w:val="en-US" w:eastAsia="zh-CN"/>
        </w:rPr>
        <w:t>扫描件</w:t>
      </w:r>
      <w:r>
        <w:rPr>
          <w:rFonts w:hint="eastAsia" w:ascii="宋体" w:hAnsi="宋体" w:eastAsia="宋体" w:cs="宋体"/>
          <w:color w:val="000000"/>
          <w:spacing w:val="0"/>
          <w:position w:val="0"/>
          <w:sz w:val="24"/>
          <w:szCs w:val="24"/>
        </w:rPr>
        <w:t>。</w:t>
      </w:r>
    </w:p>
    <w:p>
      <w:pPr>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br w:type="page"/>
      </w:r>
    </w:p>
    <w:p>
      <w:pPr>
        <w:pStyle w:val="23"/>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cs="宋体"/>
          <w:b/>
          <w:bCs/>
          <w:color w:val="auto"/>
          <w:sz w:val="24"/>
          <w:highlight w:val="none"/>
          <w:lang w:eastAsia="zh-CN"/>
        </w:rPr>
      </w:pPr>
      <w:r>
        <w:rPr>
          <w:rFonts w:hint="eastAsia" w:ascii="宋体" w:hAnsi="宋体" w:cs="宋体"/>
          <w:b/>
          <w:bCs/>
          <w:color w:val="auto"/>
          <w:sz w:val="24"/>
          <w:highlight w:val="none"/>
          <w:lang w:val="en-US" w:eastAsia="zh-CN"/>
        </w:rPr>
        <w:t>十、</w:t>
      </w:r>
      <w:r>
        <w:rPr>
          <w:rFonts w:hint="eastAsia" w:ascii="宋体" w:hAnsi="宋体" w:cs="宋体"/>
          <w:b/>
          <w:bCs/>
          <w:color w:val="auto"/>
          <w:sz w:val="24"/>
          <w:highlight w:val="none"/>
          <w:lang w:eastAsia="zh-CN"/>
        </w:rPr>
        <w:t>服务方案（</w:t>
      </w:r>
      <w:r>
        <w:rPr>
          <w:rFonts w:hint="eastAsia" w:ascii="宋体" w:hAnsi="宋体" w:cs="宋体"/>
          <w:b/>
          <w:bCs/>
          <w:color w:val="auto"/>
          <w:sz w:val="24"/>
          <w:highlight w:val="none"/>
          <w:lang w:val="en-US" w:eastAsia="zh-CN"/>
        </w:rPr>
        <w:t>格式自拟</w:t>
      </w:r>
      <w:r>
        <w:rPr>
          <w:rFonts w:hint="eastAsia" w:ascii="宋体" w:hAnsi="宋体" w:cs="宋体"/>
          <w:b/>
          <w:bCs/>
          <w:color w:val="auto"/>
          <w:sz w:val="24"/>
          <w:highlight w:val="none"/>
          <w:lang w:eastAsia="zh-CN"/>
        </w:rPr>
        <w:t>）</w:t>
      </w:r>
    </w:p>
    <w:p>
      <w:pPr>
        <w:pStyle w:val="36"/>
        <w:widowControl w:val="0"/>
        <w:numPr>
          <w:ilvl w:val="0"/>
          <w:numId w:val="0"/>
        </w:numPr>
        <w:suppressAutoHyphens/>
        <w:autoSpaceDE w:val="0"/>
        <w:rPr>
          <w:rFonts w:hint="eastAsia"/>
          <w:color w:val="auto"/>
          <w:highlight w:val="none"/>
          <w:lang w:val="en-US" w:eastAsia="zh-CN"/>
        </w:rPr>
      </w:pPr>
    </w:p>
    <w:p>
      <w:pPr>
        <w:pStyle w:val="36"/>
        <w:widowControl w:val="0"/>
        <w:numPr>
          <w:ilvl w:val="0"/>
          <w:numId w:val="0"/>
        </w:numPr>
        <w:suppressAutoHyphens/>
        <w:autoSpaceDE w:val="0"/>
        <w:rPr>
          <w:rFonts w:hint="eastAsia"/>
          <w:color w:val="auto"/>
          <w:highlight w:val="none"/>
          <w:lang w:val="en-US" w:eastAsia="zh-CN"/>
        </w:rPr>
      </w:pPr>
    </w:p>
    <w:p>
      <w:pPr>
        <w:rPr>
          <w:rFonts w:hint="eastAsia" w:ascii="宋体" w:hAnsi="宋体"/>
          <w:b/>
          <w:bCs/>
          <w:sz w:val="24"/>
          <w:szCs w:val="24"/>
        </w:rPr>
      </w:pPr>
    </w:p>
    <w:bookmarkEnd w:id="135"/>
    <w:bookmarkEnd w:id="136"/>
    <w:p>
      <w:pPr>
        <w:rPr>
          <w:rFonts w:hint="eastAsia" w:ascii="宋体" w:hAnsi="宋体" w:cs="宋体"/>
          <w:b w:val="0"/>
          <w:bCs/>
          <w:color w:val="auto"/>
          <w:sz w:val="24"/>
          <w:szCs w:val="24"/>
          <w:highlight w:val="none"/>
          <w:lang w:eastAsia="zh-CN"/>
        </w:rPr>
      </w:pPr>
    </w:p>
    <w:sectPr>
      <w:pgSz w:w="11907" w:h="16840"/>
      <w:pgMar w:top="1588" w:right="1418" w:bottom="1418" w:left="1588" w:header="851" w:footer="992"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等线 Light">
    <w:panose1 w:val="02010600030101010101"/>
    <w:charset w:val="7A"/>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华文中宋">
    <w:panose1 w:val="02010600040101010101"/>
    <w:charset w:val="7A"/>
    <w:family w:val="auto"/>
    <w:pitch w:val="default"/>
    <w:sig w:usb0="00000287" w:usb1="080F0000" w:usb2="00000000" w:usb3="00000000" w:csb0="0004009F" w:csb1="DFD70000"/>
  </w:font>
  <w:font w:name="微软雅黑">
    <w:panose1 w:val="020B0503020204020204"/>
    <w:charset w:val="7A"/>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7A"/>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enter" w:pos="4153"/>
        <w:tab w:val="right" w:pos="8306"/>
      </w:tabs>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tabs>
                              <w:tab w:val="center" w:pos="4153"/>
                              <w:tab w:val="right" w:pos="8306"/>
                            </w:tabs>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pPr>
                      <w:pStyle w:val="13"/>
                      <w:tabs>
                        <w:tab w:val="center" w:pos="4153"/>
                        <w:tab w:val="right" w:pos="8306"/>
                      </w:tabs>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single" w:color="auto" w:sz="4" w:space="1"/>
      </w:pBdr>
      <w:tabs>
        <w:tab w:val="center" w:pos="4153"/>
        <w:tab w:val="right" w:pos="8306"/>
      </w:tabs>
      <w:jc w:val="both"/>
      <w:rPr>
        <w:rFonts w:hint="eastAsia"/>
        <w:sz w:val="18"/>
        <w:szCs w:val="18"/>
        <w:lang w:val="en-US" w:eastAsia="zh-CN"/>
      </w:rPr>
    </w:pPr>
    <w:r>
      <w:rPr>
        <w:rFonts w:hint="eastAsia" w:ascii="宋体" w:hAnsi="宋体" w:eastAsia="宋体" w:cs="宋体"/>
        <w:b w:val="0"/>
        <w:bCs w:val="0"/>
        <w:color w:val="auto"/>
        <w:sz w:val="21"/>
        <w:szCs w:val="21"/>
        <w:highlight w:val="none"/>
        <w:lang w:val="en-US" w:eastAsia="zh-CN"/>
      </w:rPr>
      <w:t>无极县2026年第2批次补充耕地</w:t>
    </w:r>
    <w:r>
      <w:rPr>
        <w:rFonts w:hint="eastAsia" w:ascii="宋体" w:hAnsi="宋体" w:cs="宋体"/>
        <w:b w:val="0"/>
        <w:bCs w:val="0"/>
        <w:color w:val="auto"/>
        <w:sz w:val="21"/>
        <w:szCs w:val="21"/>
        <w:highlight w:val="none"/>
        <w:lang w:val="en-US" w:eastAsia="zh-CN"/>
      </w:rPr>
      <w:t>质量鉴定服务项目</w:t>
    </w:r>
    <w:r>
      <w:rPr>
        <w:rFonts w:hint="eastAsia" w:ascii="宋体" w:hAnsi="宋体" w:cs="宋体"/>
        <w:bCs/>
        <w:color w:val="000000"/>
        <w:sz w:val="21"/>
        <w:szCs w:val="21"/>
        <w:lang w:val="en-US" w:eastAsia="zh-CN"/>
      </w:rPr>
      <w:t xml:space="preserve">   </w:t>
    </w:r>
    <w:r>
      <w:rPr>
        <w:rFonts w:hint="eastAsia" w:ascii="宋体" w:hAnsi="宋体" w:cs="宋体"/>
        <w:bCs/>
        <w:color w:val="000000"/>
        <w:sz w:val="18"/>
        <w:szCs w:val="18"/>
        <w:lang w:val="en-US" w:eastAsia="zh-CN"/>
      </w:rPr>
      <w:t xml:space="preserve">                               采购</w:t>
    </w:r>
    <w:r>
      <w:rPr>
        <w:rFonts w:hint="eastAsia" w:ascii="宋体" w:hAnsi="宋体" w:eastAsia="宋体" w:cs="宋体"/>
        <w:bCs/>
        <w:color w:val="000000"/>
        <w:sz w:val="18"/>
        <w:szCs w:val="18"/>
        <w:lang w:val="zh-CN" w:eastAsia="zh-CN"/>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2404DC"/>
    <w:multiLevelType w:val="singleLevel"/>
    <w:tmpl w:val="802404DC"/>
    <w:lvl w:ilvl="0" w:tentative="0">
      <w:start w:val="9"/>
      <w:numFmt w:val="chineseCounting"/>
      <w:suff w:val="nothing"/>
      <w:lvlText w:val="%1、"/>
      <w:lvlJc w:val="left"/>
      <w:rPr>
        <w:rFonts w:hint="eastAsia"/>
      </w:rPr>
    </w:lvl>
  </w:abstractNum>
  <w:abstractNum w:abstractNumId="1">
    <w:nsid w:val="496A840E"/>
    <w:multiLevelType w:val="singleLevel"/>
    <w:tmpl w:val="496A840E"/>
    <w:lvl w:ilvl="0" w:tentative="0">
      <w:start w:val="1"/>
      <w:numFmt w:val="chineseCounting"/>
      <w:suff w:val="nothing"/>
      <w:lvlText w:val="%1、"/>
      <w:lvlJc w:val="left"/>
      <w:pPr>
        <w:ind w:left="0" w:firstLine="420"/>
      </w:pPr>
      <w:rPr>
        <w:rFonts w:hint="eastAsia"/>
      </w:rPr>
    </w:lvl>
  </w:abstractNum>
  <w:abstractNum w:abstractNumId="2">
    <w:nsid w:val="52CC3818"/>
    <w:multiLevelType w:val="singleLevel"/>
    <w:tmpl w:val="52CC3818"/>
    <w:lvl w:ilvl="0" w:tentative="0">
      <w:start w:val="2"/>
      <w:numFmt w:val="decimal"/>
      <w:lvlText w:val="%1."/>
      <w:lvlJc w:val="left"/>
      <w:pPr>
        <w:tabs>
          <w:tab w:val="left" w:pos="312"/>
        </w:tabs>
      </w:pPr>
    </w:lvl>
  </w:abstractNum>
  <w:abstractNum w:abstractNumId="3">
    <w:nsid w:val="72335A9A"/>
    <w:multiLevelType w:val="singleLevel"/>
    <w:tmpl w:val="72335A9A"/>
    <w:lvl w:ilvl="0" w:tentative="0">
      <w:start w:val="1"/>
      <w:numFmt w:val="decimal"/>
      <w:suff w:val="nothing"/>
      <w:lvlText w:val="%1、"/>
      <w:lvlJc w:val="left"/>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0NGEyNWVmYjc2MzMyMDdjZGRlYTRkNDRjNmU3OWQifQ=="/>
  </w:docVars>
  <w:rsids>
    <w:rsidRoot w:val="620723E2"/>
    <w:rsid w:val="000827B5"/>
    <w:rsid w:val="0016757F"/>
    <w:rsid w:val="00A3124A"/>
    <w:rsid w:val="010E1732"/>
    <w:rsid w:val="02B34C6D"/>
    <w:rsid w:val="02D36874"/>
    <w:rsid w:val="03275A67"/>
    <w:rsid w:val="04B7476A"/>
    <w:rsid w:val="04BD33FD"/>
    <w:rsid w:val="04DC7D6F"/>
    <w:rsid w:val="053E0EA6"/>
    <w:rsid w:val="05432019"/>
    <w:rsid w:val="05965F50"/>
    <w:rsid w:val="05E46B15"/>
    <w:rsid w:val="05F31F04"/>
    <w:rsid w:val="067032E2"/>
    <w:rsid w:val="06B4308C"/>
    <w:rsid w:val="07233F33"/>
    <w:rsid w:val="07663CE0"/>
    <w:rsid w:val="08913958"/>
    <w:rsid w:val="08D41645"/>
    <w:rsid w:val="09253507"/>
    <w:rsid w:val="09C145A3"/>
    <w:rsid w:val="09F02247"/>
    <w:rsid w:val="0A084B8E"/>
    <w:rsid w:val="0A2E27E5"/>
    <w:rsid w:val="0A5330A3"/>
    <w:rsid w:val="0AC0235E"/>
    <w:rsid w:val="0B192BDE"/>
    <w:rsid w:val="0B3D4278"/>
    <w:rsid w:val="0BE10DAB"/>
    <w:rsid w:val="0C4D6135"/>
    <w:rsid w:val="0C8A2880"/>
    <w:rsid w:val="0CD261AD"/>
    <w:rsid w:val="0D6B6C17"/>
    <w:rsid w:val="0ECC307F"/>
    <w:rsid w:val="106B51A2"/>
    <w:rsid w:val="11155922"/>
    <w:rsid w:val="128123D2"/>
    <w:rsid w:val="14221993"/>
    <w:rsid w:val="145724B2"/>
    <w:rsid w:val="14FE69F4"/>
    <w:rsid w:val="153E445C"/>
    <w:rsid w:val="163E1231"/>
    <w:rsid w:val="16C805D0"/>
    <w:rsid w:val="16D72852"/>
    <w:rsid w:val="182311CC"/>
    <w:rsid w:val="18F21B94"/>
    <w:rsid w:val="19CF43F3"/>
    <w:rsid w:val="1AD7529C"/>
    <w:rsid w:val="1B7E4241"/>
    <w:rsid w:val="1C013936"/>
    <w:rsid w:val="1C3F3B8E"/>
    <w:rsid w:val="1C774ED9"/>
    <w:rsid w:val="1D910555"/>
    <w:rsid w:val="1D9A259A"/>
    <w:rsid w:val="1E7C303F"/>
    <w:rsid w:val="1E9165CA"/>
    <w:rsid w:val="1EB458DE"/>
    <w:rsid w:val="1F047610"/>
    <w:rsid w:val="1F8B2AE2"/>
    <w:rsid w:val="1F964405"/>
    <w:rsid w:val="1FF31A5E"/>
    <w:rsid w:val="1FFC1769"/>
    <w:rsid w:val="20062169"/>
    <w:rsid w:val="205E62F4"/>
    <w:rsid w:val="209B237C"/>
    <w:rsid w:val="211D4EBC"/>
    <w:rsid w:val="219D08AB"/>
    <w:rsid w:val="2290036B"/>
    <w:rsid w:val="23294242"/>
    <w:rsid w:val="236C0C22"/>
    <w:rsid w:val="238764D5"/>
    <w:rsid w:val="23BD1E67"/>
    <w:rsid w:val="23F27BDC"/>
    <w:rsid w:val="245510D8"/>
    <w:rsid w:val="247E4352"/>
    <w:rsid w:val="249D11F2"/>
    <w:rsid w:val="269B7AAF"/>
    <w:rsid w:val="26C35850"/>
    <w:rsid w:val="27775DD1"/>
    <w:rsid w:val="2778394C"/>
    <w:rsid w:val="286C30E2"/>
    <w:rsid w:val="28EB1BC8"/>
    <w:rsid w:val="292E5F64"/>
    <w:rsid w:val="293E218B"/>
    <w:rsid w:val="29B51826"/>
    <w:rsid w:val="29BF0D59"/>
    <w:rsid w:val="2A481CFC"/>
    <w:rsid w:val="2A991087"/>
    <w:rsid w:val="2B482791"/>
    <w:rsid w:val="2B523CD9"/>
    <w:rsid w:val="2DC1367A"/>
    <w:rsid w:val="2DE7298E"/>
    <w:rsid w:val="2F0C72E8"/>
    <w:rsid w:val="2F2013C2"/>
    <w:rsid w:val="2F7C0D4A"/>
    <w:rsid w:val="2FDA7302"/>
    <w:rsid w:val="2FE37B12"/>
    <w:rsid w:val="30406FD1"/>
    <w:rsid w:val="30674B20"/>
    <w:rsid w:val="307355F9"/>
    <w:rsid w:val="3095556F"/>
    <w:rsid w:val="30DD6F16"/>
    <w:rsid w:val="316E51DB"/>
    <w:rsid w:val="323808A8"/>
    <w:rsid w:val="32B83D54"/>
    <w:rsid w:val="32EF16E6"/>
    <w:rsid w:val="331F3816"/>
    <w:rsid w:val="334F40FB"/>
    <w:rsid w:val="335C7F50"/>
    <w:rsid w:val="33686F6B"/>
    <w:rsid w:val="338B1991"/>
    <w:rsid w:val="33900734"/>
    <w:rsid w:val="33E83C08"/>
    <w:rsid w:val="346E7C69"/>
    <w:rsid w:val="35722313"/>
    <w:rsid w:val="35F04FF6"/>
    <w:rsid w:val="36504DE5"/>
    <w:rsid w:val="3876693F"/>
    <w:rsid w:val="38EF3C8A"/>
    <w:rsid w:val="3ACB7699"/>
    <w:rsid w:val="3B0A6807"/>
    <w:rsid w:val="3B845500"/>
    <w:rsid w:val="3CAA214C"/>
    <w:rsid w:val="3D5F3319"/>
    <w:rsid w:val="3DCD2EC2"/>
    <w:rsid w:val="3DFA2EB5"/>
    <w:rsid w:val="3E5802D0"/>
    <w:rsid w:val="3E9A72F4"/>
    <w:rsid w:val="3EED543C"/>
    <w:rsid w:val="41C932CA"/>
    <w:rsid w:val="42757CB6"/>
    <w:rsid w:val="42921AD1"/>
    <w:rsid w:val="42C13FA2"/>
    <w:rsid w:val="42DC3B17"/>
    <w:rsid w:val="43047113"/>
    <w:rsid w:val="435C1A55"/>
    <w:rsid w:val="43AF64F0"/>
    <w:rsid w:val="448654A3"/>
    <w:rsid w:val="44F511F6"/>
    <w:rsid w:val="45667082"/>
    <w:rsid w:val="457E350F"/>
    <w:rsid w:val="45D81DE2"/>
    <w:rsid w:val="4683671F"/>
    <w:rsid w:val="46E27839"/>
    <w:rsid w:val="48A746B7"/>
    <w:rsid w:val="491E02CE"/>
    <w:rsid w:val="49922FE1"/>
    <w:rsid w:val="4B0E1E3A"/>
    <w:rsid w:val="4CA82378"/>
    <w:rsid w:val="4CCB72AD"/>
    <w:rsid w:val="4D301A98"/>
    <w:rsid w:val="4DF2296B"/>
    <w:rsid w:val="4E34354F"/>
    <w:rsid w:val="4E8C75B3"/>
    <w:rsid w:val="4F56167E"/>
    <w:rsid w:val="4FC35F53"/>
    <w:rsid w:val="500369FB"/>
    <w:rsid w:val="500D61F7"/>
    <w:rsid w:val="50586B39"/>
    <w:rsid w:val="50F141FA"/>
    <w:rsid w:val="5249611D"/>
    <w:rsid w:val="529F4BD4"/>
    <w:rsid w:val="52E15F9A"/>
    <w:rsid w:val="539821EE"/>
    <w:rsid w:val="53D17DBD"/>
    <w:rsid w:val="53E21FCA"/>
    <w:rsid w:val="5470080A"/>
    <w:rsid w:val="54B25E40"/>
    <w:rsid w:val="56323EAB"/>
    <w:rsid w:val="56CC1C9A"/>
    <w:rsid w:val="56EA7B13"/>
    <w:rsid w:val="56FA3994"/>
    <w:rsid w:val="57357382"/>
    <w:rsid w:val="5A373249"/>
    <w:rsid w:val="5B7F4BF7"/>
    <w:rsid w:val="5BE81F1B"/>
    <w:rsid w:val="5BED4813"/>
    <w:rsid w:val="5D9B6DEF"/>
    <w:rsid w:val="5DAA1DAA"/>
    <w:rsid w:val="5DB5319D"/>
    <w:rsid w:val="5E105654"/>
    <w:rsid w:val="5E110038"/>
    <w:rsid w:val="5E397BCF"/>
    <w:rsid w:val="5F9A1090"/>
    <w:rsid w:val="611E428B"/>
    <w:rsid w:val="620723E2"/>
    <w:rsid w:val="635B0118"/>
    <w:rsid w:val="643F4EF3"/>
    <w:rsid w:val="64BD4BF1"/>
    <w:rsid w:val="651144BD"/>
    <w:rsid w:val="65DE0E9F"/>
    <w:rsid w:val="66216C4C"/>
    <w:rsid w:val="66B661C5"/>
    <w:rsid w:val="6724334D"/>
    <w:rsid w:val="682B5EBC"/>
    <w:rsid w:val="6837248C"/>
    <w:rsid w:val="686F14B4"/>
    <w:rsid w:val="69A578CA"/>
    <w:rsid w:val="6A0665BA"/>
    <w:rsid w:val="6A4B2815"/>
    <w:rsid w:val="6A854AB4"/>
    <w:rsid w:val="6AC5682E"/>
    <w:rsid w:val="6B364C7D"/>
    <w:rsid w:val="6BEA4102"/>
    <w:rsid w:val="6C327B3B"/>
    <w:rsid w:val="6D5C798C"/>
    <w:rsid w:val="6EFF7A7C"/>
    <w:rsid w:val="6F0F540E"/>
    <w:rsid w:val="702B2252"/>
    <w:rsid w:val="71800772"/>
    <w:rsid w:val="71BF2D95"/>
    <w:rsid w:val="71C43DA2"/>
    <w:rsid w:val="72317F87"/>
    <w:rsid w:val="72402885"/>
    <w:rsid w:val="7244460E"/>
    <w:rsid w:val="728A58AF"/>
    <w:rsid w:val="734F7F47"/>
    <w:rsid w:val="7356445F"/>
    <w:rsid w:val="73C209BB"/>
    <w:rsid w:val="73F36093"/>
    <w:rsid w:val="73F516B5"/>
    <w:rsid w:val="7480340D"/>
    <w:rsid w:val="74BA7831"/>
    <w:rsid w:val="75404300"/>
    <w:rsid w:val="754278FD"/>
    <w:rsid w:val="75F3609C"/>
    <w:rsid w:val="760A178B"/>
    <w:rsid w:val="77D96E6D"/>
    <w:rsid w:val="78590CFA"/>
    <w:rsid w:val="788E3AF7"/>
    <w:rsid w:val="789D458E"/>
    <w:rsid w:val="78CD16F1"/>
    <w:rsid w:val="7A2C2050"/>
    <w:rsid w:val="7BC26E39"/>
    <w:rsid w:val="7BFB24B0"/>
    <w:rsid w:val="7C8B1B62"/>
    <w:rsid w:val="7CC72903"/>
    <w:rsid w:val="7CFB5D27"/>
    <w:rsid w:val="7D2012E9"/>
    <w:rsid w:val="7D5D0BCB"/>
    <w:rsid w:val="7F2554B3"/>
    <w:rsid w:val="7F62208D"/>
    <w:rsid w:val="7FDB3209"/>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100" w:beforeLines="100" w:after="100" w:afterLines="100"/>
      <w:ind w:left="0" w:right="0"/>
      <w:jc w:val="center"/>
      <w:outlineLvl w:val="0"/>
    </w:pPr>
    <w:rPr>
      <w:rFonts w:ascii="Times New Roman" w:hAnsi="Times New Roman" w:eastAsia="宋体" w:cs="Times New Roman"/>
      <w:b/>
      <w:bCs/>
      <w:kern w:val="44"/>
      <w:sz w:val="32"/>
      <w:szCs w:val="44"/>
      <w:lang w:val="en-US" w:eastAsia="zh-CN" w:bidi="ar-SA"/>
    </w:rPr>
  </w:style>
  <w:style w:type="paragraph" w:styleId="3">
    <w:name w:val="heading 2"/>
    <w:basedOn w:val="1"/>
    <w:next w:val="1"/>
    <w:qFormat/>
    <w:uiPriority w:val="0"/>
    <w:pPr>
      <w:keepNext/>
      <w:keepLines/>
      <w:widowControl w:val="0"/>
      <w:spacing w:before="100" w:beforeLines="100" w:after="100" w:afterLines="100"/>
      <w:ind w:left="0" w:right="0"/>
      <w:jc w:val="both"/>
      <w:outlineLvl w:val="1"/>
    </w:pPr>
    <w:rPr>
      <w:rFonts w:ascii="Arial" w:hAnsi="Arial" w:eastAsia="宋体" w:cs="Arial"/>
      <w:b/>
      <w:bCs/>
      <w:kern w:val="2"/>
      <w:sz w:val="28"/>
      <w:szCs w:val="20"/>
      <w:lang w:val="en-US" w:eastAsia="zh-CN" w:bidi="ar-SA"/>
    </w:rPr>
  </w:style>
  <w:style w:type="paragraph" w:styleId="4">
    <w:name w:val="heading 3"/>
    <w:basedOn w:val="1"/>
    <w:next w:val="1"/>
    <w:qFormat/>
    <w:uiPriority w:val="0"/>
    <w:pPr>
      <w:keepNext/>
      <w:keepLines/>
      <w:outlineLvl w:val="2"/>
    </w:pPr>
    <w:rPr>
      <w:rFonts w:eastAsia="楷体"/>
      <w:bCs/>
      <w:szCs w:val="32"/>
    </w:rPr>
  </w:style>
  <w:style w:type="paragraph" w:styleId="5">
    <w:name w:val="heading 4"/>
    <w:basedOn w:val="1"/>
    <w:next w:val="1"/>
    <w:unhideWhenUsed/>
    <w:qFormat/>
    <w:uiPriority w:val="9"/>
    <w:pPr>
      <w:keepNext/>
      <w:keepLines/>
      <w:spacing w:before="280" w:after="290" w:line="376" w:lineRule="auto"/>
      <w:outlineLvl w:val="3"/>
    </w:pPr>
    <w:rPr>
      <w:rFonts w:ascii="Arial" w:hAnsi="Arial" w:eastAsia="黑体"/>
      <w:b/>
      <w:bCs/>
      <w:sz w:val="28"/>
      <w:szCs w:val="28"/>
    </w:rPr>
  </w:style>
  <w:style w:type="character" w:default="1" w:styleId="26">
    <w:name w:val="Default Paragraph Font"/>
    <w:semiHidden/>
    <w:qFormat/>
    <w:uiPriority w:val="0"/>
  </w:style>
  <w:style w:type="table" w:default="1" w:styleId="24">
    <w:name w:val="Normal Table"/>
    <w:semiHidden/>
    <w:qFormat/>
    <w:uiPriority w:val="0"/>
    <w:tblPr>
      <w:tblCellMar>
        <w:top w:w="0" w:type="dxa"/>
        <w:left w:w="108" w:type="dxa"/>
        <w:bottom w:w="0" w:type="dxa"/>
        <w:right w:w="108" w:type="dxa"/>
      </w:tblCellMar>
    </w:tblPr>
  </w:style>
  <w:style w:type="paragraph" w:styleId="6">
    <w:name w:val="Normal Indent"/>
    <w:basedOn w:val="1"/>
    <w:next w:val="7"/>
    <w:qFormat/>
    <w:uiPriority w:val="0"/>
    <w:pPr>
      <w:autoSpaceDE w:val="0"/>
      <w:autoSpaceDN w:val="0"/>
      <w:adjustRightInd w:val="0"/>
      <w:snapToGrid w:val="0"/>
      <w:ind w:firstLine="0"/>
      <w:jc w:val="left"/>
    </w:pPr>
    <w:rPr>
      <w:rFonts w:ascii="Times New Roman" w:hAnsi="Times New Roman" w:eastAsia="宋体" w:cstheme="minorBidi"/>
      <w:kern w:val="0"/>
      <w:sz w:val="24"/>
      <w:szCs w:val="20"/>
    </w:rPr>
  </w:style>
  <w:style w:type="paragraph" w:customStyle="1" w:styleId="7">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styleId="8">
    <w:name w:val="toa heading"/>
    <w:basedOn w:val="1"/>
    <w:next w:val="1"/>
    <w:qFormat/>
    <w:uiPriority w:val="0"/>
    <w:pPr>
      <w:widowControl w:val="0"/>
      <w:spacing w:before="120" w:after="0"/>
      <w:ind w:left="0" w:right="0"/>
      <w:jc w:val="both"/>
    </w:pPr>
    <w:rPr>
      <w:rFonts w:ascii="等线 Light" w:hAnsi="等线 Light" w:eastAsia="等线 Light" w:cs="Times New Roman"/>
      <w:kern w:val="2"/>
      <w:sz w:val="24"/>
      <w:szCs w:val="24"/>
      <w:lang w:val="en-US" w:eastAsia="zh-CN" w:bidi="ar-SA"/>
    </w:rPr>
  </w:style>
  <w:style w:type="paragraph" w:styleId="9">
    <w:name w:val="Body Text 3"/>
    <w:basedOn w:val="1"/>
    <w:qFormat/>
    <w:uiPriority w:val="0"/>
    <w:pPr>
      <w:widowControl w:val="0"/>
      <w:spacing w:after="0"/>
      <w:jc w:val="both"/>
    </w:pPr>
    <w:rPr>
      <w:rFonts w:ascii="宋体" w:hAnsi="Times New Roman" w:eastAsia="宋体" w:cs="宋体"/>
      <w:kern w:val="2"/>
      <w:sz w:val="24"/>
      <w:szCs w:val="24"/>
      <w:lang w:val="en-US" w:eastAsia="zh-CN" w:bidi="ar-SA"/>
    </w:rPr>
  </w:style>
  <w:style w:type="paragraph" w:styleId="10">
    <w:name w:val="Body Text"/>
    <w:basedOn w:val="1"/>
    <w:qFormat/>
    <w:uiPriority w:val="0"/>
    <w:pPr>
      <w:widowControl w:val="0"/>
      <w:adjustRightInd w:val="0"/>
      <w:spacing w:before="0" w:after="120" w:line="312" w:lineRule="atLeast"/>
      <w:ind w:left="0" w:right="0"/>
      <w:jc w:val="both"/>
    </w:pPr>
    <w:rPr>
      <w:rFonts w:ascii="Times New Roman" w:hAnsi="Times New Roman" w:eastAsia="宋体" w:cs="Times New Roman"/>
      <w:kern w:val="0"/>
      <w:sz w:val="21"/>
      <w:szCs w:val="24"/>
      <w:lang w:val="en-US" w:eastAsia="zh-CN" w:bidi="ar-SA"/>
    </w:rPr>
  </w:style>
  <w:style w:type="paragraph" w:styleId="11">
    <w:name w:val="Body Text Indent"/>
    <w:basedOn w:val="1"/>
    <w:next w:val="6"/>
    <w:qFormat/>
    <w:uiPriority w:val="0"/>
    <w:pPr>
      <w:adjustRightInd w:val="0"/>
      <w:spacing w:after="120" w:line="360" w:lineRule="atLeast"/>
      <w:ind w:left="420" w:leftChars="200"/>
      <w:jc w:val="left"/>
      <w:textAlignment w:val="baseline"/>
    </w:pPr>
    <w:rPr>
      <w:rFonts w:ascii="Times New Roman" w:hAnsi="Times New Roman"/>
      <w:kern w:val="0"/>
      <w:sz w:val="24"/>
      <w:szCs w:val="20"/>
    </w:rPr>
  </w:style>
  <w:style w:type="paragraph" w:styleId="12">
    <w:name w:val="Plain Text"/>
    <w:basedOn w:val="1"/>
    <w:qFormat/>
    <w:uiPriority w:val="0"/>
    <w:pPr>
      <w:adjustRightInd w:val="0"/>
      <w:spacing w:line="312" w:lineRule="atLeast"/>
    </w:pPr>
    <w:rPr>
      <w:rFonts w:ascii="宋体" w:hAnsi="Courier New" w:eastAsia="宋体" w:cs="Times New Roman"/>
      <w:kern w:val="0"/>
      <w:szCs w:val="20"/>
    </w:rPr>
  </w:style>
  <w:style w:type="paragraph" w:styleId="13">
    <w:name w:val="footer"/>
    <w:basedOn w:val="1"/>
    <w:qFormat/>
    <w:uiPriority w:val="0"/>
    <w:pPr>
      <w:widowControl w:val="0"/>
      <w:tabs>
        <w:tab w:val="center" w:pos="4140"/>
        <w:tab w:val="right" w:pos="8300"/>
      </w:tabs>
      <w:snapToGrid w:val="0"/>
      <w:spacing w:after="0"/>
      <w:jc w:val="left"/>
    </w:pPr>
    <w:rPr>
      <w:rFonts w:ascii="Tahoma" w:hAnsi="Tahoma" w:eastAsia="宋体" w:cs="Tahoma"/>
      <w:kern w:val="2"/>
      <w:sz w:val="18"/>
      <w:szCs w:val="18"/>
      <w:lang w:val="en-US" w:eastAsia="zh-CN" w:bidi="ar-SA"/>
    </w:rPr>
  </w:style>
  <w:style w:type="paragraph" w:styleId="14">
    <w:name w:val="envelope return"/>
    <w:basedOn w:val="1"/>
    <w:unhideWhenUsed/>
    <w:qFormat/>
    <w:uiPriority w:val="99"/>
    <w:pPr>
      <w:snapToGrid w:val="0"/>
    </w:pPr>
    <w:rPr>
      <w:rFonts w:ascii="Arial" w:hAnsi="Arial"/>
    </w:rPr>
  </w:style>
  <w:style w:type="paragraph" w:styleId="15">
    <w:name w:val="header"/>
    <w:basedOn w:val="1"/>
    <w:qFormat/>
    <w:uiPriority w:val="0"/>
    <w:pPr>
      <w:widowControl w:val="0"/>
      <w:pBdr>
        <w:bottom w:val="single" w:color="auto" w:sz="6" w:space="1"/>
      </w:pBdr>
      <w:tabs>
        <w:tab w:val="center" w:pos="4140"/>
        <w:tab w:val="right" w:pos="8300"/>
      </w:tabs>
      <w:snapToGrid w:val="0"/>
      <w:spacing w:after="0"/>
      <w:jc w:val="center"/>
    </w:pPr>
    <w:rPr>
      <w:rFonts w:ascii="Times New Roman" w:hAnsi="Times New Roman" w:eastAsia="宋体" w:cs="Times New Roman"/>
      <w:kern w:val="2"/>
      <w:sz w:val="18"/>
      <w:szCs w:val="18"/>
      <w:lang w:val="en-US" w:eastAsia="zh-CN" w:bidi="ar-SA"/>
    </w:rPr>
  </w:style>
  <w:style w:type="paragraph" w:styleId="16">
    <w:name w:val="toc 1"/>
    <w:basedOn w:val="1"/>
    <w:next w:val="1"/>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17">
    <w:name w:val="footnote text"/>
    <w:basedOn w:val="1"/>
    <w:qFormat/>
    <w:uiPriority w:val="0"/>
    <w:pPr>
      <w:snapToGrid w:val="0"/>
      <w:jc w:val="left"/>
    </w:pPr>
    <w:rPr>
      <w:sz w:val="18"/>
      <w:szCs w:val="18"/>
    </w:rPr>
  </w:style>
  <w:style w:type="paragraph" w:styleId="18">
    <w:name w:val="toc 2"/>
    <w:basedOn w:val="1"/>
    <w:next w:val="1"/>
    <w:qFormat/>
    <w:uiPriority w:val="0"/>
    <w:pPr>
      <w:widowControl w:val="0"/>
      <w:spacing w:before="0" w:after="0"/>
      <w:ind w:left="420" w:leftChars="200" w:right="0"/>
      <w:jc w:val="both"/>
    </w:pPr>
    <w:rPr>
      <w:rFonts w:ascii="Times New Roman" w:hAnsi="Times New Roman" w:eastAsia="宋体" w:cs="Times New Roman"/>
      <w:kern w:val="2"/>
      <w:sz w:val="21"/>
      <w:szCs w:val="24"/>
      <w:lang w:val="en-US" w:eastAsia="zh-CN" w:bidi="ar-SA"/>
    </w:rPr>
  </w:style>
  <w:style w:type="paragraph" w:styleId="19">
    <w:name w:val="Body Text 2"/>
    <w:basedOn w:val="1"/>
    <w:unhideWhenUsed/>
    <w:qFormat/>
    <w:uiPriority w:val="99"/>
    <w:pPr>
      <w:widowControl/>
      <w:jc w:val="left"/>
    </w:pPr>
    <w:rPr>
      <w:kern w:val="0"/>
      <w:sz w:val="28"/>
      <w:szCs w:val="20"/>
    </w:rPr>
  </w:style>
  <w:style w:type="paragraph" w:styleId="20">
    <w:name w:val="HTML Preformatted"/>
    <w:basedOn w:val="1"/>
    <w:next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kern w:val="0"/>
      <w:szCs w:val="21"/>
    </w:rPr>
  </w:style>
  <w:style w:type="paragraph" w:styleId="21">
    <w:name w:val="Normal (Web)"/>
    <w:basedOn w:val="1"/>
    <w:qFormat/>
    <w:uiPriority w:val="0"/>
    <w:pPr>
      <w:spacing w:beforeAutospacing="1" w:afterAutospacing="1"/>
      <w:jc w:val="left"/>
    </w:pPr>
    <w:rPr>
      <w:rFonts w:cs="Times New Roman"/>
      <w:kern w:val="0"/>
      <w:sz w:val="24"/>
    </w:rPr>
  </w:style>
  <w:style w:type="paragraph" w:styleId="22">
    <w:name w:val="Body Text First Indent"/>
    <w:basedOn w:val="10"/>
    <w:qFormat/>
    <w:uiPriority w:val="0"/>
    <w:pPr>
      <w:widowControl w:val="0"/>
      <w:adjustRightInd w:val="0"/>
      <w:spacing w:before="0" w:after="120" w:line="240" w:lineRule="auto"/>
      <w:ind w:left="0" w:right="0" w:firstLine="420" w:firstLineChars="100"/>
      <w:jc w:val="both"/>
    </w:pPr>
    <w:rPr>
      <w:rFonts w:ascii="Calibri" w:hAnsi="Calibri" w:eastAsia="宋体" w:cs="Calibri"/>
      <w:kern w:val="0"/>
      <w:sz w:val="20"/>
      <w:szCs w:val="20"/>
      <w:lang w:val="en-US" w:eastAsia="zh-CN" w:bidi="ar-SA"/>
    </w:rPr>
  </w:style>
  <w:style w:type="paragraph" w:styleId="23">
    <w:name w:val="Body Text First Indent 2"/>
    <w:basedOn w:val="11"/>
    <w:qFormat/>
    <w:uiPriority w:val="0"/>
    <w:pPr>
      <w:widowControl w:val="0"/>
      <w:spacing w:before="0" w:after="120"/>
      <w:ind w:left="420" w:leftChars="200" w:right="0" w:firstLine="420" w:firstLineChars="200"/>
      <w:jc w:val="both"/>
    </w:pPr>
    <w:rPr>
      <w:rFonts w:ascii="Times New Roman" w:hAnsi="Times New Roman" w:eastAsia="宋体" w:cs="Times New Roman"/>
      <w:kern w:val="2"/>
      <w:sz w:val="21"/>
      <w:szCs w:val="24"/>
      <w:lang w:val="en-US" w:eastAsia="zh-CN" w:bidi="ar-SA"/>
    </w:rPr>
  </w:style>
  <w:style w:type="table" w:styleId="25">
    <w:name w:val="Table Grid"/>
    <w:basedOn w:val="2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0"/>
    <w:rPr>
      <w:b/>
    </w:rPr>
  </w:style>
  <w:style w:type="character" w:styleId="28">
    <w:name w:val="Emphasis"/>
    <w:basedOn w:val="26"/>
    <w:qFormat/>
    <w:uiPriority w:val="0"/>
    <w:rPr>
      <w:i/>
    </w:rPr>
  </w:style>
  <w:style w:type="paragraph" w:customStyle="1" w:styleId="29">
    <w:name w:val="Body Text 21"/>
    <w:basedOn w:val="1"/>
    <w:qFormat/>
    <w:uiPriority w:val="0"/>
    <w:pPr>
      <w:spacing w:line="480" w:lineRule="auto"/>
    </w:pPr>
    <w:rPr>
      <w:sz w:val="20"/>
    </w:rPr>
  </w:style>
  <w:style w:type="paragraph" w:customStyle="1" w:styleId="30">
    <w:name w:val="首行缩进"/>
    <w:basedOn w:val="1"/>
    <w:qFormat/>
    <w:uiPriority w:val="0"/>
    <w:pPr>
      <w:ind w:firstLine="480" w:firstLineChars="200"/>
    </w:pPr>
    <w:rPr>
      <w:rFonts w:ascii="Times New Roman" w:hAnsi="Times New Roman" w:eastAsia="宋体" w:cs="Times New Roman"/>
      <w:lang w:val="zh-CN"/>
    </w:rPr>
  </w:style>
  <w:style w:type="paragraph" w:customStyle="1" w:styleId="31">
    <w:name w:val="TableOfAuthoring"/>
    <w:basedOn w:val="1"/>
    <w:next w:val="1"/>
    <w:qFormat/>
    <w:uiPriority w:val="0"/>
    <w:pPr>
      <w:ind w:left="420" w:leftChars="200"/>
    </w:pPr>
    <w:rPr>
      <w:rFonts w:ascii="Times New Roman" w:hAnsi="Times New Roman" w:eastAsia="宋体" w:cs="Times New Roman"/>
    </w:rPr>
  </w:style>
  <w:style w:type="paragraph" w:customStyle="1" w:styleId="32">
    <w:name w:val="样式1"/>
    <w:basedOn w:val="1"/>
    <w:qFormat/>
    <w:uiPriority w:val="0"/>
    <w:pPr>
      <w:adjustRightInd w:val="0"/>
      <w:textAlignment w:val="baseline"/>
    </w:pPr>
    <w:rPr>
      <w:rFonts w:ascii="宋体" w:hAnsi="宋体" w:eastAsia="宋体" w:cs="Times New Roman"/>
      <w:kern w:val="0"/>
      <w:szCs w:val="21"/>
    </w:rPr>
  </w:style>
  <w:style w:type="character" w:customStyle="1" w:styleId="33">
    <w:name w:val="font21"/>
    <w:basedOn w:val="26"/>
    <w:qFormat/>
    <w:uiPriority w:val="0"/>
    <w:rPr>
      <w:rFonts w:hint="default" w:ascii="华文中宋" w:hAnsi="华文中宋" w:eastAsia="华文中宋" w:cs="华文中宋"/>
      <w:b/>
      <w:bCs/>
      <w:color w:val="000000"/>
      <w:sz w:val="21"/>
      <w:szCs w:val="21"/>
      <w:u w:val="none"/>
    </w:rPr>
  </w:style>
  <w:style w:type="character" w:customStyle="1" w:styleId="34">
    <w:name w:val="font11"/>
    <w:basedOn w:val="26"/>
    <w:qFormat/>
    <w:uiPriority w:val="0"/>
    <w:rPr>
      <w:rFonts w:hint="default" w:ascii="华文中宋" w:hAnsi="华文中宋" w:eastAsia="华文中宋" w:cs="华文中宋"/>
      <w:color w:val="000000"/>
      <w:sz w:val="21"/>
      <w:szCs w:val="21"/>
      <w:u w:val="none"/>
    </w:rPr>
  </w:style>
  <w:style w:type="paragraph" w:customStyle="1" w:styleId="35">
    <w:name w:val="Body text|1"/>
    <w:basedOn w:val="1"/>
    <w:qFormat/>
    <w:uiPriority w:val="0"/>
    <w:pPr>
      <w:spacing w:line="406" w:lineRule="auto"/>
      <w:ind w:firstLine="400"/>
    </w:pPr>
    <w:rPr>
      <w:rFonts w:ascii="宋体" w:hAnsi="宋体" w:eastAsia="宋体" w:cs="宋体"/>
      <w:color w:val="232322"/>
      <w:sz w:val="34"/>
      <w:szCs w:val="34"/>
      <w:lang w:val="zh-TW" w:eastAsia="zh-TW" w:bidi="zh-TW"/>
    </w:rPr>
  </w:style>
  <w:style w:type="paragraph" w:customStyle="1" w:styleId="36">
    <w:name w:val="Default"/>
    <w:qFormat/>
    <w:uiPriority w:val="0"/>
    <w:pPr>
      <w:widowControl w:val="0"/>
      <w:suppressAutoHyphens/>
      <w:autoSpaceDE w:val="0"/>
    </w:pPr>
    <w:rPr>
      <w:rFonts w:ascii="Times New Roman" w:hAnsi="Times New Roman" w:eastAsia="宋体" w:cs="Times New Roman"/>
      <w:color w:val="000000"/>
      <w:lang w:val="en-US" w:eastAsia="ar-SA" w:bidi="ar-SA"/>
    </w:rPr>
  </w:style>
  <w:style w:type="paragraph" w:styleId="37">
    <w:name w:val="List Paragraph"/>
    <w:basedOn w:val="1"/>
    <w:unhideWhenUsed/>
    <w:qFormat/>
    <w:uiPriority w:val="99"/>
    <w:pPr>
      <w:ind w:firstLine="420" w:firstLineChars="200"/>
    </w:pPr>
  </w:style>
  <w:style w:type="paragraph" w:customStyle="1" w:styleId="38">
    <w:name w:val="Char Char Char"/>
    <w:basedOn w:val="1"/>
    <w:qFormat/>
    <w:uiPriority w:val="0"/>
    <w:rPr>
      <w:rFonts w:ascii="Tahoma" w:hAnsi="Tahoma"/>
      <w:sz w:val="24"/>
      <w:szCs w:val="20"/>
    </w:rPr>
  </w:style>
  <w:style w:type="paragraph" w:customStyle="1" w:styleId="39">
    <w:name w:val="正文首行缩进 21"/>
    <w:basedOn w:val="40"/>
    <w:qFormat/>
    <w:uiPriority w:val="99"/>
    <w:pPr>
      <w:ind w:firstLine="420" w:firstLineChars="200"/>
    </w:pPr>
  </w:style>
  <w:style w:type="paragraph" w:customStyle="1" w:styleId="40">
    <w:name w:val="正文文本缩进1"/>
    <w:basedOn w:val="1"/>
    <w:qFormat/>
    <w:uiPriority w:val="99"/>
    <w:pPr>
      <w:ind w:left="420" w:leftChars="200"/>
    </w:pPr>
  </w:style>
  <w:style w:type="character" w:customStyle="1" w:styleId="41">
    <w:name w:val="NormalCharacter"/>
    <w:semiHidden/>
    <w:qFormat/>
    <w:uiPriority w:val="0"/>
  </w:style>
  <w:style w:type="table" w:customStyle="1" w:styleId="42">
    <w:name w:val="Table Normal"/>
    <w:unhideWhenUsed/>
    <w:qFormat/>
    <w:uiPriority w:val="0"/>
    <w:tblPr>
      <w:tblCellMar>
        <w:top w:w="0" w:type="dxa"/>
        <w:left w:w="0" w:type="dxa"/>
        <w:bottom w:w="0" w:type="dxa"/>
        <w:right w:w="0" w:type="dxa"/>
      </w:tblCellMar>
    </w:tblPr>
  </w:style>
  <w:style w:type="paragraph" w:customStyle="1" w:styleId="43">
    <w:name w:val="Table Text"/>
    <w:basedOn w:val="1"/>
    <w:semiHidden/>
    <w:qFormat/>
    <w:uiPriority w:val="0"/>
    <w:rPr>
      <w:rFonts w:ascii="宋体" w:hAnsi="宋体" w:eastAsia="宋体" w:cs="宋体"/>
      <w:sz w:val="23"/>
      <w:szCs w:val="23"/>
      <w:lang w:val="en-US" w:eastAsia="en-US" w:bidi="ar-SA"/>
    </w:rPr>
  </w:style>
  <w:style w:type="paragraph" w:customStyle="1" w:styleId="44">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5091</Words>
  <Characters>5506</Characters>
  <Lines>0</Lines>
  <Paragraphs>0</Paragraphs>
  <TotalTime>1</TotalTime>
  <ScaleCrop>false</ScaleCrop>
  <LinksUpToDate>false</LinksUpToDate>
  <CharactersWithSpaces>5544</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2023-06-20T02:52:00Z</dcterms:created>
  <dc:creator>陪伴</dc:creator>
  <cp:lastModifiedBy>1</cp:lastModifiedBy>
  <cp:lastPrinted>2026-09-18T01:21:00Z</cp:lastPrinted>
  <dcterms:modified xsi:type="dcterms:W3CDTF">2026-09-18T07:20:38Z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A6D65C6C07BE4B899FC363E06FEE2E34_13</vt:lpwstr>
  </property>
  <property fmtid="{D5CDD505-2E9C-101B-9397-08002B2CF9AE}" pid="4" name="KSOTemplateDocerSaveRecord">
    <vt:lpwstr>eyJoZGlkIjoiMzNjYjdhNzQ5YWQwZDliY2FiNDc1NTM1ZWU1ZThhYTcifQ==</vt:lpwstr>
  </property>
</Properties>
</file>