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617D" w:rsidRDefault="007F617D">
      <w:pPr>
        <w:jc w:val="center"/>
        <w:rPr>
          <w:rFonts w:ascii="宋体" w:hAnsi="宋体" w:cs="宋体"/>
          <w:b/>
          <w:bCs/>
          <w:sz w:val="44"/>
          <w:szCs w:val="44"/>
        </w:rPr>
      </w:pPr>
    </w:p>
    <w:p w:rsidR="007F617D" w:rsidRDefault="00263A07" w:rsidP="00263A07">
      <w:pPr>
        <w:ind w:firstLineChars="1131" w:firstLine="4996"/>
        <w:rPr>
          <w:rFonts w:ascii="宋体" w:hAnsi="宋体" w:cs="宋体"/>
          <w:b/>
          <w:bCs/>
          <w:sz w:val="44"/>
          <w:szCs w:val="44"/>
        </w:rPr>
      </w:pPr>
      <w:r>
        <w:rPr>
          <w:rFonts w:ascii="宋体" w:hAnsi="宋体" w:cs="宋体" w:hint="eastAsia"/>
          <w:b/>
          <w:bCs/>
          <w:sz w:val="44"/>
          <w:szCs w:val="44"/>
        </w:rPr>
        <w:t xml:space="preserve">   </w:t>
      </w:r>
      <w:r w:rsidR="007E752A">
        <w:rPr>
          <w:rFonts w:ascii="宋体" w:hAnsi="宋体" w:cs="宋体" w:hint="eastAsia"/>
          <w:b/>
          <w:bCs/>
          <w:sz w:val="44"/>
          <w:szCs w:val="44"/>
        </w:rPr>
        <w:t>无极县民政局</w:t>
      </w:r>
    </w:p>
    <w:p w:rsidR="007F617D" w:rsidRDefault="007E752A">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7F617D" w:rsidRDefault="007F617D"/>
    <w:p w:rsidR="007F617D" w:rsidRDefault="007F617D"/>
    <w:p w:rsidR="00156807" w:rsidRPr="00A23A45" w:rsidRDefault="00156807" w:rsidP="00156807">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156807" w:rsidRPr="00A23A45" w:rsidRDefault="00156807" w:rsidP="00156807">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156807" w:rsidRPr="00A23A45" w:rsidRDefault="00156807" w:rsidP="00156807">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156807" w:rsidRPr="00A23A45" w:rsidRDefault="00156807" w:rsidP="00156807">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156807" w:rsidRPr="00A23A45" w:rsidRDefault="00156807" w:rsidP="00156807">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156807" w:rsidRDefault="00156807" w:rsidP="00156807">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Pr="00A23A45">
        <w:rPr>
          <w:rFonts w:ascii="宋体" w:hAnsi="宋体" w:cs="仿宋_GB2312" w:hint="eastAsia"/>
          <w:sz w:val="32"/>
          <w:szCs w:val="32"/>
        </w:rPr>
        <w:t>、</w:t>
      </w:r>
      <w:r>
        <w:rPr>
          <w:rFonts w:ascii="宋体" w:hAnsi="宋体" w:cs="仿宋_GB2312" w:hint="eastAsia"/>
          <w:sz w:val="32"/>
          <w:szCs w:val="32"/>
        </w:rPr>
        <w:t>政府采购预算情况</w:t>
      </w:r>
    </w:p>
    <w:p w:rsidR="00156807" w:rsidRPr="00A23A45" w:rsidRDefault="00156807" w:rsidP="00156807">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Pr="00A23A45">
        <w:rPr>
          <w:rFonts w:ascii="宋体" w:hAnsi="宋体" w:cs="仿宋_GB2312" w:hint="eastAsia"/>
          <w:sz w:val="32"/>
          <w:szCs w:val="32"/>
        </w:rPr>
        <w:t>国有资产信息</w:t>
      </w:r>
    </w:p>
    <w:p w:rsidR="00156807" w:rsidRPr="00A23A45" w:rsidRDefault="00156807" w:rsidP="00156807">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Pr="00A23A45">
        <w:rPr>
          <w:rFonts w:ascii="宋体" w:hAnsi="宋体" w:cs="仿宋_GB2312" w:hint="eastAsia"/>
          <w:sz w:val="32"/>
          <w:szCs w:val="32"/>
        </w:rPr>
        <w:t>、名词解释</w:t>
      </w:r>
    </w:p>
    <w:p w:rsidR="00156807" w:rsidRPr="00A23A45" w:rsidRDefault="00156807" w:rsidP="00156807">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Pr="00A23A45">
        <w:rPr>
          <w:rFonts w:ascii="宋体" w:hAnsi="宋体" w:cs="仿宋_GB2312" w:hint="eastAsia"/>
          <w:sz w:val="32"/>
          <w:szCs w:val="32"/>
        </w:rPr>
        <w:t>、其他需要说明的事项</w:t>
      </w:r>
    </w:p>
    <w:p w:rsidR="007F617D" w:rsidRPr="00156807" w:rsidRDefault="007F617D"/>
    <w:p w:rsidR="007F617D" w:rsidRDefault="007F617D">
      <w:pPr>
        <w:ind w:firstLineChars="200" w:firstLine="640"/>
        <w:rPr>
          <w:rFonts w:ascii="仿宋_GB2312" w:eastAsia="仿宋_GB2312" w:hAnsi="仿宋" w:cs="仿宋"/>
          <w:sz w:val="32"/>
          <w:szCs w:val="32"/>
        </w:rPr>
      </w:pPr>
    </w:p>
    <w:p w:rsidR="007F617D" w:rsidRDefault="007F617D">
      <w:pPr>
        <w:ind w:firstLineChars="200" w:firstLine="640"/>
        <w:rPr>
          <w:rFonts w:ascii="仿宋_GB2312" w:eastAsia="仿宋_GB2312" w:hAnsi="仿宋" w:cs="仿宋"/>
          <w:sz w:val="32"/>
          <w:szCs w:val="32"/>
        </w:rPr>
      </w:pPr>
    </w:p>
    <w:p w:rsidR="007F617D" w:rsidRDefault="007F617D">
      <w:pPr>
        <w:ind w:firstLineChars="200" w:firstLine="640"/>
        <w:rPr>
          <w:rFonts w:ascii="仿宋_GB2312" w:eastAsia="仿宋_GB2312" w:hAnsi="仿宋" w:cs="仿宋"/>
          <w:sz w:val="32"/>
          <w:szCs w:val="32"/>
        </w:rPr>
      </w:pPr>
    </w:p>
    <w:p w:rsidR="007F617D" w:rsidRDefault="007E752A">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按照《预算法》、《地方预决算公开操作规程》和《河北省省级预算公开办法》规定，现将无极县民政局2017年部门预算公开如下：</w:t>
      </w:r>
    </w:p>
    <w:p w:rsidR="007F617D" w:rsidRDefault="007E752A">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7F617D" w:rsidRDefault="008C58D9">
      <w:pPr>
        <w:rPr>
          <w:rFonts w:ascii="仿宋" w:eastAsia="仿宋" w:hAnsi="仿宋" w:cs="仿宋"/>
          <w:sz w:val="32"/>
          <w:szCs w:val="32"/>
        </w:rPr>
      </w:pPr>
      <w:r>
        <w:rPr>
          <w:rFonts w:ascii="仿宋" w:eastAsia="仿宋" w:hAnsi="仿宋" w:cs="仿宋" w:hint="eastAsia"/>
          <w:sz w:val="32"/>
          <w:szCs w:val="32"/>
        </w:rPr>
        <w:t xml:space="preserve">    </w:t>
      </w:r>
      <w:r w:rsidR="004C411A">
        <w:rPr>
          <w:rFonts w:ascii="仿宋" w:eastAsia="仿宋" w:hAnsi="仿宋" w:cs="仿宋" w:hint="eastAsia"/>
          <w:sz w:val="32"/>
          <w:szCs w:val="32"/>
        </w:rPr>
        <w:t>（一）</w:t>
      </w:r>
      <w:r w:rsidR="007E752A">
        <w:rPr>
          <w:rFonts w:ascii="仿宋" w:eastAsia="仿宋" w:hAnsi="仿宋" w:cs="仿宋" w:hint="eastAsia"/>
          <w:sz w:val="32"/>
          <w:szCs w:val="32"/>
        </w:rPr>
        <w:t>部门职责</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w:t>
      </w:r>
      <w:r w:rsidR="007E752A">
        <w:rPr>
          <w:rFonts w:ascii="仿宋" w:eastAsia="仿宋" w:hAnsi="仿宋" w:cs="仿宋" w:hint="eastAsia"/>
          <w:sz w:val="32"/>
          <w:szCs w:val="32"/>
        </w:rPr>
        <w:t>研究制定全县民政事业发展规划和年度工作计划及各项民政工作的方针、政策、法规；负责全县民政信息、宣传和政策理论研究工作；负责全县民政行政执法监督检查、行政复议工作。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2、</w:t>
      </w:r>
      <w:r w:rsidR="007E752A">
        <w:rPr>
          <w:rFonts w:ascii="仿宋" w:eastAsia="仿宋" w:hAnsi="仿宋" w:cs="仿宋" w:hint="eastAsia"/>
          <w:sz w:val="32"/>
          <w:szCs w:val="32"/>
        </w:rPr>
        <w:t>负责全县社团的登记和年度检查；监督社团活动，查处社团组织违法行为和非法组织；负责全县基金会登记、审核、年检和监督工作。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3、</w:t>
      </w:r>
      <w:r w:rsidR="007E752A">
        <w:rPr>
          <w:rFonts w:ascii="仿宋" w:eastAsia="仿宋" w:hAnsi="仿宋" w:cs="仿宋" w:hint="eastAsia"/>
          <w:sz w:val="32"/>
          <w:szCs w:val="32"/>
        </w:rPr>
        <w:t>负责全县民办非企业单位登记和年度检查；查处民办非企业单位违法行为和未经登记的民办非企业单位。</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4、</w:t>
      </w:r>
      <w:r w:rsidR="007E752A">
        <w:rPr>
          <w:rFonts w:ascii="仿宋" w:eastAsia="仿宋" w:hAnsi="仿宋" w:cs="仿宋" w:hint="eastAsia"/>
          <w:sz w:val="32"/>
          <w:szCs w:val="32"/>
        </w:rPr>
        <w:t>组织、指导全县拥军优属活动；负责全县各类优抚对象优待、抚恤补助和国家机关工作人员伤残、死亡抚恤管理工作；承办革命烈士、因公伤</w:t>
      </w:r>
      <w:proofErr w:type="gramStart"/>
      <w:r w:rsidR="007E752A">
        <w:rPr>
          <w:rFonts w:ascii="仿宋" w:eastAsia="仿宋" w:hAnsi="仿宋" w:cs="仿宋" w:hint="eastAsia"/>
          <w:sz w:val="32"/>
          <w:szCs w:val="32"/>
        </w:rPr>
        <w:t>亡人员</w:t>
      </w:r>
      <w:proofErr w:type="gramEnd"/>
      <w:r w:rsidR="007E752A">
        <w:rPr>
          <w:rFonts w:ascii="仿宋" w:eastAsia="仿宋" w:hAnsi="仿宋" w:cs="仿宋" w:hint="eastAsia"/>
          <w:sz w:val="32"/>
          <w:szCs w:val="32"/>
        </w:rPr>
        <w:t>审核报批和褒扬工作；负责全县烈士纪念建筑物的保护工作；负责革命烈士史料收集、整理、编纂；承担平山县拥军优属、拥政爱民工作领导小组的日常工作。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lastRenderedPageBreak/>
        <w:t>5、</w:t>
      </w:r>
      <w:r w:rsidR="007E752A">
        <w:rPr>
          <w:rFonts w:ascii="仿宋" w:eastAsia="仿宋" w:hAnsi="仿宋" w:cs="仿宋" w:hint="eastAsia"/>
          <w:sz w:val="32"/>
          <w:szCs w:val="32"/>
        </w:rPr>
        <w:t>负责全县退伍义务兵、转业士官、复员干部及退役病残士兵接收、安置工作，负责军地两用人才培训和开发使用工作。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6、</w:t>
      </w:r>
      <w:r w:rsidR="007E752A">
        <w:rPr>
          <w:rFonts w:ascii="仿宋" w:eastAsia="仿宋" w:hAnsi="仿宋" w:cs="仿宋" w:hint="eastAsia"/>
          <w:sz w:val="32"/>
          <w:szCs w:val="32"/>
        </w:rPr>
        <w:t>负责军队移交我县管理的军队离休、退休干部和军队无军籍退休退职职工接收安置、管理服务工作。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7、</w:t>
      </w:r>
      <w:r w:rsidR="007E752A">
        <w:rPr>
          <w:rFonts w:ascii="仿宋" w:eastAsia="仿宋" w:hAnsi="仿宋" w:cs="仿宋" w:hint="eastAsia"/>
          <w:sz w:val="32"/>
          <w:szCs w:val="32"/>
        </w:rPr>
        <w:t>组织协调全县救灾工作；组织核查并统一发布灾情；指导灾区生产自救；管理、分配上级的救灾款物并监督使用组织、指导救灾捐赠工作，负责国内外对本县捐赠款物的接收管理和分配使用。</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8、</w:t>
      </w:r>
      <w:r w:rsidR="007E752A">
        <w:rPr>
          <w:rFonts w:ascii="仿宋" w:eastAsia="仿宋" w:hAnsi="仿宋" w:cs="仿宋" w:hint="eastAsia"/>
          <w:sz w:val="32"/>
          <w:szCs w:val="32"/>
        </w:rPr>
        <w:t>建立并实施全县城乡居民最低生活保障制度；组织</w:t>
      </w:r>
      <w:proofErr w:type="gramStart"/>
      <w:r w:rsidR="007E752A">
        <w:rPr>
          <w:rFonts w:ascii="仿宋" w:eastAsia="仿宋" w:hAnsi="仿宋" w:cs="仿宋" w:hint="eastAsia"/>
          <w:sz w:val="32"/>
          <w:szCs w:val="32"/>
        </w:rPr>
        <w:t>指导扶贫</w:t>
      </w:r>
      <w:proofErr w:type="gramEnd"/>
      <w:r w:rsidR="007E752A">
        <w:rPr>
          <w:rFonts w:ascii="仿宋" w:eastAsia="仿宋" w:hAnsi="仿宋" w:cs="仿宋" w:hint="eastAsia"/>
          <w:sz w:val="32"/>
          <w:szCs w:val="32"/>
        </w:rPr>
        <w:t>济困等社会互助活动，审核全县社会福利募捐义演；承担平山县城乡居民最低生活保障制度建设工作领导小组的日常工作。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9、</w:t>
      </w:r>
      <w:r w:rsidR="007E752A">
        <w:rPr>
          <w:rFonts w:ascii="仿宋" w:eastAsia="仿宋" w:hAnsi="仿宋" w:cs="仿宋" w:hint="eastAsia"/>
          <w:sz w:val="32"/>
          <w:szCs w:val="32"/>
        </w:rPr>
        <w:t>研究提出全县加强和改进基层政权、基层民主政治建设意见和建设；指导村民委员会开展民主选举、民主决策、民主管理和民主监督工作，推进村务公开；指导城市居民委员会建设，开展社区建设。</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10、</w:t>
      </w:r>
      <w:r w:rsidR="007E752A">
        <w:rPr>
          <w:rFonts w:ascii="仿宋" w:eastAsia="仿宋" w:hAnsi="仿宋" w:cs="仿宋" w:hint="eastAsia"/>
          <w:sz w:val="32"/>
          <w:szCs w:val="32"/>
        </w:rPr>
        <w:t>负责全县婚姻登记管理工作；查处违法婚姻；倡导婚姻习俗改革。</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11、</w:t>
      </w:r>
      <w:r w:rsidR="007E752A">
        <w:rPr>
          <w:rFonts w:ascii="仿宋" w:eastAsia="仿宋" w:hAnsi="仿宋" w:cs="仿宋" w:hint="eastAsia"/>
          <w:sz w:val="32"/>
          <w:szCs w:val="32"/>
        </w:rPr>
        <w:t>负责撤县建市的申报工作；负责乡镇、村、街道办事处、居委会行政区域的设立、撤销、调整及人民政府驻地迁移核报批工作；负责行政区域界线的勘定及纠纷处理工作。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12、</w:t>
      </w:r>
      <w:proofErr w:type="gramStart"/>
      <w:r w:rsidR="007E752A">
        <w:rPr>
          <w:rFonts w:ascii="仿宋" w:eastAsia="仿宋" w:hAnsi="仿宋" w:cs="仿宋" w:hint="eastAsia"/>
          <w:sz w:val="32"/>
          <w:szCs w:val="32"/>
        </w:rPr>
        <w:t>承办村</w:t>
      </w:r>
      <w:proofErr w:type="gramEnd"/>
      <w:r w:rsidR="007E752A">
        <w:rPr>
          <w:rFonts w:ascii="仿宋" w:eastAsia="仿宋" w:hAnsi="仿宋" w:cs="仿宋" w:hint="eastAsia"/>
          <w:sz w:val="32"/>
          <w:szCs w:val="32"/>
        </w:rPr>
        <w:t>以上行政区划名称、重要自然地理实体命名、更名的申报或审批工作；负责组织设置</w:t>
      </w:r>
      <w:r w:rsidR="007E752A">
        <w:rPr>
          <w:rFonts w:ascii="仿宋" w:eastAsia="仿宋" w:hAnsi="仿宋" w:cs="仿宋" w:hint="eastAsia"/>
          <w:sz w:val="32"/>
          <w:szCs w:val="32"/>
        </w:rPr>
        <w:lastRenderedPageBreak/>
        <w:t>及管理乡村和城镇街道、门牌、楼牌等地名标志；负责全县标准地名图书资料编辑和审定。</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13、</w:t>
      </w:r>
      <w:r w:rsidR="007E752A">
        <w:rPr>
          <w:rFonts w:ascii="仿宋" w:eastAsia="仿宋" w:hAnsi="仿宋" w:cs="仿宋" w:hint="eastAsia"/>
          <w:sz w:val="32"/>
          <w:szCs w:val="32"/>
        </w:rPr>
        <w:t>承担老人、孤儿、五保户等特殊困难群体权益保护行政管理工作；指导残疾人权益保障工作。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14、</w:t>
      </w:r>
      <w:r w:rsidR="007E752A">
        <w:rPr>
          <w:rFonts w:ascii="仿宋" w:eastAsia="仿宋" w:hAnsi="仿宋" w:cs="仿宋" w:hint="eastAsia"/>
          <w:sz w:val="32"/>
          <w:szCs w:val="32"/>
        </w:rPr>
        <w:t>负责全县社会福利企业的发展、审核、报批工作；协调落实福利企业扶持保护政策；；负责全县福利彩票（社会福利有奖募捐） 发行管理工作；管理县级福利资金。</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15、</w:t>
      </w:r>
      <w:r w:rsidR="007E752A">
        <w:rPr>
          <w:rFonts w:ascii="仿宋" w:eastAsia="仿宋" w:hAnsi="仿宋" w:cs="仿宋" w:hint="eastAsia"/>
          <w:sz w:val="32"/>
          <w:szCs w:val="32"/>
        </w:rPr>
        <w:t>负责全县殡葬改革和殡葬管理工作，推行丧事新办简办。</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16、</w:t>
      </w:r>
      <w:r w:rsidR="007E752A">
        <w:rPr>
          <w:rFonts w:ascii="仿宋" w:eastAsia="仿宋" w:hAnsi="仿宋" w:cs="仿宋" w:hint="eastAsia"/>
          <w:sz w:val="32"/>
          <w:szCs w:val="32"/>
        </w:rPr>
        <w:t>负责全县儿童收养登记管理。</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17、</w:t>
      </w:r>
      <w:r w:rsidR="007E752A">
        <w:rPr>
          <w:rFonts w:ascii="仿宋" w:eastAsia="仿宋" w:hAnsi="仿宋" w:cs="仿宋" w:hint="eastAsia"/>
          <w:sz w:val="32"/>
          <w:szCs w:val="32"/>
        </w:rPr>
        <w:t>负责对流浪乞讨人员的收容遣送工作。</w:t>
      </w:r>
    </w:p>
    <w:p w:rsidR="007F617D" w:rsidRDefault="004C411A">
      <w:pPr>
        <w:ind w:firstLineChars="200" w:firstLine="640"/>
        <w:rPr>
          <w:rFonts w:ascii="仿宋" w:eastAsia="仿宋" w:hAnsi="仿宋" w:cs="仿宋"/>
          <w:sz w:val="32"/>
          <w:szCs w:val="32"/>
        </w:rPr>
      </w:pPr>
      <w:r>
        <w:rPr>
          <w:rFonts w:ascii="仿宋" w:eastAsia="仿宋" w:hAnsi="仿宋" w:cs="仿宋" w:hint="eastAsia"/>
          <w:sz w:val="32"/>
          <w:szCs w:val="32"/>
        </w:rPr>
        <w:t>18、</w:t>
      </w:r>
      <w:r w:rsidR="007E752A">
        <w:rPr>
          <w:rFonts w:ascii="仿宋" w:eastAsia="仿宋" w:hAnsi="仿宋" w:cs="仿宋" w:hint="eastAsia"/>
          <w:sz w:val="32"/>
          <w:szCs w:val="32"/>
        </w:rPr>
        <w:t>负责老年人权益保护行政管理工作。</w:t>
      </w:r>
    </w:p>
    <w:p w:rsidR="007F617D" w:rsidRDefault="004C411A">
      <w:pPr>
        <w:ind w:firstLine="645"/>
        <w:rPr>
          <w:rFonts w:ascii="楷体" w:eastAsia="楷体" w:hAnsi="楷体" w:cs="仿宋_GB2312"/>
          <w:sz w:val="32"/>
          <w:szCs w:val="32"/>
        </w:rPr>
      </w:pPr>
      <w:r>
        <w:rPr>
          <w:rFonts w:ascii="楷体" w:eastAsia="楷体" w:hAnsi="楷体" w:cs="仿宋_GB2312" w:hint="eastAsia"/>
          <w:sz w:val="32"/>
          <w:szCs w:val="32"/>
        </w:rPr>
        <w:t>（二）</w:t>
      </w:r>
      <w:r w:rsidR="007E752A">
        <w:rPr>
          <w:rFonts w:ascii="楷体" w:eastAsia="楷体" w:hAnsi="楷体" w:cs="仿宋_GB2312" w:hint="eastAsia"/>
          <w:sz w:val="32"/>
          <w:szCs w:val="32"/>
        </w:rPr>
        <w:t>机构设置</w:t>
      </w:r>
    </w:p>
    <w:p w:rsidR="007F617D" w:rsidRDefault="007E752A">
      <w:pPr>
        <w:jc w:val="center"/>
        <w:outlineLvl w:val="0"/>
        <w:rPr>
          <w:rFonts w:ascii="方正小标宋_GBK" w:eastAsia="方正小标宋_GBK"/>
          <w:b/>
          <w:bCs/>
          <w:sz w:val="32"/>
        </w:rPr>
      </w:pPr>
      <w:r>
        <w:rPr>
          <w:rFonts w:ascii="仿宋" w:eastAsia="仿宋" w:hAnsi="仿宋" w:hint="eastAsia"/>
          <w:sz w:val="32"/>
          <w:szCs w:val="32"/>
        </w:rPr>
        <w:tab/>
      </w:r>
      <w:r>
        <w:rPr>
          <w:rFonts w:ascii="仿宋" w:eastAsia="仿宋" w:hAnsi="仿宋" w:hint="eastAsia"/>
          <w:b/>
          <w:bCs/>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7F617D">
        <w:trPr>
          <w:trHeight w:val="227"/>
          <w:tblHeader/>
          <w:jc w:val="center"/>
        </w:trPr>
        <w:tc>
          <w:tcPr>
            <w:tcW w:w="10008" w:type="dxa"/>
            <w:gridSpan w:val="6"/>
            <w:tcBorders>
              <w:top w:val="single" w:sz="6" w:space="0" w:color="FFFFFF"/>
              <w:left w:val="single" w:sz="6" w:space="0" w:color="FFFFFF"/>
              <w:right w:val="single" w:sz="6" w:space="0" w:color="FFFFFF"/>
            </w:tcBorders>
            <w:vAlign w:val="center"/>
          </w:tcPr>
          <w:p w:rsidR="007F617D" w:rsidRDefault="007E752A">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4254" w:type="dxa"/>
            <w:gridSpan w:val="6"/>
            <w:tcBorders>
              <w:top w:val="single" w:sz="6" w:space="0" w:color="FFFFFF"/>
              <w:left w:val="single" w:sz="6" w:space="0" w:color="FFFFFF"/>
              <w:right w:val="single" w:sz="6" w:space="0" w:color="FFFFFF"/>
            </w:tcBorders>
            <w:vAlign w:val="center"/>
          </w:tcPr>
          <w:p w:rsidR="007F617D" w:rsidRDefault="007E752A">
            <w:pPr>
              <w:spacing w:line="300" w:lineRule="exact"/>
              <w:jc w:val="right"/>
              <w:rPr>
                <w:rFonts w:ascii="方正小标宋_GBK" w:eastAsia="方正小标宋_GBK"/>
                <w:sz w:val="24"/>
              </w:rPr>
            </w:pPr>
            <w:r>
              <w:rPr>
                <w:rFonts w:ascii="方正小标宋_GBK" w:eastAsia="方正小标宋_GBK" w:hint="eastAsia"/>
                <w:sz w:val="24"/>
              </w:rPr>
              <w:t>单位：人</w:t>
            </w:r>
          </w:p>
        </w:tc>
      </w:tr>
      <w:tr w:rsidR="007F617D">
        <w:trPr>
          <w:trHeight w:val="227"/>
          <w:tblHeader/>
          <w:jc w:val="center"/>
        </w:trPr>
        <w:tc>
          <w:tcPr>
            <w:tcW w:w="3827"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经费保障形式</w:t>
            </w:r>
          </w:p>
        </w:tc>
        <w:tc>
          <w:tcPr>
            <w:tcW w:w="709"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车辆编制数</w:t>
            </w:r>
          </w:p>
        </w:tc>
        <w:tc>
          <w:tcPr>
            <w:tcW w:w="1418" w:type="dxa"/>
            <w:gridSpan w:val="2"/>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编制人数</w:t>
            </w:r>
          </w:p>
        </w:tc>
        <w:tc>
          <w:tcPr>
            <w:tcW w:w="1418" w:type="dxa"/>
            <w:gridSpan w:val="2"/>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在职人数</w:t>
            </w:r>
          </w:p>
        </w:tc>
        <w:tc>
          <w:tcPr>
            <w:tcW w:w="2127" w:type="dxa"/>
            <w:gridSpan w:val="3"/>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离退人数</w:t>
            </w:r>
          </w:p>
        </w:tc>
      </w:tr>
      <w:tr w:rsidR="007F617D">
        <w:trPr>
          <w:trHeight w:val="227"/>
          <w:tblHeader/>
          <w:jc w:val="center"/>
        </w:trPr>
        <w:tc>
          <w:tcPr>
            <w:tcW w:w="3827" w:type="dxa"/>
            <w:vMerge/>
            <w:vAlign w:val="center"/>
          </w:tcPr>
          <w:p w:rsidR="007F617D" w:rsidRDefault="007F617D">
            <w:pPr>
              <w:spacing w:line="300" w:lineRule="exact"/>
              <w:jc w:val="left"/>
              <w:outlineLvl w:val="0"/>
            </w:pPr>
          </w:p>
        </w:tc>
        <w:tc>
          <w:tcPr>
            <w:tcW w:w="1134" w:type="dxa"/>
            <w:vMerge/>
            <w:vAlign w:val="center"/>
          </w:tcPr>
          <w:p w:rsidR="007F617D" w:rsidRDefault="007F617D">
            <w:pPr>
              <w:spacing w:line="300" w:lineRule="exact"/>
              <w:jc w:val="left"/>
              <w:outlineLvl w:val="0"/>
            </w:pPr>
          </w:p>
        </w:tc>
        <w:tc>
          <w:tcPr>
            <w:tcW w:w="1276" w:type="dxa"/>
            <w:vMerge/>
            <w:vAlign w:val="center"/>
          </w:tcPr>
          <w:p w:rsidR="007F617D" w:rsidRDefault="007F617D">
            <w:pPr>
              <w:spacing w:line="300" w:lineRule="exact"/>
              <w:jc w:val="left"/>
              <w:outlineLvl w:val="0"/>
            </w:pPr>
          </w:p>
        </w:tc>
        <w:tc>
          <w:tcPr>
            <w:tcW w:w="2353" w:type="dxa"/>
            <w:vMerge/>
            <w:vAlign w:val="center"/>
          </w:tcPr>
          <w:p w:rsidR="007F617D" w:rsidRDefault="007F617D">
            <w:pPr>
              <w:spacing w:line="300" w:lineRule="exact"/>
              <w:jc w:val="left"/>
              <w:outlineLvl w:val="0"/>
            </w:pPr>
          </w:p>
        </w:tc>
        <w:tc>
          <w:tcPr>
            <w:tcW w:w="709" w:type="dxa"/>
            <w:vMerge/>
            <w:vAlign w:val="center"/>
          </w:tcPr>
          <w:p w:rsidR="007F617D" w:rsidRDefault="007F617D">
            <w:pPr>
              <w:spacing w:line="300" w:lineRule="exact"/>
              <w:jc w:val="left"/>
              <w:outlineLvl w:val="0"/>
            </w:pP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离休</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退休</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退职</w:t>
            </w:r>
          </w:p>
        </w:tc>
      </w:tr>
      <w:tr w:rsidR="007F617D">
        <w:trPr>
          <w:trHeight w:val="227"/>
          <w:jc w:val="center"/>
        </w:trPr>
        <w:tc>
          <w:tcPr>
            <w:tcW w:w="3827"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合计</w:t>
            </w:r>
          </w:p>
        </w:tc>
        <w:tc>
          <w:tcPr>
            <w:tcW w:w="1134" w:type="dxa"/>
            <w:vAlign w:val="center"/>
          </w:tcPr>
          <w:p w:rsidR="007F617D" w:rsidRDefault="007F617D">
            <w:pPr>
              <w:spacing w:line="300" w:lineRule="exact"/>
              <w:jc w:val="center"/>
              <w:rPr>
                <w:rFonts w:ascii="方正书宋_GBK" w:eastAsia="方正书宋_GBK"/>
                <w:b/>
              </w:rPr>
            </w:pPr>
          </w:p>
        </w:tc>
        <w:tc>
          <w:tcPr>
            <w:tcW w:w="1276" w:type="dxa"/>
            <w:vAlign w:val="center"/>
          </w:tcPr>
          <w:p w:rsidR="007F617D" w:rsidRDefault="007F617D">
            <w:pPr>
              <w:spacing w:line="300" w:lineRule="exact"/>
              <w:jc w:val="center"/>
              <w:rPr>
                <w:rFonts w:ascii="方正书宋_GBK" w:eastAsia="方正书宋_GBK"/>
                <w:b/>
              </w:rPr>
            </w:pPr>
          </w:p>
        </w:tc>
        <w:tc>
          <w:tcPr>
            <w:tcW w:w="2353" w:type="dxa"/>
            <w:vAlign w:val="center"/>
          </w:tcPr>
          <w:p w:rsidR="007F617D" w:rsidRDefault="007F617D">
            <w:pPr>
              <w:spacing w:line="300" w:lineRule="exact"/>
              <w:jc w:val="center"/>
              <w:rPr>
                <w:rFonts w:ascii="方正书宋_GBK" w:eastAsia="方正书宋_GBK"/>
                <w:b/>
              </w:rPr>
            </w:pP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b/>
              </w:rPr>
              <w:t>2</w:t>
            </w: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b/>
              </w:rPr>
              <w:t>16</w:t>
            </w:r>
          </w:p>
        </w:tc>
        <w:tc>
          <w:tcPr>
            <w:tcW w:w="709" w:type="dxa"/>
            <w:vAlign w:val="center"/>
          </w:tcPr>
          <w:p w:rsidR="007F617D" w:rsidRDefault="007F617D">
            <w:pPr>
              <w:spacing w:line="300" w:lineRule="exact"/>
              <w:jc w:val="center"/>
              <w:rPr>
                <w:rFonts w:ascii="方正书宋_GBK" w:eastAsia="方正书宋_GBK"/>
                <w:b/>
              </w:rPr>
            </w:pP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b/>
              </w:rPr>
              <w:t>68</w:t>
            </w:r>
          </w:p>
        </w:tc>
        <w:tc>
          <w:tcPr>
            <w:tcW w:w="709" w:type="dxa"/>
            <w:vAlign w:val="center"/>
          </w:tcPr>
          <w:p w:rsidR="007F617D" w:rsidRDefault="007F617D">
            <w:pPr>
              <w:spacing w:line="300" w:lineRule="exact"/>
              <w:jc w:val="center"/>
              <w:rPr>
                <w:rFonts w:ascii="方正书宋_GBK" w:eastAsia="方正书宋_GBK"/>
                <w:b/>
              </w:rPr>
            </w:pPr>
          </w:p>
        </w:tc>
        <w:tc>
          <w:tcPr>
            <w:tcW w:w="709" w:type="dxa"/>
            <w:vAlign w:val="center"/>
          </w:tcPr>
          <w:p w:rsidR="007F617D" w:rsidRDefault="007F617D">
            <w:pPr>
              <w:spacing w:line="300" w:lineRule="exact"/>
              <w:jc w:val="center"/>
              <w:rPr>
                <w:rFonts w:ascii="方正书宋_GBK" w:eastAsia="方正书宋_GBK"/>
                <w:b/>
              </w:rPr>
            </w:pPr>
          </w:p>
        </w:tc>
        <w:tc>
          <w:tcPr>
            <w:tcW w:w="709" w:type="dxa"/>
            <w:vAlign w:val="center"/>
          </w:tcPr>
          <w:p w:rsidR="007F617D" w:rsidRDefault="007E752A">
            <w:pPr>
              <w:spacing w:line="300" w:lineRule="exact"/>
              <w:jc w:val="center"/>
              <w:rPr>
                <w:rFonts w:ascii="方正书宋_GBK" w:eastAsia="方正书宋_GBK"/>
                <w:b/>
              </w:rPr>
            </w:pPr>
            <w:r>
              <w:rPr>
                <w:rFonts w:ascii="方正书宋_GBK" w:eastAsia="方正书宋_GBK"/>
                <w:b/>
              </w:rPr>
              <w:t>28</w:t>
            </w:r>
          </w:p>
        </w:tc>
        <w:tc>
          <w:tcPr>
            <w:tcW w:w="709" w:type="dxa"/>
            <w:vAlign w:val="center"/>
          </w:tcPr>
          <w:p w:rsidR="007F617D" w:rsidRDefault="007F617D">
            <w:pPr>
              <w:spacing w:line="300" w:lineRule="exact"/>
              <w:jc w:val="center"/>
              <w:rPr>
                <w:rFonts w:ascii="方正书宋_GBK" w:eastAsia="方正书宋_GBK"/>
                <w:b/>
              </w:rPr>
            </w:pPr>
          </w:p>
        </w:tc>
      </w:tr>
      <w:tr w:rsidR="007F617D">
        <w:trPr>
          <w:trHeight w:val="227"/>
          <w:jc w:val="center"/>
        </w:trPr>
        <w:tc>
          <w:tcPr>
            <w:tcW w:w="382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无极县民政局</w:t>
            </w:r>
          </w:p>
        </w:tc>
        <w:tc>
          <w:tcPr>
            <w:tcW w:w="1134"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财政拨款</w:t>
            </w:r>
          </w:p>
        </w:tc>
        <w:tc>
          <w:tcPr>
            <w:tcW w:w="709" w:type="dxa"/>
            <w:vAlign w:val="center"/>
          </w:tcPr>
          <w:p w:rsidR="007F617D" w:rsidRDefault="007E752A">
            <w:pPr>
              <w:spacing w:line="300" w:lineRule="exact"/>
              <w:jc w:val="center"/>
              <w:rPr>
                <w:rFonts w:ascii="方正书宋_GBK" w:eastAsia="方正书宋_GBK"/>
              </w:rPr>
            </w:pPr>
            <w:r>
              <w:rPr>
                <w:rFonts w:ascii="方正书宋_GBK" w:eastAsia="方正书宋_GBK"/>
              </w:rPr>
              <w:t>2</w:t>
            </w:r>
          </w:p>
        </w:tc>
        <w:tc>
          <w:tcPr>
            <w:tcW w:w="709" w:type="dxa"/>
            <w:vAlign w:val="center"/>
          </w:tcPr>
          <w:p w:rsidR="007F617D" w:rsidRDefault="007E752A">
            <w:pPr>
              <w:spacing w:line="300" w:lineRule="exact"/>
              <w:jc w:val="center"/>
              <w:rPr>
                <w:rFonts w:ascii="方正书宋_GBK" w:eastAsia="方正书宋_GBK"/>
              </w:rPr>
            </w:pPr>
            <w:r>
              <w:rPr>
                <w:rFonts w:ascii="方正书宋_GBK" w:eastAsia="方正书宋_GBK"/>
              </w:rPr>
              <w:t>16</w:t>
            </w: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E752A">
            <w:pPr>
              <w:spacing w:line="300" w:lineRule="exact"/>
              <w:jc w:val="center"/>
              <w:rPr>
                <w:rFonts w:ascii="方正书宋_GBK" w:eastAsia="方正书宋_GBK"/>
              </w:rPr>
            </w:pPr>
            <w:r>
              <w:rPr>
                <w:rFonts w:ascii="方正书宋_GBK" w:eastAsia="方正书宋_GBK"/>
              </w:rPr>
              <w:t>68</w:t>
            </w: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E752A">
            <w:pPr>
              <w:spacing w:line="300" w:lineRule="exact"/>
              <w:jc w:val="center"/>
              <w:rPr>
                <w:rFonts w:ascii="方正书宋_GBK" w:eastAsia="方正书宋_GBK"/>
              </w:rPr>
            </w:pPr>
            <w:r>
              <w:rPr>
                <w:rFonts w:ascii="方正书宋_GBK" w:eastAsia="方正书宋_GBK"/>
              </w:rPr>
              <w:t>28</w:t>
            </w:r>
          </w:p>
        </w:tc>
        <w:tc>
          <w:tcPr>
            <w:tcW w:w="709"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382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无极县丧葬管理所</w:t>
            </w:r>
          </w:p>
        </w:tc>
        <w:tc>
          <w:tcPr>
            <w:tcW w:w="1134"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自收自支</w:t>
            </w:r>
          </w:p>
        </w:tc>
        <w:tc>
          <w:tcPr>
            <w:tcW w:w="1276"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股级</w:t>
            </w:r>
          </w:p>
        </w:tc>
        <w:tc>
          <w:tcPr>
            <w:tcW w:w="2353"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财政性资金零补助</w:t>
            </w: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c>
          <w:tcPr>
            <w:tcW w:w="709" w:type="dxa"/>
            <w:vAlign w:val="center"/>
          </w:tcPr>
          <w:p w:rsidR="007F617D" w:rsidRDefault="007F617D">
            <w:pPr>
              <w:spacing w:line="300" w:lineRule="exact"/>
              <w:jc w:val="center"/>
              <w:rPr>
                <w:rFonts w:ascii="方正书宋_GBK" w:eastAsia="方正书宋_GBK"/>
              </w:rPr>
            </w:pPr>
          </w:p>
        </w:tc>
      </w:tr>
    </w:tbl>
    <w:p w:rsidR="007F617D" w:rsidRDefault="007F617D">
      <w:pPr>
        <w:spacing w:line="300" w:lineRule="exact"/>
        <w:jc w:val="left"/>
        <w:outlineLvl w:val="0"/>
        <w:sectPr w:rsidR="007F617D">
          <w:headerReference w:type="default" r:id="rId9"/>
          <w:pgSz w:w="16839" w:h="11907" w:orient="landscape"/>
          <w:pgMar w:top="1020" w:right="1361" w:bottom="1020" w:left="1361" w:header="851" w:footer="992" w:gutter="0"/>
          <w:cols w:space="0"/>
          <w:docGrid w:type="lines" w:linePitch="312"/>
        </w:sectPr>
      </w:pPr>
    </w:p>
    <w:p w:rsidR="007F617D" w:rsidRDefault="007E752A">
      <w:pPr>
        <w:tabs>
          <w:tab w:val="left" w:pos="1712"/>
          <w:tab w:val="center" w:pos="7039"/>
        </w:tabs>
        <w:jc w:val="left"/>
        <w:rPr>
          <w:rFonts w:ascii="仿宋" w:eastAsia="仿宋" w:hAnsi="仿宋"/>
          <w:sz w:val="32"/>
          <w:szCs w:val="32"/>
        </w:rPr>
      </w:pPr>
      <w:r>
        <w:rPr>
          <w:rFonts w:ascii="仿宋" w:eastAsia="仿宋" w:hAnsi="仿宋" w:hint="eastAsia"/>
          <w:sz w:val="32"/>
          <w:szCs w:val="32"/>
        </w:rPr>
        <w:lastRenderedPageBreak/>
        <w:tab/>
      </w:r>
    </w:p>
    <w:p w:rsidR="007F617D" w:rsidRDefault="007E752A">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7F617D" w:rsidRDefault="007E752A">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7F617D" w:rsidRDefault="007E752A" w:rsidP="008C58D9">
      <w:pPr>
        <w:numPr>
          <w:ilvl w:val="0"/>
          <w:numId w:val="1"/>
        </w:numPr>
        <w:adjustRightInd w:val="0"/>
        <w:snapToGrid w:val="0"/>
        <w:spacing w:line="600" w:lineRule="exact"/>
        <w:ind w:firstLineChars="200" w:firstLine="600"/>
        <w:jc w:val="left"/>
        <w:rPr>
          <w:rFonts w:ascii="仿宋_GB2312" w:eastAsia="仿宋_GB2312" w:cs="仿宋_GB2312"/>
          <w:bCs/>
          <w:sz w:val="32"/>
          <w:szCs w:val="32"/>
        </w:rPr>
      </w:pPr>
      <w:r>
        <w:rPr>
          <w:rFonts w:ascii="楷体" w:eastAsia="楷体" w:hAnsi="楷体" w:cs="仿宋_GB2312" w:hint="eastAsia"/>
          <w:sz w:val="30"/>
          <w:szCs w:val="30"/>
        </w:rPr>
        <w:t>收入说明</w:t>
      </w:r>
    </w:p>
    <w:p w:rsidR="0083315E" w:rsidRDefault="0083315E" w:rsidP="0083315E">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无极县民政局2017年预算收入总计8253.45万元。其中，一般公共预算收入8181.45万元、政府性基金收入0万元、财政专户核拨收入0万元，其他收入72万元。</w:t>
      </w:r>
    </w:p>
    <w:p w:rsidR="007F617D" w:rsidRDefault="0083315E" w:rsidP="0083315E">
      <w:pPr>
        <w:adjustRightInd w:val="0"/>
        <w:snapToGrid w:val="0"/>
        <w:spacing w:line="600" w:lineRule="exact"/>
        <w:jc w:val="left"/>
        <w:rPr>
          <w:rFonts w:ascii="楷体" w:eastAsia="楷体" w:hAnsi="楷体"/>
          <w:sz w:val="32"/>
          <w:szCs w:val="32"/>
        </w:rPr>
      </w:pPr>
      <w:r>
        <w:rPr>
          <w:rFonts w:ascii="楷体" w:eastAsia="楷体" w:hAnsi="楷体" w:hint="eastAsia"/>
          <w:sz w:val="32"/>
          <w:szCs w:val="32"/>
        </w:rPr>
        <w:t xml:space="preserve">    （二）</w:t>
      </w:r>
      <w:r w:rsidR="007E752A">
        <w:rPr>
          <w:rFonts w:ascii="楷体" w:eastAsia="楷体" w:hAnsi="楷体" w:hint="eastAsia"/>
          <w:sz w:val="32"/>
          <w:szCs w:val="32"/>
        </w:rPr>
        <w:t>支出说明</w:t>
      </w:r>
    </w:p>
    <w:p w:rsidR="0083315E" w:rsidRDefault="0083315E" w:rsidP="0083315E">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2017年预算支出8253.45万元。其中，人员经费支出647.95万元，正常公用经费390.5万元，项目支出7215万元。</w:t>
      </w:r>
    </w:p>
    <w:p w:rsidR="007F617D" w:rsidRPr="0083315E" w:rsidRDefault="0083315E" w:rsidP="0083315E">
      <w:pPr>
        <w:rPr>
          <w:rFonts w:ascii="楷体" w:eastAsia="楷体" w:hAnsi="楷体"/>
          <w:sz w:val="32"/>
          <w:szCs w:val="32"/>
        </w:rPr>
      </w:pPr>
      <w:r w:rsidRPr="0083315E">
        <w:rPr>
          <w:rFonts w:ascii="楷体" w:eastAsia="楷体" w:hAnsi="楷体" w:hint="eastAsia"/>
          <w:sz w:val="32"/>
          <w:szCs w:val="32"/>
        </w:rPr>
        <w:t xml:space="preserve">    （三）</w:t>
      </w:r>
      <w:r w:rsidR="007E752A" w:rsidRPr="0083315E">
        <w:rPr>
          <w:rFonts w:ascii="楷体" w:eastAsia="楷体" w:hAnsi="楷体" w:hint="eastAsia"/>
          <w:sz w:val="32"/>
          <w:szCs w:val="32"/>
        </w:rPr>
        <w:t>比上年增减情况</w:t>
      </w:r>
    </w:p>
    <w:p w:rsidR="0083315E" w:rsidRPr="00155C8E" w:rsidRDefault="0083315E" w:rsidP="0083315E">
      <w:pPr>
        <w:ind w:firstLine="645"/>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t>2017年部门预算较2016年增长</w:t>
      </w:r>
      <w:r>
        <w:rPr>
          <w:rFonts w:ascii="仿宋_GB2312" w:eastAsia="仿宋_GB2312" w:hAnsi="仿宋_GB2312" w:cs="仿宋_GB2312" w:hint="eastAsia"/>
          <w:sz w:val="32"/>
          <w:szCs w:val="32"/>
        </w:rPr>
        <w:t>764.58</w:t>
      </w:r>
      <w:r w:rsidRPr="00155C8E">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减少107.52</w:t>
      </w:r>
      <w:r w:rsidRPr="00155C8E">
        <w:rPr>
          <w:rFonts w:ascii="仿宋_GB2312" w:eastAsia="仿宋_GB2312" w:hAnsi="仿宋_GB2312" w:cs="仿宋_GB2312" w:hint="eastAsia"/>
          <w:sz w:val="32"/>
          <w:szCs w:val="32"/>
        </w:rPr>
        <w:t>万元，主要是</w:t>
      </w:r>
      <w:r>
        <w:rPr>
          <w:rFonts w:ascii="仿宋_GB2312" w:eastAsia="仿宋_GB2312" w:hAnsi="仿宋_GB2312" w:cs="仿宋_GB2312" w:hint="eastAsia"/>
          <w:sz w:val="32"/>
          <w:szCs w:val="32"/>
        </w:rPr>
        <w:t>人员流动和部分支出由基本调入项目；项目支出增加872.1万元，主要是由于上级提前下达项目增加和基本支出调入项目支出</w:t>
      </w:r>
      <w:r w:rsidRPr="00155C8E">
        <w:rPr>
          <w:rFonts w:ascii="仿宋_GB2312" w:eastAsia="仿宋_GB2312" w:hAnsi="仿宋_GB2312" w:cs="仿宋_GB2312" w:hint="eastAsia"/>
          <w:sz w:val="32"/>
          <w:szCs w:val="32"/>
        </w:rPr>
        <w:t>。</w:t>
      </w:r>
    </w:p>
    <w:p w:rsidR="007F617D" w:rsidRDefault="007E752A" w:rsidP="0083315E">
      <w:pPr>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7F617D" w:rsidRDefault="007E752A">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2017年机关运行经费共计安390.5万元，主要用于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w:t>
      </w:r>
      <w:r>
        <w:rPr>
          <w:rFonts w:ascii="仿宋_GB2312" w:eastAsia="仿宋_GB2312" w:hAnsi="仿宋_GB2312" w:cs="仿宋_GB2312" w:hint="eastAsia"/>
          <w:sz w:val="32"/>
          <w:szCs w:val="32"/>
        </w:rPr>
        <w:lastRenderedPageBreak/>
        <w:t>办公用房取暖费，办公用房物业管理费等日常运行支出。</w:t>
      </w:r>
    </w:p>
    <w:p w:rsidR="007F617D" w:rsidRDefault="007E752A">
      <w:pPr>
        <w:numPr>
          <w:ilvl w:val="0"/>
          <w:numId w:val="4"/>
        </w:numPr>
        <w:ind w:firstLineChars="200" w:firstLine="640"/>
        <w:outlineLvl w:val="0"/>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7F617D" w:rsidRDefault="003703F4">
      <w:pPr>
        <w:outlineLvl w:val="0"/>
        <w:rPr>
          <w:rFonts w:ascii="仿宋_GB2312" w:eastAsia="仿宋_GB2312" w:hAnsi="仿宋"/>
          <w:sz w:val="32"/>
          <w:szCs w:val="32"/>
        </w:rPr>
      </w:pPr>
      <w:r>
        <w:rPr>
          <w:rFonts w:ascii="仿宋_GB2312" w:eastAsia="仿宋_GB2312" w:hAnsi="仿宋" w:hint="eastAsia"/>
          <w:sz w:val="32"/>
          <w:szCs w:val="32"/>
        </w:rPr>
        <w:t xml:space="preserve">    </w:t>
      </w:r>
      <w:r w:rsidR="007E752A">
        <w:rPr>
          <w:rFonts w:ascii="仿宋_GB2312" w:eastAsia="仿宋_GB2312" w:hAnsi="仿宋" w:hint="eastAsia"/>
          <w:sz w:val="32"/>
          <w:szCs w:val="32"/>
        </w:rPr>
        <w:t>2017年本部门安排“三公”经费</w:t>
      </w:r>
      <w:r w:rsidR="00E43E7C">
        <w:rPr>
          <w:rFonts w:ascii="仿宋_GB2312" w:eastAsia="仿宋_GB2312" w:hAnsi="仿宋" w:hint="eastAsia"/>
          <w:sz w:val="32"/>
          <w:szCs w:val="32"/>
        </w:rPr>
        <w:t>6.</w:t>
      </w:r>
      <w:r w:rsidR="008E2041">
        <w:rPr>
          <w:rFonts w:ascii="仿宋_GB2312" w:eastAsia="仿宋_GB2312" w:hAnsi="仿宋" w:hint="eastAsia"/>
          <w:sz w:val="32"/>
          <w:szCs w:val="32"/>
        </w:rPr>
        <w:t>4</w:t>
      </w:r>
      <w:r w:rsidR="007E752A">
        <w:rPr>
          <w:rFonts w:ascii="仿宋_GB2312" w:eastAsia="仿宋_GB2312" w:hAnsi="仿宋" w:hint="eastAsia"/>
          <w:sz w:val="32"/>
          <w:szCs w:val="32"/>
        </w:rPr>
        <w:t>万元，与上年</w:t>
      </w:r>
      <w:r w:rsidR="00E43E7C">
        <w:rPr>
          <w:rFonts w:ascii="仿宋_GB2312" w:eastAsia="仿宋_GB2312" w:hAnsi="仿宋" w:hint="eastAsia"/>
          <w:sz w:val="32"/>
          <w:szCs w:val="32"/>
        </w:rPr>
        <w:t>相比</w:t>
      </w:r>
      <w:r w:rsidR="008E2041">
        <w:rPr>
          <w:rFonts w:ascii="仿宋_GB2312" w:eastAsia="仿宋_GB2312" w:hAnsi="仿宋" w:hint="eastAsia"/>
          <w:sz w:val="32"/>
          <w:szCs w:val="32"/>
        </w:rPr>
        <w:t>一致，无增减变化</w:t>
      </w:r>
      <w:r w:rsidR="007E752A">
        <w:rPr>
          <w:rFonts w:ascii="仿宋_GB2312" w:eastAsia="仿宋_GB2312" w:hAnsi="仿宋" w:hint="eastAsia"/>
          <w:sz w:val="32"/>
          <w:szCs w:val="32"/>
        </w:rPr>
        <w:t>。</w:t>
      </w:r>
    </w:p>
    <w:p w:rsidR="007F617D" w:rsidRDefault="007E752A">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其中：</w:t>
      </w:r>
    </w:p>
    <w:p w:rsidR="007F617D" w:rsidRDefault="007E752A">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1、因公出国（境）费0万元，与上年相比一致</w:t>
      </w:r>
      <w:r>
        <w:rPr>
          <w:rFonts w:ascii="仿宋" w:eastAsia="仿宋" w:hAnsi="仿宋" w:hint="eastAsia"/>
          <w:sz w:val="32"/>
          <w:szCs w:val="32"/>
        </w:rPr>
        <w:t>,</w:t>
      </w:r>
      <w:r>
        <w:rPr>
          <w:rFonts w:ascii="仿宋_GB2312" w:eastAsia="仿宋_GB2312" w:hAnsi="仿宋" w:hint="eastAsia"/>
          <w:sz w:val="32"/>
          <w:szCs w:val="32"/>
        </w:rPr>
        <w:t>无增减变化。</w:t>
      </w:r>
    </w:p>
    <w:p w:rsidR="007F617D" w:rsidRDefault="007E752A">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2、公务用车购置及运行维护费 6万元，与上年相比一致</w:t>
      </w:r>
      <w:r>
        <w:rPr>
          <w:rFonts w:ascii="仿宋" w:eastAsia="仿宋" w:hAnsi="仿宋" w:hint="eastAsia"/>
          <w:sz w:val="32"/>
          <w:szCs w:val="32"/>
        </w:rPr>
        <w:t>,</w:t>
      </w:r>
      <w:r>
        <w:rPr>
          <w:rFonts w:ascii="仿宋_GB2312" w:eastAsia="仿宋_GB2312" w:hAnsi="仿宋" w:hint="eastAsia"/>
          <w:sz w:val="32"/>
          <w:szCs w:val="32"/>
        </w:rPr>
        <w:t>无增减变化。其中：公务用车购置0万元，与上年一致</w:t>
      </w:r>
      <w:r>
        <w:rPr>
          <w:rFonts w:ascii="仿宋" w:eastAsia="仿宋" w:hAnsi="仿宋" w:hint="eastAsia"/>
          <w:sz w:val="32"/>
          <w:szCs w:val="32"/>
        </w:rPr>
        <w:t>,</w:t>
      </w:r>
      <w:r>
        <w:rPr>
          <w:rFonts w:ascii="仿宋_GB2312" w:eastAsia="仿宋_GB2312" w:hAnsi="仿宋" w:hint="eastAsia"/>
          <w:sz w:val="32"/>
          <w:szCs w:val="32"/>
        </w:rPr>
        <w:t>无增减变化；公务用车运行维护费6万元，与上年相比一致</w:t>
      </w:r>
      <w:r>
        <w:rPr>
          <w:rFonts w:ascii="仿宋" w:eastAsia="仿宋" w:hAnsi="仿宋" w:hint="eastAsia"/>
          <w:sz w:val="32"/>
          <w:szCs w:val="32"/>
        </w:rPr>
        <w:t>,</w:t>
      </w:r>
      <w:r>
        <w:rPr>
          <w:rFonts w:ascii="仿宋_GB2312" w:eastAsia="仿宋_GB2312" w:hAnsi="仿宋" w:hint="eastAsia"/>
          <w:sz w:val="32"/>
          <w:szCs w:val="32"/>
        </w:rPr>
        <w:t>无增减变化。</w:t>
      </w:r>
    </w:p>
    <w:p w:rsidR="007F617D" w:rsidRDefault="007E752A">
      <w:pPr>
        <w:ind w:firstLineChars="200" w:firstLine="640"/>
        <w:outlineLvl w:val="0"/>
        <w:rPr>
          <w:rFonts w:ascii="仿宋" w:eastAsia="仿宋" w:hAnsi="仿宋"/>
          <w:sz w:val="32"/>
          <w:szCs w:val="32"/>
        </w:rPr>
      </w:pPr>
      <w:r>
        <w:rPr>
          <w:rFonts w:ascii="仿宋_GB2312" w:eastAsia="仿宋_GB2312" w:hAnsi="仿宋" w:hint="eastAsia"/>
          <w:sz w:val="32"/>
          <w:szCs w:val="32"/>
        </w:rPr>
        <w:t>3、公务接待费</w:t>
      </w:r>
      <w:r w:rsidR="00E43E7C">
        <w:rPr>
          <w:rFonts w:ascii="仿宋_GB2312" w:eastAsia="仿宋_GB2312" w:hAnsi="仿宋" w:hint="eastAsia"/>
          <w:sz w:val="32"/>
          <w:szCs w:val="32"/>
        </w:rPr>
        <w:t>0.</w:t>
      </w:r>
      <w:r w:rsidR="008E2041">
        <w:rPr>
          <w:rFonts w:ascii="仿宋_GB2312" w:eastAsia="仿宋_GB2312" w:hAnsi="仿宋" w:hint="eastAsia"/>
          <w:sz w:val="32"/>
          <w:szCs w:val="32"/>
        </w:rPr>
        <w:t>4</w:t>
      </w:r>
      <w:r>
        <w:rPr>
          <w:rFonts w:ascii="仿宋_GB2312" w:eastAsia="仿宋_GB2312" w:hAnsi="仿宋" w:hint="eastAsia"/>
          <w:sz w:val="32"/>
          <w:szCs w:val="32"/>
        </w:rPr>
        <w:t>万元，与上年相比</w:t>
      </w:r>
      <w:r w:rsidR="008E2041">
        <w:rPr>
          <w:rFonts w:ascii="仿宋_GB2312" w:eastAsia="仿宋_GB2312" w:hAnsi="仿宋" w:hint="eastAsia"/>
          <w:sz w:val="32"/>
          <w:szCs w:val="32"/>
        </w:rPr>
        <w:t>一致</w:t>
      </w:r>
      <w:r w:rsidR="008E2041">
        <w:rPr>
          <w:rFonts w:ascii="仿宋" w:eastAsia="仿宋" w:hAnsi="仿宋" w:hint="eastAsia"/>
          <w:sz w:val="32"/>
          <w:szCs w:val="32"/>
        </w:rPr>
        <w:t>,</w:t>
      </w:r>
      <w:r w:rsidR="008E2041">
        <w:rPr>
          <w:rFonts w:ascii="仿宋_GB2312" w:eastAsia="仿宋_GB2312" w:hAnsi="仿宋" w:hint="eastAsia"/>
          <w:sz w:val="32"/>
          <w:szCs w:val="32"/>
        </w:rPr>
        <w:t>无增减变化</w:t>
      </w:r>
      <w:r>
        <w:rPr>
          <w:rFonts w:ascii="仿宋_GB2312" w:eastAsia="仿宋_GB2312" w:hAnsi="仿宋" w:hint="eastAsia"/>
          <w:sz w:val="32"/>
          <w:szCs w:val="32"/>
        </w:rPr>
        <w:t>。</w:t>
      </w:r>
    </w:p>
    <w:p w:rsidR="007F617D" w:rsidRDefault="007E752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7F617D" w:rsidRDefault="007E752A">
      <w:pPr>
        <w:ind w:firstLine="560"/>
        <w:rPr>
          <w:rFonts w:ascii="楷体" w:eastAsia="楷体" w:hAnsi="楷体"/>
          <w:sz w:val="32"/>
          <w:szCs w:val="32"/>
        </w:rPr>
      </w:pPr>
      <w:r>
        <w:rPr>
          <w:rFonts w:ascii="楷体" w:eastAsia="楷体" w:hAnsi="楷体" w:hint="eastAsia"/>
          <w:sz w:val="32"/>
          <w:szCs w:val="32"/>
        </w:rPr>
        <w:t xml:space="preserve"> </w:t>
      </w:r>
      <w:r w:rsidR="004C411A">
        <w:rPr>
          <w:rFonts w:ascii="楷体" w:eastAsia="楷体" w:hAnsi="楷体" w:hint="eastAsia"/>
          <w:sz w:val="32"/>
          <w:szCs w:val="32"/>
        </w:rPr>
        <w:t>(</w:t>
      </w:r>
      <w:proofErr w:type="gramStart"/>
      <w:r w:rsidR="00805A77">
        <w:rPr>
          <w:rFonts w:ascii="楷体" w:eastAsia="楷体" w:hAnsi="楷体" w:hint="eastAsia"/>
          <w:sz w:val="32"/>
          <w:szCs w:val="32"/>
        </w:rPr>
        <w:t>一</w:t>
      </w:r>
      <w:proofErr w:type="gramEnd"/>
      <w:r w:rsidR="004C411A">
        <w:rPr>
          <w:rFonts w:ascii="楷体" w:eastAsia="楷体" w:hAnsi="楷体" w:hint="eastAsia"/>
          <w:sz w:val="32"/>
          <w:szCs w:val="32"/>
        </w:rPr>
        <w:t>)</w:t>
      </w:r>
      <w:r>
        <w:rPr>
          <w:rFonts w:ascii="楷体" w:eastAsia="楷体" w:hAnsi="楷体" w:hint="eastAsia"/>
          <w:sz w:val="32"/>
          <w:szCs w:val="32"/>
        </w:rPr>
        <w:t>总体绩效目标</w:t>
      </w:r>
    </w:p>
    <w:p w:rsidR="007F617D" w:rsidRDefault="004C411A">
      <w:pPr>
        <w:ind w:firstLine="560"/>
        <w:rPr>
          <w:rFonts w:ascii="仿宋_GB2312" w:eastAsia="仿宋_GB2312"/>
          <w:sz w:val="32"/>
          <w:szCs w:val="32"/>
        </w:rPr>
      </w:pPr>
      <w:r>
        <w:rPr>
          <w:rFonts w:ascii="仿宋_GB2312" w:eastAsia="仿宋_GB2312" w:hint="eastAsia"/>
          <w:sz w:val="32"/>
          <w:szCs w:val="32"/>
        </w:rPr>
        <w:t>1、</w:t>
      </w:r>
      <w:r w:rsidR="007E752A">
        <w:rPr>
          <w:rFonts w:ascii="仿宋_GB2312" w:eastAsia="仿宋_GB2312" w:hint="eastAsia"/>
          <w:sz w:val="32"/>
          <w:szCs w:val="32"/>
        </w:rPr>
        <w:t xml:space="preserve">贯彻执行中央、省、市民政工作的方针、政策、法律、法规和规章制度，；编制全县民政事业发展规划，并负责组织实施和监督检查，指导民政工作改革和发展； </w:t>
      </w:r>
    </w:p>
    <w:p w:rsidR="007F617D" w:rsidRDefault="004C411A">
      <w:pPr>
        <w:ind w:firstLine="560"/>
        <w:rPr>
          <w:rFonts w:ascii="仿宋_GB2312" w:eastAsia="仿宋_GB2312"/>
          <w:sz w:val="32"/>
          <w:szCs w:val="32"/>
        </w:rPr>
      </w:pPr>
      <w:r>
        <w:rPr>
          <w:rFonts w:ascii="仿宋_GB2312" w:eastAsia="仿宋_GB2312" w:hint="eastAsia"/>
          <w:sz w:val="32"/>
          <w:szCs w:val="32"/>
        </w:rPr>
        <w:t>2、</w:t>
      </w:r>
      <w:r w:rsidR="007E752A">
        <w:rPr>
          <w:rFonts w:ascii="仿宋_GB2312" w:eastAsia="仿宋_GB2312" w:hint="eastAsia"/>
          <w:sz w:val="32"/>
          <w:szCs w:val="32"/>
        </w:rPr>
        <w:t xml:space="preserve">指导、监督全县社会团体登记管理工作，负责全县社团登记、年检和社团基金会的监管工作，查处社团组织的违法行为和未经登记而以社团名义开展活动的非法组织； </w:t>
      </w:r>
    </w:p>
    <w:p w:rsidR="007F617D" w:rsidRDefault="004C411A">
      <w:pPr>
        <w:ind w:firstLine="560"/>
        <w:rPr>
          <w:rFonts w:ascii="仿宋_GB2312" w:eastAsia="仿宋_GB2312"/>
          <w:sz w:val="32"/>
          <w:szCs w:val="32"/>
        </w:rPr>
      </w:pPr>
      <w:r>
        <w:rPr>
          <w:rFonts w:ascii="仿宋_GB2312" w:eastAsia="仿宋_GB2312" w:hint="eastAsia"/>
          <w:sz w:val="32"/>
          <w:szCs w:val="32"/>
        </w:rPr>
        <w:t>3、</w:t>
      </w:r>
      <w:r w:rsidR="007E752A">
        <w:rPr>
          <w:rFonts w:ascii="仿宋_GB2312" w:eastAsia="仿宋_GB2312" w:hint="eastAsia"/>
          <w:sz w:val="32"/>
          <w:szCs w:val="32"/>
        </w:rPr>
        <w:t>指导、监督全县民办非企业单位登记管理工作，负责全县民办非企业单位登记、年检，查处民</w:t>
      </w:r>
      <w:r w:rsidR="007E752A">
        <w:rPr>
          <w:rFonts w:ascii="仿宋_GB2312" w:eastAsia="仿宋_GB2312" w:hint="eastAsia"/>
          <w:sz w:val="32"/>
          <w:szCs w:val="32"/>
        </w:rPr>
        <w:lastRenderedPageBreak/>
        <w:t xml:space="preserve">办非企业单位的违法行为和未经登记民办非企业单位； </w:t>
      </w:r>
    </w:p>
    <w:p w:rsidR="007F617D" w:rsidRDefault="007E752A">
      <w:pPr>
        <w:ind w:firstLine="560"/>
        <w:rPr>
          <w:rFonts w:ascii="仿宋_GB2312" w:eastAsia="仿宋_GB2312"/>
          <w:sz w:val="32"/>
          <w:szCs w:val="32"/>
        </w:rPr>
      </w:pPr>
      <w:r>
        <w:rPr>
          <w:rFonts w:ascii="仿宋_GB2312" w:eastAsia="仿宋_GB2312" w:hint="eastAsia"/>
          <w:sz w:val="32"/>
          <w:szCs w:val="32"/>
        </w:rPr>
        <w:t> </w:t>
      </w:r>
      <w:r w:rsidR="004C411A">
        <w:rPr>
          <w:rFonts w:ascii="仿宋_GB2312" w:eastAsia="仿宋_GB2312" w:hint="eastAsia"/>
          <w:sz w:val="32"/>
          <w:szCs w:val="32"/>
        </w:rPr>
        <w:t>4、</w:t>
      </w:r>
      <w:r>
        <w:rPr>
          <w:rFonts w:ascii="仿宋_GB2312" w:eastAsia="仿宋_GB2312" w:hint="eastAsia"/>
          <w:sz w:val="32"/>
          <w:szCs w:val="32"/>
        </w:rPr>
        <w:t xml:space="preserve">负责全县优待抚恤工作和烈士褒扬工作；负责全县退伍伤残军人的评残抚恤及国家机关工作人员的评残工作。 </w:t>
      </w:r>
    </w:p>
    <w:p w:rsidR="007F617D" w:rsidRDefault="004C411A">
      <w:pPr>
        <w:ind w:firstLine="560"/>
        <w:rPr>
          <w:rFonts w:ascii="仿宋_GB2312" w:eastAsia="仿宋_GB2312"/>
          <w:sz w:val="32"/>
          <w:szCs w:val="32"/>
        </w:rPr>
      </w:pPr>
      <w:r>
        <w:rPr>
          <w:rFonts w:ascii="仿宋_GB2312" w:eastAsia="仿宋_GB2312" w:hint="eastAsia"/>
          <w:sz w:val="32"/>
          <w:szCs w:val="32"/>
        </w:rPr>
        <w:t>5、</w:t>
      </w:r>
      <w:r w:rsidR="007E752A">
        <w:rPr>
          <w:rFonts w:ascii="仿宋_GB2312" w:eastAsia="仿宋_GB2312" w:hint="eastAsia"/>
          <w:sz w:val="32"/>
          <w:szCs w:val="32"/>
        </w:rPr>
        <w:t xml:space="preserve">负责退伍义务兵、转业士官、复员干部、军队移交地方的退休干部、无军籍退休职工的接收安置和代管退休人员工作； </w:t>
      </w:r>
    </w:p>
    <w:p w:rsidR="007F617D" w:rsidRDefault="004C411A">
      <w:pPr>
        <w:ind w:firstLine="560"/>
        <w:rPr>
          <w:rFonts w:ascii="仿宋_GB2312" w:eastAsia="仿宋_GB2312"/>
          <w:sz w:val="32"/>
          <w:szCs w:val="32"/>
        </w:rPr>
      </w:pPr>
      <w:r>
        <w:rPr>
          <w:rFonts w:ascii="仿宋_GB2312" w:eastAsia="仿宋_GB2312" w:hint="eastAsia"/>
          <w:sz w:val="32"/>
          <w:szCs w:val="32"/>
        </w:rPr>
        <w:t>6、</w:t>
      </w:r>
      <w:r w:rsidR="007E752A">
        <w:rPr>
          <w:rFonts w:ascii="仿宋_GB2312" w:eastAsia="仿宋_GB2312" w:hint="eastAsia"/>
          <w:sz w:val="32"/>
          <w:szCs w:val="32"/>
        </w:rPr>
        <w:t xml:space="preserve">负责全县救灾工作，组织灾情统计上报及救灾捐赠工作；管理、分配救灾物款并监督使用；负责组织本县援助外地灾区款物收集、运送及慰问工作； </w:t>
      </w:r>
    </w:p>
    <w:p w:rsidR="007F617D" w:rsidRDefault="004C411A">
      <w:pPr>
        <w:ind w:firstLine="560"/>
        <w:rPr>
          <w:rFonts w:ascii="仿宋_GB2312" w:eastAsia="仿宋_GB2312"/>
          <w:sz w:val="32"/>
          <w:szCs w:val="32"/>
        </w:rPr>
      </w:pPr>
      <w:r>
        <w:rPr>
          <w:rFonts w:ascii="仿宋_GB2312" w:eastAsia="仿宋_GB2312" w:hint="eastAsia"/>
          <w:sz w:val="32"/>
          <w:szCs w:val="32"/>
        </w:rPr>
        <w:t>7、</w:t>
      </w:r>
      <w:r w:rsidR="007E752A">
        <w:rPr>
          <w:rFonts w:ascii="仿宋_GB2312" w:eastAsia="仿宋_GB2312" w:hint="eastAsia"/>
          <w:sz w:val="32"/>
          <w:szCs w:val="32"/>
        </w:rPr>
        <w:t xml:space="preserve">组织实施社会福利事业发展规划，负责社会福利机构的登记管理，推进社会福利社会化； </w:t>
      </w:r>
    </w:p>
    <w:p w:rsidR="007F617D" w:rsidRDefault="004C411A">
      <w:pPr>
        <w:ind w:firstLine="560"/>
        <w:rPr>
          <w:rFonts w:ascii="仿宋_GB2312" w:eastAsia="仿宋_GB2312"/>
          <w:sz w:val="32"/>
          <w:szCs w:val="32"/>
        </w:rPr>
      </w:pPr>
      <w:r>
        <w:rPr>
          <w:rFonts w:ascii="仿宋_GB2312" w:eastAsia="仿宋_GB2312" w:hint="eastAsia"/>
          <w:sz w:val="32"/>
          <w:szCs w:val="32"/>
        </w:rPr>
        <w:t>8、</w:t>
      </w:r>
      <w:r w:rsidR="007E752A">
        <w:rPr>
          <w:rFonts w:ascii="仿宋_GB2312" w:eastAsia="仿宋_GB2312" w:hint="eastAsia"/>
          <w:sz w:val="32"/>
          <w:szCs w:val="32"/>
        </w:rPr>
        <w:t>负责全县特殊困难群体的社会救济工作；负责驻县六十年代</w:t>
      </w:r>
      <w:proofErr w:type="gramStart"/>
      <w:r w:rsidR="007E752A">
        <w:rPr>
          <w:rFonts w:ascii="仿宋_GB2312" w:eastAsia="仿宋_GB2312" w:hint="eastAsia"/>
          <w:sz w:val="32"/>
          <w:szCs w:val="32"/>
        </w:rPr>
        <w:t>精减</w:t>
      </w:r>
      <w:proofErr w:type="gramEnd"/>
      <w:r w:rsidR="007E752A">
        <w:rPr>
          <w:rFonts w:ascii="仿宋_GB2312" w:eastAsia="仿宋_GB2312" w:hint="eastAsia"/>
          <w:sz w:val="32"/>
          <w:szCs w:val="32"/>
        </w:rPr>
        <w:t xml:space="preserve">退职职工的生活费发放工作；负责全县城市居民最低生活保障及保障对象的医疗救助、教育资助工作； </w:t>
      </w:r>
    </w:p>
    <w:p w:rsidR="007F617D" w:rsidRDefault="007E752A">
      <w:pPr>
        <w:ind w:firstLine="560"/>
        <w:rPr>
          <w:rFonts w:ascii="仿宋_GB2312" w:eastAsia="仿宋_GB2312"/>
          <w:sz w:val="32"/>
          <w:szCs w:val="32"/>
        </w:rPr>
      </w:pPr>
      <w:r>
        <w:rPr>
          <w:rFonts w:ascii="仿宋_GB2312" w:eastAsia="仿宋_GB2312" w:hint="eastAsia"/>
          <w:sz w:val="32"/>
          <w:szCs w:val="32"/>
        </w:rPr>
        <w:t> </w:t>
      </w:r>
      <w:r w:rsidR="004C411A">
        <w:rPr>
          <w:rFonts w:ascii="仿宋_GB2312" w:eastAsia="仿宋_GB2312" w:hint="eastAsia"/>
          <w:sz w:val="32"/>
          <w:szCs w:val="32"/>
        </w:rPr>
        <w:t>9、</w:t>
      </w:r>
      <w:r>
        <w:rPr>
          <w:rFonts w:ascii="仿宋_GB2312" w:eastAsia="仿宋_GB2312" w:hint="eastAsia"/>
          <w:sz w:val="32"/>
          <w:szCs w:val="32"/>
        </w:rPr>
        <w:t xml:space="preserve">协助指导农村村民委员会，研究提出和改进基层政权建设的意见和建议，指导开展村务公开活动，推进基层民主政治建设； </w:t>
      </w:r>
    </w:p>
    <w:p w:rsidR="007F617D" w:rsidRDefault="004C411A">
      <w:pPr>
        <w:ind w:firstLine="560"/>
        <w:rPr>
          <w:rFonts w:ascii="仿宋_GB2312" w:eastAsia="仿宋_GB2312"/>
          <w:sz w:val="32"/>
          <w:szCs w:val="32"/>
        </w:rPr>
      </w:pPr>
      <w:r>
        <w:rPr>
          <w:rFonts w:ascii="仿宋_GB2312" w:eastAsia="仿宋_GB2312" w:hint="eastAsia"/>
          <w:sz w:val="32"/>
          <w:szCs w:val="32"/>
        </w:rPr>
        <w:t>10、</w:t>
      </w:r>
      <w:r w:rsidR="007E752A">
        <w:rPr>
          <w:rFonts w:ascii="仿宋_GB2312" w:eastAsia="仿宋_GB2312" w:hint="eastAsia"/>
          <w:sz w:val="32"/>
          <w:szCs w:val="32"/>
        </w:rPr>
        <w:t xml:space="preserve">拟定社区工作及社区服务管理与发展的政策措施，指导、协调社区服务工作，推动社区建设； </w:t>
      </w:r>
    </w:p>
    <w:p w:rsidR="007F617D" w:rsidRDefault="004C411A">
      <w:pPr>
        <w:ind w:firstLine="560"/>
        <w:rPr>
          <w:rFonts w:ascii="仿宋_GB2312" w:eastAsia="仿宋_GB2312"/>
          <w:sz w:val="32"/>
          <w:szCs w:val="32"/>
        </w:rPr>
      </w:pPr>
      <w:r>
        <w:rPr>
          <w:rFonts w:ascii="仿宋_GB2312" w:eastAsia="仿宋_GB2312" w:hint="eastAsia"/>
          <w:sz w:val="32"/>
          <w:szCs w:val="32"/>
        </w:rPr>
        <w:t>11、</w:t>
      </w:r>
      <w:r w:rsidR="007E752A">
        <w:rPr>
          <w:rFonts w:ascii="仿宋_GB2312" w:eastAsia="仿宋_GB2312" w:hint="eastAsia"/>
          <w:sz w:val="32"/>
          <w:szCs w:val="32"/>
        </w:rPr>
        <w:t xml:space="preserve">负责全县婚姻登记管理工作和儿童收养工作，做好流浪、乞讨人员的救助工作； </w:t>
      </w:r>
    </w:p>
    <w:p w:rsidR="007F617D" w:rsidRDefault="004C411A">
      <w:pPr>
        <w:ind w:firstLine="560"/>
        <w:rPr>
          <w:rFonts w:ascii="仿宋_GB2312" w:eastAsia="仿宋_GB2312"/>
          <w:sz w:val="32"/>
          <w:szCs w:val="32"/>
        </w:rPr>
      </w:pPr>
      <w:r>
        <w:rPr>
          <w:rFonts w:ascii="仿宋_GB2312" w:eastAsia="仿宋_GB2312" w:hint="eastAsia"/>
          <w:sz w:val="32"/>
          <w:szCs w:val="32"/>
        </w:rPr>
        <w:t>12、</w:t>
      </w:r>
      <w:r w:rsidR="007E752A">
        <w:rPr>
          <w:rFonts w:ascii="仿宋_GB2312" w:eastAsia="仿宋_GB2312" w:hint="eastAsia"/>
          <w:sz w:val="32"/>
          <w:szCs w:val="32"/>
        </w:rPr>
        <w:t>主管全县行政区域划分，承办上级下达的界线勘察工作，调解处理县域界线纠纷、审核、上</w:t>
      </w:r>
      <w:r w:rsidR="007E752A">
        <w:rPr>
          <w:rFonts w:ascii="仿宋_GB2312" w:eastAsia="仿宋_GB2312" w:hint="eastAsia"/>
          <w:sz w:val="32"/>
          <w:szCs w:val="32"/>
        </w:rPr>
        <w:lastRenderedPageBreak/>
        <w:t xml:space="preserve">报行政区域的变更工作； </w:t>
      </w:r>
    </w:p>
    <w:p w:rsidR="007F617D" w:rsidRDefault="004C411A">
      <w:pPr>
        <w:ind w:firstLine="560"/>
        <w:rPr>
          <w:rFonts w:ascii="仿宋_GB2312" w:eastAsia="仿宋_GB2312"/>
          <w:sz w:val="32"/>
          <w:szCs w:val="32"/>
        </w:rPr>
      </w:pPr>
      <w:r>
        <w:rPr>
          <w:rFonts w:ascii="仿宋_GB2312" w:eastAsia="仿宋_GB2312" w:hint="eastAsia"/>
          <w:sz w:val="32"/>
          <w:szCs w:val="32"/>
        </w:rPr>
        <w:t>13、</w:t>
      </w:r>
      <w:r w:rsidR="007E752A">
        <w:rPr>
          <w:rFonts w:ascii="仿宋_GB2312" w:eastAsia="仿宋_GB2312" w:hint="eastAsia"/>
          <w:sz w:val="32"/>
          <w:szCs w:val="32"/>
        </w:rPr>
        <w:t xml:space="preserve">承办地名变更、命名的审核上报工作，并做好地名资料的归档工作； </w:t>
      </w:r>
    </w:p>
    <w:p w:rsidR="007F617D" w:rsidRDefault="007E752A">
      <w:pPr>
        <w:ind w:firstLine="560"/>
        <w:rPr>
          <w:rFonts w:ascii="仿宋_GB2312" w:eastAsia="仿宋_GB2312"/>
          <w:sz w:val="32"/>
          <w:szCs w:val="32"/>
        </w:rPr>
      </w:pPr>
      <w:r>
        <w:rPr>
          <w:rFonts w:ascii="仿宋_GB2312" w:eastAsia="仿宋_GB2312" w:hint="eastAsia"/>
          <w:sz w:val="32"/>
          <w:szCs w:val="32"/>
        </w:rPr>
        <w:t> </w:t>
      </w:r>
      <w:r w:rsidR="004C411A">
        <w:rPr>
          <w:rFonts w:ascii="仿宋_GB2312" w:eastAsia="仿宋_GB2312" w:hint="eastAsia"/>
          <w:sz w:val="32"/>
          <w:szCs w:val="32"/>
        </w:rPr>
        <w:t>14、</w:t>
      </w:r>
      <w:r>
        <w:rPr>
          <w:rFonts w:ascii="仿宋_GB2312" w:eastAsia="仿宋_GB2312" w:hint="eastAsia"/>
          <w:sz w:val="32"/>
          <w:szCs w:val="32"/>
        </w:rPr>
        <w:t>组织开展拥军优属、拥政爱民活动，</w:t>
      </w:r>
      <w:proofErr w:type="gramStart"/>
      <w:r>
        <w:rPr>
          <w:rFonts w:ascii="仿宋_GB2312" w:eastAsia="仿宋_GB2312" w:hint="eastAsia"/>
          <w:sz w:val="32"/>
          <w:szCs w:val="32"/>
        </w:rPr>
        <w:t>承办县</w:t>
      </w:r>
      <w:proofErr w:type="gramEnd"/>
      <w:r>
        <w:rPr>
          <w:rFonts w:ascii="仿宋_GB2312" w:eastAsia="仿宋_GB2312" w:hint="eastAsia"/>
          <w:sz w:val="32"/>
          <w:szCs w:val="32"/>
        </w:rPr>
        <w:t xml:space="preserve">双拥领导小组的日常工作； </w:t>
      </w:r>
    </w:p>
    <w:p w:rsidR="007F617D" w:rsidRDefault="004C411A">
      <w:pPr>
        <w:ind w:firstLine="560"/>
        <w:rPr>
          <w:rFonts w:ascii="仿宋_GB2312" w:eastAsia="仿宋_GB2312"/>
          <w:sz w:val="32"/>
          <w:szCs w:val="32"/>
        </w:rPr>
      </w:pPr>
      <w:r>
        <w:rPr>
          <w:rFonts w:ascii="仿宋_GB2312" w:eastAsia="仿宋_GB2312" w:hint="eastAsia"/>
          <w:sz w:val="32"/>
          <w:szCs w:val="32"/>
        </w:rPr>
        <w:t>15、</w:t>
      </w:r>
      <w:r w:rsidR="007E752A">
        <w:rPr>
          <w:rFonts w:ascii="仿宋_GB2312" w:eastAsia="仿宋_GB2312" w:hint="eastAsia"/>
          <w:sz w:val="32"/>
          <w:szCs w:val="32"/>
        </w:rPr>
        <w:t xml:space="preserve">管理全县殡葬工作，推行殡葬改革，落实城市殡葬管理规定； </w:t>
      </w:r>
    </w:p>
    <w:p w:rsidR="007F617D" w:rsidRDefault="004C411A">
      <w:pPr>
        <w:ind w:firstLine="560"/>
        <w:rPr>
          <w:rFonts w:ascii="仿宋_GB2312" w:eastAsia="仿宋_GB2312"/>
          <w:sz w:val="32"/>
          <w:szCs w:val="32"/>
        </w:rPr>
      </w:pPr>
      <w:r>
        <w:rPr>
          <w:rFonts w:ascii="仿宋_GB2312" w:eastAsia="仿宋_GB2312" w:hint="eastAsia"/>
          <w:sz w:val="32"/>
          <w:szCs w:val="32"/>
        </w:rPr>
        <w:t>16、</w:t>
      </w:r>
      <w:r w:rsidR="007E752A">
        <w:rPr>
          <w:rFonts w:ascii="仿宋_GB2312" w:eastAsia="仿宋_GB2312" w:hint="eastAsia"/>
          <w:sz w:val="32"/>
          <w:szCs w:val="32"/>
        </w:rPr>
        <w:t xml:space="preserve">负责全县福利彩票管理工作； </w:t>
      </w:r>
    </w:p>
    <w:p w:rsidR="007F617D" w:rsidRDefault="004C411A">
      <w:pPr>
        <w:ind w:firstLine="560"/>
        <w:rPr>
          <w:rFonts w:ascii="仿宋_GB2312" w:eastAsia="仿宋_GB2312"/>
          <w:sz w:val="32"/>
          <w:szCs w:val="32"/>
        </w:rPr>
      </w:pPr>
      <w:r>
        <w:rPr>
          <w:rFonts w:ascii="仿宋_GB2312" w:eastAsia="仿宋_GB2312" w:hint="eastAsia"/>
          <w:sz w:val="32"/>
          <w:szCs w:val="32"/>
        </w:rPr>
        <w:t>17、</w:t>
      </w:r>
      <w:r w:rsidR="007E752A">
        <w:rPr>
          <w:rFonts w:ascii="仿宋_GB2312" w:eastAsia="仿宋_GB2312" w:hint="eastAsia"/>
          <w:sz w:val="32"/>
          <w:szCs w:val="32"/>
        </w:rPr>
        <w:t xml:space="preserve">负责县老龄工作委员会办公室日常工作 </w:t>
      </w:r>
    </w:p>
    <w:p w:rsidR="007F617D" w:rsidRDefault="004C411A">
      <w:pPr>
        <w:ind w:firstLine="560"/>
        <w:rPr>
          <w:rFonts w:ascii="仿宋_GB2312" w:eastAsia="仿宋_GB2312"/>
          <w:sz w:val="32"/>
          <w:szCs w:val="32"/>
        </w:rPr>
      </w:pPr>
      <w:r>
        <w:rPr>
          <w:rFonts w:ascii="仿宋_GB2312" w:eastAsia="仿宋_GB2312" w:hint="eastAsia"/>
          <w:sz w:val="32"/>
          <w:szCs w:val="32"/>
        </w:rPr>
        <w:t>18、</w:t>
      </w:r>
      <w:r w:rsidR="007E752A">
        <w:rPr>
          <w:rFonts w:ascii="仿宋_GB2312" w:eastAsia="仿宋_GB2312" w:hint="eastAsia"/>
          <w:sz w:val="32"/>
          <w:szCs w:val="32"/>
        </w:rPr>
        <w:t xml:space="preserve">承办县委、县政府和上级民政部门交办的其它工作任务。 </w:t>
      </w:r>
    </w:p>
    <w:p w:rsidR="007F617D" w:rsidRPr="00805A77" w:rsidRDefault="00805A77" w:rsidP="00805A77">
      <w:pPr>
        <w:ind w:firstLineChars="150" w:firstLine="480"/>
        <w:jc w:val="left"/>
        <w:rPr>
          <w:rFonts w:ascii="楷体" w:eastAsia="楷体" w:hAnsi="楷体"/>
          <w:sz w:val="32"/>
          <w:szCs w:val="32"/>
        </w:rPr>
      </w:pPr>
      <w:r w:rsidRPr="00805A77">
        <w:rPr>
          <w:rFonts w:ascii="楷体" w:eastAsia="楷体" w:hAnsi="楷体" w:hint="eastAsia"/>
          <w:sz w:val="32"/>
          <w:szCs w:val="32"/>
        </w:rPr>
        <w:t>（二）实现年度发展规划目标</w:t>
      </w:r>
    </w:p>
    <w:p w:rsidR="007F617D" w:rsidRDefault="004C411A">
      <w:pPr>
        <w:ind w:firstLine="560"/>
        <w:rPr>
          <w:rFonts w:ascii="仿宋_GB2312" w:eastAsia="仿宋_GB2312"/>
          <w:sz w:val="32"/>
          <w:szCs w:val="32"/>
        </w:rPr>
      </w:pPr>
      <w:r>
        <w:rPr>
          <w:rFonts w:ascii="仿宋_GB2312" w:eastAsia="仿宋_GB2312" w:hint="eastAsia"/>
          <w:sz w:val="32"/>
          <w:szCs w:val="32"/>
        </w:rPr>
        <w:t>1、</w:t>
      </w:r>
      <w:r w:rsidR="007E752A">
        <w:rPr>
          <w:rFonts w:ascii="仿宋_GB2312" w:eastAsia="仿宋_GB2312" w:hint="eastAsia"/>
          <w:sz w:val="32"/>
          <w:szCs w:val="32"/>
        </w:rPr>
        <w:t>建立更加完善的社会救助体系。</w:t>
      </w:r>
    </w:p>
    <w:p w:rsidR="007F617D" w:rsidRDefault="004C411A">
      <w:pPr>
        <w:ind w:firstLine="560"/>
        <w:rPr>
          <w:rFonts w:ascii="仿宋_GB2312" w:eastAsia="仿宋_GB2312"/>
          <w:sz w:val="32"/>
          <w:szCs w:val="32"/>
        </w:rPr>
      </w:pPr>
      <w:r>
        <w:rPr>
          <w:rFonts w:ascii="仿宋_GB2312" w:eastAsia="仿宋_GB2312" w:hint="eastAsia"/>
          <w:sz w:val="32"/>
          <w:szCs w:val="32"/>
        </w:rPr>
        <w:t>2、</w:t>
      </w:r>
      <w:r w:rsidR="007E752A">
        <w:rPr>
          <w:rFonts w:ascii="仿宋_GB2312" w:eastAsia="仿宋_GB2312" w:hint="eastAsia"/>
          <w:sz w:val="32"/>
          <w:szCs w:val="32"/>
        </w:rPr>
        <w:t>推进双拥优抚安置体系建设。</w:t>
      </w:r>
    </w:p>
    <w:p w:rsidR="007F617D" w:rsidRDefault="004C411A">
      <w:pPr>
        <w:ind w:firstLine="560"/>
        <w:rPr>
          <w:rFonts w:ascii="仿宋_GB2312" w:eastAsia="仿宋_GB2312"/>
          <w:sz w:val="32"/>
          <w:szCs w:val="32"/>
        </w:rPr>
      </w:pPr>
      <w:r>
        <w:rPr>
          <w:rFonts w:ascii="仿宋_GB2312" w:eastAsia="仿宋_GB2312" w:hint="eastAsia"/>
          <w:sz w:val="32"/>
          <w:szCs w:val="32"/>
        </w:rPr>
        <w:t>3、</w:t>
      </w:r>
      <w:r w:rsidR="007E752A">
        <w:rPr>
          <w:rFonts w:ascii="仿宋_GB2312" w:eastAsia="仿宋_GB2312" w:hint="eastAsia"/>
          <w:sz w:val="32"/>
          <w:szCs w:val="32"/>
        </w:rPr>
        <w:t>推进防灾减灾体系建设。</w:t>
      </w:r>
    </w:p>
    <w:p w:rsidR="007F617D" w:rsidRDefault="004C411A">
      <w:pPr>
        <w:ind w:firstLine="560"/>
        <w:rPr>
          <w:rFonts w:ascii="仿宋_GB2312" w:eastAsia="仿宋_GB2312"/>
          <w:sz w:val="32"/>
          <w:szCs w:val="32"/>
        </w:rPr>
      </w:pPr>
      <w:r>
        <w:rPr>
          <w:rFonts w:ascii="仿宋_GB2312" w:eastAsia="仿宋_GB2312" w:hint="eastAsia"/>
          <w:sz w:val="32"/>
          <w:szCs w:val="32"/>
        </w:rPr>
        <w:t>4、</w:t>
      </w:r>
      <w:r w:rsidR="007E752A">
        <w:rPr>
          <w:rFonts w:ascii="仿宋_GB2312" w:eastAsia="仿宋_GB2312" w:hint="eastAsia"/>
          <w:sz w:val="32"/>
          <w:szCs w:val="32"/>
        </w:rPr>
        <w:t>推进养老服务体系多元化进程。</w:t>
      </w:r>
    </w:p>
    <w:p w:rsidR="007F617D" w:rsidRDefault="004C411A">
      <w:pPr>
        <w:ind w:firstLine="560"/>
        <w:rPr>
          <w:rFonts w:ascii="仿宋_GB2312" w:eastAsia="仿宋_GB2312"/>
          <w:sz w:val="32"/>
          <w:szCs w:val="32"/>
        </w:rPr>
      </w:pPr>
      <w:r>
        <w:rPr>
          <w:rFonts w:ascii="仿宋_GB2312" w:eastAsia="仿宋_GB2312" w:hint="eastAsia"/>
          <w:sz w:val="32"/>
          <w:szCs w:val="32"/>
        </w:rPr>
        <w:t>5、</w:t>
      </w:r>
      <w:r w:rsidR="007E752A">
        <w:rPr>
          <w:rFonts w:ascii="仿宋_GB2312" w:eastAsia="仿宋_GB2312" w:hint="eastAsia"/>
          <w:sz w:val="32"/>
          <w:szCs w:val="32"/>
        </w:rPr>
        <w:t>推进基层政权和社区建设。</w:t>
      </w:r>
    </w:p>
    <w:p w:rsidR="007F617D" w:rsidRDefault="004C411A">
      <w:pPr>
        <w:ind w:firstLine="560"/>
        <w:rPr>
          <w:rFonts w:ascii="仿宋_GB2312" w:eastAsia="仿宋_GB2312"/>
          <w:sz w:val="32"/>
          <w:szCs w:val="32"/>
        </w:rPr>
      </w:pPr>
      <w:r>
        <w:rPr>
          <w:rFonts w:ascii="仿宋_GB2312" w:eastAsia="仿宋_GB2312" w:hint="eastAsia"/>
          <w:sz w:val="32"/>
          <w:szCs w:val="32"/>
        </w:rPr>
        <w:t>6、</w:t>
      </w:r>
      <w:r w:rsidR="007E752A">
        <w:rPr>
          <w:rFonts w:ascii="仿宋_GB2312" w:eastAsia="仿宋_GB2312" w:hint="eastAsia"/>
          <w:sz w:val="32"/>
          <w:szCs w:val="32"/>
        </w:rPr>
        <w:t>全面推进区划地名服务工作。</w:t>
      </w:r>
    </w:p>
    <w:p w:rsidR="007F617D" w:rsidRDefault="004C411A">
      <w:pPr>
        <w:ind w:firstLine="560"/>
        <w:rPr>
          <w:rFonts w:ascii="仿宋_GB2312" w:eastAsia="仿宋_GB2312"/>
          <w:sz w:val="32"/>
          <w:szCs w:val="32"/>
        </w:rPr>
      </w:pPr>
      <w:r>
        <w:rPr>
          <w:rFonts w:ascii="仿宋_GB2312" w:eastAsia="仿宋_GB2312" w:hint="eastAsia"/>
          <w:sz w:val="32"/>
          <w:szCs w:val="32"/>
        </w:rPr>
        <w:t>7、</w:t>
      </w:r>
      <w:r w:rsidR="007E752A">
        <w:rPr>
          <w:rFonts w:ascii="仿宋_GB2312" w:eastAsia="仿宋_GB2312" w:hint="eastAsia"/>
          <w:sz w:val="32"/>
          <w:szCs w:val="32"/>
        </w:rPr>
        <w:t>加强婚姻登记管理工作。</w:t>
      </w:r>
    </w:p>
    <w:p w:rsidR="007F617D" w:rsidRDefault="004C411A">
      <w:pPr>
        <w:ind w:firstLine="560"/>
        <w:rPr>
          <w:rFonts w:ascii="仿宋_GB2312" w:eastAsia="仿宋_GB2312"/>
          <w:sz w:val="32"/>
          <w:szCs w:val="32"/>
        </w:rPr>
      </w:pPr>
      <w:r>
        <w:rPr>
          <w:rFonts w:ascii="仿宋_GB2312" w:eastAsia="仿宋_GB2312" w:hint="eastAsia"/>
          <w:sz w:val="32"/>
          <w:szCs w:val="32"/>
        </w:rPr>
        <w:lastRenderedPageBreak/>
        <w:t>8、</w:t>
      </w:r>
      <w:r w:rsidR="007E752A">
        <w:rPr>
          <w:rFonts w:ascii="仿宋_GB2312" w:eastAsia="仿宋_GB2312" w:hint="eastAsia"/>
          <w:sz w:val="32"/>
          <w:szCs w:val="32"/>
        </w:rPr>
        <w:t>规范收养登记。</w:t>
      </w:r>
    </w:p>
    <w:p w:rsidR="007F617D" w:rsidRDefault="004C411A">
      <w:pPr>
        <w:ind w:firstLine="560"/>
        <w:rPr>
          <w:rFonts w:ascii="仿宋_GB2312" w:eastAsia="仿宋_GB2312"/>
          <w:sz w:val="32"/>
          <w:szCs w:val="32"/>
        </w:rPr>
      </w:pPr>
      <w:r>
        <w:rPr>
          <w:rFonts w:ascii="仿宋_GB2312" w:eastAsia="仿宋_GB2312" w:hint="eastAsia"/>
          <w:sz w:val="32"/>
          <w:szCs w:val="32"/>
        </w:rPr>
        <w:t>9、</w:t>
      </w:r>
      <w:r w:rsidR="007E752A">
        <w:rPr>
          <w:rFonts w:ascii="仿宋_GB2312" w:eastAsia="仿宋_GB2312" w:hint="eastAsia"/>
          <w:sz w:val="32"/>
          <w:szCs w:val="32"/>
        </w:rPr>
        <w:t>创新社会组织登记服务管理。</w:t>
      </w:r>
    </w:p>
    <w:p w:rsidR="007F617D" w:rsidRDefault="004C411A">
      <w:pPr>
        <w:ind w:firstLine="560"/>
        <w:rPr>
          <w:rFonts w:ascii="仿宋_GB2312" w:eastAsia="仿宋_GB2312"/>
          <w:sz w:val="32"/>
          <w:szCs w:val="32"/>
        </w:rPr>
      </w:pPr>
      <w:r>
        <w:rPr>
          <w:rFonts w:ascii="仿宋_GB2312" w:eastAsia="仿宋_GB2312" w:hint="eastAsia"/>
          <w:sz w:val="32"/>
          <w:szCs w:val="32"/>
        </w:rPr>
        <w:t>10、</w:t>
      </w:r>
      <w:r w:rsidR="007E752A">
        <w:rPr>
          <w:rFonts w:ascii="仿宋_GB2312" w:eastAsia="仿宋_GB2312" w:hint="eastAsia"/>
          <w:sz w:val="32"/>
          <w:szCs w:val="32"/>
        </w:rPr>
        <w:t>加强民政队伍综合能力建设。</w:t>
      </w:r>
    </w:p>
    <w:p w:rsidR="007F617D" w:rsidRDefault="007E752A">
      <w:pPr>
        <w:outlineLvl w:val="0"/>
        <w:rPr>
          <w:rFonts w:ascii="楷体" w:eastAsia="楷体" w:hAnsi="楷体"/>
          <w:sz w:val="32"/>
          <w:szCs w:val="32"/>
        </w:rPr>
      </w:pPr>
      <w:r>
        <w:rPr>
          <w:rFonts w:ascii="楷体" w:eastAsia="楷体" w:hAnsi="楷体" w:hint="eastAsia"/>
          <w:sz w:val="32"/>
          <w:szCs w:val="32"/>
        </w:rPr>
        <w:t xml:space="preserve">  </w:t>
      </w:r>
      <w:r w:rsidR="00805A77">
        <w:rPr>
          <w:rFonts w:ascii="楷体" w:eastAsia="楷体" w:hAnsi="楷体" w:hint="eastAsia"/>
          <w:sz w:val="32"/>
          <w:szCs w:val="32"/>
        </w:rPr>
        <w:t>（三</w:t>
      </w:r>
      <w:r w:rsidR="004C411A">
        <w:rPr>
          <w:rFonts w:ascii="楷体" w:eastAsia="楷体" w:hAnsi="楷体" w:hint="eastAsia"/>
          <w:sz w:val="32"/>
          <w:szCs w:val="32"/>
        </w:rPr>
        <w:t>）</w:t>
      </w:r>
      <w:r>
        <w:rPr>
          <w:rFonts w:ascii="楷体" w:eastAsia="楷体" w:hAnsi="楷体" w:hint="eastAsia"/>
          <w:sz w:val="32"/>
          <w:szCs w:val="32"/>
        </w:rPr>
        <w:t>部门职责-工作活动绩效目标</w:t>
      </w:r>
      <w:bookmarkStart w:id="0" w:name="_Toc478550857"/>
    </w:p>
    <w:p w:rsidR="007F617D" w:rsidRDefault="007E752A">
      <w:pPr>
        <w:jc w:val="center"/>
        <w:outlineLvl w:val="0"/>
        <w:rPr>
          <w:rFonts w:ascii="方正小标宋_GBK" w:eastAsia="方正小标宋_GBK"/>
          <w:sz w:val="32"/>
        </w:rPr>
      </w:pPr>
      <w:r>
        <w:rPr>
          <w:rFonts w:ascii="方正小标宋_GBK" w:eastAsia="方正小标宋_GBK"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7F617D">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7F617D" w:rsidRDefault="007E752A">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2948" w:type="dxa"/>
            <w:gridSpan w:val="4"/>
            <w:tcBorders>
              <w:top w:val="single" w:sz="6" w:space="0" w:color="FFFFFF"/>
              <w:left w:val="single" w:sz="6" w:space="0" w:color="FFFFFF"/>
              <w:right w:val="single" w:sz="6" w:space="0" w:color="FFFFFF"/>
            </w:tcBorders>
            <w:vAlign w:val="center"/>
          </w:tcPr>
          <w:p w:rsidR="007F617D" w:rsidRDefault="007E752A">
            <w:pPr>
              <w:spacing w:line="300" w:lineRule="exact"/>
              <w:jc w:val="right"/>
              <w:rPr>
                <w:rFonts w:ascii="方正书宋_GBK" w:eastAsia="方正书宋_GBK"/>
                <w:sz w:val="24"/>
              </w:rPr>
            </w:pPr>
            <w:r>
              <w:rPr>
                <w:rFonts w:ascii="方正书宋_GBK" w:eastAsia="方正书宋_GBK" w:hint="eastAsia"/>
                <w:sz w:val="24"/>
              </w:rPr>
              <w:t>单位：万元</w:t>
            </w:r>
          </w:p>
        </w:tc>
      </w:tr>
      <w:tr w:rsidR="007F617D">
        <w:trPr>
          <w:trHeight w:val="227"/>
          <w:tblHeader/>
          <w:jc w:val="center"/>
        </w:trPr>
        <w:tc>
          <w:tcPr>
            <w:tcW w:w="2341"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评价标准</w:t>
            </w:r>
          </w:p>
        </w:tc>
      </w:tr>
      <w:tr w:rsidR="007F617D">
        <w:trPr>
          <w:trHeight w:val="227"/>
          <w:tblHeader/>
          <w:jc w:val="center"/>
        </w:trPr>
        <w:tc>
          <w:tcPr>
            <w:tcW w:w="2341" w:type="dxa"/>
            <w:vMerge/>
            <w:vAlign w:val="center"/>
          </w:tcPr>
          <w:p w:rsidR="007F617D" w:rsidRDefault="007F617D">
            <w:pPr>
              <w:spacing w:line="300" w:lineRule="exact"/>
              <w:jc w:val="left"/>
              <w:outlineLvl w:val="0"/>
            </w:pPr>
          </w:p>
        </w:tc>
        <w:tc>
          <w:tcPr>
            <w:tcW w:w="1276" w:type="dxa"/>
            <w:vMerge/>
            <w:vAlign w:val="center"/>
          </w:tcPr>
          <w:p w:rsidR="007F617D" w:rsidRDefault="007F617D">
            <w:pPr>
              <w:spacing w:line="300" w:lineRule="exact"/>
              <w:jc w:val="left"/>
              <w:outlineLvl w:val="0"/>
            </w:pPr>
          </w:p>
        </w:tc>
        <w:tc>
          <w:tcPr>
            <w:tcW w:w="2976" w:type="dxa"/>
            <w:vMerge/>
            <w:vAlign w:val="center"/>
          </w:tcPr>
          <w:p w:rsidR="007F617D" w:rsidRDefault="007F617D">
            <w:pPr>
              <w:spacing w:line="300" w:lineRule="exact"/>
              <w:jc w:val="left"/>
              <w:outlineLvl w:val="0"/>
            </w:pPr>
          </w:p>
        </w:tc>
        <w:tc>
          <w:tcPr>
            <w:tcW w:w="2976" w:type="dxa"/>
            <w:vMerge/>
            <w:vAlign w:val="center"/>
          </w:tcPr>
          <w:p w:rsidR="007F617D" w:rsidRDefault="007F617D">
            <w:pPr>
              <w:spacing w:line="300" w:lineRule="exact"/>
              <w:jc w:val="left"/>
              <w:outlineLvl w:val="0"/>
            </w:pPr>
          </w:p>
        </w:tc>
        <w:tc>
          <w:tcPr>
            <w:tcW w:w="1417" w:type="dxa"/>
            <w:vMerge/>
            <w:vAlign w:val="center"/>
          </w:tcPr>
          <w:p w:rsidR="007F617D" w:rsidRDefault="007F617D">
            <w:pPr>
              <w:spacing w:line="300" w:lineRule="exact"/>
              <w:jc w:val="left"/>
              <w:outlineLvl w:val="0"/>
            </w:pPr>
          </w:p>
        </w:tc>
        <w:tc>
          <w:tcPr>
            <w:tcW w:w="737"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7F617D" w:rsidRDefault="007E752A">
            <w:pPr>
              <w:spacing w:line="300" w:lineRule="exact"/>
              <w:jc w:val="center"/>
              <w:rPr>
                <w:rFonts w:ascii="方正书宋_GBK" w:eastAsia="方正书宋_GBK"/>
                <w:b/>
              </w:rPr>
            </w:pPr>
            <w:r>
              <w:rPr>
                <w:rFonts w:ascii="方正书宋_GBK" w:eastAsia="方正书宋_GBK" w:hint="eastAsia"/>
                <w:b/>
              </w:rPr>
              <w:t>差</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社会救助、救灾管理</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3008.00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完善城乡社会救助制度，实施分类救助，</w:t>
            </w:r>
            <w:proofErr w:type="gramStart"/>
            <w:r>
              <w:rPr>
                <w:rFonts w:ascii="方正书宋_GBK" w:eastAsia="方正书宋_GBK" w:hint="eastAsia"/>
              </w:rPr>
              <w:t>应保尽保</w:t>
            </w:r>
            <w:proofErr w:type="gramEnd"/>
            <w:r>
              <w:rPr>
                <w:rFonts w:ascii="方正书宋_GBK" w:eastAsia="方正书宋_GBK"/>
              </w:rPr>
              <w:t>,</w:t>
            </w:r>
            <w:r>
              <w:rPr>
                <w:rFonts w:ascii="方正书宋_GBK" w:eastAsia="方正书宋_GBK" w:hint="eastAsia"/>
              </w:rPr>
              <w:t>动态管理。完善全县自然灾害救助应急体系。实施分类救助，保障受灾群众基本生活。</w:t>
            </w:r>
          </w:p>
        </w:tc>
        <w:tc>
          <w:tcPr>
            <w:tcW w:w="1417" w:type="dxa"/>
            <w:vAlign w:val="center"/>
          </w:tcPr>
          <w:p w:rsidR="007F617D" w:rsidRDefault="007F617D">
            <w:pPr>
              <w:spacing w:line="300" w:lineRule="exact"/>
              <w:jc w:val="left"/>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困难群众基本生活保障</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2739.00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符合条件的城乡居民最低生活保障、五保户的集中供养和分散供养、临时生活救助工作、全县城镇低收入家庭收入核定管理工作、保障孤儿基本生活，加强流浪乞讨人员救助管理，做好留守老人、妇女、儿童和残疾人护理保障工作。保障孤儿基本生活，组织开展全县孤残儿童手术康复，推进儿童福利机构基础设施建设。</w:t>
            </w:r>
            <w:r>
              <w:rPr>
                <w:rFonts w:ascii="方正书宋_GBK" w:eastAsia="方正书宋_GBK" w:hint="eastAsia"/>
              </w:rPr>
              <w:lastRenderedPageBreak/>
              <w:t>加快流浪乞讨人员、流浪未成年人救助场所的设施建设。开展未成年人社会保护试点工作。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lastRenderedPageBreak/>
              <w:t>实行动态管理，做到应保尽保、应退尽退。农村五保供养标准、集中供养能力逐步提高。缓解意外事件对特殊困难家庭造成的生活困难。准确核查</w:t>
            </w:r>
            <w:proofErr w:type="gramStart"/>
            <w:r>
              <w:rPr>
                <w:rFonts w:ascii="方正书宋_GBK" w:eastAsia="方正书宋_GBK" w:hint="eastAsia"/>
              </w:rPr>
              <w:t>认定低保</w:t>
            </w:r>
            <w:proofErr w:type="gramEnd"/>
            <w:r>
              <w:rPr>
                <w:rFonts w:ascii="方正书宋_GBK" w:eastAsia="方正书宋_GBK" w:hint="eastAsia"/>
              </w:rPr>
              <w:t>家庭经济状况。孤儿基本生活条件保障到位，孤残儿童手术康复及时，儿童福利设施功能完善。流浪乞讨人员、流浪未成年人救助设施齐全、功能完善，对申请救助且符合救助</w:t>
            </w:r>
            <w:r>
              <w:rPr>
                <w:rFonts w:ascii="方正书宋_GBK" w:eastAsia="方正书宋_GBK" w:hint="eastAsia"/>
              </w:rPr>
              <w:lastRenderedPageBreak/>
              <w:t>条件的人员全部实施救助。对未成年人社会保护提供必要的保护场所、精神慰藉、心理辅导。</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lastRenderedPageBreak/>
              <w:t>申请低保人员核实率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流浪救助设施完好率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申请低保人员核实率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患病孤残儿童救助治愈率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申请低保人员核实率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五保供养保障率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城乡居民</w:t>
            </w:r>
            <w:proofErr w:type="gramStart"/>
            <w:r>
              <w:rPr>
                <w:rFonts w:ascii="方正书宋_GBK" w:eastAsia="方正书宋_GBK" w:hint="eastAsia"/>
              </w:rPr>
              <w:t>低保保障</w:t>
            </w:r>
            <w:proofErr w:type="gramEnd"/>
            <w:r>
              <w:rPr>
                <w:rFonts w:ascii="方正书宋_GBK" w:eastAsia="方正书宋_GBK" w:hint="eastAsia"/>
              </w:rPr>
              <w:t>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孤儿基本生活保障率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儿童福利机构建设按时建成率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流浪应救人员的救助率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&lt;95%</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医疗救助</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181.00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负责城乡居民、优抚对象医疗救助、重特大疾病救助工作。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保障困难群众获得医疗救助，降低困难居民医疗负担。优抚对象的医疗困难得到有效解决。</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优抚对象医疗补助到位率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&lt;98%</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参保资助率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报销比例</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&lt;50%</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自然灾害救助</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88.00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全县防灾减灾及救灾储备管理；开展应急避难场所建设；制定完善救灾应急预案，组织开展预案演练活动；开展灾害信息员体系和救灾装备建设；积极推进农房保险试点工作。统计、汇总、核查、会商灾情，发布灾情；紧急转移安置灾民；接收、分配物资并监督使用，落实民房恢复重建及灾民生活救助。指导全县救灾捐赠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提高公民避灾自救能力和防灾减灾意识，提升全县重大自然灾害防御能力；完善县、乡两级物资储备；推进以农房保险为主要险种的救灾保险，提高抗灾水平。组织民房恢复重建及灾民生活救助，保证受灾群众基本生活得到及时救助。保证款物安全及时有效，为重特大自然灾害救助提供有力支持。</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突发灾害报灾时效性和准确性</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小时内，准确度</w:t>
            </w:r>
            <w:r>
              <w:rPr>
                <w:rFonts w:ascii="方正书宋_GBK" w:eastAsia="方正书宋_GBK"/>
              </w:rPr>
              <w:t>98%</w:t>
            </w:r>
            <w:r>
              <w:rPr>
                <w:rFonts w:ascii="方正书宋_GBK" w:eastAsia="方正书宋_GBK" w:hint="eastAsia"/>
              </w:rPr>
              <w:t>及以上</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24</w:t>
            </w:r>
            <w:r>
              <w:rPr>
                <w:rFonts w:ascii="方正书宋_GBK" w:eastAsia="方正书宋_GBK" w:hint="eastAsia"/>
              </w:rPr>
              <w:t>小时内，准确度</w:t>
            </w:r>
            <w:r>
              <w:rPr>
                <w:rFonts w:ascii="方正书宋_GBK" w:eastAsia="方正书宋_GBK"/>
              </w:rPr>
              <w:t>95%</w:t>
            </w:r>
            <w:r>
              <w:rPr>
                <w:rFonts w:ascii="方正书宋_GBK" w:eastAsia="方正书宋_GBK" w:hint="eastAsia"/>
              </w:rPr>
              <w:t>及以上</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24</w:t>
            </w:r>
            <w:r>
              <w:rPr>
                <w:rFonts w:ascii="方正书宋_GBK" w:eastAsia="方正书宋_GBK" w:hint="eastAsia"/>
              </w:rPr>
              <w:t>小时内，准确度</w:t>
            </w:r>
            <w:r>
              <w:rPr>
                <w:rFonts w:ascii="方正书宋_GBK" w:eastAsia="方正书宋_GBK"/>
              </w:rPr>
              <w:t>90%</w:t>
            </w:r>
            <w:r>
              <w:rPr>
                <w:rFonts w:ascii="方正书宋_GBK" w:eastAsia="方正书宋_GBK" w:hint="eastAsia"/>
              </w:rPr>
              <w:t>及以上</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超出</w:t>
            </w:r>
            <w:r>
              <w:rPr>
                <w:rFonts w:ascii="方正书宋_GBK" w:eastAsia="方正书宋_GBK"/>
              </w:rPr>
              <w:t>24</w:t>
            </w:r>
            <w:r>
              <w:rPr>
                <w:rFonts w:ascii="方正书宋_GBK" w:eastAsia="方正书宋_GBK" w:hint="eastAsia"/>
              </w:rPr>
              <w:t>小时，准确度低于</w:t>
            </w:r>
            <w:r>
              <w:rPr>
                <w:rFonts w:ascii="方正书宋_GBK" w:eastAsia="方正书宋_GBK"/>
              </w:rPr>
              <w: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县级救灾物资运达灾区时间</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24</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&gt;24</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物资保障受灾群众人数覆盖率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救灾捐赠资金到位率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农村住房保险理赔率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自然灾害救助应急预案演练次数</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&lt;1</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社会福利管理</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538.00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对残疾人、孤儿、流浪乞讨人员、未成年人等特殊群体权益保护，发展慈善事业，推进殡葬改革，发行福利彩票，促进老龄事业发展。</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rsidR="007F617D" w:rsidRDefault="007F617D">
            <w:pPr>
              <w:spacing w:line="300" w:lineRule="exact"/>
              <w:jc w:val="left"/>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老年福利（养老服务体系建设）</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274.00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落实国家和省老龄事业发展规划，加快养老服务设施建设；指导全省养老机构设立和管理工作；加快养老服务业发展，推进老年人福利健康快速发展。建立全省贫困失能老人护理补贴制度，实施爱心护理工程。</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全面建成以居家为基础、社区为依托、机构为支撑，功能完善、规模适度、覆盖城乡的养老服务体系，实现我省老人老有所养，老有所依，老有所乐，老有所为的目标。</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养老机构一次性建设和</w:t>
            </w:r>
            <w:proofErr w:type="gramStart"/>
            <w:r>
              <w:rPr>
                <w:rFonts w:ascii="方正书宋_GBK" w:eastAsia="方正书宋_GBK" w:hint="eastAsia"/>
              </w:rPr>
              <w:t>运营奖补率</w:t>
            </w:r>
            <w:proofErr w:type="gramEnd"/>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&lt;70%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入住养老机构的老年人满意度</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非常满意</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满意</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一般</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不满意</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农村互助幸福院</w:t>
            </w:r>
            <w:proofErr w:type="gramStart"/>
            <w:r>
              <w:rPr>
                <w:rFonts w:ascii="方正书宋_GBK" w:eastAsia="方正书宋_GBK" w:hint="eastAsia"/>
              </w:rPr>
              <w:t>建设奖</w:t>
            </w:r>
            <w:r>
              <w:rPr>
                <w:rFonts w:ascii="方正书宋_GBK" w:eastAsia="方正书宋_GBK" w:hint="eastAsia"/>
              </w:rPr>
              <w:lastRenderedPageBreak/>
              <w:t>补率</w:t>
            </w:r>
            <w:proofErr w:type="gramEnd"/>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&lt;70%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城乡居家养老服务中心</w:t>
            </w:r>
            <w:proofErr w:type="gramStart"/>
            <w:r>
              <w:rPr>
                <w:rFonts w:ascii="方正书宋_GBK" w:eastAsia="方正书宋_GBK" w:hint="eastAsia"/>
              </w:rPr>
              <w:t>建设奖补率</w:t>
            </w:r>
            <w:proofErr w:type="gramEnd"/>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&lt;70%</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福利和慈善事业</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39.00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推进全县慈善事业发展；负责全县福利企业认定初审、上报工作；指导全县开展精神病福利机构建设。</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切实保障福利企业残疾职工基本权益，为残障人提供优质矫形器。</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假肢假矫形器生产装配企业资格认定合格率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&lt;98%</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福利企业认定数量</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&lt;70%</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殡葬服务</w:t>
            </w:r>
          </w:p>
        </w:tc>
        <w:tc>
          <w:tcPr>
            <w:tcW w:w="1276" w:type="dxa"/>
            <w:vMerge w:val="restart"/>
            <w:vAlign w:val="center"/>
          </w:tcPr>
          <w:p w:rsidR="007F617D" w:rsidRDefault="007F617D">
            <w:pPr>
              <w:spacing w:line="300" w:lineRule="exact"/>
              <w:jc w:val="left"/>
              <w:rPr>
                <w:rFonts w:ascii="方正书宋_GBK" w:eastAsia="方正书宋_GBK"/>
              </w:rPr>
            </w:pP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推进殡葬设施更新改造；推进殡葬设备环保更新；推进惠民殡葬政策实施；推行生态安葬形式；规范殡仪服务管理；推进丧事简办；推行火化和丧俗改革；统一规范</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殡葬设施和设备现代、节能、节地、环保，能够满足群众需求，改善生态环境；惠民殡葬政策普及全省特殊困难群体；生态安葬形式逐步提高；群众办理丧事文明节俭；全省使用统一规范的</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1417" w:type="dxa"/>
            <w:vAlign w:val="center"/>
          </w:tcPr>
          <w:p w:rsidR="007F617D" w:rsidRDefault="007E752A">
            <w:pPr>
              <w:spacing w:line="300" w:lineRule="exact"/>
              <w:jc w:val="left"/>
              <w:rPr>
                <w:rFonts w:ascii="方正书宋_GBK" w:eastAsia="方正书宋_GBK"/>
              </w:rPr>
            </w:pPr>
            <w:proofErr w:type="gramStart"/>
            <w:r>
              <w:rPr>
                <w:rFonts w:ascii="方正书宋_GBK" w:eastAsia="方正书宋_GBK" w:hint="eastAsia"/>
              </w:rPr>
              <w:t>火化证</w:t>
            </w:r>
            <w:proofErr w:type="gramEnd"/>
            <w:r>
              <w:rPr>
                <w:rFonts w:ascii="方正书宋_GBK" w:eastAsia="方正书宋_GBK" w:hint="eastAsia"/>
              </w:rPr>
              <w:t>及骨灰</w:t>
            </w:r>
            <w:proofErr w:type="gramStart"/>
            <w:r>
              <w:rPr>
                <w:rFonts w:ascii="方正书宋_GBK" w:eastAsia="方正书宋_GBK" w:hint="eastAsia"/>
              </w:rPr>
              <w:t>安放证统一</w:t>
            </w:r>
            <w:proofErr w:type="gramEnd"/>
            <w:r>
              <w:rPr>
                <w:rFonts w:ascii="方正书宋_GBK" w:eastAsia="方正书宋_GBK" w:hint="eastAsia"/>
              </w:rPr>
              <w:t>规范率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殡葬设施设备年更新改造率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&lt;20%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惠民殡葬政策覆盖特殊困难群体百分比</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&lt;95%</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火化率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殡葬设备环保更新率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&lt;20%</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双拥优抚安置管理</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3552.00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指导全县拥军优属活动。组织对优抚对象的优待、抚恤的政策落实，负责全县转业士官、退役士兵及军队离退休干部、退休士官和军队无军籍退休退</w:t>
            </w:r>
            <w:r>
              <w:rPr>
                <w:rFonts w:ascii="方正书宋_GBK" w:eastAsia="方正书宋_GBK" w:hint="eastAsia"/>
              </w:rPr>
              <w:lastRenderedPageBreak/>
              <w:t>职职工接收工作。</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lastRenderedPageBreak/>
              <w:t>解决优抚对象的生活、住房、医疗困难，做好义务兵家庭优待和烈士褒扬工作。推行阳光安置，保障退役士兵合法权益；加强职业教育和技能培训，提</w:t>
            </w:r>
            <w:r>
              <w:rPr>
                <w:rFonts w:ascii="方正书宋_GBK" w:eastAsia="方正书宋_GBK" w:hint="eastAsia"/>
              </w:rPr>
              <w:lastRenderedPageBreak/>
              <w:t>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rsidR="007F617D" w:rsidRDefault="007F617D">
            <w:pPr>
              <w:spacing w:line="300" w:lineRule="exact"/>
              <w:jc w:val="left"/>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lastRenderedPageBreak/>
              <w:t xml:space="preserve">　　优待抚恤</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716.00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负责全省优抚对象优待、抚恤工作；负责优抚对象数据更新管理；承担优抚对象巡诊、残疾军人康复辅助器械配备工作。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确保优抚对象的生活水平不低于当地军民居民平均生活水平，义务兵家庭优待金及时足额兑现。</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优抚对象对优抚工作的满意度</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非常满意</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满意</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一般</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不满意</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优抚对象抚恤和生活补助足额兑现率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&lt;98%</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残疾军人假肢等器具配备率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99%</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复员退伍军人及军休安置</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1660.00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城镇退役士兵、转业士官安置工作；组织、指导全省退役士兵管理教育、职业技能培训、就业服务和法律援助工作；负责军队离退休干部、退休士官和军队无军籍退休退职职工接收安置和服务管理工作；负责军队离退休干部服务管理机构的建设和管理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阳光安置，保障退役士兵合法权益；加强职业教育和技能培训；按时足额发放各类经济补助。全面落实军队离退休干部、退休士官和军队无军籍退休退职职工的政治和生活待遇。</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县级军休干部医疗补助落实率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rPr>
              <w:t>1-4</w:t>
            </w:r>
            <w:r>
              <w:rPr>
                <w:rFonts w:ascii="方正书宋_GBK" w:eastAsia="方正书宋_GBK" w:hint="eastAsia"/>
              </w:rPr>
              <w:t>级</w:t>
            </w:r>
            <w:proofErr w:type="gramStart"/>
            <w:r>
              <w:rPr>
                <w:rFonts w:ascii="方正书宋_GBK" w:eastAsia="方正书宋_GBK" w:hint="eastAsia"/>
              </w:rPr>
              <w:t>伤病残购建房</w:t>
            </w:r>
            <w:proofErr w:type="gramEnd"/>
            <w:r>
              <w:rPr>
                <w:rFonts w:ascii="方正书宋_GBK" w:eastAsia="方正书宋_GBK" w:hint="eastAsia"/>
              </w:rPr>
              <w:t>补助率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军休干部家属遗属医疗生活补助到位率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教育培训补助率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军队无军籍</w:t>
            </w:r>
            <w:r>
              <w:rPr>
                <w:rFonts w:ascii="方正书宋_GBK" w:eastAsia="方正书宋_GBK" w:hint="eastAsia"/>
              </w:rPr>
              <w:lastRenderedPageBreak/>
              <w:t>退休职工地方性津补贴到位率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lastRenderedPageBreak/>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lastRenderedPageBreak/>
              <w:t>&lt;80%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城镇退役士兵自谋职业补助率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自主就业退役士兵补助率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优抚事业单位能力建设</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1090.00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加快全省优抚医院、光荣院建设和维修改造，提高服务保障水平，确保优抚对象基本生活和医疗；承担国家级、省级烈士纪念设施的审核报批工作，负责烈士纪念设施的保护和管理；负责全省军供站的建设与管理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优抚医院、光荣院、军供站达到国家建设标准；在</w:t>
            </w:r>
            <w:proofErr w:type="gramStart"/>
            <w:r>
              <w:rPr>
                <w:rFonts w:ascii="方正书宋_GBK" w:eastAsia="方正书宋_GBK" w:hint="eastAsia"/>
              </w:rPr>
              <w:t>院休病</w:t>
            </w:r>
            <w:proofErr w:type="gramEnd"/>
            <w:r>
              <w:rPr>
                <w:rFonts w:ascii="方正书宋_GBK" w:eastAsia="方正书宋_GBK"/>
              </w:rPr>
              <w:t>(</w:t>
            </w:r>
            <w:r>
              <w:rPr>
                <w:rFonts w:ascii="方正书宋_GBK" w:eastAsia="方正书宋_GBK" w:hint="eastAsia"/>
              </w:rPr>
              <w:t>养）</w:t>
            </w:r>
            <w:proofErr w:type="gramStart"/>
            <w:r>
              <w:rPr>
                <w:rFonts w:ascii="方正书宋_GBK" w:eastAsia="方正书宋_GBK" w:hint="eastAsia"/>
              </w:rPr>
              <w:t>员医疗</w:t>
            </w:r>
            <w:proofErr w:type="gramEnd"/>
            <w:r>
              <w:rPr>
                <w:rFonts w:ascii="方正书宋_GBK" w:eastAsia="方正书宋_GBK" w:hint="eastAsia"/>
              </w:rPr>
              <w:t>和生活补助标准不低于全国平均水平；确保为过往军队人员提供生活保障；烈士纪念设施爱国主义教育功能日益完善，烈士褒扬系统信息完整。</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优抚院、光荣院、军供站建设标准</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达到标准</w:t>
            </w: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未达到标准</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烈士陵园基础设施及配套设施完好率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&lt;70%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军供站设施设备完好率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&lt;85%</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拥军优属慰问及双拥活动</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86.00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组织开展全县拥军优属慰问工作、积极开展双拥活动。慰问全县驻军和重点优抚对象</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开展双拥系列活动，宣传双拥成果，积极营造全县双拥工作氛围。慰问驻军和部分重点优抚对象</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双拥系列活动开展次数</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&lt;2</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双拥活动参与群体满意度</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社会管理与服务</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77.00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承担对社会组织的登记管理；负责执行落实有关行政区划和地名管理政策；负责全县婚姻登记、涉外儿童收养登记和管理工作；组织指导基层政权和社区建设；推进社会工作人员</w:t>
            </w:r>
            <w:r>
              <w:rPr>
                <w:rFonts w:ascii="方正书宋_GBK" w:eastAsia="方正书宋_GBK" w:hint="eastAsia"/>
              </w:rPr>
              <w:lastRenderedPageBreak/>
              <w:t>队伍建设</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lastRenderedPageBreak/>
              <w:t>推进全县社会组织健康发展，优化行政区划空间布局，提高登记质量，规范婚姻登记、收养登记业务，建立健全城乡基层群众自治组织，逐步实现社会工作者专业化、职业化。</w:t>
            </w:r>
          </w:p>
        </w:tc>
        <w:tc>
          <w:tcPr>
            <w:tcW w:w="1417" w:type="dxa"/>
            <w:vAlign w:val="center"/>
          </w:tcPr>
          <w:p w:rsidR="007F617D" w:rsidRDefault="007F617D">
            <w:pPr>
              <w:spacing w:line="300" w:lineRule="exact"/>
              <w:jc w:val="left"/>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lastRenderedPageBreak/>
              <w:t xml:space="preserve">　　社会组织管理</w:t>
            </w:r>
          </w:p>
        </w:tc>
        <w:tc>
          <w:tcPr>
            <w:tcW w:w="1276" w:type="dxa"/>
            <w:vAlign w:val="center"/>
          </w:tcPr>
          <w:p w:rsidR="007F617D" w:rsidRDefault="007F617D">
            <w:pPr>
              <w:spacing w:line="300" w:lineRule="exact"/>
              <w:jc w:val="left"/>
              <w:rPr>
                <w:rFonts w:ascii="方正书宋_GBK" w:eastAsia="方正书宋_GBK"/>
              </w:rPr>
            </w:pP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依法对社会组织进行登记管理和监察。</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推进全县社会组织健康发展，提高社会组织的社会公信力，增强社会组织服务社会的能力。</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社会组织登记、年检完成率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社会事务管理</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42.00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全省行政区划、行政区域界线和地名管理工作，开展地名普查工作。推进婚俗改革；负责全省婚姻登记证的印制和管理，承办本省公民同外国人、华侨和港澳台同胞之间的婚姻登记；承办涉外儿童收养登记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优化空间布局，为城镇化建设助航；促进边界地区的平安和和谐发展；为社会提供方便快捷的地名公共服务。提高登记质量，规范婚姻登记、收养登记业务。</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婚姻、收养登记合格率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&lt;98%</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第二次全国地名普查数据准确率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基层政权和社区建设</w:t>
            </w:r>
          </w:p>
        </w:tc>
        <w:tc>
          <w:tcPr>
            <w:tcW w:w="12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rPr>
              <w:t>35.00</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组织指导乡镇、街道办事处和基层群众自治组织、社区干部培训；指导村（居）民委员会民主选举、民主决策、民主管理和民主监督，村（居）</w:t>
            </w:r>
            <w:proofErr w:type="gramStart"/>
            <w:r>
              <w:rPr>
                <w:rFonts w:ascii="方正书宋_GBK" w:eastAsia="方正书宋_GBK" w:hint="eastAsia"/>
              </w:rPr>
              <w:t>务</w:t>
            </w:r>
            <w:proofErr w:type="gramEnd"/>
            <w:r>
              <w:rPr>
                <w:rFonts w:ascii="方正书宋_GBK" w:eastAsia="方正书宋_GBK" w:hint="eastAsia"/>
              </w:rPr>
              <w:t>公开；指导城乡社区建设及服务管理工作。</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建立健全城乡基层群众自治组织，在村（居）民委员会实行</w:t>
            </w:r>
            <w:r>
              <w:rPr>
                <w:rFonts w:ascii="方正书宋_GBK" w:eastAsia="方正书宋_GBK" w:hint="cs"/>
              </w:rPr>
              <w:t>“</w:t>
            </w:r>
            <w:r>
              <w:rPr>
                <w:rFonts w:ascii="方正书宋_GBK" w:eastAsia="方正书宋_GBK" w:hint="eastAsia"/>
              </w:rPr>
              <w:t>四个民主</w:t>
            </w:r>
            <w:r>
              <w:rPr>
                <w:rFonts w:ascii="方正书宋_GBK" w:eastAsia="方正书宋_GBK" w:hint="cs"/>
              </w:rPr>
              <w:t>”</w:t>
            </w:r>
            <w:r>
              <w:rPr>
                <w:rFonts w:ascii="方正书宋_GBK" w:eastAsia="方正书宋_GBK" w:hint="eastAsia"/>
              </w:rPr>
              <w:t>；按照</w:t>
            </w:r>
            <w:r>
              <w:rPr>
                <w:rFonts w:ascii="方正书宋_GBK" w:eastAsia="方正书宋_GBK" w:hint="cs"/>
              </w:rPr>
              <w:t>“</w:t>
            </w:r>
            <w:r>
              <w:rPr>
                <w:rFonts w:ascii="方正书宋_GBK" w:eastAsia="方正书宋_GBK" w:hint="eastAsia"/>
              </w:rPr>
              <w:t>四有一创</w:t>
            </w:r>
            <w:r>
              <w:rPr>
                <w:rFonts w:ascii="方正书宋_GBK" w:eastAsia="方正书宋_GBK" w:hint="cs"/>
              </w:rPr>
              <w:t>”</w:t>
            </w:r>
            <w:r>
              <w:rPr>
                <w:rFonts w:ascii="方正书宋_GBK" w:eastAsia="方正书宋_GBK" w:hint="eastAsia"/>
              </w:rPr>
              <w:t>标准开展城市社区建设，按照农村社区建设</w:t>
            </w:r>
            <w:proofErr w:type="gramStart"/>
            <w:r>
              <w:rPr>
                <w:rFonts w:ascii="方正书宋_GBK" w:eastAsia="方正书宋_GBK" w:hint="eastAsia"/>
              </w:rPr>
              <w:t>实验全</w:t>
            </w:r>
            <w:proofErr w:type="gramEnd"/>
            <w:r>
              <w:rPr>
                <w:rFonts w:ascii="方正书宋_GBK" w:eastAsia="方正书宋_GBK" w:hint="eastAsia"/>
              </w:rPr>
              <w:t>覆盖创建标准开展农村社区建设。</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农村社区建设试点单位试点情况</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村民委员会换届选举率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高于</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持平</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低于</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明显低于</w:t>
            </w:r>
          </w:p>
        </w:tc>
      </w:tr>
      <w:tr w:rsidR="007F617D">
        <w:trPr>
          <w:trHeight w:val="227"/>
          <w:jc w:val="center"/>
        </w:trPr>
        <w:tc>
          <w:tcPr>
            <w:tcW w:w="2341" w:type="dxa"/>
            <w:vMerge w:val="restart"/>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社会工作人才队伍建设</w:t>
            </w:r>
          </w:p>
        </w:tc>
        <w:tc>
          <w:tcPr>
            <w:tcW w:w="1276" w:type="dxa"/>
            <w:vMerge w:val="restart"/>
            <w:vAlign w:val="center"/>
          </w:tcPr>
          <w:p w:rsidR="007F617D" w:rsidRDefault="007F617D">
            <w:pPr>
              <w:spacing w:line="300" w:lineRule="exact"/>
              <w:jc w:val="left"/>
              <w:rPr>
                <w:rFonts w:ascii="方正书宋_GBK" w:eastAsia="方正书宋_GBK"/>
              </w:rPr>
            </w:pP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推进全省社会工作人才队伍建设和相关志愿者队伍建设。</w:t>
            </w:r>
          </w:p>
        </w:tc>
        <w:tc>
          <w:tcPr>
            <w:tcW w:w="2976" w:type="dxa"/>
            <w:vMerge w:val="restart"/>
            <w:vAlign w:val="center"/>
          </w:tcPr>
          <w:p w:rsidR="007F617D" w:rsidRDefault="007E752A">
            <w:pPr>
              <w:spacing w:line="300" w:lineRule="exact"/>
              <w:jc w:val="left"/>
              <w:rPr>
                <w:rFonts w:ascii="方正书宋_GBK" w:eastAsia="方正书宋_GBK"/>
              </w:rPr>
            </w:pPr>
            <w:r>
              <w:rPr>
                <w:rFonts w:ascii="方正书宋_GBK" w:eastAsia="方正书宋_GBK" w:hint="eastAsia"/>
              </w:rPr>
              <w:t>以人才培养为基础，以人才使用为根本，以建立健全人才评价和激励机制为保障，逐步实现社会工作专业化、职业化。</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社会工作专业人才培养计划完成率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Merge/>
            <w:vAlign w:val="center"/>
          </w:tcPr>
          <w:p w:rsidR="007F617D" w:rsidRDefault="007F617D">
            <w:pPr>
              <w:spacing w:line="300" w:lineRule="exact"/>
              <w:jc w:val="left"/>
              <w:rPr>
                <w:rFonts w:ascii="方正书宋_GBK" w:eastAsia="方正书宋_GBK"/>
                <w:b/>
              </w:rPr>
            </w:pPr>
          </w:p>
        </w:tc>
        <w:tc>
          <w:tcPr>
            <w:tcW w:w="12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2976" w:type="dxa"/>
            <w:vMerge/>
            <w:vAlign w:val="center"/>
          </w:tcPr>
          <w:p w:rsidR="007F617D" w:rsidRDefault="007F617D">
            <w:pPr>
              <w:spacing w:line="300" w:lineRule="exact"/>
              <w:jc w:val="left"/>
              <w:rPr>
                <w:rFonts w:ascii="方正书宋_GBK" w:eastAsia="方正书宋_GBK"/>
              </w:rPr>
            </w:pP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社会工作专业人才登记率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&lt;60%</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民政政务管理</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40.00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推进全县民政事业发展；负责民政事业资金管理、国有资产管理、内部审计、统计管理工</w:t>
            </w:r>
            <w:r>
              <w:rPr>
                <w:rFonts w:ascii="方正书宋_GBK" w:eastAsia="方正书宋_GBK" w:hint="eastAsia"/>
              </w:rPr>
              <w:lastRenderedPageBreak/>
              <w:t>作；组织民政系统干部培训教育等工作；开展全县民政系统信息化建设工作；负责本级政务公开、新闻宣传工作；承办群众的来信来访工作。</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lastRenderedPageBreak/>
              <w:t>建立和维护县民政系统政务公开平台，推进民政政府信息公开、政务公开，完成在县委、</w:t>
            </w:r>
            <w:r>
              <w:rPr>
                <w:rFonts w:ascii="方正书宋_GBK" w:eastAsia="方正书宋_GBK" w:hint="eastAsia"/>
              </w:rPr>
              <w:lastRenderedPageBreak/>
              <w:t>县政府系统信息考核任务；搞好群众来信来访工作，杜绝群体上访事件；民主行风评议保持全县领先地位。</w:t>
            </w:r>
          </w:p>
        </w:tc>
        <w:tc>
          <w:tcPr>
            <w:tcW w:w="1417" w:type="dxa"/>
            <w:vAlign w:val="center"/>
          </w:tcPr>
          <w:p w:rsidR="007F617D" w:rsidRDefault="007F617D">
            <w:pPr>
              <w:spacing w:line="300" w:lineRule="exact"/>
              <w:jc w:val="left"/>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c>
          <w:tcPr>
            <w:tcW w:w="737" w:type="dxa"/>
            <w:vAlign w:val="center"/>
          </w:tcPr>
          <w:p w:rsidR="007F617D" w:rsidRDefault="007F617D">
            <w:pPr>
              <w:spacing w:line="300" w:lineRule="exact"/>
              <w:jc w:val="center"/>
              <w:rPr>
                <w:rFonts w:ascii="方正书宋_GBK" w:eastAsia="方正书宋_GBK"/>
              </w:rPr>
            </w:pP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lastRenderedPageBreak/>
              <w:t xml:space="preserve">　　综合业务管理</w:t>
            </w:r>
          </w:p>
        </w:tc>
        <w:tc>
          <w:tcPr>
            <w:tcW w:w="1276" w:type="dxa"/>
            <w:vAlign w:val="center"/>
          </w:tcPr>
          <w:p w:rsidR="007F617D" w:rsidRDefault="007F617D">
            <w:pPr>
              <w:spacing w:line="300" w:lineRule="exact"/>
              <w:jc w:val="left"/>
              <w:rPr>
                <w:rFonts w:ascii="方正书宋_GBK" w:eastAsia="方正书宋_GBK"/>
              </w:rPr>
            </w:pP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组织开展全县民政行政执法监督检查工作；负责行政许可、行政处罚听证工作；组织民政政务公开和新闻宣传。</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建立和维护县民政系统政务公开平台，推进民政政府信息公开、政务公开；搞好群众来信来访工作，杜绝群体上访事件。促进贫困地区的社会经济发展</w:t>
            </w:r>
            <w:r>
              <w:rPr>
                <w:rFonts w:ascii="方正书宋_GBK" w:eastAsia="方正书宋_GBK"/>
              </w:rPr>
              <w:t>,</w:t>
            </w:r>
            <w:r>
              <w:rPr>
                <w:rFonts w:ascii="方正书宋_GBK" w:eastAsia="方正书宋_GBK" w:hint="eastAsia"/>
              </w:rPr>
              <w:t>人民生活水平得到提高。</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r w:rsidR="007F617D">
        <w:trPr>
          <w:trHeight w:val="227"/>
          <w:jc w:val="center"/>
        </w:trPr>
        <w:tc>
          <w:tcPr>
            <w:tcW w:w="2341" w:type="dxa"/>
            <w:vAlign w:val="center"/>
          </w:tcPr>
          <w:p w:rsidR="007F617D" w:rsidRDefault="007E752A">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7F617D" w:rsidRDefault="007E752A">
            <w:pPr>
              <w:spacing w:line="300" w:lineRule="exact"/>
              <w:jc w:val="left"/>
              <w:rPr>
                <w:rFonts w:ascii="方正书宋_GBK" w:eastAsia="方正书宋_GBK"/>
              </w:rPr>
            </w:pPr>
            <w:r>
              <w:rPr>
                <w:rFonts w:ascii="方正书宋_GBK" w:eastAsia="方正书宋_GBK"/>
              </w:rPr>
              <w:t>40.00</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负责民政事业资金监督管理、国有资产管理、内部审计、统计管理工作；组织开展民政系统干部教育培训，组织全县民政信息平台建设。</w:t>
            </w:r>
          </w:p>
        </w:tc>
        <w:tc>
          <w:tcPr>
            <w:tcW w:w="2976"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民政干部队伍素质有所提高；民政行业管理服务的专业化、科学化水平进一步提升。做好现有网站、系统、设备的维护、升级，对新建信息化项目进行科学规划和高效实施。</w:t>
            </w:r>
          </w:p>
        </w:tc>
        <w:tc>
          <w:tcPr>
            <w:tcW w:w="1417" w:type="dxa"/>
            <w:vAlign w:val="center"/>
          </w:tcPr>
          <w:p w:rsidR="007F617D" w:rsidRDefault="007E752A">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7F617D" w:rsidRDefault="007E752A">
            <w:pPr>
              <w:spacing w:line="300" w:lineRule="exact"/>
              <w:jc w:val="center"/>
              <w:rPr>
                <w:rFonts w:ascii="方正书宋_GBK" w:eastAsia="方正书宋_GBK"/>
              </w:rPr>
            </w:pPr>
            <w:r>
              <w:rPr>
                <w:rFonts w:ascii="方正书宋_GBK" w:eastAsia="方正书宋_GBK"/>
              </w:rPr>
              <w:t>&lt;90%</w:t>
            </w:r>
          </w:p>
        </w:tc>
      </w:tr>
    </w:tbl>
    <w:p w:rsidR="00F94976" w:rsidRDefault="00F94976" w:rsidP="00F9497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w:t>
      </w:r>
      <w:r w:rsidRPr="00C42BCB">
        <w:rPr>
          <w:rFonts w:ascii="黑体" w:eastAsia="黑体" w:hAnsi="黑体" w:cs="仿宋_GB2312" w:hint="eastAsia"/>
          <w:sz w:val="32"/>
          <w:szCs w:val="32"/>
        </w:rPr>
        <w:t>、</w:t>
      </w:r>
      <w:r>
        <w:rPr>
          <w:rFonts w:ascii="黑体" w:eastAsia="黑体" w:hAnsi="黑体" w:cs="仿宋_GB2312" w:hint="eastAsia"/>
          <w:sz w:val="32"/>
          <w:szCs w:val="32"/>
        </w:rPr>
        <w:t>政府采购预算情况</w:t>
      </w:r>
    </w:p>
    <w:p w:rsidR="00F94976" w:rsidRPr="00583001" w:rsidRDefault="00F94976" w:rsidP="00F94976">
      <w:pPr>
        <w:autoSpaceDE w:val="0"/>
        <w:autoSpaceDN w:val="0"/>
        <w:adjustRightInd w:val="0"/>
        <w:ind w:firstLineChars="200" w:firstLine="640"/>
        <w:jc w:val="left"/>
        <w:rPr>
          <w:rFonts w:ascii="仿宋_GB2312" w:eastAsia="仿宋_GB2312" w:hAnsi="黑体" w:cs="仿宋_GB2312"/>
          <w:sz w:val="32"/>
          <w:szCs w:val="32"/>
        </w:rPr>
      </w:pPr>
      <w:r w:rsidRPr="00583001">
        <w:rPr>
          <w:rFonts w:ascii="仿宋_GB2312" w:eastAsia="仿宋_GB2312" w:hAnsi="黑体" w:cs="仿宋_GB2312" w:hint="eastAsia"/>
          <w:sz w:val="32"/>
          <w:szCs w:val="32"/>
        </w:rPr>
        <w:t>2017年本部门安排政府采购预算0元。</w:t>
      </w:r>
    </w:p>
    <w:p w:rsidR="007F617D" w:rsidRDefault="00AB07FF" w:rsidP="00F94976">
      <w:pPr>
        <w:widowControl/>
        <w:rPr>
          <w:rFonts w:ascii="黑体" w:eastAsia="黑体" w:hAnsi="黑体" w:cs="仿宋_GB2312"/>
          <w:sz w:val="32"/>
          <w:szCs w:val="32"/>
        </w:rPr>
      </w:pPr>
      <w:r>
        <w:rPr>
          <w:rFonts w:ascii="黑体" w:eastAsia="黑体" w:hAnsi="黑体" w:cs="仿宋_GB2312" w:hint="eastAsia"/>
          <w:sz w:val="32"/>
          <w:szCs w:val="32"/>
        </w:rPr>
        <w:t xml:space="preserve">    七、</w:t>
      </w:r>
      <w:r w:rsidR="007E752A">
        <w:rPr>
          <w:rFonts w:ascii="黑体" w:eastAsia="黑体" w:hAnsi="黑体" w:cs="仿宋_GB2312" w:hint="eastAsia"/>
          <w:sz w:val="32"/>
          <w:szCs w:val="32"/>
        </w:rPr>
        <w:t>国有资产信息</w:t>
      </w:r>
    </w:p>
    <w:p w:rsidR="007F617D" w:rsidRDefault="00FD5F87">
      <w:pPr>
        <w:widowControl/>
        <w:rPr>
          <w:rFonts w:ascii="仿宋_GB2312" w:eastAsia="仿宋_GB2312" w:cs="宋体"/>
          <w:kern w:val="0"/>
          <w:sz w:val="32"/>
          <w:szCs w:val="32"/>
        </w:rPr>
      </w:pPr>
      <w:r>
        <w:rPr>
          <w:rFonts w:ascii="仿宋_GB2312" w:eastAsia="仿宋_GB2312" w:cs="宋体" w:hint="eastAsia"/>
          <w:kern w:val="0"/>
          <w:sz w:val="32"/>
          <w:szCs w:val="32"/>
        </w:rPr>
        <w:t xml:space="preserve">    </w:t>
      </w:r>
      <w:r w:rsidR="00AB07FF">
        <w:rPr>
          <w:rFonts w:ascii="仿宋_GB2312" w:eastAsia="仿宋_GB2312" w:cs="宋体" w:hint="eastAsia"/>
          <w:kern w:val="0"/>
          <w:sz w:val="32"/>
          <w:szCs w:val="32"/>
        </w:rPr>
        <w:t>无极县民政局</w:t>
      </w:r>
      <w:r w:rsidR="007E752A">
        <w:rPr>
          <w:rFonts w:ascii="仿宋_GB2312" w:eastAsia="仿宋_GB2312" w:cs="宋体" w:hint="eastAsia"/>
          <w:kern w:val="0"/>
          <w:sz w:val="32"/>
          <w:szCs w:val="32"/>
        </w:rPr>
        <w:t>上年末固定资产金额为</w:t>
      </w:r>
      <w:r w:rsidR="007E752A">
        <w:rPr>
          <w:rFonts w:ascii="仿宋_GB2312" w:eastAsia="仿宋_GB2312" w:cs="宋体"/>
          <w:kern w:val="0"/>
          <w:sz w:val="32"/>
          <w:szCs w:val="32"/>
        </w:rPr>
        <w:t>180.8</w:t>
      </w:r>
      <w:r w:rsidR="007E752A">
        <w:rPr>
          <w:rFonts w:ascii="仿宋_GB2312" w:eastAsia="仿宋_GB2312" w:cs="宋体" w:hint="eastAsia"/>
          <w:kern w:val="0"/>
          <w:sz w:val="32"/>
          <w:szCs w:val="32"/>
        </w:rPr>
        <w:t>万元（详见下表）。本年度拟购置的固定资产为5万元。</w:t>
      </w:r>
    </w:p>
    <w:tbl>
      <w:tblPr>
        <w:tblW w:w="13482" w:type="dxa"/>
        <w:tblInd w:w="93" w:type="dxa"/>
        <w:tblLayout w:type="fixed"/>
        <w:tblLook w:val="0000" w:firstRow="0" w:lastRow="0" w:firstColumn="0" w:lastColumn="0" w:noHBand="0" w:noVBand="0"/>
      </w:tblPr>
      <w:tblGrid>
        <w:gridCol w:w="5224"/>
        <w:gridCol w:w="3155"/>
        <w:gridCol w:w="5103"/>
      </w:tblGrid>
      <w:tr w:rsidR="007F617D">
        <w:trPr>
          <w:trHeight w:val="705"/>
        </w:trPr>
        <w:tc>
          <w:tcPr>
            <w:tcW w:w="13482" w:type="dxa"/>
            <w:gridSpan w:val="3"/>
            <w:tcBorders>
              <w:top w:val="nil"/>
              <w:left w:val="nil"/>
              <w:bottom w:val="nil"/>
              <w:right w:val="nil"/>
            </w:tcBorders>
            <w:vAlign w:val="center"/>
          </w:tcPr>
          <w:p w:rsidR="007F617D" w:rsidRDefault="007E752A">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lastRenderedPageBreak/>
              <w:t>无极县民政局固定资产占用情况表</w:t>
            </w:r>
          </w:p>
        </w:tc>
      </w:tr>
      <w:tr w:rsidR="007F617D">
        <w:trPr>
          <w:trHeight w:val="510"/>
        </w:trPr>
        <w:tc>
          <w:tcPr>
            <w:tcW w:w="8379" w:type="dxa"/>
            <w:gridSpan w:val="2"/>
            <w:tcBorders>
              <w:top w:val="nil"/>
              <w:left w:val="nil"/>
              <w:bottom w:val="nil"/>
              <w:right w:val="nil"/>
            </w:tcBorders>
            <w:vAlign w:val="center"/>
          </w:tcPr>
          <w:p w:rsidR="007F617D" w:rsidRDefault="007E752A">
            <w:pPr>
              <w:widowControl/>
              <w:jc w:val="left"/>
              <w:rPr>
                <w:rFonts w:ascii="仿宋_GB2312" w:eastAsia="仿宋_GB2312" w:hAnsi="宋体" w:cs="宋体"/>
                <w:kern w:val="0"/>
                <w:szCs w:val="21"/>
              </w:rPr>
            </w:pPr>
            <w:r>
              <w:rPr>
                <w:rFonts w:ascii="仿宋_GB2312" w:eastAsia="仿宋_GB2312" w:hAnsi="宋体" w:cs="宋体" w:hint="eastAsia"/>
                <w:kern w:val="0"/>
                <w:sz w:val="22"/>
              </w:rPr>
              <w:t>编制部门：</w:t>
            </w:r>
            <w:r>
              <w:rPr>
                <w:rFonts w:ascii="仿宋_GB2312" w:eastAsia="仿宋_GB2312" w:hAnsi="宋体" w:cs="宋体" w:hint="eastAsia"/>
                <w:kern w:val="0"/>
                <w:szCs w:val="21"/>
              </w:rPr>
              <w:t>无极县民政局</w:t>
            </w:r>
          </w:p>
        </w:tc>
        <w:tc>
          <w:tcPr>
            <w:tcW w:w="5103" w:type="dxa"/>
            <w:tcBorders>
              <w:top w:val="nil"/>
              <w:left w:val="nil"/>
              <w:bottom w:val="nil"/>
              <w:right w:val="nil"/>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截止时间：2016年12月31日  </w:t>
            </w:r>
          </w:p>
        </w:tc>
      </w:tr>
      <w:tr w:rsidR="007F617D">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价值（金额单位：万元）</w:t>
            </w: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180.8</w:t>
            </w: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7F617D" w:rsidRDefault="007F617D">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7F617D" w:rsidRDefault="007F617D">
            <w:pPr>
              <w:widowControl/>
              <w:jc w:val="center"/>
              <w:rPr>
                <w:rFonts w:ascii="仿宋_GB2312" w:eastAsia="仿宋_GB2312" w:hAnsi="宋体" w:cs="宋体"/>
                <w:kern w:val="0"/>
                <w:sz w:val="22"/>
              </w:rPr>
            </w:pP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7F617D" w:rsidRDefault="007F617D">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7F617D" w:rsidRDefault="007F617D">
            <w:pPr>
              <w:widowControl/>
              <w:jc w:val="center"/>
              <w:rPr>
                <w:rFonts w:ascii="仿宋_GB2312" w:eastAsia="仿宋_GB2312" w:hAnsi="宋体" w:cs="宋体"/>
                <w:kern w:val="0"/>
                <w:sz w:val="22"/>
              </w:rPr>
            </w:pP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5103"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15</w:t>
            </w: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3、单价在20万元以上设备</w:t>
            </w:r>
          </w:p>
        </w:tc>
        <w:tc>
          <w:tcPr>
            <w:tcW w:w="3155"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F617D" w:rsidRDefault="007F617D">
            <w:pPr>
              <w:widowControl/>
              <w:jc w:val="center"/>
              <w:rPr>
                <w:rFonts w:ascii="仿宋_GB2312" w:eastAsia="仿宋_GB2312" w:hAnsi="宋体" w:cs="宋体"/>
                <w:kern w:val="0"/>
                <w:sz w:val="22"/>
              </w:rPr>
            </w:pPr>
          </w:p>
        </w:tc>
      </w:tr>
      <w:tr w:rsidR="007F617D">
        <w:trPr>
          <w:trHeight w:val="645"/>
        </w:trPr>
        <w:tc>
          <w:tcPr>
            <w:tcW w:w="5224" w:type="dxa"/>
            <w:tcBorders>
              <w:top w:val="nil"/>
              <w:left w:val="single" w:sz="4" w:space="0" w:color="000000"/>
              <w:bottom w:val="single" w:sz="4" w:space="0" w:color="000000"/>
              <w:right w:val="single" w:sz="4" w:space="0" w:color="000000"/>
            </w:tcBorders>
            <w:vAlign w:val="center"/>
          </w:tcPr>
          <w:p w:rsidR="007F617D" w:rsidRDefault="007E752A">
            <w:pPr>
              <w:widowControl/>
              <w:jc w:val="left"/>
              <w:rPr>
                <w:rFonts w:ascii="仿宋_GB2312" w:eastAsia="仿宋_GB2312" w:hAnsi="宋体" w:cs="宋体"/>
                <w:kern w:val="0"/>
                <w:sz w:val="22"/>
              </w:rPr>
            </w:pPr>
            <w:r>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F617D" w:rsidRDefault="007E752A">
            <w:pPr>
              <w:widowControl/>
              <w:jc w:val="center"/>
              <w:rPr>
                <w:rFonts w:ascii="仿宋_GB2312" w:eastAsia="仿宋_GB2312" w:hAnsi="宋体" w:cs="宋体"/>
                <w:kern w:val="0"/>
                <w:sz w:val="22"/>
              </w:rPr>
            </w:pPr>
            <w:r>
              <w:rPr>
                <w:rFonts w:ascii="仿宋_GB2312" w:eastAsia="仿宋_GB2312" w:hAnsi="宋体" w:cs="宋体"/>
                <w:kern w:val="0"/>
                <w:sz w:val="22"/>
              </w:rPr>
              <w:t>165.8</w:t>
            </w:r>
          </w:p>
        </w:tc>
      </w:tr>
    </w:tbl>
    <w:p w:rsidR="007F617D" w:rsidRDefault="007F617D">
      <w:pPr>
        <w:autoSpaceDE w:val="0"/>
        <w:autoSpaceDN w:val="0"/>
        <w:adjustRightInd w:val="0"/>
        <w:ind w:firstLineChars="200" w:firstLine="640"/>
        <w:jc w:val="left"/>
        <w:rPr>
          <w:rFonts w:ascii="黑体" w:eastAsia="黑体" w:hAnsi="黑体" w:cs="仿宋_GB2312"/>
          <w:sz w:val="32"/>
          <w:szCs w:val="32"/>
        </w:rPr>
      </w:pPr>
    </w:p>
    <w:p w:rsidR="007F617D" w:rsidRDefault="00AB07FF">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w:t>
      </w:r>
      <w:r w:rsidR="007E752A">
        <w:rPr>
          <w:rFonts w:ascii="黑体" w:eastAsia="黑体" w:hAnsi="黑体" w:cs="仿宋_GB2312" w:hint="eastAsia"/>
          <w:sz w:val="32"/>
          <w:szCs w:val="32"/>
        </w:rPr>
        <w:t>、名词解释</w:t>
      </w:r>
    </w:p>
    <w:p w:rsidR="007F617D" w:rsidRDefault="007E752A">
      <w:pPr>
        <w:ind w:firstLine="720"/>
        <w:rPr>
          <w:rFonts w:ascii="仿宋" w:eastAsia="仿宋" w:hAnsi="仿宋"/>
          <w:b/>
          <w:sz w:val="32"/>
          <w:szCs w:val="32"/>
        </w:rPr>
      </w:pPr>
      <w:r>
        <w:rPr>
          <w:rFonts w:ascii="仿宋" w:eastAsia="仿宋" w:hAnsi="仿宋" w:hint="eastAsia"/>
          <w:b/>
          <w:sz w:val="32"/>
          <w:szCs w:val="32"/>
        </w:rPr>
        <w:t>1.财政拨款收入</w:t>
      </w:r>
    </w:p>
    <w:p w:rsidR="007F617D" w:rsidRDefault="007E752A">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7F617D" w:rsidRDefault="007E752A">
      <w:pPr>
        <w:ind w:firstLine="720"/>
        <w:rPr>
          <w:rFonts w:ascii="仿宋" w:eastAsia="仿宋" w:hAnsi="仿宋"/>
          <w:b/>
          <w:sz w:val="32"/>
          <w:szCs w:val="32"/>
        </w:rPr>
      </w:pPr>
      <w:r>
        <w:rPr>
          <w:rFonts w:ascii="仿宋" w:eastAsia="仿宋" w:hAnsi="仿宋" w:hint="eastAsia"/>
          <w:b/>
          <w:sz w:val="32"/>
          <w:szCs w:val="32"/>
        </w:rPr>
        <w:t>2.基本支出、项目支出</w:t>
      </w:r>
    </w:p>
    <w:p w:rsidR="007F617D" w:rsidRDefault="007E752A">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w:t>
      </w:r>
      <w:r>
        <w:rPr>
          <w:rFonts w:ascii="仿宋" w:eastAsia="仿宋" w:hAnsi="仿宋" w:hint="eastAsia"/>
          <w:sz w:val="32"/>
          <w:szCs w:val="32"/>
        </w:rPr>
        <w:lastRenderedPageBreak/>
        <w:t>日常公用经费。</w:t>
      </w:r>
    </w:p>
    <w:p w:rsidR="007F617D" w:rsidRDefault="007E752A">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7F617D" w:rsidRDefault="007E752A">
      <w:pPr>
        <w:ind w:firstLine="720"/>
        <w:rPr>
          <w:rFonts w:ascii="仿宋" w:eastAsia="仿宋" w:hAnsi="仿宋"/>
          <w:b/>
          <w:sz w:val="32"/>
          <w:szCs w:val="32"/>
        </w:rPr>
      </w:pPr>
      <w:r>
        <w:rPr>
          <w:rFonts w:ascii="仿宋" w:eastAsia="仿宋" w:hAnsi="仿宋" w:hint="eastAsia"/>
          <w:b/>
          <w:sz w:val="32"/>
          <w:szCs w:val="32"/>
        </w:rPr>
        <w:t>3.一般公共服务支出</w:t>
      </w:r>
    </w:p>
    <w:p w:rsidR="007F617D" w:rsidRDefault="007E752A">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7F617D" w:rsidRDefault="007E752A">
      <w:pPr>
        <w:ind w:firstLine="720"/>
        <w:rPr>
          <w:rFonts w:ascii="仿宋" w:eastAsia="仿宋" w:hAnsi="仿宋"/>
          <w:b/>
          <w:sz w:val="32"/>
          <w:szCs w:val="32"/>
        </w:rPr>
      </w:pPr>
      <w:r>
        <w:rPr>
          <w:rFonts w:ascii="仿宋" w:eastAsia="仿宋" w:hAnsi="仿宋" w:hint="eastAsia"/>
          <w:b/>
          <w:sz w:val="32"/>
          <w:szCs w:val="32"/>
        </w:rPr>
        <w:t>4.文化体育与传媒支出</w:t>
      </w:r>
    </w:p>
    <w:p w:rsidR="007F617D" w:rsidRDefault="007E752A">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7F617D" w:rsidRDefault="007E752A">
      <w:pPr>
        <w:ind w:firstLine="720"/>
        <w:rPr>
          <w:rFonts w:ascii="仿宋" w:eastAsia="仿宋" w:hAnsi="仿宋"/>
          <w:b/>
          <w:sz w:val="32"/>
          <w:szCs w:val="32"/>
        </w:rPr>
      </w:pPr>
      <w:r>
        <w:rPr>
          <w:rFonts w:ascii="仿宋" w:eastAsia="仿宋" w:hAnsi="仿宋" w:hint="eastAsia"/>
          <w:b/>
          <w:sz w:val="32"/>
          <w:szCs w:val="32"/>
        </w:rPr>
        <w:t>5.社会保障和就业支出</w:t>
      </w:r>
    </w:p>
    <w:p w:rsidR="007F617D" w:rsidRDefault="007E752A">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7F617D" w:rsidRDefault="007E752A">
      <w:pPr>
        <w:ind w:firstLine="720"/>
        <w:rPr>
          <w:rFonts w:ascii="仿宋" w:eastAsia="仿宋" w:hAnsi="仿宋"/>
          <w:b/>
          <w:sz w:val="32"/>
          <w:szCs w:val="32"/>
        </w:rPr>
      </w:pPr>
      <w:r>
        <w:rPr>
          <w:rFonts w:ascii="仿宋" w:eastAsia="仿宋" w:hAnsi="仿宋" w:hint="eastAsia"/>
          <w:b/>
          <w:sz w:val="32"/>
          <w:szCs w:val="32"/>
        </w:rPr>
        <w:t>6.机关运行经费</w:t>
      </w:r>
    </w:p>
    <w:p w:rsidR="007F617D" w:rsidRDefault="007E752A">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7F617D" w:rsidRDefault="007E752A">
      <w:pPr>
        <w:ind w:firstLine="720"/>
        <w:rPr>
          <w:rFonts w:ascii="仿宋" w:eastAsia="仿宋" w:hAnsi="仿宋"/>
          <w:b/>
          <w:sz w:val="32"/>
          <w:szCs w:val="32"/>
        </w:rPr>
      </w:pPr>
      <w:r>
        <w:rPr>
          <w:rFonts w:ascii="仿宋" w:eastAsia="仿宋" w:hAnsi="仿宋" w:hint="eastAsia"/>
          <w:b/>
          <w:sz w:val="32"/>
          <w:szCs w:val="32"/>
        </w:rPr>
        <w:t>7.“三公”经费</w:t>
      </w:r>
    </w:p>
    <w:p w:rsidR="007F617D" w:rsidRDefault="007E752A">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7F617D" w:rsidRDefault="007E752A">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w:t>
      </w:r>
      <w:r>
        <w:rPr>
          <w:rFonts w:ascii="仿宋" w:eastAsia="仿宋" w:hAnsi="仿宋" w:hint="eastAsia"/>
          <w:sz w:val="32"/>
          <w:szCs w:val="32"/>
        </w:rPr>
        <w:lastRenderedPageBreak/>
        <w:t>培训费、公杂费等支出。</w:t>
      </w:r>
    </w:p>
    <w:p w:rsidR="007F617D" w:rsidRDefault="007E752A">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7F617D" w:rsidRDefault="007E752A">
      <w:pPr>
        <w:ind w:firstLine="720"/>
        <w:rPr>
          <w:rFonts w:ascii="仿宋" w:eastAsia="仿宋" w:hAnsi="仿宋"/>
          <w:sz w:val="32"/>
          <w:szCs w:val="32"/>
        </w:rPr>
      </w:pPr>
      <w:r>
        <w:rPr>
          <w:rFonts w:ascii="仿宋" w:eastAsia="仿宋" w:hAnsi="仿宋" w:hint="eastAsia"/>
          <w:sz w:val="32"/>
          <w:szCs w:val="32"/>
        </w:rPr>
        <w:t>公务</w:t>
      </w:r>
      <w:bookmarkStart w:id="1" w:name="_GoBack"/>
      <w:bookmarkEnd w:id="1"/>
      <w:r>
        <w:rPr>
          <w:rFonts w:ascii="仿宋" w:eastAsia="仿宋" w:hAnsi="仿宋" w:hint="eastAsia"/>
          <w:sz w:val="32"/>
          <w:szCs w:val="32"/>
        </w:rPr>
        <w:t>接待费是指单位按规定开支的各类公务接待（含外宾接待）费用。</w:t>
      </w:r>
    </w:p>
    <w:p w:rsidR="007F617D" w:rsidRDefault="00AB07FF">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w:t>
      </w:r>
      <w:r w:rsidR="007E752A">
        <w:rPr>
          <w:rFonts w:ascii="黑体" w:eastAsia="黑体" w:hAnsi="黑体" w:cs="仿宋_GB2312" w:hint="eastAsia"/>
          <w:sz w:val="32"/>
          <w:szCs w:val="32"/>
        </w:rPr>
        <w:t>、其他需要说明的事项</w:t>
      </w:r>
    </w:p>
    <w:p w:rsidR="007F617D" w:rsidRDefault="007E752A">
      <w:pPr>
        <w:ind w:firstLineChars="215" w:firstLine="688"/>
        <w:rPr>
          <w:rFonts w:ascii="仿宋" w:eastAsia="仿宋" w:hAnsi="仿宋"/>
          <w:sz w:val="32"/>
          <w:szCs w:val="32"/>
        </w:rPr>
      </w:pPr>
      <w:r>
        <w:rPr>
          <w:rFonts w:ascii="仿宋" w:eastAsia="仿宋" w:hAnsi="仿宋" w:hint="eastAsia"/>
          <w:sz w:val="32"/>
          <w:szCs w:val="32"/>
        </w:rPr>
        <w:t>无。</w:t>
      </w:r>
    </w:p>
    <w:sectPr w:rsidR="007F617D" w:rsidSect="007F617D">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BE2" w:rsidRDefault="00360BE2" w:rsidP="007F617D">
      <w:r>
        <w:separator/>
      </w:r>
    </w:p>
  </w:endnote>
  <w:endnote w:type="continuationSeparator" w:id="0">
    <w:p w:rsidR="00360BE2" w:rsidRDefault="00360BE2" w:rsidP="007F6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BE2" w:rsidRDefault="00360BE2" w:rsidP="007F617D">
      <w:r>
        <w:separator/>
      </w:r>
    </w:p>
  </w:footnote>
  <w:footnote w:type="continuationSeparator" w:id="0">
    <w:p w:rsidR="00360BE2" w:rsidRDefault="00360BE2" w:rsidP="007F61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3B6F" w:rsidRDefault="002C3B6F">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4"/>
      <w:numFmt w:val="chineseCounting"/>
      <w:suff w:val="nothing"/>
      <w:lvlText w:val="%1、"/>
      <w:lvlJc w:val="left"/>
    </w:lvl>
  </w:abstractNum>
  <w:abstractNum w:abstractNumId="1">
    <w:nsid w:val="0000000B"/>
    <w:multiLevelType w:val="singleLevel"/>
    <w:tmpl w:val="0000000B"/>
    <w:lvl w:ilvl="0">
      <w:start w:val="6"/>
      <w:numFmt w:val="chineseCounting"/>
      <w:suff w:val="nothing"/>
      <w:lvlText w:val="%1、"/>
      <w:lvlJc w:val="left"/>
    </w:lvl>
  </w:abstractNum>
  <w:abstractNum w:abstractNumId="2">
    <w:nsid w:val="0000000C"/>
    <w:multiLevelType w:val="singleLevel"/>
    <w:tmpl w:val="0000000C"/>
    <w:lvl w:ilvl="0">
      <w:start w:val="1"/>
      <w:numFmt w:val="chineseCounting"/>
      <w:suff w:val="nothing"/>
      <w:lvlText w:val="（%1）"/>
      <w:lvlJc w:val="left"/>
    </w:lvl>
  </w:abstractNum>
  <w:abstractNum w:abstractNumId="3">
    <w:nsid w:val="0000000D"/>
    <w:multiLevelType w:val="singleLevel"/>
    <w:tmpl w:val="0000000D"/>
    <w:lvl w:ilvl="0">
      <w:start w:val="3"/>
      <w:numFmt w:val="chineseCounting"/>
      <w:suff w:val="nothing"/>
      <w:lvlText w:val="（%1）"/>
      <w:lvlJc w:val="left"/>
    </w:lvl>
  </w:abstractNum>
  <w:abstractNum w:abstractNumId="4">
    <w:nsid w:val="0000000E"/>
    <w:multiLevelType w:val="singleLevel"/>
    <w:tmpl w:val="0000000E"/>
    <w:lvl w:ilvl="0">
      <w:start w:val="2"/>
      <w:numFmt w:val="chineseCounting"/>
      <w:suff w:val="nothing"/>
      <w:lvlText w:val="（%1）"/>
      <w:lvlJc w:val="left"/>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F617D"/>
    <w:rsid w:val="00102845"/>
    <w:rsid w:val="00156807"/>
    <w:rsid w:val="00263A07"/>
    <w:rsid w:val="002C3B6F"/>
    <w:rsid w:val="00360BE2"/>
    <w:rsid w:val="003703F4"/>
    <w:rsid w:val="0038485D"/>
    <w:rsid w:val="004C411A"/>
    <w:rsid w:val="004D205F"/>
    <w:rsid w:val="005355A5"/>
    <w:rsid w:val="00600CD8"/>
    <w:rsid w:val="007B44DC"/>
    <w:rsid w:val="007E752A"/>
    <w:rsid w:val="007F617D"/>
    <w:rsid w:val="00805A77"/>
    <w:rsid w:val="0083315E"/>
    <w:rsid w:val="00845B4E"/>
    <w:rsid w:val="008C58D9"/>
    <w:rsid w:val="008E2041"/>
    <w:rsid w:val="009B3AF2"/>
    <w:rsid w:val="00A6275E"/>
    <w:rsid w:val="00AB07FF"/>
    <w:rsid w:val="00AF2F28"/>
    <w:rsid w:val="00BB2B86"/>
    <w:rsid w:val="00C5150B"/>
    <w:rsid w:val="00CC48F0"/>
    <w:rsid w:val="00CE70E3"/>
    <w:rsid w:val="00CF5C60"/>
    <w:rsid w:val="00E43E7C"/>
    <w:rsid w:val="00E51620"/>
    <w:rsid w:val="00F608C1"/>
    <w:rsid w:val="00F94976"/>
    <w:rsid w:val="00FD5F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F617D"/>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F617D"/>
    <w:pPr>
      <w:tabs>
        <w:tab w:val="center" w:pos="4153"/>
        <w:tab w:val="right" w:pos="8306"/>
      </w:tabs>
      <w:snapToGrid w:val="0"/>
      <w:jc w:val="left"/>
    </w:pPr>
    <w:rPr>
      <w:sz w:val="18"/>
      <w:szCs w:val="18"/>
    </w:rPr>
  </w:style>
  <w:style w:type="character" w:customStyle="1" w:styleId="Char">
    <w:name w:val="页脚 Char"/>
    <w:link w:val="a3"/>
    <w:semiHidden/>
    <w:rsid w:val="007F617D"/>
    <w:rPr>
      <w:rFonts w:ascii="Times New Roman" w:eastAsia="宋体" w:hAnsi="Times New Roman" w:cs="Times New Roman"/>
      <w:sz w:val="18"/>
      <w:szCs w:val="18"/>
    </w:rPr>
  </w:style>
  <w:style w:type="paragraph" w:styleId="a4">
    <w:name w:val="header"/>
    <w:basedOn w:val="a"/>
    <w:link w:val="Char0"/>
    <w:rsid w:val="007F617D"/>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4"/>
    <w:semiHidden/>
    <w:rsid w:val="007F617D"/>
    <w:rPr>
      <w:rFonts w:ascii="Times New Roman" w:eastAsia="宋体" w:hAnsi="Times New Roman" w:cs="Times New Roman"/>
      <w:sz w:val="18"/>
      <w:szCs w:val="18"/>
    </w:rPr>
  </w:style>
  <w:style w:type="paragraph" w:customStyle="1" w:styleId="1">
    <w:name w:val="列出段落1"/>
    <w:basedOn w:val="a"/>
    <w:rsid w:val="007F617D"/>
    <w:pPr>
      <w:ind w:firstLineChars="200" w:firstLine="420"/>
    </w:pPr>
  </w:style>
  <w:style w:type="paragraph" w:customStyle="1" w:styleId="Normal">
    <w:name w:val="[Normal]"/>
    <w:rsid w:val="007F617D"/>
    <w:rPr>
      <w:rFonts w:ascii="宋体"/>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19</Pages>
  <Words>1478</Words>
  <Characters>8425</Characters>
  <Application>Microsoft Office Word</Application>
  <DocSecurity>0</DocSecurity>
  <Lines>70</Lines>
  <Paragraphs>19</Paragraphs>
  <ScaleCrop>false</ScaleCrop>
  <Company>微软中国</Company>
  <LinksUpToDate>false</LinksUpToDate>
  <CharactersWithSpaces>9884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21</cp:revision>
  <dcterms:created xsi:type="dcterms:W3CDTF">2017-08-22T01:42:00Z</dcterms:created>
  <dcterms:modified xsi:type="dcterms:W3CDTF">2017-08-26T08:10:00Z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