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A45" w:rsidRDefault="00A23A45" w:rsidP="00A23A45">
      <w:pPr>
        <w:jc w:val="center"/>
        <w:rPr>
          <w:rFonts w:ascii="宋体" w:hAnsi="宋体" w:cs="宋体"/>
          <w:b/>
          <w:bCs/>
          <w:sz w:val="44"/>
          <w:szCs w:val="44"/>
        </w:rPr>
      </w:pPr>
    </w:p>
    <w:p w:rsidR="002529A3" w:rsidRDefault="002529A3" w:rsidP="00345A4D">
      <w:pPr>
        <w:ind w:firstLineChars="1131" w:firstLine="4996"/>
        <w:rPr>
          <w:rFonts w:ascii="宋体" w:hAnsi="宋体" w:cs="宋体"/>
          <w:b/>
          <w:bCs/>
          <w:sz w:val="44"/>
          <w:szCs w:val="44"/>
        </w:rPr>
      </w:pPr>
    </w:p>
    <w:p w:rsidR="002529A3" w:rsidRDefault="002529A3" w:rsidP="00345A4D">
      <w:pPr>
        <w:ind w:firstLineChars="1131" w:firstLine="4996"/>
        <w:rPr>
          <w:rFonts w:ascii="宋体" w:hAnsi="宋体" w:cs="宋体"/>
          <w:b/>
          <w:bCs/>
          <w:sz w:val="44"/>
          <w:szCs w:val="44"/>
        </w:rPr>
      </w:pPr>
    </w:p>
    <w:p w:rsidR="00345A4D" w:rsidRDefault="00A23A45" w:rsidP="00345A4D">
      <w:pPr>
        <w:ind w:firstLineChars="1131" w:firstLine="4996"/>
        <w:rPr>
          <w:rFonts w:ascii="宋体" w:hAnsi="宋体" w:cs="宋体"/>
          <w:b/>
          <w:bCs/>
          <w:sz w:val="44"/>
          <w:szCs w:val="44"/>
        </w:rPr>
      </w:pPr>
      <w:r>
        <w:rPr>
          <w:rFonts w:ascii="宋体" w:hAnsi="宋体" w:cs="宋体" w:hint="eastAsia"/>
          <w:b/>
          <w:bCs/>
          <w:sz w:val="44"/>
          <w:szCs w:val="44"/>
        </w:rPr>
        <w:t>无极县</w:t>
      </w:r>
      <w:r w:rsidR="00551A0D">
        <w:rPr>
          <w:rFonts w:ascii="宋体" w:hAnsi="宋体" w:cs="宋体" w:hint="eastAsia"/>
          <w:b/>
          <w:bCs/>
          <w:sz w:val="44"/>
          <w:szCs w:val="44"/>
        </w:rPr>
        <w:t>城乡规划局</w:t>
      </w:r>
    </w:p>
    <w:p w:rsidR="00A23A45" w:rsidRDefault="00A23A45" w:rsidP="00A23A45">
      <w:pPr>
        <w:jc w:val="center"/>
        <w:rPr>
          <w:rFonts w:ascii="宋体" w:hAnsi="宋体" w:cs="宋体"/>
          <w:b/>
          <w:bCs/>
          <w:sz w:val="44"/>
          <w:szCs w:val="44"/>
        </w:rPr>
      </w:pPr>
      <w:r>
        <w:rPr>
          <w:rFonts w:ascii="宋体" w:hAnsi="宋体" w:cs="宋体" w:hint="eastAsia"/>
          <w:b/>
          <w:bCs/>
          <w:sz w:val="44"/>
          <w:szCs w:val="44"/>
        </w:rPr>
        <w:t>2017年部门预算信息公开说明目录</w:t>
      </w:r>
    </w:p>
    <w:p w:rsidR="00A23A45" w:rsidRDefault="00A23A45" w:rsidP="00A23A45"/>
    <w:p w:rsidR="00A23A45" w:rsidRDefault="00A23A45" w:rsidP="00A23A45"/>
    <w:p w:rsidR="00A23A45" w:rsidRPr="00A23A45" w:rsidRDefault="00A23A45" w:rsidP="00C50826">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六、政府采购预算情况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七、国有资产信息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lastRenderedPageBreak/>
        <w:t>八、名词解释</w:t>
      </w:r>
    </w:p>
    <w:p w:rsidR="00A23A45" w:rsidRPr="00A23A45" w:rsidRDefault="00A23A45" w:rsidP="00A23A45">
      <w:pPr>
        <w:autoSpaceDE w:val="0"/>
        <w:autoSpaceDN w:val="0"/>
        <w:adjustRightInd w:val="0"/>
        <w:ind w:firstLineChars="200" w:firstLine="640"/>
        <w:jc w:val="left"/>
        <w:rPr>
          <w:rFonts w:ascii="宋体" w:hAnsi="宋体"/>
          <w:sz w:val="32"/>
          <w:szCs w:val="32"/>
        </w:rPr>
      </w:pPr>
      <w:r w:rsidRPr="00A23A45">
        <w:rPr>
          <w:rFonts w:ascii="宋体" w:hAnsi="宋体" w:cs="仿宋_GB2312" w:hint="eastAsia"/>
          <w:sz w:val="32"/>
          <w:szCs w:val="32"/>
        </w:rPr>
        <w:t>九、其他需要说明的事项</w:t>
      </w:r>
    </w:p>
    <w:p w:rsidR="00A23A45" w:rsidRDefault="00A23A45" w:rsidP="00A23A45"/>
    <w:p w:rsidR="00A23A45" w:rsidRPr="00A23A45" w:rsidRDefault="00A23A45" w:rsidP="00345A4D">
      <w:pPr>
        <w:ind w:firstLineChars="200" w:firstLine="640"/>
        <w:rPr>
          <w:rFonts w:ascii="仿宋_GB2312" w:eastAsia="仿宋_GB2312" w:hAnsi="仿宋" w:cs="仿宋"/>
          <w:sz w:val="32"/>
          <w:szCs w:val="32"/>
        </w:rPr>
      </w:pPr>
      <w:r w:rsidRPr="00A23A45">
        <w:rPr>
          <w:rFonts w:ascii="仿宋_GB2312" w:eastAsia="仿宋_GB2312" w:hAnsi="仿宋" w:cs="仿宋" w:hint="eastAsia"/>
          <w:sz w:val="32"/>
          <w:szCs w:val="32"/>
        </w:rPr>
        <w:t>按照《预算法》、《地</w:t>
      </w:r>
      <w:r w:rsidR="0063034A">
        <w:rPr>
          <w:rFonts w:ascii="仿宋_GB2312" w:eastAsia="仿宋_GB2312" w:hAnsi="仿宋" w:cs="仿宋" w:hint="eastAsia"/>
          <w:sz w:val="32"/>
          <w:szCs w:val="32"/>
        </w:rPr>
        <w:t>方预决算公开操作规程》和《河北省省级预算公开办法》规定，现将无极</w:t>
      </w:r>
      <w:r w:rsidRPr="00A23A45">
        <w:rPr>
          <w:rFonts w:ascii="仿宋_GB2312" w:eastAsia="仿宋_GB2312" w:hAnsi="仿宋" w:cs="仿宋" w:hint="eastAsia"/>
          <w:sz w:val="32"/>
          <w:szCs w:val="32"/>
        </w:rPr>
        <w:t>县</w:t>
      </w:r>
      <w:r w:rsidR="00551A0D">
        <w:rPr>
          <w:rFonts w:ascii="仿宋_GB2312" w:eastAsia="仿宋_GB2312" w:hAnsi="仿宋" w:cs="仿宋" w:hint="eastAsia"/>
          <w:sz w:val="32"/>
          <w:szCs w:val="32"/>
        </w:rPr>
        <w:t>城乡规划局</w:t>
      </w:r>
      <w:r w:rsidRPr="00A23A45">
        <w:rPr>
          <w:rFonts w:ascii="仿宋_GB2312" w:eastAsia="仿宋_GB2312" w:hAnsi="仿宋" w:cs="仿宋" w:hint="eastAsia"/>
          <w:sz w:val="32"/>
          <w:szCs w:val="32"/>
        </w:rPr>
        <w:t>2017年部门预算公开如下：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345A4D" w:rsidRPr="002529A3" w:rsidRDefault="009969B9" w:rsidP="00437FEC">
      <w:pPr>
        <w:rPr>
          <w:rFonts w:ascii="仿宋_GB2312" w:eastAsia="仿宋_GB2312" w:hAnsi="仿宋" w:cs="仿宋"/>
          <w:color w:val="000000"/>
          <w:sz w:val="32"/>
          <w:szCs w:val="32"/>
        </w:rPr>
      </w:pPr>
      <w:r w:rsidRPr="002529A3">
        <w:rPr>
          <w:rFonts w:ascii="仿宋_GB2312" w:eastAsia="仿宋_GB2312" w:hAnsi="仿宋" w:cs="仿宋" w:hint="eastAsia"/>
          <w:color w:val="000000"/>
          <w:sz w:val="32"/>
          <w:szCs w:val="32"/>
        </w:rPr>
        <w:t>贯彻落实城乡规划规划方面的法律、法规和方针、政策；组织编制城乡规划，依法实施监督管理。</w:t>
      </w:r>
    </w:p>
    <w:p w:rsidR="002529A3" w:rsidRDefault="00345A4D" w:rsidP="00437FEC">
      <w:pPr>
        <w:ind w:firstLineChars="200" w:firstLine="640"/>
        <w:rPr>
          <w:rFonts w:ascii="楷体" w:eastAsia="楷体" w:hAnsi="楷体" w:cs="仿宋_GB2312"/>
          <w:sz w:val="32"/>
          <w:szCs w:val="32"/>
        </w:rPr>
      </w:pPr>
      <w:r w:rsidRPr="00235D6E">
        <w:rPr>
          <w:rFonts w:ascii="楷体" w:eastAsia="楷体" w:hAnsi="楷体" w:cs="仿宋_GB2312" w:hint="eastAsia"/>
          <w:sz w:val="32"/>
          <w:szCs w:val="32"/>
        </w:rPr>
        <w:t>（二）</w:t>
      </w:r>
      <w:r w:rsidR="002529A3">
        <w:rPr>
          <w:rFonts w:ascii="楷体" w:eastAsia="楷体" w:hAnsi="楷体" w:cs="仿宋_GB2312" w:hint="eastAsia"/>
          <w:sz w:val="32"/>
          <w:szCs w:val="32"/>
        </w:rPr>
        <w:t>机构设置</w:t>
      </w:r>
    </w:p>
    <w:p w:rsidR="009969B9" w:rsidRPr="002529A3" w:rsidRDefault="00437FEC" w:rsidP="002529A3">
      <w:pPr>
        <w:ind w:firstLineChars="200" w:firstLine="640"/>
        <w:jc w:val="center"/>
        <w:rPr>
          <w:rFonts w:ascii="仿宋_GB2312" w:eastAsia="仿宋_GB2312" w:hAnsi="仿宋"/>
          <w:sz w:val="32"/>
          <w:szCs w:val="32"/>
        </w:rPr>
      </w:pPr>
      <w:r w:rsidRPr="002529A3">
        <w:rPr>
          <w:rFonts w:ascii="仿宋_GB2312" w:eastAsia="仿宋_GB2312" w:hAnsi="仿宋" w:hint="eastAsia"/>
          <w:sz w:val="32"/>
          <w:szCs w:val="32"/>
        </w:rPr>
        <w:t>部门机构设置情况</w:t>
      </w:r>
    </w:p>
    <w:tbl>
      <w:tblPr>
        <w:tblW w:w="13466" w:type="dxa"/>
        <w:tblInd w:w="8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977"/>
        <w:gridCol w:w="2126"/>
        <w:gridCol w:w="2977"/>
        <w:gridCol w:w="5386"/>
      </w:tblGrid>
      <w:tr w:rsidR="009969B9" w:rsidRPr="00151CDB" w:rsidTr="002529A3">
        <w:trPr>
          <w:trHeight w:val="300"/>
          <w:tblHeader/>
        </w:trPr>
        <w:tc>
          <w:tcPr>
            <w:tcW w:w="2977" w:type="dxa"/>
            <w:vMerge w:val="restart"/>
            <w:vAlign w:val="center"/>
          </w:tcPr>
          <w:p w:rsidR="009969B9" w:rsidRPr="002529A3" w:rsidRDefault="009969B9" w:rsidP="008B143C">
            <w:pPr>
              <w:spacing w:line="300" w:lineRule="exact"/>
              <w:jc w:val="center"/>
              <w:rPr>
                <w:rFonts w:ascii="仿宋_GB2312" w:eastAsia="仿宋_GB2312"/>
                <w:sz w:val="24"/>
              </w:rPr>
            </w:pPr>
            <w:r w:rsidRPr="002529A3">
              <w:rPr>
                <w:rFonts w:ascii="仿宋_GB2312" w:eastAsia="仿宋_GB2312" w:hint="eastAsia"/>
                <w:sz w:val="24"/>
              </w:rPr>
              <w:t>单位名称</w:t>
            </w:r>
          </w:p>
        </w:tc>
        <w:tc>
          <w:tcPr>
            <w:tcW w:w="2126" w:type="dxa"/>
            <w:vMerge w:val="restart"/>
            <w:vAlign w:val="center"/>
          </w:tcPr>
          <w:p w:rsidR="009969B9" w:rsidRPr="002529A3" w:rsidRDefault="009969B9" w:rsidP="008B143C">
            <w:pPr>
              <w:spacing w:line="300" w:lineRule="exact"/>
              <w:jc w:val="center"/>
              <w:rPr>
                <w:rFonts w:ascii="仿宋_GB2312" w:eastAsia="仿宋_GB2312"/>
                <w:sz w:val="24"/>
              </w:rPr>
            </w:pPr>
            <w:r w:rsidRPr="002529A3">
              <w:rPr>
                <w:rFonts w:ascii="仿宋_GB2312" w:eastAsia="仿宋_GB2312" w:hint="eastAsia"/>
                <w:sz w:val="24"/>
              </w:rPr>
              <w:t>单位性质</w:t>
            </w:r>
          </w:p>
        </w:tc>
        <w:tc>
          <w:tcPr>
            <w:tcW w:w="2977" w:type="dxa"/>
            <w:vMerge w:val="restart"/>
            <w:vAlign w:val="center"/>
          </w:tcPr>
          <w:p w:rsidR="009969B9" w:rsidRPr="002529A3" w:rsidRDefault="009969B9" w:rsidP="008B143C">
            <w:pPr>
              <w:spacing w:line="300" w:lineRule="exact"/>
              <w:jc w:val="center"/>
              <w:rPr>
                <w:rFonts w:ascii="仿宋_GB2312" w:eastAsia="仿宋_GB2312"/>
                <w:sz w:val="24"/>
              </w:rPr>
            </w:pPr>
            <w:r w:rsidRPr="002529A3">
              <w:rPr>
                <w:rFonts w:ascii="仿宋_GB2312" w:eastAsia="仿宋_GB2312" w:hint="eastAsia"/>
                <w:sz w:val="24"/>
              </w:rPr>
              <w:t>单位规格</w:t>
            </w:r>
          </w:p>
        </w:tc>
        <w:tc>
          <w:tcPr>
            <w:tcW w:w="5386" w:type="dxa"/>
            <w:vMerge w:val="restart"/>
            <w:vAlign w:val="center"/>
          </w:tcPr>
          <w:p w:rsidR="009969B9" w:rsidRPr="002529A3" w:rsidRDefault="009969B9" w:rsidP="008B143C">
            <w:pPr>
              <w:spacing w:line="300" w:lineRule="exact"/>
              <w:jc w:val="center"/>
              <w:rPr>
                <w:rFonts w:ascii="仿宋_GB2312" w:eastAsia="仿宋_GB2312"/>
                <w:sz w:val="24"/>
              </w:rPr>
            </w:pPr>
            <w:r w:rsidRPr="002529A3">
              <w:rPr>
                <w:rFonts w:ascii="仿宋_GB2312" w:eastAsia="仿宋_GB2312" w:hint="eastAsia"/>
                <w:sz w:val="24"/>
              </w:rPr>
              <w:t>经费保障形式</w:t>
            </w:r>
          </w:p>
        </w:tc>
      </w:tr>
      <w:tr w:rsidR="009969B9" w:rsidRPr="00151CDB" w:rsidTr="002529A3">
        <w:trPr>
          <w:trHeight w:val="300"/>
          <w:tblHeader/>
        </w:trPr>
        <w:tc>
          <w:tcPr>
            <w:tcW w:w="2977" w:type="dxa"/>
            <w:vMerge/>
            <w:vAlign w:val="center"/>
          </w:tcPr>
          <w:p w:rsidR="009969B9" w:rsidRPr="002529A3" w:rsidRDefault="009969B9" w:rsidP="008B143C">
            <w:pPr>
              <w:spacing w:line="300" w:lineRule="exact"/>
              <w:jc w:val="left"/>
              <w:outlineLvl w:val="0"/>
              <w:rPr>
                <w:rFonts w:ascii="仿宋_GB2312" w:eastAsia="仿宋_GB2312"/>
                <w:sz w:val="24"/>
              </w:rPr>
            </w:pPr>
          </w:p>
        </w:tc>
        <w:tc>
          <w:tcPr>
            <w:tcW w:w="2126" w:type="dxa"/>
            <w:vMerge/>
            <w:vAlign w:val="center"/>
          </w:tcPr>
          <w:p w:rsidR="009969B9" w:rsidRPr="002529A3" w:rsidRDefault="009969B9" w:rsidP="008B143C">
            <w:pPr>
              <w:spacing w:line="300" w:lineRule="exact"/>
              <w:jc w:val="left"/>
              <w:outlineLvl w:val="0"/>
              <w:rPr>
                <w:rFonts w:ascii="仿宋_GB2312" w:eastAsia="仿宋_GB2312"/>
                <w:sz w:val="24"/>
              </w:rPr>
            </w:pPr>
          </w:p>
        </w:tc>
        <w:tc>
          <w:tcPr>
            <w:tcW w:w="2977" w:type="dxa"/>
            <w:vMerge/>
            <w:vAlign w:val="center"/>
          </w:tcPr>
          <w:p w:rsidR="009969B9" w:rsidRPr="002529A3" w:rsidRDefault="009969B9" w:rsidP="008B143C">
            <w:pPr>
              <w:spacing w:line="300" w:lineRule="exact"/>
              <w:jc w:val="left"/>
              <w:outlineLvl w:val="0"/>
              <w:rPr>
                <w:rFonts w:ascii="仿宋_GB2312" w:eastAsia="仿宋_GB2312"/>
                <w:sz w:val="24"/>
              </w:rPr>
            </w:pPr>
          </w:p>
        </w:tc>
        <w:tc>
          <w:tcPr>
            <w:tcW w:w="5386" w:type="dxa"/>
            <w:vMerge/>
            <w:vAlign w:val="center"/>
          </w:tcPr>
          <w:p w:rsidR="009969B9" w:rsidRPr="002529A3" w:rsidRDefault="009969B9" w:rsidP="008B143C">
            <w:pPr>
              <w:spacing w:line="300" w:lineRule="exact"/>
              <w:jc w:val="left"/>
              <w:outlineLvl w:val="0"/>
              <w:rPr>
                <w:rFonts w:ascii="仿宋_GB2312" w:eastAsia="仿宋_GB2312"/>
                <w:sz w:val="24"/>
              </w:rPr>
            </w:pPr>
          </w:p>
        </w:tc>
      </w:tr>
      <w:tr w:rsidR="009969B9" w:rsidRPr="00151CDB" w:rsidTr="002529A3">
        <w:trPr>
          <w:trHeight w:val="603"/>
        </w:trPr>
        <w:tc>
          <w:tcPr>
            <w:tcW w:w="2977" w:type="dxa"/>
            <w:vAlign w:val="center"/>
          </w:tcPr>
          <w:p w:rsidR="009969B9" w:rsidRPr="002529A3" w:rsidRDefault="009969B9" w:rsidP="002529A3">
            <w:pPr>
              <w:spacing w:line="300" w:lineRule="exact"/>
              <w:ind w:firstLineChars="150" w:firstLine="360"/>
              <w:jc w:val="left"/>
              <w:rPr>
                <w:rFonts w:ascii="仿宋_GB2312" w:eastAsia="仿宋_GB2312"/>
                <w:sz w:val="24"/>
              </w:rPr>
            </w:pPr>
            <w:r w:rsidRPr="002529A3">
              <w:rPr>
                <w:rFonts w:ascii="仿宋_GB2312" w:eastAsia="仿宋_GB2312" w:hint="eastAsia"/>
                <w:sz w:val="24"/>
              </w:rPr>
              <w:t>无极县城乡规划局</w:t>
            </w:r>
          </w:p>
        </w:tc>
        <w:tc>
          <w:tcPr>
            <w:tcW w:w="2126" w:type="dxa"/>
            <w:vAlign w:val="center"/>
          </w:tcPr>
          <w:p w:rsidR="009969B9" w:rsidRPr="002529A3" w:rsidRDefault="009969B9" w:rsidP="008B143C">
            <w:pPr>
              <w:spacing w:line="300" w:lineRule="exact"/>
              <w:jc w:val="center"/>
              <w:rPr>
                <w:rFonts w:ascii="仿宋_GB2312" w:eastAsia="仿宋_GB2312"/>
                <w:sz w:val="24"/>
              </w:rPr>
            </w:pPr>
            <w:r w:rsidRPr="002529A3">
              <w:rPr>
                <w:rFonts w:ascii="仿宋_GB2312" w:eastAsia="仿宋_GB2312" w:hint="eastAsia"/>
                <w:sz w:val="24"/>
              </w:rPr>
              <w:t>行政</w:t>
            </w:r>
          </w:p>
        </w:tc>
        <w:tc>
          <w:tcPr>
            <w:tcW w:w="2977" w:type="dxa"/>
            <w:vAlign w:val="center"/>
          </w:tcPr>
          <w:p w:rsidR="009969B9" w:rsidRPr="002529A3" w:rsidRDefault="009969B9" w:rsidP="008B143C">
            <w:pPr>
              <w:spacing w:line="300" w:lineRule="exact"/>
              <w:jc w:val="center"/>
              <w:rPr>
                <w:rFonts w:ascii="仿宋_GB2312" w:eastAsia="仿宋_GB2312"/>
                <w:sz w:val="24"/>
              </w:rPr>
            </w:pPr>
            <w:r w:rsidRPr="002529A3">
              <w:rPr>
                <w:rFonts w:ascii="仿宋_GB2312" w:eastAsia="仿宋_GB2312" w:hint="eastAsia"/>
                <w:sz w:val="24"/>
              </w:rPr>
              <w:t>正科级</w:t>
            </w:r>
          </w:p>
        </w:tc>
        <w:tc>
          <w:tcPr>
            <w:tcW w:w="5386" w:type="dxa"/>
            <w:vAlign w:val="center"/>
          </w:tcPr>
          <w:p w:rsidR="009969B9" w:rsidRPr="002529A3" w:rsidRDefault="00916BC2" w:rsidP="008B143C">
            <w:pPr>
              <w:spacing w:line="300" w:lineRule="exact"/>
              <w:jc w:val="center"/>
              <w:rPr>
                <w:rFonts w:ascii="仿宋_GB2312" w:eastAsia="仿宋_GB2312"/>
                <w:sz w:val="24"/>
              </w:rPr>
            </w:pPr>
            <w:r>
              <w:rPr>
                <w:rFonts w:ascii="仿宋_GB2312" w:eastAsia="仿宋_GB2312" w:hint="eastAsia"/>
                <w:sz w:val="24"/>
              </w:rPr>
              <w:t>财政拨款</w:t>
            </w:r>
          </w:p>
        </w:tc>
      </w:tr>
    </w:tbl>
    <w:p w:rsidR="00345A4D" w:rsidRPr="00235D6E" w:rsidRDefault="00345A4D" w:rsidP="00F418AC">
      <w:pPr>
        <w:rPr>
          <w:rFonts w:ascii="楷体" w:eastAsia="楷体" w:hAnsi="楷体" w:cs="仿宋_GB2312"/>
          <w:sz w:val="32"/>
          <w:szCs w:val="32"/>
        </w:rPr>
      </w:pPr>
    </w:p>
    <w:p w:rsidR="00235D6E" w:rsidRPr="002529A3" w:rsidRDefault="00235D6E" w:rsidP="002529A3">
      <w:pPr>
        <w:ind w:firstLineChars="200" w:firstLine="643"/>
        <w:rPr>
          <w:rFonts w:asciiTheme="majorEastAsia" w:eastAsiaTheme="majorEastAsia" w:hAnsiTheme="majorEastAsia" w:cs="仿宋_GB2312"/>
          <w:b/>
          <w:sz w:val="32"/>
          <w:szCs w:val="32"/>
        </w:rPr>
      </w:pPr>
      <w:r w:rsidRPr="002529A3">
        <w:rPr>
          <w:rFonts w:asciiTheme="majorEastAsia" w:eastAsiaTheme="majorEastAsia" w:hAnsiTheme="majorEastAsia" w:cs="仿宋_GB2312" w:hint="eastAsia"/>
          <w:b/>
          <w:sz w:val="32"/>
          <w:szCs w:val="32"/>
        </w:rPr>
        <w:lastRenderedPageBreak/>
        <w:t>二、部门预算安排的总体情况</w:t>
      </w:r>
    </w:p>
    <w:p w:rsidR="00235D6E" w:rsidRPr="002529A3" w:rsidRDefault="00235D6E" w:rsidP="00235D6E">
      <w:pPr>
        <w:ind w:firstLineChars="200" w:firstLine="640"/>
        <w:rPr>
          <w:rFonts w:ascii="仿宋_GB2312" w:eastAsia="仿宋_GB2312" w:hAnsi="仿宋_GB2312" w:cs="仿宋_GB2312"/>
          <w:sz w:val="30"/>
          <w:szCs w:val="30"/>
        </w:rPr>
      </w:pPr>
      <w:r w:rsidRPr="002529A3">
        <w:rPr>
          <w:rFonts w:ascii="仿宋_GB2312" w:eastAsia="仿宋_GB2312" w:hAnsi="仿宋" w:cs="仿宋_GB2312" w:hint="eastAsia"/>
          <w:sz w:val="32"/>
          <w:szCs w:val="32"/>
        </w:rPr>
        <w:t>按照预算管理有关规定，目前我县部门预算的编制实行综合预算制度，即全部收入和支出都反映在预算里，</w:t>
      </w:r>
      <w:proofErr w:type="gramStart"/>
      <w:r w:rsidRPr="002529A3">
        <w:rPr>
          <w:rFonts w:ascii="仿宋_GB2312" w:eastAsia="仿宋_GB2312" w:hAnsi="仿宋" w:cs="仿宋_GB2312" w:hint="eastAsia"/>
          <w:sz w:val="32"/>
          <w:szCs w:val="32"/>
        </w:rPr>
        <w:t>我部门</w:t>
      </w:r>
      <w:proofErr w:type="gramEnd"/>
      <w:r w:rsidRPr="002529A3">
        <w:rPr>
          <w:rFonts w:ascii="仿宋_GB2312" w:eastAsia="仿宋_GB2312" w:hAnsi="仿宋" w:cs="仿宋_GB2312" w:hint="eastAsia"/>
          <w:sz w:val="32"/>
          <w:szCs w:val="32"/>
        </w:rPr>
        <w:t>及所属单位所有收支都包含在部门预算中</w:t>
      </w:r>
      <w:r w:rsidRPr="002529A3">
        <w:rPr>
          <w:rFonts w:ascii="仿宋_GB2312" w:eastAsia="仿宋_GB2312" w:hAnsi="仿宋_GB2312" w:cs="仿宋_GB2312" w:hint="eastAsia"/>
          <w:sz w:val="30"/>
          <w:szCs w:val="30"/>
        </w:rPr>
        <w:t>。</w:t>
      </w:r>
    </w:p>
    <w:p w:rsidR="009969B9" w:rsidRPr="00155C8E" w:rsidRDefault="00235D6E" w:rsidP="009969B9">
      <w:pPr>
        <w:ind w:firstLineChars="200" w:firstLine="600"/>
        <w:rPr>
          <w:rFonts w:ascii="仿宋_GB2312" w:eastAsia="仿宋_GB2312"/>
          <w:sz w:val="32"/>
          <w:szCs w:val="32"/>
        </w:rPr>
      </w:pPr>
      <w:r w:rsidRPr="00235D6E">
        <w:rPr>
          <w:rFonts w:ascii="楷体" w:eastAsia="楷体" w:hAnsi="楷体" w:cs="仿宋_GB2312" w:hint="eastAsia"/>
          <w:sz w:val="30"/>
          <w:szCs w:val="30"/>
        </w:rPr>
        <w:t>（一）收入说明</w:t>
      </w:r>
    </w:p>
    <w:p w:rsidR="00235D6E" w:rsidRPr="00437FEC" w:rsidRDefault="009969B9" w:rsidP="00437FEC">
      <w:pPr>
        <w:ind w:firstLineChars="200" w:firstLine="640"/>
        <w:rPr>
          <w:rFonts w:ascii="仿宋_GB2312" w:eastAsia="仿宋_GB2312"/>
          <w:sz w:val="32"/>
          <w:szCs w:val="32"/>
        </w:rPr>
      </w:pPr>
      <w:r w:rsidRPr="00155C8E">
        <w:rPr>
          <w:rFonts w:ascii="仿宋_GB2312" w:eastAsia="仿宋_GB2312" w:hAnsi="仿宋_GB2312" w:cs="仿宋_GB2312" w:hint="eastAsia"/>
          <w:sz w:val="32"/>
          <w:szCs w:val="32"/>
        </w:rPr>
        <w:t>反映本部门当年全部收入，2017年预算收入</w:t>
      </w:r>
      <w:r>
        <w:rPr>
          <w:rFonts w:ascii="仿宋_GB2312" w:eastAsia="仿宋_GB2312" w:hint="eastAsia"/>
          <w:sz w:val="32"/>
          <w:szCs w:val="32"/>
        </w:rPr>
        <w:t>1027.49</w:t>
      </w:r>
      <w:r w:rsidRPr="00155C8E">
        <w:rPr>
          <w:rFonts w:ascii="仿宋_GB2312" w:eastAsia="仿宋_GB2312" w:hAnsi="仿宋_GB2312" w:cs="仿宋_GB2312" w:hint="eastAsia"/>
          <w:sz w:val="32"/>
          <w:szCs w:val="32"/>
        </w:rPr>
        <w:t>万元，其中：非限额补助</w:t>
      </w:r>
      <w:r>
        <w:rPr>
          <w:rFonts w:ascii="仿宋_GB2312" w:eastAsia="仿宋_GB2312" w:hint="eastAsia"/>
          <w:sz w:val="32"/>
          <w:szCs w:val="32"/>
        </w:rPr>
        <w:t>910.65</w:t>
      </w:r>
      <w:r w:rsidRPr="00155C8E">
        <w:rPr>
          <w:rFonts w:ascii="仿宋_GB2312" w:eastAsia="仿宋_GB2312" w:hAnsi="仿宋_GB2312" w:cs="仿宋_GB2312" w:hint="eastAsia"/>
          <w:sz w:val="32"/>
          <w:szCs w:val="32"/>
        </w:rPr>
        <w:t xml:space="preserve">万元 </w:t>
      </w:r>
      <w:r w:rsidR="002529A3">
        <w:rPr>
          <w:rFonts w:ascii="仿宋_GB2312" w:eastAsia="仿宋_GB2312" w:hAnsi="仿宋_GB2312" w:cs="仿宋_GB2312" w:hint="eastAsia"/>
          <w:sz w:val="32"/>
          <w:szCs w:val="32"/>
        </w:rPr>
        <w:t>，其他</w:t>
      </w:r>
      <w:r w:rsidRPr="00155C8E">
        <w:rPr>
          <w:rFonts w:ascii="仿宋_GB2312" w:eastAsia="仿宋_GB2312" w:hAnsi="仿宋_GB2312" w:cs="仿宋_GB2312" w:hint="eastAsia"/>
          <w:sz w:val="32"/>
          <w:szCs w:val="32"/>
        </w:rPr>
        <w:t>收入</w:t>
      </w:r>
      <w:r>
        <w:rPr>
          <w:rFonts w:ascii="仿宋_GB2312" w:eastAsia="仿宋_GB2312" w:hAnsi="仿宋_GB2312" w:cs="仿宋_GB2312" w:hint="eastAsia"/>
          <w:sz w:val="32"/>
          <w:szCs w:val="32"/>
        </w:rPr>
        <w:t>116.84</w:t>
      </w:r>
      <w:r w:rsidRPr="00155C8E">
        <w:rPr>
          <w:rFonts w:ascii="仿宋_GB2312" w:eastAsia="仿宋_GB2312" w:hAnsi="仿宋_GB2312" w:cs="仿宋_GB2312" w:hint="eastAsia"/>
          <w:sz w:val="32"/>
          <w:szCs w:val="32"/>
        </w:rPr>
        <w:t>万元。</w:t>
      </w:r>
    </w:p>
    <w:p w:rsidR="009969B9" w:rsidRDefault="00235D6E" w:rsidP="004A5E16">
      <w:pPr>
        <w:ind w:firstLineChars="200" w:firstLine="640"/>
        <w:rPr>
          <w:rFonts w:ascii="楷体" w:eastAsia="楷体" w:hAnsi="楷体"/>
          <w:sz w:val="32"/>
          <w:szCs w:val="32"/>
        </w:rPr>
      </w:pPr>
      <w:r w:rsidRPr="00235D6E">
        <w:rPr>
          <w:rFonts w:ascii="楷体" w:eastAsia="楷体" w:hAnsi="楷体" w:hint="eastAsia"/>
          <w:sz w:val="32"/>
          <w:szCs w:val="32"/>
        </w:rPr>
        <w:t>（二）支出说明</w:t>
      </w:r>
    </w:p>
    <w:p w:rsidR="00235D6E" w:rsidRPr="00437FEC" w:rsidRDefault="009969B9" w:rsidP="00437FEC">
      <w:pPr>
        <w:ind w:firstLineChars="250" w:firstLine="800"/>
        <w:rPr>
          <w:rFonts w:ascii="仿宋_GB2312" w:eastAsia="仿宋_GB2312" w:hAnsi="仿宋_GB2312" w:cs="仿宋_GB2312"/>
          <w:sz w:val="32"/>
          <w:szCs w:val="32"/>
        </w:rPr>
      </w:pPr>
      <w:r w:rsidRPr="00155C8E">
        <w:rPr>
          <w:rFonts w:ascii="仿宋_GB2312" w:eastAsia="仿宋_GB2312" w:hAnsi="仿宋_GB2312" w:cs="仿宋_GB2312" w:hint="eastAsia"/>
          <w:sz w:val="32"/>
          <w:szCs w:val="32"/>
        </w:rPr>
        <w:t>收支预算总表支出栏、基本支出表、项目支出表按经济分类和支出功能分类科目编制，反映无极县</w:t>
      </w:r>
      <w:r w:rsidR="00437FEC">
        <w:rPr>
          <w:rFonts w:ascii="仿宋_GB2312" w:eastAsia="仿宋_GB2312" w:hAnsi="仿宋_GB2312" w:cs="仿宋_GB2312" w:hint="eastAsia"/>
          <w:sz w:val="32"/>
          <w:szCs w:val="32"/>
        </w:rPr>
        <w:t>城乡规划局</w:t>
      </w:r>
      <w:r w:rsidRPr="00155C8E">
        <w:rPr>
          <w:rFonts w:ascii="仿宋_GB2312" w:eastAsia="仿宋_GB2312" w:hAnsi="仿宋_GB2312" w:cs="仿宋_GB2312" w:hint="eastAsia"/>
          <w:sz w:val="32"/>
          <w:szCs w:val="32"/>
        </w:rPr>
        <w:t>年度部门预算中支出预算的总体情况。2017年部门支出预算为</w:t>
      </w:r>
      <w:r>
        <w:rPr>
          <w:rFonts w:ascii="仿宋_GB2312" w:eastAsia="仿宋_GB2312" w:hAnsi="仿宋_GB2312" w:cs="仿宋_GB2312" w:hint="eastAsia"/>
          <w:sz w:val="32"/>
          <w:szCs w:val="32"/>
        </w:rPr>
        <w:t>1027.49</w:t>
      </w:r>
      <w:r w:rsidRPr="00155C8E">
        <w:rPr>
          <w:rFonts w:ascii="仿宋_GB2312" w:eastAsia="仿宋_GB2312" w:hAnsi="仿宋_GB2312" w:cs="仿宋_GB2312" w:hint="eastAsia"/>
          <w:sz w:val="32"/>
          <w:szCs w:val="32"/>
        </w:rPr>
        <w:t>万元，其中基本支出</w:t>
      </w:r>
      <w:r>
        <w:rPr>
          <w:rFonts w:ascii="仿宋_GB2312" w:eastAsia="仿宋_GB2312" w:hAnsi="仿宋_GB2312" w:cs="仿宋_GB2312" w:hint="eastAsia"/>
          <w:sz w:val="32"/>
          <w:szCs w:val="32"/>
        </w:rPr>
        <w:t>227.49</w:t>
      </w:r>
      <w:r w:rsidRPr="00155C8E">
        <w:rPr>
          <w:rFonts w:ascii="仿宋_GB2312" w:eastAsia="仿宋_GB2312" w:hAnsi="仿宋_GB2312" w:cs="仿宋_GB2312" w:hint="eastAsia"/>
          <w:sz w:val="32"/>
          <w:szCs w:val="32"/>
        </w:rPr>
        <w:t>万元，包括人员经费</w:t>
      </w:r>
      <w:r>
        <w:rPr>
          <w:rFonts w:ascii="仿宋_GB2312" w:eastAsia="仿宋_GB2312" w:hAnsi="仿宋_GB2312" w:cs="仿宋_GB2312" w:hint="eastAsia"/>
          <w:sz w:val="32"/>
          <w:szCs w:val="32"/>
        </w:rPr>
        <w:t>183.59</w:t>
      </w:r>
      <w:r w:rsidRPr="00155C8E">
        <w:rPr>
          <w:rFonts w:ascii="仿宋_GB2312" w:eastAsia="仿宋_GB2312" w:hAnsi="仿宋_GB2312" w:cs="仿宋_GB2312" w:hint="eastAsia"/>
          <w:sz w:val="32"/>
          <w:szCs w:val="32"/>
        </w:rPr>
        <w:t>万元和日常公用经费</w:t>
      </w:r>
      <w:r>
        <w:rPr>
          <w:rFonts w:ascii="仿宋_GB2312" w:eastAsia="仿宋_GB2312" w:hAnsi="仿宋_GB2312" w:cs="仿宋_GB2312" w:hint="eastAsia"/>
          <w:sz w:val="32"/>
          <w:szCs w:val="32"/>
        </w:rPr>
        <w:t>43.9</w:t>
      </w:r>
      <w:r w:rsidRPr="00155C8E">
        <w:rPr>
          <w:rFonts w:ascii="仿宋_GB2312" w:eastAsia="仿宋_GB2312" w:hAnsi="仿宋_GB2312" w:cs="仿宋_GB2312" w:hint="eastAsia"/>
          <w:sz w:val="32"/>
          <w:szCs w:val="32"/>
        </w:rPr>
        <w:t>元</w:t>
      </w:r>
      <w:r>
        <w:rPr>
          <w:rFonts w:ascii="仿宋_GB2312" w:eastAsia="仿宋_GB2312" w:hAnsi="仿宋_GB2312" w:cs="仿宋_GB2312" w:hint="eastAsia"/>
          <w:sz w:val="32"/>
          <w:szCs w:val="32"/>
        </w:rPr>
        <w:t>；项目支出800万元</w:t>
      </w:r>
      <w:r w:rsidRPr="00155C8E">
        <w:rPr>
          <w:rFonts w:ascii="仿宋_GB2312" w:eastAsia="仿宋_GB2312" w:hAnsi="仿宋_GB2312" w:cs="仿宋_GB2312" w:hint="eastAsia"/>
          <w:sz w:val="32"/>
          <w:szCs w:val="32"/>
        </w:rPr>
        <w:t>，全部为本级支出。</w:t>
      </w:r>
    </w:p>
    <w:p w:rsidR="009969B9" w:rsidRDefault="00235D6E" w:rsidP="004A5E16">
      <w:pPr>
        <w:ind w:firstLineChars="200" w:firstLine="640"/>
        <w:rPr>
          <w:rFonts w:ascii="楷体" w:eastAsia="楷体" w:hAnsi="楷体"/>
          <w:sz w:val="32"/>
          <w:szCs w:val="32"/>
        </w:rPr>
      </w:pPr>
      <w:r>
        <w:rPr>
          <w:rFonts w:ascii="楷体" w:eastAsia="楷体" w:hAnsi="楷体" w:hint="eastAsia"/>
          <w:sz w:val="32"/>
          <w:szCs w:val="32"/>
        </w:rPr>
        <w:t>（三）比上年增减情况</w:t>
      </w:r>
    </w:p>
    <w:p w:rsidR="00235D6E" w:rsidRDefault="009969B9" w:rsidP="00916BC2">
      <w:pPr>
        <w:ind w:firstLineChars="250" w:firstLine="800"/>
        <w:rPr>
          <w:rFonts w:ascii="楷体" w:eastAsia="楷体" w:hAnsi="楷体"/>
          <w:sz w:val="32"/>
          <w:szCs w:val="32"/>
        </w:rPr>
      </w:pPr>
      <w:r>
        <w:rPr>
          <w:rFonts w:ascii="仿宋_GB2312" w:eastAsia="仿宋_GB2312" w:hAnsi="仿宋_GB2312" w:cs="仿宋_GB2312" w:hint="eastAsia"/>
          <w:sz w:val="32"/>
          <w:szCs w:val="32"/>
        </w:rPr>
        <w:t>规划局为新成立部门，</w:t>
      </w:r>
      <w:proofErr w:type="gramStart"/>
      <w:r>
        <w:rPr>
          <w:rFonts w:ascii="仿宋_GB2312" w:eastAsia="仿宋_GB2312" w:hAnsi="仿宋_GB2312" w:cs="仿宋_GB2312" w:hint="eastAsia"/>
          <w:sz w:val="32"/>
          <w:szCs w:val="32"/>
        </w:rPr>
        <w:t>无上年</w:t>
      </w:r>
      <w:proofErr w:type="gramEnd"/>
      <w:r>
        <w:rPr>
          <w:rFonts w:ascii="仿宋_GB2312" w:eastAsia="仿宋_GB2312" w:hAnsi="仿宋_GB2312" w:cs="仿宋_GB2312" w:hint="eastAsia"/>
          <w:sz w:val="32"/>
          <w:szCs w:val="32"/>
        </w:rPr>
        <w:t>同期数据。</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lastRenderedPageBreak/>
        <w:t>三、机关运行经费安排情况</w:t>
      </w:r>
    </w:p>
    <w:p w:rsidR="00235D6E" w:rsidRDefault="00235D6E" w:rsidP="00235D6E">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t>2017年机关运行经费共计安排</w:t>
      </w:r>
      <w:r w:rsidR="009969B9">
        <w:rPr>
          <w:rFonts w:ascii="仿宋_GB2312" w:eastAsia="仿宋_GB2312" w:hAnsi="仿宋_GB2312" w:cs="仿宋_GB2312" w:hint="eastAsia"/>
          <w:sz w:val="32"/>
          <w:szCs w:val="32"/>
        </w:rPr>
        <w:t>43.9</w:t>
      </w:r>
      <w:r w:rsidR="009D7374">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w:t>
      </w:r>
      <w:r w:rsidR="009B6565">
        <w:rPr>
          <w:rFonts w:ascii="仿宋_GB2312" w:eastAsia="仿宋_GB2312" w:hAnsi="仿宋_GB2312" w:cs="仿宋_GB2312" w:hint="eastAsia"/>
          <w:sz w:val="32"/>
          <w:szCs w:val="32"/>
        </w:rPr>
        <w:t>9万元</w:t>
      </w:r>
      <w:r>
        <w:rPr>
          <w:rFonts w:ascii="仿宋_GB2312" w:eastAsia="仿宋_GB2312" w:hAnsi="仿宋_GB2312" w:cs="仿宋_GB2312" w:hint="eastAsia"/>
          <w:sz w:val="32"/>
          <w:szCs w:val="32"/>
        </w:rPr>
        <w:t>，办公区水电费</w:t>
      </w:r>
      <w:r w:rsidR="009B6565">
        <w:rPr>
          <w:rFonts w:ascii="仿宋_GB2312" w:eastAsia="仿宋_GB2312" w:hAnsi="仿宋_GB2312" w:cs="仿宋_GB2312" w:hint="eastAsia"/>
          <w:sz w:val="32"/>
          <w:szCs w:val="32"/>
        </w:rPr>
        <w:t>2.6万元</w:t>
      </w:r>
      <w:r>
        <w:rPr>
          <w:rFonts w:ascii="仿宋_GB2312" w:eastAsia="仿宋_GB2312" w:hAnsi="仿宋_GB2312" w:cs="仿宋_GB2312" w:hint="eastAsia"/>
          <w:sz w:val="32"/>
          <w:szCs w:val="32"/>
        </w:rPr>
        <w:t>、日常维修</w:t>
      </w:r>
      <w:r w:rsidR="009B6565">
        <w:rPr>
          <w:rFonts w:ascii="仿宋_GB2312" w:eastAsia="仿宋_GB2312" w:hAnsi="仿宋_GB2312" w:cs="仿宋_GB2312" w:hint="eastAsia"/>
          <w:sz w:val="32"/>
          <w:szCs w:val="32"/>
        </w:rPr>
        <w:t>3万元</w:t>
      </w:r>
      <w:r>
        <w:rPr>
          <w:rFonts w:ascii="仿宋_GB2312" w:eastAsia="仿宋_GB2312" w:hAnsi="仿宋_GB2312" w:cs="仿宋_GB2312" w:hint="eastAsia"/>
          <w:sz w:val="32"/>
          <w:szCs w:val="32"/>
        </w:rPr>
        <w:t>，办公用房取暖费</w:t>
      </w:r>
      <w:r w:rsidR="009B6565">
        <w:rPr>
          <w:rFonts w:ascii="仿宋_GB2312" w:eastAsia="仿宋_GB2312" w:hAnsi="仿宋_GB2312" w:cs="仿宋_GB2312" w:hint="eastAsia"/>
          <w:sz w:val="32"/>
          <w:szCs w:val="32"/>
        </w:rPr>
        <w:t>4.4万元</w:t>
      </w:r>
      <w:r>
        <w:rPr>
          <w:rFonts w:ascii="仿宋_GB2312" w:eastAsia="仿宋_GB2312" w:hAnsi="仿宋_GB2312" w:cs="仿宋_GB2312" w:hint="eastAsia"/>
          <w:sz w:val="32"/>
          <w:szCs w:val="32"/>
        </w:rPr>
        <w:t>，办公用房物业管理费等日常运行支出。</w:t>
      </w:r>
    </w:p>
    <w:p w:rsidR="009969B9" w:rsidRDefault="00235D6E" w:rsidP="009969B9">
      <w:pPr>
        <w:ind w:firstLineChars="200" w:firstLine="640"/>
        <w:outlineLvl w:val="0"/>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9969B9" w:rsidRPr="00A627C3" w:rsidRDefault="009969B9" w:rsidP="00916BC2">
      <w:pPr>
        <w:ind w:firstLineChars="200" w:firstLine="640"/>
        <w:outlineLvl w:val="0"/>
        <w:rPr>
          <w:rFonts w:ascii="仿宋_GB2312" w:eastAsia="仿宋_GB2312" w:hAnsi="仿宋"/>
          <w:sz w:val="32"/>
          <w:szCs w:val="32"/>
        </w:rPr>
      </w:pPr>
      <w:r w:rsidRPr="00A627C3">
        <w:rPr>
          <w:rFonts w:ascii="仿宋_GB2312" w:eastAsia="仿宋_GB2312" w:hAnsi="仿宋" w:hint="eastAsia"/>
          <w:sz w:val="32"/>
          <w:szCs w:val="32"/>
        </w:rPr>
        <w:t xml:space="preserve">2017年本部门安排“三公”经费 </w:t>
      </w:r>
      <w:r>
        <w:rPr>
          <w:rFonts w:ascii="仿宋_GB2312" w:eastAsia="仿宋_GB2312" w:hAnsi="仿宋" w:hint="eastAsia"/>
          <w:sz w:val="32"/>
          <w:szCs w:val="32"/>
        </w:rPr>
        <w:t>3万元</w:t>
      </w:r>
      <w:r w:rsidRPr="00A627C3">
        <w:rPr>
          <w:rFonts w:ascii="仿宋_GB2312" w:eastAsia="仿宋_GB2312" w:hAnsi="仿宋" w:hint="eastAsia"/>
          <w:sz w:val="32"/>
          <w:szCs w:val="32"/>
        </w:rPr>
        <w:t>。</w:t>
      </w:r>
      <w:r>
        <w:rPr>
          <w:rFonts w:ascii="仿宋_GB2312" w:eastAsia="仿宋_GB2312" w:hAnsi="仿宋" w:hint="eastAsia"/>
          <w:sz w:val="32"/>
          <w:szCs w:val="32"/>
        </w:rPr>
        <w:t>为新</w:t>
      </w:r>
      <w:r w:rsidR="002940C5">
        <w:rPr>
          <w:rFonts w:ascii="仿宋_GB2312" w:eastAsia="仿宋_GB2312" w:hAnsi="仿宋" w:hint="eastAsia"/>
          <w:sz w:val="32"/>
          <w:szCs w:val="32"/>
        </w:rPr>
        <w:t>成立</w:t>
      </w:r>
      <w:r>
        <w:rPr>
          <w:rFonts w:ascii="仿宋_GB2312" w:eastAsia="仿宋_GB2312" w:hAnsi="仿宋" w:hint="eastAsia"/>
          <w:sz w:val="32"/>
          <w:szCs w:val="32"/>
        </w:rPr>
        <w:t>单位，无增减变化。</w:t>
      </w:r>
      <w:r w:rsidRPr="00A627C3">
        <w:rPr>
          <w:rFonts w:ascii="仿宋_GB2312" w:eastAsia="仿宋_GB2312" w:hAnsi="仿宋" w:hint="eastAsia"/>
          <w:sz w:val="32"/>
          <w:szCs w:val="32"/>
        </w:rPr>
        <w:t>其中：</w:t>
      </w:r>
    </w:p>
    <w:p w:rsidR="009969B9" w:rsidRPr="00A627C3" w:rsidRDefault="009969B9" w:rsidP="009969B9">
      <w:pPr>
        <w:ind w:firstLineChars="200" w:firstLine="640"/>
        <w:outlineLvl w:val="0"/>
        <w:rPr>
          <w:rFonts w:ascii="仿宋_GB2312" w:eastAsia="仿宋_GB2312" w:hAnsi="仿宋"/>
          <w:sz w:val="32"/>
          <w:szCs w:val="32"/>
        </w:rPr>
      </w:pPr>
      <w:r w:rsidRPr="00A627C3">
        <w:rPr>
          <w:rFonts w:ascii="仿宋_GB2312" w:eastAsia="仿宋_GB2312" w:hAnsi="仿宋" w:hint="eastAsia"/>
          <w:sz w:val="32"/>
          <w:szCs w:val="32"/>
        </w:rPr>
        <w:t>1、因公出国（境）费0万元。</w:t>
      </w:r>
    </w:p>
    <w:p w:rsidR="009969B9" w:rsidRPr="00A627C3" w:rsidRDefault="009969B9" w:rsidP="009969B9">
      <w:pPr>
        <w:ind w:firstLineChars="200" w:firstLine="640"/>
        <w:outlineLvl w:val="0"/>
        <w:rPr>
          <w:rFonts w:ascii="仿宋_GB2312" w:eastAsia="仿宋_GB2312" w:hAnsi="仿宋"/>
          <w:sz w:val="32"/>
          <w:szCs w:val="32"/>
        </w:rPr>
      </w:pPr>
      <w:r w:rsidRPr="00A627C3">
        <w:rPr>
          <w:rFonts w:ascii="仿宋_GB2312" w:eastAsia="仿宋_GB2312" w:hAnsi="仿宋" w:hint="eastAsia"/>
          <w:sz w:val="32"/>
          <w:szCs w:val="32"/>
        </w:rPr>
        <w:t>2、公务用车购置</w:t>
      </w:r>
      <w:r>
        <w:rPr>
          <w:rFonts w:ascii="仿宋_GB2312" w:eastAsia="仿宋_GB2312" w:hAnsi="仿宋" w:hint="eastAsia"/>
          <w:sz w:val="32"/>
          <w:szCs w:val="32"/>
        </w:rPr>
        <w:t>0万元</w:t>
      </w:r>
      <w:r w:rsidR="00916BC2">
        <w:rPr>
          <w:rFonts w:ascii="仿宋_GB2312" w:eastAsia="仿宋_GB2312" w:hAnsi="仿宋" w:hint="eastAsia"/>
          <w:sz w:val="32"/>
          <w:szCs w:val="32"/>
        </w:rPr>
        <w:t>，</w:t>
      </w:r>
      <w:r w:rsidRPr="00A627C3">
        <w:rPr>
          <w:rFonts w:ascii="仿宋_GB2312" w:eastAsia="仿宋_GB2312" w:hAnsi="仿宋" w:hint="eastAsia"/>
          <w:sz w:val="32"/>
          <w:szCs w:val="32"/>
        </w:rPr>
        <w:t>运行维护费3</w:t>
      </w:r>
      <w:r>
        <w:rPr>
          <w:rFonts w:ascii="仿宋_GB2312" w:eastAsia="仿宋_GB2312" w:hAnsi="仿宋" w:hint="eastAsia"/>
          <w:sz w:val="32"/>
          <w:szCs w:val="32"/>
        </w:rPr>
        <w:t>万元。</w:t>
      </w:r>
    </w:p>
    <w:p w:rsidR="00235D6E" w:rsidRPr="009D7374" w:rsidRDefault="009969B9" w:rsidP="009D7374">
      <w:pPr>
        <w:ind w:firstLineChars="200" w:firstLine="640"/>
        <w:outlineLvl w:val="0"/>
        <w:rPr>
          <w:rFonts w:ascii="仿宋_GB2312" w:eastAsia="仿宋_GB2312" w:hAnsi="仿宋"/>
          <w:sz w:val="32"/>
          <w:szCs w:val="32"/>
        </w:rPr>
      </w:pPr>
      <w:r w:rsidRPr="00A627C3">
        <w:rPr>
          <w:rFonts w:ascii="仿宋_GB2312" w:eastAsia="仿宋_GB2312" w:hAnsi="仿宋" w:hint="eastAsia"/>
          <w:sz w:val="32"/>
          <w:szCs w:val="32"/>
        </w:rPr>
        <w:t>3、公务接待费</w:t>
      </w:r>
      <w:r>
        <w:rPr>
          <w:rFonts w:ascii="仿宋_GB2312" w:eastAsia="仿宋_GB2312" w:hAnsi="仿宋" w:hint="eastAsia"/>
          <w:sz w:val="32"/>
          <w:szCs w:val="32"/>
        </w:rPr>
        <w:t>0</w:t>
      </w:r>
      <w:r w:rsidRPr="00A627C3">
        <w:rPr>
          <w:rFonts w:ascii="仿宋_GB2312" w:eastAsia="仿宋_GB2312" w:hAnsi="仿宋" w:hint="eastAsia"/>
          <w:sz w:val="32"/>
          <w:szCs w:val="32"/>
        </w:rPr>
        <w:t>万元。</w:t>
      </w:r>
      <w:r>
        <w:rPr>
          <w:rFonts w:ascii="黑体" w:eastAsia="黑体" w:hAnsi="黑体" w:cs="仿宋_GB2312" w:hint="eastAsia"/>
          <w:sz w:val="32"/>
          <w:szCs w:val="32"/>
        </w:rPr>
        <w:t xml:space="preserve"> </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916BC2" w:rsidRPr="00916BC2" w:rsidRDefault="00916BC2" w:rsidP="0012404D">
      <w:pPr>
        <w:ind w:firstLine="560"/>
        <w:rPr>
          <w:rFonts w:ascii="楷体" w:eastAsia="楷体" w:hAnsi="楷体" w:hint="eastAsia"/>
          <w:sz w:val="32"/>
          <w:szCs w:val="32"/>
        </w:rPr>
      </w:pPr>
      <w:r w:rsidRPr="00916BC2">
        <w:rPr>
          <w:rFonts w:ascii="楷体" w:eastAsia="楷体" w:hAnsi="楷体" w:hint="eastAsia"/>
          <w:sz w:val="32"/>
          <w:szCs w:val="32"/>
        </w:rPr>
        <w:t>（一）总体绩效目标</w:t>
      </w:r>
    </w:p>
    <w:p w:rsidR="0012404D" w:rsidRPr="008618C0" w:rsidRDefault="00916BC2" w:rsidP="0012404D">
      <w:pPr>
        <w:ind w:firstLine="560"/>
        <w:rPr>
          <w:rFonts w:ascii="仿宋_GB2312" w:eastAsia="仿宋_GB2312"/>
          <w:sz w:val="32"/>
          <w:szCs w:val="32"/>
        </w:rPr>
      </w:pPr>
      <w:r>
        <w:rPr>
          <w:rFonts w:ascii="仿宋_GB2312" w:eastAsia="仿宋_GB2312" w:hint="eastAsia"/>
          <w:sz w:val="32"/>
          <w:szCs w:val="32"/>
        </w:rPr>
        <w:t>1、</w:t>
      </w:r>
      <w:r w:rsidR="0012404D" w:rsidRPr="008618C0">
        <w:rPr>
          <w:rFonts w:ascii="仿宋_GB2312" w:eastAsia="仿宋_GB2312" w:hint="eastAsia"/>
          <w:sz w:val="32"/>
          <w:szCs w:val="32"/>
        </w:rPr>
        <w:t>城乡总体规划修编是《石家庄市全面提升县城市建设层次和水平三年攻坚行动实施方案》中提出的，要求每个县在2017年3月底前结合总</w:t>
      </w:r>
      <w:proofErr w:type="gramStart"/>
      <w:r w:rsidR="0012404D" w:rsidRPr="008618C0">
        <w:rPr>
          <w:rFonts w:ascii="仿宋_GB2312" w:eastAsia="仿宋_GB2312" w:hint="eastAsia"/>
          <w:sz w:val="32"/>
          <w:szCs w:val="32"/>
        </w:rPr>
        <w:t>规</w:t>
      </w:r>
      <w:proofErr w:type="gramEnd"/>
      <w:r w:rsidR="0012404D" w:rsidRPr="008618C0">
        <w:rPr>
          <w:rFonts w:ascii="仿宋_GB2312" w:eastAsia="仿宋_GB2312" w:hint="eastAsia"/>
          <w:sz w:val="32"/>
          <w:szCs w:val="32"/>
        </w:rPr>
        <w:t>评估成果就修改的原则和目标向原审批机关提出报告，2017年底前完成修编。</w:t>
      </w:r>
    </w:p>
    <w:p w:rsidR="0012404D" w:rsidRPr="008618C0" w:rsidRDefault="00916BC2" w:rsidP="0012404D">
      <w:pPr>
        <w:ind w:firstLine="560"/>
        <w:rPr>
          <w:rFonts w:ascii="仿宋_GB2312" w:eastAsia="仿宋_GB2312"/>
          <w:sz w:val="32"/>
          <w:szCs w:val="32"/>
        </w:rPr>
      </w:pPr>
      <w:r>
        <w:rPr>
          <w:rFonts w:ascii="仿宋_GB2312" w:eastAsia="仿宋_GB2312" w:hint="eastAsia"/>
          <w:sz w:val="32"/>
          <w:szCs w:val="32"/>
        </w:rPr>
        <w:lastRenderedPageBreak/>
        <w:t>2、</w:t>
      </w:r>
      <w:r w:rsidR="0012404D" w:rsidRPr="008618C0">
        <w:rPr>
          <w:rFonts w:ascii="仿宋_GB2312" w:eastAsia="仿宋_GB2312" w:hint="eastAsia"/>
          <w:sz w:val="32"/>
          <w:szCs w:val="32"/>
        </w:rPr>
        <w:t>完善专项规划和镇乡村规划是《石家庄市全面提升县城市建设层次和水平三年攻坚行动实施方案》中要求的，第</w:t>
      </w:r>
      <w:proofErr w:type="gramStart"/>
      <w:r w:rsidR="0012404D" w:rsidRPr="008618C0">
        <w:rPr>
          <w:rFonts w:ascii="仿宋_GB2312" w:eastAsia="仿宋_GB2312" w:hint="eastAsia"/>
          <w:sz w:val="32"/>
          <w:szCs w:val="32"/>
        </w:rPr>
        <w:t>个</w:t>
      </w:r>
      <w:proofErr w:type="gramEnd"/>
      <w:r w:rsidR="0012404D" w:rsidRPr="008618C0">
        <w:rPr>
          <w:rFonts w:ascii="仿宋_GB2312" w:eastAsia="仿宋_GB2312" w:hint="eastAsia"/>
          <w:sz w:val="32"/>
          <w:szCs w:val="32"/>
        </w:rPr>
        <w:t>逐年完善专项规划修编和镇乡村规划修编，到2018年底完成全部专项规划编制和镇乡村规划全覆盖。</w:t>
      </w:r>
    </w:p>
    <w:p w:rsidR="0012404D" w:rsidRPr="008618C0" w:rsidRDefault="00916BC2" w:rsidP="0012404D">
      <w:pPr>
        <w:ind w:firstLine="560"/>
        <w:rPr>
          <w:rFonts w:ascii="仿宋_GB2312" w:eastAsia="仿宋_GB2312"/>
          <w:sz w:val="32"/>
          <w:szCs w:val="32"/>
        </w:rPr>
      </w:pPr>
      <w:r>
        <w:rPr>
          <w:rFonts w:ascii="仿宋_GB2312" w:eastAsia="仿宋_GB2312" w:hint="eastAsia"/>
          <w:sz w:val="32"/>
          <w:szCs w:val="32"/>
        </w:rPr>
        <w:t>3、</w:t>
      </w:r>
      <w:r w:rsidR="0012404D" w:rsidRPr="008618C0">
        <w:rPr>
          <w:rFonts w:ascii="仿宋_GB2312" w:eastAsia="仿宋_GB2312" w:hint="eastAsia"/>
          <w:sz w:val="32"/>
          <w:szCs w:val="32"/>
        </w:rPr>
        <w:t>规划展馆建设在2016年城乡规划报表中，要求</w:t>
      </w:r>
      <w:proofErr w:type="gramStart"/>
      <w:r w:rsidR="0012404D" w:rsidRPr="008618C0">
        <w:rPr>
          <w:rFonts w:ascii="仿宋_GB2312" w:eastAsia="仿宋_GB2312" w:hint="eastAsia"/>
          <w:sz w:val="32"/>
          <w:szCs w:val="32"/>
        </w:rPr>
        <w:t>报规划</w:t>
      </w:r>
      <w:proofErr w:type="gramEnd"/>
      <w:r w:rsidR="0012404D" w:rsidRPr="008618C0">
        <w:rPr>
          <w:rFonts w:ascii="仿宋_GB2312" w:eastAsia="仿宋_GB2312" w:hint="eastAsia"/>
          <w:sz w:val="32"/>
          <w:szCs w:val="32"/>
        </w:rPr>
        <w:t>展馆进度，并要求在2018年底前完成布展。</w:t>
      </w:r>
    </w:p>
    <w:p w:rsidR="00235D6E" w:rsidRPr="008618C0" w:rsidRDefault="00916BC2" w:rsidP="009D7374">
      <w:pPr>
        <w:ind w:firstLine="560"/>
        <w:rPr>
          <w:rFonts w:ascii="仿宋_GB2312" w:eastAsia="仿宋_GB2312"/>
          <w:sz w:val="32"/>
          <w:szCs w:val="32"/>
        </w:rPr>
      </w:pPr>
      <w:r>
        <w:rPr>
          <w:rFonts w:ascii="仿宋_GB2312" w:eastAsia="仿宋_GB2312" w:hint="eastAsia"/>
          <w:sz w:val="32"/>
          <w:szCs w:val="32"/>
        </w:rPr>
        <w:t>4、</w:t>
      </w:r>
      <w:r w:rsidR="0012404D" w:rsidRPr="008618C0">
        <w:rPr>
          <w:rFonts w:ascii="仿宋_GB2312" w:eastAsia="仿宋_GB2312" w:hint="eastAsia"/>
          <w:sz w:val="32"/>
          <w:szCs w:val="32"/>
        </w:rPr>
        <w:t>数字规划系统是在《石家庄市全面提升县城建设层次和水平三年攻坚行动实施方案》中要求的，到2017年底每年县都要实现城乡规划“一书三证”网上办理。</w:t>
      </w:r>
    </w:p>
    <w:p w:rsidR="0012404D" w:rsidRDefault="00C42BCB" w:rsidP="0012404D">
      <w:pPr>
        <w:ind w:firstLine="560"/>
        <w:rPr>
          <w:rFonts w:ascii="楷体" w:eastAsia="楷体" w:hAnsi="楷体"/>
          <w:sz w:val="32"/>
          <w:szCs w:val="32"/>
        </w:rPr>
      </w:pPr>
      <w:r>
        <w:rPr>
          <w:rFonts w:ascii="楷体" w:eastAsia="楷体" w:hAnsi="楷体" w:hint="eastAsia"/>
          <w:sz w:val="32"/>
          <w:szCs w:val="32"/>
        </w:rPr>
        <w:t>（二）职责分类绩效目标</w:t>
      </w:r>
    </w:p>
    <w:p w:rsidR="0012404D" w:rsidRPr="008618C0" w:rsidRDefault="0012404D" w:rsidP="0012404D">
      <w:pPr>
        <w:ind w:firstLine="560"/>
        <w:rPr>
          <w:rFonts w:ascii="仿宋_GB2312" w:eastAsia="仿宋_GB2312"/>
          <w:sz w:val="32"/>
          <w:szCs w:val="32"/>
        </w:rPr>
      </w:pPr>
      <w:r w:rsidRPr="008618C0">
        <w:rPr>
          <w:rFonts w:ascii="仿宋_GB2312" w:eastAsia="仿宋_GB2312" w:hint="eastAsia"/>
          <w:sz w:val="32"/>
          <w:szCs w:val="32"/>
        </w:rPr>
        <w:t>一是领导重视，县委、县政府制定了《无极县县城全面提升县城建设层次和水平三年攻坚行动实施方案》，我局按照任务分工，相应成立了领导机构，制定实施方案，建立台账，将任分解到责任科室，制定时间表、流程图，确定按期完成。</w:t>
      </w:r>
    </w:p>
    <w:p w:rsidR="0012404D" w:rsidRPr="008618C0" w:rsidRDefault="0012404D" w:rsidP="0012404D">
      <w:pPr>
        <w:ind w:firstLine="560"/>
        <w:rPr>
          <w:rFonts w:ascii="仿宋_GB2312" w:eastAsia="仿宋_GB2312"/>
          <w:sz w:val="32"/>
          <w:szCs w:val="32"/>
        </w:rPr>
      </w:pPr>
      <w:r w:rsidRPr="008618C0">
        <w:rPr>
          <w:rFonts w:ascii="仿宋_GB2312" w:eastAsia="仿宋_GB2312" w:hint="eastAsia"/>
          <w:sz w:val="32"/>
          <w:szCs w:val="32"/>
        </w:rPr>
        <w:t>二是财政支持，以上任务所需投入资金，全部录入项目库，上报县财政，列入2017年预算资金。</w:t>
      </w:r>
    </w:p>
    <w:p w:rsidR="00C42BCB" w:rsidRPr="008618C0" w:rsidRDefault="0012404D" w:rsidP="009D7374">
      <w:pPr>
        <w:ind w:firstLine="560"/>
        <w:rPr>
          <w:rFonts w:ascii="仿宋_GB2312" w:eastAsia="仿宋_GB2312"/>
          <w:sz w:val="32"/>
          <w:szCs w:val="32"/>
        </w:rPr>
      </w:pPr>
      <w:r w:rsidRPr="008618C0">
        <w:rPr>
          <w:rFonts w:ascii="仿宋_GB2312" w:eastAsia="仿宋_GB2312" w:hint="eastAsia"/>
          <w:sz w:val="32"/>
          <w:szCs w:val="32"/>
        </w:rPr>
        <w:t>三是加强监督检查，局领导小组定期对项目推进情况进行督导，听取进展情况汇报，对进度缓慢、</w:t>
      </w:r>
      <w:r w:rsidRPr="008618C0">
        <w:rPr>
          <w:rFonts w:ascii="仿宋_GB2312" w:eastAsia="仿宋_GB2312" w:hint="eastAsia"/>
          <w:sz w:val="32"/>
          <w:szCs w:val="32"/>
        </w:rPr>
        <w:lastRenderedPageBreak/>
        <w:t>工作不利科室及责任人严格进行问责。</w:t>
      </w:r>
    </w:p>
    <w:p w:rsidR="0012404D" w:rsidRDefault="00C42BCB" w:rsidP="00916BC2">
      <w:pPr>
        <w:ind w:firstLineChars="150" w:firstLine="480"/>
        <w:outlineLvl w:val="0"/>
        <w:rPr>
          <w:rFonts w:ascii="方正小标宋_GBK" w:eastAsia="方正小标宋_GBK"/>
          <w:sz w:val="32"/>
        </w:rPr>
      </w:pPr>
      <w:r>
        <w:rPr>
          <w:rFonts w:ascii="楷体" w:eastAsia="楷体" w:hAnsi="楷体" w:hint="eastAsia"/>
          <w:sz w:val="32"/>
          <w:szCs w:val="32"/>
        </w:rPr>
        <w:t>（三）部门职责-工作活动绩效目标</w:t>
      </w:r>
      <w:bookmarkStart w:id="0" w:name="_Toc480205085"/>
      <w:r w:rsidR="0012404D" w:rsidRPr="00CC1C35">
        <w:rPr>
          <w:rFonts w:ascii="方正小标宋_GBK" w:eastAsia="方正小标宋_GBK" w:hint="eastAsia"/>
          <w:sz w:val="32"/>
        </w:rPr>
        <w:t>部门职责-工作活动绩效目标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12404D" w:rsidRPr="00A621DA" w:rsidTr="008B143C">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12404D" w:rsidRPr="00A621DA" w:rsidRDefault="0012404D" w:rsidP="008B143C">
            <w:pPr>
              <w:spacing w:line="300" w:lineRule="exact"/>
              <w:jc w:val="left"/>
              <w:rPr>
                <w:rFonts w:ascii="方正小标宋_GBK" w:eastAsia="方正小标宋_GBK"/>
                <w:sz w:val="24"/>
              </w:rPr>
            </w:pPr>
            <w:r w:rsidRPr="00A621DA">
              <w:rPr>
                <w:rFonts w:ascii="方正小标宋_GBK" w:eastAsia="方正小标宋_GBK"/>
                <w:sz w:val="24"/>
              </w:rPr>
              <w:t>503</w:t>
            </w:r>
            <w:r w:rsidRPr="00A621DA">
              <w:rPr>
                <w:rFonts w:ascii="方正小标宋_GBK" w:eastAsia="方正小标宋_GBK" w:hint="eastAsia"/>
                <w:sz w:val="24"/>
              </w:rPr>
              <w:t>规划局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12404D" w:rsidRPr="00A621DA" w:rsidRDefault="0012404D" w:rsidP="008B143C">
            <w:pPr>
              <w:spacing w:line="300" w:lineRule="exact"/>
              <w:jc w:val="right"/>
              <w:rPr>
                <w:rFonts w:ascii="方正书宋_GBK" w:eastAsia="方正书宋_GBK"/>
                <w:sz w:val="24"/>
              </w:rPr>
            </w:pPr>
            <w:r w:rsidRPr="00A621DA">
              <w:rPr>
                <w:rFonts w:ascii="方正书宋_GBK" w:eastAsia="方正书宋_GBK" w:hint="eastAsia"/>
                <w:sz w:val="24"/>
              </w:rPr>
              <w:t>单位：万元</w:t>
            </w:r>
          </w:p>
        </w:tc>
      </w:tr>
      <w:tr w:rsidR="0012404D" w:rsidRPr="00A621DA" w:rsidTr="008B143C">
        <w:trPr>
          <w:trHeight w:val="227"/>
          <w:tblHeader/>
          <w:jc w:val="center"/>
        </w:trPr>
        <w:tc>
          <w:tcPr>
            <w:tcW w:w="2341" w:type="dxa"/>
            <w:vMerge w:val="restart"/>
            <w:shd w:val="clear" w:color="auto" w:fill="auto"/>
            <w:vAlign w:val="center"/>
          </w:tcPr>
          <w:p w:rsidR="0012404D" w:rsidRPr="00A621DA" w:rsidRDefault="0012404D" w:rsidP="008B143C">
            <w:pPr>
              <w:spacing w:line="300" w:lineRule="exact"/>
              <w:jc w:val="center"/>
              <w:rPr>
                <w:rFonts w:ascii="方正书宋_GBK" w:eastAsia="方正书宋_GBK"/>
                <w:b/>
              </w:rPr>
            </w:pPr>
            <w:r w:rsidRPr="00A621DA">
              <w:rPr>
                <w:rFonts w:ascii="方正书宋_GBK" w:eastAsia="方正书宋_GBK" w:hint="eastAsia"/>
                <w:b/>
              </w:rPr>
              <w:t>职责活动</w:t>
            </w:r>
          </w:p>
        </w:tc>
        <w:tc>
          <w:tcPr>
            <w:tcW w:w="1276" w:type="dxa"/>
            <w:vMerge w:val="restart"/>
            <w:shd w:val="clear" w:color="auto" w:fill="auto"/>
            <w:vAlign w:val="center"/>
          </w:tcPr>
          <w:p w:rsidR="0012404D" w:rsidRPr="00A621DA" w:rsidRDefault="0012404D" w:rsidP="008B143C">
            <w:pPr>
              <w:spacing w:line="300" w:lineRule="exact"/>
              <w:jc w:val="center"/>
              <w:rPr>
                <w:rFonts w:ascii="方正书宋_GBK" w:eastAsia="方正书宋_GBK"/>
                <w:b/>
              </w:rPr>
            </w:pPr>
            <w:r w:rsidRPr="00A621DA">
              <w:rPr>
                <w:rFonts w:ascii="方正书宋_GBK" w:eastAsia="方正书宋_GBK" w:hint="eastAsia"/>
                <w:b/>
              </w:rPr>
              <w:t>年度预算数</w:t>
            </w:r>
          </w:p>
        </w:tc>
        <w:tc>
          <w:tcPr>
            <w:tcW w:w="2976" w:type="dxa"/>
            <w:vMerge w:val="restart"/>
            <w:shd w:val="clear" w:color="auto" w:fill="auto"/>
            <w:vAlign w:val="center"/>
          </w:tcPr>
          <w:p w:rsidR="0012404D" w:rsidRPr="00A621DA" w:rsidRDefault="0012404D" w:rsidP="008B143C">
            <w:pPr>
              <w:spacing w:line="300" w:lineRule="exact"/>
              <w:jc w:val="center"/>
              <w:rPr>
                <w:rFonts w:ascii="方正书宋_GBK" w:eastAsia="方正书宋_GBK"/>
                <w:b/>
              </w:rPr>
            </w:pPr>
            <w:r w:rsidRPr="00A621DA">
              <w:rPr>
                <w:rFonts w:ascii="方正书宋_GBK" w:eastAsia="方正书宋_GBK" w:hint="eastAsia"/>
                <w:b/>
              </w:rPr>
              <w:t>内容描述</w:t>
            </w:r>
          </w:p>
        </w:tc>
        <w:tc>
          <w:tcPr>
            <w:tcW w:w="2976" w:type="dxa"/>
            <w:vMerge w:val="restart"/>
            <w:shd w:val="clear" w:color="auto" w:fill="auto"/>
            <w:vAlign w:val="center"/>
          </w:tcPr>
          <w:p w:rsidR="0012404D" w:rsidRPr="00A621DA" w:rsidRDefault="0012404D" w:rsidP="008B143C">
            <w:pPr>
              <w:spacing w:line="300" w:lineRule="exact"/>
              <w:jc w:val="center"/>
              <w:rPr>
                <w:rFonts w:ascii="方正书宋_GBK" w:eastAsia="方正书宋_GBK"/>
                <w:b/>
              </w:rPr>
            </w:pPr>
            <w:r w:rsidRPr="00A621DA">
              <w:rPr>
                <w:rFonts w:ascii="方正书宋_GBK" w:eastAsia="方正书宋_GBK" w:hint="eastAsia"/>
                <w:b/>
              </w:rPr>
              <w:t>绩效目标</w:t>
            </w:r>
          </w:p>
        </w:tc>
        <w:tc>
          <w:tcPr>
            <w:tcW w:w="1417" w:type="dxa"/>
            <w:vMerge w:val="restart"/>
            <w:shd w:val="clear" w:color="auto" w:fill="auto"/>
            <w:vAlign w:val="center"/>
          </w:tcPr>
          <w:p w:rsidR="0012404D" w:rsidRPr="00A621DA" w:rsidRDefault="0012404D" w:rsidP="008B143C">
            <w:pPr>
              <w:spacing w:line="300" w:lineRule="exact"/>
              <w:jc w:val="center"/>
              <w:rPr>
                <w:rFonts w:ascii="方正书宋_GBK" w:eastAsia="方正书宋_GBK"/>
                <w:b/>
              </w:rPr>
            </w:pPr>
            <w:r w:rsidRPr="00A621DA">
              <w:rPr>
                <w:rFonts w:ascii="方正书宋_GBK" w:eastAsia="方正书宋_GBK" w:hint="eastAsia"/>
                <w:b/>
              </w:rPr>
              <w:t>绩效指标</w:t>
            </w:r>
          </w:p>
        </w:tc>
        <w:tc>
          <w:tcPr>
            <w:tcW w:w="2948" w:type="dxa"/>
            <w:gridSpan w:val="4"/>
            <w:shd w:val="clear" w:color="auto" w:fill="auto"/>
            <w:vAlign w:val="center"/>
          </w:tcPr>
          <w:p w:rsidR="0012404D" w:rsidRPr="00A621DA" w:rsidRDefault="0012404D" w:rsidP="008B143C">
            <w:pPr>
              <w:spacing w:line="300" w:lineRule="exact"/>
              <w:jc w:val="center"/>
              <w:rPr>
                <w:rFonts w:ascii="方正书宋_GBK" w:eastAsia="方正书宋_GBK"/>
                <w:b/>
              </w:rPr>
            </w:pPr>
            <w:r w:rsidRPr="00A621DA">
              <w:rPr>
                <w:rFonts w:ascii="方正书宋_GBK" w:eastAsia="方正书宋_GBK" w:hint="eastAsia"/>
                <w:b/>
              </w:rPr>
              <w:t>评价标准</w:t>
            </w:r>
          </w:p>
        </w:tc>
      </w:tr>
      <w:tr w:rsidR="0012404D" w:rsidRPr="00A621DA" w:rsidTr="008B143C">
        <w:trPr>
          <w:trHeight w:val="227"/>
          <w:tblHeader/>
          <w:jc w:val="center"/>
        </w:trPr>
        <w:tc>
          <w:tcPr>
            <w:tcW w:w="2341" w:type="dxa"/>
            <w:vMerge/>
            <w:shd w:val="clear" w:color="auto" w:fill="auto"/>
            <w:vAlign w:val="center"/>
          </w:tcPr>
          <w:p w:rsidR="0012404D" w:rsidRPr="00A621DA" w:rsidRDefault="0012404D" w:rsidP="008B143C">
            <w:pPr>
              <w:spacing w:line="300" w:lineRule="exact"/>
              <w:jc w:val="left"/>
              <w:outlineLvl w:val="0"/>
            </w:pPr>
          </w:p>
        </w:tc>
        <w:tc>
          <w:tcPr>
            <w:tcW w:w="1276" w:type="dxa"/>
            <w:vMerge/>
            <w:shd w:val="clear" w:color="auto" w:fill="auto"/>
            <w:vAlign w:val="center"/>
          </w:tcPr>
          <w:p w:rsidR="0012404D" w:rsidRPr="00A621DA" w:rsidRDefault="0012404D" w:rsidP="008B143C">
            <w:pPr>
              <w:spacing w:line="300" w:lineRule="exact"/>
              <w:jc w:val="left"/>
              <w:outlineLvl w:val="0"/>
            </w:pPr>
          </w:p>
        </w:tc>
        <w:tc>
          <w:tcPr>
            <w:tcW w:w="2976" w:type="dxa"/>
            <w:vMerge/>
            <w:shd w:val="clear" w:color="auto" w:fill="auto"/>
            <w:vAlign w:val="center"/>
          </w:tcPr>
          <w:p w:rsidR="0012404D" w:rsidRPr="00A621DA" w:rsidRDefault="0012404D" w:rsidP="008B143C">
            <w:pPr>
              <w:spacing w:line="300" w:lineRule="exact"/>
              <w:jc w:val="left"/>
              <w:outlineLvl w:val="0"/>
            </w:pPr>
          </w:p>
        </w:tc>
        <w:tc>
          <w:tcPr>
            <w:tcW w:w="2976" w:type="dxa"/>
            <w:vMerge/>
            <w:shd w:val="clear" w:color="auto" w:fill="auto"/>
            <w:vAlign w:val="center"/>
          </w:tcPr>
          <w:p w:rsidR="0012404D" w:rsidRPr="00A621DA" w:rsidRDefault="0012404D" w:rsidP="008B143C">
            <w:pPr>
              <w:spacing w:line="300" w:lineRule="exact"/>
              <w:jc w:val="left"/>
              <w:outlineLvl w:val="0"/>
            </w:pPr>
          </w:p>
        </w:tc>
        <w:tc>
          <w:tcPr>
            <w:tcW w:w="1417" w:type="dxa"/>
            <w:vMerge/>
            <w:shd w:val="clear" w:color="auto" w:fill="auto"/>
            <w:vAlign w:val="center"/>
          </w:tcPr>
          <w:p w:rsidR="0012404D" w:rsidRPr="00A621DA" w:rsidRDefault="0012404D" w:rsidP="008B143C">
            <w:pPr>
              <w:spacing w:line="300" w:lineRule="exact"/>
              <w:jc w:val="left"/>
              <w:outlineLvl w:val="0"/>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b/>
              </w:rPr>
            </w:pPr>
            <w:r w:rsidRPr="00A621DA">
              <w:rPr>
                <w:rFonts w:ascii="方正书宋_GBK" w:eastAsia="方正书宋_GBK" w:hint="eastAsia"/>
                <w:b/>
              </w:rPr>
              <w:t>优</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b/>
              </w:rPr>
            </w:pPr>
            <w:r w:rsidRPr="00A621DA">
              <w:rPr>
                <w:rFonts w:ascii="方正书宋_GBK" w:eastAsia="方正书宋_GBK" w:hint="eastAsia"/>
                <w:b/>
              </w:rPr>
              <w:t>良</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b/>
              </w:rPr>
            </w:pPr>
            <w:r w:rsidRPr="00A621DA">
              <w:rPr>
                <w:rFonts w:ascii="方正书宋_GBK" w:eastAsia="方正书宋_GBK" w:hint="eastAsia"/>
                <w:b/>
              </w:rPr>
              <w:t>中</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b/>
              </w:rPr>
            </w:pPr>
            <w:r w:rsidRPr="00A621DA">
              <w:rPr>
                <w:rFonts w:ascii="方正书宋_GBK" w:eastAsia="方正书宋_GBK" w:hint="eastAsia"/>
                <w:b/>
              </w:rPr>
              <w:t>差</w:t>
            </w:r>
          </w:p>
        </w:tc>
      </w:tr>
      <w:tr w:rsidR="0012404D" w:rsidRPr="00A621DA" w:rsidTr="008B143C">
        <w:trPr>
          <w:trHeight w:val="227"/>
          <w:jc w:val="center"/>
        </w:trPr>
        <w:tc>
          <w:tcPr>
            <w:tcW w:w="2341" w:type="dxa"/>
            <w:shd w:val="clear" w:color="auto" w:fill="auto"/>
            <w:vAlign w:val="center"/>
          </w:tcPr>
          <w:p w:rsidR="0012404D" w:rsidRPr="00A621DA" w:rsidRDefault="0012404D" w:rsidP="008B143C">
            <w:pPr>
              <w:spacing w:line="300" w:lineRule="exact"/>
              <w:jc w:val="left"/>
              <w:rPr>
                <w:rFonts w:ascii="方正书宋_GBK" w:eastAsia="方正书宋_GBK"/>
                <w:b/>
              </w:rPr>
            </w:pPr>
            <w:r w:rsidRPr="00A621DA">
              <w:rPr>
                <w:rFonts w:ascii="方正书宋_GBK" w:eastAsia="方正书宋_GBK" w:hint="eastAsia"/>
                <w:b/>
              </w:rPr>
              <w:t>城乡规划</w:t>
            </w:r>
          </w:p>
        </w:tc>
        <w:tc>
          <w:tcPr>
            <w:tcW w:w="1276" w:type="dxa"/>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组织县域城镇体系规划编制，参与各级、各部门依法编制总体规划、专项规划、控制性详细规划、历史文化名城和街区保护规划等。对由县政府审批的规划进行监督实施。</w:t>
            </w: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加强城乡规划管理，协调城乡空间布局，改善人居环境，促进城乡经济社会全面协调可持续发展。</w:t>
            </w: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r>
      <w:tr w:rsidR="0012404D" w:rsidRPr="00A621DA" w:rsidTr="008B143C">
        <w:trPr>
          <w:trHeight w:val="227"/>
          <w:jc w:val="center"/>
        </w:trPr>
        <w:tc>
          <w:tcPr>
            <w:tcW w:w="2341" w:type="dxa"/>
            <w:vMerge w:val="restart"/>
            <w:shd w:val="clear" w:color="auto" w:fill="auto"/>
            <w:vAlign w:val="center"/>
          </w:tcPr>
          <w:p w:rsidR="0012404D" w:rsidRPr="00A621DA" w:rsidRDefault="0012404D" w:rsidP="008B143C">
            <w:pPr>
              <w:spacing w:line="300" w:lineRule="exact"/>
              <w:jc w:val="left"/>
              <w:rPr>
                <w:rFonts w:ascii="方正书宋_GBK" w:eastAsia="方正书宋_GBK"/>
                <w:b/>
              </w:rPr>
            </w:pPr>
            <w:r w:rsidRPr="00A621DA">
              <w:rPr>
                <w:rFonts w:ascii="方正书宋_GBK" w:eastAsia="方正书宋_GBK" w:hint="eastAsia"/>
                <w:b/>
              </w:rPr>
              <w:t xml:space="preserve">　　城乡资源保护</w:t>
            </w:r>
          </w:p>
        </w:tc>
        <w:tc>
          <w:tcPr>
            <w:tcW w:w="1276" w:type="dxa"/>
            <w:vMerge w:val="restart"/>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val="restart"/>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负责城镇古树名木和风景名胜资源保护，加强风景名胜区监测管理；编制历史文化名城名镇名村及传统村落规划，加强保护，对核心保护范围内的历史建筑、传统建筑修缮、基础设施改造和环境综合整治。</w:t>
            </w:r>
          </w:p>
        </w:tc>
        <w:tc>
          <w:tcPr>
            <w:tcW w:w="2976" w:type="dxa"/>
            <w:vMerge w:val="restart"/>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传统村落得到有效保护</w:t>
            </w: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年度村镇规划编制完成率</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95%</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85%</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75%</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rPr>
              <w:t>&lt;75%</w:t>
            </w:r>
          </w:p>
        </w:tc>
      </w:tr>
      <w:tr w:rsidR="0012404D" w:rsidRPr="00A621DA" w:rsidTr="008B143C">
        <w:trPr>
          <w:trHeight w:val="227"/>
          <w:jc w:val="center"/>
        </w:trPr>
        <w:tc>
          <w:tcPr>
            <w:tcW w:w="2341" w:type="dxa"/>
            <w:vMerge/>
            <w:shd w:val="clear" w:color="auto" w:fill="auto"/>
            <w:vAlign w:val="center"/>
          </w:tcPr>
          <w:p w:rsidR="0012404D" w:rsidRPr="00A621DA" w:rsidRDefault="0012404D" w:rsidP="008B143C">
            <w:pPr>
              <w:spacing w:line="300" w:lineRule="exact"/>
              <w:jc w:val="left"/>
              <w:rPr>
                <w:rFonts w:ascii="方正书宋_GBK" w:eastAsia="方正书宋_GBK"/>
                <w:b/>
              </w:rPr>
            </w:pPr>
          </w:p>
        </w:tc>
        <w:tc>
          <w:tcPr>
            <w:tcW w:w="12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年度村镇规划执行率</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r>
      <w:tr w:rsidR="0012404D" w:rsidRPr="00A621DA" w:rsidTr="008B143C">
        <w:trPr>
          <w:trHeight w:val="227"/>
          <w:jc w:val="center"/>
        </w:trPr>
        <w:tc>
          <w:tcPr>
            <w:tcW w:w="2341" w:type="dxa"/>
            <w:vMerge/>
            <w:shd w:val="clear" w:color="auto" w:fill="auto"/>
            <w:vAlign w:val="center"/>
          </w:tcPr>
          <w:p w:rsidR="0012404D" w:rsidRPr="00A621DA" w:rsidRDefault="0012404D" w:rsidP="008B143C">
            <w:pPr>
              <w:spacing w:line="300" w:lineRule="exact"/>
              <w:jc w:val="left"/>
              <w:rPr>
                <w:rFonts w:ascii="方正书宋_GBK" w:eastAsia="方正书宋_GBK"/>
                <w:b/>
              </w:rPr>
            </w:pPr>
          </w:p>
        </w:tc>
        <w:tc>
          <w:tcPr>
            <w:tcW w:w="12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城镇古树名木、风景名胜、历史文化名城和街区保护工程开工率</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90%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80%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50%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rPr>
              <w:t>&lt;50%</w:t>
            </w:r>
          </w:p>
        </w:tc>
      </w:tr>
      <w:tr w:rsidR="0012404D" w:rsidRPr="00A621DA" w:rsidTr="009D7374">
        <w:trPr>
          <w:trHeight w:val="65"/>
          <w:jc w:val="center"/>
        </w:trPr>
        <w:tc>
          <w:tcPr>
            <w:tcW w:w="2341" w:type="dxa"/>
            <w:vMerge/>
            <w:shd w:val="clear" w:color="auto" w:fill="auto"/>
            <w:vAlign w:val="center"/>
          </w:tcPr>
          <w:p w:rsidR="0012404D" w:rsidRPr="00A621DA" w:rsidRDefault="0012404D" w:rsidP="008B143C">
            <w:pPr>
              <w:spacing w:line="300" w:lineRule="exact"/>
              <w:jc w:val="left"/>
              <w:rPr>
                <w:rFonts w:ascii="方正书宋_GBK" w:eastAsia="方正书宋_GBK"/>
                <w:b/>
              </w:rPr>
            </w:pPr>
          </w:p>
        </w:tc>
        <w:tc>
          <w:tcPr>
            <w:tcW w:w="12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传统村落年度保护项目完成率</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80%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70%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50%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rPr>
              <w:t>&lt;50%</w:t>
            </w:r>
          </w:p>
        </w:tc>
      </w:tr>
      <w:tr w:rsidR="0012404D" w:rsidRPr="00A621DA" w:rsidTr="009D7374">
        <w:trPr>
          <w:trHeight w:val="737"/>
          <w:jc w:val="center"/>
        </w:trPr>
        <w:tc>
          <w:tcPr>
            <w:tcW w:w="2341" w:type="dxa"/>
            <w:vMerge w:val="restart"/>
            <w:shd w:val="clear" w:color="auto" w:fill="auto"/>
            <w:vAlign w:val="center"/>
          </w:tcPr>
          <w:p w:rsidR="0012404D" w:rsidRPr="00A621DA" w:rsidRDefault="0012404D" w:rsidP="008B143C">
            <w:pPr>
              <w:spacing w:line="300" w:lineRule="exact"/>
              <w:jc w:val="left"/>
              <w:rPr>
                <w:rFonts w:ascii="方正书宋_GBK" w:eastAsia="方正书宋_GBK"/>
                <w:b/>
              </w:rPr>
            </w:pPr>
            <w:r w:rsidRPr="00A621DA">
              <w:rPr>
                <w:rFonts w:ascii="方正书宋_GBK" w:eastAsia="方正书宋_GBK" w:hint="eastAsia"/>
                <w:b/>
              </w:rPr>
              <w:lastRenderedPageBreak/>
              <w:t xml:space="preserve">　　城乡规划制订、实施与监督</w:t>
            </w:r>
          </w:p>
        </w:tc>
        <w:tc>
          <w:tcPr>
            <w:tcW w:w="1276" w:type="dxa"/>
            <w:vMerge w:val="restart"/>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val="restart"/>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拟定全省城乡规划管理政策，制定城乡规划技术管理标准和</w:t>
            </w:r>
            <w:proofErr w:type="gramStart"/>
            <w:r w:rsidRPr="00A621DA">
              <w:rPr>
                <w:rFonts w:ascii="方正书宋_GBK" w:eastAsia="方正书宋_GBK" w:hint="eastAsia"/>
              </w:rPr>
              <w:t>导则</w:t>
            </w:r>
            <w:proofErr w:type="gramEnd"/>
            <w:r w:rsidRPr="00A621DA">
              <w:rPr>
                <w:rFonts w:ascii="方正书宋_GBK" w:eastAsia="方正书宋_GBK" w:hint="eastAsia"/>
              </w:rPr>
              <w:t>；组织省域城镇体系规划等省级层面规划编制，编制国家级风景名胜区规划，参与京津冀一体化规划制订；审查、督导各地依法编制城乡规划；加强和改进规划管理技术手段，对依法批准的城乡规划进行监督实施。</w:t>
            </w:r>
          </w:p>
        </w:tc>
        <w:tc>
          <w:tcPr>
            <w:tcW w:w="2976" w:type="dxa"/>
            <w:vMerge w:val="restart"/>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完成规划编制，健全规划体系</w:t>
            </w: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参与各级、各部门规划编制的完成比例</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r>
      <w:tr w:rsidR="0012404D" w:rsidRPr="00A621DA" w:rsidTr="008B143C">
        <w:trPr>
          <w:trHeight w:val="227"/>
          <w:jc w:val="center"/>
        </w:trPr>
        <w:tc>
          <w:tcPr>
            <w:tcW w:w="2341" w:type="dxa"/>
            <w:vMerge/>
            <w:shd w:val="clear" w:color="auto" w:fill="auto"/>
            <w:vAlign w:val="center"/>
          </w:tcPr>
          <w:p w:rsidR="0012404D" w:rsidRPr="00A621DA" w:rsidRDefault="0012404D" w:rsidP="008B143C">
            <w:pPr>
              <w:spacing w:line="300" w:lineRule="exact"/>
              <w:jc w:val="left"/>
              <w:rPr>
                <w:rFonts w:ascii="方正书宋_GBK" w:eastAsia="方正书宋_GBK"/>
                <w:b/>
              </w:rPr>
            </w:pPr>
          </w:p>
        </w:tc>
        <w:tc>
          <w:tcPr>
            <w:tcW w:w="12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编制规划应用率</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r>
      <w:tr w:rsidR="0012404D" w:rsidRPr="00A621DA" w:rsidTr="008B143C">
        <w:trPr>
          <w:trHeight w:val="227"/>
          <w:jc w:val="center"/>
        </w:trPr>
        <w:tc>
          <w:tcPr>
            <w:tcW w:w="2341" w:type="dxa"/>
            <w:vMerge/>
            <w:shd w:val="clear" w:color="auto" w:fill="auto"/>
            <w:vAlign w:val="center"/>
          </w:tcPr>
          <w:p w:rsidR="0012404D" w:rsidRPr="00A621DA" w:rsidRDefault="0012404D" w:rsidP="008B143C">
            <w:pPr>
              <w:spacing w:line="300" w:lineRule="exact"/>
              <w:jc w:val="left"/>
              <w:rPr>
                <w:rFonts w:ascii="方正书宋_GBK" w:eastAsia="方正书宋_GBK"/>
                <w:b/>
              </w:rPr>
            </w:pPr>
          </w:p>
        </w:tc>
        <w:tc>
          <w:tcPr>
            <w:tcW w:w="12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动态监测报告完成率</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rPr>
              <w:t>100%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95%</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90%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rPr>
              <w:t>&lt;90%</w:t>
            </w:r>
          </w:p>
        </w:tc>
      </w:tr>
      <w:tr w:rsidR="0012404D" w:rsidRPr="00A621DA" w:rsidTr="008B143C">
        <w:trPr>
          <w:trHeight w:val="227"/>
          <w:jc w:val="center"/>
        </w:trPr>
        <w:tc>
          <w:tcPr>
            <w:tcW w:w="2341" w:type="dxa"/>
            <w:vMerge/>
            <w:shd w:val="clear" w:color="auto" w:fill="auto"/>
            <w:vAlign w:val="center"/>
          </w:tcPr>
          <w:p w:rsidR="0012404D" w:rsidRPr="00A621DA" w:rsidRDefault="0012404D" w:rsidP="008B143C">
            <w:pPr>
              <w:spacing w:line="300" w:lineRule="exact"/>
              <w:jc w:val="left"/>
              <w:rPr>
                <w:rFonts w:ascii="方正书宋_GBK" w:eastAsia="方正书宋_GBK"/>
                <w:b/>
              </w:rPr>
            </w:pPr>
          </w:p>
        </w:tc>
        <w:tc>
          <w:tcPr>
            <w:tcW w:w="12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vMerge/>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城乡规划编制进展情况</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完成报审稿</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基本完成本级规划编制工作</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完成初稿</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未开展</w:t>
            </w:r>
          </w:p>
        </w:tc>
      </w:tr>
      <w:tr w:rsidR="0012404D" w:rsidRPr="00A621DA" w:rsidTr="008B143C">
        <w:trPr>
          <w:trHeight w:val="227"/>
          <w:jc w:val="center"/>
        </w:trPr>
        <w:tc>
          <w:tcPr>
            <w:tcW w:w="2341" w:type="dxa"/>
            <w:shd w:val="clear" w:color="auto" w:fill="auto"/>
            <w:vAlign w:val="center"/>
          </w:tcPr>
          <w:p w:rsidR="0012404D" w:rsidRPr="00A621DA" w:rsidRDefault="0012404D" w:rsidP="008B143C">
            <w:pPr>
              <w:spacing w:line="300" w:lineRule="exact"/>
              <w:jc w:val="left"/>
              <w:rPr>
                <w:rFonts w:ascii="方正书宋_GBK" w:eastAsia="方正书宋_GBK"/>
                <w:b/>
              </w:rPr>
            </w:pPr>
            <w:r w:rsidRPr="00A621DA">
              <w:rPr>
                <w:rFonts w:ascii="方正书宋_GBK" w:eastAsia="方正书宋_GBK" w:hint="eastAsia"/>
                <w:b/>
              </w:rPr>
              <w:t>城乡建设管理</w:t>
            </w:r>
          </w:p>
        </w:tc>
        <w:tc>
          <w:tcPr>
            <w:tcW w:w="12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rPr>
              <w:t>800.00</w:t>
            </w: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负责镇、乡村</w:t>
            </w:r>
            <w:proofErr w:type="gramStart"/>
            <w:r w:rsidRPr="00A621DA">
              <w:rPr>
                <w:rFonts w:ascii="方正书宋_GBK" w:eastAsia="方正书宋_GBK" w:hint="eastAsia"/>
              </w:rPr>
              <w:t>庄规划</w:t>
            </w:r>
            <w:proofErr w:type="gramEnd"/>
            <w:r w:rsidRPr="00A621DA">
              <w:rPr>
                <w:rFonts w:ascii="方正书宋_GBK" w:eastAsia="方正书宋_GBK" w:hint="eastAsia"/>
              </w:rPr>
              <w:t>的编制和实施；负责农村住房建设、住房安全和危房改造；改善小城镇和村庄人居环境。</w:t>
            </w: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加强管理，提高城市承载能力和</w:t>
            </w:r>
            <w:proofErr w:type="gramStart"/>
            <w:r w:rsidRPr="00A621DA">
              <w:rPr>
                <w:rFonts w:ascii="方正书宋_GBK" w:eastAsia="方正书宋_GBK" w:hint="eastAsia"/>
              </w:rPr>
              <w:t>宜居</w:t>
            </w:r>
            <w:proofErr w:type="gramEnd"/>
            <w:r w:rsidRPr="00A621DA">
              <w:rPr>
                <w:rFonts w:ascii="方正书宋_GBK" w:eastAsia="方正书宋_GBK" w:hint="eastAsia"/>
              </w:rPr>
              <w:t>度。加强村镇建设，改善农村人居环境，实现城乡统筹发展。</w:t>
            </w: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r>
      <w:tr w:rsidR="0012404D" w:rsidRPr="00A621DA" w:rsidTr="008B143C">
        <w:trPr>
          <w:trHeight w:val="227"/>
          <w:jc w:val="center"/>
        </w:trPr>
        <w:tc>
          <w:tcPr>
            <w:tcW w:w="2341" w:type="dxa"/>
            <w:shd w:val="clear" w:color="auto" w:fill="auto"/>
            <w:vAlign w:val="center"/>
          </w:tcPr>
          <w:p w:rsidR="0012404D" w:rsidRPr="00A621DA" w:rsidRDefault="0012404D" w:rsidP="008B143C">
            <w:pPr>
              <w:spacing w:line="300" w:lineRule="exact"/>
              <w:jc w:val="left"/>
              <w:rPr>
                <w:rFonts w:ascii="方正书宋_GBK" w:eastAsia="方正书宋_GBK"/>
                <w:b/>
              </w:rPr>
            </w:pPr>
            <w:r w:rsidRPr="00A621DA">
              <w:rPr>
                <w:rFonts w:ascii="方正书宋_GBK" w:eastAsia="方正书宋_GBK" w:hint="eastAsia"/>
                <w:b/>
              </w:rPr>
              <w:t xml:space="preserve">　　推进城镇化建设</w:t>
            </w:r>
          </w:p>
        </w:tc>
        <w:tc>
          <w:tcPr>
            <w:tcW w:w="12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rPr>
              <w:t>800.00</w:t>
            </w: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负责农村住房建设、住房安全和危房改造，推进小城镇村庄人居环境改善；推进城镇化工作，开展城乡规划提升、建筑能效提升等工作，全面提升县城建设质量和水平。</w:t>
            </w: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加强村镇建设，改善农村人居环境，实现城乡统筹发展</w:t>
            </w: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危房改造规划完成率</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rPr>
              <w:t>100%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95%</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90%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rPr>
              <w:t>&lt;90%</w:t>
            </w:r>
          </w:p>
        </w:tc>
      </w:tr>
      <w:tr w:rsidR="0012404D" w:rsidRPr="00A621DA" w:rsidTr="009D7374">
        <w:trPr>
          <w:trHeight w:val="1722"/>
          <w:jc w:val="center"/>
        </w:trPr>
        <w:tc>
          <w:tcPr>
            <w:tcW w:w="2341" w:type="dxa"/>
            <w:shd w:val="clear" w:color="auto" w:fill="auto"/>
            <w:vAlign w:val="center"/>
          </w:tcPr>
          <w:p w:rsidR="0012404D" w:rsidRPr="00A621DA" w:rsidRDefault="0012404D" w:rsidP="008B143C">
            <w:pPr>
              <w:spacing w:line="300" w:lineRule="exact"/>
              <w:jc w:val="left"/>
              <w:rPr>
                <w:rFonts w:ascii="方正书宋_GBK" w:eastAsia="方正书宋_GBK"/>
                <w:b/>
              </w:rPr>
            </w:pPr>
            <w:r w:rsidRPr="00A621DA">
              <w:rPr>
                <w:rFonts w:ascii="方正书宋_GBK" w:eastAsia="方正书宋_GBK" w:hint="eastAsia"/>
                <w:b/>
              </w:rPr>
              <w:lastRenderedPageBreak/>
              <w:t>规划政务管理</w:t>
            </w:r>
          </w:p>
        </w:tc>
        <w:tc>
          <w:tcPr>
            <w:tcW w:w="1276" w:type="dxa"/>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负责规划综合业务管理和机关综合事务管理。</w:t>
            </w: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加强全县城乡规划人才队伍建设，提高人才业务素质，提高行业水平。提升机关及行业信息化水平，保障各类业务系统安全稳定运行；加大信息宣传力度，创造良好舆论氛围。规范审批行为，推进政务公开，增加服务意识，提高工作效率。</w:t>
            </w: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p>
        </w:tc>
      </w:tr>
      <w:tr w:rsidR="0012404D" w:rsidRPr="00A621DA" w:rsidTr="008B143C">
        <w:trPr>
          <w:trHeight w:val="227"/>
          <w:jc w:val="center"/>
        </w:trPr>
        <w:tc>
          <w:tcPr>
            <w:tcW w:w="2341" w:type="dxa"/>
            <w:shd w:val="clear" w:color="auto" w:fill="auto"/>
            <w:vAlign w:val="center"/>
          </w:tcPr>
          <w:p w:rsidR="0012404D" w:rsidRPr="00A621DA" w:rsidRDefault="0012404D" w:rsidP="008B143C">
            <w:pPr>
              <w:spacing w:line="300" w:lineRule="exact"/>
              <w:jc w:val="left"/>
              <w:rPr>
                <w:rFonts w:ascii="方正书宋_GBK" w:eastAsia="方正书宋_GBK"/>
                <w:b/>
              </w:rPr>
            </w:pPr>
            <w:r w:rsidRPr="00A621DA">
              <w:rPr>
                <w:rFonts w:ascii="方正书宋_GBK" w:eastAsia="方正书宋_GBK" w:hint="eastAsia"/>
                <w:b/>
              </w:rPr>
              <w:t xml:space="preserve">　　综合业务管理</w:t>
            </w:r>
          </w:p>
        </w:tc>
        <w:tc>
          <w:tcPr>
            <w:tcW w:w="1276" w:type="dxa"/>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调研提出规划和建议，工作部署、协调推动、普查统计、督促指导、行政审批、业务监管及县委、政府交办的其他事项等行政管理事项。</w:t>
            </w: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加强管理，圆满完成县委、县政府交办任务</w:t>
            </w: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综合业务管理工作完成率</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rPr>
              <w:t>100%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95%</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90%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rPr>
              <w:t>&lt;90%</w:t>
            </w:r>
          </w:p>
        </w:tc>
      </w:tr>
      <w:tr w:rsidR="0012404D" w:rsidRPr="00A621DA" w:rsidTr="008B143C">
        <w:trPr>
          <w:trHeight w:val="227"/>
          <w:jc w:val="center"/>
        </w:trPr>
        <w:tc>
          <w:tcPr>
            <w:tcW w:w="2341" w:type="dxa"/>
            <w:shd w:val="clear" w:color="auto" w:fill="auto"/>
            <w:vAlign w:val="center"/>
          </w:tcPr>
          <w:p w:rsidR="0012404D" w:rsidRPr="00A621DA" w:rsidRDefault="0012404D" w:rsidP="008B143C">
            <w:pPr>
              <w:spacing w:line="300" w:lineRule="exact"/>
              <w:jc w:val="left"/>
              <w:rPr>
                <w:rFonts w:ascii="方正书宋_GBK" w:eastAsia="方正书宋_GBK"/>
                <w:b/>
              </w:rPr>
            </w:pPr>
            <w:r w:rsidRPr="00A621DA">
              <w:rPr>
                <w:rFonts w:ascii="方正书宋_GBK" w:eastAsia="方正书宋_GBK" w:hint="eastAsia"/>
                <w:b/>
              </w:rPr>
              <w:t xml:space="preserve">　　综合事务管理</w:t>
            </w:r>
          </w:p>
        </w:tc>
        <w:tc>
          <w:tcPr>
            <w:tcW w:w="1276" w:type="dxa"/>
            <w:shd w:val="clear" w:color="auto" w:fill="auto"/>
            <w:vAlign w:val="center"/>
          </w:tcPr>
          <w:p w:rsidR="0012404D" w:rsidRPr="00A621DA" w:rsidRDefault="0012404D" w:rsidP="008B143C">
            <w:pPr>
              <w:spacing w:line="300" w:lineRule="exact"/>
              <w:jc w:val="left"/>
              <w:rPr>
                <w:rFonts w:ascii="方正书宋_GBK" w:eastAsia="方正书宋_GBK"/>
              </w:rPr>
            </w:pP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加强机关事务性管理，开展机关自身能力建设。</w:t>
            </w:r>
          </w:p>
        </w:tc>
        <w:tc>
          <w:tcPr>
            <w:tcW w:w="2976"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加强机关事务性管理，提高机关自身工作能力。</w:t>
            </w:r>
          </w:p>
        </w:tc>
        <w:tc>
          <w:tcPr>
            <w:tcW w:w="1417" w:type="dxa"/>
            <w:shd w:val="clear" w:color="auto" w:fill="auto"/>
            <w:vAlign w:val="center"/>
          </w:tcPr>
          <w:p w:rsidR="0012404D" w:rsidRPr="00A621DA" w:rsidRDefault="0012404D" w:rsidP="008B143C">
            <w:pPr>
              <w:spacing w:line="300" w:lineRule="exact"/>
              <w:jc w:val="left"/>
              <w:rPr>
                <w:rFonts w:ascii="方正书宋_GBK" w:eastAsia="方正书宋_GBK"/>
              </w:rPr>
            </w:pPr>
            <w:r w:rsidRPr="00A621DA">
              <w:rPr>
                <w:rFonts w:ascii="方正书宋_GBK" w:eastAsia="方正书宋_GBK" w:hint="eastAsia"/>
              </w:rPr>
              <w:t>综合事务管理工作完成率</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rPr>
              <w:t>100%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95%</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hint="eastAsia"/>
              </w:rPr>
              <w:t>≥</w:t>
            </w:r>
            <w:r w:rsidRPr="00A621DA">
              <w:rPr>
                <w:rFonts w:ascii="方正书宋_GBK" w:eastAsia="方正书宋_GBK"/>
              </w:rPr>
              <w:t>90%</w:t>
            </w:r>
          </w:p>
        </w:tc>
        <w:tc>
          <w:tcPr>
            <w:tcW w:w="737" w:type="dxa"/>
            <w:shd w:val="clear" w:color="auto" w:fill="auto"/>
            <w:vAlign w:val="center"/>
          </w:tcPr>
          <w:p w:rsidR="0012404D" w:rsidRPr="00A621DA" w:rsidRDefault="0012404D" w:rsidP="008B143C">
            <w:pPr>
              <w:spacing w:line="300" w:lineRule="exact"/>
              <w:jc w:val="center"/>
              <w:rPr>
                <w:rFonts w:ascii="方正书宋_GBK" w:eastAsia="方正书宋_GBK"/>
              </w:rPr>
            </w:pPr>
            <w:r w:rsidRPr="00A621DA">
              <w:rPr>
                <w:rFonts w:ascii="方正书宋_GBK" w:eastAsia="方正书宋_GBK"/>
              </w:rPr>
              <w:t>&lt;90%</w:t>
            </w:r>
          </w:p>
        </w:tc>
      </w:tr>
    </w:tbl>
    <w:p w:rsidR="00C42BCB" w:rsidRDefault="00C42BCB" w:rsidP="009D7374">
      <w:pPr>
        <w:rPr>
          <w:rFonts w:ascii="楷体" w:eastAsia="楷体" w:hAnsi="楷体"/>
          <w:sz w:val="32"/>
          <w:szCs w:val="32"/>
        </w:rPr>
      </w:pP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六、政府采购预算情况</w:t>
      </w:r>
    </w:p>
    <w:p w:rsidR="00C42BCB" w:rsidRPr="008618C0" w:rsidRDefault="00C42BCB" w:rsidP="008618C0">
      <w:pPr>
        <w:ind w:firstLineChars="215" w:firstLine="688"/>
        <w:rPr>
          <w:rFonts w:ascii="仿宋_GB2312" w:eastAsia="仿宋_GB2312"/>
          <w:sz w:val="32"/>
          <w:szCs w:val="32"/>
        </w:rPr>
      </w:pPr>
      <w:r w:rsidRPr="008618C0">
        <w:rPr>
          <w:rFonts w:ascii="仿宋_GB2312" w:eastAsia="仿宋_GB2312" w:hint="eastAsia"/>
          <w:sz w:val="32"/>
          <w:szCs w:val="32"/>
        </w:rPr>
        <w:t>2017年</w:t>
      </w:r>
      <w:proofErr w:type="gramStart"/>
      <w:r w:rsidRPr="008618C0">
        <w:rPr>
          <w:rFonts w:ascii="仿宋_GB2312" w:eastAsia="仿宋_GB2312" w:hint="eastAsia"/>
          <w:sz w:val="32"/>
          <w:szCs w:val="32"/>
        </w:rPr>
        <w:t>我部门</w:t>
      </w:r>
      <w:proofErr w:type="gramEnd"/>
      <w:r w:rsidRPr="008618C0">
        <w:rPr>
          <w:rFonts w:ascii="仿宋_GB2312" w:eastAsia="仿宋_GB2312" w:hint="eastAsia"/>
          <w:sz w:val="32"/>
          <w:szCs w:val="32"/>
        </w:rPr>
        <w:t>安排政府采购预算0</w:t>
      </w:r>
      <w:r w:rsidR="00832657" w:rsidRPr="008618C0">
        <w:rPr>
          <w:rFonts w:ascii="仿宋_GB2312" w:eastAsia="仿宋_GB2312" w:hint="eastAsia"/>
          <w:sz w:val="32"/>
          <w:szCs w:val="32"/>
        </w:rPr>
        <w:t>万</w:t>
      </w:r>
      <w:r w:rsidRPr="008618C0">
        <w:rPr>
          <w:rFonts w:ascii="仿宋_GB2312" w:eastAsia="仿宋_GB2312" w:hint="eastAsia"/>
          <w:sz w:val="32"/>
          <w:szCs w:val="32"/>
        </w:rPr>
        <w:t>元。</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C42BCB" w:rsidRDefault="00C42BCB" w:rsidP="00C42BCB">
      <w:pPr>
        <w:ind w:firstLineChars="215" w:firstLine="688"/>
        <w:rPr>
          <w:rFonts w:ascii="仿宋" w:eastAsia="仿宋" w:hAnsi="仿宋" w:cs="仿宋"/>
          <w:sz w:val="32"/>
          <w:szCs w:val="32"/>
        </w:rPr>
      </w:pPr>
      <w:r w:rsidRPr="008618C0">
        <w:rPr>
          <w:rFonts w:ascii="仿宋_GB2312" w:eastAsia="仿宋_GB2312" w:hAnsi="仿宋" w:cs="仿宋" w:hint="eastAsia"/>
          <w:sz w:val="32"/>
          <w:szCs w:val="32"/>
        </w:rPr>
        <w:lastRenderedPageBreak/>
        <w:t>无极县</w:t>
      </w:r>
      <w:r w:rsidR="0012404D" w:rsidRPr="008618C0">
        <w:rPr>
          <w:rFonts w:ascii="仿宋_GB2312" w:eastAsia="仿宋_GB2312" w:hAnsi="仿宋" w:cs="仿宋" w:hint="eastAsia"/>
          <w:sz w:val="32"/>
          <w:szCs w:val="32"/>
        </w:rPr>
        <w:t>城乡规划</w:t>
      </w:r>
      <w:proofErr w:type="gramStart"/>
      <w:r w:rsidR="0012404D" w:rsidRPr="008618C0">
        <w:rPr>
          <w:rFonts w:ascii="仿宋_GB2312" w:eastAsia="仿宋_GB2312" w:hAnsi="仿宋" w:cs="仿宋" w:hint="eastAsia"/>
          <w:sz w:val="32"/>
          <w:szCs w:val="32"/>
        </w:rPr>
        <w:t>局</w:t>
      </w:r>
      <w:r w:rsidRPr="008618C0">
        <w:rPr>
          <w:rFonts w:ascii="仿宋_GB2312" w:eastAsia="仿宋_GB2312" w:hAnsi="仿宋" w:cs="仿宋" w:hint="eastAsia"/>
          <w:sz w:val="32"/>
          <w:szCs w:val="32"/>
        </w:rPr>
        <w:t>上年</w:t>
      </w:r>
      <w:proofErr w:type="gramEnd"/>
      <w:r w:rsidRPr="008618C0">
        <w:rPr>
          <w:rFonts w:ascii="仿宋_GB2312" w:eastAsia="仿宋_GB2312" w:hAnsi="仿宋" w:cs="仿宋" w:hint="eastAsia"/>
          <w:sz w:val="32"/>
          <w:szCs w:val="32"/>
        </w:rPr>
        <w:t>末固定资产金额为</w:t>
      </w:r>
      <w:r w:rsidR="0012404D" w:rsidRPr="008618C0">
        <w:rPr>
          <w:rFonts w:ascii="仿宋_GB2312" w:eastAsia="仿宋_GB2312" w:hAnsi="仿宋" w:cs="仿宋" w:hint="eastAsia"/>
          <w:sz w:val="32"/>
          <w:szCs w:val="32"/>
        </w:rPr>
        <w:t>12.9</w:t>
      </w:r>
      <w:r w:rsidRPr="008618C0">
        <w:rPr>
          <w:rFonts w:ascii="仿宋_GB2312" w:eastAsia="仿宋_GB2312" w:hAnsi="仿宋" w:cs="仿宋" w:hint="eastAsia"/>
          <w:sz w:val="32"/>
          <w:szCs w:val="32"/>
        </w:rPr>
        <w:t>万元（详见下表）。本年度拟购置固定资产金额为0万元</w:t>
      </w:r>
      <w:r>
        <w:rPr>
          <w:rFonts w:ascii="仿宋" w:eastAsia="仿宋" w:hAnsi="仿宋" w:cs="仿宋" w:hint="eastAsia"/>
          <w:sz w:val="32"/>
          <w:szCs w:val="32"/>
        </w:rPr>
        <w:t>。</w:t>
      </w:r>
    </w:p>
    <w:p w:rsidR="0012404D" w:rsidRPr="008618C0" w:rsidRDefault="009D7374" w:rsidP="00C42BCB">
      <w:pPr>
        <w:autoSpaceDE w:val="0"/>
        <w:autoSpaceDN w:val="0"/>
        <w:adjustRightInd w:val="0"/>
        <w:ind w:leftChars="200" w:left="420"/>
        <w:jc w:val="center"/>
        <w:rPr>
          <w:rFonts w:ascii="仿宋_GB2312" w:eastAsia="仿宋_GB2312" w:hAnsi="仿宋"/>
          <w:sz w:val="32"/>
        </w:rPr>
      </w:pPr>
      <w:r w:rsidRPr="008618C0">
        <w:rPr>
          <w:rFonts w:ascii="仿宋_GB2312" w:eastAsia="仿宋_GB2312" w:hAnsi="仿宋" w:hint="eastAsia"/>
          <w:sz w:val="32"/>
        </w:rPr>
        <w:t>无极县城乡规划局</w:t>
      </w:r>
      <w:r w:rsidR="00C42BCB" w:rsidRPr="008618C0">
        <w:rPr>
          <w:rFonts w:ascii="仿宋_GB2312" w:eastAsia="仿宋_GB2312" w:hAnsi="仿宋" w:hint="eastAsia"/>
          <w:sz w:val="32"/>
        </w:rPr>
        <w:t>固定资产占用情况表</w:t>
      </w:r>
    </w:p>
    <w:tbl>
      <w:tblPr>
        <w:tblW w:w="0" w:type="auto"/>
        <w:tblInd w:w="93" w:type="dxa"/>
        <w:tblLayout w:type="fixed"/>
        <w:tblLook w:val="0000" w:firstRow="0" w:lastRow="0" w:firstColumn="0" w:lastColumn="0" w:noHBand="0" w:noVBand="0"/>
      </w:tblPr>
      <w:tblGrid>
        <w:gridCol w:w="5224"/>
        <w:gridCol w:w="3155"/>
        <w:gridCol w:w="5103"/>
      </w:tblGrid>
      <w:tr w:rsidR="0012404D" w:rsidRPr="008618C0" w:rsidTr="008B143C">
        <w:trPr>
          <w:trHeight w:val="510"/>
        </w:trPr>
        <w:tc>
          <w:tcPr>
            <w:tcW w:w="8379" w:type="dxa"/>
            <w:gridSpan w:val="2"/>
            <w:tcBorders>
              <w:top w:val="nil"/>
              <w:left w:val="nil"/>
              <w:bottom w:val="nil"/>
              <w:right w:val="nil"/>
            </w:tcBorders>
            <w:vAlign w:val="center"/>
          </w:tcPr>
          <w:p w:rsidR="0012404D" w:rsidRPr="008618C0" w:rsidRDefault="0012404D" w:rsidP="008B143C">
            <w:pPr>
              <w:widowControl/>
              <w:jc w:val="left"/>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编制部门：无极县城乡规划局</w:t>
            </w:r>
          </w:p>
        </w:tc>
        <w:tc>
          <w:tcPr>
            <w:tcW w:w="5103" w:type="dxa"/>
            <w:tcBorders>
              <w:top w:val="nil"/>
              <w:left w:val="nil"/>
              <w:bottom w:val="nil"/>
              <w:right w:val="nil"/>
            </w:tcBorders>
            <w:vAlign w:val="center"/>
          </w:tcPr>
          <w:p w:rsidR="0012404D" w:rsidRPr="008618C0" w:rsidRDefault="0012404D" w:rsidP="008B143C">
            <w:pPr>
              <w:widowControl/>
              <w:jc w:val="left"/>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 xml:space="preserve">截止时间：2016年12月31日  </w:t>
            </w:r>
          </w:p>
        </w:tc>
      </w:tr>
      <w:tr w:rsidR="0012404D" w:rsidRPr="008618C0" w:rsidTr="008B143C">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b/>
                <w:bCs/>
                <w:kern w:val="0"/>
                <w:sz w:val="32"/>
                <w:szCs w:val="32"/>
              </w:rPr>
            </w:pPr>
            <w:r w:rsidRPr="008618C0">
              <w:rPr>
                <w:rFonts w:ascii="仿宋_GB2312" w:eastAsia="仿宋_GB2312" w:hAnsi="宋体" w:cs="宋体" w:hint="eastAsia"/>
                <w:b/>
                <w:bCs/>
                <w:kern w:val="0"/>
                <w:sz w:val="32"/>
                <w:szCs w:val="32"/>
              </w:rPr>
              <w:t>项   目</w:t>
            </w:r>
          </w:p>
        </w:tc>
        <w:tc>
          <w:tcPr>
            <w:tcW w:w="3155" w:type="dxa"/>
            <w:tcBorders>
              <w:top w:val="single" w:sz="4" w:space="0" w:color="000000"/>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b/>
                <w:bCs/>
                <w:kern w:val="0"/>
                <w:sz w:val="32"/>
                <w:szCs w:val="32"/>
              </w:rPr>
            </w:pPr>
            <w:r w:rsidRPr="008618C0">
              <w:rPr>
                <w:rFonts w:ascii="仿宋_GB2312" w:eastAsia="仿宋_GB2312" w:hAnsi="宋体" w:cs="宋体" w:hint="eastAsia"/>
                <w:b/>
                <w:bCs/>
                <w:kern w:val="0"/>
                <w:sz w:val="32"/>
                <w:szCs w:val="32"/>
              </w:rPr>
              <w:t>数量</w:t>
            </w:r>
          </w:p>
        </w:tc>
        <w:tc>
          <w:tcPr>
            <w:tcW w:w="5103" w:type="dxa"/>
            <w:tcBorders>
              <w:top w:val="single" w:sz="4" w:space="0" w:color="000000"/>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b/>
                <w:bCs/>
                <w:kern w:val="0"/>
                <w:sz w:val="32"/>
                <w:szCs w:val="32"/>
              </w:rPr>
            </w:pPr>
            <w:r w:rsidRPr="008618C0">
              <w:rPr>
                <w:rFonts w:ascii="仿宋_GB2312" w:eastAsia="仿宋_GB2312" w:hAnsi="宋体" w:cs="宋体" w:hint="eastAsia"/>
                <w:b/>
                <w:bCs/>
                <w:kern w:val="0"/>
                <w:sz w:val="32"/>
                <w:szCs w:val="32"/>
              </w:rPr>
              <w:t>价值（金额单位：万元）</w:t>
            </w:r>
          </w:p>
        </w:tc>
      </w:tr>
      <w:tr w:rsidR="0012404D" w:rsidRPr="008618C0" w:rsidTr="008B143C">
        <w:trPr>
          <w:trHeight w:val="645"/>
        </w:trPr>
        <w:tc>
          <w:tcPr>
            <w:tcW w:w="5224" w:type="dxa"/>
            <w:tcBorders>
              <w:top w:val="nil"/>
              <w:left w:val="single" w:sz="4" w:space="0" w:color="000000"/>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资产总额</w:t>
            </w:r>
          </w:p>
        </w:tc>
        <w:tc>
          <w:tcPr>
            <w:tcW w:w="3155"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12.9</w:t>
            </w:r>
          </w:p>
        </w:tc>
      </w:tr>
      <w:tr w:rsidR="0012404D" w:rsidRPr="008618C0" w:rsidTr="008B143C">
        <w:trPr>
          <w:trHeight w:val="645"/>
        </w:trPr>
        <w:tc>
          <w:tcPr>
            <w:tcW w:w="5224" w:type="dxa"/>
            <w:tcBorders>
              <w:top w:val="nil"/>
              <w:left w:val="single" w:sz="4" w:space="0" w:color="000000"/>
              <w:bottom w:val="single" w:sz="4" w:space="0" w:color="000000"/>
              <w:right w:val="single" w:sz="4" w:space="0" w:color="000000"/>
            </w:tcBorders>
            <w:vAlign w:val="center"/>
          </w:tcPr>
          <w:p w:rsidR="0012404D" w:rsidRPr="008618C0" w:rsidRDefault="0012404D" w:rsidP="008B143C">
            <w:pPr>
              <w:widowControl/>
              <w:jc w:val="left"/>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1、房屋（平方米）</w:t>
            </w:r>
          </w:p>
        </w:tc>
        <w:tc>
          <w:tcPr>
            <w:tcW w:w="3155"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p>
        </w:tc>
        <w:tc>
          <w:tcPr>
            <w:tcW w:w="5103"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p>
        </w:tc>
      </w:tr>
      <w:tr w:rsidR="0012404D" w:rsidRPr="008618C0" w:rsidTr="008B143C">
        <w:trPr>
          <w:trHeight w:val="645"/>
        </w:trPr>
        <w:tc>
          <w:tcPr>
            <w:tcW w:w="5224" w:type="dxa"/>
            <w:tcBorders>
              <w:top w:val="nil"/>
              <w:left w:val="single" w:sz="4" w:space="0" w:color="000000"/>
              <w:bottom w:val="single" w:sz="4" w:space="0" w:color="000000"/>
              <w:right w:val="single" w:sz="4" w:space="0" w:color="000000"/>
            </w:tcBorders>
            <w:vAlign w:val="center"/>
          </w:tcPr>
          <w:p w:rsidR="0012404D" w:rsidRPr="008618C0" w:rsidRDefault="0012404D" w:rsidP="008B143C">
            <w:pPr>
              <w:widowControl/>
              <w:jc w:val="left"/>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 xml:space="preserve">  其中：办公用房（平方米）</w:t>
            </w:r>
          </w:p>
        </w:tc>
        <w:tc>
          <w:tcPr>
            <w:tcW w:w="3155"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p>
        </w:tc>
        <w:tc>
          <w:tcPr>
            <w:tcW w:w="5103"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p>
        </w:tc>
      </w:tr>
      <w:tr w:rsidR="0012404D" w:rsidRPr="008618C0" w:rsidTr="008B143C">
        <w:trPr>
          <w:trHeight w:val="645"/>
        </w:trPr>
        <w:tc>
          <w:tcPr>
            <w:tcW w:w="5224" w:type="dxa"/>
            <w:tcBorders>
              <w:top w:val="nil"/>
              <w:left w:val="single" w:sz="4" w:space="0" w:color="000000"/>
              <w:bottom w:val="single" w:sz="4" w:space="0" w:color="000000"/>
              <w:right w:val="single" w:sz="4" w:space="0" w:color="000000"/>
            </w:tcBorders>
            <w:vAlign w:val="center"/>
          </w:tcPr>
          <w:p w:rsidR="0012404D" w:rsidRPr="008618C0" w:rsidRDefault="0012404D" w:rsidP="008B143C">
            <w:pPr>
              <w:widowControl/>
              <w:jc w:val="left"/>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2、车辆（台、辆）</w:t>
            </w:r>
          </w:p>
        </w:tc>
        <w:tc>
          <w:tcPr>
            <w:tcW w:w="3155"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p>
        </w:tc>
        <w:tc>
          <w:tcPr>
            <w:tcW w:w="5103"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p>
        </w:tc>
      </w:tr>
      <w:tr w:rsidR="0012404D" w:rsidRPr="008618C0" w:rsidTr="008B143C">
        <w:trPr>
          <w:trHeight w:val="645"/>
        </w:trPr>
        <w:tc>
          <w:tcPr>
            <w:tcW w:w="5224" w:type="dxa"/>
            <w:tcBorders>
              <w:top w:val="nil"/>
              <w:left w:val="single" w:sz="4" w:space="0" w:color="000000"/>
              <w:bottom w:val="single" w:sz="4" w:space="0" w:color="000000"/>
              <w:right w:val="single" w:sz="4" w:space="0" w:color="000000"/>
            </w:tcBorders>
            <w:vAlign w:val="center"/>
          </w:tcPr>
          <w:p w:rsidR="0012404D" w:rsidRPr="008618C0" w:rsidRDefault="0012404D" w:rsidP="008B143C">
            <w:pPr>
              <w:widowControl/>
              <w:jc w:val="left"/>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3、单价在20万元以上设备</w:t>
            </w:r>
          </w:p>
        </w:tc>
        <w:tc>
          <w:tcPr>
            <w:tcW w:w="3155"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p>
        </w:tc>
      </w:tr>
      <w:tr w:rsidR="0012404D" w:rsidRPr="008618C0" w:rsidTr="008B143C">
        <w:trPr>
          <w:trHeight w:val="645"/>
        </w:trPr>
        <w:tc>
          <w:tcPr>
            <w:tcW w:w="5224" w:type="dxa"/>
            <w:tcBorders>
              <w:top w:val="nil"/>
              <w:left w:val="single" w:sz="4" w:space="0" w:color="000000"/>
              <w:bottom w:val="single" w:sz="4" w:space="0" w:color="000000"/>
              <w:right w:val="single" w:sz="4" w:space="0" w:color="000000"/>
            </w:tcBorders>
            <w:vAlign w:val="center"/>
          </w:tcPr>
          <w:p w:rsidR="0012404D" w:rsidRPr="008618C0" w:rsidRDefault="0012404D" w:rsidP="008B143C">
            <w:pPr>
              <w:widowControl/>
              <w:jc w:val="left"/>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4、其他固定资产</w:t>
            </w:r>
          </w:p>
        </w:tc>
        <w:tc>
          <w:tcPr>
            <w:tcW w:w="3155"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12404D" w:rsidRPr="008618C0" w:rsidRDefault="0012404D" w:rsidP="008B143C">
            <w:pPr>
              <w:widowControl/>
              <w:jc w:val="center"/>
              <w:rPr>
                <w:rFonts w:ascii="仿宋_GB2312" w:eastAsia="仿宋_GB2312" w:hAnsi="宋体" w:cs="宋体"/>
                <w:kern w:val="0"/>
                <w:sz w:val="32"/>
                <w:szCs w:val="32"/>
              </w:rPr>
            </w:pPr>
            <w:r w:rsidRPr="008618C0">
              <w:rPr>
                <w:rFonts w:ascii="仿宋_GB2312" w:eastAsia="仿宋_GB2312" w:hAnsi="宋体" w:cs="宋体" w:hint="eastAsia"/>
                <w:kern w:val="0"/>
                <w:sz w:val="32"/>
                <w:szCs w:val="32"/>
              </w:rPr>
              <w:t>12.9</w:t>
            </w:r>
          </w:p>
        </w:tc>
      </w:tr>
    </w:tbl>
    <w:p w:rsidR="00C42BCB" w:rsidRPr="00C42BCB" w:rsidRDefault="00C42BCB" w:rsidP="00C42BCB">
      <w:pPr>
        <w:autoSpaceDE w:val="0"/>
        <w:autoSpaceDN w:val="0"/>
        <w:adjustRightInd w:val="0"/>
        <w:ind w:leftChars="200" w:left="420"/>
        <w:jc w:val="center"/>
        <w:rPr>
          <w:rFonts w:ascii="仿宋" w:eastAsia="仿宋" w:hAnsi="仿宋"/>
          <w:sz w:val="32"/>
        </w:rPr>
      </w:pPr>
    </w:p>
    <w:p w:rsidR="00D77FCE" w:rsidRPr="00D77FCE" w:rsidRDefault="00D77FCE" w:rsidP="00D77FCE">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lastRenderedPageBreak/>
        <w:t>1.财政拨款收入</w:t>
      </w:r>
    </w:p>
    <w:p w:rsidR="00D77FCE" w:rsidRPr="008618C0" w:rsidRDefault="00D77FCE" w:rsidP="00D77FCE">
      <w:pPr>
        <w:ind w:firstLine="720"/>
        <w:rPr>
          <w:rFonts w:ascii="仿宋_GB2312" w:eastAsia="仿宋_GB2312" w:hAnsi="仿宋"/>
          <w:sz w:val="32"/>
          <w:szCs w:val="32"/>
        </w:rPr>
      </w:pPr>
      <w:r w:rsidRPr="008618C0">
        <w:rPr>
          <w:rFonts w:ascii="仿宋_GB2312" w:eastAsia="仿宋_GB2312" w:hAnsi="仿宋" w:hint="eastAsia"/>
          <w:sz w:val="32"/>
          <w:szCs w:val="32"/>
        </w:rPr>
        <w:t>财政拨款收入是指财政部门按照批复的预算核拨给单位的财政预算资金。</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2.基本支出、项目支出</w:t>
      </w:r>
    </w:p>
    <w:p w:rsidR="00D77FCE" w:rsidRPr="008618C0" w:rsidRDefault="00D77FCE" w:rsidP="00D77FCE">
      <w:pPr>
        <w:ind w:firstLine="720"/>
        <w:rPr>
          <w:rFonts w:ascii="仿宋_GB2312" w:eastAsia="仿宋_GB2312" w:hAnsi="仿宋"/>
          <w:sz w:val="32"/>
          <w:szCs w:val="32"/>
        </w:rPr>
      </w:pPr>
      <w:r w:rsidRPr="008618C0">
        <w:rPr>
          <w:rFonts w:ascii="仿宋_GB2312" w:eastAsia="仿宋_GB2312" w:hAnsi="仿宋" w:hint="eastAsia"/>
          <w:sz w:val="32"/>
          <w:szCs w:val="32"/>
        </w:rPr>
        <w:t>基本支出是指预算单位为保障机构正常运转和完成日常工作而发生的各项支出，包括人员经费和日常公用经费。</w:t>
      </w:r>
    </w:p>
    <w:p w:rsidR="00D77FCE" w:rsidRPr="008618C0" w:rsidRDefault="00D77FCE" w:rsidP="00D77FCE">
      <w:pPr>
        <w:ind w:firstLine="720"/>
        <w:rPr>
          <w:rFonts w:ascii="仿宋_GB2312" w:eastAsia="仿宋_GB2312" w:hAnsi="仿宋"/>
          <w:sz w:val="32"/>
          <w:szCs w:val="32"/>
        </w:rPr>
      </w:pPr>
      <w:r w:rsidRPr="008618C0">
        <w:rPr>
          <w:rFonts w:ascii="仿宋_GB2312" w:eastAsia="仿宋_GB2312" w:hAnsi="仿宋" w:hint="eastAsia"/>
          <w:sz w:val="32"/>
          <w:szCs w:val="32"/>
        </w:rPr>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8618C0" w:rsidRDefault="00D77FCE" w:rsidP="00D77FCE">
      <w:pPr>
        <w:ind w:firstLine="720"/>
        <w:rPr>
          <w:rFonts w:ascii="仿宋_GB2312" w:eastAsia="仿宋_GB2312" w:hAnsi="仿宋"/>
          <w:sz w:val="32"/>
          <w:szCs w:val="32"/>
        </w:rPr>
      </w:pPr>
      <w:r w:rsidRPr="008618C0">
        <w:rPr>
          <w:rFonts w:ascii="仿宋_GB2312" w:eastAsia="仿宋_GB2312"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8618C0" w:rsidRDefault="00D77FCE" w:rsidP="00D77FCE">
      <w:pPr>
        <w:ind w:firstLine="720"/>
        <w:rPr>
          <w:rFonts w:ascii="仿宋_GB2312" w:eastAsia="仿宋_GB2312" w:hAnsi="仿宋"/>
          <w:sz w:val="32"/>
          <w:szCs w:val="32"/>
        </w:rPr>
      </w:pPr>
      <w:r w:rsidRPr="008618C0">
        <w:rPr>
          <w:rFonts w:ascii="仿宋_GB2312" w:eastAsia="仿宋_GB2312" w:hAnsi="仿宋" w:hint="eastAsia"/>
          <w:sz w:val="32"/>
          <w:szCs w:val="32"/>
        </w:rPr>
        <w:t>文化体育与传媒支出是指反映预算单位在文化、文物、体育、广播影视、新闻出版等方面的支出。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8618C0" w:rsidRDefault="00D77FCE" w:rsidP="00D77FCE">
      <w:pPr>
        <w:ind w:firstLine="720"/>
        <w:rPr>
          <w:rFonts w:ascii="仿宋_GB2312" w:eastAsia="仿宋_GB2312" w:hAnsi="仿宋"/>
          <w:sz w:val="32"/>
          <w:szCs w:val="32"/>
        </w:rPr>
      </w:pPr>
      <w:r w:rsidRPr="008618C0">
        <w:rPr>
          <w:rFonts w:ascii="仿宋_GB2312" w:eastAsia="仿宋_GB2312" w:hAnsi="仿宋" w:hint="eastAsia"/>
          <w:sz w:val="32"/>
          <w:szCs w:val="32"/>
        </w:rPr>
        <w:t>社会保障和就业支出是指预算单位在社会保障和就业方面的支出。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lastRenderedPageBreak/>
        <w:t>6.机关运行经费</w:t>
      </w:r>
    </w:p>
    <w:p w:rsidR="00D77FCE" w:rsidRPr="008618C0" w:rsidRDefault="00D77FCE" w:rsidP="00D77FCE">
      <w:pPr>
        <w:ind w:firstLine="720"/>
        <w:rPr>
          <w:rFonts w:ascii="仿宋_GB2312" w:eastAsia="仿宋_GB2312" w:hAnsi="仿宋"/>
          <w:sz w:val="32"/>
          <w:szCs w:val="32"/>
        </w:rPr>
      </w:pPr>
      <w:r w:rsidRPr="008618C0">
        <w:rPr>
          <w:rFonts w:ascii="仿宋_GB2312" w:eastAsia="仿宋_GB2312"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7.“三公”经费</w:t>
      </w:r>
    </w:p>
    <w:p w:rsidR="00D77FCE" w:rsidRPr="008618C0" w:rsidRDefault="00D77FCE" w:rsidP="00D77FCE">
      <w:pPr>
        <w:ind w:firstLine="720"/>
        <w:rPr>
          <w:rFonts w:ascii="仿宋_GB2312" w:eastAsia="仿宋_GB2312" w:hAnsi="仿宋"/>
          <w:sz w:val="32"/>
          <w:szCs w:val="32"/>
        </w:rPr>
      </w:pPr>
      <w:r w:rsidRPr="008618C0">
        <w:rPr>
          <w:rFonts w:ascii="仿宋_GB2312" w:eastAsia="仿宋_GB2312" w:hAnsi="仿宋" w:hint="eastAsia"/>
          <w:sz w:val="32"/>
          <w:szCs w:val="32"/>
        </w:rPr>
        <w:t>“三公”经费是指因公出国（境）费、公务用车购置及运行维护费和公务接待费。</w:t>
      </w:r>
    </w:p>
    <w:p w:rsidR="00D77FCE" w:rsidRPr="008618C0" w:rsidRDefault="00D77FCE" w:rsidP="00D77FCE">
      <w:pPr>
        <w:ind w:firstLine="720"/>
        <w:rPr>
          <w:rFonts w:ascii="仿宋_GB2312" w:eastAsia="仿宋_GB2312" w:hAnsi="仿宋"/>
          <w:sz w:val="32"/>
          <w:szCs w:val="32"/>
        </w:rPr>
      </w:pPr>
      <w:r w:rsidRPr="008618C0">
        <w:rPr>
          <w:rFonts w:ascii="仿宋_GB2312" w:eastAsia="仿宋_GB2312" w:hAnsi="仿宋" w:hint="eastAsia"/>
          <w:sz w:val="32"/>
          <w:szCs w:val="32"/>
        </w:rPr>
        <w:t>因公出国（境）费是指单位公务出国（境）的国际旅费、国外城市间交通费、住宿费、伙食费、培训费、公杂费等支出。</w:t>
      </w:r>
    </w:p>
    <w:p w:rsidR="00D77FCE" w:rsidRPr="008618C0" w:rsidRDefault="00D77FCE" w:rsidP="00D77FCE">
      <w:pPr>
        <w:ind w:firstLine="720"/>
        <w:rPr>
          <w:rFonts w:ascii="仿宋_GB2312" w:eastAsia="仿宋_GB2312" w:hAnsi="仿宋"/>
          <w:sz w:val="32"/>
          <w:szCs w:val="32"/>
        </w:rPr>
      </w:pPr>
      <w:r w:rsidRPr="008618C0">
        <w:rPr>
          <w:rFonts w:ascii="仿宋_GB2312" w:eastAsia="仿宋_GB2312" w:hAnsi="仿宋" w:hint="eastAsia"/>
          <w:sz w:val="32"/>
          <w:szCs w:val="32"/>
        </w:rPr>
        <w:t>公务用车购置及运行维护费是指单位购置公务用车及公务用车租用费、燃料费、维修费、路桥费、保险费等支出。</w:t>
      </w:r>
    </w:p>
    <w:p w:rsidR="00D77FCE" w:rsidRPr="008618C0" w:rsidRDefault="00D77FCE" w:rsidP="00D77FCE">
      <w:pPr>
        <w:ind w:firstLine="720"/>
        <w:rPr>
          <w:rFonts w:ascii="仿宋_GB2312" w:eastAsia="仿宋_GB2312" w:hAnsi="仿宋"/>
          <w:sz w:val="32"/>
          <w:szCs w:val="32"/>
        </w:rPr>
      </w:pPr>
      <w:r w:rsidRPr="008618C0">
        <w:rPr>
          <w:rFonts w:ascii="仿宋_GB2312" w:eastAsia="仿宋_GB2312" w:hAnsi="仿宋" w:hint="eastAsia"/>
          <w:sz w:val="32"/>
          <w:szCs w:val="32"/>
        </w:rPr>
        <w:t>公务接待费是指单位按规定开支的各类公务接待（含外宾接待）费用。</w:t>
      </w:r>
    </w:p>
    <w:p w:rsidR="00D77FCE" w:rsidRPr="00D77FCE" w:rsidRDefault="00D77FCE" w:rsidP="00D77FCE">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t>九、其他需要说明的事项</w:t>
      </w:r>
    </w:p>
    <w:p w:rsidR="00C42BCB" w:rsidRPr="008618C0" w:rsidRDefault="00D77FCE" w:rsidP="00C42BCB">
      <w:pPr>
        <w:ind w:firstLineChars="215" w:firstLine="688"/>
        <w:rPr>
          <w:rFonts w:ascii="仿宋_GB2312" w:eastAsia="仿宋_GB2312" w:hAnsi="仿宋"/>
          <w:sz w:val="32"/>
          <w:szCs w:val="32"/>
        </w:rPr>
      </w:pPr>
      <w:bookmarkStart w:id="1" w:name="_GoBack"/>
      <w:bookmarkEnd w:id="1"/>
      <w:r w:rsidRPr="008618C0">
        <w:rPr>
          <w:rFonts w:ascii="仿宋_GB2312" w:eastAsia="仿宋_GB2312" w:hAnsi="仿宋" w:hint="eastAsia"/>
          <w:sz w:val="32"/>
          <w:szCs w:val="32"/>
        </w:rPr>
        <w:t>无。</w:t>
      </w:r>
    </w:p>
    <w:sectPr w:rsidR="00C42BCB" w:rsidRPr="008618C0"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2BA9" w:rsidRDefault="003A2BA9" w:rsidP="0063034A">
      <w:r>
        <w:separator/>
      </w:r>
    </w:p>
  </w:endnote>
  <w:endnote w:type="continuationSeparator" w:id="0">
    <w:p w:rsidR="003A2BA9" w:rsidRDefault="003A2BA9"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2BA9" w:rsidRDefault="003A2BA9" w:rsidP="0063034A">
      <w:r>
        <w:separator/>
      </w:r>
    </w:p>
  </w:footnote>
  <w:footnote w:type="continuationSeparator" w:id="0">
    <w:p w:rsidR="003A2BA9" w:rsidRDefault="003A2BA9" w:rsidP="006303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71288"/>
    <w:rsid w:val="000B3C55"/>
    <w:rsid w:val="000E14DE"/>
    <w:rsid w:val="0012404D"/>
    <w:rsid w:val="00187BA2"/>
    <w:rsid w:val="00202AA8"/>
    <w:rsid w:val="00235D6E"/>
    <w:rsid w:val="002529A3"/>
    <w:rsid w:val="00284CD4"/>
    <w:rsid w:val="002940C5"/>
    <w:rsid w:val="0031526D"/>
    <w:rsid w:val="00345A4D"/>
    <w:rsid w:val="003576F4"/>
    <w:rsid w:val="003A2BA9"/>
    <w:rsid w:val="00437FEC"/>
    <w:rsid w:val="004A5E16"/>
    <w:rsid w:val="00551A0D"/>
    <w:rsid w:val="0063034A"/>
    <w:rsid w:val="00664920"/>
    <w:rsid w:val="006A2358"/>
    <w:rsid w:val="00705260"/>
    <w:rsid w:val="00832657"/>
    <w:rsid w:val="008618C0"/>
    <w:rsid w:val="00916BC2"/>
    <w:rsid w:val="009969B9"/>
    <w:rsid w:val="009B6565"/>
    <w:rsid w:val="009D7374"/>
    <w:rsid w:val="00A23A45"/>
    <w:rsid w:val="00AC22AE"/>
    <w:rsid w:val="00C42BCB"/>
    <w:rsid w:val="00C50826"/>
    <w:rsid w:val="00D506ED"/>
    <w:rsid w:val="00D77FCE"/>
    <w:rsid w:val="00F418A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245</TotalTime>
  <Pages>11</Pages>
  <Words>551</Words>
  <Characters>3143</Characters>
  <Application>Microsoft Office Word</Application>
  <DocSecurity>0</DocSecurity>
  <Lines>26</Lines>
  <Paragraphs>7</Paragraphs>
  <ScaleCrop>false</ScaleCrop>
  <Company>微软中国</Company>
  <LinksUpToDate>false</LinksUpToDate>
  <CharactersWithSpaces>3687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Windows User</cp:lastModifiedBy>
  <cp:revision>30</cp:revision>
  <dcterms:created xsi:type="dcterms:W3CDTF">2017-08-21T09:42:00Z</dcterms:created>
  <dcterms:modified xsi:type="dcterms:W3CDTF">2017-08-26T02:58:00Z</dcterms:modified>
</cp:coreProperties>
</file>