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5C7A" w:rsidRDefault="007E5C7A">
      <w:pPr>
        <w:jc w:val="center"/>
        <w:rPr>
          <w:rFonts w:ascii="宋体" w:hAnsi="宋体" w:cs="宋体"/>
          <w:b/>
          <w:bCs/>
          <w:sz w:val="44"/>
          <w:szCs w:val="44"/>
        </w:rPr>
      </w:pPr>
    </w:p>
    <w:p w:rsidR="007E5C7A" w:rsidRPr="00F13445" w:rsidRDefault="0031100D" w:rsidP="00F13445">
      <w:pPr>
        <w:ind w:firstLineChars="1278" w:firstLine="5645"/>
        <w:rPr>
          <w:rFonts w:ascii="宋体" w:hAnsi="宋体" w:cs="宋体"/>
          <w:b/>
          <w:bCs/>
          <w:sz w:val="44"/>
          <w:szCs w:val="44"/>
        </w:rPr>
      </w:pPr>
      <w:r w:rsidRPr="00F13445">
        <w:rPr>
          <w:rFonts w:ascii="宋体" w:hAnsi="宋体" w:cs="宋体" w:hint="eastAsia"/>
          <w:b/>
          <w:bCs/>
          <w:sz w:val="44"/>
          <w:szCs w:val="44"/>
        </w:rPr>
        <w:t>无极县民政局</w:t>
      </w:r>
    </w:p>
    <w:p w:rsidR="007E5C7A" w:rsidRPr="00F13445" w:rsidRDefault="00715357">
      <w:pPr>
        <w:jc w:val="center"/>
        <w:rPr>
          <w:rFonts w:ascii="宋体" w:hAnsi="宋体" w:cs="宋体"/>
          <w:b/>
          <w:bCs/>
          <w:sz w:val="44"/>
          <w:szCs w:val="44"/>
        </w:rPr>
      </w:pPr>
      <w:r w:rsidRPr="00F13445">
        <w:rPr>
          <w:rFonts w:ascii="宋体" w:hAnsi="宋体" w:cs="宋体" w:hint="eastAsia"/>
          <w:b/>
          <w:bCs/>
          <w:sz w:val="44"/>
          <w:szCs w:val="44"/>
        </w:rPr>
        <w:t>2019</w:t>
      </w:r>
      <w:r w:rsidR="0031100D" w:rsidRPr="00F13445">
        <w:rPr>
          <w:rFonts w:ascii="宋体" w:hAnsi="宋体" w:cs="宋体" w:hint="eastAsia"/>
          <w:b/>
          <w:bCs/>
          <w:sz w:val="44"/>
          <w:szCs w:val="44"/>
        </w:rPr>
        <w:t>年部门预算信息公开说明目录</w:t>
      </w:r>
    </w:p>
    <w:p w:rsidR="007E5C7A" w:rsidRDefault="007E5C7A"/>
    <w:p w:rsidR="007E5C7A" w:rsidRDefault="007E5C7A"/>
    <w:p w:rsidR="007E5C7A" w:rsidRDefault="0031100D">
      <w:pPr>
        <w:ind w:firstLineChars="200" w:firstLine="640"/>
        <w:rPr>
          <w:rFonts w:ascii="宋体" w:hAnsi="宋体" w:cs="仿宋_GB2312"/>
          <w:sz w:val="32"/>
          <w:szCs w:val="32"/>
        </w:rPr>
      </w:pPr>
      <w:r>
        <w:rPr>
          <w:rFonts w:ascii="宋体" w:hAnsi="宋体" w:cs="仿宋_GB2312" w:hint="eastAsia"/>
          <w:sz w:val="32"/>
          <w:szCs w:val="32"/>
        </w:rPr>
        <w:t>一、部门职责及机构设置情况</w:t>
      </w:r>
    </w:p>
    <w:p w:rsidR="007E5C7A" w:rsidRDefault="0031100D">
      <w:pPr>
        <w:ind w:firstLineChars="200" w:firstLine="640"/>
        <w:rPr>
          <w:rFonts w:ascii="宋体" w:hAnsi="宋体" w:cs="仿宋_GB2312"/>
          <w:sz w:val="32"/>
          <w:szCs w:val="32"/>
        </w:rPr>
      </w:pPr>
      <w:r>
        <w:rPr>
          <w:rFonts w:ascii="宋体" w:hAnsi="宋体" w:cs="仿宋_GB2312" w:hint="eastAsia"/>
          <w:sz w:val="32"/>
          <w:szCs w:val="32"/>
        </w:rPr>
        <w:t>二、部门预算安排的总体情况</w:t>
      </w:r>
    </w:p>
    <w:p w:rsidR="007E5C7A" w:rsidRDefault="0031100D">
      <w:pPr>
        <w:ind w:firstLineChars="200" w:firstLine="640"/>
        <w:rPr>
          <w:rFonts w:ascii="宋体" w:hAnsi="宋体" w:cs="仿宋_GB2312"/>
          <w:sz w:val="32"/>
          <w:szCs w:val="32"/>
        </w:rPr>
      </w:pPr>
      <w:r>
        <w:rPr>
          <w:rFonts w:ascii="宋体" w:hAnsi="宋体" w:cs="仿宋_GB2312" w:hint="eastAsia"/>
          <w:sz w:val="32"/>
          <w:szCs w:val="32"/>
        </w:rPr>
        <w:t>三、机关运行经费安排情况</w:t>
      </w:r>
    </w:p>
    <w:p w:rsidR="007E5C7A" w:rsidRDefault="0031100D">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四、财政拨款“三公”经费预算情况及增减变化原因</w:t>
      </w:r>
    </w:p>
    <w:p w:rsidR="007E5C7A" w:rsidRDefault="0031100D">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五、绩效预算信息</w:t>
      </w:r>
    </w:p>
    <w:p w:rsidR="007E5C7A" w:rsidRDefault="0031100D">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六、政府采购预算情况</w:t>
      </w:r>
    </w:p>
    <w:p w:rsidR="007E5C7A" w:rsidRDefault="0031100D">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七、国有资产信息</w:t>
      </w:r>
    </w:p>
    <w:p w:rsidR="007E5C7A" w:rsidRDefault="0031100D">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八、名词解释</w:t>
      </w:r>
    </w:p>
    <w:p w:rsidR="007E5C7A" w:rsidRDefault="0031100D">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九、其他需要说明的事项</w:t>
      </w:r>
    </w:p>
    <w:p w:rsidR="007E5C7A" w:rsidRDefault="007E5C7A"/>
    <w:p w:rsidR="007E5C7A" w:rsidRDefault="007E5C7A">
      <w:pPr>
        <w:ind w:firstLineChars="200" w:firstLine="640"/>
        <w:rPr>
          <w:rFonts w:ascii="仿宋_GB2312" w:eastAsia="仿宋_GB2312" w:hAnsi="仿宋" w:cs="仿宋"/>
          <w:sz w:val="32"/>
          <w:szCs w:val="32"/>
        </w:rPr>
      </w:pPr>
    </w:p>
    <w:p w:rsidR="007E5C7A" w:rsidRDefault="007E5C7A">
      <w:pPr>
        <w:ind w:firstLineChars="200" w:firstLine="640"/>
        <w:rPr>
          <w:rFonts w:ascii="仿宋_GB2312" w:eastAsia="仿宋_GB2312" w:hAnsi="仿宋" w:cs="仿宋"/>
          <w:sz w:val="32"/>
          <w:szCs w:val="32"/>
        </w:rPr>
      </w:pPr>
    </w:p>
    <w:p w:rsidR="007E5C7A" w:rsidRDefault="007E5C7A">
      <w:pPr>
        <w:ind w:firstLineChars="200" w:firstLine="640"/>
        <w:rPr>
          <w:rFonts w:ascii="仿宋_GB2312" w:eastAsia="仿宋_GB2312" w:hAnsi="仿宋" w:cs="仿宋"/>
          <w:sz w:val="32"/>
          <w:szCs w:val="32"/>
        </w:rPr>
      </w:pP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按照《预算法》、《地方预决算公开操作规程》和《河北省省级预算公开办法》规定，现将无极县民政局</w:t>
      </w:r>
      <w:r w:rsidR="00715357" w:rsidRPr="00F13445">
        <w:rPr>
          <w:rFonts w:ascii="仿宋" w:eastAsia="仿宋" w:hAnsi="仿宋" w:cs="仿宋" w:hint="eastAsia"/>
          <w:sz w:val="32"/>
          <w:szCs w:val="32"/>
        </w:rPr>
        <w:t>2019</w:t>
      </w:r>
      <w:r w:rsidRPr="00F13445">
        <w:rPr>
          <w:rFonts w:ascii="仿宋" w:eastAsia="仿宋" w:hAnsi="仿宋" w:cs="仿宋" w:hint="eastAsia"/>
          <w:sz w:val="32"/>
          <w:szCs w:val="32"/>
        </w:rPr>
        <w:t>年部门预算公开如下：</w:t>
      </w:r>
    </w:p>
    <w:p w:rsidR="007E5C7A" w:rsidRDefault="0031100D">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7E5C7A" w:rsidRPr="00F13445" w:rsidRDefault="0031100D" w:rsidP="0031100D">
      <w:pPr>
        <w:ind w:firstLineChars="200" w:firstLine="643"/>
        <w:rPr>
          <w:rFonts w:ascii="楷体" w:eastAsia="楷体" w:hAnsi="楷体" w:cs="仿宋"/>
          <w:b/>
          <w:sz w:val="32"/>
          <w:szCs w:val="32"/>
        </w:rPr>
      </w:pPr>
      <w:r w:rsidRPr="00F13445">
        <w:rPr>
          <w:rFonts w:ascii="楷体" w:eastAsia="楷体" w:hAnsi="楷体" w:cs="仿宋" w:hint="eastAsia"/>
          <w:b/>
          <w:sz w:val="32"/>
          <w:szCs w:val="32"/>
        </w:rPr>
        <w:t>（一）部门职责</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1、研究制定全县民政事业发展规划和年度工作计划及各项民政工作的方针、政策、法规；负责全县民政信息、宣传和政策理论研究工作；负责全县民政行政执法监督检查、行政复议工作。</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2、负责全县社团的登记和年度检查；监督社团活动，查处社团组织违法行为和非法组织；负责全县基金会登记、审核、年检和监督工作。</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3、负责全县民办非企业单位登记和年度检查；查处民办非企业单位违法行为和未经登记的民办非企业单位。</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4、组织、指导全县拥军优属活动；负责全县各类优抚对象优待、抚恤补助和国家机关工作人员伤残、死亡抚恤管理工作；承办革命烈士、因公伤</w:t>
      </w:r>
      <w:proofErr w:type="gramStart"/>
      <w:r w:rsidRPr="00F13445">
        <w:rPr>
          <w:rFonts w:ascii="仿宋" w:eastAsia="仿宋" w:hAnsi="仿宋" w:cs="仿宋" w:hint="eastAsia"/>
          <w:sz w:val="32"/>
          <w:szCs w:val="32"/>
        </w:rPr>
        <w:t>亡人员</w:t>
      </w:r>
      <w:proofErr w:type="gramEnd"/>
      <w:r w:rsidRPr="00F13445">
        <w:rPr>
          <w:rFonts w:ascii="仿宋" w:eastAsia="仿宋" w:hAnsi="仿宋" w:cs="仿宋" w:hint="eastAsia"/>
          <w:sz w:val="32"/>
          <w:szCs w:val="32"/>
        </w:rPr>
        <w:t>审核报批和褒扬工作；负责全县烈士纪念建筑物的保护工作；负责革命烈士史料收集、整理、编纂；承担</w:t>
      </w:r>
      <w:r w:rsidR="00715357" w:rsidRPr="00F13445">
        <w:rPr>
          <w:rFonts w:ascii="仿宋" w:eastAsia="仿宋" w:hAnsi="仿宋" w:cs="仿宋" w:hint="eastAsia"/>
          <w:sz w:val="32"/>
          <w:szCs w:val="32"/>
        </w:rPr>
        <w:t>无极</w:t>
      </w:r>
      <w:r w:rsidRPr="00F13445">
        <w:rPr>
          <w:rFonts w:ascii="仿宋" w:eastAsia="仿宋" w:hAnsi="仿宋" w:cs="仿宋" w:hint="eastAsia"/>
          <w:sz w:val="32"/>
          <w:szCs w:val="32"/>
        </w:rPr>
        <w:t>县拥军优属、拥政爱民工作领导小组的日常工作。</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lastRenderedPageBreak/>
        <w:t>5、负责全县退伍义务兵、转业士官、复员干部及退役病残士兵接收、安置工作，负责军地两用人才培训和开发使用工作。</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6、负责军队移交我县管理的军队离休、退休干部和军队无军籍退休退职职工接收安置、管理服务工作。</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7、组织协调全县救灾工作；组织核查并统一发布灾情；指导灾区生产自救；管理、分配上级的救灾款物并监督使用组织、指导救灾捐赠工作，负责国内外对本县捐赠款物的接收管理和分配使用。</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8、建立并实施全县城乡居民最低生活保障制度；组织</w:t>
      </w:r>
      <w:proofErr w:type="gramStart"/>
      <w:r w:rsidRPr="00F13445">
        <w:rPr>
          <w:rFonts w:ascii="仿宋" w:eastAsia="仿宋" w:hAnsi="仿宋" w:cs="仿宋" w:hint="eastAsia"/>
          <w:sz w:val="32"/>
          <w:szCs w:val="32"/>
        </w:rPr>
        <w:t>指导扶贫</w:t>
      </w:r>
      <w:proofErr w:type="gramEnd"/>
      <w:r w:rsidRPr="00F13445">
        <w:rPr>
          <w:rFonts w:ascii="仿宋" w:eastAsia="仿宋" w:hAnsi="仿宋" w:cs="仿宋" w:hint="eastAsia"/>
          <w:sz w:val="32"/>
          <w:szCs w:val="32"/>
        </w:rPr>
        <w:t>济困等社会互助活动，审核全县社会福利募捐义演；承担</w:t>
      </w:r>
      <w:r w:rsidR="00715357" w:rsidRPr="00F13445">
        <w:rPr>
          <w:rFonts w:ascii="仿宋" w:eastAsia="仿宋" w:hAnsi="仿宋" w:cs="仿宋" w:hint="eastAsia"/>
          <w:sz w:val="32"/>
          <w:szCs w:val="32"/>
        </w:rPr>
        <w:t>无极</w:t>
      </w:r>
      <w:r w:rsidRPr="00F13445">
        <w:rPr>
          <w:rFonts w:ascii="仿宋" w:eastAsia="仿宋" w:hAnsi="仿宋" w:cs="仿宋" w:hint="eastAsia"/>
          <w:sz w:val="32"/>
          <w:szCs w:val="32"/>
        </w:rPr>
        <w:t>县城乡居民最低生活保障制度建设工作领导小组的日常工作。</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9、研究提出全县加强和改进基层政权、基层民主政治建设意见和建设；指导村民委员会开展民主选举、民主决策、民主管理和民主监督工作，推进村务公开；指导城市居民委员会建设，开展社区建设。</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10、负责全县婚姻登记管理工作；查处违法婚姻；倡导婚姻习俗改革。</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11、负责撤县建市的申报工作；负责乡镇、村、街道办事处、居委会行政区域的设立、撤销、调整及人民政府驻地迁移核报批工作；负责行政区域界线的勘定及纠纷处理工作。</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12、</w:t>
      </w:r>
      <w:proofErr w:type="gramStart"/>
      <w:r w:rsidRPr="00F13445">
        <w:rPr>
          <w:rFonts w:ascii="仿宋" w:eastAsia="仿宋" w:hAnsi="仿宋" w:cs="仿宋" w:hint="eastAsia"/>
          <w:sz w:val="32"/>
          <w:szCs w:val="32"/>
        </w:rPr>
        <w:t>承办村</w:t>
      </w:r>
      <w:proofErr w:type="gramEnd"/>
      <w:r w:rsidRPr="00F13445">
        <w:rPr>
          <w:rFonts w:ascii="仿宋" w:eastAsia="仿宋" w:hAnsi="仿宋" w:cs="仿宋" w:hint="eastAsia"/>
          <w:sz w:val="32"/>
          <w:szCs w:val="32"/>
        </w:rPr>
        <w:t>以上行政区划名称、重要自然地理实体命名、更名的申报或审批工作；负责组织设置</w:t>
      </w:r>
      <w:r w:rsidRPr="00F13445">
        <w:rPr>
          <w:rFonts w:ascii="仿宋" w:eastAsia="仿宋" w:hAnsi="仿宋" w:cs="仿宋" w:hint="eastAsia"/>
          <w:sz w:val="32"/>
          <w:szCs w:val="32"/>
        </w:rPr>
        <w:lastRenderedPageBreak/>
        <w:t>及管理乡村和城镇街道、门牌、楼牌等地名标志；负责全县标准地名图书资料编辑和审定。</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13、承担老人、孤儿、五保户等特殊困难群体权益保护行政管理工作；指导残疾人权益保障工作。</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14、负责全县社会福利企业的发展、审核、报批工作；协调落实福利企业扶持保护政策；；负责全县福利彩票（社会福利有奖募捐） 发行管理工作；管理县级福利资金。</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15、负责全县殡葬改革和殡葬管理工作，推行丧事新办简办。</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16、负责全县儿童收养登记管理。</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17、负责对流浪乞讨人员的收容遣送工作。</w:t>
      </w:r>
    </w:p>
    <w:p w:rsidR="007E5C7A" w:rsidRPr="00F13445" w:rsidRDefault="0031100D">
      <w:pPr>
        <w:ind w:firstLineChars="200" w:firstLine="640"/>
        <w:rPr>
          <w:rFonts w:ascii="仿宋" w:eastAsia="仿宋" w:hAnsi="仿宋" w:cs="仿宋"/>
          <w:sz w:val="32"/>
          <w:szCs w:val="32"/>
        </w:rPr>
      </w:pPr>
      <w:r w:rsidRPr="00F13445">
        <w:rPr>
          <w:rFonts w:ascii="仿宋" w:eastAsia="仿宋" w:hAnsi="仿宋" w:cs="仿宋" w:hint="eastAsia"/>
          <w:sz w:val="32"/>
          <w:szCs w:val="32"/>
        </w:rPr>
        <w:t>18、负责老年人权益保护行政管理工作。</w:t>
      </w:r>
    </w:p>
    <w:p w:rsidR="007E5C7A" w:rsidRDefault="0031100D">
      <w:pPr>
        <w:ind w:firstLine="645"/>
        <w:rPr>
          <w:rFonts w:ascii="楷体" w:eastAsia="楷体" w:hAnsi="楷体" w:cs="仿宋" w:hint="eastAsia"/>
          <w:b/>
          <w:sz w:val="32"/>
          <w:szCs w:val="32"/>
        </w:rPr>
      </w:pPr>
      <w:r w:rsidRPr="00F13445">
        <w:rPr>
          <w:rFonts w:ascii="楷体" w:eastAsia="楷体" w:hAnsi="楷体" w:cs="仿宋" w:hint="eastAsia"/>
          <w:b/>
          <w:sz w:val="32"/>
          <w:szCs w:val="32"/>
        </w:rPr>
        <w:t>（二）机构设置</w:t>
      </w:r>
    </w:p>
    <w:p w:rsidR="00215B53" w:rsidRPr="00F13445" w:rsidRDefault="00215B53">
      <w:pPr>
        <w:ind w:firstLine="645"/>
        <w:rPr>
          <w:rFonts w:ascii="楷体" w:eastAsia="楷体" w:hAnsi="楷体" w:cs="仿宋"/>
          <w:b/>
          <w:sz w:val="32"/>
          <w:szCs w:val="32"/>
        </w:rPr>
      </w:pPr>
      <w:bookmarkStart w:id="0" w:name="_GoBack"/>
      <w:bookmarkEnd w:id="0"/>
    </w:p>
    <w:p w:rsidR="007E5C7A" w:rsidRDefault="0031100D">
      <w:pPr>
        <w:jc w:val="center"/>
        <w:outlineLvl w:val="0"/>
        <w:rPr>
          <w:rFonts w:ascii="方正小标宋_GBK" w:eastAsia="方正小标宋_GBK"/>
          <w:b/>
          <w:bCs/>
          <w:sz w:val="32"/>
        </w:rPr>
      </w:pPr>
      <w:r>
        <w:rPr>
          <w:rFonts w:ascii="仿宋" w:eastAsia="仿宋" w:hAnsi="仿宋" w:hint="eastAsia"/>
          <w:sz w:val="32"/>
          <w:szCs w:val="32"/>
        </w:rPr>
        <w:tab/>
      </w:r>
      <w:r>
        <w:rPr>
          <w:rFonts w:ascii="仿宋" w:eastAsia="仿宋" w:hAnsi="仿宋" w:hint="eastAsia"/>
          <w:b/>
          <w:bCs/>
          <w:sz w:val="32"/>
          <w:szCs w:val="32"/>
        </w:rPr>
        <w:t>部门机构设置情况</w:t>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827"/>
        <w:gridCol w:w="1134"/>
        <w:gridCol w:w="1276"/>
        <w:gridCol w:w="2353"/>
        <w:gridCol w:w="709"/>
        <w:gridCol w:w="709"/>
        <w:gridCol w:w="709"/>
        <w:gridCol w:w="709"/>
        <w:gridCol w:w="709"/>
        <w:gridCol w:w="709"/>
        <w:gridCol w:w="709"/>
        <w:gridCol w:w="709"/>
      </w:tblGrid>
      <w:tr w:rsidR="007E5C7A">
        <w:trPr>
          <w:trHeight w:val="227"/>
          <w:tblHeader/>
          <w:jc w:val="center"/>
        </w:trPr>
        <w:tc>
          <w:tcPr>
            <w:tcW w:w="10008" w:type="dxa"/>
            <w:gridSpan w:val="6"/>
            <w:tcBorders>
              <w:top w:val="single" w:sz="6" w:space="0" w:color="FFFFFF"/>
              <w:left w:val="single" w:sz="6" w:space="0" w:color="FFFFFF"/>
              <w:right w:val="single" w:sz="6" w:space="0" w:color="FFFFFF"/>
            </w:tcBorders>
            <w:vAlign w:val="center"/>
          </w:tcPr>
          <w:p w:rsidR="007E5C7A" w:rsidRDefault="0031100D">
            <w:pPr>
              <w:spacing w:line="300" w:lineRule="exact"/>
              <w:jc w:val="left"/>
              <w:rPr>
                <w:rFonts w:ascii="方正小标宋_GBK" w:eastAsia="方正小标宋_GBK"/>
                <w:sz w:val="24"/>
              </w:rPr>
            </w:pPr>
            <w:r>
              <w:rPr>
                <w:rFonts w:ascii="方正小标宋_GBK" w:eastAsia="方正小标宋_GBK"/>
                <w:sz w:val="24"/>
              </w:rPr>
              <w:t>314</w:t>
            </w:r>
            <w:r w:rsidR="00715357">
              <w:rPr>
                <w:rFonts w:ascii="方正小标宋_GBK" w:eastAsia="方正小标宋_GBK" w:hint="eastAsia"/>
                <w:sz w:val="24"/>
              </w:rPr>
              <w:t>无极县</w:t>
            </w:r>
            <w:r>
              <w:rPr>
                <w:rFonts w:ascii="方正小标宋_GBK" w:eastAsia="方正小标宋_GBK" w:hint="eastAsia"/>
                <w:sz w:val="24"/>
              </w:rPr>
              <w:t>民政局</w:t>
            </w:r>
          </w:p>
        </w:tc>
        <w:tc>
          <w:tcPr>
            <w:tcW w:w="4254" w:type="dxa"/>
            <w:gridSpan w:val="6"/>
            <w:tcBorders>
              <w:top w:val="single" w:sz="6" w:space="0" w:color="FFFFFF"/>
              <w:left w:val="single" w:sz="6" w:space="0" w:color="FFFFFF"/>
              <w:right w:val="single" w:sz="6" w:space="0" w:color="FFFFFF"/>
            </w:tcBorders>
            <w:vAlign w:val="center"/>
          </w:tcPr>
          <w:p w:rsidR="007E5C7A" w:rsidRDefault="0031100D">
            <w:pPr>
              <w:spacing w:line="300" w:lineRule="exact"/>
              <w:jc w:val="right"/>
              <w:rPr>
                <w:rFonts w:ascii="方正小标宋_GBK" w:eastAsia="方正小标宋_GBK"/>
                <w:sz w:val="24"/>
              </w:rPr>
            </w:pPr>
            <w:r>
              <w:rPr>
                <w:rFonts w:ascii="方正小标宋_GBK" w:eastAsia="方正小标宋_GBK" w:hint="eastAsia"/>
                <w:sz w:val="24"/>
              </w:rPr>
              <w:t>单位：人</w:t>
            </w:r>
          </w:p>
        </w:tc>
      </w:tr>
      <w:tr w:rsidR="007E5C7A">
        <w:trPr>
          <w:trHeight w:val="227"/>
          <w:tblHeader/>
          <w:jc w:val="center"/>
        </w:trPr>
        <w:tc>
          <w:tcPr>
            <w:tcW w:w="3827" w:type="dxa"/>
            <w:vMerge w:val="restart"/>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单位名称</w:t>
            </w:r>
          </w:p>
        </w:tc>
        <w:tc>
          <w:tcPr>
            <w:tcW w:w="1134" w:type="dxa"/>
            <w:vMerge w:val="restart"/>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单位性质</w:t>
            </w:r>
          </w:p>
        </w:tc>
        <w:tc>
          <w:tcPr>
            <w:tcW w:w="1276" w:type="dxa"/>
            <w:vMerge w:val="restart"/>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单位规格</w:t>
            </w:r>
          </w:p>
        </w:tc>
        <w:tc>
          <w:tcPr>
            <w:tcW w:w="2353" w:type="dxa"/>
            <w:vMerge w:val="restart"/>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经费保障形式</w:t>
            </w:r>
          </w:p>
        </w:tc>
        <w:tc>
          <w:tcPr>
            <w:tcW w:w="709" w:type="dxa"/>
            <w:vMerge w:val="restart"/>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车辆编制数</w:t>
            </w:r>
          </w:p>
        </w:tc>
        <w:tc>
          <w:tcPr>
            <w:tcW w:w="1418" w:type="dxa"/>
            <w:gridSpan w:val="2"/>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编制人数</w:t>
            </w:r>
          </w:p>
        </w:tc>
        <w:tc>
          <w:tcPr>
            <w:tcW w:w="1418" w:type="dxa"/>
            <w:gridSpan w:val="2"/>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在职人数</w:t>
            </w:r>
          </w:p>
        </w:tc>
        <w:tc>
          <w:tcPr>
            <w:tcW w:w="2127" w:type="dxa"/>
            <w:gridSpan w:val="3"/>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离退人数</w:t>
            </w:r>
          </w:p>
        </w:tc>
      </w:tr>
      <w:tr w:rsidR="007E5C7A">
        <w:trPr>
          <w:trHeight w:val="227"/>
          <w:tblHeader/>
          <w:jc w:val="center"/>
        </w:trPr>
        <w:tc>
          <w:tcPr>
            <w:tcW w:w="3827" w:type="dxa"/>
            <w:vMerge/>
            <w:vAlign w:val="center"/>
          </w:tcPr>
          <w:p w:rsidR="007E5C7A" w:rsidRDefault="007E5C7A">
            <w:pPr>
              <w:spacing w:line="300" w:lineRule="exact"/>
              <w:jc w:val="left"/>
              <w:outlineLvl w:val="0"/>
            </w:pPr>
          </w:p>
        </w:tc>
        <w:tc>
          <w:tcPr>
            <w:tcW w:w="1134" w:type="dxa"/>
            <w:vMerge/>
            <w:vAlign w:val="center"/>
          </w:tcPr>
          <w:p w:rsidR="007E5C7A" w:rsidRDefault="007E5C7A">
            <w:pPr>
              <w:spacing w:line="300" w:lineRule="exact"/>
              <w:jc w:val="left"/>
              <w:outlineLvl w:val="0"/>
            </w:pPr>
          </w:p>
        </w:tc>
        <w:tc>
          <w:tcPr>
            <w:tcW w:w="1276" w:type="dxa"/>
            <w:vMerge/>
            <w:vAlign w:val="center"/>
          </w:tcPr>
          <w:p w:rsidR="007E5C7A" w:rsidRDefault="007E5C7A">
            <w:pPr>
              <w:spacing w:line="300" w:lineRule="exact"/>
              <w:jc w:val="left"/>
              <w:outlineLvl w:val="0"/>
            </w:pPr>
          </w:p>
        </w:tc>
        <w:tc>
          <w:tcPr>
            <w:tcW w:w="2353" w:type="dxa"/>
            <w:vMerge/>
            <w:vAlign w:val="center"/>
          </w:tcPr>
          <w:p w:rsidR="007E5C7A" w:rsidRDefault="007E5C7A">
            <w:pPr>
              <w:spacing w:line="300" w:lineRule="exact"/>
              <w:jc w:val="left"/>
              <w:outlineLvl w:val="0"/>
            </w:pPr>
          </w:p>
        </w:tc>
        <w:tc>
          <w:tcPr>
            <w:tcW w:w="709" w:type="dxa"/>
            <w:vMerge/>
            <w:vAlign w:val="center"/>
          </w:tcPr>
          <w:p w:rsidR="007E5C7A" w:rsidRDefault="007E5C7A">
            <w:pPr>
              <w:spacing w:line="300" w:lineRule="exact"/>
              <w:jc w:val="left"/>
              <w:outlineLvl w:val="0"/>
            </w:pPr>
          </w:p>
        </w:tc>
        <w:tc>
          <w:tcPr>
            <w:tcW w:w="709" w:type="dxa"/>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行政</w:t>
            </w:r>
          </w:p>
        </w:tc>
        <w:tc>
          <w:tcPr>
            <w:tcW w:w="709" w:type="dxa"/>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事业</w:t>
            </w:r>
          </w:p>
        </w:tc>
        <w:tc>
          <w:tcPr>
            <w:tcW w:w="709" w:type="dxa"/>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行政</w:t>
            </w:r>
          </w:p>
        </w:tc>
        <w:tc>
          <w:tcPr>
            <w:tcW w:w="709" w:type="dxa"/>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事业</w:t>
            </w:r>
          </w:p>
        </w:tc>
        <w:tc>
          <w:tcPr>
            <w:tcW w:w="709" w:type="dxa"/>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离休</w:t>
            </w:r>
          </w:p>
        </w:tc>
        <w:tc>
          <w:tcPr>
            <w:tcW w:w="709" w:type="dxa"/>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退休</w:t>
            </w:r>
          </w:p>
        </w:tc>
        <w:tc>
          <w:tcPr>
            <w:tcW w:w="709" w:type="dxa"/>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退职</w:t>
            </w:r>
          </w:p>
        </w:tc>
      </w:tr>
      <w:tr w:rsidR="007E5C7A">
        <w:trPr>
          <w:trHeight w:val="227"/>
          <w:jc w:val="center"/>
        </w:trPr>
        <w:tc>
          <w:tcPr>
            <w:tcW w:w="3827" w:type="dxa"/>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合计</w:t>
            </w:r>
          </w:p>
        </w:tc>
        <w:tc>
          <w:tcPr>
            <w:tcW w:w="1134" w:type="dxa"/>
            <w:vAlign w:val="center"/>
          </w:tcPr>
          <w:p w:rsidR="007E5C7A" w:rsidRDefault="007E5C7A">
            <w:pPr>
              <w:spacing w:line="300" w:lineRule="exact"/>
              <w:jc w:val="center"/>
              <w:rPr>
                <w:rFonts w:ascii="方正书宋_GBK" w:eastAsia="方正书宋_GBK"/>
                <w:b/>
              </w:rPr>
            </w:pPr>
          </w:p>
        </w:tc>
        <w:tc>
          <w:tcPr>
            <w:tcW w:w="1276" w:type="dxa"/>
            <w:vAlign w:val="center"/>
          </w:tcPr>
          <w:p w:rsidR="007E5C7A" w:rsidRDefault="007E5C7A">
            <w:pPr>
              <w:spacing w:line="300" w:lineRule="exact"/>
              <w:jc w:val="center"/>
              <w:rPr>
                <w:rFonts w:ascii="方正书宋_GBK" w:eastAsia="方正书宋_GBK"/>
                <w:b/>
              </w:rPr>
            </w:pPr>
          </w:p>
        </w:tc>
        <w:tc>
          <w:tcPr>
            <w:tcW w:w="2353" w:type="dxa"/>
            <w:vAlign w:val="center"/>
          </w:tcPr>
          <w:p w:rsidR="007E5C7A" w:rsidRDefault="007E5C7A">
            <w:pPr>
              <w:spacing w:line="300" w:lineRule="exact"/>
              <w:jc w:val="center"/>
              <w:rPr>
                <w:rFonts w:ascii="方正书宋_GBK" w:eastAsia="方正书宋_GBK"/>
                <w:b/>
              </w:rPr>
            </w:pPr>
          </w:p>
        </w:tc>
        <w:tc>
          <w:tcPr>
            <w:tcW w:w="709" w:type="dxa"/>
            <w:vAlign w:val="center"/>
          </w:tcPr>
          <w:p w:rsidR="007E5C7A" w:rsidRDefault="0031100D">
            <w:pPr>
              <w:spacing w:line="300" w:lineRule="exact"/>
              <w:jc w:val="center"/>
              <w:rPr>
                <w:rFonts w:ascii="方正书宋_GBK" w:eastAsia="方正书宋_GBK"/>
                <w:b/>
              </w:rPr>
            </w:pPr>
            <w:r>
              <w:rPr>
                <w:rFonts w:ascii="方正书宋_GBK" w:eastAsia="方正书宋_GBK"/>
                <w:b/>
              </w:rPr>
              <w:t>2</w:t>
            </w:r>
          </w:p>
        </w:tc>
        <w:tc>
          <w:tcPr>
            <w:tcW w:w="709" w:type="dxa"/>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18</w:t>
            </w:r>
          </w:p>
        </w:tc>
        <w:tc>
          <w:tcPr>
            <w:tcW w:w="709" w:type="dxa"/>
            <w:vAlign w:val="center"/>
          </w:tcPr>
          <w:p w:rsidR="007E5C7A" w:rsidRDefault="007E5C7A">
            <w:pPr>
              <w:spacing w:line="300" w:lineRule="exact"/>
              <w:jc w:val="center"/>
              <w:rPr>
                <w:rFonts w:ascii="方正书宋_GBK" w:eastAsia="方正书宋_GBK"/>
                <w:b/>
              </w:rPr>
            </w:pPr>
          </w:p>
        </w:tc>
        <w:tc>
          <w:tcPr>
            <w:tcW w:w="709" w:type="dxa"/>
            <w:vAlign w:val="center"/>
          </w:tcPr>
          <w:p w:rsidR="007E5C7A" w:rsidRDefault="00B203E6">
            <w:pPr>
              <w:spacing w:line="300" w:lineRule="exact"/>
              <w:jc w:val="center"/>
              <w:rPr>
                <w:rFonts w:ascii="方正书宋_GBK" w:eastAsia="方正书宋_GBK"/>
                <w:b/>
              </w:rPr>
            </w:pPr>
            <w:r>
              <w:rPr>
                <w:rFonts w:ascii="方正书宋_GBK" w:eastAsia="方正书宋_GBK" w:hint="eastAsia"/>
                <w:b/>
              </w:rPr>
              <w:t>18</w:t>
            </w:r>
          </w:p>
        </w:tc>
        <w:tc>
          <w:tcPr>
            <w:tcW w:w="709" w:type="dxa"/>
            <w:vAlign w:val="center"/>
          </w:tcPr>
          <w:p w:rsidR="007E5C7A" w:rsidRDefault="0031100D">
            <w:pPr>
              <w:spacing w:line="300" w:lineRule="exact"/>
              <w:jc w:val="center"/>
              <w:rPr>
                <w:rFonts w:ascii="方正书宋_GBK" w:eastAsia="方正书宋_GBK"/>
                <w:b/>
              </w:rPr>
            </w:pPr>
            <w:r>
              <w:rPr>
                <w:rFonts w:ascii="方正书宋_GBK" w:eastAsia="方正书宋_GBK" w:hint="eastAsia"/>
                <w:b/>
              </w:rPr>
              <w:t>4</w:t>
            </w:r>
            <w:r w:rsidR="00B203E6">
              <w:rPr>
                <w:rFonts w:ascii="方正书宋_GBK" w:eastAsia="方正书宋_GBK" w:hint="eastAsia"/>
                <w:b/>
              </w:rPr>
              <w:t>2</w:t>
            </w:r>
          </w:p>
        </w:tc>
        <w:tc>
          <w:tcPr>
            <w:tcW w:w="709" w:type="dxa"/>
            <w:vAlign w:val="center"/>
          </w:tcPr>
          <w:p w:rsidR="007E5C7A" w:rsidRDefault="007E5C7A">
            <w:pPr>
              <w:spacing w:line="300" w:lineRule="exact"/>
              <w:jc w:val="center"/>
              <w:rPr>
                <w:rFonts w:ascii="方正书宋_GBK" w:eastAsia="方正书宋_GBK"/>
                <w:b/>
              </w:rPr>
            </w:pPr>
          </w:p>
        </w:tc>
        <w:tc>
          <w:tcPr>
            <w:tcW w:w="709" w:type="dxa"/>
            <w:vAlign w:val="center"/>
          </w:tcPr>
          <w:p w:rsidR="007E5C7A" w:rsidRDefault="007E5C7A">
            <w:pPr>
              <w:spacing w:line="300" w:lineRule="exact"/>
              <w:jc w:val="center"/>
              <w:rPr>
                <w:rFonts w:ascii="方正书宋_GBK" w:eastAsia="方正书宋_GBK"/>
                <w:b/>
              </w:rPr>
            </w:pPr>
          </w:p>
        </w:tc>
        <w:tc>
          <w:tcPr>
            <w:tcW w:w="709" w:type="dxa"/>
            <w:vAlign w:val="center"/>
          </w:tcPr>
          <w:p w:rsidR="007E5C7A" w:rsidRDefault="007E5C7A">
            <w:pPr>
              <w:spacing w:line="300" w:lineRule="exact"/>
              <w:jc w:val="center"/>
              <w:rPr>
                <w:rFonts w:ascii="方正书宋_GBK" w:eastAsia="方正书宋_GBK"/>
                <w:b/>
              </w:rPr>
            </w:pPr>
          </w:p>
        </w:tc>
      </w:tr>
      <w:tr w:rsidR="007E5C7A">
        <w:trPr>
          <w:trHeight w:val="227"/>
          <w:jc w:val="center"/>
        </w:trPr>
        <w:tc>
          <w:tcPr>
            <w:tcW w:w="3827" w:type="dxa"/>
            <w:vAlign w:val="center"/>
          </w:tcPr>
          <w:p w:rsidR="007E5C7A" w:rsidRDefault="0031100D">
            <w:pPr>
              <w:spacing w:line="300" w:lineRule="exact"/>
              <w:jc w:val="left"/>
              <w:rPr>
                <w:rFonts w:ascii="方正书宋_GBK" w:eastAsia="方正书宋_GBK"/>
              </w:rPr>
            </w:pPr>
            <w:r>
              <w:rPr>
                <w:rFonts w:ascii="方正书宋_GBK" w:eastAsia="方正书宋_GBK" w:hint="eastAsia"/>
              </w:rPr>
              <w:t>无极县民政局</w:t>
            </w:r>
          </w:p>
        </w:tc>
        <w:tc>
          <w:tcPr>
            <w:tcW w:w="1134" w:type="dxa"/>
            <w:vAlign w:val="center"/>
          </w:tcPr>
          <w:p w:rsidR="007E5C7A" w:rsidRDefault="0031100D">
            <w:pPr>
              <w:spacing w:line="300" w:lineRule="exact"/>
              <w:jc w:val="center"/>
              <w:rPr>
                <w:rFonts w:ascii="方正书宋_GBK" w:eastAsia="方正书宋_GBK"/>
              </w:rPr>
            </w:pPr>
            <w:r>
              <w:rPr>
                <w:rFonts w:ascii="方正书宋_GBK" w:eastAsia="方正书宋_GBK" w:hint="eastAsia"/>
              </w:rPr>
              <w:t>行政</w:t>
            </w:r>
          </w:p>
        </w:tc>
        <w:tc>
          <w:tcPr>
            <w:tcW w:w="1276" w:type="dxa"/>
            <w:vAlign w:val="center"/>
          </w:tcPr>
          <w:p w:rsidR="007E5C7A" w:rsidRDefault="0031100D">
            <w:pPr>
              <w:spacing w:line="300" w:lineRule="exact"/>
              <w:jc w:val="center"/>
              <w:rPr>
                <w:rFonts w:ascii="方正书宋_GBK" w:eastAsia="方正书宋_GBK"/>
              </w:rPr>
            </w:pPr>
            <w:r>
              <w:rPr>
                <w:rFonts w:ascii="方正书宋_GBK" w:eastAsia="方正书宋_GBK" w:hint="eastAsia"/>
              </w:rPr>
              <w:t>正科级</w:t>
            </w:r>
          </w:p>
        </w:tc>
        <w:tc>
          <w:tcPr>
            <w:tcW w:w="2353" w:type="dxa"/>
            <w:vAlign w:val="center"/>
          </w:tcPr>
          <w:p w:rsidR="007E5C7A" w:rsidRDefault="0031100D">
            <w:pPr>
              <w:spacing w:line="300" w:lineRule="exact"/>
              <w:jc w:val="center"/>
              <w:rPr>
                <w:rFonts w:ascii="方正书宋_GBK" w:eastAsia="方正书宋_GBK"/>
              </w:rPr>
            </w:pPr>
            <w:r>
              <w:rPr>
                <w:rFonts w:ascii="方正书宋_GBK" w:eastAsia="方正书宋_GBK" w:hint="eastAsia"/>
              </w:rPr>
              <w:t>财政拨款</w:t>
            </w:r>
          </w:p>
        </w:tc>
        <w:tc>
          <w:tcPr>
            <w:tcW w:w="709" w:type="dxa"/>
            <w:vAlign w:val="center"/>
          </w:tcPr>
          <w:p w:rsidR="007E5C7A" w:rsidRDefault="0031100D">
            <w:pPr>
              <w:spacing w:line="300" w:lineRule="exact"/>
              <w:jc w:val="center"/>
              <w:rPr>
                <w:rFonts w:ascii="方正书宋_GBK" w:eastAsia="方正书宋_GBK"/>
              </w:rPr>
            </w:pPr>
            <w:r>
              <w:rPr>
                <w:rFonts w:ascii="方正书宋_GBK" w:eastAsia="方正书宋_GBK"/>
              </w:rPr>
              <w:t>2</w:t>
            </w:r>
          </w:p>
        </w:tc>
        <w:tc>
          <w:tcPr>
            <w:tcW w:w="709" w:type="dxa"/>
            <w:vAlign w:val="center"/>
          </w:tcPr>
          <w:p w:rsidR="007E5C7A" w:rsidRDefault="0031100D">
            <w:pPr>
              <w:spacing w:line="300" w:lineRule="exact"/>
              <w:jc w:val="center"/>
              <w:rPr>
                <w:rFonts w:ascii="方正书宋_GBK" w:eastAsia="方正书宋_GBK"/>
              </w:rPr>
            </w:pPr>
            <w:r>
              <w:rPr>
                <w:rFonts w:ascii="方正书宋_GBK" w:eastAsia="方正书宋_GBK" w:hint="eastAsia"/>
              </w:rPr>
              <w:t>18</w:t>
            </w:r>
          </w:p>
        </w:tc>
        <w:tc>
          <w:tcPr>
            <w:tcW w:w="709" w:type="dxa"/>
            <w:vAlign w:val="center"/>
          </w:tcPr>
          <w:p w:rsidR="007E5C7A" w:rsidRDefault="007E5C7A">
            <w:pPr>
              <w:spacing w:line="300" w:lineRule="exact"/>
              <w:jc w:val="center"/>
              <w:rPr>
                <w:rFonts w:ascii="方正书宋_GBK" w:eastAsia="方正书宋_GBK"/>
              </w:rPr>
            </w:pPr>
          </w:p>
        </w:tc>
        <w:tc>
          <w:tcPr>
            <w:tcW w:w="709" w:type="dxa"/>
            <w:vAlign w:val="center"/>
          </w:tcPr>
          <w:p w:rsidR="007E5C7A" w:rsidRDefault="00B203E6">
            <w:pPr>
              <w:spacing w:line="300" w:lineRule="exact"/>
              <w:jc w:val="center"/>
              <w:rPr>
                <w:rFonts w:ascii="方正书宋_GBK" w:eastAsia="方正书宋_GBK"/>
              </w:rPr>
            </w:pPr>
            <w:r>
              <w:rPr>
                <w:rFonts w:ascii="方正书宋_GBK" w:eastAsia="方正书宋_GBK" w:hint="eastAsia"/>
              </w:rPr>
              <w:t>18</w:t>
            </w:r>
          </w:p>
        </w:tc>
        <w:tc>
          <w:tcPr>
            <w:tcW w:w="709" w:type="dxa"/>
            <w:vAlign w:val="center"/>
          </w:tcPr>
          <w:p w:rsidR="007E5C7A" w:rsidRDefault="0031100D">
            <w:pPr>
              <w:spacing w:line="300" w:lineRule="exact"/>
              <w:jc w:val="center"/>
              <w:rPr>
                <w:rFonts w:ascii="方正书宋_GBK" w:eastAsia="方正书宋_GBK"/>
              </w:rPr>
            </w:pPr>
            <w:r>
              <w:rPr>
                <w:rFonts w:ascii="方正书宋_GBK" w:eastAsia="方正书宋_GBK" w:hint="eastAsia"/>
              </w:rPr>
              <w:t>4</w:t>
            </w:r>
            <w:r w:rsidR="00B203E6">
              <w:rPr>
                <w:rFonts w:ascii="方正书宋_GBK" w:eastAsia="方正书宋_GBK" w:hint="eastAsia"/>
              </w:rPr>
              <w:t>2</w:t>
            </w:r>
          </w:p>
        </w:tc>
        <w:tc>
          <w:tcPr>
            <w:tcW w:w="709" w:type="dxa"/>
            <w:vAlign w:val="center"/>
          </w:tcPr>
          <w:p w:rsidR="007E5C7A" w:rsidRDefault="007E5C7A">
            <w:pPr>
              <w:spacing w:line="300" w:lineRule="exact"/>
              <w:jc w:val="center"/>
              <w:rPr>
                <w:rFonts w:ascii="方正书宋_GBK" w:eastAsia="方正书宋_GBK"/>
              </w:rPr>
            </w:pPr>
          </w:p>
        </w:tc>
        <w:tc>
          <w:tcPr>
            <w:tcW w:w="709" w:type="dxa"/>
            <w:vAlign w:val="center"/>
          </w:tcPr>
          <w:p w:rsidR="007E5C7A" w:rsidRDefault="007E5C7A">
            <w:pPr>
              <w:spacing w:line="300" w:lineRule="exact"/>
              <w:jc w:val="center"/>
              <w:rPr>
                <w:rFonts w:ascii="方正书宋_GBK" w:eastAsia="方正书宋_GBK"/>
              </w:rPr>
            </w:pPr>
          </w:p>
        </w:tc>
        <w:tc>
          <w:tcPr>
            <w:tcW w:w="709" w:type="dxa"/>
            <w:vAlign w:val="center"/>
          </w:tcPr>
          <w:p w:rsidR="007E5C7A" w:rsidRDefault="007E5C7A">
            <w:pPr>
              <w:spacing w:line="300" w:lineRule="exact"/>
              <w:jc w:val="center"/>
              <w:rPr>
                <w:rFonts w:ascii="方正书宋_GBK" w:eastAsia="方正书宋_GBK"/>
              </w:rPr>
            </w:pPr>
          </w:p>
        </w:tc>
      </w:tr>
      <w:tr w:rsidR="007E5C7A">
        <w:trPr>
          <w:trHeight w:val="227"/>
          <w:jc w:val="center"/>
        </w:trPr>
        <w:tc>
          <w:tcPr>
            <w:tcW w:w="3827" w:type="dxa"/>
            <w:vAlign w:val="center"/>
          </w:tcPr>
          <w:p w:rsidR="007E5C7A" w:rsidRDefault="0031100D">
            <w:pPr>
              <w:spacing w:line="300" w:lineRule="exact"/>
              <w:jc w:val="left"/>
              <w:rPr>
                <w:rFonts w:ascii="方正书宋_GBK" w:eastAsia="方正书宋_GBK"/>
              </w:rPr>
            </w:pPr>
            <w:r>
              <w:rPr>
                <w:rFonts w:ascii="方正书宋_GBK" w:eastAsia="方正书宋_GBK" w:hint="eastAsia"/>
              </w:rPr>
              <w:t>无极县丧葬管理所</w:t>
            </w:r>
          </w:p>
        </w:tc>
        <w:tc>
          <w:tcPr>
            <w:tcW w:w="1134" w:type="dxa"/>
            <w:vAlign w:val="center"/>
          </w:tcPr>
          <w:p w:rsidR="007E5C7A" w:rsidRDefault="0031100D">
            <w:pPr>
              <w:spacing w:line="300" w:lineRule="exact"/>
              <w:jc w:val="center"/>
              <w:rPr>
                <w:rFonts w:ascii="方正书宋_GBK" w:eastAsia="方正书宋_GBK"/>
              </w:rPr>
            </w:pPr>
            <w:r>
              <w:rPr>
                <w:rFonts w:ascii="方正书宋_GBK" w:eastAsia="方正书宋_GBK" w:hint="eastAsia"/>
              </w:rPr>
              <w:t>自收自支</w:t>
            </w:r>
          </w:p>
        </w:tc>
        <w:tc>
          <w:tcPr>
            <w:tcW w:w="1276" w:type="dxa"/>
            <w:vAlign w:val="center"/>
          </w:tcPr>
          <w:p w:rsidR="007E5C7A" w:rsidRDefault="0031100D">
            <w:pPr>
              <w:spacing w:line="300" w:lineRule="exact"/>
              <w:jc w:val="center"/>
              <w:rPr>
                <w:rFonts w:ascii="方正书宋_GBK" w:eastAsia="方正书宋_GBK"/>
              </w:rPr>
            </w:pPr>
            <w:r>
              <w:rPr>
                <w:rFonts w:ascii="方正书宋_GBK" w:eastAsia="方正书宋_GBK" w:hint="eastAsia"/>
              </w:rPr>
              <w:t>股级</w:t>
            </w:r>
          </w:p>
        </w:tc>
        <w:tc>
          <w:tcPr>
            <w:tcW w:w="2353" w:type="dxa"/>
            <w:vAlign w:val="center"/>
          </w:tcPr>
          <w:p w:rsidR="007E5C7A" w:rsidRDefault="0031100D">
            <w:pPr>
              <w:spacing w:line="300" w:lineRule="exact"/>
              <w:jc w:val="center"/>
              <w:rPr>
                <w:rFonts w:ascii="方正书宋_GBK" w:eastAsia="方正书宋_GBK"/>
              </w:rPr>
            </w:pPr>
            <w:r>
              <w:rPr>
                <w:rFonts w:ascii="方正书宋_GBK" w:eastAsia="方正书宋_GBK" w:hint="eastAsia"/>
              </w:rPr>
              <w:t>财政性资金零补助</w:t>
            </w:r>
          </w:p>
        </w:tc>
        <w:tc>
          <w:tcPr>
            <w:tcW w:w="709" w:type="dxa"/>
            <w:vAlign w:val="center"/>
          </w:tcPr>
          <w:p w:rsidR="007E5C7A" w:rsidRDefault="007E5C7A">
            <w:pPr>
              <w:spacing w:line="300" w:lineRule="exact"/>
              <w:jc w:val="center"/>
              <w:rPr>
                <w:rFonts w:ascii="方正书宋_GBK" w:eastAsia="方正书宋_GBK"/>
              </w:rPr>
            </w:pPr>
          </w:p>
        </w:tc>
        <w:tc>
          <w:tcPr>
            <w:tcW w:w="709" w:type="dxa"/>
            <w:vAlign w:val="center"/>
          </w:tcPr>
          <w:p w:rsidR="007E5C7A" w:rsidRDefault="007E5C7A">
            <w:pPr>
              <w:spacing w:line="300" w:lineRule="exact"/>
              <w:jc w:val="center"/>
              <w:rPr>
                <w:rFonts w:ascii="方正书宋_GBK" w:eastAsia="方正书宋_GBK"/>
              </w:rPr>
            </w:pPr>
          </w:p>
        </w:tc>
        <w:tc>
          <w:tcPr>
            <w:tcW w:w="709" w:type="dxa"/>
            <w:vAlign w:val="center"/>
          </w:tcPr>
          <w:p w:rsidR="007E5C7A" w:rsidRDefault="007E5C7A">
            <w:pPr>
              <w:spacing w:line="300" w:lineRule="exact"/>
              <w:jc w:val="center"/>
              <w:rPr>
                <w:rFonts w:ascii="方正书宋_GBK" w:eastAsia="方正书宋_GBK"/>
              </w:rPr>
            </w:pPr>
          </w:p>
        </w:tc>
        <w:tc>
          <w:tcPr>
            <w:tcW w:w="709" w:type="dxa"/>
            <w:vAlign w:val="center"/>
          </w:tcPr>
          <w:p w:rsidR="007E5C7A" w:rsidRDefault="007E5C7A">
            <w:pPr>
              <w:spacing w:line="300" w:lineRule="exact"/>
              <w:jc w:val="center"/>
              <w:rPr>
                <w:rFonts w:ascii="方正书宋_GBK" w:eastAsia="方正书宋_GBK"/>
              </w:rPr>
            </w:pPr>
          </w:p>
        </w:tc>
        <w:tc>
          <w:tcPr>
            <w:tcW w:w="709" w:type="dxa"/>
            <w:vAlign w:val="center"/>
          </w:tcPr>
          <w:p w:rsidR="007E5C7A" w:rsidRDefault="007E5C7A">
            <w:pPr>
              <w:spacing w:line="300" w:lineRule="exact"/>
              <w:jc w:val="center"/>
              <w:rPr>
                <w:rFonts w:ascii="方正书宋_GBK" w:eastAsia="方正书宋_GBK"/>
              </w:rPr>
            </w:pPr>
          </w:p>
        </w:tc>
        <w:tc>
          <w:tcPr>
            <w:tcW w:w="709" w:type="dxa"/>
            <w:vAlign w:val="center"/>
          </w:tcPr>
          <w:p w:rsidR="007E5C7A" w:rsidRDefault="007E5C7A">
            <w:pPr>
              <w:spacing w:line="300" w:lineRule="exact"/>
              <w:jc w:val="center"/>
              <w:rPr>
                <w:rFonts w:ascii="方正书宋_GBK" w:eastAsia="方正书宋_GBK"/>
              </w:rPr>
            </w:pPr>
          </w:p>
        </w:tc>
        <w:tc>
          <w:tcPr>
            <w:tcW w:w="709" w:type="dxa"/>
            <w:vAlign w:val="center"/>
          </w:tcPr>
          <w:p w:rsidR="007E5C7A" w:rsidRDefault="007E5C7A">
            <w:pPr>
              <w:spacing w:line="300" w:lineRule="exact"/>
              <w:jc w:val="center"/>
              <w:rPr>
                <w:rFonts w:ascii="方正书宋_GBK" w:eastAsia="方正书宋_GBK"/>
              </w:rPr>
            </w:pPr>
          </w:p>
        </w:tc>
        <w:tc>
          <w:tcPr>
            <w:tcW w:w="709" w:type="dxa"/>
            <w:vAlign w:val="center"/>
          </w:tcPr>
          <w:p w:rsidR="007E5C7A" w:rsidRDefault="007E5C7A">
            <w:pPr>
              <w:spacing w:line="300" w:lineRule="exact"/>
              <w:jc w:val="center"/>
              <w:rPr>
                <w:rFonts w:ascii="方正书宋_GBK" w:eastAsia="方正书宋_GBK"/>
              </w:rPr>
            </w:pPr>
          </w:p>
        </w:tc>
      </w:tr>
    </w:tbl>
    <w:p w:rsidR="007E5C7A" w:rsidRDefault="007E5C7A">
      <w:pPr>
        <w:spacing w:line="300" w:lineRule="exact"/>
        <w:jc w:val="left"/>
        <w:outlineLvl w:val="0"/>
        <w:sectPr w:rsidR="007E5C7A">
          <w:headerReference w:type="even" r:id="rId10"/>
          <w:headerReference w:type="default" r:id="rId11"/>
          <w:footerReference w:type="even" r:id="rId12"/>
          <w:footerReference w:type="default" r:id="rId13"/>
          <w:headerReference w:type="first" r:id="rId14"/>
          <w:footerReference w:type="first" r:id="rId15"/>
          <w:pgSz w:w="16839" w:h="11907" w:orient="landscape"/>
          <w:pgMar w:top="1020" w:right="1361" w:bottom="1020" w:left="1361" w:header="851" w:footer="992" w:gutter="0"/>
          <w:cols w:space="720"/>
          <w:docGrid w:type="lines" w:linePitch="312"/>
        </w:sectPr>
      </w:pPr>
    </w:p>
    <w:p w:rsidR="007E5C7A" w:rsidRDefault="0031100D">
      <w:pPr>
        <w:tabs>
          <w:tab w:val="left" w:pos="1712"/>
          <w:tab w:val="center" w:pos="7039"/>
        </w:tabs>
        <w:jc w:val="left"/>
        <w:rPr>
          <w:rFonts w:ascii="仿宋" w:eastAsia="仿宋" w:hAnsi="仿宋"/>
          <w:sz w:val="32"/>
          <w:szCs w:val="32"/>
        </w:rPr>
      </w:pPr>
      <w:r>
        <w:rPr>
          <w:rFonts w:ascii="仿宋" w:eastAsia="仿宋" w:hAnsi="仿宋" w:hint="eastAsia"/>
          <w:sz w:val="32"/>
          <w:szCs w:val="32"/>
        </w:rPr>
        <w:lastRenderedPageBreak/>
        <w:tab/>
      </w:r>
    </w:p>
    <w:p w:rsidR="007E5C7A" w:rsidRPr="00F13445" w:rsidRDefault="0031100D">
      <w:pPr>
        <w:ind w:firstLineChars="200" w:firstLine="640"/>
        <w:rPr>
          <w:rFonts w:ascii="黑体" w:eastAsia="黑体" w:hAnsi="黑体" w:cs="仿宋_GB2312"/>
          <w:sz w:val="32"/>
          <w:szCs w:val="32"/>
        </w:rPr>
      </w:pPr>
      <w:r w:rsidRPr="00F13445">
        <w:rPr>
          <w:rFonts w:ascii="黑体" w:eastAsia="黑体" w:hAnsi="黑体" w:cs="仿宋_GB2312" w:hint="eastAsia"/>
          <w:sz w:val="32"/>
          <w:szCs w:val="32"/>
        </w:rPr>
        <w:t>二、部门预算安排的总体情况</w:t>
      </w:r>
    </w:p>
    <w:p w:rsidR="007E5C7A" w:rsidRPr="00F13445" w:rsidRDefault="0031100D">
      <w:pPr>
        <w:ind w:firstLineChars="200" w:firstLine="640"/>
        <w:rPr>
          <w:rFonts w:ascii="仿宋" w:eastAsia="仿宋" w:hAnsi="仿宋" w:cs="仿宋_GB2312"/>
          <w:sz w:val="32"/>
          <w:szCs w:val="32"/>
        </w:rPr>
      </w:pPr>
      <w:r w:rsidRPr="00F13445">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F13445">
        <w:rPr>
          <w:rFonts w:ascii="仿宋" w:eastAsia="仿宋" w:hAnsi="仿宋" w:cs="仿宋_GB2312" w:hint="eastAsia"/>
          <w:sz w:val="32"/>
          <w:szCs w:val="32"/>
        </w:rPr>
        <w:t>我部门</w:t>
      </w:r>
      <w:proofErr w:type="gramEnd"/>
      <w:r w:rsidRPr="00F13445">
        <w:rPr>
          <w:rFonts w:ascii="仿宋" w:eastAsia="仿宋" w:hAnsi="仿宋" w:cs="仿宋_GB2312" w:hint="eastAsia"/>
          <w:sz w:val="32"/>
          <w:szCs w:val="32"/>
        </w:rPr>
        <w:t>及所属单位所有收支都包含在部门预算中。</w:t>
      </w:r>
    </w:p>
    <w:p w:rsidR="007E5C7A" w:rsidRPr="009D1ACE" w:rsidRDefault="0031100D" w:rsidP="009D1ACE">
      <w:pPr>
        <w:numPr>
          <w:ilvl w:val="0"/>
          <w:numId w:val="1"/>
        </w:numPr>
        <w:adjustRightInd w:val="0"/>
        <w:snapToGrid w:val="0"/>
        <w:spacing w:line="600" w:lineRule="exact"/>
        <w:ind w:firstLineChars="200" w:firstLine="640"/>
        <w:jc w:val="left"/>
        <w:rPr>
          <w:rFonts w:ascii="仿宋_GB2312" w:eastAsia="仿宋_GB2312" w:cs="仿宋_GB2312"/>
          <w:bCs/>
          <w:sz w:val="32"/>
          <w:szCs w:val="32"/>
        </w:rPr>
      </w:pPr>
      <w:r w:rsidRPr="009D1ACE">
        <w:rPr>
          <w:rFonts w:ascii="楷体" w:eastAsia="楷体" w:hAnsi="楷体" w:cs="仿宋_GB2312" w:hint="eastAsia"/>
          <w:sz w:val="32"/>
          <w:szCs w:val="32"/>
        </w:rPr>
        <w:t>收入说明</w:t>
      </w:r>
    </w:p>
    <w:p w:rsidR="007E5C7A" w:rsidRPr="009D1ACE" w:rsidRDefault="0031100D">
      <w:pPr>
        <w:adjustRightInd w:val="0"/>
        <w:snapToGrid w:val="0"/>
        <w:spacing w:line="600" w:lineRule="exact"/>
        <w:ind w:firstLineChars="200" w:firstLine="640"/>
        <w:jc w:val="left"/>
        <w:rPr>
          <w:rFonts w:ascii="仿宋" w:eastAsia="仿宋" w:hAnsi="仿宋" w:cs="仿宋_GB2312"/>
          <w:bCs/>
          <w:sz w:val="32"/>
          <w:szCs w:val="32"/>
        </w:rPr>
      </w:pPr>
      <w:r w:rsidRPr="009D1ACE">
        <w:rPr>
          <w:rFonts w:ascii="仿宋" w:eastAsia="仿宋" w:hAnsi="仿宋" w:cs="仿宋_GB2312" w:hint="eastAsia"/>
          <w:bCs/>
          <w:sz w:val="32"/>
          <w:szCs w:val="32"/>
        </w:rPr>
        <w:t>无极县民政局</w:t>
      </w:r>
      <w:r w:rsidR="00A41803" w:rsidRPr="009D1ACE">
        <w:rPr>
          <w:rFonts w:ascii="仿宋" w:eastAsia="仿宋" w:hAnsi="仿宋" w:cs="仿宋_GB2312" w:hint="eastAsia"/>
          <w:bCs/>
          <w:sz w:val="32"/>
          <w:szCs w:val="32"/>
        </w:rPr>
        <w:t>2019</w:t>
      </w:r>
      <w:r w:rsidRPr="009D1ACE">
        <w:rPr>
          <w:rFonts w:ascii="仿宋" w:eastAsia="仿宋" w:hAnsi="仿宋" w:cs="仿宋_GB2312" w:hint="eastAsia"/>
          <w:bCs/>
          <w:sz w:val="32"/>
          <w:szCs w:val="32"/>
        </w:rPr>
        <w:t>年预算收入总计</w:t>
      </w:r>
      <w:r w:rsidR="00CA4D9D" w:rsidRPr="009D1ACE">
        <w:rPr>
          <w:rFonts w:ascii="仿宋" w:eastAsia="仿宋" w:hAnsi="仿宋" w:cs="仿宋_GB2312" w:hint="eastAsia"/>
          <w:bCs/>
          <w:sz w:val="32"/>
          <w:szCs w:val="32"/>
        </w:rPr>
        <w:t>18579.89</w:t>
      </w:r>
      <w:r w:rsidRPr="009D1ACE">
        <w:rPr>
          <w:rFonts w:ascii="仿宋" w:eastAsia="仿宋" w:hAnsi="仿宋" w:cs="仿宋_GB2312" w:hint="eastAsia"/>
          <w:bCs/>
          <w:sz w:val="32"/>
          <w:szCs w:val="32"/>
        </w:rPr>
        <w:t>万元。其中，一般公共预算收入</w:t>
      </w:r>
      <w:r w:rsidR="008F3336" w:rsidRPr="009D1ACE">
        <w:rPr>
          <w:rFonts w:ascii="仿宋" w:eastAsia="仿宋" w:hAnsi="仿宋" w:cs="仿宋_GB2312" w:hint="eastAsia"/>
          <w:bCs/>
          <w:sz w:val="32"/>
          <w:szCs w:val="32"/>
        </w:rPr>
        <w:t>18440.48</w:t>
      </w:r>
      <w:r w:rsidRPr="009D1ACE">
        <w:rPr>
          <w:rFonts w:ascii="仿宋" w:eastAsia="仿宋" w:hAnsi="仿宋" w:cs="仿宋_GB2312" w:hint="eastAsia"/>
          <w:bCs/>
          <w:sz w:val="32"/>
          <w:szCs w:val="32"/>
        </w:rPr>
        <w:t>万元、政府性基金收入</w:t>
      </w:r>
      <w:r w:rsidR="008F3336" w:rsidRPr="009D1ACE">
        <w:rPr>
          <w:rFonts w:ascii="仿宋" w:eastAsia="仿宋" w:hAnsi="仿宋" w:cs="仿宋_GB2312" w:hint="eastAsia"/>
          <w:bCs/>
          <w:sz w:val="32"/>
          <w:szCs w:val="32"/>
        </w:rPr>
        <w:t>139.41</w:t>
      </w:r>
      <w:r w:rsidRPr="009D1ACE">
        <w:rPr>
          <w:rFonts w:ascii="仿宋" w:eastAsia="仿宋" w:hAnsi="仿宋" w:cs="仿宋_GB2312" w:hint="eastAsia"/>
          <w:bCs/>
          <w:sz w:val="32"/>
          <w:szCs w:val="32"/>
        </w:rPr>
        <w:t>万元、财政专户核拨收入0万元，其他收入0万元。</w:t>
      </w:r>
    </w:p>
    <w:p w:rsidR="007E5C7A" w:rsidRPr="009D1ACE" w:rsidRDefault="0031100D">
      <w:pPr>
        <w:adjustRightInd w:val="0"/>
        <w:snapToGrid w:val="0"/>
        <w:spacing w:line="600" w:lineRule="exact"/>
        <w:jc w:val="left"/>
        <w:rPr>
          <w:rFonts w:ascii="楷体" w:eastAsia="楷体" w:hAnsi="楷体"/>
          <w:sz w:val="32"/>
          <w:szCs w:val="32"/>
        </w:rPr>
      </w:pPr>
      <w:r>
        <w:rPr>
          <w:rFonts w:ascii="楷体" w:eastAsia="楷体" w:hAnsi="楷体" w:hint="eastAsia"/>
          <w:sz w:val="32"/>
          <w:szCs w:val="32"/>
        </w:rPr>
        <w:t xml:space="preserve">    </w:t>
      </w:r>
      <w:r w:rsidRPr="009D1ACE">
        <w:rPr>
          <w:rFonts w:ascii="楷体" w:eastAsia="楷体" w:hAnsi="楷体" w:hint="eastAsia"/>
          <w:sz w:val="32"/>
          <w:szCs w:val="32"/>
        </w:rPr>
        <w:t>（二）支出说明</w:t>
      </w:r>
    </w:p>
    <w:p w:rsidR="007E5C7A" w:rsidRPr="009D1ACE" w:rsidRDefault="00D84C09">
      <w:pPr>
        <w:adjustRightInd w:val="0"/>
        <w:snapToGrid w:val="0"/>
        <w:spacing w:line="600" w:lineRule="exact"/>
        <w:ind w:firstLineChars="200" w:firstLine="640"/>
        <w:jc w:val="left"/>
        <w:rPr>
          <w:rFonts w:ascii="仿宋" w:eastAsia="仿宋" w:hAnsi="仿宋" w:cs="仿宋_GB2312"/>
          <w:bCs/>
          <w:sz w:val="32"/>
          <w:szCs w:val="32"/>
        </w:rPr>
      </w:pPr>
      <w:r w:rsidRPr="009D1ACE">
        <w:rPr>
          <w:rFonts w:ascii="仿宋" w:eastAsia="仿宋" w:hAnsi="仿宋" w:cs="仿宋_GB2312" w:hint="eastAsia"/>
          <w:bCs/>
          <w:sz w:val="32"/>
          <w:szCs w:val="32"/>
        </w:rPr>
        <w:t>2019</w:t>
      </w:r>
      <w:r w:rsidR="0031100D" w:rsidRPr="009D1ACE">
        <w:rPr>
          <w:rFonts w:ascii="仿宋" w:eastAsia="仿宋" w:hAnsi="仿宋" w:cs="仿宋_GB2312" w:hint="eastAsia"/>
          <w:bCs/>
          <w:sz w:val="32"/>
          <w:szCs w:val="32"/>
        </w:rPr>
        <w:t>年预算支出</w:t>
      </w:r>
      <w:r w:rsidR="008F3336" w:rsidRPr="009D1ACE">
        <w:rPr>
          <w:rFonts w:ascii="仿宋" w:eastAsia="仿宋" w:hAnsi="仿宋" w:cs="仿宋_GB2312" w:hint="eastAsia"/>
          <w:bCs/>
          <w:sz w:val="32"/>
          <w:szCs w:val="32"/>
        </w:rPr>
        <w:t>18579.89</w:t>
      </w:r>
      <w:r w:rsidR="0031100D" w:rsidRPr="009D1ACE">
        <w:rPr>
          <w:rFonts w:ascii="仿宋" w:eastAsia="仿宋" w:hAnsi="仿宋" w:cs="仿宋_GB2312" w:hint="eastAsia"/>
          <w:bCs/>
          <w:sz w:val="32"/>
          <w:szCs w:val="32"/>
        </w:rPr>
        <w:t>万元。其中，人员经费支出</w:t>
      </w:r>
      <w:r w:rsidR="008F3336" w:rsidRPr="009D1ACE">
        <w:rPr>
          <w:rFonts w:ascii="仿宋" w:eastAsia="仿宋" w:hAnsi="仿宋" w:cs="仿宋_GB2312" w:hint="eastAsia"/>
          <w:bCs/>
          <w:sz w:val="32"/>
          <w:szCs w:val="32"/>
        </w:rPr>
        <w:t>653.02</w:t>
      </w:r>
      <w:r w:rsidR="0031100D" w:rsidRPr="009D1ACE">
        <w:rPr>
          <w:rFonts w:ascii="仿宋" w:eastAsia="仿宋" w:hAnsi="仿宋" w:cs="仿宋_GB2312" w:hint="eastAsia"/>
          <w:bCs/>
          <w:sz w:val="32"/>
          <w:szCs w:val="32"/>
        </w:rPr>
        <w:t>万元，正常公用经费</w:t>
      </w:r>
      <w:r w:rsidR="008F3336" w:rsidRPr="009D1ACE">
        <w:rPr>
          <w:rFonts w:ascii="仿宋" w:eastAsia="仿宋" w:hAnsi="仿宋" w:cs="仿宋_GB2312" w:hint="eastAsia"/>
          <w:bCs/>
          <w:sz w:val="32"/>
          <w:szCs w:val="32"/>
        </w:rPr>
        <w:t>99.16</w:t>
      </w:r>
      <w:r w:rsidR="0031100D" w:rsidRPr="009D1ACE">
        <w:rPr>
          <w:rFonts w:ascii="仿宋" w:eastAsia="仿宋" w:hAnsi="仿宋" w:cs="仿宋_GB2312" w:hint="eastAsia"/>
          <w:bCs/>
          <w:sz w:val="32"/>
          <w:szCs w:val="32"/>
        </w:rPr>
        <w:t>万元，项目支出</w:t>
      </w:r>
      <w:r w:rsidR="00DE73C2">
        <w:rPr>
          <w:rFonts w:ascii="仿宋" w:eastAsia="仿宋" w:hAnsi="仿宋" w:cs="仿宋_GB2312" w:hint="eastAsia"/>
          <w:bCs/>
          <w:sz w:val="32"/>
          <w:szCs w:val="32"/>
        </w:rPr>
        <w:t>17827.71</w:t>
      </w:r>
      <w:r w:rsidR="0031100D" w:rsidRPr="009D1ACE">
        <w:rPr>
          <w:rFonts w:ascii="仿宋" w:eastAsia="仿宋" w:hAnsi="仿宋" w:cs="仿宋_GB2312" w:hint="eastAsia"/>
          <w:bCs/>
          <w:sz w:val="32"/>
          <w:szCs w:val="32"/>
        </w:rPr>
        <w:t>万元。</w:t>
      </w:r>
    </w:p>
    <w:p w:rsidR="007E5C7A" w:rsidRDefault="0031100D">
      <w:pPr>
        <w:rPr>
          <w:rFonts w:ascii="楷体" w:eastAsia="楷体" w:hAnsi="楷体"/>
          <w:sz w:val="32"/>
          <w:szCs w:val="32"/>
        </w:rPr>
      </w:pPr>
      <w:r>
        <w:rPr>
          <w:rFonts w:ascii="楷体" w:eastAsia="楷体" w:hAnsi="楷体" w:hint="eastAsia"/>
          <w:sz w:val="32"/>
          <w:szCs w:val="32"/>
        </w:rPr>
        <w:t xml:space="preserve">    （三）比上年增减情况</w:t>
      </w:r>
    </w:p>
    <w:p w:rsidR="007E5C7A" w:rsidRPr="009D1ACE" w:rsidRDefault="00D84C09">
      <w:pPr>
        <w:ind w:firstLine="645"/>
        <w:rPr>
          <w:rFonts w:ascii="仿宋" w:eastAsia="仿宋" w:hAnsi="仿宋" w:cs="仿宋_GB2312"/>
          <w:sz w:val="32"/>
          <w:szCs w:val="32"/>
        </w:rPr>
      </w:pPr>
      <w:r w:rsidRPr="009D1ACE">
        <w:rPr>
          <w:rFonts w:ascii="仿宋" w:eastAsia="仿宋" w:hAnsi="仿宋" w:cs="仿宋_GB2312" w:hint="eastAsia"/>
          <w:sz w:val="32"/>
          <w:szCs w:val="32"/>
        </w:rPr>
        <w:t>2019</w:t>
      </w:r>
      <w:r w:rsidR="0031100D" w:rsidRPr="009D1ACE">
        <w:rPr>
          <w:rFonts w:ascii="仿宋" w:eastAsia="仿宋" w:hAnsi="仿宋" w:cs="仿宋_GB2312" w:hint="eastAsia"/>
          <w:sz w:val="32"/>
          <w:szCs w:val="32"/>
        </w:rPr>
        <w:t>年部门预算较</w:t>
      </w:r>
      <w:r w:rsidRPr="009D1ACE">
        <w:rPr>
          <w:rFonts w:ascii="仿宋" w:eastAsia="仿宋" w:hAnsi="仿宋" w:cs="仿宋_GB2312" w:hint="eastAsia"/>
          <w:sz w:val="32"/>
          <w:szCs w:val="32"/>
        </w:rPr>
        <w:t>2018</w:t>
      </w:r>
      <w:r w:rsidR="0031100D" w:rsidRPr="009D1ACE">
        <w:rPr>
          <w:rFonts w:ascii="仿宋" w:eastAsia="仿宋" w:hAnsi="仿宋" w:cs="仿宋_GB2312" w:hint="eastAsia"/>
          <w:sz w:val="32"/>
          <w:szCs w:val="32"/>
        </w:rPr>
        <w:t>年增长</w:t>
      </w:r>
      <w:r w:rsidRPr="009D1ACE">
        <w:rPr>
          <w:rFonts w:ascii="仿宋" w:eastAsia="仿宋" w:hAnsi="仿宋" w:cs="仿宋_GB2312" w:hint="eastAsia"/>
          <w:sz w:val="32"/>
          <w:szCs w:val="32"/>
        </w:rPr>
        <w:t>6979.79</w:t>
      </w:r>
      <w:r w:rsidR="0031100D" w:rsidRPr="009D1ACE">
        <w:rPr>
          <w:rFonts w:ascii="仿宋" w:eastAsia="仿宋" w:hAnsi="仿宋" w:cs="仿宋_GB2312" w:hint="eastAsia"/>
          <w:sz w:val="32"/>
          <w:szCs w:val="32"/>
        </w:rPr>
        <w:t>万元，其中：基本支出减少</w:t>
      </w:r>
      <w:r w:rsidR="00A25289" w:rsidRPr="009D1ACE">
        <w:rPr>
          <w:rFonts w:ascii="仿宋" w:eastAsia="仿宋" w:hAnsi="仿宋" w:cs="仿宋_GB2312" w:hint="eastAsia"/>
          <w:sz w:val="32"/>
          <w:szCs w:val="32"/>
        </w:rPr>
        <w:t>17.83万元，主要是人员经费增加</w:t>
      </w:r>
      <w:r w:rsidR="0031100D" w:rsidRPr="009D1ACE">
        <w:rPr>
          <w:rFonts w:ascii="仿宋" w:eastAsia="仿宋" w:hAnsi="仿宋" w:cs="仿宋_GB2312" w:hint="eastAsia"/>
          <w:sz w:val="32"/>
          <w:szCs w:val="32"/>
        </w:rPr>
        <w:t>；项目支出增加</w:t>
      </w:r>
      <w:r w:rsidR="00DE73C2">
        <w:rPr>
          <w:rFonts w:ascii="仿宋" w:eastAsia="仿宋" w:hAnsi="仿宋" w:cs="仿宋_GB2312" w:hint="eastAsia"/>
          <w:sz w:val="32"/>
          <w:szCs w:val="32"/>
        </w:rPr>
        <w:t>6961.96</w:t>
      </w:r>
      <w:r w:rsidR="0031100D" w:rsidRPr="009D1ACE">
        <w:rPr>
          <w:rFonts w:ascii="仿宋" w:eastAsia="仿宋" w:hAnsi="仿宋" w:cs="仿宋_GB2312" w:hint="eastAsia"/>
          <w:sz w:val="32"/>
          <w:szCs w:val="32"/>
        </w:rPr>
        <w:t>万元，主要是由于上级提前下达项目增加和基本支出调入项目支出。</w:t>
      </w:r>
    </w:p>
    <w:p w:rsidR="007E5C7A" w:rsidRDefault="0031100D">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7E5C7A" w:rsidRPr="009D1ACE" w:rsidRDefault="003E3F71">
      <w:pPr>
        <w:ind w:firstLineChars="200" w:firstLine="640"/>
        <w:rPr>
          <w:rFonts w:ascii="仿宋" w:eastAsia="仿宋" w:hAnsi="仿宋" w:cs="仿宋"/>
          <w:color w:val="FF0000"/>
          <w:sz w:val="32"/>
          <w:szCs w:val="32"/>
        </w:rPr>
      </w:pPr>
      <w:r w:rsidRPr="009D1ACE">
        <w:rPr>
          <w:rFonts w:ascii="仿宋" w:eastAsia="仿宋" w:hAnsi="仿宋" w:cs="仿宋_GB2312" w:hint="eastAsia"/>
          <w:sz w:val="32"/>
          <w:szCs w:val="32"/>
        </w:rPr>
        <w:t>2019</w:t>
      </w:r>
      <w:r w:rsidR="0031100D" w:rsidRPr="009D1ACE">
        <w:rPr>
          <w:rFonts w:ascii="仿宋" w:eastAsia="仿宋" w:hAnsi="仿宋" w:cs="仿宋_GB2312" w:hint="eastAsia"/>
          <w:sz w:val="32"/>
          <w:szCs w:val="32"/>
        </w:rPr>
        <w:t>年机关运行经费共计安</w:t>
      </w:r>
      <w:r w:rsidR="00A25289" w:rsidRPr="009D1ACE">
        <w:rPr>
          <w:rFonts w:ascii="仿宋" w:eastAsia="仿宋" w:hAnsi="仿宋" w:cs="仿宋_GB2312" w:hint="eastAsia"/>
          <w:sz w:val="32"/>
          <w:szCs w:val="32"/>
        </w:rPr>
        <w:t>99.16</w:t>
      </w:r>
      <w:r w:rsidR="0031100D" w:rsidRPr="009D1ACE">
        <w:rPr>
          <w:rFonts w:ascii="仿宋" w:eastAsia="仿宋" w:hAnsi="仿宋" w:cs="仿宋_GB2312" w:hint="eastAsia"/>
          <w:sz w:val="32"/>
          <w:szCs w:val="32"/>
        </w:rPr>
        <w:t>万元，主要用于</w:t>
      </w:r>
      <w:proofErr w:type="gramStart"/>
      <w:r w:rsidR="0031100D" w:rsidRPr="009D1ACE">
        <w:rPr>
          <w:rFonts w:ascii="仿宋" w:eastAsia="仿宋" w:hAnsi="仿宋" w:cs="仿宋_GB2312" w:hint="eastAsia"/>
          <w:sz w:val="32"/>
          <w:szCs w:val="32"/>
        </w:rPr>
        <w:t>我部门</w:t>
      </w:r>
      <w:proofErr w:type="gramEnd"/>
      <w:r w:rsidR="0031100D" w:rsidRPr="009D1ACE">
        <w:rPr>
          <w:rFonts w:ascii="仿宋" w:eastAsia="仿宋" w:hAnsi="仿宋" w:cs="仿宋_GB2312" w:hint="eastAsia"/>
          <w:sz w:val="32"/>
          <w:szCs w:val="32"/>
        </w:rPr>
        <w:t>日常办公，办公区水电费、日常维修，</w:t>
      </w:r>
      <w:r w:rsidR="0031100D" w:rsidRPr="009D1ACE">
        <w:rPr>
          <w:rFonts w:ascii="仿宋" w:eastAsia="仿宋" w:hAnsi="仿宋" w:cs="仿宋_GB2312" w:hint="eastAsia"/>
          <w:sz w:val="32"/>
          <w:szCs w:val="32"/>
        </w:rPr>
        <w:lastRenderedPageBreak/>
        <w:t>办公用房取暖费，办公用房物业管理费等日常运行支出。</w:t>
      </w:r>
    </w:p>
    <w:p w:rsidR="007E5C7A" w:rsidRDefault="0031100D">
      <w:pPr>
        <w:numPr>
          <w:ilvl w:val="0"/>
          <w:numId w:val="2"/>
        </w:numPr>
        <w:ind w:firstLineChars="200" w:firstLine="640"/>
        <w:outlineLvl w:val="0"/>
        <w:rPr>
          <w:rFonts w:ascii="黑体" w:eastAsia="黑体" w:hAnsi="黑体" w:cs="仿宋_GB2312"/>
          <w:sz w:val="32"/>
          <w:szCs w:val="32"/>
        </w:rPr>
      </w:pPr>
      <w:r>
        <w:rPr>
          <w:rFonts w:ascii="黑体" w:eastAsia="黑体" w:hAnsi="黑体" w:cs="仿宋_GB2312" w:hint="eastAsia"/>
          <w:sz w:val="32"/>
          <w:szCs w:val="32"/>
        </w:rPr>
        <w:t>财政拨款“三公”经费预算情况及增减变化原因</w:t>
      </w:r>
    </w:p>
    <w:p w:rsidR="007E5C7A" w:rsidRPr="009D1ACE" w:rsidRDefault="003E3F71">
      <w:pPr>
        <w:ind w:firstLineChars="200" w:firstLine="640"/>
        <w:outlineLvl w:val="0"/>
        <w:rPr>
          <w:rFonts w:ascii="仿宋" w:eastAsia="仿宋" w:hAnsi="仿宋"/>
          <w:sz w:val="32"/>
          <w:szCs w:val="32"/>
        </w:rPr>
      </w:pPr>
      <w:r w:rsidRPr="009D1ACE">
        <w:rPr>
          <w:rFonts w:ascii="仿宋" w:eastAsia="仿宋" w:hAnsi="仿宋" w:hint="eastAsia"/>
          <w:sz w:val="32"/>
          <w:szCs w:val="32"/>
        </w:rPr>
        <w:t>2019</w:t>
      </w:r>
      <w:r w:rsidR="0031100D" w:rsidRPr="009D1ACE">
        <w:rPr>
          <w:rFonts w:ascii="仿宋" w:eastAsia="仿宋" w:hAnsi="仿宋" w:hint="eastAsia"/>
          <w:sz w:val="32"/>
          <w:szCs w:val="32"/>
        </w:rPr>
        <w:t>年本部门安排“三公”经费5.9</w:t>
      </w:r>
      <w:r w:rsidRPr="009D1ACE">
        <w:rPr>
          <w:rFonts w:ascii="仿宋" w:eastAsia="仿宋" w:hAnsi="仿宋" w:hint="eastAsia"/>
          <w:sz w:val="32"/>
          <w:szCs w:val="32"/>
        </w:rPr>
        <w:t>万元，与去年持平，无增减变化</w:t>
      </w:r>
      <w:r w:rsidR="0031100D" w:rsidRPr="009D1ACE">
        <w:rPr>
          <w:rFonts w:ascii="仿宋" w:eastAsia="仿宋" w:hAnsi="仿宋" w:hint="eastAsia"/>
          <w:sz w:val="32"/>
          <w:szCs w:val="32"/>
        </w:rPr>
        <w:t>。</w:t>
      </w:r>
    </w:p>
    <w:p w:rsidR="007E5C7A" w:rsidRPr="009D1ACE" w:rsidRDefault="0031100D">
      <w:pPr>
        <w:ind w:firstLineChars="200" w:firstLine="640"/>
        <w:outlineLvl w:val="0"/>
        <w:rPr>
          <w:rFonts w:ascii="仿宋" w:eastAsia="仿宋" w:hAnsi="仿宋"/>
          <w:sz w:val="32"/>
          <w:szCs w:val="32"/>
        </w:rPr>
      </w:pPr>
      <w:r w:rsidRPr="009D1ACE">
        <w:rPr>
          <w:rFonts w:ascii="仿宋" w:eastAsia="仿宋" w:hAnsi="仿宋" w:hint="eastAsia"/>
          <w:sz w:val="32"/>
          <w:szCs w:val="32"/>
        </w:rPr>
        <w:t>其中：</w:t>
      </w:r>
    </w:p>
    <w:p w:rsidR="007E5C7A" w:rsidRPr="009D1ACE" w:rsidRDefault="0031100D">
      <w:pPr>
        <w:ind w:firstLineChars="200" w:firstLine="640"/>
        <w:outlineLvl w:val="0"/>
        <w:rPr>
          <w:rFonts w:ascii="仿宋" w:eastAsia="仿宋" w:hAnsi="仿宋"/>
          <w:sz w:val="32"/>
          <w:szCs w:val="32"/>
        </w:rPr>
      </w:pPr>
      <w:r w:rsidRPr="009D1ACE">
        <w:rPr>
          <w:rFonts w:ascii="仿宋" w:eastAsia="仿宋" w:hAnsi="仿宋" w:hint="eastAsia"/>
          <w:sz w:val="32"/>
          <w:szCs w:val="32"/>
        </w:rPr>
        <w:t>1、因公出国（境）费0万元，与上年相比一致,无增减变化。</w:t>
      </w:r>
    </w:p>
    <w:p w:rsidR="007E5C7A" w:rsidRPr="009D1ACE" w:rsidRDefault="0031100D">
      <w:pPr>
        <w:ind w:firstLineChars="200" w:firstLine="640"/>
        <w:outlineLvl w:val="0"/>
        <w:rPr>
          <w:rFonts w:ascii="仿宋" w:eastAsia="仿宋" w:hAnsi="仿宋"/>
          <w:sz w:val="32"/>
          <w:szCs w:val="32"/>
        </w:rPr>
      </w:pPr>
      <w:r w:rsidRPr="009D1ACE">
        <w:rPr>
          <w:rFonts w:ascii="仿宋" w:eastAsia="仿宋" w:hAnsi="仿宋" w:hint="eastAsia"/>
          <w:sz w:val="32"/>
          <w:szCs w:val="32"/>
        </w:rPr>
        <w:t>2、公务用车购置及运行维护费 5.9</w:t>
      </w:r>
      <w:r w:rsidR="003E3F71" w:rsidRPr="009D1ACE">
        <w:rPr>
          <w:rFonts w:ascii="仿宋" w:eastAsia="仿宋" w:hAnsi="仿宋" w:hint="eastAsia"/>
          <w:sz w:val="32"/>
          <w:szCs w:val="32"/>
        </w:rPr>
        <w:t>万元</w:t>
      </w:r>
      <w:r w:rsidRPr="009D1ACE">
        <w:rPr>
          <w:rFonts w:ascii="仿宋" w:eastAsia="仿宋" w:hAnsi="仿宋" w:hint="eastAsia"/>
          <w:sz w:val="32"/>
          <w:szCs w:val="32"/>
        </w:rPr>
        <w:t>。其中：公务用车购置0万元，与上年一致,无增减变化；公务用车运行维护费5.9万元，</w:t>
      </w:r>
      <w:r w:rsidR="003E3F71" w:rsidRPr="009D1ACE">
        <w:rPr>
          <w:rFonts w:ascii="仿宋" w:eastAsia="仿宋" w:hAnsi="仿宋" w:hint="eastAsia"/>
          <w:sz w:val="32"/>
          <w:szCs w:val="32"/>
        </w:rPr>
        <w:t>与去年持平，无增减变化。</w:t>
      </w:r>
    </w:p>
    <w:p w:rsidR="007E5C7A" w:rsidRPr="009D1ACE" w:rsidRDefault="0031100D">
      <w:pPr>
        <w:ind w:firstLineChars="200" w:firstLine="640"/>
        <w:outlineLvl w:val="0"/>
        <w:rPr>
          <w:rFonts w:ascii="仿宋" w:eastAsia="仿宋" w:hAnsi="仿宋"/>
          <w:sz w:val="32"/>
          <w:szCs w:val="32"/>
        </w:rPr>
      </w:pPr>
      <w:r w:rsidRPr="009D1ACE">
        <w:rPr>
          <w:rFonts w:ascii="仿宋" w:eastAsia="仿宋" w:hAnsi="仿宋" w:hint="eastAsia"/>
          <w:sz w:val="32"/>
          <w:szCs w:val="32"/>
        </w:rPr>
        <w:t>3、公务接待费0万元，</w:t>
      </w:r>
      <w:r w:rsidR="00AA75CF" w:rsidRPr="009D1ACE">
        <w:rPr>
          <w:rFonts w:ascii="仿宋" w:eastAsia="仿宋" w:hAnsi="仿宋" w:hint="eastAsia"/>
          <w:sz w:val="32"/>
          <w:szCs w:val="32"/>
        </w:rPr>
        <w:t>与去年持平，无增减变化。</w:t>
      </w:r>
    </w:p>
    <w:p w:rsidR="007E5C7A" w:rsidRDefault="0031100D">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7E5C7A" w:rsidRPr="009D1ACE" w:rsidRDefault="0031100D">
      <w:pPr>
        <w:ind w:firstLine="560"/>
        <w:rPr>
          <w:rFonts w:ascii="楷体" w:eastAsia="楷体" w:hAnsi="楷体"/>
          <w:sz w:val="32"/>
          <w:szCs w:val="32"/>
        </w:rPr>
      </w:pPr>
      <w:r w:rsidRPr="009D1ACE">
        <w:rPr>
          <w:rFonts w:ascii="楷体" w:eastAsia="楷体" w:hAnsi="楷体" w:hint="eastAsia"/>
          <w:sz w:val="32"/>
          <w:szCs w:val="32"/>
        </w:rPr>
        <w:t>(</w:t>
      </w:r>
      <w:proofErr w:type="gramStart"/>
      <w:r w:rsidRPr="009D1ACE">
        <w:rPr>
          <w:rFonts w:ascii="楷体" w:eastAsia="楷体" w:hAnsi="楷体" w:hint="eastAsia"/>
          <w:sz w:val="32"/>
          <w:szCs w:val="32"/>
        </w:rPr>
        <w:t>一</w:t>
      </w:r>
      <w:proofErr w:type="gramEnd"/>
      <w:r w:rsidRPr="009D1ACE">
        <w:rPr>
          <w:rFonts w:ascii="楷体" w:eastAsia="楷体" w:hAnsi="楷体" w:hint="eastAsia"/>
          <w:sz w:val="32"/>
          <w:szCs w:val="32"/>
        </w:rPr>
        <w:t>)总体绩效目标</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 xml:space="preserve">1、贯彻执行中央、省、市民政工作的方针、政策、法律、法规和规章制度，；编制全县民政事业发展规划，并负责组织实施和监督检查，指导民政工作改革和发展；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 xml:space="preserve">2、指导、监督全县社会团体登记管理工作，负责全县社团登记、年检和社团基金会的监管工作，查处社团组织的违法行为和未经登记而以社团名义开展活动的非法组织；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3、指导、监督全县民办非企业单位登记管理工作，负责全县民办非企业单位登记、年检，查处民</w:t>
      </w:r>
      <w:r w:rsidRPr="009D1ACE">
        <w:rPr>
          <w:rFonts w:ascii="仿宋" w:eastAsia="仿宋" w:hAnsi="仿宋" w:hint="eastAsia"/>
          <w:sz w:val="32"/>
          <w:szCs w:val="32"/>
        </w:rPr>
        <w:lastRenderedPageBreak/>
        <w:t xml:space="preserve">办非企业单位的违法行为和未经登记民办非企业单位； </w:t>
      </w:r>
    </w:p>
    <w:p w:rsidR="007E5C7A" w:rsidRPr="009D1ACE" w:rsidRDefault="0031100D">
      <w:pPr>
        <w:ind w:firstLine="560"/>
        <w:rPr>
          <w:rFonts w:ascii="仿宋" w:eastAsia="仿宋" w:hAnsi="仿宋"/>
          <w:sz w:val="32"/>
          <w:szCs w:val="32"/>
        </w:rPr>
      </w:pPr>
      <w:r w:rsidRPr="009D1ACE">
        <w:rPr>
          <w:rFonts w:ascii="仿宋" w:eastAsia="仿宋" w:hint="eastAsia"/>
          <w:sz w:val="32"/>
          <w:szCs w:val="32"/>
        </w:rPr>
        <w:t> </w:t>
      </w:r>
      <w:r w:rsidRPr="009D1ACE">
        <w:rPr>
          <w:rFonts w:ascii="仿宋" w:eastAsia="仿宋" w:hAnsi="仿宋" w:hint="eastAsia"/>
          <w:sz w:val="32"/>
          <w:szCs w:val="32"/>
        </w:rPr>
        <w:t xml:space="preserve">4、负责全县优待抚恤工作和烈士褒扬工作；负责全县退伍伤残军人的评残抚恤及国家机关工作人员的评残工作。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 xml:space="preserve">5、负责退伍义务兵、转业士官、复员干部、军队移交地方的退休干部、无军籍退休职工的接收安置和代管退休人员工作；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 xml:space="preserve">6、负责全县救灾工作，组织灾情统计上报及救灾捐赠工作；管理、分配救灾物款并监督使用；负责组织本县援助外地灾区款物收集、运送及慰问工作；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 xml:space="preserve">7、组织实施社会福利事业发展规划，负责社会福利机构的登记管理，推进社会福利社会化；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8、负责全县特殊困难群体的社会救济工作；负责驻县六十年代</w:t>
      </w:r>
      <w:proofErr w:type="gramStart"/>
      <w:r w:rsidRPr="009D1ACE">
        <w:rPr>
          <w:rFonts w:ascii="仿宋" w:eastAsia="仿宋" w:hAnsi="仿宋" w:hint="eastAsia"/>
          <w:sz w:val="32"/>
          <w:szCs w:val="32"/>
        </w:rPr>
        <w:t>精减</w:t>
      </w:r>
      <w:proofErr w:type="gramEnd"/>
      <w:r w:rsidRPr="009D1ACE">
        <w:rPr>
          <w:rFonts w:ascii="仿宋" w:eastAsia="仿宋" w:hAnsi="仿宋" w:hint="eastAsia"/>
          <w:sz w:val="32"/>
          <w:szCs w:val="32"/>
        </w:rPr>
        <w:t xml:space="preserve">退职职工的生活费发放工作；负责全县城市居民最低生活保障及保障对象的医疗救助、教育资助工作； </w:t>
      </w:r>
    </w:p>
    <w:p w:rsidR="007E5C7A" w:rsidRPr="009D1ACE" w:rsidRDefault="0031100D">
      <w:pPr>
        <w:ind w:firstLine="560"/>
        <w:rPr>
          <w:rFonts w:ascii="仿宋" w:eastAsia="仿宋" w:hAnsi="仿宋"/>
          <w:sz w:val="32"/>
          <w:szCs w:val="32"/>
        </w:rPr>
      </w:pPr>
      <w:r w:rsidRPr="009D1ACE">
        <w:rPr>
          <w:rFonts w:ascii="仿宋" w:eastAsia="仿宋" w:hint="eastAsia"/>
          <w:sz w:val="32"/>
          <w:szCs w:val="32"/>
        </w:rPr>
        <w:t> </w:t>
      </w:r>
      <w:r w:rsidRPr="009D1ACE">
        <w:rPr>
          <w:rFonts w:ascii="仿宋" w:eastAsia="仿宋" w:hAnsi="仿宋" w:hint="eastAsia"/>
          <w:sz w:val="32"/>
          <w:szCs w:val="32"/>
        </w:rPr>
        <w:t xml:space="preserve">9、协助指导农村村民委员会，研究提出和改进基层政权建设的意见和建议，指导开展村务公开活动，推进基层民主政治建设；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 xml:space="preserve">10、拟定社区工作及社区服务管理与发展的政策措施，指导、协调社区服务工作，推动社区建设；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 xml:space="preserve">11、负责全县婚姻登记管理工作和儿童收养工作，做好流浪、乞讨人员的救助工作；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12、主管全县行政区域划分，承办上级下达的界线勘察工作，调解处理县域界线纠纷、审核、上</w:t>
      </w:r>
      <w:r w:rsidRPr="009D1ACE">
        <w:rPr>
          <w:rFonts w:ascii="仿宋" w:eastAsia="仿宋" w:hAnsi="仿宋" w:hint="eastAsia"/>
          <w:sz w:val="32"/>
          <w:szCs w:val="32"/>
        </w:rPr>
        <w:lastRenderedPageBreak/>
        <w:t xml:space="preserve">报行政区域的变更工作；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 xml:space="preserve">13、承办地名变更、命名的审核上报工作，并做好地名资料的归档工作； </w:t>
      </w:r>
    </w:p>
    <w:p w:rsidR="007E5C7A" w:rsidRPr="009D1ACE" w:rsidRDefault="0031100D">
      <w:pPr>
        <w:ind w:firstLine="560"/>
        <w:rPr>
          <w:rFonts w:ascii="仿宋" w:eastAsia="仿宋" w:hAnsi="仿宋"/>
          <w:sz w:val="32"/>
          <w:szCs w:val="32"/>
        </w:rPr>
      </w:pPr>
      <w:r w:rsidRPr="009D1ACE">
        <w:rPr>
          <w:rFonts w:ascii="仿宋" w:eastAsia="仿宋" w:hint="eastAsia"/>
          <w:sz w:val="32"/>
          <w:szCs w:val="32"/>
        </w:rPr>
        <w:t> </w:t>
      </w:r>
      <w:r w:rsidRPr="009D1ACE">
        <w:rPr>
          <w:rFonts w:ascii="仿宋" w:eastAsia="仿宋" w:hAnsi="仿宋" w:hint="eastAsia"/>
          <w:sz w:val="32"/>
          <w:szCs w:val="32"/>
        </w:rPr>
        <w:t>14、组织开展拥军优属、拥政爱民活动，</w:t>
      </w:r>
      <w:proofErr w:type="gramStart"/>
      <w:r w:rsidRPr="009D1ACE">
        <w:rPr>
          <w:rFonts w:ascii="仿宋" w:eastAsia="仿宋" w:hAnsi="仿宋" w:hint="eastAsia"/>
          <w:sz w:val="32"/>
          <w:szCs w:val="32"/>
        </w:rPr>
        <w:t>承办县</w:t>
      </w:r>
      <w:proofErr w:type="gramEnd"/>
      <w:r w:rsidRPr="009D1ACE">
        <w:rPr>
          <w:rFonts w:ascii="仿宋" w:eastAsia="仿宋" w:hAnsi="仿宋" w:hint="eastAsia"/>
          <w:sz w:val="32"/>
          <w:szCs w:val="32"/>
        </w:rPr>
        <w:t xml:space="preserve">双拥领导小组的日常工作；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 xml:space="preserve">15、管理全县殡葬工作，推行殡葬改革，落实城市殡葬管理规定；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 xml:space="preserve">16、负责全县福利彩票管理工作；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 xml:space="preserve">17、负责县老龄工作委员会办公室日常工作 </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 xml:space="preserve">18、承办县委、县政府和上级民政部门交办的其它工作任务。 </w:t>
      </w:r>
    </w:p>
    <w:p w:rsidR="007E5C7A" w:rsidRDefault="0031100D">
      <w:pPr>
        <w:ind w:firstLineChars="150" w:firstLine="480"/>
        <w:jc w:val="left"/>
        <w:rPr>
          <w:rFonts w:ascii="楷体" w:eastAsia="楷体" w:hAnsi="楷体"/>
          <w:sz w:val="32"/>
          <w:szCs w:val="32"/>
        </w:rPr>
      </w:pPr>
      <w:r>
        <w:rPr>
          <w:rFonts w:ascii="楷体" w:eastAsia="楷体" w:hAnsi="楷体" w:hint="eastAsia"/>
          <w:sz w:val="32"/>
          <w:szCs w:val="32"/>
        </w:rPr>
        <w:t>（二）实现年度发展规划目标</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1、建立更加完善的社会救助体系。</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2、推进双拥优抚安置体系建设。</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3、推进防灾减灾体系建设。</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4、推进养老服务体系多元化进程。</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5、推进基层政权和社区建设。</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6、全面推进区划地名服务工作。</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7、加强婚姻登记管理工作。</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lastRenderedPageBreak/>
        <w:t>8、规范收养登记。</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9、创新社会组织登记服务管理。</w:t>
      </w:r>
    </w:p>
    <w:p w:rsidR="007E5C7A" w:rsidRPr="009D1ACE" w:rsidRDefault="0031100D">
      <w:pPr>
        <w:ind w:firstLine="560"/>
        <w:rPr>
          <w:rFonts w:ascii="仿宋" w:eastAsia="仿宋" w:hAnsi="仿宋"/>
          <w:sz w:val="32"/>
          <w:szCs w:val="32"/>
        </w:rPr>
      </w:pPr>
      <w:r w:rsidRPr="009D1ACE">
        <w:rPr>
          <w:rFonts w:ascii="仿宋" w:eastAsia="仿宋" w:hAnsi="仿宋" w:hint="eastAsia"/>
          <w:sz w:val="32"/>
          <w:szCs w:val="32"/>
        </w:rPr>
        <w:t>10、加强民政队伍综合能力建设。</w:t>
      </w:r>
    </w:p>
    <w:p w:rsidR="007E5C7A" w:rsidRPr="00231004" w:rsidRDefault="0031100D" w:rsidP="00231004">
      <w:pPr>
        <w:outlineLvl w:val="0"/>
        <w:rPr>
          <w:rFonts w:ascii="楷体" w:eastAsia="楷体" w:hAnsi="楷体" w:hint="eastAsia"/>
          <w:sz w:val="32"/>
          <w:szCs w:val="32"/>
        </w:rPr>
      </w:pPr>
      <w:r w:rsidRPr="009D1ACE">
        <w:rPr>
          <w:rFonts w:ascii="楷体" w:eastAsia="楷体" w:hAnsi="楷体" w:hint="eastAsia"/>
          <w:sz w:val="32"/>
          <w:szCs w:val="32"/>
        </w:rPr>
        <w:t>（三）部门职责-工作活动绩效目标</w:t>
      </w:r>
      <w:bookmarkStart w:id="1" w:name="_Toc478550857"/>
      <w:bookmarkEnd w:id="1"/>
    </w:p>
    <w:p w:rsidR="00231004" w:rsidRDefault="00231004" w:rsidP="00231004">
      <w:pPr>
        <w:jc w:val="center"/>
        <w:outlineLvl w:val="0"/>
        <w:rPr>
          <w:rFonts w:ascii="方正小标宋_GBK" w:eastAsia="方正小标宋_GBK"/>
          <w:color w:val="FFFFFF"/>
          <w:sz w:val="32"/>
        </w:rPr>
      </w:pPr>
      <w:bookmarkStart w:id="2" w:name="_Toc2535380"/>
      <w:r w:rsidRPr="00046E01">
        <w:rPr>
          <w:rFonts w:ascii="方正小标宋_GBK" w:eastAsia="方正小标宋_GBK" w:hint="eastAsia"/>
          <w:sz w:val="32"/>
        </w:rPr>
        <w:t>部门职责-工作活动绩效目标</w:t>
      </w:r>
      <w:r w:rsidRPr="00046E01">
        <w:rPr>
          <w:rStyle w:val="a5"/>
          <w:rFonts w:ascii="方正小标宋_GBK" w:eastAsia="方正小标宋_GBK"/>
          <w:color w:val="FFFFFF"/>
          <w:sz w:val="32"/>
        </w:rPr>
        <w:footnoteReference w:customMarkFollows="1" w:id="1"/>
        <w:sym w:font="Symbol" w:char="F020"/>
      </w:r>
      <w:bookmarkEnd w:id="2"/>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231004" w:rsidTr="00705658">
        <w:tblPrEx>
          <w:tblCellMar>
            <w:top w:w="0" w:type="dxa"/>
            <w:bottom w:w="0" w:type="dxa"/>
          </w:tblCellMar>
        </w:tblPrEx>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231004" w:rsidRPr="00046E01" w:rsidRDefault="00231004" w:rsidP="00705658">
            <w:pPr>
              <w:spacing w:line="300" w:lineRule="exact"/>
              <w:jc w:val="left"/>
              <w:rPr>
                <w:rFonts w:ascii="方正小标宋_GBK" w:eastAsia="方正小标宋_GBK"/>
                <w:sz w:val="24"/>
              </w:rPr>
            </w:pPr>
            <w:r>
              <w:rPr>
                <w:rFonts w:ascii="方正小标宋_GBK" w:eastAsia="方正小标宋_GBK"/>
                <w:sz w:val="24"/>
              </w:rPr>
              <w:t>314</w:t>
            </w:r>
            <w:r>
              <w:rPr>
                <w:rFonts w:ascii="方正小标宋_GBK" w:eastAsia="方正小标宋_GBK" w:hint="eastAsia"/>
                <w:sz w:val="24"/>
              </w:rPr>
              <w:t>民政局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231004" w:rsidRPr="00046E01" w:rsidRDefault="00231004" w:rsidP="00705658">
            <w:pPr>
              <w:spacing w:line="300" w:lineRule="exact"/>
              <w:jc w:val="right"/>
              <w:rPr>
                <w:rFonts w:ascii="方正书宋_GBK" w:eastAsia="方正书宋_GBK"/>
                <w:sz w:val="24"/>
              </w:rPr>
            </w:pPr>
            <w:r>
              <w:rPr>
                <w:rFonts w:ascii="方正书宋_GBK" w:eastAsia="方正书宋_GBK" w:hint="eastAsia"/>
                <w:sz w:val="24"/>
              </w:rPr>
              <w:t>单位：万元</w:t>
            </w:r>
          </w:p>
        </w:tc>
      </w:tr>
      <w:tr w:rsidR="00231004" w:rsidTr="00705658">
        <w:tblPrEx>
          <w:tblCellMar>
            <w:top w:w="0" w:type="dxa"/>
            <w:bottom w:w="0" w:type="dxa"/>
          </w:tblCellMar>
        </w:tblPrEx>
        <w:trPr>
          <w:trHeight w:val="227"/>
          <w:tblHeader/>
          <w:jc w:val="center"/>
        </w:trPr>
        <w:tc>
          <w:tcPr>
            <w:tcW w:w="2341" w:type="dxa"/>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评价标准</w:t>
            </w:r>
          </w:p>
        </w:tc>
      </w:tr>
      <w:tr w:rsidR="00231004" w:rsidTr="00705658">
        <w:tblPrEx>
          <w:tblCellMar>
            <w:top w:w="0" w:type="dxa"/>
            <w:bottom w:w="0" w:type="dxa"/>
          </w:tblCellMar>
        </w:tblPrEx>
        <w:trPr>
          <w:trHeight w:val="227"/>
          <w:tblHeader/>
          <w:jc w:val="center"/>
        </w:trPr>
        <w:tc>
          <w:tcPr>
            <w:tcW w:w="2341" w:type="dxa"/>
            <w:vMerge/>
            <w:shd w:val="clear" w:color="auto" w:fill="auto"/>
            <w:vAlign w:val="center"/>
          </w:tcPr>
          <w:p w:rsidR="00231004" w:rsidRDefault="00231004" w:rsidP="00705658">
            <w:pPr>
              <w:spacing w:line="300" w:lineRule="exact"/>
              <w:jc w:val="left"/>
              <w:outlineLvl w:val="0"/>
            </w:pPr>
          </w:p>
        </w:tc>
        <w:tc>
          <w:tcPr>
            <w:tcW w:w="1276" w:type="dxa"/>
            <w:vMerge/>
            <w:shd w:val="clear" w:color="auto" w:fill="auto"/>
            <w:vAlign w:val="center"/>
          </w:tcPr>
          <w:p w:rsidR="00231004" w:rsidRDefault="00231004" w:rsidP="00705658">
            <w:pPr>
              <w:spacing w:line="300" w:lineRule="exact"/>
              <w:jc w:val="left"/>
              <w:outlineLvl w:val="0"/>
            </w:pPr>
          </w:p>
        </w:tc>
        <w:tc>
          <w:tcPr>
            <w:tcW w:w="2976" w:type="dxa"/>
            <w:vMerge/>
            <w:shd w:val="clear" w:color="auto" w:fill="auto"/>
            <w:vAlign w:val="center"/>
          </w:tcPr>
          <w:p w:rsidR="00231004" w:rsidRDefault="00231004" w:rsidP="00705658">
            <w:pPr>
              <w:spacing w:line="300" w:lineRule="exact"/>
              <w:jc w:val="left"/>
              <w:outlineLvl w:val="0"/>
            </w:pPr>
          </w:p>
        </w:tc>
        <w:tc>
          <w:tcPr>
            <w:tcW w:w="2976" w:type="dxa"/>
            <w:vMerge/>
            <w:shd w:val="clear" w:color="auto" w:fill="auto"/>
            <w:vAlign w:val="center"/>
          </w:tcPr>
          <w:p w:rsidR="00231004" w:rsidRDefault="00231004" w:rsidP="00705658">
            <w:pPr>
              <w:spacing w:line="300" w:lineRule="exact"/>
              <w:jc w:val="left"/>
              <w:outlineLvl w:val="0"/>
            </w:pPr>
          </w:p>
        </w:tc>
        <w:tc>
          <w:tcPr>
            <w:tcW w:w="1417" w:type="dxa"/>
            <w:vMerge/>
            <w:shd w:val="clear" w:color="auto" w:fill="auto"/>
            <w:vAlign w:val="center"/>
          </w:tcPr>
          <w:p w:rsidR="00231004" w:rsidRDefault="00231004" w:rsidP="00705658">
            <w:pPr>
              <w:spacing w:line="300" w:lineRule="exact"/>
              <w:jc w:val="left"/>
              <w:outlineLvl w:val="0"/>
            </w:pPr>
          </w:p>
        </w:tc>
        <w:tc>
          <w:tcPr>
            <w:tcW w:w="737" w:type="dxa"/>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优</w:t>
            </w:r>
          </w:p>
        </w:tc>
        <w:tc>
          <w:tcPr>
            <w:tcW w:w="737" w:type="dxa"/>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良</w:t>
            </w:r>
          </w:p>
        </w:tc>
        <w:tc>
          <w:tcPr>
            <w:tcW w:w="737" w:type="dxa"/>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中</w:t>
            </w:r>
          </w:p>
        </w:tc>
        <w:tc>
          <w:tcPr>
            <w:tcW w:w="737" w:type="dxa"/>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差</w:t>
            </w:r>
          </w:p>
        </w:tc>
      </w:tr>
      <w:tr w:rsidR="00231004" w:rsidTr="00705658">
        <w:tblPrEx>
          <w:tblCellMar>
            <w:top w:w="0" w:type="dxa"/>
            <w:bottom w:w="0" w:type="dxa"/>
          </w:tblCellMar>
        </w:tblPrEx>
        <w:trPr>
          <w:trHeight w:val="227"/>
          <w:jc w:val="center"/>
        </w:trPr>
        <w:tc>
          <w:tcPr>
            <w:tcW w:w="2341" w:type="dxa"/>
            <w:shd w:val="clear" w:color="auto" w:fill="auto"/>
            <w:vAlign w:val="center"/>
          </w:tcPr>
          <w:p w:rsidR="00231004" w:rsidRPr="00046E01" w:rsidRDefault="00231004" w:rsidP="00705658">
            <w:pPr>
              <w:spacing w:line="300" w:lineRule="exact"/>
              <w:jc w:val="left"/>
              <w:rPr>
                <w:rFonts w:ascii="方正书宋_GBK" w:eastAsia="方正书宋_GBK"/>
                <w:b/>
              </w:rPr>
            </w:pPr>
            <w:r w:rsidRPr="00046E01">
              <w:rPr>
                <w:rFonts w:ascii="方正书宋_GBK" w:eastAsia="方正书宋_GBK" w:hint="eastAsia"/>
                <w:b/>
              </w:rPr>
              <w:t>一、社会救助、救灾管理</w:t>
            </w:r>
          </w:p>
        </w:tc>
        <w:tc>
          <w:tcPr>
            <w:tcW w:w="1276" w:type="dxa"/>
            <w:shd w:val="clear" w:color="auto" w:fill="auto"/>
            <w:vAlign w:val="center"/>
          </w:tcPr>
          <w:p w:rsidR="00231004" w:rsidRPr="00046E01" w:rsidRDefault="00231004" w:rsidP="00705658">
            <w:pPr>
              <w:spacing w:line="300" w:lineRule="exact"/>
              <w:jc w:val="left"/>
              <w:rPr>
                <w:rFonts w:ascii="方正书宋_GBK" w:eastAsia="方正书宋_GBK"/>
              </w:rPr>
            </w:pPr>
            <w:r w:rsidRPr="00046E01">
              <w:rPr>
                <w:rFonts w:ascii="方正书宋_GBK" w:eastAsia="方正书宋_GBK"/>
              </w:rPr>
              <w:t>3906.00</w:t>
            </w:r>
          </w:p>
        </w:tc>
        <w:tc>
          <w:tcPr>
            <w:tcW w:w="2976" w:type="dxa"/>
            <w:shd w:val="clear" w:color="auto" w:fill="auto"/>
            <w:vAlign w:val="center"/>
          </w:tcPr>
          <w:p w:rsidR="00231004" w:rsidRPr="00046E01" w:rsidRDefault="00231004" w:rsidP="00705658">
            <w:pPr>
              <w:spacing w:line="300" w:lineRule="exact"/>
              <w:jc w:val="left"/>
              <w:rPr>
                <w:rFonts w:ascii="方正书宋_GBK" w:eastAsia="方正书宋_GBK"/>
              </w:rPr>
            </w:pPr>
            <w:r w:rsidRPr="00046E01">
              <w:rPr>
                <w:rFonts w:ascii="方正书宋_GBK" w:eastAsia="方正书宋_GBK" w:hint="eastAsia"/>
              </w:rPr>
              <w:t>负责城乡居民最低生活保障、五保供养、医疗救助。组织协调全县防灾减灾救灾工作。组织核查并统一发布灾情。组织指导救灾捐赠工作，负责国内外救灾捐赠款物的接收管理和分配使用。</w:t>
            </w:r>
          </w:p>
        </w:tc>
        <w:tc>
          <w:tcPr>
            <w:tcW w:w="2976" w:type="dxa"/>
            <w:shd w:val="clear" w:color="auto" w:fill="auto"/>
            <w:vAlign w:val="center"/>
          </w:tcPr>
          <w:p w:rsidR="00231004" w:rsidRPr="00046E01" w:rsidRDefault="00231004" w:rsidP="00705658">
            <w:pPr>
              <w:spacing w:line="300" w:lineRule="exact"/>
              <w:jc w:val="left"/>
              <w:rPr>
                <w:rFonts w:ascii="方正书宋_GBK" w:eastAsia="方正书宋_GBK"/>
              </w:rPr>
            </w:pPr>
            <w:r w:rsidRPr="00046E01">
              <w:rPr>
                <w:rFonts w:ascii="方正书宋_GBK" w:eastAsia="方正书宋_GBK" w:hint="eastAsia"/>
              </w:rPr>
              <w:t>完善城乡社会救助制度，实施分类救助，</w:t>
            </w:r>
            <w:proofErr w:type="gramStart"/>
            <w:r w:rsidRPr="00046E01">
              <w:rPr>
                <w:rFonts w:ascii="方正书宋_GBK" w:eastAsia="方正书宋_GBK" w:hint="eastAsia"/>
              </w:rPr>
              <w:t>应保尽保</w:t>
            </w:r>
            <w:proofErr w:type="gramEnd"/>
            <w:r w:rsidRPr="00046E01">
              <w:rPr>
                <w:rFonts w:ascii="方正书宋_GBK" w:eastAsia="方正书宋_GBK"/>
              </w:rPr>
              <w:t>,</w:t>
            </w:r>
            <w:r w:rsidRPr="00046E01">
              <w:rPr>
                <w:rFonts w:ascii="方正书宋_GBK" w:eastAsia="方正书宋_GBK" w:hint="eastAsia"/>
              </w:rPr>
              <w:t>动态管理。完善全县自然灾害救助应急体系。实施分类救助，保障受灾群众基本生活。</w:t>
            </w:r>
          </w:p>
        </w:tc>
        <w:tc>
          <w:tcPr>
            <w:tcW w:w="1417" w:type="dxa"/>
            <w:shd w:val="clear" w:color="auto" w:fill="auto"/>
            <w:vAlign w:val="center"/>
          </w:tcPr>
          <w:p w:rsidR="00231004" w:rsidRPr="00046E01" w:rsidRDefault="00231004" w:rsidP="00705658">
            <w:pPr>
              <w:spacing w:line="300" w:lineRule="exact"/>
              <w:jc w:val="left"/>
              <w:rPr>
                <w:rFonts w:ascii="方正书宋_GBK" w:eastAsia="方正书宋_GBK"/>
              </w:rPr>
            </w:pPr>
          </w:p>
        </w:tc>
        <w:tc>
          <w:tcPr>
            <w:tcW w:w="737" w:type="dxa"/>
            <w:shd w:val="clear" w:color="auto" w:fill="auto"/>
            <w:vAlign w:val="center"/>
          </w:tcPr>
          <w:p w:rsidR="00231004" w:rsidRPr="00046E01" w:rsidRDefault="00231004" w:rsidP="00705658">
            <w:pPr>
              <w:spacing w:line="300" w:lineRule="exact"/>
              <w:jc w:val="center"/>
              <w:rPr>
                <w:rFonts w:ascii="方正书宋_GBK" w:eastAsia="方正书宋_GBK"/>
              </w:rPr>
            </w:pPr>
          </w:p>
        </w:tc>
        <w:tc>
          <w:tcPr>
            <w:tcW w:w="737" w:type="dxa"/>
            <w:shd w:val="clear" w:color="auto" w:fill="auto"/>
            <w:vAlign w:val="center"/>
          </w:tcPr>
          <w:p w:rsidR="00231004" w:rsidRPr="00046E01" w:rsidRDefault="00231004" w:rsidP="00705658">
            <w:pPr>
              <w:spacing w:line="300" w:lineRule="exact"/>
              <w:jc w:val="center"/>
              <w:rPr>
                <w:rFonts w:ascii="方正书宋_GBK" w:eastAsia="方正书宋_GBK"/>
              </w:rPr>
            </w:pPr>
          </w:p>
        </w:tc>
        <w:tc>
          <w:tcPr>
            <w:tcW w:w="737" w:type="dxa"/>
            <w:shd w:val="clear" w:color="auto" w:fill="auto"/>
            <w:vAlign w:val="center"/>
          </w:tcPr>
          <w:p w:rsidR="00231004" w:rsidRPr="00046E01" w:rsidRDefault="00231004" w:rsidP="00705658">
            <w:pPr>
              <w:spacing w:line="300" w:lineRule="exact"/>
              <w:jc w:val="center"/>
              <w:rPr>
                <w:rFonts w:ascii="方正书宋_GBK" w:eastAsia="方正书宋_GBK"/>
              </w:rPr>
            </w:pPr>
          </w:p>
        </w:tc>
        <w:tc>
          <w:tcPr>
            <w:tcW w:w="737" w:type="dxa"/>
            <w:shd w:val="clear" w:color="auto" w:fill="auto"/>
            <w:vAlign w:val="center"/>
          </w:tcPr>
          <w:p w:rsidR="00231004" w:rsidRPr="00046E01" w:rsidRDefault="00231004" w:rsidP="00705658">
            <w:pPr>
              <w:spacing w:line="300" w:lineRule="exact"/>
              <w:jc w:val="center"/>
              <w:rPr>
                <w:rFonts w:ascii="方正书宋_GBK" w:eastAsia="方正书宋_GBK"/>
              </w:rPr>
            </w:pP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、困难群众基本生活保障</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3195.00</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负责符合条件的城乡居民最低生活保障、五保户的集中供养和分散供养、临时生活救助工作、全县城镇低收入家庭收入核定管理工作、保障孤儿基本生活，加强流浪乞讨人员救助管理，做好留守老人、妇女、</w:t>
            </w:r>
            <w:r>
              <w:rPr>
                <w:rFonts w:ascii="方正书宋_GBK" w:eastAsia="方正书宋_GBK" w:hint="eastAsia"/>
              </w:rPr>
              <w:lastRenderedPageBreak/>
              <w:t>儿童和残疾人护理保障工作。保障孤儿基本生活，组织开展全县孤残儿童手术康复，推进儿童福利机构基础设施建设。加快流浪乞讨人员、流浪未成年人救助场所的设施建设。开展未成年人社会保护试点工作。</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lastRenderedPageBreak/>
              <w:t>实行动态管理，做到应保尽保、应退尽退。农村五保供养标准、集中供养能力逐步提高。缓解意外事件对特殊困难家庭造成的生活困难。准确核查</w:t>
            </w:r>
            <w:proofErr w:type="gramStart"/>
            <w:r>
              <w:rPr>
                <w:rFonts w:ascii="方正书宋_GBK" w:eastAsia="方正书宋_GBK" w:hint="eastAsia"/>
              </w:rPr>
              <w:t>认定低保</w:t>
            </w:r>
            <w:proofErr w:type="gramEnd"/>
            <w:r>
              <w:rPr>
                <w:rFonts w:ascii="方正书宋_GBK" w:eastAsia="方正书宋_GBK" w:hint="eastAsia"/>
              </w:rPr>
              <w:t>家庭经济状况。孤儿基本生活条件保障到位，孤残儿童手</w:t>
            </w:r>
            <w:r>
              <w:rPr>
                <w:rFonts w:ascii="方正书宋_GBK" w:eastAsia="方正书宋_GBK" w:hint="eastAsia"/>
              </w:rPr>
              <w:lastRenderedPageBreak/>
              <w:t>术康复及时，儿童福利设施功能完善。流浪乞讨人员、流浪未成年人救助设施齐全、功能完善，对申请救助且符合救助条件的人员全部实施救助。对未成年人社会保护提供必要的保护场所、精神慰藉、心理辅导。</w:t>
            </w:r>
          </w:p>
        </w:tc>
        <w:tc>
          <w:tcPr>
            <w:tcW w:w="1417" w:type="dxa"/>
            <w:shd w:val="clear" w:color="auto" w:fill="auto"/>
            <w:vAlign w:val="center"/>
          </w:tcPr>
          <w:p w:rsidR="00231004" w:rsidRPr="00046E01" w:rsidRDefault="00231004" w:rsidP="00705658">
            <w:pPr>
              <w:spacing w:line="300" w:lineRule="exact"/>
              <w:jc w:val="left"/>
              <w:rPr>
                <w:rFonts w:ascii="方正书宋_GBK" w:eastAsia="方正书宋_GBK"/>
              </w:rPr>
            </w:pPr>
            <w:r>
              <w:rPr>
                <w:rFonts w:ascii="方正书宋_GBK" w:eastAsia="方正书宋_GBK" w:hint="eastAsia"/>
              </w:rPr>
              <w:lastRenderedPageBreak/>
              <w:t>申请低保人员核实率</w:t>
            </w:r>
          </w:p>
        </w:tc>
        <w:tc>
          <w:tcPr>
            <w:tcW w:w="737" w:type="dxa"/>
            <w:shd w:val="clear" w:color="auto" w:fill="auto"/>
            <w:vAlign w:val="center"/>
          </w:tcPr>
          <w:p w:rsidR="00231004" w:rsidRPr="00046E01"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Pr="00046E01"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Pr="00046E01"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Pr="00046E01"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流浪救助设施完好率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&lt;80%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申请低保人员核实率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45%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40%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35%</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患病孤残儿</w:t>
            </w:r>
            <w:r>
              <w:rPr>
                <w:rFonts w:ascii="方正书宋_GBK" w:eastAsia="方正书宋_GBK" w:hint="eastAsia"/>
              </w:rPr>
              <w:lastRenderedPageBreak/>
              <w:t>童救助治愈率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lastRenderedPageBreak/>
              <w:t>100</w:t>
            </w:r>
            <w:r>
              <w:rPr>
                <w:rFonts w:ascii="方正书宋_GBK" w:eastAsia="方正书宋_GBK"/>
              </w:rPr>
              <w:lastRenderedPageBreak/>
              <w:t>%</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lastRenderedPageBreak/>
              <w:t>≥</w:t>
            </w:r>
            <w:r>
              <w:rPr>
                <w:rFonts w:ascii="方正书宋_GBK" w:eastAsia="方正书宋_GBK"/>
              </w:rPr>
              <w:lastRenderedPageBreak/>
              <w:t>99%</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lastRenderedPageBreak/>
              <w:t>≥</w:t>
            </w:r>
            <w:r>
              <w:rPr>
                <w:rFonts w:ascii="方正书宋_GBK" w:eastAsia="方正书宋_GBK"/>
              </w:rPr>
              <w:lastRenderedPageBreak/>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lastRenderedPageBreak/>
              <w:t>&lt;95</w:t>
            </w:r>
            <w:r>
              <w:rPr>
                <w:rFonts w:ascii="方正书宋_GBK" w:eastAsia="方正书宋_GBK"/>
              </w:rPr>
              <w:lastRenderedPageBreak/>
              <w:t>%</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申请低保人员核实率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25%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20%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五保供养保障率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&lt;90%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城乡居民</w:t>
            </w:r>
            <w:proofErr w:type="gramStart"/>
            <w:r>
              <w:rPr>
                <w:rFonts w:ascii="方正书宋_GBK" w:eastAsia="方正书宋_GBK" w:hint="eastAsia"/>
              </w:rPr>
              <w:t>低保保障</w:t>
            </w:r>
            <w:proofErr w:type="gramEnd"/>
            <w:r>
              <w:rPr>
                <w:rFonts w:ascii="方正书宋_GBK" w:eastAsia="方正书宋_GBK" w:hint="eastAsia"/>
              </w:rPr>
              <w:t>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孤儿基本生活保障率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99%</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&lt;95%</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儿童福利机构建设按时建成率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&lt;80%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流浪应救人员的救助率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98%</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&lt;95%</w:t>
            </w: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、医疗救助</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658.00</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负责城乡居民、优抚对象医疗救助、重特大疾病救助工作。</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保障困难群众获得医疗救助，降低困难居民医疗负担。优抚对象的医疗困难得到有效解决。</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优抚对象医疗补助到位率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99%</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98%</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&lt;98%</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参保资助率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&lt;80%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报销比例</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55%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50%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&lt;50%</w:t>
            </w: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、自然灾害救助</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53.00</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负责全县防灾减灾及救灾储备管理；开展应急避难场所建设；制定完善救灾应急预案，组织开展预案演练活动；开展灾害信息员体系和救灾装备建设；积极推进农房保险试点工作。</w:t>
            </w:r>
            <w:r>
              <w:rPr>
                <w:rFonts w:ascii="方正书宋_GBK" w:eastAsia="方正书宋_GBK" w:hint="eastAsia"/>
              </w:rPr>
              <w:lastRenderedPageBreak/>
              <w:t>统计、汇总、核查、会商灾情，发布灾情；紧急转移安置灾民；接收、分配物资并监督使用，落实民房恢复重建及灾民生活救助。指导全县救灾捐赠工作。</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lastRenderedPageBreak/>
              <w:t>提高公民避灾自救能力和防灾减灾意识，提升全县重大自然灾害防御能力；完善县、乡两级物资储备；推进以农房保险为主要险种的救灾保险，提高抗灾水平。组织民房恢复重建</w:t>
            </w:r>
            <w:r>
              <w:rPr>
                <w:rFonts w:ascii="方正书宋_GBK" w:eastAsia="方正书宋_GBK" w:hint="eastAsia"/>
              </w:rPr>
              <w:lastRenderedPageBreak/>
              <w:t>及灾民生活救助，保证受灾群众基本生活得到及时救助。保证款物安全及时有效，为重特大自然灾害救助提供有力支持。</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lastRenderedPageBreak/>
              <w:t>农村住房保险理赔率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&lt;80%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自然灾害救助应急预案演练次数</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2</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1</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&lt;1</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突发灾害报</w:t>
            </w:r>
            <w:r>
              <w:rPr>
                <w:rFonts w:ascii="方正书宋_GBK" w:eastAsia="方正书宋_GBK" w:hint="eastAsia"/>
              </w:rPr>
              <w:lastRenderedPageBreak/>
              <w:t>灾时效性和准确性</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lastRenderedPageBreak/>
              <w:t>12</w:t>
            </w:r>
            <w:r>
              <w:rPr>
                <w:rFonts w:ascii="方正书宋_GBK" w:eastAsia="方正书宋_GBK" w:hint="eastAsia"/>
              </w:rPr>
              <w:t>小</w:t>
            </w:r>
            <w:r>
              <w:rPr>
                <w:rFonts w:ascii="方正书宋_GBK" w:eastAsia="方正书宋_GBK" w:hint="eastAsia"/>
              </w:rPr>
              <w:lastRenderedPageBreak/>
              <w:t>时内，准确度</w:t>
            </w:r>
            <w:r>
              <w:rPr>
                <w:rFonts w:ascii="方正书宋_GBK" w:eastAsia="方正书宋_GBK"/>
              </w:rPr>
              <w:t>98%</w:t>
            </w:r>
            <w:r>
              <w:rPr>
                <w:rFonts w:ascii="方正书宋_GBK" w:eastAsia="方正书宋_GBK" w:hint="eastAsia"/>
              </w:rPr>
              <w:t>及以上</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lastRenderedPageBreak/>
              <w:t>24</w:t>
            </w:r>
            <w:r>
              <w:rPr>
                <w:rFonts w:ascii="方正书宋_GBK" w:eastAsia="方正书宋_GBK" w:hint="eastAsia"/>
              </w:rPr>
              <w:t>小</w:t>
            </w:r>
            <w:r>
              <w:rPr>
                <w:rFonts w:ascii="方正书宋_GBK" w:eastAsia="方正书宋_GBK" w:hint="eastAsia"/>
              </w:rPr>
              <w:lastRenderedPageBreak/>
              <w:t>时内，准确度</w:t>
            </w:r>
            <w:r>
              <w:rPr>
                <w:rFonts w:ascii="方正书宋_GBK" w:eastAsia="方正书宋_GBK"/>
              </w:rPr>
              <w:t>95%</w:t>
            </w:r>
            <w:r>
              <w:rPr>
                <w:rFonts w:ascii="方正书宋_GBK" w:eastAsia="方正书宋_GBK" w:hint="eastAsia"/>
              </w:rPr>
              <w:t>及以上</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lastRenderedPageBreak/>
              <w:t>24</w:t>
            </w:r>
            <w:r>
              <w:rPr>
                <w:rFonts w:ascii="方正书宋_GBK" w:eastAsia="方正书宋_GBK" w:hint="eastAsia"/>
              </w:rPr>
              <w:t>小</w:t>
            </w:r>
            <w:r>
              <w:rPr>
                <w:rFonts w:ascii="方正书宋_GBK" w:eastAsia="方正书宋_GBK" w:hint="eastAsia"/>
              </w:rPr>
              <w:lastRenderedPageBreak/>
              <w:t>时内，准确度</w:t>
            </w:r>
            <w:r>
              <w:rPr>
                <w:rFonts w:ascii="方正书宋_GBK" w:eastAsia="方正书宋_GBK"/>
              </w:rPr>
              <w:t>90%</w:t>
            </w:r>
            <w:r>
              <w:rPr>
                <w:rFonts w:ascii="方正书宋_GBK" w:eastAsia="方正书宋_GBK" w:hint="eastAsia"/>
              </w:rPr>
              <w:t>及以上</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lastRenderedPageBreak/>
              <w:t>超出</w:t>
            </w:r>
            <w:r>
              <w:rPr>
                <w:rFonts w:ascii="方正书宋_GBK" w:eastAsia="方正书宋_GBK"/>
              </w:rPr>
              <w:lastRenderedPageBreak/>
              <w:t>24</w:t>
            </w:r>
            <w:r>
              <w:rPr>
                <w:rFonts w:ascii="方正书宋_GBK" w:eastAsia="方正书宋_GBK" w:hint="eastAsia"/>
              </w:rPr>
              <w:t>小时，准确度低于</w:t>
            </w:r>
            <w:r>
              <w:rPr>
                <w:rFonts w:ascii="方正书宋_GBK" w:eastAsia="方正书宋_GBK"/>
              </w:rPr>
              <w:t>90%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县级救灾物资运达灾区时间</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12</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18</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24</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&gt;24</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物资保障受灾群众人数覆盖率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&lt;85%</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救灾捐赠资金到位率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&lt;80%</w:t>
            </w:r>
          </w:p>
        </w:tc>
      </w:tr>
      <w:tr w:rsidR="00231004" w:rsidTr="00705658">
        <w:tblPrEx>
          <w:tblCellMar>
            <w:top w:w="0" w:type="dxa"/>
            <w:bottom w:w="0" w:type="dxa"/>
          </w:tblCellMar>
        </w:tblPrEx>
        <w:trPr>
          <w:trHeight w:val="227"/>
          <w:jc w:val="center"/>
        </w:trPr>
        <w:tc>
          <w:tcPr>
            <w:tcW w:w="2341" w:type="dxa"/>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二、社会福利管理</w:t>
            </w:r>
          </w:p>
        </w:tc>
        <w:tc>
          <w:tcPr>
            <w:tcW w:w="1276" w:type="dxa"/>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1639.00</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对残疾人、孤儿、流浪乞讨人员、未成年人等特殊群体权益保护，发展慈善事业，推进殡葬改革，发行福利彩票，促进老龄事业发展。</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、老年福利（养老服务体系建设）</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114.00</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落实国家和省老龄事业发展规划，加快养老服务设施建设；</w:t>
            </w:r>
            <w:r>
              <w:rPr>
                <w:rFonts w:ascii="方正书宋_GBK" w:eastAsia="方正书宋_GBK" w:hint="eastAsia"/>
              </w:rPr>
              <w:lastRenderedPageBreak/>
              <w:t>指导全省养老机构设立和管理工作；加快养老服务业发展，推进老年人福利健康快速发展。建立全省贫困失能老人护理补贴制度，实施爱心护理工程。</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lastRenderedPageBreak/>
              <w:t>全面建成以居家为基础、社区为依托、机构为支撑，功能完</w:t>
            </w:r>
            <w:r>
              <w:rPr>
                <w:rFonts w:ascii="方正书宋_GBK" w:eastAsia="方正书宋_GBK" w:hint="eastAsia"/>
              </w:rPr>
              <w:lastRenderedPageBreak/>
              <w:t>善、规模适度、覆盖城乡的养老服务体系，实现我省老人老有所养，老有所依，老有所乐，老有所为的目标。</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lastRenderedPageBreak/>
              <w:t>养老机构一次性建设和</w:t>
            </w:r>
            <w:proofErr w:type="gramStart"/>
            <w:r>
              <w:rPr>
                <w:rFonts w:ascii="方正书宋_GBK" w:eastAsia="方正书宋_GBK" w:hint="eastAsia"/>
              </w:rPr>
              <w:lastRenderedPageBreak/>
              <w:t>运营奖补率</w:t>
            </w:r>
            <w:proofErr w:type="gramEnd"/>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lastRenderedPageBreak/>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&lt;70%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入住养老机构的老年人满意度</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非常满意</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满意</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一般</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不满意</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农村互助幸福院</w:t>
            </w:r>
            <w:proofErr w:type="gramStart"/>
            <w:r>
              <w:rPr>
                <w:rFonts w:ascii="方正书宋_GBK" w:eastAsia="方正书宋_GBK" w:hint="eastAsia"/>
              </w:rPr>
              <w:t>建设奖补率</w:t>
            </w:r>
            <w:proofErr w:type="gramEnd"/>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&lt;70%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城乡居家养老服务中心</w:t>
            </w:r>
            <w:proofErr w:type="gramStart"/>
            <w:r>
              <w:rPr>
                <w:rFonts w:ascii="方正书宋_GBK" w:eastAsia="方正书宋_GBK" w:hint="eastAsia"/>
              </w:rPr>
              <w:t>建设奖补率</w:t>
            </w:r>
            <w:proofErr w:type="gramEnd"/>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&lt;70%</w:t>
            </w: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、福利和慈善事业</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400.00</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推进全县慈善事业发展；负责全县福利企业认定初审、上报工作；指导全县开展精神病福利机构建设。</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切实保障福利企业残疾职工基本权益，为残障人提供优质矫形器。</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假肢假矫形器生产装配企业资格认定合格率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99%</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98%</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&lt;98%</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福利企业认定数量</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&lt;70%</w:t>
            </w: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、殡葬服务</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1125.00</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推进殡葬设施更新改造；推进殡葬设备环保更新；推进惠民殡葬政策实施；推行生态安葬形式；规范殡仪服务管理；推进丧事简办；推行火化和丧俗改革；统一规范</w:t>
            </w:r>
            <w:proofErr w:type="gramStart"/>
            <w:r>
              <w:rPr>
                <w:rFonts w:ascii="方正书宋_GBK" w:eastAsia="方正书宋_GBK" w:hint="eastAsia"/>
              </w:rPr>
              <w:t>火化证</w:t>
            </w:r>
            <w:proofErr w:type="gramEnd"/>
            <w:r>
              <w:rPr>
                <w:rFonts w:ascii="方正书宋_GBK" w:eastAsia="方正书宋_GBK" w:hint="eastAsia"/>
              </w:rPr>
              <w:t>和骨灰安放证。</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殡葬设施和设备现代、节能、节地、环保，能够满足群众需求，改善生态环境；惠民殡葬政策普及全县特殊困难群体；生态安葬形式逐步提高；群众办理丧事文明节俭；全县使用统一规范的</w:t>
            </w:r>
            <w:proofErr w:type="gramStart"/>
            <w:r>
              <w:rPr>
                <w:rFonts w:ascii="方正书宋_GBK" w:eastAsia="方正书宋_GBK" w:hint="eastAsia"/>
              </w:rPr>
              <w:t>火化证</w:t>
            </w:r>
            <w:proofErr w:type="gramEnd"/>
            <w:r>
              <w:rPr>
                <w:rFonts w:ascii="方正书宋_GBK" w:eastAsia="方正书宋_GBK" w:hint="eastAsia"/>
              </w:rPr>
              <w:t>和骨灰安放证。</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proofErr w:type="gramStart"/>
            <w:r>
              <w:rPr>
                <w:rFonts w:ascii="方正书宋_GBK" w:eastAsia="方正书宋_GBK" w:hint="eastAsia"/>
              </w:rPr>
              <w:t>火化证</w:t>
            </w:r>
            <w:proofErr w:type="gramEnd"/>
            <w:r>
              <w:rPr>
                <w:rFonts w:ascii="方正书宋_GBK" w:eastAsia="方正书宋_GBK" w:hint="eastAsia"/>
              </w:rPr>
              <w:t>及骨灰</w:t>
            </w:r>
            <w:proofErr w:type="gramStart"/>
            <w:r>
              <w:rPr>
                <w:rFonts w:ascii="方正书宋_GBK" w:eastAsia="方正书宋_GBK" w:hint="eastAsia"/>
              </w:rPr>
              <w:t>安放证统一</w:t>
            </w:r>
            <w:proofErr w:type="gramEnd"/>
            <w:r>
              <w:rPr>
                <w:rFonts w:ascii="方正书宋_GBK" w:eastAsia="方正书宋_GBK" w:hint="eastAsia"/>
              </w:rPr>
              <w:t>规范率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65%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&lt;60%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殡葬设施设备年更新改造率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30%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25%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20%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&lt;20%</w:t>
            </w: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4</w:t>
            </w:r>
            <w:r>
              <w:rPr>
                <w:rFonts w:ascii="方正书宋_GBK" w:eastAsia="方正书宋_GBK" w:hint="eastAsia"/>
                <w:b/>
              </w:rPr>
              <w:t>、殡葬服务</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推进殡葬设施更新改造；推进殡葬设备环保更新；推进惠民殡葬政策实施；推行生态安葬形式；规范殡仪服务管理；推</w:t>
            </w:r>
            <w:r>
              <w:rPr>
                <w:rFonts w:ascii="方正书宋_GBK" w:eastAsia="方正书宋_GBK" w:hint="eastAsia"/>
              </w:rPr>
              <w:lastRenderedPageBreak/>
              <w:t>进丧事简办；推行火化和丧俗改革；统一规范</w:t>
            </w:r>
            <w:proofErr w:type="gramStart"/>
            <w:r>
              <w:rPr>
                <w:rFonts w:ascii="方正书宋_GBK" w:eastAsia="方正书宋_GBK" w:hint="eastAsia"/>
              </w:rPr>
              <w:t>火化证</w:t>
            </w:r>
            <w:proofErr w:type="gramEnd"/>
            <w:r>
              <w:rPr>
                <w:rFonts w:ascii="方正书宋_GBK" w:eastAsia="方正书宋_GBK" w:hint="eastAsia"/>
              </w:rPr>
              <w:t>和骨灰安放证。</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lastRenderedPageBreak/>
              <w:t>殡葬设施和设备现代、节能、节地、环保，能够满足群众需求，改善生态环境；惠民殡葬政策普及全省特殊困难群体；</w:t>
            </w:r>
            <w:r>
              <w:rPr>
                <w:rFonts w:ascii="方正书宋_GBK" w:eastAsia="方正书宋_GBK" w:hint="eastAsia"/>
              </w:rPr>
              <w:lastRenderedPageBreak/>
              <w:t>生态安葬形式逐步提高；群众办理丧事文明节俭；全省使用统一规范的</w:t>
            </w:r>
            <w:proofErr w:type="gramStart"/>
            <w:r>
              <w:rPr>
                <w:rFonts w:ascii="方正书宋_GBK" w:eastAsia="方正书宋_GBK" w:hint="eastAsia"/>
              </w:rPr>
              <w:t>火化证</w:t>
            </w:r>
            <w:proofErr w:type="gramEnd"/>
            <w:r>
              <w:rPr>
                <w:rFonts w:ascii="方正书宋_GBK" w:eastAsia="方正书宋_GBK" w:hint="eastAsia"/>
              </w:rPr>
              <w:t>和骨灰安放证。</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lastRenderedPageBreak/>
              <w:t>惠民殡葬政策覆盖特殊困难群体百分比</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98%</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&lt;95%</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火化率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65%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&lt;60%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殡葬设备环保更新率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30%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25%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20%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&lt;20%</w:t>
            </w:r>
          </w:p>
        </w:tc>
      </w:tr>
      <w:tr w:rsidR="00231004" w:rsidTr="00705658">
        <w:tblPrEx>
          <w:tblCellMar>
            <w:top w:w="0" w:type="dxa"/>
            <w:bottom w:w="0" w:type="dxa"/>
          </w:tblCellMar>
        </w:tblPrEx>
        <w:trPr>
          <w:trHeight w:val="227"/>
          <w:jc w:val="center"/>
        </w:trPr>
        <w:tc>
          <w:tcPr>
            <w:tcW w:w="2341" w:type="dxa"/>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三、双拥优抚安置管理</w:t>
            </w:r>
          </w:p>
        </w:tc>
        <w:tc>
          <w:tcPr>
            <w:tcW w:w="1276" w:type="dxa"/>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8561.96</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指导全县拥军优属活动。组织对优抚对象的优待、抚恤的政策落实，负责全县转业士官、退役士兵及军队离退休干部、退休士官和军队无军籍退休退职职工接收工作。</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解决优抚对象的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的政治和生活待遇。</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、优待抚恤</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4166.00</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负责全省优抚对象优待、抚恤工作；负责优抚对象数据更新管理；承担优抚对象巡诊、残疾军人康复辅助器械配备工作。</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确保优抚对象的生活水平不低于当地军民居民平均生活水平，义务兵家庭优待金及时足额兑现。</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优抚对象对优抚工作的满意度</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非常满意</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满意</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一般</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不满意</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优抚对象抚恤和生活补助足额兑现率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99%</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98%</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&lt;98%</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残疾军人假肢等器具配备率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99%</w:t>
            </w: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、复员退伍军人及军休安置</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823.00</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负责城镇退役士兵、转业士官安置工作；组织、指导全省退役士兵管理教育、职业技能培</w:t>
            </w:r>
            <w:r>
              <w:rPr>
                <w:rFonts w:ascii="方正书宋_GBK" w:eastAsia="方正书宋_GBK" w:hint="eastAsia"/>
              </w:rPr>
              <w:lastRenderedPageBreak/>
              <w:t>训、就业服务和法律援助工作；负责军队离退休干部、退休士官和军队无军籍退休退职职工接收安置和服务管理工作；负责军队离退休干部服务管理机构的建设和管理工作。</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lastRenderedPageBreak/>
              <w:t>阳光安置，保障退役士兵合法权益；加强职业教育和技能培训；按时足额发放各类经济补</w:t>
            </w:r>
            <w:r>
              <w:rPr>
                <w:rFonts w:ascii="方正书宋_GBK" w:eastAsia="方正书宋_GBK" w:hint="eastAsia"/>
              </w:rPr>
              <w:lastRenderedPageBreak/>
              <w:t>助。全面落实军队离退休干部、退休士官和军队无军籍退休退职职工的政治和生活待遇。</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lastRenderedPageBreak/>
              <w:t>县级军休干部医疗补助落实率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rPr>
              <w:t>1-4</w:t>
            </w:r>
            <w:r>
              <w:rPr>
                <w:rFonts w:ascii="方正书宋_GBK" w:eastAsia="方正书宋_GBK" w:hint="eastAsia"/>
              </w:rPr>
              <w:t>级</w:t>
            </w:r>
            <w:proofErr w:type="gramStart"/>
            <w:r>
              <w:rPr>
                <w:rFonts w:ascii="方正书宋_GBK" w:eastAsia="方正书宋_GBK" w:hint="eastAsia"/>
              </w:rPr>
              <w:t>伤病残购建房</w:t>
            </w:r>
            <w:proofErr w:type="gramEnd"/>
            <w:r>
              <w:rPr>
                <w:rFonts w:ascii="方正书宋_GBK" w:eastAsia="方正书宋_GBK" w:hint="eastAsia"/>
              </w:rPr>
              <w:t>补助率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hint="eastAsia"/>
              </w:rPr>
              <w:t>军休干部家属遗属医疗生活补助到位率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&lt;60%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教育培训补助率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军队无军籍退休职工地方性津补贴到位率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&lt;80%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城镇退役士兵自谋职业补助率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自主就业退役士兵补助率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&lt;90%</w:t>
            </w: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、优抚事业单位能力建设</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3560.00</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加快全省优抚医院、光荣院建设和维修改造，提高服务保障水平，确保优抚对象基本生活和医疗；承担国家级、省级烈士纪念设施的审核报批工作，负责烈士纪念设施的保护和管理；负责全省军供站的建设与管理工作。</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优抚医院、光荣院、军供站达到国家建设标准；在</w:t>
            </w:r>
            <w:proofErr w:type="gramStart"/>
            <w:r>
              <w:rPr>
                <w:rFonts w:ascii="方正书宋_GBK" w:eastAsia="方正书宋_GBK" w:hint="eastAsia"/>
              </w:rPr>
              <w:t>院休病</w:t>
            </w:r>
            <w:proofErr w:type="gramEnd"/>
            <w:r>
              <w:rPr>
                <w:rFonts w:ascii="方正书宋_GBK" w:eastAsia="方正书宋_GBK"/>
              </w:rPr>
              <w:t>(</w:t>
            </w:r>
            <w:r>
              <w:rPr>
                <w:rFonts w:ascii="方正书宋_GBK" w:eastAsia="方正书宋_GBK" w:hint="eastAsia"/>
              </w:rPr>
              <w:t>养）</w:t>
            </w:r>
            <w:proofErr w:type="gramStart"/>
            <w:r>
              <w:rPr>
                <w:rFonts w:ascii="方正书宋_GBK" w:eastAsia="方正书宋_GBK" w:hint="eastAsia"/>
              </w:rPr>
              <w:t>员医疗</w:t>
            </w:r>
            <w:proofErr w:type="gramEnd"/>
            <w:r>
              <w:rPr>
                <w:rFonts w:ascii="方正书宋_GBK" w:eastAsia="方正书宋_GBK" w:hint="eastAsia"/>
              </w:rPr>
              <w:t>和生活补助标准不低于全国平均水平；确保为过往军队人员提供生活保障；烈士纪念设施爱国主义教育功能日益完善，烈士褒扬系统信息完整。</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优抚院、光荣院、军供站建设标准</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达到标准</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未达到标准</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烈士陵园基础设施及配套设施完好率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&lt;70%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军供站设施设备完好率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&lt;85%</w:t>
            </w: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lastRenderedPageBreak/>
              <w:t xml:space="preserve">　　</w:t>
            </w:r>
            <w:r>
              <w:rPr>
                <w:rFonts w:ascii="方正书宋_GBK" w:eastAsia="方正书宋_GBK"/>
                <w:b/>
              </w:rPr>
              <w:t>4</w:t>
            </w:r>
            <w:r>
              <w:rPr>
                <w:rFonts w:ascii="方正书宋_GBK" w:eastAsia="方正书宋_GBK" w:hint="eastAsia"/>
                <w:b/>
              </w:rPr>
              <w:t>、拥军优属慰问及双拥活动</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12.96</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组织开展全县拥军优属慰问工作、积极开展双拥活动。慰问全县驻军和重点优抚对象</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开展双拥系列活动，宣传双拥成果，积极营造全县双拥工作氛围。慰问驻军和部分重点优抚对象</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双拥系列活动开展次数</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4</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3</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2</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&lt;2</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双拥活动参与群体满意度</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&lt;60%</w:t>
            </w:r>
          </w:p>
        </w:tc>
      </w:tr>
      <w:tr w:rsidR="00231004" w:rsidTr="00705658">
        <w:tblPrEx>
          <w:tblCellMar>
            <w:top w:w="0" w:type="dxa"/>
            <w:bottom w:w="0" w:type="dxa"/>
          </w:tblCellMar>
        </w:tblPrEx>
        <w:trPr>
          <w:trHeight w:val="227"/>
          <w:jc w:val="center"/>
        </w:trPr>
        <w:tc>
          <w:tcPr>
            <w:tcW w:w="2341" w:type="dxa"/>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四、社会管理与服务</w:t>
            </w:r>
          </w:p>
        </w:tc>
        <w:tc>
          <w:tcPr>
            <w:tcW w:w="1276" w:type="dxa"/>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200.41</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承担对社会组织的登记管理；负责执行落实有关行政区划和地名管理政策；负责全县婚姻登记、涉外儿童收养登记和管理工作；组织指导基层政权和社区建设；推进社会工作人员队伍建设</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推进全县社会组织健康发展，优化行政区划空间布局，提高登记质量，规范婚姻登记、收养登记业务，建立健全城乡基层群众自治组织，逐步实现社会工作者专业化、职业化。</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p>
        </w:tc>
      </w:tr>
      <w:tr w:rsidR="00231004" w:rsidTr="00705658">
        <w:tblPrEx>
          <w:tblCellMar>
            <w:top w:w="0" w:type="dxa"/>
            <w:bottom w:w="0" w:type="dxa"/>
          </w:tblCellMar>
        </w:tblPrEx>
        <w:trPr>
          <w:trHeight w:val="227"/>
          <w:jc w:val="center"/>
        </w:trPr>
        <w:tc>
          <w:tcPr>
            <w:tcW w:w="2341" w:type="dxa"/>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、社会组织管理</w:t>
            </w:r>
          </w:p>
        </w:tc>
        <w:tc>
          <w:tcPr>
            <w:tcW w:w="1276" w:type="dxa"/>
            <w:shd w:val="clear" w:color="auto" w:fill="auto"/>
            <w:vAlign w:val="center"/>
          </w:tcPr>
          <w:p w:rsidR="00231004" w:rsidRDefault="00231004" w:rsidP="00705658">
            <w:pPr>
              <w:spacing w:line="300" w:lineRule="exact"/>
              <w:jc w:val="left"/>
              <w:rPr>
                <w:rFonts w:ascii="方正书宋_GBK" w:eastAsia="方正书宋_GBK"/>
              </w:rPr>
            </w:pP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依法对社会组织进行登记管理和监察。</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推进全县社会组织健康发展，提高社会组织的社会公信力，增强社会组织服务社会的能力。</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社会组织登记、年检完成率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94%</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、社会事务管理</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165.41</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负责全省行政区划、行政区域界线和地名管理工作，开展地名普查工作。推进婚俗改革；负责全省婚姻登记证的印制和管理，承办本省公民同外国人、华侨和港澳台同胞之间的婚姻登记；承办涉外儿童收养登记工作。</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优化空间布局，为城镇化建设助航；促进边界地区的平安和和谐发展；为社会提供方便快捷的地名公共服务。提高登记质量，规范婚姻登记、收养登记业务。</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婚姻、收养登记合格率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99%</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98%</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&lt;98%</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第二次全国地名普查数据准确率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&lt;90%</w:t>
            </w: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、基层政权和社区建设</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35.00</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组织指导乡镇、街道办事处和基层群众自治组织、社区干部培训；指导村（居）民委员会民主选举、民主决策、民主管</w:t>
            </w:r>
            <w:r>
              <w:rPr>
                <w:rFonts w:ascii="方正书宋_GBK" w:eastAsia="方正书宋_GBK" w:hint="eastAsia"/>
              </w:rPr>
              <w:lastRenderedPageBreak/>
              <w:t>理和民主监督，村（居）</w:t>
            </w:r>
            <w:proofErr w:type="gramStart"/>
            <w:r>
              <w:rPr>
                <w:rFonts w:ascii="方正书宋_GBK" w:eastAsia="方正书宋_GBK" w:hint="eastAsia"/>
              </w:rPr>
              <w:t>务</w:t>
            </w:r>
            <w:proofErr w:type="gramEnd"/>
            <w:r>
              <w:rPr>
                <w:rFonts w:ascii="方正书宋_GBK" w:eastAsia="方正书宋_GBK" w:hint="eastAsia"/>
              </w:rPr>
              <w:t>公开；指导城乡社区建设及服务管理工作。</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lastRenderedPageBreak/>
              <w:t>建立健全城乡基层群众自治组织，在村（居）民委员会实行</w:t>
            </w:r>
            <w:r>
              <w:rPr>
                <w:rFonts w:ascii="方正书宋_GBK" w:eastAsia="方正书宋_GBK" w:hint="cs"/>
              </w:rPr>
              <w:t>“</w:t>
            </w:r>
            <w:r>
              <w:rPr>
                <w:rFonts w:ascii="方正书宋_GBK" w:eastAsia="方正书宋_GBK" w:hint="eastAsia"/>
              </w:rPr>
              <w:t>四个民主</w:t>
            </w:r>
            <w:r>
              <w:rPr>
                <w:rFonts w:ascii="方正书宋_GBK" w:eastAsia="方正书宋_GBK" w:hint="cs"/>
              </w:rPr>
              <w:t>”</w:t>
            </w:r>
            <w:r>
              <w:rPr>
                <w:rFonts w:ascii="方正书宋_GBK" w:eastAsia="方正书宋_GBK" w:hint="eastAsia"/>
              </w:rPr>
              <w:t>；按照</w:t>
            </w:r>
            <w:r>
              <w:rPr>
                <w:rFonts w:ascii="方正书宋_GBK" w:eastAsia="方正书宋_GBK" w:hint="cs"/>
              </w:rPr>
              <w:t>“</w:t>
            </w:r>
            <w:r>
              <w:rPr>
                <w:rFonts w:ascii="方正书宋_GBK" w:eastAsia="方正书宋_GBK" w:hint="eastAsia"/>
              </w:rPr>
              <w:t>四有一创</w:t>
            </w:r>
            <w:r>
              <w:rPr>
                <w:rFonts w:ascii="方正书宋_GBK" w:eastAsia="方正书宋_GBK" w:hint="cs"/>
              </w:rPr>
              <w:t>”</w:t>
            </w:r>
            <w:r>
              <w:rPr>
                <w:rFonts w:ascii="方正书宋_GBK" w:eastAsia="方正书宋_GBK" w:hint="eastAsia"/>
              </w:rPr>
              <w:t>标准开展城市社区建设，按照农村</w:t>
            </w:r>
            <w:r>
              <w:rPr>
                <w:rFonts w:ascii="方正书宋_GBK" w:eastAsia="方正书宋_GBK" w:hint="eastAsia"/>
              </w:rPr>
              <w:lastRenderedPageBreak/>
              <w:t>社区建设</w:t>
            </w:r>
            <w:proofErr w:type="gramStart"/>
            <w:r>
              <w:rPr>
                <w:rFonts w:ascii="方正书宋_GBK" w:eastAsia="方正书宋_GBK" w:hint="eastAsia"/>
              </w:rPr>
              <w:t>实验全</w:t>
            </w:r>
            <w:proofErr w:type="gramEnd"/>
            <w:r>
              <w:rPr>
                <w:rFonts w:ascii="方正书宋_GBK" w:eastAsia="方正书宋_GBK" w:hint="eastAsia"/>
              </w:rPr>
              <w:t>覆盖创建标准开展农村社区建设。</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lastRenderedPageBreak/>
              <w:t>农村社区建设试点单位试点情况</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&lt;60%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村民委员会</w:t>
            </w:r>
            <w:r>
              <w:rPr>
                <w:rFonts w:ascii="方正书宋_GBK" w:eastAsia="方正书宋_GBK" w:hint="eastAsia"/>
              </w:rPr>
              <w:lastRenderedPageBreak/>
              <w:t>换届选举率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lastRenderedPageBreak/>
              <w:t>高于</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持平</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低于</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hint="eastAsia"/>
              </w:rPr>
              <w:t>明显</w:t>
            </w:r>
            <w:r>
              <w:rPr>
                <w:rFonts w:ascii="方正书宋_GBK" w:eastAsia="方正书宋_GBK" w:hint="eastAsia"/>
              </w:rPr>
              <w:lastRenderedPageBreak/>
              <w:t>低于</w:t>
            </w:r>
          </w:p>
        </w:tc>
      </w:tr>
      <w:tr w:rsidR="00231004" w:rsidTr="00705658">
        <w:tblPrEx>
          <w:tblCellMar>
            <w:top w:w="0" w:type="dxa"/>
            <w:bottom w:w="0" w:type="dxa"/>
          </w:tblCellMar>
        </w:tblPrEx>
        <w:trPr>
          <w:trHeight w:val="227"/>
          <w:jc w:val="center"/>
        </w:trPr>
        <w:tc>
          <w:tcPr>
            <w:tcW w:w="2341" w:type="dxa"/>
            <w:vMerge w:val="restart"/>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lastRenderedPageBreak/>
              <w:t xml:space="preserve">　　</w:t>
            </w:r>
            <w:r>
              <w:rPr>
                <w:rFonts w:ascii="方正书宋_GBK" w:eastAsia="方正书宋_GBK"/>
                <w:b/>
              </w:rPr>
              <w:t>4</w:t>
            </w:r>
            <w:r>
              <w:rPr>
                <w:rFonts w:ascii="方正书宋_GBK" w:eastAsia="方正书宋_GBK" w:hint="eastAsia"/>
                <w:b/>
              </w:rPr>
              <w:t>、社会工作人才队伍建设</w:t>
            </w:r>
          </w:p>
        </w:tc>
        <w:tc>
          <w:tcPr>
            <w:tcW w:w="1276" w:type="dxa"/>
            <w:vMerge w:val="restart"/>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推进全省社会工作人才队伍建设和相关志愿者队伍建设。</w:t>
            </w:r>
          </w:p>
        </w:tc>
        <w:tc>
          <w:tcPr>
            <w:tcW w:w="2976" w:type="dxa"/>
            <w:vMerge w:val="restar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以人才培养为基础，以人才使用为根本，以建立健全人才评价和激励机制为保障，逐步实现社会工作专业化、职业化。</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社会工作专业人才培养计划完成率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&lt;60%</w:t>
            </w:r>
          </w:p>
        </w:tc>
      </w:tr>
      <w:tr w:rsidR="00231004" w:rsidTr="00705658">
        <w:tblPrEx>
          <w:tblCellMar>
            <w:top w:w="0" w:type="dxa"/>
            <w:bottom w:w="0" w:type="dxa"/>
          </w:tblCellMar>
        </w:tblPrEx>
        <w:trPr>
          <w:trHeight w:val="227"/>
          <w:jc w:val="center"/>
        </w:trPr>
        <w:tc>
          <w:tcPr>
            <w:tcW w:w="2341" w:type="dxa"/>
            <w:vMerge/>
            <w:shd w:val="clear" w:color="auto" w:fill="auto"/>
            <w:vAlign w:val="center"/>
          </w:tcPr>
          <w:p w:rsidR="00231004" w:rsidRDefault="00231004" w:rsidP="00705658">
            <w:pPr>
              <w:spacing w:line="300" w:lineRule="exact"/>
              <w:jc w:val="left"/>
              <w:rPr>
                <w:rFonts w:ascii="方正书宋_GBK" w:eastAsia="方正书宋_GBK" w:hint="eastAsia"/>
                <w:b/>
              </w:rPr>
            </w:pPr>
          </w:p>
        </w:tc>
        <w:tc>
          <w:tcPr>
            <w:tcW w:w="1276" w:type="dxa"/>
            <w:vMerge/>
            <w:shd w:val="clear" w:color="auto" w:fill="auto"/>
            <w:vAlign w:val="center"/>
          </w:tcPr>
          <w:p w:rsidR="00231004" w:rsidRDefault="00231004" w:rsidP="00705658">
            <w:pPr>
              <w:spacing w:line="300" w:lineRule="exact"/>
              <w:jc w:val="left"/>
              <w:rPr>
                <w:rFonts w:ascii="方正书宋_GBK" w:eastAsia="方正书宋_GBK"/>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2976" w:type="dxa"/>
            <w:vMerge/>
            <w:shd w:val="clear" w:color="auto" w:fill="auto"/>
            <w:vAlign w:val="center"/>
          </w:tcPr>
          <w:p w:rsidR="00231004" w:rsidRDefault="00231004" w:rsidP="00705658">
            <w:pPr>
              <w:spacing w:line="300" w:lineRule="exact"/>
              <w:jc w:val="left"/>
              <w:rPr>
                <w:rFonts w:ascii="方正书宋_GBK" w:eastAsia="方正书宋_GBK" w:hint="eastAsia"/>
              </w:rPr>
            </w:pP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社会工作专业人才登记率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&lt;60%</w:t>
            </w:r>
          </w:p>
        </w:tc>
      </w:tr>
      <w:tr w:rsidR="00231004" w:rsidTr="00705658">
        <w:tblPrEx>
          <w:tblCellMar>
            <w:top w:w="0" w:type="dxa"/>
            <w:bottom w:w="0" w:type="dxa"/>
          </w:tblCellMar>
        </w:tblPrEx>
        <w:trPr>
          <w:trHeight w:val="227"/>
          <w:jc w:val="center"/>
        </w:trPr>
        <w:tc>
          <w:tcPr>
            <w:tcW w:w="2341" w:type="dxa"/>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五、民政政务管理</w:t>
            </w:r>
          </w:p>
        </w:tc>
        <w:tc>
          <w:tcPr>
            <w:tcW w:w="1276" w:type="dxa"/>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3520.34</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推进全县民政事业发展；负责民政事业资金管理、国有资产管理、内部审计、统计管理工作；组织民政系统干部培训教育等工作；开展全县民政系统信息化建设工作；负责本级政务公开、新闻宣传工作；承办群众的来信来访工作。</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建立和维护县民政系统政务公开平台，推进民政政府信息公开、政务公开，完成在县委、县政府系统信息考核任务；搞好群众来信来访工作，杜绝群体上访事件；民主行风评议保持全县领先地位。</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p>
        </w:tc>
      </w:tr>
      <w:tr w:rsidR="00231004" w:rsidTr="00705658">
        <w:tblPrEx>
          <w:tblCellMar>
            <w:top w:w="0" w:type="dxa"/>
            <w:bottom w:w="0" w:type="dxa"/>
          </w:tblCellMar>
        </w:tblPrEx>
        <w:trPr>
          <w:trHeight w:val="227"/>
          <w:jc w:val="center"/>
        </w:trPr>
        <w:tc>
          <w:tcPr>
            <w:tcW w:w="2341" w:type="dxa"/>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、综合业务管理</w:t>
            </w:r>
          </w:p>
        </w:tc>
        <w:tc>
          <w:tcPr>
            <w:tcW w:w="1276" w:type="dxa"/>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22.00</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组织开展全县民政行政执法监督检查工作；负责行政许可、行政处罚听证工作；组织民政政务公开和新闻宣传。</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建立和维护县民政系统政务公开平台，推进民政政府信息公开、政务公开；搞好群众来信来访工作，杜绝群体上访事件。促进贫困地区的社会经济发展</w:t>
            </w:r>
            <w:r>
              <w:rPr>
                <w:rFonts w:ascii="方正书宋_GBK" w:eastAsia="方正书宋_GBK"/>
              </w:rPr>
              <w:t>,</w:t>
            </w:r>
            <w:r>
              <w:rPr>
                <w:rFonts w:ascii="方正书宋_GBK" w:eastAsia="方正书宋_GBK" w:hint="eastAsia"/>
              </w:rPr>
              <w:t>人民生活水平得到提高。</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综合业务管理工作完成率</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&lt;90%</w:t>
            </w:r>
          </w:p>
        </w:tc>
      </w:tr>
      <w:tr w:rsidR="00231004" w:rsidTr="00705658">
        <w:tblPrEx>
          <w:tblCellMar>
            <w:top w:w="0" w:type="dxa"/>
            <w:bottom w:w="0" w:type="dxa"/>
          </w:tblCellMar>
        </w:tblPrEx>
        <w:trPr>
          <w:trHeight w:val="227"/>
          <w:jc w:val="center"/>
        </w:trPr>
        <w:tc>
          <w:tcPr>
            <w:tcW w:w="2341" w:type="dxa"/>
            <w:shd w:val="clear" w:color="auto" w:fill="auto"/>
            <w:vAlign w:val="center"/>
          </w:tcPr>
          <w:p w:rsidR="00231004" w:rsidRDefault="00231004" w:rsidP="00705658">
            <w:pPr>
              <w:spacing w:line="300" w:lineRule="exact"/>
              <w:jc w:val="left"/>
              <w:rPr>
                <w:rFonts w:ascii="方正书宋_GBK" w:eastAsia="方正书宋_GBK" w:hint="eastAsia"/>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、综合事务管理</w:t>
            </w:r>
          </w:p>
        </w:tc>
        <w:tc>
          <w:tcPr>
            <w:tcW w:w="1276" w:type="dxa"/>
            <w:shd w:val="clear" w:color="auto" w:fill="auto"/>
            <w:vAlign w:val="center"/>
          </w:tcPr>
          <w:p w:rsidR="00231004" w:rsidRDefault="00231004" w:rsidP="00705658">
            <w:pPr>
              <w:spacing w:line="300" w:lineRule="exact"/>
              <w:jc w:val="left"/>
              <w:rPr>
                <w:rFonts w:ascii="方正书宋_GBK" w:eastAsia="方正书宋_GBK"/>
              </w:rPr>
            </w:pPr>
            <w:r>
              <w:rPr>
                <w:rFonts w:ascii="方正书宋_GBK" w:eastAsia="方正书宋_GBK"/>
              </w:rPr>
              <w:t>3498.34</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负责民政事业资金监督管理、国有资产管理、内部审计、统计管理工作；组织开展民政系统干部教育培训，组织全县民政信息平台建设。</w:t>
            </w:r>
          </w:p>
        </w:tc>
        <w:tc>
          <w:tcPr>
            <w:tcW w:w="2976"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民政干部队伍素质有所提高；民政行业管理服务的专业化、科学化水平进一步提升。做好现有网站、系统、设备的维护、升级，对新建信息化项目进行</w:t>
            </w:r>
            <w:r>
              <w:rPr>
                <w:rFonts w:ascii="方正书宋_GBK" w:eastAsia="方正书宋_GBK" w:hint="eastAsia"/>
              </w:rPr>
              <w:lastRenderedPageBreak/>
              <w:t>科学规划和高效实施。</w:t>
            </w:r>
          </w:p>
        </w:tc>
        <w:tc>
          <w:tcPr>
            <w:tcW w:w="1417" w:type="dxa"/>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lastRenderedPageBreak/>
              <w:t>综合事务管理工作完成率</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231004" w:rsidRDefault="00231004" w:rsidP="00705658">
            <w:pPr>
              <w:spacing w:line="300" w:lineRule="exact"/>
              <w:jc w:val="center"/>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231004" w:rsidRDefault="00231004" w:rsidP="00705658">
            <w:pPr>
              <w:spacing w:line="300" w:lineRule="exact"/>
              <w:jc w:val="center"/>
              <w:rPr>
                <w:rFonts w:ascii="方正书宋_GBK" w:eastAsia="方正书宋_GBK"/>
              </w:rPr>
            </w:pPr>
            <w:r>
              <w:rPr>
                <w:rFonts w:ascii="方正书宋_GBK" w:eastAsia="方正书宋_GBK"/>
              </w:rPr>
              <w:t>&lt;90%</w:t>
            </w:r>
          </w:p>
        </w:tc>
      </w:tr>
    </w:tbl>
    <w:p w:rsidR="00231004" w:rsidRDefault="00231004" w:rsidP="00231004">
      <w:pPr>
        <w:spacing w:line="300" w:lineRule="exact"/>
        <w:jc w:val="left"/>
        <w:outlineLvl w:val="0"/>
        <w:sectPr w:rsidR="00231004" w:rsidSect="00293E04">
          <w:pgSz w:w="16839" w:h="11907" w:orient="landscape"/>
          <w:pgMar w:top="1020" w:right="1361" w:bottom="1020" w:left="1361" w:header="851" w:footer="992" w:gutter="0"/>
          <w:cols w:space="425"/>
          <w:docGrid w:type="lines" w:linePitch="312"/>
        </w:sectPr>
      </w:pPr>
    </w:p>
    <w:p w:rsidR="00231004" w:rsidRDefault="00231004">
      <w:pPr>
        <w:jc w:val="center"/>
        <w:outlineLvl w:val="0"/>
        <w:rPr>
          <w:rFonts w:ascii="方正小标宋_GBK" w:eastAsia="方正小标宋_GBK"/>
          <w:sz w:val="32"/>
        </w:rPr>
      </w:pPr>
    </w:p>
    <w:p w:rsidR="007E5C7A" w:rsidRDefault="0031100D">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7E5C7A" w:rsidRDefault="00983448">
      <w:pPr>
        <w:autoSpaceDE w:val="0"/>
        <w:autoSpaceDN w:val="0"/>
        <w:adjustRightInd w:val="0"/>
        <w:ind w:firstLineChars="200" w:firstLine="640"/>
        <w:jc w:val="left"/>
        <w:rPr>
          <w:rFonts w:ascii="仿宋" w:eastAsia="仿宋" w:hAnsi="仿宋" w:cs="仿宋_GB2312" w:hint="eastAsia"/>
          <w:sz w:val="32"/>
          <w:szCs w:val="32"/>
        </w:rPr>
      </w:pPr>
      <w:r w:rsidRPr="00B56793">
        <w:rPr>
          <w:rFonts w:ascii="仿宋" w:eastAsia="仿宋" w:hAnsi="仿宋" w:cs="仿宋_GB2312" w:hint="eastAsia"/>
          <w:sz w:val="32"/>
          <w:szCs w:val="32"/>
        </w:rPr>
        <w:t>2019</w:t>
      </w:r>
      <w:r w:rsidR="0031100D" w:rsidRPr="00B56793">
        <w:rPr>
          <w:rFonts w:ascii="仿宋" w:eastAsia="仿宋" w:hAnsi="仿宋" w:cs="仿宋_GB2312" w:hint="eastAsia"/>
          <w:sz w:val="32"/>
          <w:szCs w:val="32"/>
        </w:rPr>
        <w:t>年本部门安排政府采购预算</w:t>
      </w:r>
      <w:r w:rsidR="00231004">
        <w:rPr>
          <w:rFonts w:ascii="仿宋" w:eastAsia="仿宋" w:hAnsi="仿宋" w:cs="仿宋_GB2312" w:hint="eastAsia"/>
          <w:sz w:val="32"/>
          <w:szCs w:val="32"/>
        </w:rPr>
        <w:t>38万</w:t>
      </w:r>
      <w:r w:rsidR="0031100D" w:rsidRPr="00B56793">
        <w:rPr>
          <w:rFonts w:ascii="仿宋" w:eastAsia="仿宋" w:hAnsi="仿宋" w:cs="仿宋_GB2312" w:hint="eastAsia"/>
          <w:sz w:val="32"/>
          <w:szCs w:val="32"/>
        </w:rPr>
        <w:t>元。</w:t>
      </w:r>
    </w:p>
    <w:p w:rsidR="00231004" w:rsidRDefault="00231004" w:rsidP="00231004">
      <w:pPr>
        <w:jc w:val="center"/>
        <w:outlineLvl w:val="0"/>
        <w:rPr>
          <w:rFonts w:ascii="方正小标宋_GBK" w:eastAsia="方正小标宋_GBK" w:hint="eastAsia"/>
          <w:sz w:val="32"/>
        </w:rPr>
      </w:pPr>
      <w:bookmarkStart w:id="3" w:name="_Toc2535386"/>
      <w:r w:rsidRPr="00046E01">
        <w:rPr>
          <w:rFonts w:ascii="方正小标宋_GBK" w:eastAsia="方正小标宋_GBK" w:hint="eastAsia"/>
          <w:sz w:val="32"/>
        </w:rPr>
        <w:t>部门政府采购预算</w:t>
      </w:r>
      <w:bookmarkEnd w:id="3"/>
    </w:p>
    <w:tbl>
      <w:tblPr>
        <w:tblW w:w="4851"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2448"/>
        <w:gridCol w:w="1099"/>
        <w:gridCol w:w="974"/>
        <w:gridCol w:w="986"/>
        <w:gridCol w:w="760"/>
        <w:gridCol w:w="760"/>
        <w:gridCol w:w="848"/>
        <w:gridCol w:w="961"/>
        <w:gridCol w:w="961"/>
        <w:gridCol w:w="961"/>
        <w:gridCol w:w="961"/>
        <w:gridCol w:w="964"/>
        <w:gridCol w:w="964"/>
        <w:gridCol w:w="921"/>
      </w:tblGrid>
      <w:tr w:rsidR="00231004" w:rsidTr="00705658">
        <w:tblPrEx>
          <w:tblCellMar>
            <w:top w:w="0" w:type="dxa"/>
            <w:bottom w:w="0" w:type="dxa"/>
          </w:tblCellMar>
        </w:tblPrEx>
        <w:trPr>
          <w:tblHeader/>
          <w:jc w:val="center"/>
        </w:trPr>
        <w:tc>
          <w:tcPr>
            <w:tcW w:w="2702" w:type="pct"/>
            <w:gridSpan w:val="7"/>
            <w:tcBorders>
              <w:top w:val="single" w:sz="6" w:space="0" w:color="FFFFFF"/>
              <w:left w:val="single" w:sz="6" w:space="0" w:color="FFFFFF"/>
              <w:right w:val="single" w:sz="6" w:space="0" w:color="FFFFFF"/>
            </w:tcBorders>
            <w:shd w:val="clear" w:color="auto" w:fill="auto"/>
            <w:vAlign w:val="center"/>
          </w:tcPr>
          <w:p w:rsidR="00231004" w:rsidRPr="00046E01" w:rsidRDefault="00231004" w:rsidP="00705658">
            <w:pPr>
              <w:spacing w:line="300" w:lineRule="exact"/>
              <w:jc w:val="left"/>
              <w:rPr>
                <w:rFonts w:ascii="方正小标宋_GBK" w:eastAsia="方正小标宋_GBK"/>
                <w:sz w:val="24"/>
              </w:rPr>
            </w:pPr>
            <w:r>
              <w:rPr>
                <w:rFonts w:ascii="方正小标宋_GBK" w:eastAsia="方正小标宋_GBK"/>
                <w:sz w:val="24"/>
              </w:rPr>
              <w:t>314</w:t>
            </w:r>
            <w:r>
              <w:rPr>
                <w:rFonts w:ascii="方正小标宋_GBK" w:eastAsia="方正小标宋_GBK" w:hint="eastAsia"/>
                <w:sz w:val="24"/>
              </w:rPr>
              <w:t>民政局</w:t>
            </w:r>
          </w:p>
        </w:tc>
        <w:tc>
          <w:tcPr>
            <w:tcW w:w="2298" w:type="pct"/>
            <w:gridSpan w:val="7"/>
            <w:tcBorders>
              <w:top w:val="single" w:sz="6" w:space="0" w:color="FFFFFF"/>
              <w:left w:val="single" w:sz="6" w:space="0" w:color="FFFFFF"/>
              <w:right w:val="single" w:sz="6" w:space="0" w:color="FFFFFF"/>
            </w:tcBorders>
            <w:shd w:val="clear" w:color="auto" w:fill="auto"/>
            <w:vAlign w:val="center"/>
          </w:tcPr>
          <w:p w:rsidR="00231004" w:rsidRPr="00046E01" w:rsidRDefault="00231004" w:rsidP="00705658">
            <w:pPr>
              <w:spacing w:line="300" w:lineRule="exact"/>
              <w:jc w:val="right"/>
              <w:rPr>
                <w:rFonts w:ascii="方正书宋_GBK" w:eastAsia="方正书宋_GBK"/>
                <w:sz w:val="24"/>
              </w:rPr>
            </w:pPr>
            <w:r>
              <w:rPr>
                <w:rFonts w:ascii="方正书宋_GBK" w:eastAsia="方正书宋_GBK" w:hint="eastAsia"/>
                <w:sz w:val="24"/>
              </w:rPr>
              <w:t>单位：万元</w:t>
            </w:r>
          </w:p>
        </w:tc>
      </w:tr>
      <w:tr w:rsidR="00231004" w:rsidTr="00705658">
        <w:tblPrEx>
          <w:tblCellMar>
            <w:top w:w="0" w:type="dxa"/>
            <w:bottom w:w="0" w:type="dxa"/>
          </w:tblCellMar>
        </w:tblPrEx>
        <w:trPr>
          <w:tblHeader/>
          <w:jc w:val="center"/>
        </w:trPr>
        <w:tc>
          <w:tcPr>
            <w:tcW w:w="1217" w:type="pct"/>
            <w:gridSpan w:val="2"/>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政府采购项目来源</w:t>
            </w:r>
          </w:p>
        </w:tc>
        <w:tc>
          <w:tcPr>
            <w:tcW w:w="334" w:type="pct"/>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采购物品名称</w:t>
            </w:r>
          </w:p>
        </w:tc>
        <w:tc>
          <w:tcPr>
            <w:tcW w:w="338" w:type="pct"/>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政府采购目录序号</w:t>
            </w:r>
          </w:p>
        </w:tc>
        <w:tc>
          <w:tcPr>
            <w:tcW w:w="261" w:type="pct"/>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261" w:type="pct"/>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数量</w:t>
            </w:r>
          </w:p>
        </w:tc>
        <w:tc>
          <w:tcPr>
            <w:tcW w:w="290" w:type="pct"/>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单价</w:t>
            </w:r>
          </w:p>
        </w:tc>
        <w:tc>
          <w:tcPr>
            <w:tcW w:w="2298" w:type="pct"/>
            <w:gridSpan w:val="7"/>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政府采购金额</w:t>
            </w:r>
          </w:p>
        </w:tc>
      </w:tr>
      <w:tr w:rsidR="00231004" w:rsidTr="00705658">
        <w:tblPrEx>
          <w:tblCellMar>
            <w:top w:w="0" w:type="dxa"/>
            <w:bottom w:w="0" w:type="dxa"/>
          </w:tblCellMar>
        </w:tblPrEx>
        <w:trPr>
          <w:tblHeader/>
          <w:jc w:val="center"/>
        </w:trPr>
        <w:tc>
          <w:tcPr>
            <w:tcW w:w="840" w:type="pct"/>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项目名称</w:t>
            </w:r>
          </w:p>
        </w:tc>
        <w:tc>
          <w:tcPr>
            <w:tcW w:w="377" w:type="pct"/>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预算资金</w:t>
            </w:r>
          </w:p>
        </w:tc>
        <w:tc>
          <w:tcPr>
            <w:tcW w:w="334" w:type="pct"/>
            <w:vMerge/>
            <w:shd w:val="clear" w:color="auto" w:fill="auto"/>
            <w:vAlign w:val="center"/>
          </w:tcPr>
          <w:p w:rsidR="00231004" w:rsidRDefault="00231004" w:rsidP="00705658">
            <w:pPr>
              <w:spacing w:line="300" w:lineRule="exact"/>
              <w:jc w:val="left"/>
              <w:outlineLvl w:val="0"/>
            </w:pPr>
          </w:p>
        </w:tc>
        <w:tc>
          <w:tcPr>
            <w:tcW w:w="338" w:type="pct"/>
            <w:vMerge/>
            <w:shd w:val="clear" w:color="auto" w:fill="auto"/>
            <w:vAlign w:val="center"/>
          </w:tcPr>
          <w:p w:rsidR="00231004" w:rsidRDefault="00231004" w:rsidP="00705658">
            <w:pPr>
              <w:spacing w:line="300" w:lineRule="exact"/>
              <w:jc w:val="left"/>
              <w:outlineLvl w:val="0"/>
            </w:pPr>
          </w:p>
        </w:tc>
        <w:tc>
          <w:tcPr>
            <w:tcW w:w="261" w:type="pct"/>
            <w:vMerge/>
            <w:shd w:val="clear" w:color="auto" w:fill="auto"/>
            <w:vAlign w:val="center"/>
          </w:tcPr>
          <w:p w:rsidR="00231004" w:rsidRDefault="00231004" w:rsidP="00705658">
            <w:pPr>
              <w:spacing w:line="300" w:lineRule="exact"/>
              <w:jc w:val="left"/>
              <w:outlineLvl w:val="0"/>
            </w:pPr>
          </w:p>
        </w:tc>
        <w:tc>
          <w:tcPr>
            <w:tcW w:w="261" w:type="pct"/>
            <w:vMerge/>
            <w:shd w:val="clear" w:color="auto" w:fill="auto"/>
            <w:vAlign w:val="center"/>
          </w:tcPr>
          <w:p w:rsidR="00231004" w:rsidRDefault="00231004" w:rsidP="00705658">
            <w:pPr>
              <w:spacing w:line="300" w:lineRule="exact"/>
              <w:jc w:val="left"/>
              <w:outlineLvl w:val="0"/>
            </w:pPr>
          </w:p>
        </w:tc>
        <w:tc>
          <w:tcPr>
            <w:tcW w:w="290" w:type="pct"/>
            <w:vMerge/>
            <w:shd w:val="clear" w:color="auto" w:fill="auto"/>
            <w:vAlign w:val="center"/>
          </w:tcPr>
          <w:p w:rsidR="00231004" w:rsidRDefault="00231004" w:rsidP="00705658">
            <w:pPr>
              <w:spacing w:line="300" w:lineRule="exact"/>
              <w:jc w:val="left"/>
              <w:outlineLvl w:val="0"/>
            </w:pPr>
          </w:p>
        </w:tc>
        <w:tc>
          <w:tcPr>
            <w:tcW w:w="330" w:type="pct"/>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总计</w:t>
            </w:r>
          </w:p>
        </w:tc>
        <w:tc>
          <w:tcPr>
            <w:tcW w:w="1651" w:type="pct"/>
            <w:gridSpan w:val="5"/>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当年部门预算安排资金</w:t>
            </w:r>
          </w:p>
        </w:tc>
        <w:tc>
          <w:tcPr>
            <w:tcW w:w="317" w:type="pct"/>
            <w:vMerge w:val="restar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其他渠道资金</w:t>
            </w:r>
          </w:p>
        </w:tc>
      </w:tr>
      <w:tr w:rsidR="00231004" w:rsidTr="00705658">
        <w:tblPrEx>
          <w:tblCellMar>
            <w:top w:w="0" w:type="dxa"/>
            <w:bottom w:w="0" w:type="dxa"/>
          </w:tblCellMar>
        </w:tblPrEx>
        <w:trPr>
          <w:tblHeader/>
          <w:jc w:val="center"/>
        </w:trPr>
        <w:tc>
          <w:tcPr>
            <w:tcW w:w="840" w:type="pct"/>
            <w:vMerge/>
            <w:shd w:val="clear" w:color="auto" w:fill="auto"/>
            <w:vAlign w:val="center"/>
          </w:tcPr>
          <w:p w:rsidR="00231004" w:rsidRDefault="00231004" w:rsidP="00705658">
            <w:pPr>
              <w:spacing w:line="300" w:lineRule="exact"/>
              <w:jc w:val="left"/>
              <w:outlineLvl w:val="0"/>
            </w:pPr>
          </w:p>
        </w:tc>
        <w:tc>
          <w:tcPr>
            <w:tcW w:w="377" w:type="pct"/>
            <w:vMerge/>
            <w:shd w:val="clear" w:color="auto" w:fill="auto"/>
            <w:vAlign w:val="center"/>
          </w:tcPr>
          <w:p w:rsidR="00231004" w:rsidRDefault="00231004" w:rsidP="00705658">
            <w:pPr>
              <w:spacing w:line="300" w:lineRule="exact"/>
              <w:jc w:val="left"/>
              <w:outlineLvl w:val="0"/>
            </w:pPr>
          </w:p>
        </w:tc>
        <w:tc>
          <w:tcPr>
            <w:tcW w:w="334" w:type="pct"/>
            <w:vMerge/>
            <w:shd w:val="clear" w:color="auto" w:fill="auto"/>
            <w:vAlign w:val="center"/>
          </w:tcPr>
          <w:p w:rsidR="00231004" w:rsidRDefault="00231004" w:rsidP="00705658">
            <w:pPr>
              <w:spacing w:line="300" w:lineRule="exact"/>
              <w:jc w:val="left"/>
              <w:outlineLvl w:val="0"/>
            </w:pPr>
          </w:p>
        </w:tc>
        <w:tc>
          <w:tcPr>
            <w:tcW w:w="338" w:type="pct"/>
            <w:vMerge/>
            <w:shd w:val="clear" w:color="auto" w:fill="auto"/>
            <w:vAlign w:val="center"/>
          </w:tcPr>
          <w:p w:rsidR="00231004" w:rsidRDefault="00231004" w:rsidP="00705658">
            <w:pPr>
              <w:spacing w:line="300" w:lineRule="exact"/>
              <w:jc w:val="left"/>
              <w:outlineLvl w:val="0"/>
            </w:pPr>
          </w:p>
        </w:tc>
        <w:tc>
          <w:tcPr>
            <w:tcW w:w="261" w:type="pct"/>
            <w:vMerge/>
            <w:shd w:val="clear" w:color="auto" w:fill="auto"/>
            <w:vAlign w:val="center"/>
          </w:tcPr>
          <w:p w:rsidR="00231004" w:rsidRDefault="00231004" w:rsidP="00705658">
            <w:pPr>
              <w:spacing w:line="300" w:lineRule="exact"/>
              <w:jc w:val="left"/>
              <w:outlineLvl w:val="0"/>
            </w:pPr>
          </w:p>
        </w:tc>
        <w:tc>
          <w:tcPr>
            <w:tcW w:w="261" w:type="pct"/>
            <w:vMerge/>
            <w:shd w:val="clear" w:color="auto" w:fill="auto"/>
            <w:vAlign w:val="center"/>
          </w:tcPr>
          <w:p w:rsidR="00231004" w:rsidRDefault="00231004" w:rsidP="00705658">
            <w:pPr>
              <w:spacing w:line="300" w:lineRule="exact"/>
              <w:jc w:val="left"/>
              <w:outlineLvl w:val="0"/>
            </w:pPr>
          </w:p>
        </w:tc>
        <w:tc>
          <w:tcPr>
            <w:tcW w:w="290" w:type="pct"/>
            <w:vMerge/>
            <w:shd w:val="clear" w:color="auto" w:fill="auto"/>
            <w:vAlign w:val="center"/>
          </w:tcPr>
          <w:p w:rsidR="00231004" w:rsidRDefault="00231004" w:rsidP="00705658">
            <w:pPr>
              <w:spacing w:line="300" w:lineRule="exact"/>
              <w:jc w:val="left"/>
              <w:outlineLvl w:val="0"/>
            </w:pPr>
          </w:p>
        </w:tc>
        <w:tc>
          <w:tcPr>
            <w:tcW w:w="330" w:type="pct"/>
            <w:vMerge/>
            <w:shd w:val="clear" w:color="auto" w:fill="auto"/>
            <w:vAlign w:val="center"/>
          </w:tcPr>
          <w:p w:rsidR="00231004" w:rsidRDefault="00231004" w:rsidP="00705658">
            <w:pPr>
              <w:spacing w:line="300" w:lineRule="exact"/>
              <w:jc w:val="left"/>
              <w:outlineLvl w:val="0"/>
            </w:pPr>
          </w:p>
        </w:tc>
        <w:tc>
          <w:tcPr>
            <w:tcW w:w="330" w:type="pc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合计</w:t>
            </w:r>
          </w:p>
        </w:tc>
        <w:tc>
          <w:tcPr>
            <w:tcW w:w="330" w:type="pc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一般公共预算拨款</w:t>
            </w:r>
          </w:p>
        </w:tc>
        <w:tc>
          <w:tcPr>
            <w:tcW w:w="330" w:type="pc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基金预算拨款</w:t>
            </w:r>
          </w:p>
        </w:tc>
        <w:tc>
          <w:tcPr>
            <w:tcW w:w="331" w:type="pc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财政专户核拨</w:t>
            </w:r>
          </w:p>
        </w:tc>
        <w:tc>
          <w:tcPr>
            <w:tcW w:w="331" w:type="pct"/>
            <w:shd w:val="clear" w:color="auto" w:fill="auto"/>
            <w:vAlign w:val="center"/>
          </w:tcPr>
          <w:p w:rsidR="00231004" w:rsidRPr="00046E01" w:rsidRDefault="00231004" w:rsidP="00705658">
            <w:pPr>
              <w:spacing w:line="300" w:lineRule="exact"/>
              <w:jc w:val="center"/>
              <w:rPr>
                <w:rFonts w:ascii="方正书宋_GBK" w:eastAsia="方正书宋_GBK"/>
                <w:b/>
              </w:rPr>
            </w:pPr>
            <w:r>
              <w:rPr>
                <w:rFonts w:ascii="方正书宋_GBK" w:eastAsia="方正书宋_GBK" w:hint="eastAsia"/>
                <w:b/>
              </w:rPr>
              <w:t>其他来源收入</w:t>
            </w:r>
          </w:p>
        </w:tc>
        <w:tc>
          <w:tcPr>
            <w:tcW w:w="317" w:type="pct"/>
            <w:vMerge/>
            <w:shd w:val="clear" w:color="auto" w:fill="auto"/>
            <w:vAlign w:val="center"/>
          </w:tcPr>
          <w:p w:rsidR="00231004" w:rsidRDefault="00231004" w:rsidP="00705658">
            <w:pPr>
              <w:spacing w:line="300" w:lineRule="exact"/>
              <w:jc w:val="left"/>
              <w:outlineLvl w:val="0"/>
            </w:pPr>
          </w:p>
        </w:tc>
      </w:tr>
      <w:tr w:rsidR="00231004" w:rsidTr="00705658">
        <w:tblPrEx>
          <w:tblCellMar>
            <w:top w:w="0" w:type="dxa"/>
            <w:bottom w:w="0" w:type="dxa"/>
          </w:tblCellMar>
        </w:tblPrEx>
        <w:trPr>
          <w:jc w:val="center"/>
        </w:trPr>
        <w:tc>
          <w:tcPr>
            <w:tcW w:w="840" w:type="pct"/>
            <w:shd w:val="clear" w:color="auto" w:fill="auto"/>
            <w:vAlign w:val="center"/>
          </w:tcPr>
          <w:p w:rsidR="00231004" w:rsidRPr="00046E01" w:rsidRDefault="00231004" w:rsidP="00705658">
            <w:pPr>
              <w:spacing w:line="300" w:lineRule="exact"/>
              <w:jc w:val="center"/>
              <w:rPr>
                <w:rFonts w:ascii="方正书宋_GBK" w:eastAsia="方正书宋_GBK"/>
                <w:b/>
              </w:rPr>
            </w:pPr>
            <w:r w:rsidRPr="00046E01">
              <w:rPr>
                <w:rFonts w:ascii="方正书宋_GBK" w:eastAsia="方正书宋_GBK" w:hint="eastAsia"/>
                <w:b/>
              </w:rPr>
              <w:t>合　计</w:t>
            </w:r>
          </w:p>
        </w:tc>
        <w:tc>
          <w:tcPr>
            <w:tcW w:w="377" w:type="pct"/>
            <w:shd w:val="clear" w:color="auto" w:fill="auto"/>
            <w:vAlign w:val="center"/>
          </w:tcPr>
          <w:p w:rsidR="00231004" w:rsidRPr="00046E01" w:rsidRDefault="00231004" w:rsidP="00705658">
            <w:pPr>
              <w:spacing w:line="300" w:lineRule="exact"/>
              <w:jc w:val="right"/>
              <w:rPr>
                <w:rFonts w:ascii="方正书宋_GBK" w:eastAsia="方正书宋_GBK"/>
                <w:b/>
              </w:rPr>
            </w:pPr>
          </w:p>
        </w:tc>
        <w:tc>
          <w:tcPr>
            <w:tcW w:w="334" w:type="pct"/>
            <w:shd w:val="clear" w:color="auto" w:fill="auto"/>
            <w:vAlign w:val="center"/>
          </w:tcPr>
          <w:p w:rsidR="00231004" w:rsidRPr="00046E01" w:rsidRDefault="00231004" w:rsidP="00705658">
            <w:pPr>
              <w:spacing w:line="300" w:lineRule="exact"/>
              <w:jc w:val="left"/>
              <w:rPr>
                <w:rFonts w:ascii="方正书宋_GBK" w:eastAsia="方正书宋_GBK"/>
                <w:b/>
              </w:rPr>
            </w:pPr>
          </w:p>
        </w:tc>
        <w:tc>
          <w:tcPr>
            <w:tcW w:w="338" w:type="pct"/>
            <w:shd w:val="clear" w:color="auto" w:fill="auto"/>
            <w:vAlign w:val="center"/>
          </w:tcPr>
          <w:p w:rsidR="00231004" w:rsidRPr="00046E01" w:rsidRDefault="00231004" w:rsidP="00705658">
            <w:pPr>
              <w:spacing w:line="300" w:lineRule="exact"/>
              <w:jc w:val="left"/>
              <w:rPr>
                <w:rFonts w:ascii="方正书宋_GBK" w:eastAsia="方正书宋_GBK"/>
                <w:b/>
              </w:rPr>
            </w:pPr>
          </w:p>
        </w:tc>
        <w:tc>
          <w:tcPr>
            <w:tcW w:w="261" w:type="pct"/>
            <w:shd w:val="clear" w:color="auto" w:fill="auto"/>
            <w:vAlign w:val="center"/>
          </w:tcPr>
          <w:p w:rsidR="00231004" w:rsidRPr="00046E01" w:rsidRDefault="00231004" w:rsidP="00705658">
            <w:pPr>
              <w:spacing w:line="300" w:lineRule="exact"/>
              <w:jc w:val="left"/>
              <w:rPr>
                <w:rFonts w:ascii="方正书宋_GBK" w:eastAsia="方正书宋_GBK"/>
                <w:b/>
              </w:rPr>
            </w:pPr>
          </w:p>
        </w:tc>
        <w:tc>
          <w:tcPr>
            <w:tcW w:w="261" w:type="pct"/>
            <w:shd w:val="clear" w:color="auto" w:fill="auto"/>
            <w:vAlign w:val="center"/>
          </w:tcPr>
          <w:p w:rsidR="00231004" w:rsidRPr="00046E01" w:rsidRDefault="00231004" w:rsidP="00705658">
            <w:pPr>
              <w:spacing w:line="300" w:lineRule="exact"/>
              <w:jc w:val="right"/>
              <w:rPr>
                <w:rFonts w:ascii="方正书宋_GBK" w:eastAsia="方正书宋_GBK"/>
                <w:b/>
              </w:rPr>
            </w:pPr>
          </w:p>
        </w:tc>
        <w:tc>
          <w:tcPr>
            <w:tcW w:w="290" w:type="pct"/>
            <w:shd w:val="clear" w:color="auto" w:fill="auto"/>
            <w:vAlign w:val="center"/>
          </w:tcPr>
          <w:p w:rsidR="00231004" w:rsidRPr="00046E01" w:rsidRDefault="00231004" w:rsidP="00705658">
            <w:pPr>
              <w:spacing w:line="300" w:lineRule="exact"/>
              <w:jc w:val="right"/>
              <w:rPr>
                <w:rFonts w:ascii="方正书宋_GBK" w:eastAsia="方正书宋_GBK"/>
                <w:b/>
              </w:rPr>
            </w:pPr>
          </w:p>
        </w:tc>
        <w:tc>
          <w:tcPr>
            <w:tcW w:w="330" w:type="pct"/>
            <w:shd w:val="clear" w:color="auto" w:fill="auto"/>
            <w:vAlign w:val="center"/>
          </w:tcPr>
          <w:p w:rsidR="00231004" w:rsidRPr="00046E01" w:rsidRDefault="00231004" w:rsidP="00705658">
            <w:pPr>
              <w:spacing w:line="300" w:lineRule="exact"/>
              <w:jc w:val="right"/>
              <w:rPr>
                <w:rFonts w:ascii="方正书宋_GBK" w:eastAsia="方正书宋_GBK"/>
                <w:b/>
              </w:rPr>
            </w:pPr>
            <w:r w:rsidRPr="00046E01">
              <w:rPr>
                <w:rFonts w:ascii="方正书宋_GBK" w:eastAsia="方正书宋_GBK"/>
                <w:b/>
              </w:rPr>
              <w:t>38.00</w:t>
            </w:r>
          </w:p>
        </w:tc>
        <w:tc>
          <w:tcPr>
            <w:tcW w:w="330" w:type="pct"/>
            <w:shd w:val="clear" w:color="auto" w:fill="auto"/>
            <w:vAlign w:val="center"/>
          </w:tcPr>
          <w:p w:rsidR="00231004" w:rsidRPr="00046E01" w:rsidRDefault="00231004" w:rsidP="00705658">
            <w:pPr>
              <w:spacing w:line="300" w:lineRule="exact"/>
              <w:jc w:val="right"/>
              <w:rPr>
                <w:rFonts w:ascii="方正书宋_GBK" w:eastAsia="方正书宋_GBK"/>
                <w:b/>
              </w:rPr>
            </w:pPr>
            <w:r w:rsidRPr="00046E01">
              <w:rPr>
                <w:rFonts w:ascii="方正书宋_GBK" w:eastAsia="方正书宋_GBK"/>
                <w:b/>
              </w:rPr>
              <w:t>38.00</w:t>
            </w:r>
          </w:p>
        </w:tc>
        <w:tc>
          <w:tcPr>
            <w:tcW w:w="330" w:type="pct"/>
            <w:shd w:val="clear" w:color="auto" w:fill="auto"/>
            <w:vAlign w:val="center"/>
          </w:tcPr>
          <w:p w:rsidR="00231004" w:rsidRPr="00046E01" w:rsidRDefault="00231004" w:rsidP="00705658">
            <w:pPr>
              <w:spacing w:line="300" w:lineRule="exact"/>
              <w:jc w:val="right"/>
              <w:rPr>
                <w:rFonts w:ascii="方正书宋_GBK" w:eastAsia="方正书宋_GBK"/>
                <w:b/>
              </w:rPr>
            </w:pPr>
          </w:p>
        </w:tc>
        <w:tc>
          <w:tcPr>
            <w:tcW w:w="330" w:type="pct"/>
            <w:shd w:val="clear" w:color="auto" w:fill="auto"/>
            <w:vAlign w:val="center"/>
          </w:tcPr>
          <w:p w:rsidR="00231004" w:rsidRPr="00046E01" w:rsidRDefault="00231004" w:rsidP="00705658">
            <w:pPr>
              <w:spacing w:line="300" w:lineRule="exact"/>
              <w:jc w:val="right"/>
              <w:rPr>
                <w:rFonts w:ascii="方正书宋_GBK" w:eastAsia="方正书宋_GBK"/>
                <w:b/>
              </w:rPr>
            </w:pPr>
            <w:r w:rsidRPr="00046E01">
              <w:rPr>
                <w:rFonts w:ascii="方正书宋_GBK" w:eastAsia="方正书宋_GBK"/>
                <w:b/>
              </w:rPr>
              <w:t>38.00</w:t>
            </w:r>
          </w:p>
        </w:tc>
        <w:tc>
          <w:tcPr>
            <w:tcW w:w="331" w:type="pct"/>
            <w:shd w:val="clear" w:color="auto" w:fill="auto"/>
            <w:vAlign w:val="center"/>
          </w:tcPr>
          <w:p w:rsidR="00231004" w:rsidRPr="00046E01" w:rsidRDefault="00231004" w:rsidP="00705658">
            <w:pPr>
              <w:spacing w:line="300" w:lineRule="exact"/>
              <w:jc w:val="right"/>
              <w:rPr>
                <w:rFonts w:ascii="方正书宋_GBK" w:eastAsia="方正书宋_GBK"/>
                <w:b/>
              </w:rPr>
            </w:pPr>
          </w:p>
        </w:tc>
        <w:tc>
          <w:tcPr>
            <w:tcW w:w="331" w:type="pct"/>
            <w:shd w:val="clear" w:color="auto" w:fill="auto"/>
            <w:vAlign w:val="center"/>
          </w:tcPr>
          <w:p w:rsidR="00231004" w:rsidRPr="00046E01" w:rsidRDefault="00231004" w:rsidP="00705658">
            <w:pPr>
              <w:spacing w:line="300" w:lineRule="exact"/>
              <w:jc w:val="right"/>
              <w:rPr>
                <w:rFonts w:ascii="方正书宋_GBK" w:eastAsia="方正书宋_GBK"/>
                <w:b/>
              </w:rPr>
            </w:pPr>
          </w:p>
        </w:tc>
        <w:tc>
          <w:tcPr>
            <w:tcW w:w="317" w:type="pct"/>
            <w:shd w:val="clear" w:color="auto" w:fill="auto"/>
            <w:vAlign w:val="center"/>
          </w:tcPr>
          <w:p w:rsidR="00231004" w:rsidRPr="00046E01" w:rsidRDefault="00231004" w:rsidP="00705658">
            <w:pPr>
              <w:spacing w:line="300" w:lineRule="exact"/>
              <w:jc w:val="right"/>
              <w:rPr>
                <w:rFonts w:ascii="方正书宋_GBK" w:eastAsia="方正书宋_GBK"/>
                <w:b/>
              </w:rPr>
            </w:pPr>
          </w:p>
        </w:tc>
      </w:tr>
      <w:tr w:rsidR="00231004" w:rsidTr="00705658">
        <w:tblPrEx>
          <w:tblCellMar>
            <w:top w:w="0" w:type="dxa"/>
            <w:bottom w:w="0" w:type="dxa"/>
          </w:tblCellMar>
        </w:tblPrEx>
        <w:trPr>
          <w:jc w:val="center"/>
        </w:trPr>
        <w:tc>
          <w:tcPr>
            <w:tcW w:w="840" w:type="pct"/>
            <w:shd w:val="clear" w:color="auto" w:fill="auto"/>
            <w:vAlign w:val="center"/>
          </w:tcPr>
          <w:p w:rsidR="00231004" w:rsidRPr="00046E01" w:rsidRDefault="00231004" w:rsidP="00705658">
            <w:pPr>
              <w:spacing w:line="300" w:lineRule="exact"/>
              <w:jc w:val="center"/>
              <w:rPr>
                <w:rFonts w:ascii="方正书宋_GBK" w:eastAsia="方正书宋_GBK" w:hint="eastAsia"/>
                <w:b/>
              </w:rPr>
            </w:pPr>
            <w:r w:rsidRPr="00046E01">
              <w:rPr>
                <w:rFonts w:ascii="方正书宋_GBK" w:eastAsia="方正书宋_GBK" w:hint="eastAsia"/>
                <w:b/>
              </w:rPr>
              <w:t>无极县民政局小计</w:t>
            </w:r>
          </w:p>
        </w:tc>
        <w:tc>
          <w:tcPr>
            <w:tcW w:w="377" w:type="pct"/>
            <w:shd w:val="clear" w:color="auto" w:fill="auto"/>
            <w:vAlign w:val="center"/>
          </w:tcPr>
          <w:p w:rsidR="00231004" w:rsidRPr="00046E01" w:rsidRDefault="00231004" w:rsidP="00705658">
            <w:pPr>
              <w:spacing w:line="300" w:lineRule="exact"/>
              <w:jc w:val="right"/>
              <w:rPr>
                <w:rFonts w:ascii="方正书宋_GBK" w:eastAsia="方正书宋_GBK"/>
                <w:b/>
              </w:rPr>
            </w:pPr>
          </w:p>
        </w:tc>
        <w:tc>
          <w:tcPr>
            <w:tcW w:w="334" w:type="pct"/>
            <w:shd w:val="clear" w:color="auto" w:fill="auto"/>
            <w:vAlign w:val="center"/>
          </w:tcPr>
          <w:p w:rsidR="00231004" w:rsidRPr="00046E01" w:rsidRDefault="00231004" w:rsidP="00705658">
            <w:pPr>
              <w:spacing w:line="300" w:lineRule="exact"/>
              <w:jc w:val="left"/>
              <w:rPr>
                <w:rFonts w:ascii="方正书宋_GBK" w:eastAsia="方正书宋_GBK"/>
                <w:b/>
              </w:rPr>
            </w:pPr>
          </w:p>
        </w:tc>
        <w:tc>
          <w:tcPr>
            <w:tcW w:w="338" w:type="pct"/>
            <w:shd w:val="clear" w:color="auto" w:fill="auto"/>
            <w:vAlign w:val="center"/>
          </w:tcPr>
          <w:p w:rsidR="00231004" w:rsidRPr="00046E01" w:rsidRDefault="00231004" w:rsidP="00705658">
            <w:pPr>
              <w:spacing w:line="300" w:lineRule="exact"/>
              <w:jc w:val="left"/>
              <w:rPr>
                <w:rFonts w:ascii="方正书宋_GBK" w:eastAsia="方正书宋_GBK"/>
                <w:b/>
              </w:rPr>
            </w:pPr>
          </w:p>
        </w:tc>
        <w:tc>
          <w:tcPr>
            <w:tcW w:w="261" w:type="pct"/>
            <w:shd w:val="clear" w:color="auto" w:fill="auto"/>
            <w:vAlign w:val="center"/>
          </w:tcPr>
          <w:p w:rsidR="00231004" w:rsidRPr="00046E01" w:rsidRDefault="00231004" w:rsidP="00705658">
            <w:pPr>
              <w:spacing w:line="300" w:lineRule="exact"/>
              <w:jc w:val="left"/>
              <w:rPr>
                <w:rFonts w:ascii="方正书宋_GBK" w:eastAsia="方正书宋_GBK"/>
                <w:b/>
              </w:rPr>
            </w:pPr>
          </w:p>
        </w:tc>
        <w:tc>
          <w:tcPr>
            <w:tcW w:w="261" w:type="pct"/>
            <w:shd w:val="clear" w:color="auto" w:fill="auto"/>
            <w:vAlign w:val="center"/>
          </w:tcPr>
          <w:p w:rsidR="00231004" w:rsidRPr="00046E01" w:rsidRDefault="00231004" w:rsidP="00705658">
            <w:pPr>
              <w:spacing w:line="300" w:lineRule="exact"/>
              <w:jc w:val="right"/>
              <w:rPr>
                <w:rFonts w:ascii="方正书宋_GBK" w:eastAsia="方正书宋_GBK"/>
                <w:b/>
              </w:rPr>
            </w:pPr>
          </w:p>
        </w:tc>
        <w:tc>
          <w:tcPr>
            <w:tcW w:w="290" w:type="pct"/>
            <w:shd w:val="clear" w:color="auto" w:fill="auto"/>
            <w:vAlign w:val="center"/>
          </w:tcPr>
          <w:p w:rsidR="00231004" w:rsidRPr="00046E01" w:rsidRDefault="00231004" w:rsidP="00705658">
            <w:pPr>
              <w:spacing w:line="300" w:lineRule="exact"/>
              <w:jc w:val="right"/>
              <w:rPr>
                <w:rFonts w:ascii="方正书宋_GBK" w:eastAsia="方正书宋_GBK"/>
                <w:b/>
              </w:rPr>
            </w:pPr>
          </w:p>
        </w:tc>
        <w:tc>
          <w:tcPr>
            <w:tcW w:w="330" w:type="pct"/>
            <w:shd w:val="clear" w:color="auto" w:fill="auto"/>
            <w:vAlign w:val="center"/>
          </w:tcPr>
          <w:p w:rsidR="00231004" w:rsidRPr="00046E01" w:rsidRDefault="00231004" w:rsidP="00705658">
            <w:pPr>
              <w:spacing w:line="300" w:lineRule="exact"/>
              <w:jc w:val="right"/>
              <w:rPr>
                <w:rFonts w:ascii="方正书宋_GBK" w:eastAsia="方正书宋_GBK"/>
                <w:b/>
              </w:rPr>
            </w:pPr>
            <w:r w:rsidRPr="00046E01">
              <w:rPr>
                <w:rFonts w:ascii="方正书宋_GBK" w:eastAsia="方正书宋_GBK"/>
                <w:b/>
              </w:rPr>
              <w:t>38.00</w:t>
            </w:r>
          </w:p>
        </w:tc>
        <w:tc>
          <w:tcPr>
            <w:tcW w:w="330" w:type="pct"/>
            <w:shd w:val="clear" w:color="auto" w:fill="auto"/>
            <w:vAlign w:val="center"/>
          </w:tcPr>
          <w:p w:rsidR="00231004" w:rsidRPr="00046E01" w:rsidRDefault="00231004" w:rsidP="00705658">
            <w:pPr>
              <w:spacing w:line="300" w:lineRule="exact"/>
              <w:jc w:val="right"/>
              <w:rPr>
                <w:rFonts w:ascii="方正书宋_GBK" w:eastAsia="方正书宋_GBK"/>
                <w:b/>
              </w:rPr>
            </w:pPr>
            <w:r w:rsidRPr="00046E01">
              <w:rPr>
                <w:rFonts w:ascii="方正书宋_GBK" w:eastAsia="方正书宋_GBK"/>
                <w:b/>
              </w:rPr>
              <w:t>38.00</w:t>
            </w:r>
          </w:p>
        </w:tc>
        <w:tc>
          <w:tcPr>
            <w:tcW w:w="330" w:type="pct"/>
            <w:shd w:val="clear" w:color="auto" w:fill="auto"/>
            <w:vAlign w:val="center"/>
          </w:tcPr>
          <w:p w:rsidR="00231004" w:rsidRPr="00046E01" w:rsidRDefault="00231004" w:rsidP="00705658">
            <w:pPr>
              <w:spacing w:line="300" w:lineRule="exact"/>
              <w:jc w:val="right"/>
              <w:rPr>
                <w:rFonts w:ascii="方正书宋_GBK" w:eastAsia="方正书宋_GBK"/>
                <w:b/>
              </w:rPr>
            </w:pPr>
          </w:p>
        </w:tc>
        <w:tc>
          <w:tcPr>
            <w:tcW w:w="330" w:type="pct"/>
            <w:shd w:val="clear" w:color="auto" w:fill="auto"/>
            <w:vAlign w:val="center"/>
          </w:tcPr>
          <w:p w:rsidR="00231004" w:rsidRPr="00046E01" w:rsidRDefault="00231004" w:rsidP="00705658">
            <w:pPr>
              <w:spacing w:line="300" w:lineRule="exact"/>
              <w:jc w:val="right"/>
              <w:rPr>
                <w:rFonts w:ascii="方正书宋_GBK" w:eastAsia="方正书宋_GBK"/>
                <w:b/>
              </w:rPr>
            </w:pPr>
            <w:r w:rsidRPr="00046E01">
              <w:rPr>
                <w:rFonts w:ascii="方正书宋_GBK" w:eastAsia="方正书宋_GBK"/>
                <w:b/>
              </w:rPr>
              <w:t>38.00</w:t>
            </w:r>
          </w:p>
        </w:tc>
        <w:tc>
          <w:tcPr>
            <w:tcW w:w="331" w:type="pct"/>
            <w:shd w:val="clear" w:color="auto" w:fill="auto"/>
            <w:vAlign w:val="center"/>
          </w:tcPr>
          <w:p w:rsidR="00231004" w:rsidRPr="00046E01" w:rsidRDefault="00231004" w:rsidP="00705658">
            <w:pPr>
              <w:spacing w:line="300" w:lineRule="exact"/>
              <w:jc w:val="right"/>
              <w:rPr>
                <w:rFonts w:ascii="方正书宋_GBK" w:eastAsia="方正书宋_GBK"/>
                <w:b/>
              </w:rPr>
            </w:pPr>
          </w:p>
        </w:tc>
        <w:tc>
          <w:tcPr>
            <w:tcW w:w="331" w:type="pct"/>
            <w:shd w:val="clear" w:color="auto" w:fill="auto"/>
            <w:vAlign w:val="center"/>
          </w:tcPr>
          <w:p w:rsidR="00231004" w:rsidRPr="00046E01" w:rsidRDefault="00231004" w:rsidP="00705658">
            <w:pPr>
              <w:spacing w:line="300" w:lineRule="exact"/>
              <w:jc w:val="right"/>
              <w:rPr>
                <w:rFonts w:ascii="方正书宋_GBK" w:eastAsia="方正书宋_GBK"/>
                <w:b/>
              </w:rPr>
            </w:pPr>
          </w:p>
        </w:tc>
        <w:tc>
          <w:tcPr>
            <w:tcW w:w="317" w:type="pct"/>
            <w:shd w:val="clear" w:color="auto" w:fill="auto"/>
            <w:vAlign w:val="center"/>
          </w:tcPr>
          <w:p w:rsidR="00231004" w:rsidRPr="00046E01" w:rsidRDefault="00231004" w:rsidP="00705658">
            <w:pPr>
              <w:spacing w:line="300" w:lineRule="exact"/>
              <w:jc w:val="right"/>
              <w:rPr>
                <w:rFonts w:ascii="方正书宋_GBK" w:eastAsia="方正书宋_GBK"/>
                <w:b/>
              </w:rPr>
            </w:pPr>
          </w:p>
        </w:tc>
      </w:tr>
      <w:tr w:rsidR="00231004" w:rsidTr="00705658">
        <w:tblPrEx>
          <w:tblCellMar>
            <w:top w:w="0" w:type="dxa"/>
            <w:bottom w:w="0" w:type="dxa"/>
          </w:tblCellMar>
        </w:tblPrEx>
        <w:trPr>
          <w:jc w:val="center"/>
        </w:trPr>
        <w:tc>
          <w:tcPr>
            <w:tcW w:w="840" w:type="pct"/>
            <w:shd w:val="clear" w:color="auto" w:fill="auto"/>
            <w:vAlign w:val="center"/>
          </w:tcPr>
          <w:p w:rsidR="00231004" w:rsidRDefault="00231004" w:rsidP="00705658">
            <w:pPr>
              <w:spacing w:line="300" w:lineRule="exact"/>
              <w:jc w:val="left"/>
              <w:rPr>
                <w:rFonts w:ascii="方正书宋_GBK" w:eastAsia="方正书宋_GBK" w:hint="eastAsia"/>
              </w:rPr>
            </w:pPr>
            <w:r>
              <w:rPr>
                <w:rFonts w:ascii="方正书宋_GBK" w:eastAsia="方正书宋_GBK" w:hint="eastAsia"/>
              </w:rPr>
              <w:t>关于提前下达</w:t>
            </w:r>
            <w:r>
              <w:rPr>
                <w:rFonts w:ascii="方正书宋_GBK" w:eastAsia="方正书宋_GBK"/>
              </w:rPr>
              <w:t>2019</w:t>
            </w:r>
            <w:r>
              <w:rPr>
                <w:rFonts w:ascii="方正书宋_GBK" w:eastAsia="方正书宋_GBK" w:hint="eastAsia"/>
              </w:rPr>
              <w:t>年省级福利彩票专项公益金</w:t>
            </w:r>
          </w:p>
        </w:tc>
        <w:tc>
          <w:tcPr>
            <w:tcW w:w="377" w:type="pct"/>
            <w:shd w:val="clear" w:color="auto" w:fill="auto"/>
            <w:vAlign w:val="center"/>
          </w:tcPr>
          <w:p w:rsidR="00231004" w:rsidRPr="00046E01" w:rsidRDefault="00231004" w:rsidP="00705658">
            <w:pPr>
              <w:spacing w:line="300" w:lineRule="exact"/>
              <w:jc w:val="right"/>
              <w:rPr>
                <w:rFonts w:ascii="方正书宋_GBK" w:eastAsia="方正书宋_GBK"/>
              </w:rPr>
            </w:pPr>
            <w:r>
              <w:rPr>
                <w:rFonts w:ascii="方正书宋_GBK" w:eastAsia="方正书宋_GBK"/>
              </w:rPr>
              <w:t>38.00</w:t>
            </w:r>
          </w:p>
        </w:tc>
        <w:tc>
          <w:tcPr>
            <w:tcW w:w="334" w:type="pct"/>
            <w:shd w:val="clear" w:color="auto" w:fill="auto"/>
            <w:vAlign w:val="center"/>
          </w:tcPr>
          <w:p w:rsidR="00231004" w:rsidRPr="00046E01" w:rsidRDefault="00231004" w:rsidP="00705658">
            <w:pPr>
              <w:spacing w:line="300" w:lineRule="exact"/>
              <w:jc w:val="left"/>
              <w:rPr>
                <w:rFonts w:ascii="方正书宋_GBK" w:eastAsia="方正书宋_GBK"/>
              </w:rPr>
            </w:pPr>
            <w:r>
              <w:rPr>
                <w:rFonts w:ascii="方正书宋_GBK" w:eastAsia="方正书宋_GBK" w:hint="eastAsia"/>
              </w:rPr>
              <w:t>体育和娱乐用房施工</w:t>
            </w:r>
          </w:p>
        </w:tc>
        <w:tc>
          <w:tcPr>
            <w:tcW w:w="338" w:type="pct"/>
            <w:shd w:val="clear" w:color="auto" w:fill="auto"/>
            <w:vAlign w:val="center"/>
          </w:tcPr>
          <w:p w:rsidR="00231004" w:rsidRPr="00046E01" w:rsidRDefault="00231004" w:rsidP="00705658">
            <w:pPr>
              <w:spacing w:line="300" w:lineRule="exact"/>
              <w:jc w:val="left"/>
              <w:rPr>
                <w:rFonts w:ascii="方正书宋_GBK" w:eastAsia="方正书宋_GBK"/>
              </w:rPr>
            </w:pPr>
            <w:r>
              <w:rPr>
                <w:rFonts w:ascii="方正书宋_GBK" w:eastAsia="方正书宋_GBK"/>
              </w:rPr>
              <w:t>B0112</w:t>
            </w:r>
          </w:p>
        </w:tc>
        <w:tc>
          <w:tcPr>
            <w:tcW w:w="261" w:type="pct"/>
            <w:shd w:val="clear" w:color="auto" w:fill="auto"/>
            <w:vAlign w:val="center"/>
          </w:tcPr>
          <w:p w:rsidR="00231004" w:rsidRPr="00046E01" w:rsidRDefault="00231004" w:rsidP="00705658">
            <w:pPr>
              <w:spacing w:line="300" w:lineRule="exact"/>
              <w:jc w:val="left"/>
              <w:rPr>
                <w:rFonts w:ascii="方正书宋_GBK" w:eastAsia="方正书宋_GBK"/>
              </w:rPr>
            </w:pPr>
          </w:p>
        </w:tc>
        <w:tc>
          <w:tcPr>
            <w:tcW w:w="261" w:type="pct"/>
            <w:shd w:val="clear" w:color="auto" w:fill="auto"/>
            <w:vAlign w:val="center"/>
          </w:tcPr>
          <w:p w:rsidR="00231004" w:rsidRPr="00046E01" w:rsidRDefault="00231004" w:rsidP="00705658">
            <w:pPr>
              <w:spacing w:line="300" w:lineRule="exact"/>
              <w:jc w:val="right"/>
              <w:rPr>
                <w:rFonts w:ascii="方正书宋_GBK" w:eastAsia="方正书宋_GBK"/>
              </w:rPr>
            </w:pPr>
            <w:r>
              <w:rPr>
                <w:rFonts w:ascii="方正书宋_GBK" w:eastAsia="方正书宋_GBK"/>
              </w:rPr>
              <w:t>1.00</w:t>
            </w:r>
          </w:p>
        </w:tc>
        <w:tc>
          <w:tcPr>
            <w:tcW w:w="290" w:type="pct"/>
            <w:shd w:val="clear" w:color="auto" w:fill="auto"/>
            <w:vAlign w:val="center"/>
          </w:tcPr>
          <w:p w:rsidR="00231004" w:rsidRPr="00046E01" w:rsidRDefault="00231004" w:rsidP="00705658">
            <w:pPr>
              <w:spacing w:line="300" w:lineRule="exact"/>
              <w:jc w:val="right"/>
              <w:rPr>
                <w:rFonts w:ascii="方正书宋_GBK" w:eastAsia="方正书宋_GBK"/>
              </w:rPr>
            </w:pPr>
            <w:r>
              <w:rPr>
                <w:rFonts w:ascii="方正书宋_GBK" w:eastAsia="方正书宋_GBK"/>
              </w:rPr>
              <w:t>38.00</w:t>
            </w:r>
          </w:p>
        </w:tc>
        <w:tc>
          <w:tcPr>
            <w:tcW w:w="330" w:type="pct"/>
            <w:shd w:val="clear" w:color="auto" w:fill="auto"/>
            <w:vAlign w:val="center"/>
          </w:tcPr>
          <w:p w:rsidR="00231004" w:rsidRDefault="00231004" w:rsidP="00705658">
            <w:pPr>
              <w:spacing w:line="300" w:lineRule="exact"/>
              <w:jc w:val="right"/>
              <w:rPr>
                <w:rFonts w:ascii="方正书宋_GBK" w:eastAsia="方正书宋_GBK"/>
              </w:rPr>
            </w:pPr>
            <w:r>
              <w:rPr>
                <w:rFonts w:ascii="方正书宋_GBK" w:eastAsia="方正书宋_GBK"/>
              </w:rPr>
              <w:t>38.00</w:t>
            </w:r>
          </w:p>
        </w:tc>
        <w:tc>
          <w:tcPr>
            <w:tcW w:w="330" w:type="pct"/>
            <w:shd w:val="clear" w:color="auto" w:fill="auto"/>
            <w:vAlign w:val="center"/>
          </w:tcPr>
          <w:p w:rsidR="00231004" w:rsidRDefault="00231004" w:rsidP="00705658">
            <w:pPr>
              <w:spacing w:line="300" w:lineRule="exact"/>
              <w:jc w:val="right"/>
              <w:rPr>
                <w:rFonts w:ascii="方正书宋_GBK" w:eastAsia="方正书宋_GBK"/>
              </w:rPr>
            </w:pPr>
            <w:r>
              <w:rPr>
                <w:rFonts w:ascii="方正书宋_GBK" w:eastAsia="方正书宋_GBK"/>
              </w:rPr>
              <w:t>38.00</w:t>
            </w:r>
          </w:p>
        </w:tc>
        <w:tc>
          <w:tcPr>
            <w:tcW w:w="330" w:type="pct"/>
            <w:shd w:val="clear" w:color="auto" w:fill="auto"/>
            <w:vAlign w:val="center"/>
          </w:tcPr>
          <w:p w:rsidR="00231004" w:rsidRPr="00046E01" w:rsidRDefault="00231004" w:rsidP="00705658">
            <w:pPr>
              <w:spacing w:line="300" w:lineRule="exact"/>
              <w:jc w:val="right"/>
              <w:rPr>
                <w:rFonts w:ascii="方正书宋_GBK" w:eastAsia="方正书宋_GBK"/>
              </w:rPr>
            </w:pPr>
          </w:p>
        </w:tc>
        <w:tc>
          <w:tcPr>
            <w:tcW w:w="330" w:type="pct"/>
            <w:shd w:val="clear" w:color="auto" w:fill="auto"/>
            <w:vAlign w:val="center"/>
          </w:tcPr>
          <w:p w:rsidR="00231004" w:rsidRDefault="00231004" w:rsidP="00705658">
            <w:pPr>
              <w:spacing w:line="300" w:lineRule="exact"/>
              <w:jc w:val="right"/>
              <w:rPr>
                <w:rFonts w:ascii="方正书宋_GBK" w:eastAsia="方正书宋_GBK"/>
              </w:rPr>
            </w:pPr>
            <w:r>
              <w:rPr>
                <w:rFonts w:ascii="方正书宋_GBK" w:eastAsia="方正书宋_GBK"/>
              </w:rPr>
              <w:t>38.00</w:t>
            </w:r>
          </w:p>
        </w:tc>
        <w:tc>
          <w:tcPr>
            <w:tcW w:w="331" w:type="pct"/>
            <w:shd w:val="clear" w:color="auto" w:fill="auto"/>
            <w:vAlign w:val="center"/>
          </w:tcPr>
          <w:p w:rsidR="00231004" w:rsidRPr="00046E01" w:rsidRDefault="00231004" w:rsidP="00705658">
            <w:pPr>
              <w:spacing w:line="300" w:lineRule="exact"/>
              <w:jc w:val="right"/>
              <w:rPr>
                <w:rFonts w:ascii="方正书宋_GBK" w:eastAsia="方正书宋_GBK"/>
              </w:rPr>
            </w:pPr>
          </w:p>
        </w:tc>
        <w:tc>
          <w:tcPr>
            <w:tcW w:w="331" w:type="pct"/>
            <w:shd w:val="clear" w:color="auto" w:fill="auto"/>
            <w:vAlign w:val="center"/>
          </w:tcPr>
          <w:p w:rsidR="00231004" w:rsidRPr="00046E01" w:rsidRDefault="00231004" w:rsidP="00705658">
            <w:pPr>
              <w:spacing w:line="300" w:lineRule="exact"/>
              <w:jc w:val="right"/>
              <w:rPr>
                <w:rFonts w:ascii="方正书宋_GBK" w:eastAsia="方正书宋_GBK"/>
              </w:rPr>
            </w:pPr>
          </w:p>
        </w:tc>
        <w:tc>
          <w:tcPr>
            <w:tcW w:w="317" w:type="pct"/>
            <w:shd w:val="clear" w:color="auto" w:fill="auto"/>
            <w:vAlign w:val="center"/>
          </w:tcPr>
          <w:p w:rsidR="00231004" w:rsidRPr="00046E01" w:rsidRDefault="00231004" w:rsidP="00705658">
            <w:pPr>
              <w:spacing w:line="300" w:lineRule="exact"/>
              <w:jc w:val="right"/>
              <w:rPr>
                <w:rFonts w:ascii="方正书宋_GBK" w:eastAsia="方正书宋_GBK"/>
              </w:rPr>
            </w:pPr>
          </w:p>
        </w:tc>
      </w:tr>
    </w:tbl>
    <w:p w:rsidR="00231004" w:rsidRDefault="00231004" w:rsidP="00231004">
      <w:pPr>
        <w:spacing w:line="300" w:lineRule="exact"/>
        <w:jc w:val="left"/>
        <w:outlineLvl w:val="0"/>
        <w:sectPr w:rsidR="00231004" w:rsidSect="00293E04">
          <w:pgSz w:w="16839" w:h="11907" w:orient="landscape"/>
          <w:pgMar w:top="1361" w:right="1020" w:bottom="1361" w:left="1020" w:header="851" w:footer="992" w:gutter="0"/>
          <w:cols w:space="425"/>
          <w:docGrid w:type="lines" w:linePitch="312"/>
        </w:sectPr>
      </w:pPr>
    </w:p>
    <w:p w:rsidR="00231004" w:rsidRPr="00B56793" w:rsidRDefault="00231004">
      <w:pPr>
        <w:autoSpaceDE w:val="0"/>
        <w:autoSpaceDN w:val="0"/>
        <w:adjustRightInd w:val="0"/>
        <w:ind w:firstLineChars="200" w:firstLine="640"/>
        <w:jc w:val="left"/>
        <w:rPr>
          <w:rFonts w:ascii="仿宋" w:eastAsia="仿宋" w:hAnsi="仿宋" w:cs="仿宋_GB2312"/>
          <w:sz w:val="32"/>
          <w:szCs w:val="32"/>
        </w:rPr>
      </w:pPr>
    </w:p>
    <w:p w:rsidR="007E5C7A" w:rsidRDefault="0031100D">
      <w:pPr>
        <w:widowControl/>
        <w:rPr>
          <w:rFonts w:ascii="黑体" w:eastAsia="黑体" w:hAnsi="黑体" w:cs="仿宋_GB2312"/>
          <w:sz w:val="32"/>
          <w:szCs w:val="32"/>
        </w:rPr>
      </w:pPr>
      <w:r>
        <w:rPr>
          <w:rFonts w:ascii="黑体" w:eastAsia="黑体" w:hAnsi="黑体" w:cs="仿宋_GB2312" w:hint="eastAsia"/>
          <w:sz w:val="32"/>
          <w:szCs w:val="32"/>
        </w:rPr>
        <w:t xml:space="preserve">    七、国有资产信息</w:t>
      </w:r>
    </w:p>
    <w:p w:rsidR="007E5C7A" w:rsidRPr="00B56793" w:rsidRDefault="0031100D" w:rsidP="002374AF">
      <w:pPr>
        <w:widowControl/>
        <w:ind w:firstLineChars="200" w:firstLine="640"/>
        <w:rPr>
          <w:rFonts w:ascii="仿宋" w:eastAsia="仿宋" w:hAnsi="仿宋" w:cs="宋体"/>
          <w:kern w:val="0"/>
          <w:sz w:val="32"/>
          <w:szCs w:val="32"/>
        </w:rPr>
      </w:pPr>
      <w:r w:rsidRPr="00B56793">
        <w:rPr>
          <w:rFonts w:ascii="仿宋" w:eastAsia="仿宋" w:hAnsi="仿宋" w:cs="宋体" w:hint="eastAsia"/>
          <w:kern w:val="0"/>
          <w:sz w:val="32"/>
          <w:szCs w:val="32"/>
        </w:rPr>
        <w:t>无极县民政局上年末固定资产金额为</w:t>
      </w:r>
      <w:r w:rsidR="002374AF">
        <w:rPr>
          <w:rFonts w:ascii="仿宋" w:eastAsia="仿宋" w:hAnsi="仿宋" w:cs="宋体" w:hint="eastAsia"/>
          <w:kern w:val="0"/>
          <w:sz w:val="32"/>
          <w:szCs w:val="32"/>
        </w:rPr>
        <w:t>203.65</w:t>
      </w:r>
      <w:r w:rsidRPr="00B56793">
        <w:rPr>
          <w:rFonts w:ascii="仿宋" w:eastAsia="仿宋" w:hAnsi="仿宋" w:cs="宋体" w:hint="eastAsia"/>
          <w:kern w:val="0"/>
          <w:sz w:val="32"/>
          <w:szCs w:val="32"/>
        </w:rPr>
        <w:t>万元（详见下表）。本年度拟购置的固定资产为0万元。</w:t>
      </w:r>
    </w:p>
    <w:tbl>
      <w:tblPr>
        <w:tblW w:w="13482" w:type="dxa"/>
        <w:tblInd w:w="93" w:type="dxa"/>
        <w:tblLayout w:type="fixed"/>
        <w:tblLook w:val="0000" w:firstRow="0" w:lastRow="0" w:firstColumn="0" w:lastColumn="0" w:noHBand="0" w:noVBand="0"/>
      </w:tblPr>
      <w:tblGrid>
        <w:gridCol w:w="5224"/>
        <w:gridCol w:w="3155"/>
        <w:gridCol w:w="5103"/>
      </w:tblGrid>
      <w:tr w:rsidR="007E5C7A">
        <w:trPr>
          <w:trHeight w:val="705"/>
        </w:trPr>
        <w:tc>
          <w:tcPr>
            <w:tcW w:w="13482" w:type="dxa"/>
            <w:gridSpan w:val="3"/>
            <w:tcBorders>
              <w:top w:val="nil"/>
              <w:left w:val="nil"/>
              <w:bottom w:val="nil"/>
              <w:right w:val="nil"/>
            </w:tcBorders>
            <w:vAlign w:val="center"/>
          </w:tcPr>
          <w:p w:rsidR="007E5C7A" w:rsidRDefault="0031100D">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无极县民政局固定资产占用情况表</w:t>
            </w:r>
          </w:p>
        </w:tc>
      </w:tr>
      <w:tr w:rsidR="007E5C7A">
        <w:trPr>
          <w:trHeight w:val="510"/>
        </w:trPr>
        <w:tc>
          <w:tcPr>
            <w:tcW w:w="8379" w:type="dxa"/>
            <w:gridSpan w:val="2"/>
            <w:tcBorders>
              <w:top w:val="nil"/>
              <w:left w:val="nil"/>
              <w:bottom w:val="nil"/>
              <w:right w:val="nil"/>
            </w:tcBorders>
            <w:vAlign w:val="center"/>
          </w:tcPr>
          <w:p w:rsidR="007E5C7A" w:rsidRDefault="0031100D">
            <w:pPr>
              <w:widowControl/>
              <w:jc w:val="left"/>
              <w:rPr>
                <w:rFonts w:ascii="仿宋_GB2312" w:eastAsia="仿宋_GB2312" w:hAnsi="宋体" w:cs="宋体"/>
                <w:kern w:val="0"/>
                <w:szCs w:val="21"/>
              </w:rPr>
            </w:pPr>
            <w:r>
              <w:rPr>
                <w:rFonts w:ascii="仿宋_GB2312" w:eastAsia="仿宋_GB2312" w:hAnsi="宋体" w:cs="宋体" w:hint="eastAsia"/>
                <w:kern w:val="0"/>
                <w:sz w:val="22"/>
              </w:rPr>
              <w:t>编制部门：</w:t>
            </w:r>
            <w:r>
              <w:rPr>
                <w:rFonts w:ascii="仿宋_GB2312" w:eastAsia="仿宋_GB2312" w:hAnsi="宋体" w:cs="宋体" w:hint="eastAsia"/>
                <w:kern w:val="0"/>
                <w:szCs w:val="21"/>
              </w:rPr>
              <w:t>无极县民政局</w:t>
            </w:r>
          </w:p>
        </w:tc>
        <w:tc>
          <w:tcPr>
            <w:tcW w:w="5103" w:type="dxa"/>
            <w:tcBorders>
              <w:top w:val="nil"/>
              <w:left w:val="nil"/>
              <w:bottom w:val="nil"/>
              <w:right w:val="nil"/>
            </w:tcBorders>
            <w:vAlign w:val="center"/>
          </w:tcPr>
          <w:p w:rsidR="007E5C7A" w:rsidRDefault="0031100D">
            <w:pPr>
              <w:widowControl/>
              <w:jc w:val="left"/>
              <w:rPr>
                <w:rFonts w:ascii="仿宋_GB2312" w:eastAsia="仿宋_GB2312" w:hAnsi="宋体" w:cs="宋体"/>
                <w:kern w:val="0"/>
                <w:sz w:val="22"/>
              </w:rPr>
            </w:pPr>
            <w:r>
              <w:rPr>
                <w:rFonts w:ascii="仿宋_GB2312" w:eastAsia="仿宋_GB2312" w:hAnsi="宋体" w:cs="宋体" w:hint="eastAsia"/>
                <w:kern w:val="0"/>
                <w:sz w:val="22"/>
              </w:rPr>
              <w:t xml:space="preserve">截止时间：2018年12月31日  </w:t>
            </w:r>
          </w:p>
        </w:tc>
      </w:tr>
      <w:tr w:rsidR="007E5C7A">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7E5C7A" w:rsidRDefault="0031100D">
            <w:pPr>
              <w:widowControl/>
              <w:jc w:val="center"/>
              <w:rPr>
                <w:rFonts w:ascii="仿宋_GB2312" w:eastAsia="仿宋_GB2312" w:hAnsi="宋体" w:cs="宋体"/>
                <w:b/>
                <w:bCs/>
                <w:kern w:val="0"/>
                <w:sz w:val="22"/>
              </w:rPr>
            </w:pPr>
            <w:r>
              <w:rPr>
                <w:rFonts w:ascii="仿宋_GB2312" w:eastAsia="仿宋_GB2312" w:hAnsi="宋体" w:cs="宋体" w:hint="eastAsia"/>
                <w:b/>
                <w:bCs/>
                <w:kern w:val="0"/>
                <w:sz w:val="22"/>
              </w:rPr>
              <w:t>项   目</w:t>
            </w:r>
          </w:p>
        </w:tc>
        <w:tc>
          <w:tcPr>
            <w:tcW w:w="3155" w:type="dxa"/>
            <w:tcBorders>
              <w:top w:val="single" w:sz="4" w:space="0" w:color="000000"/>
              <w:left w:val="nil"/>
              <w:bottom w:val="single" w:sz="4" w:space="0" w:color="000000"/>
              <w:right w:val="single" w:sz="4" w:space="0" w:color="000000"/>
            </w:tcBorders>
            <w:vAlign w:val="center"/>
          </w:tcPr>
          <w:p w:rsidR="007E5C7A" w:rsidRDefault="0031100D">
            <w:pPr>
              <w:widowControl/>
              <w:jc w:val="center"/>
              <w:rPr>
                <w:rFonts w:ascii="仿宋_GB2312" w:eastAsia="仿宋_GB2312" w:hAnsi="宋体" w:cs="宋体"/>
                <w:b/>
                <w:bCs/>
                <w:kern w:val="0"/>
                <w:sz w:val="22"/>
              </w:rPr>
            </w:pPr>
            <w:r>
              <w:rPr>
                <w:rFonts w:ascii="仿宋_GB2312" w:eastAsia="仿宋_GB2312" w:hAnsi="宋体" w:cs="宋体" w:hint="eastAsia"/>
                <w:b/>
                <w:bCs/>
                <w:kern w:val="0"/>
                <w:sz w:val="22"/>
              </w:rPr>
              <w:t>数量</w:t>
            </w:r>
          </w:p>
        </w:tc>
        <w:tc>
          <w:tcPr>
            <w:tcW w:w="5103" w:type="dxa"/>
            <w:tcBorders>
              <w:top w:val="single" w:sz="4" w:space="0" w:color="000000"/>
              <w:left w:val="nil"/>
              <w:bottom w:val="single" w:sz="4" w:space="0" w:color="000000"/>
              <w:right w:val="single" w:sz="4" w:space="0" w:color="000000"/>
            </w:tcBorders>
            <w:vAlign w:val="center"/>
          </w:tcPr>
          <w:p w:rsidR="007E5C7A" w:rsidRDefault="0031100D">
            <w:pPr>
              <w:widowControl/>
              <w:jc w:val="center"/>
              <w:rPr>
                <w:rFonts w:ascii="仿宋_GB2312" w:eastAsia="仿宋_GB2312" w:hAnsi="宋体" w:cs="宋体"/>
                <w:b/>
                <w:bCs/>
                <w:kern w:val="0"/>
                <w:sz w:val="22"/>
              </w:rPr>
            </w:pPr>
            <w:r>
              <w:rPr>
                <w:rFonts w:ascii="仿宋_GB2312" w:eastAsia="仿宋_GB2312" w:hAnsi="宋体" w:cs="宋体" w:hint="eastAsia"/>
                <w:b/>
                <w:bCs/>
                <w:kern w:val="0"/>
                <w:sz w:val="22"/>
              </w:rPr>
              <w:t>价值（金额单位：万元）</w:t>
            </w:r>
          </w:p>
        </w:tc>
      </w:tr>
      <w:tr w:rsidR="007E5C7A">
        <w:trPr>
          <w:trHeight w:val="645"/>
        </w:trPr>
        <w:tc>
          <w:tcPr>
            <w:tcW w:w="5224" w:type="dxa"/>
            <w:tcBorders>
              <w:top w:val="nil"/>
              <w:left w:val="single" w:sz="4" w:space="0" w:color="000000"/>
              <w:bottom w:val="single" w:sz="4" w:space="0" w:color="000000"/>
              <w:right w:val="single" w:sz="4" w:space="0" w:color="000000"/>
            </w:tcBorders>
            <w:vAlign w:val="center"/>
          </w:tcPr>
          <w:p w:rsidR="007E5C7A" w:rsidRDefault="0031100D">
            <w:pPr>
              <w:widowControl/>
              <w:jc w:val="center"/>
              <w:rPr>
                <w:rFonts w:ascii="仿宋_GB2312" w:eastAsia="仿宋_GB2312" w:hAnsi="宋体" w:cs="宋体"/>
                <w:kern w:val="0"/>
                <w:sz w:val="22"/>
              </w:rPr>
            </w:pPr>
            <w:r>
              <w:rPr>
                <w:rFonts w:ascii="仿宋_GB2312" w:eastAsia="仿宋_GB2312" w:hAnsi="宋体" w:cs="宋体" w:hint="eastAsia"/>
                <w:kern w:val="0"/>
                <w:sz w:val="22"/>
              </w:rPr>
              <w:t>资产总额</w:t>
            </w:r>
          </w:p>
        </w:tc>
        <w:tc>
          <w:tcPr>
            <w:tcW w:w="3155" w:type="dxa"/>
            <w:tcBorders>
              <w:top w:val="nil"/>
              <w:left w:val="nil"/>
              <w:bottom w:val="single" w:sz="4" w:space="0" w:color="000000"/>
              <w:right w:val="single" w:sz="4" w:space="0" w:color="000000"/>
            </w:tcBorders>
            <w:vAlign w:val="center"/>
          </w:tcPr>
          <w:p w:rsidR="007E5C7A" w:rsidRDefault="0031100D">
            <w:pPr>
              <w:widowControl/>
              <w:jc w:val="center"/>
              <w:rPr>
                <w:rFonts w:ascii="仿宋_GB2312" w:eastAsia="仿宋_GB2312" w:hAnsi="宋体" w:cs="宋体"/>
                <w:kern w:val="0"/>
                <w:sz w:val="22"/>
              </w:rPr>
            </w:pPr>
            <w:r>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7E5C7A" w:rsidRDefault="00260011">
            <w:pPr>
              <w:widowControl/>
              <w:jc w:val="center"/>
              <w:rPr>
                <w:rFonts w:ascii="仿宋_GB2312" w:eastAsia="仿宋_GB2312" w:hAnsi="宋体" w:cs="宋体"/>
                <w:kern w:val="0"/>
                <w:sz w:val="22"/>
              </w:rPr>
            </w:pPr>
            <w:r>
              <w:rPr>
                <w:rFonts w:ascii="仿宋_GB2312" w:eastAsia="仿宋_GB2312" w:hAnsi="宋体" w:cs="宋体" w:hint="eastAsia"/>
                <w:kern w:val="0"/>
                <w:sz w:val="22"/>
              </w:rPr>
              <w:t>203.65</w:t>
            </w:r>
          </w:p>
        </w:tc>
      </w:tr>
      <w:tr w:rsidR="007E5C7A">
        <w:trPr>
          <w:trHeight w:val="645"/>
        </w:trPr>
        <w:tc>
          <w:tcPr>
            <w:tcW w:w="5224" w:type="dxa"/>
            <w:tcBorders>
              <w:top w:val="nil"/>
              <w:left w:val="single" w:sz="4" w:space="0" w:color="000000"/>
              <w:bottom w:val="single" w:sz="4" w:space="0" w:color="000000"/>
              <w:right w:val="single" w:sz="4" w:space="0" w:color="000000"/>
            </w:tcBorders>
            <w:vAlign w:val="center"/>
          </w:tcPr>
          <w:p w:rsidR="007E5C7A" w:rsidRDefault="0031100D">
            <w:pPr>
              <w:widowControl/>
              <w:jc w:val="left"/>
              <w:rPr>
                <w:rFonts w:ascii="仿宋_GB2312" w:eastAsia="仿宋_GB2312" w:hAnsi="宋体" w:cs="宋体"/>
                <w:kern w:val="0"/>
                <w:sz w:val="22"/>
              </w:rPr>
            </w:pPr>
            <w:r>
              <w:rPr>
                <w:rFonts w:ascii="仿宋_GB2312" w:eastAsia="仿宋_GB2312" w:hAnsi="宋体" w:cs="宋体" w:hint="eastAsia"/>
                <w:kern w:val="0"/>
                <w:sz w:val="22"/>
              </w:rPr>
              <w:t>1、房屋（平方米）</w:t>
            </w:r>
          </w:p>
        </w:tc>
        <w:tc>
          <w:tcPr>
            <w:tcW w:w="3155" w:type="dxa"/>
            <w:tcBorders>
              <w:top w:val="nil"/>
              <w:left w:val="nil"/>
              <w:bottom w:val="single" w:sz="4" w:space="0" w:color="000000"/>
              <w:right w:val="single" w:sz="4" w:space="0" w:color="000000"/>
            </w:tcBorders>
            <w:vAlign w:val="center"/>
          </w:tcPr>
          <w:p w:rsidR="007E5C7A" w:rsidRDefault="007E5C7A">
            <w:pPr>
              <w:widowControl/>
              <w:jc w:val="center"/>
              <w:rPr>
                <w:rFonts w:ascii="仿宋_GB2312" w:eastAsia="仿宋_GB2312" w:hAnsi="宋体" w:cs="宋体"/>
                <w:kern w:val="0"/>
                <w:sz w:val="22"/>
              </w:rPr>
            </w:pPr>
          </w:p>
        </w:tc>
        <w:tc>
          <w:tcPr>
            <w:tcW w:w="5103" w:type="dxa"/>
            <w:tcBorders>
              <w:top w:val="nil"/>
              <w:left w:val="nil"/>
              <w:bottom w:val="single" w:sz="4" w:space="0" w:color="000000"/>
              <w:right w:val="single" w:sz="4" w:space="0" w:color="000000"/>
            </w:tcBorders>
            <w:vAlign w:val="center"/>
          </w:tcPr>
          <w:p w:rsidR="007E5C7A" w:rsidRDefault="007E5C7A">
            <w:pPr>
              <w:widowControl/>
              <w:jc w:val="center"/>
              <w:rPr>
                <w:rFonts w:ascii="仿宋_GB2312" w:eastAsia="仿宋_GB2312" w:hAnsi="宋体" w:cs="宋体"/>
                <w:kern w:val="0"/>
                <w:sz w:val="22"/>
              </w:rPr>
            </w:pPr>
          </w:p>
        </w:tc>
      </w:tr>
      <w:tr w:rsidR="007E5C7A">
        <w:trPr>
          <w:trHeight w:val="645"/>
        </w:trPr>
        <w:tc>
          <w:tcPr>
            <w:tcW w:w="5224" w:type="dxa"/>
            <w:tcBorders>
              <w:top w:val="nil"/>
              <w:left w:val="single" w:sz="4" w:space="0" w:color="000000"/>
              <w:bottom w:val="single" w:sz="4" w:space="0" w:color="000000"/>
              <w:right w:val="single" w:sz="4" w:space="0" w:color="000000"/>
            </w:tcBorders>
            <w:vAlign w:val="center"/>
          </w:tcPr>
          <w:p w:rsidR="007E5C7A" w:rsidRDefault="0031100D">
            <w:pPr>
              <w:widowControl/>
              <w:jc w:val="left"/>
              <w:rPr>
                <w:rFonts w:ascii="仿宋_GB2312" w:eastAsia="仿宋_GB2312" w:hAnsi="宋体" w:cs="宋体"/>
                <w:kern w:val="0"/>
                <w:sz w:val="22"/>
              </w:rPr>
            </w:pPr>
            <w:r>
              <w:rPr>
                <w:rFonts w:ascii="仿宋_GB2312" w:eastAsia="仿宋_GB2312" w:hAnsi="宋体" w:cs="宋体" w:hint="eastAsia"/>
                <w:kern w:val="0"/>
                <w:sz w:val="22"/>
              </w:rPr>
              <w:t xml:space="preserve">  其中：办公用房（平方米）</w:t>
            </w:r>
          </w:p>
        </w:tc>
        <w:tc>
          <w:tcPr>
            <w:tcW w:w="3155" w:type="dxa"/>
            <w:tcBorders>
              <w:top w:val="nil"/>
              <w:left w:val="nil"/>
              <w:bottom w:val="single" w:sz="4" w:space="0" w:color="000000"/>
              <w:right w:val="single" w:sz="4" w:space="0" w:color="000000"/>
            </w:tcBorders>
            <w:vAlign w:val="center"/>
          </w:tcPr>
          <w:p w:rsidR="007E5C7A" w:rsidRDefault="007E5C7A">
            <w:pPr>
              <w:widowControl/>
              <w:jc w:val="center"/>
              <w:rPr>
                <w:rFonts w:ascii="仿宋_GB2312" w:eastAsia="仿宋_GB2312" w:hAnsi="宋体" w:cs="宋体"/>
                <w:kern w:val="0"/>
                <w:sz w:val="22"/>
              </w:rPr>
            </w:pPr>
          </w:p>
        </w:tc>
        <w:tc>
          <w:tcPr>
            <w:tcW w:w="5103" w:type="dxa"/>
            <w:tcBorders>
              <w:top w:val="nil"/>
              <w:left w:val="nil"/>
              <w:bottom w:val="single" w:sz="4" w:space="0" w:color="000000"/>
              <w:right w:val="single" w:sz="4" w:space="0" w:color="000000"/>
            </w:tcBorders>
            <w:vAlign w:val="center"/>
          </w:tcPr>
          <w:p w:rsidR="007E5C7A" w:rsidRDefault="007E5C7A">
            <w:pPr>
              <w:widowControl/>
              <w:jc w:val="center"/>
              <w:rPr>
                <w:rFonts w:ascii="仿宋_GB2312" w:eastAsia="仿宋_GB2312" w:hAnsi="宋体" w:cs="宋体"/>
                <w:kern w:val="0"/>
                <w:sz w:val="22"/>
              </w:rPr>
            </w:pPr>
          </w:p>
        </w:tc>
      </w:tr>
      <w:tr w:rsidR="007E5C7A">
        <w:trPr>
          <w:trHeight w:val="645"/>
        </w:trPr>
        <w:tc>
          <w:tcPr>
            <w:tcW w:w="5224" w:type="dxa"/>
            <w:tcBorders>
              <w:top w:val="nil"/>
              <w:left w:val="single" w:sz="4" w:space="0" w:color="000000"/>
              <w:bottom w:val="single" w:sz="4" w:space="0" w:color="000000"/>
              <w:right w:val="single" w:sz="4" w:space="0" w:color="000000"/>
            </w:tcBorders>
            <w:vAlign w:val="center"/>
          </w:tcPr>
          <w:p w:rsidR="007E5C7A" w:rsidRDefault="0031100D">
            <w:pPr>
              <w:widowControl/>
              <w:jc w:val="left"/>
              <w:rPr>
                <w:rFonts w:ascii="仿宋_GB2312" w:eastAsia="仿宋_GB2312" w:hAnsi="宋体" w:cs="宋体"/>
                <w:kern w:val="0"/>
                <w:sz w:val="22"/>
              </w:rPr>
            </w:pPr>
            <w:r>
              <w:rPr>
                <w:rFonts w:ascii="仿宋_GB2312" w:eastAsia="仿宋_GB2312" w:hAnsi="宋体" w:cs="宋体" w:hint="eastAsia"/>
                <w:kern w:val="0"/>
                <w:sz w:val="22"/>
              </w:rPr>
              <w:t>2、车辆（台、辆）</w:t>
            </w:r>
          </w:p>
        </w:tc>
        <w:tc>
          <w:tcPr>
            <w:tcW w:w="3155" w:type="dxa"/>
            <w:tcBorders>
              <w:top w:val="nil"/>
              <w:left w:val="nil"/>
              <w:bottom w:val="single" w:sz="4" w:space="0" w:color="000000"/>
              <w:right w:val="single" w:sz="4" w:space="0" w:color="000000"/>
            </w:tcBorders>
            <w:vAlign w:val="center"/>
          </w:tcPr>
          <w:p w:rsidR="007E5C7A" w:rsidRDefault="00260011">
            <w:pPr>
              <w:widowControl/>
              <w:jc w:val="center"/>
              <w:rPr>
                <w:rFonts w:ascii="仿宋_GB2312" w:eastAsia="仿宋_GB2312" w:hAnsi="宋体" w:cs="宋体"/>
                <w:kern w:val="0"/>
                <w:sz w:val="22"/>
              </w:rPr>
            </w:pPr>
            <w:r>
              <w:rPr>
                <w:rFonts w:ascii="仿宋_GB2312" w:eastAsia="仿宋_GB2312" w:hAnsi="宋体" w:cs="宋体" w:hint="eastAsia"/>
                <w:kern w:val="0"/>
                <w:sz w:val="22"/>
              </w:rPr>
              <w:t>3</w:t>
            </w:r>
          </w:p>
        </w:tc>
        <w:tc>
          <w:tcPr>
            <w:tcW w:w="5103" w:type="dxa"/>
            <w:tcBorders>
              <w:top w:val="nil"/>
              <w:left w:val="nil"/>
              <w:bottom w:val="single" w:sz="4" w:space="0" w:color="000000"/>
              <w:right w:val="single" w:sz="4" w:space="0" w:color="000000"/>
            </w:tcBorders>
            <w:vAlign w:val="center"/>
          </w:tcPr>
          <w:p w:rsidR="007E5C7A" w:rsidRDefault="00CF4223">
            <w:pPr>
              <w:widowControl/>
              <w:jc w:val="center"/>
              <w:rPr>
                <w:rFonts w:ascii="仿宋_GB2312" w:eastAsia="仿宋_GB2312" w:hAnsi="宋体" w:cs="宋体"/>
                <w:kern w:val="0"/>
                <w:sz w:val="22"/>
              </w:rPr>
            </w:pPr>
            <w:r>
              <w:rPr>
                <w:rFonts w:ascii="仿宋_GB2312" w:eastAsia="仿宋_GB2312" w:hAnsi="宋体" w:cs="宋体" w:hint="eastAsia"/>
                <w:kern w:val="0"/>
                <w:sz w:val="22"/>
              </w:rPr>
              <w:t>30.03</w:t>
            </w:r>
          </w:p>
        </w:tc>
      </w:tr>
      <w:tr w:rsidR="007E5C7A">
        <w:trPr>
          <w:trHeight w:val="645"/>
        </w:trPr>
        <w:tc>
          <w:tcPr>
            <w:tcW w:w="5224" w:type="dxa"/>
            <w:tcBorders>
              <w:top w:val="nil"/>
              <w:left w:val="single" w:sz="4" w:space="0" w:color="000000"/>
              <w:bottom w:val="single" w:sz="4" w:space="0" w:color="000000"/>
              <w:right w:val="single" w:sz="4" w:space="0" w:color="000000"/>
            </w:tcBorders>
            <w:vAlign w:val="center"/>
          </w:tcPr>
          <w:p w:rsidR="007E5C7A" w:rsidRDefault="0031100D">
            <w:pPr>
              <w:widowControl/>
              <w:jc w:val="left"/>
              <w:rPr>
                <w:rFonts w:ascii="仿宋_GB2312" w:eastAsia="仿宋_GB2312" w:hAnsi="宋体" w:cs="宋体"/>
                <w:kern w:val="0"/>
                <w:sz w:val="22"/>
              </w:rPr>
            </w:pPr>
            <w:r>
              <w:rPr>
                <w:rFonts w:ascii="仿宋_GB2312" w:eastAsia="仿宋_GB2312" w:hAnsi="宋体" w:cs="宋体" w:hint="eastAsia"/>
                <w:kern w:val="0"/>
                <w:sz w:val="22"/>
              </w:rPr>
              <w:t>3、单价在20万元以上设备</w:t>
            </w:r>
          </w:p>
        </w:tc>
        <w:tc>
          <w:tcPr>
            <w:tcW w:w="3155" w:type="dxa"/>
            <w:tcBorders>
              <w:top w:val="nil"/>
              <w:left w:val="nil"/>
              <w:bottom w:val="single" w:sz="4" w:space="0" w:color="000000"/>
              <w:right w:val="single" w:sz="4" w:space="0" w:color="000000"/>
            </w:tcBorders>
            <w:vAlign w:val="center"/>
          </w:tcPr>
          <w:p w:rsidR="007E5C7A" w:rsidRDefault="0031100D">
            <w:pPr>
              <w:widowControl/>
              <w:jc w:val="center"/>
              <w:rPr>
                <w:rFonts w:ascii="仿宋_GB2312" w:eastAsia="仿宋_GB2312" w:hAnsi="宋体" w:cs="宋体"/>
                <w:kern w:val="0"/>
                <w:sz w:val="22"/>
              </w:rPr>
            </w:pPr>
            <w:r>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7E5C7A" w:rsidRDefault="007E5C7A">
            <w:pPr>
              <w:widowControl/>
              <w:jc w:val="center"/>
              <w:rPr>
                <w:rFonts w:ascii="仿宋_GB2312" w:eastAsia="仿宋_GB2312" w:hAnsi="宋体" w:cs="宋体"/>
                <w:kern w:val="0"/>
                <w:sz w:val="22"/>
              </w:rPr>
            </w:pPr>
          </w:p>
        </w:tc>
      </w:tr>
      <w:tr w:rsidR="007E5C7A">
        <w:trPr>
          <w:trHeight w:val="645"/>
        </w:trPr>
        <w:tc>
          <w:tcPr>
            <w:tcW w:w="5224" w:type="dxa"/>
            <w:tcBorders>
              <w:top w:val="nil"/>
              <w:left w:val="single" w:sz="4" w:space="0" w:color="000000"/>
              <w:bottom w:val="single" w:sz="4" w:space="0" w:color="000000"/>
              <w:right w:val="single" w:sz="4" w:space="0" w:color="000000"/>
            </w:tcBorders>
            <w:vAlign w:val="center"/>
          </w:tcPr>
          <w:p w:rsidR="007E5C7A" w:rsidRDefault="0031100D">
            <w:pPr>
              <w:widowControl/>
              <w:jc w:val="left"/>
              <w:rPr>
                <w:rFonts w:ascii="仿宋_GB2312" w:eastAsia="仿宋_GB2312" w:hAnsi="宋体" w:cs="宋体"/>
                <w:kern w:val="0"/>
                <w:sz w:val="22"/>
              </w:rPr>
            </w:pPr>
            <w:r>
              <w:rPr>
                <w:rFonts w:ascii="仿宋_GB2312" w:eastAsia="仿宋_GB2312" w:hAnsi="宋体" w:cs="宋体" w:hint="eastAsia"/>
                <w:kern w:val="0"/>
                <w:sz w:val="22"/>
              </w:rPr>
              <w:t>4、其他固定资产</w:t>
            </w:r>
          </w:p>
        </w:tc>
        <w:tc>
          <w:tcPr>
            <w:tcW w:w="3155" w:type="dxa"/>
            <w:tcBorders>
              <w:top w:val="nil"/>
              <w:left w:val="nil"/>
              <w:bottom w:val="single" w:sz="4" w:space="0" w:color="000000"/>
              <w:right w:val="single" w:sz="4" w:space="0" w:color="000000"/>
            </w:tcBorders>
            <w:vAlign w:val="center"/>
          </w:tcPr>
          <w:p w:rsidR="007E5C7A" w:rsidRDefault="0031100D">
            <w:pPr>
              <w:widowControl/>
              <w:jc w:val="center"/>
              <w:rPr>
                <w:rFonts w:ascii="仿宋_GB2312" w:eastAsia="仿宋_GB2312" w:hAnsi="宋体" w:cs="宋体"/>
                <w:kern w:val="0"/>
                <w:sz w:val="22"/>
              </w:rPr>
            </w:pPr>
            <w:r>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7E5C7A" w:rsidRDefault="0031100D">
            <w:pPr>
              <w:widowControl/>
              <w:jc w:val="center"/>
              <w:rPr>
                <w:rFonts w:ascii="仿宋_GB2312" w:eastAsia="仿宋_GB2312" w:hAnsi="宋体" w:cs="宋体"/>
                <w:kern w:val="0"/>
                <w:sz w:val="22"/>
              </w:rPr>
            </w:pPr>
            <w:r>
              <w:rPr>
                <w:rFonts w:ascii="仿宋_GB2312" w:eastAsia="仿宋_GB2312" w:hAnsi="宋体" w:cs="宋体" w:hint="eastAsia"/>
                <w:kern w:val="0"/>
                <w:sz w:val="22"/>
              </w:rPr>
              <w:t>173.62</w:t>
            </w:r>
          </w:p>
        </w:tc>
      </w:tr>
    </w:tbl>
    <w:p w:rsidR="007E5C7A" w:rsidRDefault="007E5C7A">
      <w:pPr>
        <w:autoSpaceDE w:val="0"/>
        <w:autoSpaceDN w:val="0"/>
        <w:adjustRightInd w:val="0"/>
        <w:ind w:firstLineChars="200" w:firstLine="640"/>
        <w:jc w:val="left"/>
        <w:rPr>
          <w:rFonts w:ascii="黑体" w:eastAsia="黑体" w:hAnsi="黑体" w:cs="仿宋_GB2312"/>
          <w:sz w:val="32"/>
          <w:szCs w:val="32"/>
        </w:rPr>
      </w:pPr>
    </w:p>
    <w:p w:rsidR="007E5C7A" w:rsidRDefault="0031100D">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7E5C7A" w:rsidRPr="00B56793" w:rsidRDefault="0031100D">
      <w:pPr>
        <w:ind w:firstLine="720"/>
        <w:rPr>
          <w:rFonts w:ascii="仿宋" w:eastAsia="仿宋" w:hAnsi="仿宋"/>
          <w:b/>
          <w:sz w:val="32"/>
          <w:szCs w:val="32"/>
        </w:rPr>
      </w:pPr>
      <w:r w:rsidRPr="00B56793">
        <w:rPr>
          <w:rFonts w:ascii="仿宋" w:eastAsia="仿宋" w:hAnsi="仿宋" w:hint="eastAsia"/>
          <w:b/>
          <w:sz w:val="32"/>
          <w:szCs w:val="32"/>
        </w:rPr>
        <w:lastRenderedPageBreak/>
        <w:t>1.财政拨款收入</w:t>
      </w:r>
    </w:p>
    <w:p w:rsidR="007E5C7A" w:rsidRPr="00B56793" w:rsidRDefault="0031100D">
      <w:pPr>
        <w:ind w:firstLine="720"/>
        <w:rPr>
          <w:rFonts w:ascii="仿宋" w:eastAsia="仿宋" w:hAnsi="仿宋"/>
          <w:sz w:val="32"/>
          <w:szCs w:val="32"/>
        </w:rPr>
      </w:pPr>
      <w:r w:rsidRPr="00B56793">
        <w:rPr>
          <w:rFonts w:ascii="仿宋" w:eastAsia="仿宋" w:hAnsi="仿宋" w:cs="仿宋" w:hint="eastAsia"/>
          <w:sz w:val="32"/>
          <w:szCs w:val="32"/>
        </w:rPr>
        <w:t>财政拨款收入是指财政部门按照批复的预算核拨给单位的财政预算资金</w:t>
      </w:r>
      <w:r w:rsidRPr="00B56793">
        <w:rPr>
          <w:rFonts w:ascii="仿宋" w:eastAsia="仿宋" w:hAnsi="仿宋" w:hint="eastAsia"/>
          <w:sz w:val="32"/>
          <w:szCs w:val="32"/>
        </w:rPr>
        <w:t>。</w:t>
      </w:r>
    </w:p>
    <w:p w:rsidR="007E5C7A" w:rsidRPr="00B56793" w:rsidRDefault="0031100D">
      <w:pPr>
        <w:ind w:firstLine="720"/>
        <w:rPr>
          <w:rFonts w:ascii="仿宋" w:eastAsia="仿宋" w:hAnsi="仿宋"/>
          <w:b/>
          <w:sz w:val="32"/>
          <w:szCs w:val="32"/>
        </w:rPr>
      </w:pPr>
      <w:r w:rsidRPr="00B56793">
        <w:rPr>
          <w:rFonts w:ascii="仿宋" w:eastAsia="仿宋" w:hAnsi="仿宋" w:hint="eastAsia"/>
          <w:b/>
          <w:sz w:val="32"/>
          <w:szCs w:val="32"/>
        </w:rPr>
        <w:t>2.基本支出、项目支出</w:t>
      </w:r>
    </w:p>
    <w:p w:rsidR="007E5C7A" w:rsidRPr="00B56793" w:rsidRDefault="0031100D">
      <w:pPr>
        <w:ind w:firstLine="720"/>
        <w:rPr>
          <w:rFonts w:ascii="仿宋" w:eastAsia="仿宋" w:hAnsi="仿宋" w:cs="仿宋"/>
          <w:sz w:val="32"/>
          <w:szCs w:val="32"/>
        </w:rPr>
      </w:pPr>
      <w:r w:rsidRPr="00B56793">
        <w:rPr>
          <w:rFonts w:ascii="仿宋" w:eastAsia="仿宋" w:hAnsi="仿宋" w:cs="仿宋" w:hint="eastAsia"/>
          <w:sz w:val="32"/>
          <w:szCs w:val="32"/>
        </w:rPr>
        <w:t>基本支出是指预算单位为保障机构正常运转和完成日常工作而发生的各项支出，包括人员经费和日常公用经费。</w:t>
      </w:r>
    </w:p>
    <w:p w:rsidR="007E5C7A" w:rsidRPr="00B56793" w:rsidRDefault="0031100D">
      <w:pPr>
        <w:ind w:firstLine="720"/>
        <w:rPr>
          <w:rFonts w:ascii="仿宋" w:eastAsia="仿宋" w:hAnsi="仿宋" w:cs="仿宋"/>
          <w:sz w:val="32"/>
          <w:szCs w:val="32"/>
        </w:rPr>
      </w:pPr>
      <w:r w:rsidRPr="00B56793">
        <w:rPr>
          <w:rFonts w:ascii="仿宋" w:eastAsia="仿宋" w:hAnsi="仿宋" w:cs="仿宋" w:hint="eastAsia"/>
          <w:sz w:val="32"/>
          <w:szCs w:val="32"/>
        </w:rPr>
        <w:t>项目支出是指在基本支出之外完成特定行政任务和事业发展目标所发生的支出。</w:t>
      </w:r>
    </w:p>
    <w:p w:rsidR="007E5C7A" w:rsidRPr="00B56793" w:rsidRDefault="0031100D">
      <w:pPr>
        <w:ind w:firstLine="720"/>
        <w:rPr>
          <w:rFonts w:ascii="仿宋" w:eastAsia="仿宋" w:hAnsi="仿宋"/>
          <w:b/>
          <w:sz w:val="32"/>
          <w:szCs w:val="32"/>
        </w:rPr>
      </w:pPr>
      <w:r w:rsidRPr="00B56793">
        <w:rPr>
          <w:rFonts w:ascii="仿宋" w:eastAsia="仿宋" w:hAnsi="仿宋" w:hint="eastAsia"/>
          <w:b/>
          <w:sz w:val="32"/>
          <w:szCs w:val="32"/>
        </w:rPr>
        <w:t>3.一般公共服务支出</w:t>
      </w:r>
    </w:p>
    <w:p w:rsidR="007E5C7A" w:rsidRPr="00B56793" w:rsidRDefault="0031100D">
      <w:pPr>
        <w:ind w:firstLine="720"/>
        <w:rPr>
          <w:rFonts w:ascii="仿宋" w:eastAsia="仿宋" w:hAnsi="仿宋" w:cs="仿宋"/>
          <w:sz w:val="32"/>
          <w:szCs w:val="32"/>
        </w:rPr>
      </w:pPr>
      <w:r w:rsidRPr="00B56793">
        <w:rPr>
          <w:rFonts w:ascii="仿宋" w:eastAsia="仿宋" w:hAnsi="仿宋" w:cs="仿宋" w:hint="eastAsia"/>
          <w:sz w:val="32"/>
          <w:szCs w:val="32"/>
        </w:rPr>
        <w:t>一般公共服务支出是指反映预算单位一般公共服务的支出。</w:t>
      </w:r>
    </w:p>
    <w:p w:rsidR="007E5C7A" w:rsidRPr="00B56793" w:rsidRDefault="0031100D">
      <w:pPr>
        <w:ind w:firstLine="720"/>
        <w:rPr>
          <w:rFonts w:ascii="仿宋" w:eastAsia="仿宋" w:hAnsi="仿宋"/>
          <w:b/>
          <w:sz w:val="32"/>
          <w:szCs w:val="32"/>
        </w:rPr>
      </w:pPr>
      <w:r w:rsidRPr="00B56793">
        <w:rPr>
          <w:rFonts w:ascii="仿宋" w:eastAsia="仿宋" w:hAnsi="仿宋" w:hint="eastAsia"/>
          <w:b/>
          <w:sz w:val="32"/>
          <w:szCs w:val="32"/>
        </w:rPr>
        <w:t>4.文化体育与传媒支出</w:t>
      </w:r>
    </w:p>
    <w:p w:rsidR="007E5C7A" w:rsidRPr="00B56793" w:rsidRDefault="0031100D">
      <w:pPr>
        <w:ind w:firstLine="720"/>
        <w:rPr>
          <w:rFonts w:ascii="仿宋" w:eastAsia="仿宋" w:hAnsi="仿宋" w:cs="仿宋"/>
          <w:sz w:val="32"/>
          <w:szCs w:val="32"/>
        </w:rPr>
      </w:pPr>
      <w:r w:rsidRPr="00B56793">
        <w:rPr>
          <w:rFonts w:ascii="仿宋" w:eastAsia="仿宋" w:hAnsi="仿宋" w:cs="仿宋" w:hint="eastAsia"/>
          <w:sz w:val="32"/>
          <w:szCs w:val="32"/>
        </w:rPr>
        <w:t>文化体育与传媒支出是指反映预算单位在文化、文物、体育、广播影视、新闻出版等方面的支出。</w:t>
      </w:r>
    </w:p>
    <w:p w:rsidR="007E5C7A" w:rsidRPr="00B56793" w:rsidRDefault="0031100D">
      <w:pPr>
        <w:ind w:firstLine="720"/>
        <w:rPr>
          <w:rFonts w:ascii="仿宋" w:eastAsia="仿宋" w:hAnsi="仿宋"/>
          <w:b/>
          <w:sz w:val="32"/>
          <w:szCs w:val="32"/>
        </w:rPr>
      </w:pPr>
      <w:r w:rsidRPr="00B56793">
        <w:rPr>
          <w:rFonts w:ascii="仿宋" w:eastAsia="仿宋" w:hAnsi="仿宋" w:hint="eastAsia"/>
          <w:b/>
          <w:sz w:val="32"/>
          <w:szCs w:val="32"/>
        </w:rPr>
        <w:t>5.社会保障和就业支出</w:t>
      </w:r>
    </w:p>
    <w:p w:rsidR="007E5C7A" w:rsidRPr="00B56793" w:rsidRDefault="0031100D">
      <w:pPr>
        <w:ind w:firstLine="720"/>
        <w:rPr>
          <w:rFonts w:ascii="仿宋" w:eastAsia="仿宋" w:hAnsi="仿宋" w:cs="仿宋"/>
          <w:sz w:val="32"/>
          <w:szCs w:val="32"/>
        </w:rPr>
      </w:pPr>
      <w:r w:rsidRPr="00B56793">
        <w:rPr>
          <w:rFonts w:ascii="仿宋" w:eastAsia="仿宋" w:hAnsi="仿宋" w:cs="仿宋" w:hint="eastAsia"/>
          <w:sz w:val="32"/>
          <w:szCs w:val="32"/>
        </w:rPr>
        <w:t>社会保障和就业支出是指预算单位在社会保障和就业方面的支出。</w:t>
      </w:r>
    </w:p>
    <w:p w:rsidR="007E5C7A" w:rsidRPr="00B56793" w:rsidRDefault="0031100D">
      <w:pPr>
        <w:ind w:firstLine="720"/>
        <w:rPr>
          <w:rFonts w:ascii="仿宋" w:eastAsia="仿宋" w:hAnsi="仿宋"/>
          <w:b/>
          <w:sz w:val="32"/>
          <w:szCs w:val="32"/>
        </w:rPr>
      </w:pPr>
      <w:r w:rsidRPr="00B56793">
        <w:rPr>
          <w:rFonts w:ascii="仿宋" w:eastAsia="仿宋" w:hAnsi="仿宋" w:hint="eastAsia"/>
          <w:b/>
          <w:sz w:val="32"/>
          <w:szCs w:val="32"/>
        </w:rPr>
        <w:t>6.机关运行经费</w:t>
      </w:r>
    </w:p>
    <w:p w:rsidR="007E5C7A" w:rsidRPr="00B56793" w:rsidRDefault="0031100D">
      <w:pPr>
        <w:ind w:firstLine="720"/>
        <w:rPr>
          <w:rFonts w:ascii="仿宋" w:eastAsia="仿宋" w:hAnsi="仿宋" w:cs="仿宋"/>
          <w:sz w:val="32"/>
          <w:szCs w:val="32"/>
        </w:rPr>
      </w:pPr>
      <w:r w:rsidRPr="00B56793">
        <w:rPr>
          <w:rFonts w:ascii="仿宋" w:eastAsia="仿宋" w:hAnsi="仿宋" w:cs="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w:t>
      </w:r>
      <w:r w:rsidRPr="00B56793">
        <w:rPr>
          <w:rFonts w:ascii="仿宋" w:eastAsia="仿宋" w:hAnsi="仿宋" w:cs="仿宋" w:hint="eastAsia"/>
          <w:sz w:val="32"/>
          <w:szCs w:val="32"/>
        </w:rPr>
        <w:lastRenderedPageBreak/>
        <w:t>购置费、办公用房水电费、公务用车运行维护费及其他费用。</w:t>
      </w:r>
    </w:p>
    <w:p w:rsidR="007E5C7A" w:rsidRPr="00B56793" w:rsidRDefault="0031100D">
      <w:pPr>
        <w:ind w:firstLine="720"/>
        <w:rPr>
          <w:rFonts w:ascii="仿宋" w:eastAsia="仿宋" w:hAnsi="仿宋"/>
          <w:b/>
          <w:sz w:val="32"/>
          <w:szCs w:val="32"/>
        </w:rPr>
      </w:pPr>
      <w:r w:rsidRPr="00B56793">
        <w:rPr>
          <w:rFonts w:ascii="仿宋" w:eastAsia="仿宋" w:hAnsi="仿宋" w:hint="eastAsia"/>
          <w:b/>
          <w:sz w:val="32"/>
          <w:szCs w:val="32"/>
        </w:rPr>
        <w:t>7.“三公”经费</w:t>
      </w:r>
    </w:p>
    <w:p w:rsidR="007E5C7A" w:rsidRPr="00B56793" w:rsidRDefault="0031100D">
      <w:pPr>
        <w:ind w:firstLine="720"/>
        <w:rPr>
          <w:rFonts w:ascii="仿宋" w:eastAsia="仿宋" w:hAnsi="仿宋" w:cs="仿宋"/>
          <w:sz w:val="32"/>
          <w:szCs w:val="32"/>
        </w:rPr>
      </w:pPr>
      <w:r w:rsidRPr="00B56793">
        <w:rPr>
          <w:rFonts w:ascii="仿宋" w:eastAsia="仿宋" w:hAnsi="仿宋" w:hint="eastAsia"/>
          <w:sz w:val="32"/>
          <w:szCs w:val="32"/>
        </w:rPr>
        <w:t>“</w:t>
      </w:r>
      <w:r w:rsidRPr="00B56793">
        <w:rPr>
          <w:rFonts w:ascii="仿宋" w:eastAsia="仿宋" w:hAnsi="仿宋" w:cs="仿宋" w:hint="eastAsia"/>
          <w:sz w:val="32"/>
          <w:szCs w:val="32"/>
        </w:rPr>
        <w:t>三公”经费是指因公出国（境）费、公务用车购置及运行维护费和公务接待费。</w:t>
      </w:r>
    </w:p>
    <w:p w:rsidR="007E5C7A" w:rsidRPr="00B56793" w:rsidRDefault="0031100D">
      <w:pPr>
        <w:ind w:firstLine="720"/>
        <w:rPr>
          <w:rFonts w:ascii="仿宋" w:eastAsia="仿宋" w:hAnsi="仿宋" w:cs="仿宋"/>
          <w:sz w:val="32"/>
          <w:szCs w:val="32"/>
        </w:rPr>
      </w:pPr>
      <w:r w:rsidRPr="00B56793">
        <w:rPr>
          <w:rFonts w:ascii="仿宋" w:eastAsia="仿宋" w:hAnsi="仿宋" w:cs="仿宋" w:hint="eastAsia"/>
          <w:sz w:val="32"/>
          <w:szCs w:val="32"/>
        </w:rPr>
        <w:t>因公出国（境）费是指单位公务出国（境）的国际旅费、国外城市间交通费、住宿费、伙食费、培训费、公杂费等支出。</w:t>
      </w:r>
    </w:p>
    <w:p w:rsidR="007E5C7A" w:rsidRPr="00B56793" w:rsidRDefault="0031100D">
      <w:pPr>
        <w:ind w:firstLine="720"/>
        <w:rPr>
          <w:rFonts w:ascii="仿宋" w:eastAsia="仿宋" w:hAnsi="仿宋" w:cs="仿宋"/>
          <w:sz w:val="32"/>
          <w:szCs w:val="32"/>
        </w:rPr>
      </w:pPr>
      <w:r w:rsidRPr="00B56793">
        <w:rPr>
          <w:rFonts w:ascii="仿宋" w:eastAsia="仿宋" w:hAnsi="仿宋" w:cs="仿宋" w:hint="eastAsia"/>
          <w:sz w:val="32"/>
          <w:szCs w:val="32"/>
        </w:rPr>
        <w:t>公务用车购置及运行维护费是指单位购置公务用车及公务用车租用费、燃料费、维修费、路桥费、保险费等支出。</w:t>
      </w:r>
    </w:p>
    <w:p w:rsidR="007E5C7A" w:rsidRPr="00B56793" w:rsidRDefault="0031100D">
      <w:pPr>
        <w:ind w:firstLine="720"/>
        <w:rPr>
          <w:rFonts w:ascii="仿宋" w:eastAsia="仿宋" w:hAnsi="仿宋" w:cs="仿宋"/>
          <w:sz w:val="32"/>
          <w:szCs w:val="32"/>
        </w:rPr>
      </w:pPr>
      <w:r w:rsidRPr="00B56793">
        <w:rPr>
          <w:rFonts w:ascii="仿宋" w:eastAsia="仿宋" w:hAnsi="仿宋" w:cs="仿宋" w:hint="eastAsia"/>
          <w:sz w:val="32"/>
          <w:szCs w:val="32"/>
        </w:rPr>
        <w:t>公务接待费是指单位按规定开支的各类公务接待（含外宾接待）费用。</w:t>
      </w:r>
    </w:p>
    <w:p w:rsidR="007E5C7A" w:rsidRPr="00B56793" w:rsidRDefault="0031100D">
      <w:pPr>
        <w:autoSpaceDE w:val="0"/>
        <w:autoSpaceDN w:val="0"/>
        <w:adjustRightInd w:val="0"/>
        <w:ind w:firstLineChars="200" w:firstLine="640"/>
        <w:jc w:val="left"/>
        <w:rPr>
          <w:rFonts w:ascii="黑体" w:eastAsia="黑体" w:hAnsi="黑体"/>
          <w:sz w:val="32"/>
          <w:szCs w:val="32"/>
        </w:rPr>
      </w:pPr>
      <w:r w:rsidRPr="00B56793">
        <w:rPr>
          <w:rFonts w:ascii="黑体" w:eastAsia="黑体" w:hAnsi="黑体" w:cs="仿宋_GB2312" w:hint="eastAsia"/>
          <w:sz w:val="32"/>
          <w:szCs w:val="32"/>
        </w:rPr>
        <w:t>九、其他需要说明的事项</w:t>
      </w:r>
    </w:p>
    <w:p w:rsidR="007E5C7A" w:rsidRPr="00B56793" w:rsidRDefault="0031100D">
      <w:pPr>
        <w:ind w:firstLineChars="215" w:firstLine="688"/>
        <w:rPr>
          <w:rFonts w:ascii="仿宋" w:eastAsia="仿宋" w:hAnsi="仿宋" w:cs="仿宋"/>
          <w:sz w:val="32"/>
          <w:szCs w:val="32"/>
        </w:rPr>
      </w:pPr>
      <w:r w:rsidRPr="00B56793">
        <w:rPr>
          <w:rFonts w:ascii="仿宋" w:eastAsia="仿宋" w:hAnsi="仿宋" w:cs="仿宋" w:hint="eastAsia"/>
          <w:sz w:val="32"/>
          <w:szCs w:val="32"/>
        </w:rPr>
        <w:t>无。</w:t>
      </w:r>
    </w:p>
    <w:sectPr w:rsidR="007E5C7A" w:rsidRPr="00B56793" w:rsidSect="007E5C7A">
      <w:pgSz w:w="16839" w:h="11907" w:orient="landscape"/>
      <w:pgMar w:top="1020" w:right="1361" w:bottom="1020" w:left="136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6883" w:rsidRDefault="00D66883" w:rsidP="007E5C7A">
      <w:r>
        <w:separator/>
      </w:r>
    </w:p>
  </w:endnote>
  <w:endnote w:type="continuationSeparator" w:id="0">
    <w:p w:rsidR="00D66883" w:rsidRDefault="00D66883" w:rsidP="007E5C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altName w:val="仿宋"/>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auto"/>
    <w:pitch w:val="default"/>
    <w:sig w:usb0="00000000" w:usb1="00000000" w:usb2="00000000" w:usb3="00000000" w:csb0="00040001" w:csb1="00000000"/>
  </w:font>
  <w:font w:name="方正书宋_GBK">
    <w:altName w:val="Arial Unicode MS"/>
    <w:charset w:val="86"/>
    <w:family w:val="script"/>
    <w:pitch w:val="default"/>
    <w:sig w:usb0="00000000" w:usb1="00000000" w:usb2="00000010" w:usb3="00000000" w:csb0="00040000" w:csb1="00000000"/>
  </w:font>
  <w:font w:name="Symbol">
    <w:panose1 w:val="05050102010706020507"/>
    <w:charset w:val="02"/>
    <w:family w:val="roman"/>
    <w:pitch w:val="variable"/>
    <w:sig w:usb0="00000000" w:usb1="10000000" w:usb2="00000000" w:usb3="00000000" w:csb0="80000000" w:csb1="00000000"/>
  </w:font>
  <w:font w:name="方正楷体_GBK">
    <w:altName w:val="Arial Unicode MS"/>
    <w:charset w:val="86"/>
    <w:family w:val="script"/>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1004" w:rsidRDefault="00231004">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1004" w:rsidRDefault="00231004">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1004" w:rsidRDefault="00231004">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6883" w:rsidRDefault="00D66883" w:rsidP="007E5C7A">
      <w:r>
        <w:separator/>
      </w:r>
    </w:p>
  </w:footnote>
  <w:footnote w:type="continuationSeparator" w:id="0">
    <w:p w:rsidR="00D66883" w:rsidRDefault="00D66883" w:rsidP="007E5C7A">
      <w:r>
        <w:continuationSeparator/>
      </w:r>
    </w:p>
  </w:footnote>
  <w:footnote w:id="1">
    <w:p w:rsidR="00231004" w:rsidRDefault="00231004" w:rsidP="00231004">
      <w:pPr>
        <w:pStyle w:val="a6"/>
        <w:rPr>
          <w:rFonts w:hint="eastAsia"/>
        </w:rPr>
      </w:pPr>
      <w:r w:rsidRPr="00046E01">
        <w:rPr>
          <w:rStyle w:val="a5"/>
        </w:rPr>
        <w:sym w:font="Symbol" w:char="F020"/>
      </w:r>
      <w:r w:rsidRPr="00046E01">
        <w:rPr>
          <w:rFonts w:ascii="方正楷体_GBK" w:eastAsia="方正楷体_GBK" w:hint="eastAsia"/>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1004" w:rsidRDefault="00231004">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100D" w:rsidRDefault="0031100D" w:rsidP="00231004">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1004" w:rsidRDefault="0023100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7"/>
    <w:multiLevelType w:val="singleLevel"/>
    <w:tmpl w:val="00000007"/>
    <w:lvl w:ilvl="0">
      <w:start w:val="1"/>
      <w:numFmt w:val="chineseCounting"/>
      <w:suff w:val="nothing"/>
      <w:lvlText w:val="（%1）"/>
      <w:lvlJc w:val="left"/>
    </w:lvl>
  </w:abstractNum>
  <w:abstractNum w:abstractNumId="1">
    <w:nsid w:val="0000000B"/>
    <w:multiLevelType w:val="singleLevel"/>
    <w:tmpl w:val="0000000B"/>
    <w:lvl w:ilvl="0">
      <w:start w:val="4"/>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E5C7A"/>
    <w:rsid w:val="00215B53"/>
    <w:rsid w:val="00231004"/>
    <w:rsid w:val="002374AF"/>
    <w:rsid w:val="00260011"/>
    <w:rsid w:val="00274F1A"/>
    <w:rsid w:val="0031100D"/>
    <w:rsid w:val="0031520E"/>
    <w:rsid w:val="003E3F71"/>
    <w:rsid w:val="00462E42"/>
    <w:rsid w:val="00493E78"/>
    <w:rsid w:val="00504F25"/>
    <w:rsid w:val="00715357"/>
    <w:rsid w:val="007B06D7"/>
    <w:rsid w:val="007E5C7A"/>
    <w:rsid w:val="008F3336"/>
    <w:rsid w:val="00983448"/>
    <w:rsid w:val="009D1ACE"/>
    <w:rsid w:val="00A25289"/>
    <w:rsid w:val="00A41803"/>
    <w:rsid w:val="00A55518"/>
    <w:rsid w:val="00AA75CF"/>
    <w:rsid w:val="00AF54BD"/>
    <w:rsid w:val="00B203E6"/>
    <w:rsid w:val="00B22DA7"/>
    <w:rsid w:val="00B56793"/>
    <w:rsid w:val="00CA4D9D"/>
    <w:rsid w:val="00CF4223"/>
    <w:rsid w:val="00D66883"/>
    <w:rsid w:val="00D80718"/>
    <w:rsid w:val="00D84C09"/>
    <w:rsid w:val="00DE73C2"/>
    <w:rsid w:val="00EA5B43"/>
    <w:rsid w:val="00EF13B1"/>
    <w:rsid w:val="00F13445"/>
    <w:rsid w:val="00FC6F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7E5C7A"/>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7E5C7A"/>
    <w:pPr>
      <w:tabs>
        <w:tab w:val="center" w:pos="4153"/>
        <w:tab w:val="right" w:pos="8306"/>
      </w:tabs>
      <w:snapToGrid w:val="0"/>
      <w:jc w:val="left"/>
    </w:pPr>
    <w:rPr>
      <w:kern w:val="0"/>
      <w:sz w:val="18"/>
      <w:szCs w:val="18"/>
    </w:rPr>
  </w:style>
  <w:style w:type="character" w:customStyle="1" w:styleId="Char">
    <w:name w:val="页脚 Char"/>
    <w:link w:val="a3"/>
    <w:semiHidden/>
    <w:rsid w:val="007E5C7A"/>
    <w:rPr>
      <w:rFonts w:ascii="Times New Roman" w:eastAsia="宋体" w:hAnsi="Times New Roman" w:cs="Times New Roman"/>
      <w:sz w:val="18"/>
      <w:szCs w:val="18"/>
    </w:rPr>
  </w:style>
  <w:style w:type="paragraph" w:styleId="a4">
    <w:name w:val="header"/>
    <w:basedOn w:val="a"/>
    <w:link w:val="Char0"/>
    <w:rsid w:val="007E5C7A"/>
    <w:pPr>
      <w:pBdr>
        <w:bottom w:val="single" w:sz="6" w:space="1" w:color="auto"/>
      </w:pBdr>
      <w:tabs>
        <w:tab w:val="center" w:pos="4153"/>
        <w:tab w:val="right" w:pos="8306"/>
      </w:tabs>
      <w:snapToGrid w:val="0"/>
      <w:jc w:val="center"/>
    </w:pPr>
    <w:rPr>
      <w:kern w:val="0"/>
      <w:sz w:val="18"/>
      <w:szCs w:val="18"/>
    </w:rPr>
  </w:style>
  <w:style w:type="character" w:customStyle="1" w:styleId="Char0">
    <w:name w:val="页眉 Char"/>
    <w:link w:val="a4"/>
    <w:semiHidden/>
    <w:rsid w:val="007E5C7A"/>
    <w:rPr>
      <w:rFonts w:ascii="Times New Roman" w:eastAsia="宋体" w:hAnsi="Times New Roman" w:cs="Times New Roman"/>
      <w:sz w:val="18"/>
      <w:szCs w:val="18"/>
    </w:rPr>
  </w:style>
  <w:style w:type="paragraph" w:customStyle="1" w:styleId="1">
    <w:name w:val="列出段落1"/>
    <w:basedOn w:val="a"/>
    <w:rsid w:val="007E5C7A"/>
    <w:pPr>
      <w:ind w:firstLineChars="200" w:firstLine="420"/>
    </w:pPr>
  </w:style>
  <w:style w:type="paragraph" w:customStyle="1" w:styleId="Normal">
    <w:name w:val="[Normal]"/>
    <w:rsid w:val="007E5C7A"/>
    <w:rPr>
      <w:rFonts w:ascii="宋体"/>
      <w:sz w:val="24"/>
      <w:lang w:eastAsia="en-US"/>
    </w:rPr>
  </w:style>
  <w:style w:type="character" w:styleId="a5">
    <w:name w:val="footnote reference"/>
    <w:semiHidden/>
    <w:rsid w:val="00231004"/>
    <w:rPr>
      <w:vertAlign w:val="superscript"/>
    </w:rPr>
  </w:style>
  <w:style w:type="paragraph" w:styleId="a6">
    <w:name w:val="footnote text"/>
    <w:basedOn w:val="a"/>
    <w:link w:val="Char1"/>
    <w:semiHidden/>
    <w:rsid w:val="00231004"/>
    <w:pPr>
      <w:snapToGrid w:val="0"/>
      <w:jc w:val="left"/>
    </w:pPr>
    <w:rPr>
      <w:sz w:val="18"/>
      <w:szCs w:val="18"/>
    </w:rPr>
  </w:style>
  <w:style w:type="character" w:customStyle="1" w:styleId="Char1">
    <w:name w:val="脚注文本 Char"/>
    <w:link w:val="a6"/>
    <w:semiHidden/>
    <w:rsid w:val="00231004"/>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40426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EE2D2C7-01A5-403A-BDED-1FAF5B7772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495</TotalTime>
  <Pages>21</Pages>
  <Words>1557</Words>
  <Characters>8875</Characters>
  <Application>Microsoft Office Word</Application>
  <DocSecurity>0</DocSecurity>
  <Lines>73</Lines>
  <Paragraphs>20</Paragraphs>
  <ScaleCrop>false</ScaleCrop>
  <Company>微软中国</Company>
  <LinksUpToDate>false</LinksUpToDate>
  <CharactersWithSpaces>10412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兰永召</cp:lastModifiedBy>
  <cp:revision>20</cp:revision>
  <cp:lastPrinted>2019-03-04T07:05:00Z</cp:lastPrinted>
  <dcterms:created xsi:type="dcterms:W3CDTF">2017-08-23T01:42:00Z</dcterms:created>
  <dcterms:modified xsi:type="dcterms:W3CDTF">2019-03-04T11:22:00Z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