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3A45" w:rsidRDefault="00A23A45" w:rsidP="00A23A45">
      <w:pPr>
        <w:jc w:val="center"/>
        <w:rPr>
          <w:rFonts w:ascii="宋体" w:hAnsi="宋体" w:cs="宋体"/>
          <w:b/>
          <w:bCs/>
          <w:sz w:val="44"/>
          <w:szCs w:val="44"/>
        </w:rPr>
      </w:pPr>
    </w:p>
    <w:p w:rsidR="00345A4D" w:rsidRDefault="00A23A45" w:rsidP="001C6305">
      <w:pPr>
        <w:jc w:val="center"/>
        <w:rPr>
          <w:rFonts w:ascii="宋体" w:hAnsi="宋体" w:cs="宋体"/>
          <w:b/>
          <w:bCs/>
          <w:sz w:val="44"/>
          <w:szCs w:val="44"/>
        </w:rPr>
      </w:pPr>
      <w:r>
        <w:rPr>
          <w:rFonts w:ascii="宋体" w:hAnsi="宋体" w:cs="宋体" w:hint="eastAsia"/>
          <w:b/>
          <w:bCs/>
          <w:sz w:val="44"/>
          <w:szCs w:val="44"/>
        </w:rPr>
        <w:t>无极县</w:t>
      </w:r>
      <w:r w:rsidR="001C6305">
        <w:rPr>
          <w:rFonts w:ascii="宋体" w:hAnsi="宋体" w:cs="宋体" w:hint="eastAsia"/>
          <w:b/>
          <w:bCs/>
          <w:sz w:val="44"/>
          <w:szCs w:val="44"/>
        </w:rPr>
        <w:t>经济开发区管委会</w:t>
      </w:r>
    </w:p>
    <w:p w:rsidR="00A23A45" w:rsidRDefault="0053630B" w:rsidP="001C6305">
      <w:pPr>
        <w:jc w:val="center"/>
        <w:rPr>
          <w:rFonts w:ascii="宋体" w:hAnsi="宋体" w:cs="宋体"/>
          <w:b/>
          <w:bCs/>
          <w:sz w:val="44"/>
          <w:szCs w:val="44"/>
        </w:rPr>
      </w:pPr>
      <w:r>
        <w:rPr>
          <w:rFonts w:ascii="宋体" w:hAnsi="宋体" w:cs="宋体" w:hint="eastAsia"/>
          <w:b/>
          <w:bCs/>
          <w:sz w:val="44"/>
          <w:szCs w:val="44"/>
        </w:rPr>
        <w:t>2018</w:t>
      </w:r>
      <w:r w:rsidR="00A23A45">
        <w:rPr>
          <w:rFonts w:ascii="宋体" w:hAnsi="宋体" w:cs="宋体" w:hint="eastAsia"/>
          <w:b/>
          <w:bCs/>
          <w:sz w:val="44"/>
          <w:szCs w:val="44"/>
        </w:rPr>
        <w:t>年部门预算信息公开说明目录</w:t>
      </w:r>
    </w:p>
    <w:p w:rsidR="00A23A45" w:rsidRDefault="00A23A45" w:rsidP="00A23A45"/>
    <w:p w:rsidR="00A23A45" w:rsidRPr="00C26AB0" w:rsidRDefault="00A23A45" w:rsidP="00A23A45"/>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371534" w:rsidRDefault="00A23A45" w:rsidP="00371534">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lastRenderedPageBreak/>
        <w:t>按照《预算法》、《地</w:t>
      </w:r>
      <w:r w:rsidR="0063034A">
        <w:rPr>
          <w:rFonts w:ascii="仿宋_GB2312" w:eastAsia="仿宋_GB2312" w:hAnsi="仿宋" w:cs="仿宋" w:hint="eastAsia"/>
          <w:sz w:val="32"/>
          <w:szCs w:val="32"/>
        </w:rPr>
        <w:t>方预决算公开操作规程》和《河北省省级预算公开办法》规定，现将无极</w:t>
      </w:r>
      <w:r w:rsidRPr="00A23A45">
        <w:rPr>
          <w:rFonts w:ascii="仿宋_GB2312" w:eastAsia="仿宋_GB2312" w:hAnsi="仿宋" w:cs="仿宋" w:hint="eastAsia"/>
          <w:sz w:val="32"/>
          <w:szCs w:val="32"/>
        </w:rPr>
        <w:t>县</w:t>
      </w:r>
      <w:r w:rsidR="001C6305">
        <w:rPr>
          <w:rFonts w:ascii="仿宋_GB2312" w:eastAsia="仿宋_GB2312" w:hAnsi="仿宋" w:cs="仿宋" w:hint="eastAsia"/>
          <w:sz w:val="32"/>
          <w:szCs w:val="32"/>
        </w:rPr>
        <w:t>经济开发区</w:t>
      </w:r>
      <w:r w:rsidR="0053630B">
        <w:rPr>
          <w:rFonts w:ascii="仿宋_GB2312" w:eastAsia="仿宋_GB2312" w:hAnsi="仿宋" w:cs="仿宋" w:hint="eastAsia"/>
          <w:sz w:val="32"/>
          <w:szCs w:val="32"/>
        </w:rPr>
        <w:t>2018</w:t>
      </w:r>
      <w:r w:rsidRPr="00A23A45">
        <w:rPr>
          <w:rFonts w:ascii="仿宋_GB2312" w:eastAsia="仿宋_GB2312" w:hAnsi="仿宋" w:cs="仿宋" w:hint="eastAsia"/>
          <w:sz w:val="32"/>
          <w:szCs w:val="32"/>
        </w:rPr>
        <w:t>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345A4D" w:rsidRDefault="001C6305" w:rsidP="00345A4D">
      <w:pPr>
        <w:ind w:firstLine="645"/>
        <w:rPr>
          <w:rFonts w:ascii="仿宋" w:eastAsia="仿宋" w:hAnsi="仿宋" w:cs="仿宋_GB2312"/>
          <w:sz w:val="32"/>
          <w:szCs w:val="32"/>
        </w:rPr>
      </w:pPr>
      <w:r w:rsidRPr="001C6305">
        <w:rPr>
          <w:rFonts w:ascii="仿宋_GB2312" w:eastAsia="仿宋_GB2312" w:hAnsi="仿宋" w:cs="仿宋" w:hint="eastAsia"/>
          <w:sz w:val="32"/>
          <w:szCs w:val="32"/>
        </w:rPr>
        <w:t>编制辖区的总体规划和经济、社会发展规划，经批准后组织实施；编制辖区区域性城市发展规划、国土利用规划，经批准后组织实施；审核或审批辖区固定资产投资项目；负责辖区基础设施、公用设施的建设与管理；负责辖区财政管理，实施辖区</w:t>
      </w:r>
      <w:proofErr w:type="gramStart"/>
      <w:r w:rsidRPr="001C6305">
        <w:rPr>
          <w:rFonts w:ascii="仿宋_GB2312" w:eastAsia="仿宋_GB2312" w:hAnsi="仿宋" w:cs="仿宋" w:hint="eastAsia"/>
          <w:sz w:val="32"/>
          <w:szCs w:val="32"/>
        </w:rPr>
        <w:t>内财政</w:t>
      </w:r>
      <w:proofErr w:type="gramEnd"/>
      <w:r w:rsidRPr="001C6305">
        <w:rPr>
          <w:rFonts w:ascii="仿宋_GB2312" w:eastAsia="仿宋_GB2312" w:hAnsi="仿宋" w:cs="仿宋" w:hint="eastAsia"/>
          <w:sz w:val="32"/>
          <w:szCs w:val="32"/>
        </w:rPr>
        <w:t>预算、决算、国有资产管理和财政监督工作；负责招商引资、进出口贸易和国内外经济技术合作工作；对区内上级有关部门派驻机构实施双重领导；负责</w:t>
      </w:r>
      <w:r>
        <w:rPr>
          <w:rFonts w:ascii="仿宋_GB2312" w:eastAsia="仿宋_GB2312" w:hAnsi="仿宋" w:cs="仿宋" w:hint="eastAsia"/>
          <w:sz w:val="32"/>
          <w:szCs w:val="32"/>
        </w:rPr>
        <w:t>无极</w:t>
      </w:r>
      <w:r w:rsidRPr="001C6305">
        <w:rPr>
          <w:rFonts w:ascii="仿宋_GB2312" w:eastAsia="仿宋_GB2312" w:hAnsi="仿宋" w:cs="仿宋" w:hint="eastAsia"/>
          <w:sz w:val="32"/>
          <w:szCs w:val="32"/>
        </w:rPr>
        <w:t>县政府交办的其他事项。</w:t>
      </w:r>
    </w:p>
    <w:p w:rsidR="00FC170C" w:rsidRPr="00235D6E" w:rsidRDefault="00345A4D" w:rsidP="00371534">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C85472" w:rsidRPr="007E7A4D" w:rsidRDefault="00345A4D" w:rsidP="00FC170C">
      <w:pPr>
        <w:jc w:val="center"/>
        <w:rPr>
          <w:rFonts w:ascii="仿宋" w:eastAsia="仿宋" w:hAnsi="仿宋"/>
          <w:sz w:val="32"/>
          <w:szCs w:val="32"/>
        </w:rPr>
      </w:pPr>
      <w:r w:rsidRPr="007E7A4D">
        <w:rPr>
          <w:rFonts w:ascii="仿宋" w:eastAsia="仿宋" w:hAnsi="仿宋" w:hint="eastAsia"/>
          <w:sz w:val="32"/>
          <w:szCs w:val="32"/>
        </w:rPr>
        <w:t>部门机构设置情况</w:t>
      </w:r>
    </w:p>
    <w:tbl>
      <w:tblPr>
        <w:tblW w:w="894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829"/>
        <w:gridCol w:w="1601"/>
        <w:gridCol w:w="1418"/>
        <w:gridCol w:w="2094"/>
      </w:tblGrid>
      <w:tr w:rsidR="00FC170C" w:rsidRPr="00FC170C" w:rsidTr="00371534">
        <w:trPr>
          <w:trHeight w:val="312"/>
          <w:tblHeader/>
          <w:jc w:val="center"/>
        </w:trPr>
        <w:tc>
          <w:tcPr>
            <w:tcW w:w="3829" w:type="dxa"/>
            <w:vMerge w:val="restart"/>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spacing w:line="300" w:lineRule="exact"/>
              <w:jc w:val="center"/>
              <w:rPr>
                <w:rFonts w:ascii="方正书宋_GBK" w:eastAsia="方正书宋_GBK" w:hAnsi="Calibri"/>
                <w:b/>
                <w:sz w:val="24"/>
              </w:rPr>
            </w:pPr>
            <w:r w:rsidRPr="00FC170C">
              <w:rPr>
                <w:rFonts w:ascii="宋体" w:hAnsi="宋体" w:cs="宋体" w:hint="eastAsia"/>
                <w:b/>
                <w:sz w:val="24"/>
              </w:rPr>
              <w:t>单位名称</w:t>
            </w:r>
          </w:p>
        </w:tc>
        <w:tc>
          <w:tcPr>
            <w:tcW w:w="1601" w:type="dxa"/>
            <w:vMerge w:val="restart"/>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spacing w:line="300" w:lineRule="exact"/>
              <w:jc w:val="center"/>
              <w:rPr>
                <w:rFonts w:ascii="方正书宋_GBK" w:eastAsia="方正书宋_GBK" w:hAnsi="Calibri"/>
                <w:b/>
                <w:sz w:val="24"/>
              </w:rPr>
            </w:pPr>
            <w:r w:rsidRPr="00FC170C">
              <w:rPr>
                <w:rFonts w:ascii="宋体" w:hAnsi="宋体" w:cs="宋体" w:hint="eastAsia"/>
                <w:b/>
                <w:sz w:val="24"/>
              </w:rPr>
              <w:t>单位性质</w:t>
            </w:r>
          </w:p>
        </w:tc>
        <w:tc>
          <w:tcPr>
            <w:tcW w:w="1418" w:type="dxa"/>
            <w:vMerge w:val="restart"/>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spacing w:line="300" w:lineRule="exact"/>
              <w:jc w:val="center"/>
              <w:rPr>
                <w:rFonts w:ascii="方正书宋_GBK" w:eastAsia="方正书宋_GBK" w:hAnsi="Calibri"/>
                <w:b/>
                <w:sz w:val="24"/>
              </w:rPr>
            </w:pPr>
            <w:r w:rsidRPr="00FC170C">
              <w:rPr>
                <w:rFonts w:ascii="宋体" w:hAnsi="宋体" w:cs="宋体" w:hint="eastAsia"/>
                <w:b/>
                <w:sz w:val="24"/>
              </w:rPr>
              <w:t>单位规格</w:t>
            </w:r>
          </w:p>
        </w:tc>
        <w:tc>
          <w:tcPr>
            <w:tcW w:w="2094" w:type="dxa"/>
            <w:vMerge w:val="restart"/>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spacing w:line="300" w:lineRule="exact"/>
              <w:jc w:val="center"/>
              <w:rPr>
                <w:rFonts w:ascii="方正书宋_GBK" w:eastAsia="方正书宋_GBK" w:hAnsi="Calibri"/>
                <w:b/>
                <w:sz w:val="24"/>
              </w:rPr>
            </w:pPr>
            <w:r w:rsidRPr="00FC170C">
              <w:rPr>
                <w:rFonts w:ascii="宋体" w:hAnsi="宋体" w:cs="宋体" w:hint="eastAsia"/>
                <w:b/>
                <w:sz w:val="24"/>
              </w:rPr>
              <w:t>经费保障形式</w:t>
            </w:r>
          </w:p>
        </w:tc>
      </w:tr>
      <w:tr w:rsidR="00FC170C" w:rsidRPr="00FC170C" w:rsidTr="00371534">
        <w:trPr>
          <w:trHeight w:val="312"/>
          <w:tblHeader/>
          <w:jc w:val="center"/>
        </w:trPr>
        <w:tc>
          <w:tcPr>
            <w:tcW w:w="3829" w:type="dxa"/>
            <w:vMerge/>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widowControl/>
              <w:jc w:val="left"/>
              <w:rPr>
                <w:rFonts w:ascii="方正书宋_GBK" w:eastAsia="方正书宋_GBK" w:hAnsi="Calibri"/>
                <w:b/>
                <w:sz w:val="24"/>
              </w:rPr>
            </w:pPr>
          </w:p>
        </w:tc>
        <w:tc>
          <w:tcPr>
            <w:tcW w:w="1601" w:type="dxa"/>
            <w:vMerge/>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widowControl/>
              <w:jc w:val="left"/>
              <w:rPr>
                <w:rFonts w:ascii="方正书宋_GBK" w:eastAsia="方正书宋_GBK" w:hAnsi="Calibri"/>
                <w:b/>
                <w:sz w:val="24"/>
              </w:rPr>
            </w:pPr>
          </w:p>
        </w:tc>
        <w:tc>
          <w:tcPr>
            <w:tcW w:w="1418" w:type="dxa"/>
            <w:vMerge/>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widowControl/>
              <w:jc w:val="left"/>
              <w:rPr>
                <w:rFonts w:ascii="方正书宋_GBK" w:eastAsia="方正书宋_GBK" w:hAnsi="Calibri"/>
                <w:b/>
                <w:sz w:val="24"/>
              </w:rPr>
            </w:pPr>
          </w:p>
        </w:tc>
        <w:tc>
          <w:tcPr>
            <w:tcW w:w="2094" w:type="dxa"/>
            <w:vMerge/>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widowControl/>
              <w:jc w:val="left"/>
              <w:rPr>
                <w:rFonts w:ascii="方正书宋_GBK" w:eastAsia="方正书宋_GBK" w:hAnsi="Calibri"/>
                <w:b/>
                <w:sz w:val="24"/>
              </w:rPr>
            </w:pPr>
          </w:p>
        </w:tc>
      </w:tr>
      <w:tr w:rsidR="00FC170C" w:rsidRPr="00FC170C" w:rsidTr="00371534">
        <w:trPr>
          <w:trHeight w:val="544"/>
          <w:jc w:val="center"/>
        </w:trPr>
        <w:tc>
          <w:tcPr>
            <w:tcW w:w="3829" w:type="dxa"/>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371534">
            <w:pPr>
              <w:spacing w:line="300" w:lineRule="exact"/>
              <w:jc w:val="left"/>
              <w:rPr>
                <w:rFonts w:ascii="方正书宋_GBK" w:eastAsia="方正书宋_GBK" w:hAnsi="Calibri"/>
                <w:sz w:val="24"/>
              </w:rPr>
            </w:pPr>
            <w:r w:rsidRPr="00FC170C">
              <w:rPr>
                <w:rFonts w:ascii="宋体" w:hAnsi="宋体" w:cs="宋体" w:hint="eastAsia"/>
                <w:sz w:val="24"/>
              </w:rPr>
              <w:t>河北无极经济开发区管理委员会</w:t>
            </w:r>
          </w:p>
        </w:tc>
        <w:tc>
          <w:tcPr>
            <w:tcW w:w="1601" w:type="dxa"/>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spacing w:line="300" w:lineRule="exact"/>
              <w:jc w:val="center"/>
              <w:rPr>
                <w:rFonts w:ascii="方正书宋_GBK" w:eastAsia="方正书宋_GBK" w:hAnsi="Calibri"/>
                <w:sz w:val="24"/>
              </w:rPr>
            </w:pPr>
            <w:r w:rsidRPr="00FC170C">
              <w:rPr>
                <w:rFonts w:ascii="宋体" w:hAnsi="宋体" w:cs="宋体" w:hint="eastAsia"/>
                <w:sz w:val="24"/>
              </w:rPr>
              <w:t>行政</w:t>
            </w:r>
          </w:p>
        </w:tc>
        <w:tc>
          <w:tcPr>
            <w:tcW w:w="1418" w:type="dxa"/>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spacing w:line="300" w:lineRule="exact"/>
              <w:jc w:val="center"/>
              <w:rPr>
                <w:rFonts w:ascii="方正书宋_GBK" w:eastAsia="方正书宋_GBK" w:hAnsi="Calibri"/>
                <w:sz w:val="24"/>
              </w:rPr>
            </w:pPr>
            <w:r w:rsidRPr="00FC170C">
              <w:rPr>
                <w:rFonts w:ascii="宋体" w:hAnsi="宋体" w:cs="宋体" w:hint="eastAsia"/>
                <w:sz w:val="24"/>
              </w:rPr>
              <w:t>副处级</w:t>
            </w:r>
          </w:p>
        </w:tc>
        <w:tc>
          <w:tcPr>
            <w:tcW w:w="2094" w:type="dxa"/>
            <w:tcBorders>
              <w:top w:val="single" w:sz="6" w:space="0" w:color="000000"/>
              <w:left w:val="single" w:sz="6" w:space="0" w:color="000000"/>
              <w:bottom w:val="single" w:sz="6" w:space="0" w:color="000000"/>
              <w:right w:val="single" w:sz="6" w:space="0" w:color="000000"/>
            </w:tcBorders>
            <w:vAlign w:val="center"/>
            <w:hideMark/>
          </w:tcPr>
          <w:p w:rsidR="00FC170C" w:rsidRPr="00FC170C" w:rsidRDefault="00FC170C" w:rsidP="00C85472">
            <w:pPr>
              <w:spacing w:line="300" w:lineRule="exact"/>
              <w:jc w:val="center"/>
              <w:rPr>
                <w:rFonts w:ascii="方正书宋_GBK" w:eastAsia="方正书宋_GBK" w:hAnsi="Calibri"/>
                <w:sz w:val="24"/>
              </w:rPr>
            </w:pPr>
            <w:r w:rsidRPr="00FC170C">
              <w:rPr>
                <w:rFonts w:ascii="宋体" w:hAnsi="宋体" w:cs="宋体" w:hint="eastAsia"/>
                <w:sz w:val="24"/>
              </w:rPr>
              <w:t>财政拨款</w:t>
            </w:r>
          </w:p>
        </w:tc>
      </w:tr>
    </w:tbl>
    <w:p w:rsidR="00C85472" w:rsidRDefault="00C85472" w:rsidP="00371534">
      <w:pPr>
        <w:rPr>
          <w:rFonts w:ascii="仿宋" w:eastAsia="仿宋" w:hAnsi="仿宋"/>
          <w:sz w:val="32"/>
          <w:szCs w:val="32"/>
        </w:rPr>
      </w:pPr>
    </w:p>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235D6E" w:rsidP="00235D6E">
      <w:pPr>
        <w:ind w:firstLineChars="200" w:firstLine="600"/>
        <w:rPr>
          <w:rFonts w:ascii="楷体" w:eastAsia="楷体" w:hAnsi="楷体" w:cs="仿宋_GB2312"/>
          <w:sz w:val="30"/>
          <w:szCs w:val="30"/>
        </w:rPr>
      </w:pPr>
      <w:r w:rsidRPr="00235D6E">
        <w:rPr>
          <w:rFonts w:ascii="楷体" w:eastAsia="楷体" w:hAnsi="楷体" w:cs="仿宋_GB2312" w:hint="eastAsia"/>
          <w:sz w:val="30"/>
          <w:szCs w:val="30"/>
        </w:rPr>
        <w:t>（一）收入说明</w:t>
      </w:r>
    </w:p>
    <w:p w:rsidR="00371534" w:rsidRPr="00371534" w:rsidRDefault="00371534" w:rsidP="00371534">
      <w:pPr>
        <w:adjustRightInd w:val="0"/>
        <w:snapToGrid w:val="0"/>
        <w:spacing w:line="600" w:lineRule="exact"/>
        <w:ind w:firstLineChars="200" w:firstLine="640"/>
        <w:jc w:val="left"/>
        <w:rPr>
          <w:rFonts w:ascii="仿宋_GB2312" w:eastAsia="仿宋_GB2312" w:hAnsi="Calibri" w:cs="仿宋_GB2312"/>
          <w:bCs/>
          <w:sz w:val="32"/>
          <w:szCs w:val="32"/>
        </w:rPr>
      </w:pPr>
      <w:r w:rsidRPr="00371534">
        <w:rPr>
          <w:rFonts w:ascii="仿宋_GB2312" w:eastAsia="仿宋_GB2312" w:hAnsi="Calibri" w:cs="仿宋_GB2312" w:hint="eastAsia"/>
          <w:bCs/>
          <w:sz w:val="32"/>
          <w:szCs w:val="32"/>
        </w:rPr>
        <w:t>无极县开发区</w:t>
      </w:r>
      <w:r w:rsidR="0053630B">
        <w:rPr>
          <w:rFonts w:ascii="仿宋_GB2312" w:eastAsia="仿宋_GB2312" w:hAnsi="Calibri" w:cs="仿宋_GB2312" w:hint="eastAsia"/>
          <w:bCs/>
          <w:sz w:val="32"/>
          <w:szCs w:val="32"/>
        </w:rPr>
        <w:t>2018</w:t>
      </w:r>
      <w:r w:rsidRPr="00371534">
        <w:rPr>
          <w:rFonts w:ascii="仿宋_GB2312" w:eastAsia="仿宋_GB2312" w:hAnsi="Calibri" w:cs="仿宋_GB2312" w:hint="eastAsia"/>
          <w:bCs/>
          <w:sz w:val="32"/>
          <w:szCs w:val="32"/>
        </w:rPr>
        <w:t>年预算收入总计</w:t>
      </w:r>
      <w:r w:rsidR="0053630B">
        <w:rPr>
          <w:rFonts w:ascii="仿宋_GB2312" w:eastAsia="仿宋_GB2312" w:hAnsi="Calibri" w:cs="仿宋_GB2312" w:hint="eastAsia"/>
          <w:bCs/>
          <w:sz w:val="32"/>
          <w:szCs w:val="32"/>
        </w:rPr>
        <w:t>352.35</w:t>
      </w:r>
      <w:r w:rsidRPr="00371534">
        <w:rPr>
          <w:rFonts w:ascii="仿宋_GB2312" w:eastAsia="仿宋_GB2312" w:hAnsi="Calibri" w:cs="仿宋_GB2312" w:hint="eastAsia"/>
          <w:bCs/>
          <w:sz w:val="32"/>
          <w:szCs w:val="32"/>
        </w:rPr>
        <w:t>万元。其中，一般公共预算收入</w:t>
      </w:r>
      <w:r w:rsidR="0053630B">
        <w:rPr>
          <w:rFonts w:ascii="仿宋_GB2312" w:eastAsia="仿宋_GB2312" w:hAnsi="Calibri" w:cs="仿宋_GB2312" w:hint="eastAsia"/>
          <w:bCs/>
          <w:sz w:val="32"/>
          <w:szCs w:val="32"/>
        </w:rPr>
        <w:t>352.35</w:t>
      </w:r>
      <w:r w:rsidRPr="00371534">
        <w:rPr>
          <w:rFonts w:ascii="仿宋_GB2312" w:eastAsia="仿宋_GB2312" w:hAnsi="Calibri" w:cs="仿宋_GB2312" w:hint="eastAsia"/>
          <w:bCs/>
          <w:sz w:val="32"/>
          <w:szCs w:val="32"/>
        </w:rPr>
        <w:t>万元、政府性基金收入0万元、财政专户核拨收入0万元，其他来源收入0万元。</w:t>
      </w:r>
    </w:p>
    <w:p w:rsidR="00235D6E" w:rsidRDefault="00235D6E" w:rsidP="00235D6E">
      <w:pPr>
        <w:ind w:firstLine="645"/>
        <w:rPr>
          <w:rFonts w:ascii="楷体" w:eastAsia="楷体" w:hAnsi="楷体"/>
          <w:sz w:val="32"/>
          <w:szCs w:val="32"/>
        </w:rPr>
      </w:pPr>
      <w:r w:rsidRPr="00235D6E">
        <w:rPr>
          <w:rFonts w:ascii="楷体" w:eastAsia="楷体" w:hAnsi="楷体" w:hint="eastAsia"/>
          <w:sz w:val="32"/>
          <w:szCs w:val="32"/>
        </w:rPr>
        <w:t>（二）支出说明</w:t>
      </w:r>
    </w:p>
    <w:p w:rsidR="00371534" w:rsidRPr="00371534" w:rsidRDefault="00A30FF1" w:rsidP="00371534">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2018</w:t>
      </w:r>
      <w:r w:rsidR="00371534">
        <w:rPr>
          <w:rFonts w:ascii="仿宋_GB2312" w:eastAsia="仿宋_GB2312" w:cs="仿宋_GB2312" w:hint="eastAsia"/>
          <w:bCs/>
          <w:sz w:val="32"/>
          <w:szCs w:val="32"/>
        </w:rPr>
        <w:t>年预算支出</w:t>
      </w:r>
      <w:r>
        <w:rPr>
          <w:rFonts w:ascii="仿宋_GB2312" w:eastAsia="仿宋_GB2312" w:cs="仿宋_GB2312" w:hint="eastAsia"/>
          <w:bCs/>
          <w:sz w:val="32"/>
          <w:szCs w:val="32"/>
        </w:rPr>
        <w:t>352.35</w:t>
      </w:r>
      <w:r w:rsidR="00371534">
        <w:rPr>
          <w:rFonts w:ascii="仿宋_GB2312" w:eastAsia="仿宋_GB2312" w:cs="仿宋_GB2312" w:hint="eastAsia"/>
          <w:bCs/>
          <w:sz w:val="32"/>
          <w:szCs w:val="32"/>
        </w:rPr>
        <w:t>万元。其中，人员经费支出</w:t>
      </w:r>
      <w:r>
        <w:rPr>
          <w:rFonts w:ascii="仿宋_GB2312" w:eastAsia="仿宋_GB2312" w:cs="仿宋_GB2312" w:hint="eastAsia"/>
          <w:bCs/>
          <w:sz w:val="32"/>
          <w:szCs w:val="32"/>
        </w:rPr>
        <w:t>110.85</w:t>
      </w:r>
      <w:r w:rsidR="00371534">
        <w:rPr>
          <w:rFonts w:ascii="仿宋_GB2312" w:eastAsia="仿宋_GB2312" w:cs="仿宋_GB2312" w:hint="eastAsia"/>
          <w:bCs/>
          <w:sz w:val="32"/>
          <w:szCs w:val="32"/>
        </w:rPr>
        <w:t>万元，正常公用经费</w:t>
      </w:r>
      <w:r>
        <w:rPr>
          <w:rFonts w:ascii="仿宋_GB2312" w:eastAsia="仿宋_GB2312" w:cs="仿宋_GB2312" w:hint="eastAsia"/>
          <w:bCs/>
          <w:sz w:val="32"/>
          <w:szCs w:val="32"/>
        </w:rPr>
        <w:t>14</w:t>
      </w:r>
      <w:r w:rsidR="00371534">
        <w:rPr>
          <w:rFonts w:ascii="仿宋_GB2312" w:eastAsia="仿宋_GB2312" w:cs="仿宋_GB2312" w:hint="eastAsia"/>
          <w:bCs/>
          <w:sz w:val="32"/>
          <w:szCs w:val="32"/>
        </w:rPr>
        <w:t>.50</w:t>
      </w:r>
      <w:r w:rsidR="00371534" w:rsidRPr="0040594A">
        <w:rPr>
          <w:rFonts w:ascii="仿宋_GB2312" w:eastAsia="仿宋_GB2312" w:cs="仿宋_GB2312" w:hint="eastAsia"/>
          <w:bCs/>
          <w:sz w:val="32"/>
          <w:szCs w:val="32"/>
        </w:rPr>
        <w:t>万元，项目支出</w:t>
      </w:r>
      <w:r>
        <w:rPr>
          <w:rFonts w:ascii="仿宋_GB2312" w:eastAsia="仿宋_GB2312" w:cs="仿宋_GB2312" w:hint="eastAsia"/>
          <w:bCs/>
          <w:sz w:val="32"/>
          <w:szCs w:val="32"/>
        </w:rPr>
        <w:t>227</w:t>
      </w:r>
      <w:r w:rsidR="00371534" w:rsidRPr="0040594A">
        <w:rPr>
          <w:rFonts w:ascii="仿宋_GB2312" w:eastAsia="仿宋_GB2312" w:cs="仿宋_GB2312" w:hint="eastAsia"/>
          <w:bCs/>
          <w:sz w:val="32"/>
          <w:szCs w:val="32"/>
        </w:rPr>
        <w:t>万元。</w:t>
      </w:r>
    </w:p>
    <w:p w:rsidR="00235D6E" w:rsidRDefault="00235D6E" w:rsidP="00235D6E">
      <w:pPr>
        <w:ind w:firstLine="645"/>
        <w:rPr>
          <w:rFonts w:ascii="楷体" w:eastAsia="楷体" w:hAnsi="楷体"/>
          <w:sz w:val="32"/>
          <w:szCs w:val="32"/>
        </w:rPr>
      </w:pPr>
      <w:r>
        <w:rPr>
          <w:rFonts w:ascii="楷体" w:eastAsia="楷体" w:hAnsi="楷体" w:hint="eastAsia"/>
          <w:sz w:val="32"/>
          <w:szCs w:val="32"/>
        </w:rPr>
        <w:t>（三）比上年增减情况</w:t>
      </w:r>
    </w:p>
    <w:p w:rsidR="00371534" w:rsidRDefault="00D024C9" w:rsidP="00235D6E">
      <w:pPr>
        <w:ind w:firstLine="645"/>
        <w:rPr>
          <w:rFonts w:ascii="楷体" w:eastAsia="楷体" w:hAnsi="楷体"/>
          <w:sz w:val="32"/>
          <w:szCs w:val="32"/>
        </w:rPr>
      </w:pPr>
      <w:r>
        <w:rPr>
          <w:rFonts w:ascii="仿宋_GB2312" w:eastAsia="仿宋_GB2312" w:cs="仿宋_GB2312" w:hint="eastAsia"/>
          <w:bCs/>
          <w:sz w:val="32"/>
          <w:szCs w:val="32"/>
        </w:rPr>
        <w:t>与</w:t>
      </w:r>
      <w:r w:rsidR="00BF6689">
        <w:rPr>
          <w:rFonts w:ascii="仿宋_GB2312" w:eastAsia="仿宋_GB2312" w:cs="仿宋_GB2312" w:hint="eastAsia"/>
          <w:bCs/>
          <w:sz w:val="32"/>
          <w:szCs w:val="32"/>
        </w:rPr>
        <w:t>2017</w:t>
      </w:r>
      <w:r w:rsidR="00371534">
        <w:rPr>
          <w:rFonts w:ascii="仿宋_GB2312" w:eastAsia="仿宋_GB2312" w:cs="仿宋_GB2312" w:hint="eastAsia"/>
          <w:bCs/>
          <w:sz w:val="32"/>
          <w:szCs w:val="32"/>
        </w:rPr>
        <w:t>年</w:t>
      </w:r>
      <w:r>
        <w:rPr>
          <w:rFonts w:ascii="仿宋_GB2312" w:eastAsia="仿宋_GB2312" w:cs="仿宋_GB2312" w:hint="eastAsia"/>
          <w:bCs/>
          <w:sz w:val="32"/>
          <w:szCs w:val="32"/>
        </w:rPr>
        <w:t>相比</w:t>
      </w:r>
      <w:r w:rsidR="00371534">
        <w:rPr>
          <w:rFonts w:ascii="仿宋_GB2312" w:eastAsia="仿宋_GB2312" w:cs="仿宋_GB2312" w:hint="eastAsia"/>
          <w:bCs/>
          <w:sz w:val="32"/>
          <w:szCs w:val="32"/>
        </w:rPr>
        <w:t>增加</w:t>
      </w:r>
      <w:r w:rsidR="003B1853">
        <w:rPr>
          <w:rFonts w:ascii="仿宋_GB2312" w:eastAsia="仿宋_GB2312" w:cs="仿宋_GB2312" w:hint="eastAsia"/>
          <w:bCs/>
          <w:sz w:val="32"/>
          <w:szCs w:val="32"/>
        </w:rPr>
        <w:t>206</w:t>
      </w:r>
      <w:r w:rsidR="00371534">
        <w:rPr>
          <w:rFonts w:ascii="仿宋_GB2312" w:eastAsia="仿宋_GB2312" w:cs="仿宋_GB2312" w:hint="eastAsia"/>
          <w:bCs/>
          <w:sz w:val="32"/>
          <w:szCs w:val="32"/>
        </w:rPr>
        <w:t>.93</w:t>
      </w:r>
      <w:r>
        <w:rPr>
          <w:rFonts w:ascii="仿宋_GB2312" w:eastAsia="仿宋_GB2312" w:cs="仿宋_GB2312" w:hint="eastAsia"/>
          <w:bCs/>
          <w:sz w:val="32"/>
          <w:szCs w:val="32"/>
        </w:rPr>
        <w:t>万元，增加的主要原因是调整工资及政府购买服务</w:t>
      </w:r>
      <w:r w:rsidR="00371534">
        <w:rPr>
          <w:rFonts w:ascii="仿宋_GB2312" w:eastAsia="仿宋_GB2312" w:cs="仿宋_GB2312" w:hint="eastAsia"/>
          <w:bCs/>
          <w:sz w:val="32"/>
          <w:szCs w:val="32"/>
        </w:rPr>
        <w:t>项目支出增多。</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Default="00F93D6E" w:rsidP="00235D6E">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lastRenderedPageBreak/>
        <w:t>2018</w:t>
      </w:r>
      <w:r w:rsidR="00235D6E">
        <w:rPr>
          <w:rFonts w:ascii="仿宋_GB2312" w:eastAsia="仿宋_GB2312" w:hAnsi="仿宋_GB2312" w:cs="仿宋_GB2312" w:hint="eastAsia"/>
          <w:sz w:val="32"/>
          <w:szCs w:val="32"/>
        </w:rPr>
        <w:t>年机关运行经费共计安排</w:t>
      </w:r>
      <w:r>
        <w:rPr>
          <w:rFonts w:ascii="仿宋_GB2312" w:eastAsia="仿宋_GB2312" w:hAnsi="仿宋_GB2312" w:cs="仿宋_GB2312" w:hint="eastAsia"/>
          <w:sz w:val="32"/>
          <w:szCs w:val="32"/>
        </w:rPr>
        <w:t>14</w:t>
      </w:r>
      <w:r w:rsidR="00A84BEB">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日常办公以及青年</w:t>
      </w:r>
      <w:proofErr w:type="gramStart"/>
      <w:r>
        <w:rPr>
          <w:rFonts w:ascii="仿宋_GB2312" w:eastAsia="仿宋_GB2312" w:hAnsi="仿宋_GB2312" w:cs="仿宋_GB2312" w:hint="eastAsia"/>
          <w:sz w:val="32"/>
          <w:szCs w:val="32"/>
        </w:rPr>
        <w:t>创客基</w:t>
      </w:r>
      <w:proofErr w:type="gramEnd"/>
      <w:r>
        <w:rPr>
          <w:rFonts w:ascii="仿宋_GB2312" w:eastAsia="仿宋_GB2312" w:hAnsi="仿宋_GB2312" w:cs="仿宋_GB2312" w:hint="eastAsia"/>
          <w:sz w:val="32"/>
          <w:szCs w:val="32"/>
        </w:rPr>
        <w:t>地</w:t>
      </w:r>
      <w:r w:rsidR="00235D6E">
        <w:rPr>
          <w:rFonts w:ascii="仿宋_GB2312" w:eastAsia="仿宋_GB2312" w:hAnsi="仿宋_GB2312" w:cs="仿宋_GB2312" w:hint="eastAsia"/>
          <w:sz w:val="32"/>
          <w:szCs w:val="32"/>
        </w:rPr>
        <w:t>办公区水电费、日常维修，办公用房取暖费，办公用房物业管理费等日常运行支出。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D024C9" w:rsidRDefault="00F93D6E" w:rsidP="00D024C9">
      <w:pPr>
        <w:ind w:firstLineChars="200" w:firstLine="640"/>
        <w:outlineLvl w:val="0"/>
        <w:rPr>
          <w:rFonts w:ascii="仿宋" w:eastAsia="仿宋" w:hAnsi="仿宋"/>
          <w:sz w:val="32"/>
          <w:szCs w:val="32"/>
        </w:rPr>
      </w:pPr>
      <w:r>
        <w:rPr>
          <w:rFonts w:ascii="仿宋" w:eastAsia="仿宋" w:hAnsi="仿宋" w:hint="eastAsia"/>
          <w:sz w:val="32"/>
          <w:szCs w:val="32"/>
        </w:rPr>
        <w:t>2018</w:t>
      </w:r>
      <w:r w:rsidR="00D024C9">
        <w:rPr>
          <w:rFonts w:ascii="仿宋" w:eastAsia="仿宋" w:hAnsi="仿宋" w:hint="eastAsia"/>
          <w:sz w:val="32"/>
          <w:szCs w:val="32"/>
        </w:rPr>
        <w:t>年本部门安排“三公”经费 3 万元，与</w:t>
      </w:r>
      <w:r>
        <w:rPr>
          <w:rFonts w:ascii="仿宋" w:eastAsia="仿宋" w:hAnsi="仿宋" w:hint="eastAsia"/>
          <w:sz w:val="32"/>
          <w:szCs w:val="32"/>
        </w:rPr>
        <w:t>2017</w:t>
      </w:r>
      <w:r w:rsidR="00D024C9">
        <w:rPr>
          <w:rFonts w:ascii="仿宋" w:eastAsia="仿宋" w:hAnsi="仿宋" w:hint="eastAsia"/>
          <w:sz w:val="32"/>
          <w:szCs w:val="32"/>
        </w:rPr>
        <w:t>年持平，无增减变化。其中：</w:t>
      </w:r>
    </w:p>
    <w:p w:rsidR="00D024C9" w:rsidRDefault="00D024C9" w:rsidP="00D024C9">
      <w:pPr>
        <w:ind w:firstLineChars="200" w:firstLine="640"/>
        <w:outlineLvl w:val="0"/>
        <w:rPr>
          <w:rFonts w:ascii="仿宋" w:eastAsia="仿宋" w:hAnsi="仿宋"/>
          <w:sz w:val="32"/>
          <w:szCs w:val="32"/>
        </w:rPr>
      </w:pPr>
      <w:r>
        <w:rPr>
          <w:rFonts w:ascii="仿宋" w:eastAsia="仿宋" w:hAnsi="仿宋" w:hint="eastAsia"/>
          <w:sz w:val="32"/>
          <w:szCs w:val="32"/>
        </w:rPr>
        <w:t>1、因公出国（境）费0万元，与</w:t>
      </w:r>
      <w:r w:rsidR="00F93D6E">
        <w:rPr>
          <w:rFonts w:ascii="仿宋" w:eastAsia="仿宋" w:hAnsi="仿宋" w:hint="eastAsia"/>
          <w:sz w:val="32"/>
          <w:szCs w:val="32"/>
        </w:rPr>
        <w:t>2017</w:t>
      </w:r>
      <w:r>
        <w:rPr>
          <w:rFonts w:ascii="仿宋" w:eastAsia="仿宋" w:hAnsi="仿宋" w:hint="eastAsia"/>
          <w:sz w:val="32"/>
          <w:szCs w:val="32"/>
        </w:rPr>
        <w:t>年持平，无增减变化。</w:t>
      </w:r>
    </w:p>
    <w:p w:rsidR="00D024C9" w:rsidRDefault="00D024C9" w:rsidP="00D024C9">
      <w:pPr>
        <w:ind w:firstLineChars="200" w:firstLine="640"/>
        <w:outlineLvl w:val="0"/>
        <w:rPr>
          <w:rFonts w:ascii="仿宋" w:eastAsia="仿宋" w:hAnsi="仿宋"/>
          <w:sz w:val="32"/>
          <w:szCs w:val="32"/>
        </w:rPr>
      </w:pPr>
      <w:r>
        <w:rPr>
          <w:rFonts w:ascii="仿宋" w:eastAsia="仿宋" w:hAnsi="仿宋" w:hint="eastAsia"/>
          <w:sz w:val="32"/>
          <w:szCs w:val="32"/>
        </w:rPr>
        <w:t>2、公务用车购置及运行维护费3万元，与</w:t>
      </w:r>
      <w:r w:rsidR="00D3425B">
        <w:rPr>
          <w:rFonts w:ascii="仿宋" w:eastAsia="仿宋" w:hAnsi="仿宋" w:hint="eastAsia"/>
          <w:sz w:val="32"/>
          <w:szCs w:val="32"/>
        </w:rPr>
        <w:t>2017</w:t>
      </w:r>
      <w:r>
        <w:rPr>
          <w:rFonts w:ascii="仿宋" w:eastAsia="仿宋" w:hAnsi="仿宋" w:hint="eastAsia"/>
          <w:sz w:val="32"/>
          <w:szCs w:val="32"/>
        </w:rPr>
        <w:t>年持平，无增减变化。其中：公务用车购置0万元，与</w:t>
      </w:r>
      <w:r w:rsidR="00D3425B">
        <w:rPr>
          <w:rFonts w:ascii="仿宋" w:eastAsia="仿宋" w:hAnsi="仿宋" w:hint="eastAsia"/>
          <w:sz w:val="32"/>
          <w:szCs w:val="32"/>
        </w:rPr>
        <w:t>2017</w:t>
      </w:r>
      <w:r>
        <w:rPr>
          <w:rFonts w:ascii="仿宋" w:eastAsia="仿宋" w:hAnsi="仿宋" w:hint="eastAsia"/>
          <w:sz w:val="32"/>
          <w:szCs w:val="32"/>
        </w:rPr>
        <w:t>年持平，无增减变化；公务用车运行维护费3万元，与</w:t>
      </w:r>
      <w:r w:rsidR="00D3425B">
        <w:rPr>
          <w:rFonts w:ascii="仿宋" w:eastAsia="仿宋" w:hAnsi="仿宋" w:hint="eastAsia"/>
          <w:sz w:val="32"/>
          <w:szCs w:val="32"/>
        </w:rPr>
        <w:t>2017</w:t>
      </w:r>
      <w:r>
        <w:rPr>
          <w:rFonts w:ascii="仿宋" w:eastAsia="仿宋" w:hAnsi="仿宋" w:hint="eastAsia"/>
          <w:sz w:val="32"/>
          <w:szCs w:val="32"/>
        </w:rPr>
        <w:t>年持平，无增减变化。</w:t>
      </w:r>
    </w:p>
    <w:p w:rsidR="00D024C9" w:rsidRPr="00D024C9" w:rsidRDefault="00D024C9" w:rsidP="00D024C9">
      <w:pPr>
        <w:ind w:firstLineChars="200" w:firstLine="640"/>
        <w:outlineLvl w:val="0"/>
        <w:rPr>
          <w:rFonts w:ascii="仿宋" w:eastAsia="仿宋" w:hAnsi="仿宋"/>
          <w:sz w:val="32"/>
          <w:szCs w:val="32"/>
        </w:rPr>
      </w:pPr>
      <w:r>
        <w:rPr>
          <w:rFonts w:ascii="仿宋" w:eastAsia="仿宋" w:hAnsi="仿宋" w:hint="eastAsia"/>
          <w:sz w:val="32"/>
          <w:szCs w:val="32"/>
        </w:rPr>
        <w:t>3、公务接待费0万元，与</w:t>
      </w:r>
      <w:r w:rsidR="00D3425B">
        <w:rPr>
          <w:rFonts w:ascii="仿宋" w:eastAsia="仿宋" w:hAnsi="仿宋" w:hint="eastAsia"/>
          <w:sz w:val="32"/>
          <w:szCs w:val="32"/>
        </w:rPr>
        <w:t>2017</w:t>
      </w:r>
      <w:r>
        <w:rPr>
          <w:rFonts w:ascii="仿宋" w:eastAsia="仿宋" w:hAnsi="仿宋" w:hint="eastAsia"/>
          <w:sz w:val="32"/>
          <w:szCs w:val="32"/>
        </w:rPr>
        <w:t>年持平，无增减变化。</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C42BCB" w:rsidP="00235D6E">
      <w:pPr>
        <w:ind w:firstLine="645"/>
        <w:rPr>
          <w:rFonts w:ascii="楷体" w:eastAsia="楷体" w:hAnsi="楷体"/>
          <w:sz w:val="32"/>
          <w:szCs w:val="32"/>
        </w:rPr>
      </w:pPr>
      <w:r>
        <w:rPr>
          <w:rFonts w:ascii="楷体" w:eastAsia="楷体" w:hAnsi="楷体" w:hint="eastAsia"/>
          <w:sz w:val="32"/>
          <w:szCs w:val="32"/>
        </w:rPr>
        <w:t>（一）总体绩效目标</w:t>
      </w:r>
    </w:p>
    <w:p w:rsidR="001B5724" w:rsidRPr="001B5724" w:rsidRDefault="001B5724" w:rsidP="001B5724">
      <w:pPr>
        <w:ind w:firstLine="645"/>
        <w:rPr>
          <w:rFonts w:ascii="仿宋" w:eastAsia="仿宋" w:hAnsi="仿宋"/>
          <w:sz w:val="32"/>
          <w:szCs w:val="32"/>
        </w:rPr>
      </w:pPr>
      <w:r w:rsidRPr="001B5724">
        <w:rPr>
          <w:rFonts w:ascii="仿宋" w:eastAsia="仿宋" w:hAnsi="仿宋" w:hint="eastAsia"/>
          <w:sz w:val="32"/>
          <w:szCs w:val="32"/>
        </w:rPr>
        <w:t>2018年，我们将紧紧围绕开发区中心工作，创新运行体制和机制，创优发展和服务环境，切实把开发区打造成为“基础设施配套、服务功能齐全、管理体系完善”的现代化产业园区。</w:t>
      </w:r>
    </w:p>
    <w:p w:rsidR="001B5724" w:rsidRPr="001B5724" w:rsidRDefault="001B5724" w:rsidP="001B5724">
      <w:pPr>
        <w:ind w:firstLine="645"/>
        <w:rPr>
          <w:rFonts w:ascii="仿宋" w:eastAsia="仿宋" w:hAnsi="仿宋"/>
          <w:sz w:val="32"/>
          <w:szCs w:val="32"/>
        </w:rPr>
      </w:pPr>
      <w:r>
        <w:rPr>
          <w:rFonts w:ascii="仿宋" w:eastAsia="仿宋" w:hAnsi="仿宋" w:hint="eastAsia"/>
          <w:sz w:val="32"/>
          <w:szCs w:val="32"/>
        </w:rPr>
        <w:t>1、</w:t>
      </w:r>
      <w:r w:rsidRPr="001B5724">
        <w:rPr>
          <w:rFonts w:ascii="仿宋" w:eastAsia="仿宋" w:hAnsi="仿宋" w:hint="eastAsia"/>
          <w:sz w:val="32"/>
          <w:szCs w:val="32"/>
        </w:rPr>
        <w:t>创新机制，完善职能，全力推动开发区更好更快发展。一是根据《河北无极经济开发区干部</w:t>
      </w:r>
      <w:r w:rsidRPr="001B5724">
        <w:rPr>
          <w:rFonts w:ascii="仿宋" w:eastAsia="仿宋" w:hAnsi="仿宋" w:hint="eastAsia"/>
          <w:sz w:val="32"/>
          <w:szCs w:val="32"/>
        </w:rPr>
        <w:lastRenderedPageBreak/>
        <w:t>人事制度改革总体方案》（试行），进一步推进体制机制改革。二是进一步推进行政高效化，按照“一枚公章管审批、一个部门管市场、一支队伍管执法”的总体要求，探讨和实行帮助企业做好行政审批服务工作的制度和办法。三是进一步完善开发区土地开发职能。随着开发区招商引资和项目建设的力度不断加大，土地问题已成为项目建设最大的制约瓶颈。因此，开发区成立土地收储中心，由土地收储中心对辖区内的土地进行统一的征地、拆迁、安置、补偿和出让，减少中间环节，加快企业落地步伐。</w:t>
      </w:r>
    </w:p>
    <w:p w:rsidR="001B5724" w:rsidRPr="001B5724" w:rsidRDefault="001B5724" w:rsidP="001B5724">
      <w:pPr>
        <w:ind w:firstLine="645"/>
        <w:rPr>
          <w:rFonts w:ascii="仿宋" w:eastAsia="仿宋" w:hAnsi="仿宋"/>
          <w:sz w:val="32"/>
          <w:szCs w:val="32"/>
        </w:rPr>
      </w:pPr>
      <w:r>
        <w:rPr>
          <w:rFonts w:ascii="仿宋" w:eastAsia="仿宋" w:hAnsi="仿宋" w:hint="eastAsia"/>
          <w:sz w:val="32"/>
          <w:szCs w:val="32"/>
        </w:rPr>
        <w:t>2、</w:t>
      </w:r>
      <w:r w:rsidRPr="001B5724">
        <w:rPr>
          <w:rFonts w:ascii="仿宋" w:eastAsia="仿宋" w:hAnsi="仿宋" w:hint="eastAsia"/>
          <w:sz w:val="32"/>
          <w:szCs w:val="32"/>
        </w:rPr>
        <w:t>坚持高质量建设，提升园区品质。继续采取BOT、BT等模式，引入资金雄厚、信誉良好的合作伙伴，聘请资质好、实力强的施工单位，高质量、高标准完成基础设施建设，今年力争园区内路、水、电、热、气、通讯等基础要素配置完善。同时，搞好绿化、美化、亮化，进一步增强开发区支撑力和吸引力。</w:t>
      </w:r>
    </w:p>
    <w:p w:rsidR="001B5724" w:rsidRDefault="001B5724" w:rsidP="001B5724">
      <w:pPr>
        <w:ind w:firstLine="645"/>
        <w:rPr>
          <w:rFonts w:ascii="仿宋" w:eastAsia="仿宋" w:hAnsi="仿宋"/>
          <w:sz w:val="32"/>
          <w:szCs w:val="32"/>
        </w:rPr>
      </w:pPr>
      <w:r>
        <w:rPr>
          <w:rFonts w:ascii="仿宋" w:eastAsia="仿宋" w:hAnsi="仿宋" w:hint="eastAsia"/>
          <w:sz w:val="32"/>
          <w:szCs w:val="32"/>
        </w:rPr>
        <w:t>3、</w:t>
      </w:r>
      <w:r w:rsidRPr="001B5724">
        <w:rPr>
          <w:rFonts w:ascii="仿宋" w:eastAsia="仿宋" w:hAnsi="仿宋" w:hint="eastAsia"/>
          <w:sz w:val="32"/>
          <w:szCs w:val="32"/>
        </w:rPr>
        <w:t>创建青年</w:t>
      </w:r>
      <w:proofErr w:type="gramStart"/>
      <w:r w:rsidRPr="001B5724">
        <w:rPr>
          <w:rFonts w:ascii="仿宋" w:eastAsia="仿宋" w:hAnsi="仿宋" w:hint="eastAsia"/>
          <w:sz w:val="32"/>
          <w:szCs w:val="32"/>
        </w:rPr>
        <w:t>创客基地</w:t>
      </w:r>
      <w:proofErr w:type="gramEnd"/>
      <w:r w:rsidRPr="001B5724">
        <w:rPr>
          <w:rFonts w:ascii="仿宋" w:eastAsia="仿宋" w:hAnsi="仿宋" w:hint="eastAsia"/>
          <w:sz w:val="32"/>
          <w:szCs w:val="32"/>
        </w:rPr>
        <w:t>和电子商务培训中心，搭建</w:t>
      </w:r>
      <w:proofErr w:type="gramStart"/>
      <w:r w:rsidRPr="001B5724">
        <w:rPr>
          <w:rFonts w:ascii="仿宋" w:eastAsia="仿宋" w:hAnsi="仿宋" w:hint="eastAsia"/>
          <w:sz w:val="32"/>
          <w:szCs w:val="32"/>
        </w:rPr>
        <w:t>产业</w:t>
      </w:r>
      <w:proofErr w:type="gramEnd"/>
      <w:r w:rsidRPr="001B5724">
        <w:rPr>
          <w:rFonts w:ascii="仿宋" w:eastAsia="仿宋" w:hAnsi="仿宋" w:hint="eastAsia"/>
          <w:sz w:val="32"/>
          <w:szCs w:val="32"/>
        </w:rPr>
        <w:t>电商平台。重点吸引无极籍高等院校及专业技术人员到基地进行科研、实验，为县域内的品牌企业研发创新，增强企业核心竞争力搭建平台，引导企业提档升级，创精品、树名牌，通过互联网＋，提高企业知名度，提升企业产品形象，倾全力</w:t>
      </w:r>
      <w:r w:rsidRPr="001B5724">
        <w:rPr>
          <w:rFonts w:ascii="仿宋" w:eastAsia="仿宋" w:hAnsi="仿宋" w:hint="eastAsia"/>
          <w:sz w:val="32"/>
          <w:szCs w:val="32"/>
        </w:rPr>
        <w:lastRenderedPageBreak/>
        <w:t>把开发区打造成中小企业孵化器、企业腾飞加速器和经济发展服务器“三器一体”的功能区。</w:t>
      </w:r>
    </w:p>
    <w:p w:rsidR="00C42BCB" w:rsidRDefault="00C42BCB" w:rsidP="001B5724">
      <w:pPr>
        <w:ind w:firstLine="645"/>
        <w:rPr>
          <w:rFonts w:ascii="楷体" w:eastAsia="楷体" w:hAnsi="楷体"/>
          <w:sz w:val="32"/>
          <w:szCs w:val="32"/>
        </w:rPr>
      </w:pPr>
      <w:r>
        <w:rPr>
          <w:rFonts w:ascii="楷体" w:eastAsia="楷体" w:hAnsi="楷体" w:hint="eastAsia"/>
          <w:sz w:val="32"/>
          <w:szCs w:val="32"/>
        </w:rPr>
        <w:t>（二）职责分类绩效目标</w:t>
      </w:r>
    </w:p>
    <w:p w:rsidR="001B5724" w:rsidRDefault="001B5724" w:rsidP="00235D6E">
      <w:pPr>
        <w:ind w:firstLine="645"/>
        <w:rPr>
          <w:rFonts w:ascii="仿宋" w:eastAsia="仿宋" w:hAnsi="仿宋"/>
          <w:sz w:val="32"/>
          <w:szCs w:val="32"/>
        </w:rPr>
      </w:pPr>
      <w:r w:rsidRPr="001B5724">
        <w:rPr>
          <w:rFonts w:ascii="仿宋" w:eastAsia="仿宋" w:hAnsi="仿宋" w:hint="eastAsia"/>
          <w:sz w:val="32"/>
          <w:szCs w:val="32"/>
        </w:rPr>
        <w:t>2018年，重点抓好以下四方面的工作：一是继续实施开发区八条道路新建工程。新建八条道路包括西区住建集团区域的经一街、经三街、纬一路、纬三路和</w:t>
      </w:r>
      <w:proofErr w:type="gramStart"/>
      <w:r w:rsidRPr="001B5724">
        <w:rPr>
          <w:rFonts w:ascii="仿宋" w:eastAsia="仿宋" w:hAnsi="仿宋" w:hint="eastAsia"/>
          <w:sz w:val="32"/>
          <w:szCs w:val="32"/>
        </w:rPr>
        <w:t>格品</w:t>
      </w:r>
      <w:proofErr w:type="gramEnd"/>
      <w:r w:rsidRPr="001B5724">
        <w:rPr>
          <w:rFonts w:ascii="仿宋" w:eastAsia="仿宋" w:hAnsi="仿宋" w:hint="eastAsia"/>
          <w:sz w:val="32"/>
          <w:szCs w:val="32"/>
        </w:rPr>
        <w:t>区域的经七街、北环路；北区的向阳街；南区的恒昌路东延。该工程在2018年要全部完工。二是无极经济开发区皮革循环经济示范园区申报国家级项目。示范园区是2013年7月被批准的省级示范循环经济示范园区，2018年结合园区支撑项目之一的皮革后</w:t>
      </w:r>
      <w:proofErr w:type="gramStart"/>
      <w:r w:rsidRPr="001B5724">
        <w:rPr>
          <w:rFonts w:ascii="仿宋" w:eastAsia="仿宋" w:hAnsi="仿宋" w:hint="eastAsia"/>
          <w:sz w:val="32"/>
          <w:szCs w:val="32"/>
        </w:rPr>
        <w:t>整产业</w:t>
      </w:r>
      <w:proofErr w:type="gramEnd"/>
      <w:r w:rsidRPr="001B5724">
        <w:rPr>
          <w:rFonts w:ascii="仿宋" w:eastAsia="仿宋" w:hAnsi="仿宋" w:hint="eastAsia"/>
          <w:sz w:val="32"/>
          <w:szCs w:val="32"/>
        </w:rPr>
        <w:t>园，启动国家级循环经济示范园区的申报工作。三是启动北区至县城主城区的产业大道工程。建设北区与主城区域内的产业大道，并建设综合管廊,实现给排水、热力、天然气、通讯等基础设施的整合、共享，长度约4.2千米。四是北区创业大道、定</w:t>
      </w:r>
      <w:proofErr w:type="gramStart"/>
      <w:r w:rsidRPr="001B5724">
        <w:rPr>
          <w:rFonts w:ascii="仿宋" w:eastAsia="仿宋" w:hAnsi="仿宋" w:hint="eastAsia"/>
          <w:sz w:val="32"/>
          <w:szCs w:val="32"/>
        </w:rPr>
        <w:t>浚</w:t>
      </w:r>
      <w:proofErr w:type="gramEnd"/>
      <w:r w:rsidRPr="001B5724">
        <w:rPr>
          <w:rFonts w:ascii="仿宋" w:eastAsia="仿宋" w:hAnsi="仿宋" w:hint="eastAsia"/>
          <w:sz w:val="32"/>
          <w:szCs w:val="32"/>
        </w:rPr>
        <w:t>公路综合改造工程。北区创业大道全面改造，完成拆迁工作，修建非机动车道、便道、排水、绿化亮化；定</w:t>
      </w:r>
      <w:proofErr w:type="gramStart"/>
      <w:r w:rsidRPr="001B5724">
        <w:rPr>
          <w:rFonts w:ascii="仿宋" w:eastAsia="仿宋" w:hAnsi="仿宋" w:hint="eastAsia"/>
          <w:sz w:val="32"/>
          <w:szCs w:val="32"/>
        </w:rPr>
        <w:t>浚</w:t>
      </w:r>
      <w:proofErr w:type="gramEnd"/>
      <w:r w:rsidRPr="001B5724">
        <w:rPr>
          <w:rFonts w:ascii="仿宋" w:eastAsia="仿宋" w:hAnsi="仿宋" w:hint="eastAsia"/>
          <w:sz w:val="32"/>
          <w:szCs w:val="32"/>
        </w:rPr>
        <w:t>公路开发区段实施综合整治，绿化、亮化，对道路两侧厂区围墙拆墙透绿或美化，彻底提升北区形象。</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（三）部门职责-工作活动绩效目标</w:t>
      </w:r>
    </w:p>
    <w:p w:rsidR="00C42BCB" w:rsidRDefault="00C42BCB" w:rsidP="00C42BCB">
      <w:pPr>
        <w:ind w:firstLine="645"/>
        <w:jc w:val="center"/>
        <w:rPr>
          <w:rFonts w:ascii="仿宋" w:eastAsia="仿宋" w:hAnsi="仿宋"/>
          <w:sz w:val="32"/>
          <w:szCs w:val="32"/>
        </w:rPr>
      </w:pPr>
      <w:r w:rsidRPr="00C42BCB">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D21B21" w:rsidTr="00E03904">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D21B21" w:rsidRPr="00531488" w:rsidRDefault="00D21B21" w:rsidP="00E03904">
            <w:pPr>
              <w:spacing w:line="300" w:lineRule="exact"/>
              <w:jc w:val="left"/>
              <w:rPr>
                <w:rFonts w:ascii="方正小标宋_GBK" w:eastAsia="方正小标宋_GBK"/>
                <w:sz w:val="24"/>
              </w:rPr>
            </w:pPr>
            <w:r>
              <w:rPr>
                <w:rFonts w:ascii="方正小标宋_GBK" w:eastAsia="方正小标宋_GBK"/>
                <w:sz w:val="24"/>
              </w:rPr>
              <w:lastRenderedPageBreak/>
              <w:t>607</w:t>
            </w:r>
            <w:r>
              <w:rPr>
                <w:rFonts w:ascii="方正小标宋_GBK" w:eastAsia="方正小标宋_GBK" w:hint="eastAsia"/>
                <w:sz w:val="24"/>
              </w:rPr>
              <w:t>开发区</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D21B21" w:rsidRPr="00531488" w:rsidRDefault="00D21B21" w:rsidP="00E03904">
            <w:pPr>
              <w:spacing w:line="300" w:lineRule="exact"/>
              <w:jc w:val="right"/>
              <w:rPr>
                <w:rFonts w:ascii="方正书宋_GBK" w:eastAsia="方正书宋_GBK"/>
                <w:sz w:val="24"/>
              </w:rPr>
            </w:pPr>
            <w:r>
              <w:rPr>
                <w:rFonts w:ascii="方正书宋_GBK" w:eastAsia="方正书宋_GBK" w:hint="eastAsia"/>
                <w:sz w:val="24"/>
              </w:rPr>
              <w:t>单位：万元</w:t>
            </w:r>
          </w:p>
        </w:tc>
      </w:tr>
      <w:tr w:rsidR="00D21B21" w:rsidTr="00E03904">
        <w:trPr>
          <w:trHeight w:val="227"/>
          <w:tblHeader/>
          <w:jc w:val="center"/>
        </w:trPr>
        <w:tc>
          <w:tcPr>
            <w:tcW w:w="2341" w:type="dxa"/>
            <w:vMerge w:val="restart"/>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评价标准</w:t>
            </w:r>
          </w:p>
        </w:tc>
      </w:tr>
      <w:tr w:rsidR="00D21B21" w:rsidTr="00E03904">
        <w:trPr>
          <w:trHeight w:val="227"/>
          <w:tblHeader/>
          <w:jc w:val="center"/>
        </w:trPr>
        <w:tc>
          <w:tcPr>
            <w:tcW w:w="2341" w:type="dxa"/>
            <w:vMerge/>
            <w:shd w:val="clear" w:color="auto" w:fill="auto"/>
            <w:vAlign w:val="center"/>
          </w:tcPr>
          <w:p w:rsidR="00D21B21" w:rsidRDefault="00D21B21" w:rsidP="00E03904">
            <w:pPr>
              <w:spacing w:line="300" w:lineRule="exact"/>
              <w:jc w:val="left"/>
              <w:outlineLvl w:val="0"/>
            </w:pPr>
          </w:p>
        </w:tc>
        <w:tc>
          <w:tcPr>
            <w:tcW w:w="1276" w:type="dxa"/>
            <w:vMerge/>
            <w:shd w:val="clear" w:color="auto" w:fill="auto"/>
            <w:vAlign w:val="center"/>
          </w:tcPr>
          <w:p w:rsidR="00D21B21" w:rsidRDefault="00D21B21" w:rsidP="00E03904">
            <w:pPr>
              <w:spacing w:line="300" w:lineRule="exact"/>
              <w:jc w:val="left"/>
              <w:outlineLvl w:val="0"/>
            </w:pPr>
          </w:p>
        </w:tc>
        <w:tc>
          <w:tcPr>
            <w:tcW w:w="2976" w:type="dxa"/>
            <w:vMerge/>
            <w:shd w:val="clear" w:color="auto" w:fill="auto"/>
            <w:vAlign w:val="center"/>
          </w:tcPr>
          <w:p w:rsidR="00D21B21" w:rsidRDefault="00D21B21" w:rsidP="00E03904">
            <w:pPr>
              <w:spacing w:line="300" w:lineRule="exact"/>
              <w:jc w:val="left"/>
              <w:outlineLvl w:val="0"/>
            </w:pPr>
          </w:p>
        </w:tc>
        <w:tc>
          <w:tcPr>
            <w:tcW w:w="2976" w:type="dxa"/>
            <w:vMerge/>
            <w:shd w:val="clear" w:color="auto" w:fill="auto"/>
            <w:vAlign w:val="center"/>
          </w:tcPr>
          <w:p w:rsidR="00D21B21" w:rsidRDefault="00D21B21" w:rsidP="00E03904">
            <w:pPr>
              <w:spacing w:line="300" w:lineRule="exact"/>
              <w:jc w:val="left"/>
              <w:outlineLvl w:val="0"/>
            </w:pPr>
          </w:p>
        </w:tc>
        <w:tc>
          <w:tcPr>
            <w:tcW w:w="1417" w:type="dxa"/>
            <w:vMerge/>
            <w:shd w:val="clear" w:color="auto" w:fill="auto"/>
            <w:vAlign w:val="center"/>
          </w:tcPr>
          <w:p w:rsidR="00D21B21" w:rsidRDefault="00D21B21" w:rsidP="00E03904">
            <w:pPr>
              <w:spacing w:line="300" w:lineRule="exact"/>
              <w:jc w:val="left"/>
              <w:outlineLvl w:val="0"/>
            </w:pP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b/>
              </w:rPr>
            </w:pPr>
            <w:r>
              <w:rPr>
                <w:rFonts w:ascii="方正书宋_GBK" w:eastAsia="方正书宋_GBK" w:hint="eastAsia"/>
                <w:b/>
              </w:rPr>
              <w:t>差</w:t>
            </w:r>
          </w:p>
        </w:tc>
      </w:tr>
      <w:tr w:rsidR="00D21B21" w:rsidTr="00E03904">
        <w:trPr>
          <w:trHeight w:val="227"/>
          <w:jc w:val="center"/>
        </w:trPr>
        <w:tc>
          <w:tcPr>
            <w:tcW w:w="2341" w:type="dxa"/>
            <w:shd w:val="clear" w:color="auto" w:fill="auto"/>
            <w:vAlign w:val="center"/>
          </w:tcPr>
          <w:p w:rsidR="00D21B21" w:rsidRPr="00531488" w:rsidRDefault="00D21B21" w:rsidP="00E03904">
            <w:pPr>
              <w:spacing w:line="300" w:lineRule="exact"/>
              <w:jc w:val="left"/>
              <w:rPr>
                <w:rFonts w:ascii="方正书宋_GBK" w:eastAsia="方正书宋_GBK"/>
                <w:b/>
              </w:rPr>
            </w:pPr>
            <w:r w:rsidRPr="00531488">
              <w:rPr>
                <w:rFonts w:ascii="方正书宋_GBK" w:eastAsia="方正书宋_GBK" w:hint="eastAsia"/>
                <w:b/>
              </w:rPr>
              <w:t>一、编制总体规划</w:t>
            </w:r>
          </w:p>
        </w:tc>
        <w:tc>
          <w:tcPr>
            <w:tcW w:w="1276" w:type="dxa"/>
            <w:shd w:val="clear" w:color="auto" w:fill="auto"/>
            <w:vAlign w:val="center"/>
          </w:tcPr>
          <w:p w:rsidR="00D21B21" w:rsidRPr="00531488"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Pr="00531488" w:rsidRDefault="00D21B21" w:rsidP="00E03904">
            <w:pPr>
              <w:spacing w:line="300" w:lineRule="exact"/>
              <w:jc w:val="left"/>
              <w:rPr>
                <w:rFonts w:ascii="方正书宋_GBK" w:eastAsia="方正书宋_GBK"/>
              </w:rPr>
            </w:pPr>
            <w:r w:rsidRPr="00531488">
              <w:rPr>
                <w:rFonts w:ascii="方正书宋_GBK" w:eastAsia="方正书宋_GBK" w:hint="eastAsia"/>
              </w:rPr>
              <w:t>编制辖区内的总体规划和经济、社会发展规划；编制辖区内区域发展规划、国土利用规划，经批准后组织实施。研究辖区内重大经济社会发展问题。</w:t>
            </w:r>
          </w:p>
        </w:tc>
        <w:tc>
          <w:tcPr>
            <w:tcW w:w="2976" w:type="dxa"/>
            <w:shd w:val="clear" w:color="auto" w:fill="auto"/>
            <w:vAlign w:val="center"/>
          </w:tcPr>
          <w:p w:rsidR="00D21B21" w:rsidRPr="00531488" w:rsidRDefault="00D21B21" w:rsidP="00E03904">
            <w:pPr>
              <w:spacing w:line="300" w:lineRule="exact"/>
              <w:jc w:val="left"/>
              <w:rPr>
                <w:rFonts w:ascii="方正书宋_GBK" w:eastAsia="方正书宋_GBK"/>
              </w:rPr>
            </w:pPr>
            <w:r w:rsidRPr="00531488">
              <w:rPr>
                <w:rFonts w:ascii="方正书宋_GBK" w:eastAsia="方正书宋_GBK" w:hint="eastAsia"/>
              </w:rPr>
              <w:t>合理编制辖区总体规划和经济、社会发展规划、国土利用规划。</w:t>
            </w:r>
          </w:p>
        </w:tc>
        <w:tc>
          <w:tcPr>
            <w:tcW w:w="1417" w:type="dxa"/>
            <w:shd w:val="clear" w:color="auto" w:fill="auto"/>
            <w:vAlign w:val="center"/>
          </w:tcPr>
          <w:p w:rsidR="00D21B21" w:rsidRPr="00531488" w:rsidRDefault="00D21B21" w:rsidP="00E03904">
            <w:pPr>
              <w:spacing w:line="300" w:lineRule="exact"/>
              <w:jc w:val="left"/>
              <w:rPr>
                <w:rFonts w:ascii="方正书宋_GBK" w:eastAsia="方正书宋_GBK"/>
              </w:rPr>
            </w:pP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rPr>
            </w:pP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、编制辖区总体规划活动</w:t>
            </w:r>
          </w:p>
        </w:tc>
        <w:tc>
          <w:tcPr>
            <w:tcW w:w="1276" w:type="dxa"/>
            <w:shd w:val="clear" w:color="auto" w:fill="auto"/>
            <w:vAlign w:val="center"/>
          </w:tcPr>
          <w:p w:rsidR="00D21B21" w:rsidRPr="00531488"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编制辖区内的总体规划和经济、社会发展规划；编制辖区内区域发展规划、国土利用规划，经批准后组织实施。负责辖区内基础设施建设，征地补偿等，研究辖区内重大经济社会发展问题。</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合理编制辖区内总体规划，提高开发区竞争力</w:t>
            </w:r>
          </w:p>
        </w:tc>
        <w:tc>
          <w:tcPr>
            <w:tcW w:w="1417" w:type="dxa"/>
            <w:shd w:val="clear" w:color="auto" w:fill="auto"/>
            <w:vAlign w:val="center"/>
          </w:tcPr>
          <w:p w:rsidR="00D21B21" w:rsidRPr="00531488" w:rsidRDefault="00D21B21" w:rsidP="00E03904">
            <w:pPr>
              <w:spacing w:line="300" w:lineRule="exact"/>
              <w:jc w:val="left"/>
              <w:rPr>
                <w:rFonts w:ascii="方正书宋_GBK" w:eastAsia="方正书宋_GBK"/>
              </w:rPr>
            </w:pPr>
            <w:r>
              <w:rPr>
                <w:rFonts w:ascii="方正书宋_GBK" w:eastAsia="方正书宋_GBK" w:hint="eastAsia"/>
              </w:rPr>
              <w:t>规划达标率</w:t>
            </w: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rsidR="00D21B21" w:rsidRPr="00531488" w:rsidRDefault="00D21B21" w:rsidP="00E03904">
            <w:pPr>
              <w:spacing w:line="300" w:lineRule="exact"/>
              <w:jc w:val="center"/>
              <w:rPr>
                <w:rFonts w:ascii="方正书宋_GBK" w:eastAsia="方正书宋_GBK"/>
              </w:rPr>
            </w:pPr>
            <w:r>
              <w:rPr>
                <w:rFonts w:ascii="方正书宋_GBK" w:eastAsia="方正书宋_GBK"/>
              </w:rPr>
              <w:t>60%</w:t>
            </w:r>
            <w:r>
              <w:rPr>
                <w:rFonts w:ascii="方正书宋_GBK" w:eastAsia="方正书宋_GBK" w:hint="eastAsia"/>
              </w:rPr>
              <w:t>以下</w:t>
            </w: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二、党建、干部管理</w:t>
            </w:r>
          </w:p>
        </w:tc>
        <w:tc>
          <w:tcPr>
            <w:tcW w:w="1276" w:type="dxa"/>
            <w:shd w:val="clear" w:color="auto" w:fill="auto"/>
            <w:vAlign w:val="center"/>
          </w:tcPr>
          <w:p w:rsidR="00D21B21" w:rsidRPr="00531488"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按照上级党委授权和干部管理权限负责辖区内干部管理；负责辖区内党的建设和其他党务工作；负责宣传和精神文明建设工作；负责辖区内党的纪律检查工作</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做好干部管理工作，加强党组织建设和党务工作，开展宣传和精神文明建设工作。</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、开展党建、干部管理活动</w:t>
            </w:r>
          </w:p>
        </w:tc>
        <w:tc>
          <w:tcPr>
            <w:tcW w:w="1276" w:type="dxa"/>
            <w:shd w:val="clear" w:color="auto" w:fill="auto"/>
            <w:vAlign w:val="center"/>
          </w:tcPr>
          <w:p w:rsidR="00D21B21" w:rsidRPr="00531488"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按照上级党委授权和干部管理权限负责辖区内干部管理；负责辖区内党的建设和其他党务工作；负责宣传和精神文明建设工作；负责辖区内党的纪律</w:t>
            </w:r>
            <w:r>
              <w:rPr>
                <w:rFonts w:ascii="方正书宋_GBK" w:eastAsia="方正书宋_GBK" w:hint="eastAsia"/>
              </w:rPr>
              <w:lastRenderedPageBreak/>
              <w:t>检查工作</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lastRenderedPageBreak/>
              <w:t>做好干部管理工作，加强党组织建设和党务工作，开展宣传和精神文明建设工作。</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干部规范管理率</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95%</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80%</w:t>
            </w: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三、招商引资</w:t>
            </w:r>
          </w:p>
        </w:tc>
        <w:tc>
          <w:tcPr>
            <w:tcW w:w="1276" w:type="dxa"/>
            <w:shd w:val="clear" w:color="auto" w:fill="auto"/>
            <w:vAlign w:val="center"/>
          </w:tcPr>
          <w:p w:rsidR="00D21B21" w:rsidRPr="00531488"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负责招商引资、进出口贸易和国内外经济技术合作工作</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加大招商引资力度，提升开发区经济实力水平。</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、招商引资活动</w:t>
            </w:r>
          </w:p>
        </w:tc>
        <w:tc>
          <w:tcPr>
            <w:tcW w:w="1276" w:type="dxa"/>
            <w:shd w:val="clear" w:color="auto" w:fill="auto"/>
            <w:vAlign w:val="center"/>
          </w:tcPr>
          <w:p w:rsidR="00D21B21" w:rsidRPr="00531488"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负责招商引资、进出口贸易和国内外经济技术合作工作</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加大招商引资力度，提升开发区经济实力水平。</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开发区排名</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hint="eastAsia"/>
              </w:rPr>
              <w:t>上升</w:t>
            </w:r>
            <w:r>
              <w:rPr>
                <w:rFonts w:ascii="方正书宋_GBK" w:eastAsia="方正书宋_GBK"/>
              </w:rPr>
              <w:t>5</w:t>
            </w:r>
            <w:r>
              <w:rPr>
                <w:rFonts w:ascii="方正书宋_GBK" w:eastAsia="方正书宋_GBK" w:hint="eastAsia"/>
              </w:rPr>
              <w:t>名</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hint="eastAsia"/>
              </w:rPr>
              <w:t>上升</w:t>
            </w:r>
            <w:r>
              <w:rPr>
                <w:rFonts w:ascii="方正书宋_GBK" w:eastAsia="方正书宋_GBK"/>
              </w:rPr>
              <w:t>2</w:t>
            </w:r>
            <w:r>
              <w:rPr>
                <w:rFonts w:ascii="方正书宋_GBK" w:eastAsia="方正书宋_GBK" w:hint="eastAsia"/>
              </w:rPr>
              <w:t>名</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hint="eastAsia"/>
              </w:rPr>
              <w:t>与去年持平</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hint="eastAsia"/>
              </w:rPr>
              <w:t>下降</w:t>
            </w:r>
            <w:r>
              <w:rPr>
                <w:rFonts w:ascii="方正书宋_GBK" w:eastAsia="方正书宋_GBK"/>
              </w:rPr>
              <w:t>20</w:t>
            </w:r>
            <w:r>
              <w:rPr>
                <w:rFonts w:ascii="方正书宋_GBK" w:eastAsia="方正书宋_GBK" w:hint="eastAsia"/>
              </w:rPr>
              <w:t>名</w:t>
            </w: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四、财政管理</w:t>
            </w:r>
          </w:p>
        </w:tc>
        <w:tc>
          <w:tcPr>
            <w:tcW w:w="1276" w:type="dxa"/>
            <w:shd w:val="clear" w:color="auto" w:fill="auto"/>
            <w:vAlign w:val="center"/>
          </w:tcPr>
          <w:p w:rsidR="00D21B21" w:rsidRPr="00531488"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负责辖区</w:t>
            </w:r>
            <w:proofErr w:type="gramStart"/>
            <w:r>
              <w:rPr>
                <w:rFonts w:ascii="方正书宋_GBK" w:eastAsia="方正书宋_GBK" w:hint="eastAsia"/>
              </w:rPr>
              <w:t>内财政</w:t>
            </w:r>
            <w:proofErr w:type="gramEnd"/>
            <w:r>
              <w:rPr>
                <w:rFonts w:ascii="方正书宋_GBK" w:eastAsia="方正书宋_GBK" w:hint="eastAsia"/>
              </w:rPr>
              <w:t>管理，实施辖区</w:t>
            </w:r>
            <w:proofErr w:type="gramStart"/>
            <w:r>
              <w:rPr>
                <w:rFonts w:ascii="方正书宋_GBK" w:eastAsia="方正书宋_GBK" w:hint="eastAsia"/>
              </w:rPr>
              <w:t>内财</w:t>
            </w:r>
            <w:proofErr w:type="gramEnd"/>
            <w:r>
              <w:rPr>
                <w:rFonts w:ascii="方正书宋_GBK" w:eastAsia="方正书宋_GBK" w:hint="eastAsia"/>
              </w:rPr>
              <w:t>政预算、决算、国有资产管理和财政监督工作</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做好辖区</w:t>
            </w:r>
            <w:proofErr w:type="gramStart"/>
            <w:r>
              <w:rPr>
                <w:rFonts w:ascii="方正书宋_GBK" w:eastAsia="方正书宋_GBK" w:hint="eastAsia"/>
              </w:rPr>
              <w:t>内财政</w:t>
            </w:r>
            <w:proofErr w:type="gramEnd"/>
            <w:r>
              <w:rPr>
                <w:rFonts w:ascii="方正书宋_GBK" w:eastAsia="方正书宋_GBK" w:hint="eastAsia"/>
              </w:rPr>
              <w:t>预算、决算工作，监督国有资产管理。</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、财政管理活动</w:t>
            </w:r>
          </w:p>
        </w:tc>
        <w:tc>
          <w:tcPr>
            <w:tcW w:w="1276" w:type="dxa"/>
            <w:shd w:val="clear" w:color="auto" w:fill="auto"/>
            <w:vAlign w:val="center"/>
          </w:tcPr>
          <w:p w:rsidR="00D21B21" w:rsidRPr="00531488"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负责辖区</w:t>
            </w:r>
            <w:proofErr w:type="gramStart"/>
            <w:r>
              <w:rPr>
                <w:rFonts w:ascii="方正书宋_GBK" w:eastAsia="方正书宋_GBK" w:hint="eastAsia"/>
              </w:rPr>
              <w:t>内财政</w:t>
            </w:r>
            <w:proofErr w:type="gramEnd"/>
            <w:r>
              <w:rPr>
                <w:rFonts w:ascii="方正书宋_GBK" w:eastAsia="方正书宋_GBK" w:hint="eastAsia"/>
              </w:rPr>
              <w:t>管理，实施辖区</w:t>
            </w:r>
            <w:proofErr w:type="gramStart"/>
            <w:r>
              <w:rPr>
                <w:rFonts w:ascii="方正书宋_GBK" w:eastAsia="方正书宋_GBK" w:hint="eastAsia"/>
              </w:rPr>
              <w:t>内财</w:t>
            </w:r>
            <w:proofErr w:type="gramEnd"/>
            <w:r>
              <w:rPr>
                <w:rFonts w:ascii="方正书宋_GBK" w:eastAsia="方正书宋_GBK" w:hint="eastAsia"/>
              </w:rPr>
              <w:t>政预算、决算、国有资产管理和财政监督工作</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做好辖区</w:t>
            </w:r>
            <w:proofErr w:type="gramStart"/>
            <w:r>
              <w:rPr>
                <w:rFonts w:ascii="方正书宋_GBK" w:eastAsia="方正书宋_GBK" w:hint="eastAsia"/>
              </w:rPr>
              <w:t>内财政</w:t>
            </w:r>
            <w:proofErr w:type="gramEnd"/>
            <w:r>
              <w:rPr>
                <w:rFonts w:ascii="方正书宋_GBK" w:eastAsia="方正书宋_GBK" w:hint="eastAsia"/>
              </w:rPr>
              <w:t>预算、决算工作，监督国有资产管理。</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财务工作完成率</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60%</w:t>
            </w:r>
            <w:r>
              <w:rPr>
                <w:rFonts w:ascii="方正书宋_GBK" w:eastAsia="方正书宋_GBK" w:hint="eastAsia"/>
              </w:rPr>
              <w:t>以下</w:t>
            </w: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五、环保安监工作</w:t>
            </w:r>
          </w:p>
        </w:tc>
        <w:tc>
          <w:tcPr>
            <w:tcW w:w="1276" w:type="dxa"/>
            <w:shd w:val="clear" w:color="auto" w:fill="auto"/>
            <w:vAlign w:val="center"/>
          </w:tcPr>
          <w:p w:rsidR="00D21B21" w:rsidRPr="00531488" w:rsidRDefault="00D21B21" w:rsidP="00E03904">
            <w:pPr>
              <w:spacing w:line="300" w:lineRule="exact"/>
              <w:jc w:val="left"/>
              <w:rPr>
                <w:rFonts w:ascii="方正书宋_GBK" w:eastAsia="方正书宋_GBK"/>
              </w:rPr>
            </w:pPr>
            <w:r>
              <w:rPr>
                <w:rFonts w:ascii="方正书宋_GBK" w:eastAsia="方正书宋_GBK"/>
              </w:rPr>
              <w:t>85.00</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负责辖区环境保护和安全生产监督管理工作</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做好辖区内企业环境保护工作，防治大气污染；做好安全生产监督管理工作</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、环保安</w:t>
            </w:r>
            <w:proofErr w:type="gramStart"/>
            <w:r>
              <w:rPr>
                <w:rFonts w:ascii="方正书宋_GBK" w:eastAsia="方正书宋_GBK" w:hint="eastAsia"/>
                <w:b/>
              </w:rPr>
              <w:t>监活动</w:t>
            </w:r>
            <w:proofErr w:type="gramEnd"/>
          </w:p>
        </w:tc>
        <w:tc>
          <w:tcPr>
            <w:tcW w:w="12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rPr>
              <w:t>85.00</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做好辖区内企业环境保护工作，防治大气污染；做好安全生产监督管理工作做好辖区内企业环境保护工作，防治大气污染；做好安全生产监督管理工作</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做好辖区内企业环境保护工作，防治大气污染；做好安全生产监督管理工作</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辖区内企业环保安监达标率</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60%</w:t>
            </w:r>
            <w:r>
              <w:rPr>
                <w:rFonts w:ascii="方正书宋_GBK" w:eastAsia="方正书宋_GBK" w:hint="eastAsia"/>
              </w:rPr>
              <w:t>以下</w:t>
            </w: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六、其他工作</w:t>
            </w:r>
          </w:p>
        </w:tc>
        <w:tc>
          <w:tcPr>
            <w:tcW w:w="12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rPr>
              <w:t>142.00</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贯彻落实党的路线、方针、政策和上级党委的决议；负责无极县政府交办的其他事项</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认真落实党的政策方针，做好上级党委、政府交办的其他事项</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1</w:t>
            </w:r>
            <w:r>
              <w:rPr>
                <w:rFonts w:ascii="方正书宋_GBK" w:eastAsia="方正书宋_GBK" w:hint="eastAsia"/>
                <w:b/>
              </w:rPr>
              <w:t>、其他工作</w:t>
            </w:r>
          </w:p>
        </w:tc>
        <w:tc>
          <w:tcPr>
            <w:tcW w:w="12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rPr>
              <w:t>142.00</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贯彻落实党的路线、方针、政策和上级党委的决议；负责无极县政府交办的其他事项</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认真落实党的政策方针，做好上级党委、政府交办的其他事项</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上级交办工作完成率</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95%</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80%</w:t>
            </w: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七、辖区内基础设施建设管理；辖区内绿化亮化</w:t>
            </w:r>
          </w:p>
        </w:tc>
        <w:tc>
          <w:tcPr>
            <w:tcW w:w="1276" w:type="dxa"/>
            <w:shd w:val="clear" w:color="auto" w:fill="auto"/>
            <w:vAlign w:val="center"/>
          </w:tcPr>
          <w:p w:rsidR="00D21B21"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完成辖区内基础设施建设，完成辖区内绿化亮化，管理工程建设、工程质量和安全生产，对项目招投标活动进行监督管理。</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投资建设辖区内道路及其他基础设施建设；完成辖区内绿化亮化</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p>
        </w:tc>
      </w:tr>
      <w:tr w:rsidR="00D21B21" w:rsidTr="00E03904">
        <w:trPr>
          <w:trHeight w:val="227"/>
          <w:jc w:val="center"/>
        </w:trPr>
        <w:tc>
          <w:tcPr>
            <w:tcW w:w="2341" w:type="dxa"/>
            <w:shd w:val="clear" w:color="auto" w:fill="auto"/>
            <w:vAlign w:val="center"/>
          </w:tcPr>
          <w:p w:rsidR="00D21B21" w:rsidRDefault="00D21B21" w:rsidP="00E0390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、开展基础设施建设及绿化亮</w:t>
            </w:r>
            <w:proofErr w:type="gramStart"/>
            <w:r>
              <w:rPr>
                <w:rFonts w:ascii="方正书宋_GBK" w:eastAsia="方正书宋_GBK" w:hint="eastAsia"/>
                <w:b/>
              </w:rPr>
              <w:t>化其他</w:t>
            </w:r>
            <w:proofErr w:type="gramEnd"/>
          </w:p>
        </w:tc>
        <w:tc>
          <w:tcPr>
            <w:tcW w:w="1276" w:type="dxa"/>
            <w:shd w:val="clear" w:color="auto" w:fill="auto"/>
            <w:vAlign w:val="center"/>
          </w:tcPr>
          <w:p w:rsidR="00D21B21" w:rsidRDefault="00D21B21" w:rsidP="00E03904">
            <w:pPr>
              <w:spacing w:line="300" w:lineRule="exact"/>
              <w:jc w:val="left"/>
              <w:rPr>
                <w:rFonts w:ascii="方正书宋_GBK" w:eastAsia="方正书宋_GBK"/>
              </w:rPr>
            </w:pP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对辖区内基础设施建设及绿化亮化等有关重点工程建设、工程质量和安全生产及行业招投标活动进行监督和管理，做好建设过程中的协调管理工作。</w:t>
            </w:r>
          </w:p>
        </w:tc>
        <w:tc>
          <w:tcPr>
            <w:tcW w:w="2976"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加强开发区基础设施建设，各项业务顺利开展，工作按时完成。</w:t>
            </w:r>
          </w:p>
        </w:tc>
        <w:tc>
          <w:tcPr>
            <w:tcW w:w="1417" w:type="dxa"/>
            <w:shd w:val="clear" w:color="auto" w:fill="auto"/>
            <w:vAlign w:val="center"/>
          </w:tcPr>
          <w:p w:rsidR="00D21B21" w:rsidRDefault="00D21B21" w:rsidP="00E03904">
            <w:pPr>
              <w:spacing w:line="300" w:lineRule="exact"/>
              <w:jc w:val="left"/>
              <w:rPr>
                <w:rFonts w:ascii="方正书宋_GBK" w:eastAsia="方正书宋_GBK"/>
              </w:rPr>
            </w:pPr>
            <w:r>
              <w:rPr>
                <w:rFonts w:ascii="方正书宋_GBK" w:eastAsia="方正书宋_GBK" w:hint="eastAsia"/>
              </w:rPr>
              <w:t>基础设施建设项目完成率</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D21B21" w:rsidRDefault="00D21B21" w:rsidP="00E0390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bl>
    <w:p w:rsidR="00D024C9" w:rsidRPr="00C42BCB" w:rsidRDefault="00D024C9" w:rsidP="00D21B21">
      <w:pPr>
        <w:ind w:firstLine="645"/>
        <w:rPr>
          <w:rFonts w:ascii="仿宋" w:eastAsia="仿宋" w:hAnsi="仿宋"/>
          <w:sz w:val="32"/>
          <w:szCs w:val="32"/>
        </w:rPr>
      </w:pPr>
    </w:p>
    <w:p w:rsidR="00D024C9" w:rsidRDefault="00C42BCB" w:rsidP="00D024C9">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六、政府采购预算情况</w:t>
      </w:r>
    </w:p>
    <w:p w:rsidR="00C42BCB" w:rsidRPr="00D024C9" w:rsidRDefault="0088255E" w:rsidP="00D024C9">
      <w:pPr>
        <w:autoSpaceDE w:val="0"/>
        <w:autoSpaceDN w:val="0"/>
        <w:adjustRightInd w:val="0"/>
        <w:ind w:firstLineChars="200" w:firstLine="600"/>
        <w:jc w:val="left"/>
        <w:rPr>
          <w:rFonts w:ascii="黑体" w:eastAsia="黑体" w:hAnsi="黑体" w:cs="仿宋_GB2312"/>
          <w:sz w:val="32"/>
          <w:szCs w:val="32"/>
        </w:rPr>
      </w:pPr>
      <w:r>
        <w:rPr>
          <w:rFonts w:ascii="仿宋_GB2312" w:eastAsia="仿宋_GB2312" w:hint="eastAsia"/>
          <w:sz w:val="30"/>
          <w:szCs w:val="30"/>
        </w:rPr>
        <w:t>2018</w:t>
      </w:r>
      <w:r w:rsidR="00C42BCB" w:rsidRPr="0011159D">
        <w:rPr>
          <w:rFonts w:ascii="仿宋_GB2312" w:eastAsia="仿宋_GB2312" w:hint="eastAsia"/>
          <w:sz w:val="30"/>
          <w:szCs w:val="30"/>
        </w:rPr>
        <w:t>年</w:t>
      </w:r>
      <w:proofErr w:type="gramStart"/>
      <w:r w:rsidR="00C42BCB" w:rsidRPr="0011159D">
        <w:rPr>
          <w:rFonts w:ascii="仿宋_GB2312" w:eastAsia="仿宋_GB2312" w:hint="eastAsia"/>
          <w:sz w:val="30"/>
          <w:szCs w:val="30"/>
        </w:rPr>
        <w:t>我部门</w:t>
      </w:r>
      <w:proofErr w:type="gramEnd"/>
      <w:r w:rsidR="00C42BCB" w:rsidRPr="0011159D">
        <w:rPr>
          <w:rFonts w:ascii="仿宋_GB2312" w:eastAsia="仿宋_GB2312" w:hint="eastAsia"/>
          <w:sz w:val="30"/>
          <w:szCs w:val="30"/>
        </w:rPr>
        <w:t>安排政府采购预算0</w:t>
      </w:r>
      <w:r w:rsidR="00C26AB0">
        <w:rPr>
          <w:rFonts w:ascii="仿宋_GB2312" w:eastAsia="仿宋_GB2312" w:hint="eastAsia"/>
          <w:sz w:val="30"/>
          <w:szCs w:val="30"/>
        </w:rPr>
        <w:t>万</w:t>
      </w:r>
      <w:r w:rsidR="00C42BCB" w:rsidRPr="0011159D">
        <w:rPr>
          <w:rFonts w:ascii="仿宋_GB2312" w:eastAsia="仿宋_GB2312" w:hint="eastAsia"/>
          <w:sz w:val="30"/>
          <w:szCs w:val="30"/>
        </w:rPr>
        <w:t>元</w:t>
      </w:r>
      <w:r w:rsidR="00C42BCB">
        <w:rPr>
          <w:rFonts w:ascii="仿宋_GB2312" w:eastAsia="仿宋_GB2312" w:hint="eastAsia"/>
          <w:sz w:val="30"/>
          <w:szCs w:val="30"/>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C42BCB"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D024C9">
        <w:rPr>
          <w:rFonts w:ascii="仿宋" w:eastAsia="仿宋" w:hAnsi="仿宋" w:cs="仿宋" w:hint="eastAsia"/>
          <w:sz w:val="32"/>
          <w:szCs w:val="32"/>
        </w:rPr>
        <w:t>经济开发区</w:t>
      </w:r>
      <w:r>
        <w:rPr>
          <w:rFonts w:ascii="仿宋" w:eastAsia="仿宋" w:hAnsi="仿宋" w:cs="仿宋" w:hint="eastAsia"/>
          <w:sz w:val="32"/>
          <w:szCs w:val="32"/>
        </w:rPr>
        <w:t>上年末固定资产金额为</w:t>
      </w:r>
      <w:r w:rsidR="008A61CF">
        <w:rPr>
          <w:rFonts w:ascii="仿宋" w:eastAsia="仿宋" w:hAnsi="仿宋" w:cs="仿宋" w:hint="eastAsia"/>
          <w:sz w:val="32"/>
          <w:szCs w:val="32"/>
        </w:rPr>
        <w:t>72.7074</w:t>
      </w:r>
      <w:r>
        <w:rPr>
          <w:rFonts w:ascii="仿宋" w:eastAsia="仿宋" w:hAnsi="仿宋" w:cs="仿宋" w:hint="eastAsia"/>
          <w:sz w:val="32"/>
          <w:szCs w:val="32"/>
        </w:rPr>
        <w:t>万元（详见下表）。本年度拟购置固定资产金</w:t>
      </w:r>
      <w:r>
        <w:rPr>
          <w:rFonts w:ascii="仿宋" w:eastAsia="仿宋" w:hAnsi="仿宋" w:cs="仿宋" w:hint="eastAsia"/>
          <w:sz w:val="32"/>
          <w:szCs w:val="32"/>
        </w:rPr>
        <w:lastRenderedPageBreak/>
        <w:t>额为0万元。</w:t>
      </w:r>
    </w:p>
    <w:p w:rsidR="00C42BCB" w:rsidRPr="007E7A4D" w:rsidRDefault="00D024C9" w:rsidP="00C42BCB">
      <w:pPr>
        <w:autoSpaceDE w:val="0"/>
        <w:autoSpaceDN w:val="0"/>
        <w:adjustRightInd w:val="0"/>
        <w:ind w:leftChars="200" w:left="420"/>
        <w:jc w:val="center"/>
        <w:rPr>
          <w:rFonts w:ascii="仿宋" w:eastAsia="仿宋" w:hAnsi="仿宋"/>
          <w:sz w:val="32"/>
        </w:rPr>
      </w:pPr>
      <w:r w:rsidRPr="007E7A4D">
        <w:rPr>
          <w:rFonts w:ascii="仿宋" w:eastAsia="仿宋" w:hAnsi="仿宋" w:hint="eastAsia"/>
          <w:sz w:val="32"/>
        </w:rPr>
        <w:t>无极县经济开发区</w:t>
      </w:r>
      <w:r w:rsidR="00C42BCB" w:rsidRPr="007E7A4D">
        <w:rPr>
          <w:rFonts w:ascii="仿宋" w:eastAsia="仿宋" w:hAnsi="仿宋" w:hint="eastAsia"/>
          <w:sz w:val="32"/>
        </w:rPr>
        <w:t>固定资产占用情况表</w:t>
      </w:r>
    </w:p>
    <w:tbl>
      <w:tblPr>
        <w:tblW w:w="0" w:type="auto"/>
        <w:tblInd w:w="93" w:type="dxa"/>
        <w:tblLayout w:type="fixed"/>
        <w:tblLook w:val="0000" w:firstRow="0" w:lastRow="0" w:firstColumn="0" w:lastColumn="0" w:noHBand="0" w:noVBand="0"/>
      </w:tblPr>
      <w:tblGrid>
        <w:gridCol w:w="5224"/>
        <w:gridCol w:w="3155"/>
        <w:gridCol w:w="5103"/>
      </w:tblGrid>
      <w:tr w:rsidR="00D024C9" w:rsidRPr="00D024C9" w:rsidTr="007544D0">
        <w:trPr>
          <w:trHeight w:val="510"/>
        </w:trPr>
        <w:tc>
          <w:tcPr>
            <w:tcW w:w="8379" w:type="dxa"/>
            <w:gridSpan w:val="2"/>
            <w:tcBorders>
              <w:top w:val="nil"/>
              <w:left w:val="nil"/>
              <w:bottom w:val="nil"/>
              <w:right w:val="nil"/>
            </w:tcBorders>
            <w:vAlign w:val="center"/>
          </w:tcPr>
          <w:p w:rsidR="00D024C9" w:rsidRPr="00D024C9" w:rsidRDefault="00D024C9" w:rsidP="007544D0">
            <w:pPr>
              <w:widowControl/>
              <w:jc w:val="left"/>
              <w:rPr>
                <w:rFonts w:asciiTheme="minorEastAsia" w:eastAsiaTheme="minorEastAsia" w:hAnsiTheme="minorEastAsia" w:cs="宋体"/>
                <w:kern w:val="0"/>
                <w:sz w:val="28"/>
                <w:szCs w:val="28"/>
              </w:rPr>
            </w:pPr>
            <w:r w:rsidRPr="00D024C9">
              <w:rPr>
                <w:rFonts w:asciiTheme="minorEastAsia" w:eastAsiaTheme="minorEastAsia" w:hAnsiTheme="minorEastAsia" w:cs="宋体" w:hint="eastAsia"/>
                <w:kern w:val="0"/>
                <w:sz w:val="28"/>
                <w:szCs w:val="28"/>
              </w:rPr>
              <w:t>编制部门：</w:t>
            </w:r>
            <w:r w:rsidR="003A0649">
              <w:rPr>
                <w:rFonts w:asciiTheme="minorEastAsia" w:eastAsiaTheme="minorEastAsia" w:hAnsiTheme="minorEastAsia" w:cs="宋体" w:hint="eastAsia"/>
                <w:kern w:val="0"/>
                <w:sz w:val="28"/>
                <w:szCs w:val="28"/>
              </w:rPr>
              <w:t>无极县经济</w:t>
            </w:r>
            <w:r w:rsidRPr="00D024C9">
              <w:rPr>
                <w:rFonts w:asciiTheme="minorEastAsia" w:eastAsiaTheme="minorEastAsia" w:hAnsiTheme="minorEastAsia" w:cs="宋体" w:hint="eastAsia"/>
                <w:kern w:val="0"/>
                <w:sz w:val="28"/>
                <w:szCs w:val="28"/>
              </w:rPr>
              <w:t xml:space="preserve">开发区 </w:t>
            </w:r>
          </w:p>
        </w:tc>
        <w:tc>
          <w:tcPr>
            <w:tcW w:w="5103" w:type="dxa"/>
            <w:tcBorders>
              <w:top w:val="nil"/>
              <w:left w:val="nil"/>
              <w:bottom w:val="nil"/>
              <w:right w:val="nil"/>
            </w:tcBorders>
            <w:vAlign w:val="center"/>
          </w:tcPr>
          <w:p w:rsidR="00D024C9" w:rsidRPr="00D024C9" w:rsidRDefault="00D024C9" w:rsidP="00D024C9">
            <w:pPr>
              <w:widowControl/>
              <w:ind w:firstLineChars="200" w:firstLine="560"/>
              <w:jc w:val="left"/>
              <w:rPr>
                <w:rFonts w:asciiTheme="minorEastAsia" w:eastAsiaTheme="minorEastAsia" w:hAnsiTheme="minorEastAsia" w:cs="宋体"/>
                <w:kern w:val="0"/>
                <w:sz w:val="28"/>
                <w:szCs w:val="28"/>
              </w:rPr>
            </w:pPr>
            <w:r w:rsidRPr="00D024C9">
              <w:rPr>
                <w:rFonts w:asciiTheme="minorEastAsia" w:eastAsiaTheme="minorEastAsia" w:hAnsiTheme="minorEastAsia" w:cs="宋体" w:hint="eastAsia"/>
                <w:kern w:val="0"/>
                <w:sz w:val="28"/>
                <w:szCs w:val="28"/>
              </w:rPr>
              <w:t>截止时间：</w:t>
            </w:r>
            <w:r w:rsidR="0088255E">
              <w:rPr>
                <w:rFonts w:asciiTheme="minorEastAsia" w:eastAsiaTheme="minorEastAsia" w:hAnsiTheme="minorEastAsia" w:cs="宋体" w:hint="eastAsia"/>
                <w:kern w:val="0"/>
                <w:sz w:val="28"/>
                <w:szCs w:val="28"/>
              </w:rPr>
              <w:t>2017</w:t>
            </w:r>
            <w:r w:rsidRPr="00D024C9">
              <w:rPr>
                <w:rFonts w:asciiTheme="minorEastAsia" w:eastAsiaTheme="minorEastAsia" w:hAnsiTheme="minorEastAsia" w:cs="宋体" w:hint="eastAsia"/>
                <w:kern w:val="0"/>
                <w:sz w:val="28"/>
                <w:szCs w:val="28"/>
              </w:rPr>
              <w:t xml:space="preserve">年12月31日  </w:t>
            </w:r>
          </w:p>
        </w:tc>
      </w:tr>
      <w:tr w:rsidR="00D024C9" w:rsidRPr="00D024C9" w:rsidTr="007544D0">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b/>
                <w:bCs/>
                <w:kern w:val="0"/>
                <w:sz w:val="28"/>
                <w:szCs w:val="28"/>
              </w:rPr>
            </w:pPr>
            <w:r w:rsidRPr="00E17CAA">
              <w:rPr>
                <w:rFonts w:asciiTheme="minorEastAsia" w:eastAsiaTheme="minorEastAsia" w:hAnsiTheme="minorEastAsia" w:cs="宋体" w:hint="eastAsia"/>
                <w:b/>
                <w:bCs/>
                <w:kern w:val="0"/>
                <w:sz w:val="28"/>
                <w:szCs w:val="28"/>
              </w:rPr>
              <w:t>项   目</w:t>
            </w:r>
          </w:p>
        </w:tc>
        <w:tc>
          <w:tcPr>
            <w:tcW w:w="3155" w:type="dxa"/>
            <w:tcBorders>
              <w:top w:val="single" w:sz="4" w:space="0" w:color="000000"/>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b/>
                <w:bCs/>
                <w:kern w:val="0"/>
                <w:sz w:val="28"/>
                <w:szCs w:val="28"/>
              </w:rPr>
            </w:pPr>
            <w:r w:rsidRPr="00E17CAA">
              <w:rPr>
                <w:rFonts w:asciiTheme="minorEastAsia" w:eastAsiaTheme="minorEastAsia" w:hAnsiTheme="minorEastAsia" w:cs="宋体" w:hint="eastAsia"/>
                <w:b/>
                <w:bCs/>
                <w:kern w:val="0"/>
                <w:sz w:val="28"/>
                <w:szCs w:val="28"/>
              </w:rPr>
              <w:t>数量</w:t>
            </w:r>
          </w:p>
        </w:tc>
        <w:tc>
          <w:tcPr>
            <w:tcW w:w="5103" w:type="dxa"/>
            <w:tcBorders>
              <w:top w:val="single" w:sz="4" w:space="0" w:color="000000"/>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b/>
                <w:bCs/>
                <w:kern w:val="0"/>
                <w:sz w:val="28"/>
                <w:szCs w:val="28"/>
              </w:rPr>
            </w:pPr>
            <w:r w:rsidRPr="00E17CAA">
              <w:rPr>
                <w:rFonts w:asciiTheme="minorEastAsia" w:eastAsiaTheme="minorEastAsia" w:hAnsiTheme="minorEastAsia" w:cs="宋体" w:hint="eastAsia"/>
                <w:b/>
                <w:bCs/>
                <w:kern w:val="0"/>
                <w:sz w:val="28"/>
                <w:szCs w:val="28"/>
              </w:rPr>
              <w:t>价值（金额单位：万元）</w:t>
            </w:r>
          </w:p>
        </w:tc>
      </w:tr>
      <w:tr w:rsidR="00D024C9" w:rsidRPr="00D024C9" w:rsidTr="00D024C9">
        <w:trPr>
          <w:trHeight w:val="552"/>
        </w:trPr>
        <w:tc>
          <w:tcPr>
            <w:tcW w:w="5224" w:type="dxa"/>
            <w:tcBorders>
              <w:top w:val="nil"/>
              <w:left w:val="single" w:sz="4" w:space="0" w:color="000000"/>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资产总额</w:t>
            </w:r>
          </w:p>
        </w:tc>
        <w:tc>
          <w:tcPr>
            <w:tcW w:w="3155"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w:t>
            </w:r>
          </w:p>
        </w:tc>
        <w:tc>
          <w:tcPr>
            <w:tcW w:w="5103" w:type="dxa"/>
            <w:tcBorders>
              <w:top w:val="nil"/>
              <w:left w:val="nil"/>
              <w:bottom w:val="single" w:sz="4" w:space="0" w:color="000000"/>
              <w:right w:val="single" w:sz="4" w:space="0" w:color="000000"/>
            </w:tcBorders>
            <w:vAlign w:val="center"/>
          </w:tcPr>
          <w:p w:rsidR="00D024C9" w:rsidRPr="00E17CAA" w:rsidRDefault="008A61CF" w:rsidP="007544D0">
            <w:pPr>
              <w:widowControl/>
              <w:jc w:val="center"/>
              <w:rPr>
                <w:rFonts w:asciiTheme="minorEastAsia" w:eastAsiaTheme="minorEastAsia" w:hAnsiTheme="minorEastAsia" w:cs="宋体"/>
                <w:kern w:val="0"/>
                <w:sz w:val="28"/>
                <w:szCs w:val="28"/>
              </w:rPr>
            </w:pPr>
            <w:r>
              <w:rPr>
                <w:rFonts w:asciiTheme="minorEastAsia" w:eastAsiaTheme="minorEastAsia" w:hAnsiTheme="minorEastAsia" w:cs="宋体" w:hint="eastAsia"/>
                <w:kern w:val="0"/>
                <w:sz w:val="28"/>
                <w:szCs w:val="28"/>
              </w:rPr>
              <w:t>72.7074</w:t>
            </w:r>
          </w:p>
        </w:tc>
      </w:tr>
      <w:tr w:rsidR="00D024C9" w:rsidRPr="00D024C9" w:rsidTr="00D024C9">
        <w:trPr>
          <w:trHeight w:val="476"/>
        </w:trPr>
        <w:tc>
          <w:tcPr>
            <w:tcW w:w="5224" w:type="dxa"/>
            <w:tcBorders>
              <w:top w:val="nil"/>
              <w:left w:val="single" w:sz="4" w:space="0" w:color="000000"/>
              <w:bottom w:val="single" w:sz="4" w:space="0" w:color="000000"/>
              <w:right w:val="single" w:sz="4" w:space="0" w:color="000000"/>
            </w:tcBorders>
            <w:vAlign w:val="center"/>
          </w:tcPr>
          <w:p w:rsidR="00D024C9" w:rsidRPr="00E17CAA" w:rsidRDefault="00D024C9" w:rsidP="007544D0">
            <w:pPr>
              <w:widowControl/>
              <w:jc w:val="left"/>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1、房屋（平方米）</w:t>
            </w:r>
          </w:p>
        </w:tc>
        <w:tc>
          <w:tcPr>
            <w:tcW w:w="3155"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w:t>
            </w:r>
          </w:p>
        </w:tc>
        <w:tc>
          <w:tcPr>
            <w:tcW w:w="5103"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p>
        </w:tc>
      </w:tr>
      <w:tr w:rsidR="00D024C9" w:rsidRPr="00D024C9" w:rsidTr="007544D0">
        <w:trPr>
          <w:trHeight w:val="645"/>
        </w:trPr>
        <w:tc>
          <w:tcPr>
            <w:tcW w:w="5224" w:type="dxa"/>
            <w:tcBorders>
              <w:top w:val="nil"/>
              <w:left w:val="single" w:sz="4" w:space="0" w:color="000000"/>
              <w:bottom w:val="single" w:sz="4" w:space="0" w:color="000000"/>
              <w:right w:val="single" w:sz="4" w:space="0" w:color="000000"/>
            </w:tcBorders>
            <w:vAlign w:val="center"/>
          </w:tcPr>
          <w:p w:rsidR="00D024C9" w:rsidRPr="00E17CAA" w:rsidRDefault="00D024C9" w:rsidP="007544D0">
            <w:pPr>
              <w:widowControl/>
              <w:jc w:val="left"/>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 xml:space="preserve">  其中：办公用房（平方米）</w:t>
            </w:r>
          </w:p>
        </w:tc>
        <w:tc>
          <w:tcPr>
            <w:tcW w:w="3155"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w:t>
            </w:r>
          </w:p>
        </w:tc>
        <w:tc>
          <w:tcPr>
            <w:tcW w:w="5103"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p>
        </w:tc>
      </w:tr>
      <w:tr w:rsidR="00D024C9" w:rsidRPr="00D024C9" w:rsidTr="007544D0">
        <w:trPr>
          <w:trHeight w:val="645"/>
        </w:trPr>
        <w:tc>
          <w:tcPr>
            <w:tcW w:w="5224" w:type="dxa"/>
            <w:tcBorders>
              <w:top w:val="nil"/>
              <w:left w:val="single" w:sz="4" w:space="0" w:color="000000"/>
              <w:bottom w:val="single" w:sz="4" w:space="0" w:color="000000"/>
              <w:right w:val="single" w:sz="4" w:space="0" w:color="000000"/>
            </w:tcBorders>
            <w:vAlign w:val="center"/>
          </w:tcPr>
          <w:p w:rsidR="00D024C9" w:rsidRPr="00E17CAA" w:rsidRDefault="00D024C9" w:rsidP="007544D0">
            <w:pPr>
              <w:widowControl/>
              <w:jc w:val="left"/>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2、车辆（台、辆）</w:t>
            </w:r>
          </w:p>
        </w:tc>
        <w:tc>
          <w:tcPr>
            <w:tcW w:w="3155"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1</w:t>
            </w:r>
          </w:p>
        </w:tc>
        <w:tc>
          <w:tcPr>
            <w:tcW w:w="5103"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14</w:t>
            </w:r>
          </w:p>
        </w:tc>
      </w:tr>
      <w:tr w:rsidR="00D024C9" w:rsidRPr="00D024C9" w:rsidTr="007544D0">
        <w:trPr>
          <w:trHeight w:val="645"/>
        </w:trPr>
        <w:tc>
          <w:tcPr>
            <w:tcW w:w="5224" w:type="dxa"/>
            <w:tcBorders>
              <w:top w:val="nil"/>
              <w:left w:val="single" w:sz="4" w:space="0" w:color="000000"/>
              <w:bottom w:val="single" w:sz="4" w:space="0" w:color="000000"/>
              <w:right w:val="single" w:sz="4" w:space="0" w:color="000000"/>
            </w:tcBorders>
            <w:vAlign w:val="center"/>
          </w:tcPr>
          <w:p w:rsidR="00D024C9" w:rsidRPr="00E17CAA" w:rsidRDefault="00D024C9" w:rsidP="007544D0">
            <w:pPr>
              <w:widowControl/>
              <w:jc w:val="left"/>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3、单价在20万元以上设备</w:t>
            </w:r>
          </w:p>
        </w:tc>
        <w:tc>
          <w:tcPr>
            <w:tcW w:w="3155"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w:t>
            </w:r>
          </w:p>
        </w:tc>
        <w:tc>
          <w:tcPr>
            <w:tcW w:w="5103"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p>
        </w:tc>
      </w:tr>
      <w:tr w:rsidR="00D024C9" w:rsidRPr="00D024C9" w:rsidTr="007544D0">
        <w:trPr>
          <w:trHeight w:val="645"/>
        </w:trPr>
        <w:tc>
          <w:tcPr>
            <w:tcW w:w="5224" w:type="dxa"/>
            <w:tcBorders>
              <w:top w:val="nil"/>
              <w:left w:val="single" w:sz="4" w:space="0" w:color="000000"/>
              <w:bottom w:val="single" w:sz="4" w:space="0" w:color="000000"/>
              <w:right w:val="single" w:sz="4" w:space="0" w:color="000000"/>
            </w:tcBorders>
            <w:vAlign w:val="center"/>
          </w:tcPr>
          <w:p w:rsidR="00D024C9" w:rsidRPr="00E17CAA" w:rsidRDefault="00D024C9" w:rsidP="007544D0">
            <w:pPr>
              <w:widowControl/>
              <w:jc w:val="left"/>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4、其他固定资产</w:t>
            </w:r>
          </w:p>
        </w:tc>
        <w:tc>
          <w:tcPr>
            <w:tcW w:w="3155" w:type="dxa"/>
            <w:tcBorders>
              <w:top w:val="nil"/>
              <w:left w:val="nil"/>
              <w:bottom w:val="single" w:sz="4" w:space="0" w:color="000000"/>
              <w:right w:val="single" w:sz="4" w:space="0" w:color="000000"/>
            </w:tcBorders>
            <w:vAlign w:val="center"/>
          </w:tcPr>
          <w:p w:rsidR="00D024C9" w:rsidRPr="00E17CAA" w:rsidRDefault="00D024C9" w:rsidP="007544D0">
            <w:pPr>
              <w:widowControl/>
              <w:jc w:val="center"/>
              <w:rPr>
                <w:rFonts w:asciiTheme="minorEastAsia" w:eastAsiaTheme="minorEastAsia" w:hAnsiTheme="minorEastAsia" w:cs="宋体"/>
                <w:kern w:val="0"/>
                <w:sz w:val="28"/>
                <w:szCs w:val="28"/>
              </w:rPr>
            </w:pPr>
            <w:r w:rsidRPr="00E17CAA">
              <w:rPr>
                <w:rFonts w:asciiTheme="minorEastAsia" w:eastAsiaTheme="minorEastAsia" w:hAnsiTheme="minorEastAsia" w:cs="宋体" w:hint="eastAsia"/>
                <w:kern w:val="0"/>
                <w:sz w:val="28"/>
                <w:szCs w:val="28"/>
              </w:rPr>
              <w:t>——</w:t>
            </w:r>
          </w:p>
        </w:tc>
        <w:tc>
          <w:tcPr>
            <w:tcW w:w="5103" w:type="dxa"/>
            <w:tcBorders>
              <w:top w:val="nil"/>
              <w:left w:val="nil"/>
              <w:bottom w:val="single" w:sz="4" w:space="0" w:color="000000"/>
              <w:right w:val="single" w:sz="4" w:space="0" w:color="000000"/>
            </w:tcBorders>
            <w:vAlign w:val="center"/>
          </w:tcPr>
          <w:p w:rsidR="00D024C9" w:rsidRPr="00E17CAA" w:rsidRDefault="008A61CF" w:rsidP="007544D0">
            <w:pPr>
              <w:widowControl/>
              <w:jc w:val="center"/>
              <w:rPr>
                <w:rFonts w:asciiTheme="minorEastAsia" w:eastAsiaTheme="minorEastAsia" w:hAnsiTheme="minorEastAsia" w:cs="宋体"/>
                <w:kern w:val="0"/>
                <w:sz w:val="28"/>
                <w:szCs w:val="28"/>
              </w:rPr>
            </w:pPr>
            <w:r>
              <w:rPr>
                <w:rFonts w:asciiTheme="minorEastAsia" w:eastAsiaTheme="minorEastAsia" w:hAnsiTheme="minorEastAsia" w:cs="宋体" w:hint="eastAsia"/>
                <w:kern w:val="0"/>
                <w:sz w:val="28"/>
                <w:szCs w:val="28"/>
              </w:rPr>
              <w:t>58.7074</w:t>
            </w:r>
          </w:p>
        </w:tc>
      </w:tr>
    </w:tbl>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lastRenderedPageBreak/>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w:t>
      </w:r>
      <w:r w:rsidRPr="009F606F">
        <w:rPr>
          <w:rFonts w:ascii="仿宋" w:eastAsia="仿宋" w:hAnsi="仿宋" w:hint="eastAsia"/>
          <w:sz w:val="32"/>
          <w:szCs w:val="32"/>
        </w:rPr>
        <w:lastRenderedPageBreak/>
        <w:t>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D77FCE" w:rsidRDefault="001F0B0B" w:rsidP="00C42BCB">
      <w:pPr>
        <w:ind w:firstLineChars="215" w:firstLine="688"/>
        <w:rPr>
          <w:rFonts w:ascii="仿宋" w:eastAsia="仿宋" w:hAnsi="仿宋"/>
          <w:sz w:val="32"/>
          <w:szCs w:val="32"/>
        </w:rPr>
      </w:pPr>
      <w:r w:rsidRPr="001F0B0B">
        <w:rPr>
          <w:rFonts w:ascii="仿宋" w:eastAsia="仿宋" w:hAnsi="仿宋" w:hint="eastAsia"/>
          <w:sz w:val="32"/>
          <w:szCs w:val="32"/>
        </w:rPr>
        <w:t>我部门无其他需要说明的事项</w:t>
      </w:r>
      <w:bookmarkStart w:id="0" w:name="_GoBack"/>
      <w:bookmarkEnd w:id="0"/>
      <w:r w:rsidR="00D77FCE">
        <w:rPr>
          <w:rFonts w:ascii="仿宋" w:eastAsia="仿宋" w:hAnsi="仿宋" w:hint="eastAsia"/>
          <w:sz w:val="32"/>
          <w:szCs w:val="32"/>
        </w:rPr>
        <w:t>。</w:t>
      </w:r>
    </w:p>
    <w:sectPr w:rsidR="00C42BCB" w:rsidRPr="00D77FCE" w:rsidSect="0063034A">
      <w:headerReference w:type="default" r:id="rId7"/>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006E6" w:rsidRDefault="006006E6" w:rsidP="0063034A">
      <w:r>
        <w:separator/>
      </w:r>
    </w:p>
  </w:endnote>
  <w:endnote w:type="continuationSeparator" w:id="0">
    <w:p w:rsidR="006006E6" w:rsidRDefault="006006E6"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书宋_GBK">
    <w:altName w:val="宋体"/>
    <w:panose1 w:val="00000000000000000000"/>
    <w:charset w:val="86"/>
    <w:family w:val="roman"/>
    <w:notTrueType/>
    <w:pitch w:val="default"/>
  </w:font>
  <w:font w:name="方正小标宋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006E6" w:rsidRDefault="006006E6" w:rsidP="0063034A">
      <w:r>
        <w:separator/>
      </w:r>
    </w:p>
  </w:footnote>
  <w:footnote w:type="continuationSeparator" w:id="0">
    <w:p w:rsidR="006006E6" w:rsidRDefault="006006E6" w:rsidP="006303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170C" w:rsidRDefault="00FC170C" w:rsidP="007E7A4D">
    <w:pPr>
      <w:pStyle w:val="a3"/>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576F4"/>
    <w:rsid w:val="000B3C55"/>
    <w:rsid w:val="001B5724"/>
    <w:rsid w:val="001C6305"/>
    <w:rsid w:val="001F0B0B"/>
    <w:rsid w:val="00235D6E"/>
    <w:rsid w:val="00345A4D"/>
    <w:rsid w:val="003576F4"/>
    <w:rsid w:val="00371534"/>
    <w:rsid w:val="003A0649"/>
    <w:rsid w:val="003B1853"/>
    <w:rsid w:val="0053630B"/>
    <w:rsid w:val="006006E6"/>
    <w:rsid w:val="0063034A"/>
    <w:rsid w:val="007D622B"/>
    <w:rsid w:val="007E7A4D"/>
    <w:rsid w:val="0088255E"/>
    <w:rsid w:val="008A61CF"/>
    <w:rsid w:val="00A23A45"/>
    <w:rsid w:val="00A30FF1"/>
    <w:rsid w:val="00A84BEB"/>
    <w:rsid w:val="00BF6689"/>
    <w:rsid w:val="00C26AB0"/>
    <w:rsid w:val="00C42BCB"/>
    <w:rsid w:val="00C85472"/>
    <w:rsid w:val="00D024C9"/>
    <w:rsid w:val="00D21B21"/>
    <w:rsid w:val="00D3425B"/>
    <w:rsid w:val="00D77FCE"/>
    <w:rsid w:val="00E17CAA"/>
    <w:rsid w:val="00E67111"/>
    <w:rsid w:val="00E7145B"/>
    <w:rsid w:val="00F11AEA"/>
    <w:rsid w:val="00F93D6E"/>
    <w:rsid w:val="00FC170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9B642BF-0489-4A1A-A809-38B709641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3034A"/>
    <w:rPr>
      <w:rFonts w:ascii="Times New Roman" w:eastAsia="宋体" w:hAnsi="Times New Roman" w:cs="Times New Roman"/>
      <w:sz w:val="18"/>
      <w:szCs w:val="18"/>
    </w:rPr>
  </w:style>
  <w:style w:type="paragraph" w:styleId="a5">
    <w:name w:val="footer"/>
    <w:basedOn w:val="a"/>
    <w:link w:val="a6"/>
    <w:uiPriority w:val="99"/>
    <w:unhideWhenUsed/>
    <w:rsid w:val="0063034A"/>
    <w:pPr>
      <w:tabs>
        <w:tab w:val="center" w:pos="4153"/>
        <w:tab w:val="right" w:pos="8306"/>
      </w:tabs>
      <w:snapToGrid w:val="0"/>
      <w:jc w:val="left"/>
    </w:pPr>
    <w:rPr>
      <w:sz w:val="18"/>
      <w:szCs w:val="18"/>
    </w:rPr>
  </w:style>
  <w:style w:type="character" w:customStyle="1" w:styleId="a6">
    <w:name w:val="页脚 字符"/>
    <w:basedOn w:val="a0"/>
    <w:link w:val="a5"/>
    <w:uiPriority w:val="99"/>
    <w:rsid w:val="0063034A"/>
    <w:rPr>
      <w:rFonts w:ascii="Times New Roman" w:eastAsia="宋体" w:hAnsi="Times New Roman" w:cs="Times New Roman"/>
      <w:sz w:val="18"/>
      <w:szCs w:val="18"/>
    </w:rPr>
  </w:style>
  <w:style w:type="paragraph" w:styleId="a7">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468411">
      <w:bodyDiv w:val="1"/>
      <w:marLeft w:val="0"/>
      <w:marRight w:val="0"/>
      <w:marTop w:val="0"/>
      <w:marBottom w:val="0"/>
      <w:divBdr>
        <w:top w:val="none" w:sz="0" w:space="0" w:color="auto"/>
        <w:left w:val="none" w:sz="0" w:space="0" w:color="auto"/>
        <w:bottom w:val="none" w:sz="0" w:space="0" w:color="auto"/>
        <w:right w:val="none" w:sz="0" w:space="0" w:color="auto"/>
      </w:divBdr>
    </w:div>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12</Pages>
  <Words>703</Words>
  <Characters>4012</Characters>
  <Application>Microsoft Office Word</Application>
  <DocSecurity>0</DocSecurity>
  <Lines>33</Lines>
  <Paragraphs>9</Paragraphs>
  <ScaleCrop>false</ScaleCrop>
  <Company>微软中国</Company>
  <LinksUpToDate>false</LinksUpToDate>
  <CharactersWithSpaces>4706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刘 川</cp:lastModifiedBy>
  <cp:revision>27</cp:revision>
  <dcterms:created xsi:type="dcterms:W3CDTF">2017-08-21T09:42:00Z</dcterms:created>
  <dcterms:modified xsi:type="dcterms:W3CDTF">2019-03-15T02:52:00Z</dcterms:modified>
</cp:coreProperties>
</file>