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71A5" w:rsidRDefault="007A71A5">
      <w:pPr>
        <w:jc w:val="center"/>
        <w:rPr>
          <w:rFonts w:ascii="宋体" w:hAnsi="宋体" w:cs="宋体"/>
          <w:b/>
          <w:bCs/>
          <w:sz w:val="44"/>
          <w:szCs w:val="44"/>
        </w:rPr>
      </w:pPr>
    </w:p>
    <w:p w:rsidR="007A71A5" w:rsidRDefault="00D66681">
      <w:pPr>
        <w:ind w:firstLineChars="1131" w:firstLine="4996"/>
        <w:rPr>
          <w:rFonts w:ascii="宋体" w:hAnsi="宋体" w:cs="宋体"/>
          <w:b/>
          <w:bCs/>
          <w:sz w:val="44"/>
          <w:szCs w:val="44"/>
        </w:rPr>
      </w:pPr>
      <w:r>
        <w:rPr>
          <w:rFonts w:ascii="宋体" w:hAnsi="宋体" w:cs="宋体" w:hint="eastAsia"/>
          <w:b/>
          <w:bCs/>
          <w:sz w:val="44"/>
          <w:szCs w:val="44"/>
        </w:rPr>
        <w:t>无极县科学技术协会</w:t>
      </w:r>
      <w:r>
        <w:rPr>
          <w:rFonts w:ascii="宋体" w:hAnsi="宋体" w:cs="宋体" w:hint="eastAsia"/>
          <w:b/>
          <w:bCs/>
          <w:sz w:val="44"/>
          <w:szCs w:val="44"/>
        </w:rPr>
        <w:t xml:space="preserve">    </w:t>
      </w:r>
    </w:p>
    <w:p w:rsidR="007A71A5" w:rsidRDefault="00D66681">
      <w:pPr>
        <w:jc w:val="center"/>
        <w:rPr>
          <w:rFonts w:ascii="宋体" w:hAnsi="宋体" w:cs="宋体"/>
          <w:b/>
          <w:bCs/>
          <w:sz w:val="44"/>
          <w:szCs w:val="44"/>
        </w:rPr>
      </w:pPr>
      <w:r>
        <w:rPr>
          <w:rFonts w:ascii="宋体" w:hAnsi="宋体" w:cs="宋体" w:hint="eastAsia"/>
          <w:b/>
          <w:bCs/>
          <w:sz w:val="44"/>
          <w:szCs w:val="44"/>
        </w:rPr>
        <w:t>2018</w:t>
      </w:r>
      <w:r>
        <w:rPr>
          <w:rFonts w:ascii="宋体" w:hAnsi="宋体" w:cs="宋体" w:hint="eastAsia"/>
          <w:b/>
          <w:bCs/>
          <w:sz w:val="44"/>
          <w:szCs w:val="44"/>
        </w:rPr>
        <w:t>年部门预算信息公开说明目录</w:t>
      </w:r>
    </w:p>
    <w:p w:rsidR="007A71A5" w:rsidRDefault="007A71A5"/>
    <w:p w:rsidR="007A71A5" w:rsidRDefault="007A71A5"/>
    <w:p w:rsidR="007A71A5" w:rsidRDefault="00D66681">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7A71A5" w:rsidRDefault="00D66681">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7A71A5" w:rsidRDefault="00D66681">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7A71A5" w:rsidRDefault="00D6668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7A71A5" w:rsidRDefault="00D6668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7A71A5" w:rsidRDefault="00D6668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7A71A5" w:rsidRDefault="00D6668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7A71A5" w:rsidRDefault="00D6668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7A71A5" w:rsidRDefault="00D66681">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7A71A5" w:rsidRDefault="007A71A5"/>
    <w:p w:rsidR="007A71A5" w:rsidRDefault="00D66681">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按照《预算法》、《地方预决算公开操作规程》和《河北省省级预算公开办法》规定，现将无极县科学技术协会</w:t>
      </w:r>
      <w:r>
        <w:rPr>
          <w:rFonts w:ascii="仿宋_GB2312" w:eastAsia="仿宋_GB2312" w:hAnsi="仿宋" w:cs="仿宋" w:hint="eastAsia"/>
          <w:sz w:val="32"/>
          <w:szCs w:val="32"/>
        </w:rPr>
        <w:t>2018</w:t>
      </w:r>
      <w:r>
        <w:rPr>
          <w:rFonts w:ascii="仿宋_GB2312" w:eastAsia="仿宋_GB2312" w:hAnsi="仿宋" w:cs="仿宋" w:hint="eastAsia"/>
          <w:sz w:val="32"/>
          <w:szCs w:val="32"/>
        </w:rPr>
        <w:t>年部门预算公开如下：</w:t>
      </w:r>
    </w:p>
    <w:p w:rsidR="007A71A5" w:rsidRDefault="00D66681">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7A71A5" w:rsidRDefault="00D66681">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7A71A5" w:rsidRDefault="00D66681">
      <w:pPr>
        <w:ind w:firstLine="640"/>
        <w:rPr>
          <w:rFonts w:ascii="仿宋" w:eastAsia="仿宋" w:hAnsi="仿宋" w:cs="仿宋"/>
          <w:sz w:val="32"/>
          <w:szCs w:val="32"/>
        </w:rPr>
      </w:pPr>
      <w:r>
        <w:rPr>
          <w:rFonts w:ascii="仿宋" w:eastAsia="仿宋" w:hAnsi="仿宋" w:cs="仿宋" w:hint="eastAsia"/>
          <w:sz w:val="32"/>
          <w:szCs w:val="32"/>
        </w:rPr>
        <w:t>弘扬科学精神，普及科学知识，捍卫科学尊严，推广先进技术，为经济社会发展服务，为提高全民科学素质服务，为科技工作者服务。</w:t>
      </w:r>
    </w:p>
    <w:p w:rsidR="007A71A5" w:rsidRDefault="00D66681">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7A71A5" w:rsidRDefault="00D66681">
      <w:pPr>
        <w:jc w:val="center"/>
        <w:rPr>
          <w:rFonts w:ascii="仿宋" w:eastAsia="仿宋" w:hAnsi="仿宋"/>
          <w:sz w:val="32"/>
          <w:szCs w:val="32"/>
        </w:rPr>
      </w:pPr>
      <w:r>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827"/>
        <w:gridCol w:w="1134"/>
        <w:gridCol w:w="1276"/>
        <w:gridCol w:w="2353"/>
        <w:gridCol w:w="709"/>
        <w:gridCol w:w="709"/>
        <w:gridCol w:w="709"/>
        <w:gridCol w:w="709"/>
        <w:gridCol w:w="709"/>
        <w:gridCol w:w="709"/>
        <w:gridCol w:w="709"/>
        <w:gridCol w:w="709"/>
      </w:tblGrid>
      <w:tr w:rsidR="007A71A5">
        <w:trPr>
          <w:trHeight w:val="227"/>
          <w:tblHeader/>
          <w:jc w:val="center"/>
        </w:trPr>
        <w:tc>
          <w:tcPr>
            <w:tcW w:w="10008" w:type="dxa"/>
            <w:gridSpan w:val="6"/>
            <w:tcBorders>
              <w:top w:val="single" w:sz="6" w:space="0" w:color="FFFFFF"/>
              <w:left w:val="single" w:sz="6" w:space="0" w:color="FFFFFF"/>
              <w:right w:val="single" w:sz="6" w:space="0" w:color="FFFFFF"/>
            </w:tcBorders>
            <w:vAlign w:val="center"/>
          </w:tcPr>
          <w:p w:rsidR="007A71A5" w:rsidRDefault="00D66681">
            <w:pPr>
              <w:spacing w:line="300" w:lineRule="exact"/>
              <w:jc w:val="left"/>
              <w:rPr>
                <w:rFonts w:ascii="方正小标宋_GBK" w:eastAsia="方正小标宋_GBK"/>
                <w:sz w:val="24"/>
              </w:rPr>
            </w:pPr>
            <w:r>
              <w:rPr>
                <w:rFonts w:ascii="方正小标宋_GBK" w:eastAsia="方正小标宋_GBK"/>
                <w:sz w:val="24"/>
              </w:rPr>
              <w:t>731</w:t>
            </w:r>
            <w:r>
              <w:rPr>
                <w:rFonts w:ascii="方正小标宋_GBK" w:eastAsia="方正小标宋_GBK" w:hint="eastAsia"/>
                <w:sz w:val="24"/>
              </w:rPr>
              <w:t>科协</w:t>
            </w:r>
          </w:p>
        </w:tc>
        <w:tc>
          <w:tcPr>
            <w:tcW w:w="4254" w:type="dxa"/>
            <w:gridSpan w:val="6"/>
            <w:tcBorders>
              <w:top w:val="single" w:sz="6" w:space="0" w:color="FFFFFF"/>
              <w:left w:val="single" w:sz="6" w:space="0" w:color="FFFFFF"/>
              <w:right w:val="single" w:sz="6" w:space="0" w:color="FFFFFF"/>
            </w:tcBorders>
            <w:vAlign w:val="center"/>
          </w:tcPr>
          <w:p w:rsidR="007A71A5" w:rsidRDefault="00D66681">
            <w:pPr>
              <w:spacing w:line="300" w:lineRule="exact"/>
              <w:jc w:val="right"/>
              <w:rPr>
                <w:rFonts w:ascii="方正小标宋_GBK" w:eastAsia="方正小标宋_GBK"/>
                <w:sz w:val="24"/>
              </w:rPr>
            </w:pPr>
            <w:r>
              <w:rPr>
                <w:rFonts w:ascii="方正小标宋_GBK" w:eastAsia="方正小标宋_GBK" w:hint="eastAsia"/>
                <w:sz w:val="24"/>
              </w:rPr>
              <w:t>单位：人</w:t>
            </w:r>
          </w:p>
        </w:tc>
      </w:tr>
      <w:tr w:rsidR="007A71A5">
        <w:trPr>
          <w:trHeight w:val="227"/>
          <w:tblHeader/>
          <w:jc w:val="center"/>
        </w:trPr>
        <w:tc>
          <w:tcPr>
            <w:tcW w:w="3827"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经费保障形式</w:t>
            </w:r>
          </w:p>
        </w:tc>
        <w:tc>
          <w:tcPr>
            <w:tcW w:w="709"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车辆编制数</w:t>
            </w:r>
          </w:p>
        </w:tc>
        <w:tc>
          <w:tcPr>
            <w:tcW w:w="1418" w:type="dxa"/>
            <w:gridSpan w:val="2"/>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编制人数</w:t>
            </w:r>
          </w:p>
        </w:tc>
        <w:tc>
          <w:tcPr>
            <w:tcW w:w="1418" w:type="dxa"/>
            <w:gridSpan w:val="2"/>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在职人数</w:t>
            </w:r>
          </w:p>
        </w:tc>
        <w:tc>
          <w:tcPr>
            <w:tcW w:w="2127" w:type="dxa"/>
            <w:gridSpan w:val="3"/>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离退人数</w:t>
            </w:r>
          </w:p>
        </w:tc>
      </w:tr>
      <w:tr w:rsidR="007A71A5">
        <w:trPr>
          <w:trHeight w:val="227"/>
          <w:tblHeader/>
          <w:jc w:val="center"/>
        </w:trPr>
        <w:tc>
          <w:tcPr>
            <w:tcW w:w="3827" w:type="dxa"/>
            <w:vMerge/>
            <w:vAlign w:val="center"/>
          </w:tcPr>
          <w:p w:rsidR="007A71A5" w:rsidRDefault="007A71A5">
            <w:pPr>
              <w:spacing w:line="300" w:lineRule="exact"/>
              <w:jc w:val="left"/>
              <w:outlineLvl w:val="0"/>
            </w:pPr>
          </w:p>
        </w:tc>
        <w:tc>
          <w:tcPr>
            <w:tcW w:w="1134" w:type="dxa"/>
            <w:vMerge/>
            <w:vAlign w:val="center"/>
          </w:tcPr>
          <w:p w:rsidR="007A71A5" w:rsidRDefault="007A71A5">
            <w:pPr>
              <w:spacing w:line="300" w:lineRule="exact"/>
              <w:jc w:val="left"/>
              <w:outlineLvl w:val="0"/>
            </w:pPr>
          </w:p>
        </w:tc>
        <w:tc>
          <w:tcPr>
            <w:tcW w:w="1276" w:type="dxa"/>
            <w:vMerge/>
            <w:vAlign w:val="center"/>
          </w:tcPr>
          <w:p w:rsidR="007A71A5" w:rsidRDefault="007A71A5">
            <w:pPr>
              <w:spacing w:line="300" w:lineRule="exact"/>
              <w:jc w:val="left"/>
              <w:outlineLvl w:val="0"/>
            </w:pPr>
          </w:p>
        </w:tc>
        <w:tc>
          <w:tcPr>
            <w:tcW w:w="2353" w:type="dxa"/>
            <w:vMerge/>
            <w:vAlign w:val="center"/>
          </w:tcPr>
          <w:p w:rsidR="007A71A5" w:rsidRDefault="007A71A5">
            <w:pPr>
              <w:spacing w:line="300" w:lineRule="exact"/>
              <w:jc w:val="left"/>
              <w:outlineLvl w:val="0"/>
            </w:pPr>
          </w:p>
        </w:tc>
        <w:tc>
          <w:tcPr>
            <w:tcW w:w="709" w:type="dxa"/>
            <w:vMerge/>
            <w:vAlign w:val="center"/>
          </w:tcPr>
          <w:p w:rsidR="007A71A5" w:rsidRDefault="007A71A5">
            <w:pPr>
              <w:spacing w:line="300" w:lineRule="exact"/>
              <w:jc w:val="left"/>
              <w:outlineLvl w:val="0"/>
            </w:pP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离休</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退休</w:t>
            </w: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退职</w:t>
            </w:r>
          </w:p>
        </w:tc>
      </w:tr>
      <w:tr w:rsidR="007A71A5">
        <w:trPr>
          <w:trHeight w:val="227"/>
          <w:jc w:val="center"/>
        </w:trPr>
        <w:tc>
          <w:tcPr>
            <w:tcW w:w="3827"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合</w:t>
            </w:r>
            <w:r>
              <w:rPr>
                <w:rFonts w:ascii="方正书宋_GBK" w:eastAsia="方正书宋_GBK"/>
                <w:b/>
              </w:rPr>
              <w:t xml:space="preserve">    </w:t>
            </w:r>
            <w:r>
              <w:rPr>
                <w:rFonts w:ascii="方正书宋_GBK" w:eastAsia="方正书宋_GBK" w:hint="eastAsia"/>
                <w:b/>
              </w:rPr>
              <w:t>计</w:t>
            </w:r>
          </w:p>
        </w:tc>
        <w:tc>
          <w:tcPr>
            <w:tcW w:w="1134" w:type="dxa"/>
            <w:vAlign w:val="center"/>
          </w:tcPr>
          <w:p w:rsidR="007A71A5" w:rsidRDefault="007A71A5">
            <w:pPr>
              <w:spacing w:line="300" w:lineRule="exact"/>
              <w:jc w:val="center"/>
              <w:rPr>
                <w:rFonts w:ascii="方正书宋_GBK" w:eastAsia="方正书宋_GBK"/>
                <w:b/>
              </w:rPr>
            </w:pPr>
          </w:p>
        </w:tc>
        <w:tc>
          <w:tcPr>
            <w:tcW w:w="1276" w:type="dxa"/>
            <w:vAlign w:val="center"/>
          </w:tcPr>
          <w:p w:rsidR="007A71A5" w:rsidRDefault="007A71A5">
            <w:pPr>
              <w:spacing w:line="300" w:lineRule="exact"/>
              <w:jc w:val="center"/>
              <w:rPr>
                <w:rFonts w:ascii="方正书宋_GBK" w:eastAsia="方正书宋_GBK"/>
                <w:b/>
              </w:rPr>
            </w:pPr>
          </w:p>
        </w:tc>
        <w:tc>
          <w:tcPr>
            <w:tcW w:w="2353"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b/>
              </w:rPr>
              <w:t>4</w:t>
            </w:r>
          </w:p>
        </w:tc>
        <w:tc>
          <w:tcPr>
            <w:tcW w:w="709"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7A71A5">
            <w:pPr>
              <w:spacing w:line="300" w:lineRule="exact"/>
              <w:jc w:val="center"/>
              <w:rPr>
                <w:rFonts w:ascii="方正书宋_GBK" w:eastAsia="方正书宋_GBK"/>
                <w:b/>
              </w:rPr>
            </w:pPr>
          </w:p>
        </w:tc>
        <w:tc>
          <w:tcPr>
            <w:tcW w:w="709"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9</w:t>
            </w:r>
          </w:p>
        </w:tc>
        <w:tc>
          <w:tcPr>
            <w:tcW w:w="709" w:type="dxa"/>
            <w:vAlign w:val="center"/>
          </w:tcPr>
          <w:p w:rsidR="007A71A5" w:rsidRDefault="007A71A5">
            <w:pPr>
              <w:spacing w:line="300" w:lineRule="exact"/>
              <w:jc w:val="center"/>
              <w:rPr>
                <w:rFonts w:ascii="方正书宋_GBK" w:eastAsia="方正书宋_GBK"/>
                <w:b/>
              </w:rPr>
            </w:pPr>
          </w:p>
        </w:tc>
      </w:tr>
      <w:tr w:rsidR="007A71A5">
        <w:trPr>
          <w:trHeight w:val="227"/>
          <w:jc w:val="center"/>
        </w:trPr>
        <w:tc>
          <w:tcPr>
            <w:tcW w:w="382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无极县科学技术协会</w:t>
            </w:r>
          </w:p>
        </w:tc>
        <w:tc>
          <w:tcPr>
            <w:tcW w:w="1134"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财政拨款</w:t>
            </w:r>
          </w:p>
        </w:tc>
        <w:tc>
          <w:tcPr>
            <w:tcW w:w="709" w:type="dxa"/>
            <w:vAlign w:val="center"/>
          </w:tcPr>
          <w:p w:rsidR="007A71A5" w:rsidRDefault="007A71A5">
            <w:pPr>
              <w:spacing w:line="300" w:lineRule="exact"/>
              <w:jc w:val="center"/>
              <w:rPr>
                <w:rFonts w:ascii="方正书宋_GBK" w:eastAsia="方正书宋_GBK"/>
              </w:rPr>
            </w:pPr>
          </w:p>
        </w:tc>
        <w:tc>
          <w:tcPr>
            <w:tcW w:w="709" w:type="dxa"/>
            <w:vAlign w:val="center"/>
          </w:tcPr>
          <w:p w:rsidR="007A71A5" w:rsidRDefault="007A71A5">
            <w:pPr>
              <w:spacing w:line="300" w:lineRule="exact"/>
              <w:jc w:val="center"/>
              <w:rPr>
                <w:rFonts w:ascii="方正书宋_GBK" w:eastAsia="方正书宋_GBK"/>
              </w:rPr>
            </w:pPr>
          </w:p>
        </w:tc>
        <w:tc>
          <w:tcPr>
            <w:tcW w:w="709" w:type="dxa"/>
            <w:vAlign w:val="center"/>
          </w:tcPr>
          <w:p w:rsidR="007A71A5" w:rsidRDefault="007A71A5">
            <w:pPr>
              <w:spacing w:line="300" w:lineRule="exact"/>
              <w:jc w:val="center"/>
              <w:rPr>
                <w:rFonts w:ascii="方正书宋_GBK" w:eastAsia="方正书宋_GBK"/>
              </w:rPr>
            </w:pPr>
          </w:p>
        </w:tc>
        <w:tc>
          <w:tcPr>
            <w:tcW w:w="709" w:type="dxa"/>
            <w:vAlign w:val="center"/>
          </w:tcPr>
          <w:p w:rsidR="007A71A5" w:rsidRDefault="00D66681">
            <w:pPr>
              <w:spacing w:line="300" w:lineRule="exact"/>
              <w:jc w:val="center"/>
              <w:rPr>
                <w:rFonts w:ascii="方正书宋_GBK" w:eastAsia="方正书宋_GBK"/>
              </w:rPr>
            </w:pPr>
            <w:r>
              <w:rPr>
                <w:rFonts w:ascii="方正书宋_GBK" w:eastAsia="方正书宋_GBK"/>
              </w:rPr>
              <w:t>4</w:t>
            </w:r>
          </w:p>
        </w:tc>
        <w:tc>
          <w:tcPr>
            <w:tcW w:w="709" w:type="dxa"/>
            <w:vAlign w:val="center"/>
          </w:tcPr>
          <w:p w:rsidR="007A71A5" w:rsidRDefault="007A71A5">
            <w:pPr>
              <w:spacing w:line="300" w:lineRule="exact"/>
              <w:jc w:val="center"/>
              <w:rPr>
                <w:rFonts w:ascii="方正书宋_GBK" w:eastAsia="方正书宋_GBK"/>
              </w:rPr>
            </w:pPr>
          </w:p>
        </w:tc>
        <w:tc>
          <w:tcPr>
            <w:tcW w:w="709" w:type="dxa"/>
            <w:vAlign w:val="center"/>
          </w:tcPr>
          <w:p w:rsidR="007A71A5" w:rsidRDefault="007A71A5">
            <w:pPr>
              <w:spacing w:line="300" w:lineRule="exact"/>
              <w:jc w:val="center"/>
              <w:rPr>
                <w:rFonts w:ascii="方正书宋_GBK" w:eastAsia="方正书宋_GBK"/>
              </w:rPr>
            </w:pPr>
          </w:p>
        </w:tc>
        <w:tc>
          <w:tcPr>
            <w:tcW w:w="709"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9</w:t>
            </w:r>
          </w:p>
        </w:tc>
        <w:tc>
          <w:tcPr>
            <w:tcW w:w="709" w:type="dxa"/>
            <w:vAlign w:val="center"/>
          </w:tcPr>
          <w:p w:rsidR="007A71A5" w:rsidRDefault="007A71A5">
            <w:pPr>
              <w:spacing w:line="300" w:lineRule="exact"/>
              <w:jc w:val="center"/>
              <w:rPr>
                <w:rFonts w:ascii="方正书宋_GBK" w:eastAsia="方正书宋_GBK"/>
              </w:rPr>
            </w:pPr>
          </w:p>
        </w:tc>
      </w:tr>
    </w:tbl>
    <w:p w:rsidR="007A71A5" w:rsidRDefault="007A71A5">
      <w:pPr>
        <w:jc w:val="center"/>
        <w:rPr>
          <w:rFonts w:ascii="仿宋" w:eastAsia="仿宋" w:hAnsi="仿宋"/>
          <w:sz w:val="32"/>
          <w:szCs w:val="32"/>
        </w:rPr>
      </w:pPr>
    </w:p>
    <w:p w:rsidR="007A71A5" w:rsidRDefault="00D66681">
      <w:pPr>
        <w:ind w:firstLineChars="200" w:firstLine="640"/>
        <w:rPr>
          <w:rFonts w:ascii="黑体" w:eastAsia="黑体" w:hAnsi="黑体" w:cs="仿宋_GB2312"/>
          <w:sz w:val="32"/>
          <w:szCs w:val="32"/>
        </w:rPr>
      </w:pPr>
      <w:r>
        <w:rPr>
          <w:rFonts w:ascii="黑体" w:eastAsia="黑体" w:hAnsi="黑体" w:cs="仿宋_GB2312" w:hint="eastAsia"/>
          <w:sz w:val="32"/>
          <w:szCs w:val="32"/>
        </w:rPr>
        <w:lastRenderedPageBreak/>
        <w:t>二、部门预算安排的总体情况</w:t>
      </w:r>
    </w:p>
    <w:p w:rsidR="007A71A5" w:rsidRDefault="00D66681">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所有收支都包含在部门预算中</w:t>
      </w:r>
      <w:r>
        <w:rPr>
          <w:rFonts w:ascii="黑体" w:eastAsia="黑体" w:hAnsi="仿宋_GB2312" w:cs="仿宋_GB2312" w:hint="eastAsia"/>
          <w:sz w:val="30"/>
          <w:szCs w:val="30"/>
        </w:rPr>
        <w:t>。</w:t>
      </w:r>
    </w:p>
    <w:p w:rsidR="007A71A5" w:rsidRDefault="00D66681">
      <w:pPr>
        <w:pStyle w:val="1"/>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t>收入说明</w:t>
      </w:r>
    </w:p>
    <w:p w:rsidR="007A71A5" w:rsidRDefault="00D66681">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无极县科协</w:t>
      </w:r>
      <w:r>
        <w:rPr>
          <w:rFonts w:ascii="仿宋_GB2312" w:eastAsia="仿宋_GB2312" w:cs="仿宋_GB2312" w:hint="eastAsia"/>
          <w:bCs/>
          <w:sz w:val="32"/>
          <w:szCs w:val="32"/>
        </w:rPr>
        <w:t>2018</w:t>
      </w:r>
      <w:r>
        <w:rPr>
          <w:rFonts w:ascii="仿宋_GB2312" w:eastAsia="仿宋_GB2312" w:cs="仿宋_GB2312" w:hint="eastAsia"/>
          <w:bCs/>
          <w:sz w:val="32"/>
          <w:szCs w:val="32"/>
        </w:rPr>
        <w:t>年预算收入总计</w:t>
      </w:r>
      <w:r>
        <w:rPr>
          <w:rFonts w:ascii="仿宋_GB2312" w:eastAsia="仿宋_GB2312" w:cs="仿宋_GB2312"/>
          <w:bCs/>
          <w:sz w:val="32"/>
          <w:szCs w:val="32"/>
        </w:rPr>
        <w:t>80.</w:t>
      </w:r>
      <w:r>
        <w:rPr>
          <w:rFonts w:ascii="仿宋_GB2312" w:eastAsia="仿宋_GB2312" w:cs="仿宋_GB2312" w:hint="eastAsia"/>
          <w:bCs/>
          <w:sz w:val="32"/>
          <w:szCs w:val="32"/>
        </w:rPr>
        <w:t>21</w:t>
      </w:r>
      <w:r>
        <w:rPr>
          <w:rFonts w:ascii="仿宋_GB2312" w:eastAsia="仿宋_GB2312" w:cs="仿宋_GB2312" w:hint="eastAsia"/>
          <w:bCs/>
          <w:sz w:val="32"/>
          <w:szCs w:val="32"/>
        </w:rPr>
        <w:t>万元。其中，一般公共预算收入</w:t>
      </w:r>
      <w:r>
        <w:rPr>
          <w:rFonts w:ascii="仿宋_GB2312" w:eastAsia="仿宋_GB2312" w:cs="仿宋_GB2312" w:hint="eastAsia"/>
          <w:bCs/>
          <w:sz w:val="32"/>
          <w:szCs w:val="32"/>
        </w:rPr>
        <w:t>80.21</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7A71A5" w:rsidRDefault="00D66681">
      <w:pPr>
        <w:pStyle w:val="1"/>
        <w:numPr>
          <w:ilvl w:val="0"/>
          <w:numId w:val="1"/>
        </w:numPr>
        <w:ind w:firstLineChars="0"/>
        <w:rPr>
          <w:rFonts w:ascii="楷体" w:eastAsia="楷体" w:hAnsi="楷体"/>
          <w:sz w:val="32"/>
          <w:szCs w:val="32"/>
        </w:rPr>
      </w:pPr>
      <w:r>
        <w:rPr>
          <w:rFonts w:ascii="楷体" w:eastAsia="楷体" w:hAnsi="楷体" w:hint="eastAsia"/>
          <w:sz w:val="32"/>
          <w:szCs w:val="32"/>
        </w:rPr>
        <w:t>支出说明</w:t>
      </w:r>
    </w:p>
    <w:p w:rsidR="007A71A5" w:rsidRDefault="00D66681">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w:t>
      </w:r>
      <w:r>
        <w:rPr>
          <w:rFonts w:ascii="仿宋_GB2312" w:eastAsia="仿宋_GB2312" w:cs="仿宋_GB2312" w:hint="eastAsia"/>
          <w:bCs/>
          <w:sz w:val="32"/>
          <w:szCs w:val="32"/>
        </w:rPr>
        <w:t>年预算支出</w:t>
      </w:r>
      <w:r>
        <w:rPr>
          <w:rFonts w:ascii="仿宋_GB2312" w:eastAsia="仿宋_GB2312" w:cs="仿宋_GB2312"/>
          <w:bCs/>
          <w:sz w:val="32"/>
          <w:szCs w:val="32"/>
        </w:rPr>
        <w:t>80.</w:t>
      </w:r>
      <w:r>
        <w:rPr>
          <w:rFonts w:ascii="仿宋_GB2312" w:eastAsia="仿宋_GB2312" w:cs="仿宋_GB2312" w:hint="eastAsia"/>
          <w:bCs/>
          <w:sz w:val="32"/>
          <w:szCs w:val="32"/>
        </w:rPr>
        <w:t>21</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7</w:t>
      </w:r>
      <w:r>
        <w:rPr>
          <w:rFonts w:ascii="仿宋_GB2312" w:eastAsia="仿宋_GB2312" w:cs="仿宋_GB2312" w:hint="eastAsia"/>
          <w:bCs/>
          <w:sz w:val="32"/>
          <w:szCs w:val="32"/>
        </w:rPr>
        <w:t>0.25</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4.76</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5.2</w:t>
      </w:r>
      <w:r>
        <w:rPr>
          <w:rFonts w:ascii="仿宋_GB2312" w:eastAsia="仿宋_GB2312" w:cs="仿宋_GB2312" w:hint="eastAsia"/>
          <w:bCs/>
          <w:sz w:val="32"/>
          <w:szCs w:val="32"/>
        </w:rPr>
        <w:t>万元。</w:t>
      </w:r>
    </w:p>
    <w:p w:rsidR="007A71A5" w:rsidRDefault="00D66681">
      <w:pPr>
        <w:ind w:firstLine="645"/>
        <w:rPr>
          <w:rFonts w:ascii="楷体" w:eastAsia="楷体" w:hAnsi="楷体"/>
          <w:sz w:val="32"/>
          <w:szCs w:val="32"/>
        </w:rPr>
      </w:pPr>
      <w:r>
        <w:rPr>
          <w:rFonts w:ascii="楷体" w:eastAsia="楷体" w:hAnsi="楷体" w:hint="eastAsia"/>
          <w:sz w:val="32"/>
          <w:szCs w:val="32"/>
        </w:rPr>
        <w:t>（三）比上年增减情况</w:t>
      </w:r>
    </w:p>
    <w:p w:rsidR="007A71A5" w:rsidRDefault="00D66681">
      <w:pPr>
        <w:ind w:firstLineChars="200" w:firstLine="640"/>
        <w:rPr>
          <w:rFonts w:ascii="楷体" w:eastAsia="楷体" w:hAnsi="楷体"/>
          <w:sz w:val="32"/>
          <w:szCs w:val="32"/>
        </w:rPr>
      </w:pPr>
      <w:r>
        <w:rPr>
          <w:rFonts w:ascii="仿宋_GB2312" w:eastAsia="仿宋_GB2312" w:cs="仿宋_GB2312" w:hint="eastAsia"/>
          <w:bCs/>
          <w:sz w:val="32"/>
          <w:szCs w:val="32"/>
        </w:rPr>
        <w:t>无极县科协</w:t>
      </w:r>
      <w:r>
        <w:rPr>
          <w:rFonts w:ascii="仿宋_GB2312" w:eastAsia="仿宋_GB2312" w:cs="仿宋_GB2312" w:hint="eastAsia"/>
          <w:bCs/>
          <w:sz w:val="32"/>
          <w:szCs w:val="32"/>
        </w:rPr>
        <w:t>2018</w:t>
      </w:r>
      <w:r>
        <w:rPr>
          <w:rFonts w:ascii="仿宋_GB2312" w:eastAsia="仿宋_GB2312" w:cs="仿宋_GB2312" w:hint="eastAsia"/>
          <w:bCs/>
          <w:sz w:val="32"/>
          <w:szCs w:val="32"/>
        </w:rPr>
        <w:t>年预算收入与</w:t>
      </w:r>
      <w:r>
        <w:rPr>
          <w:rFonts w:ascii="仿宋_GB2312" w:eastAsia="仿宋_GB2312" w:cs="仿宋_GB2312" w:hint="eastAsia"/>
          <w:bCs/>
          <w:sz w:val="32"/>
          <w:szCs w:val="32"/>
        </w:rPr>
        <w:t>2017</w:t>
      </w:r>
      <w:r>
        <w:rPr>
          <w:rFonts w:ascii="仿宋_GB2312" w:eastAsia="仿宋_GB2312" w:cs="仿宋_GB2312" w:hint="eastAsia"/>
          <w:bCs/>
          <w:sz w:val="32"/>
          <w:szCs w:val="32"/>
        </w:rPr>
        <w:t>年相比减少</w:t>
      </w:r>
      <w:r>
        <w:rPr>
          <w:rFonts w:ascii="仿宋_GB2312" w:eastAsia="仿宋_GB2312" w:cs="仿宋_GB2312" w:hint="eastAsia"/>
          <w:bCs/>
          <w:sz w:val="32"/>
          <w:szCs w:val="32"/>
        </w:rPr>
        <w:t>0.23</w:t>
      </w:r>
      <w:r>
        <w:rPr>
          <w:rFonts w:ascii="仿宋_GB2312" w:eastAsia="仿宋_GB2312" w:cs="仿宋_GB2312" w:hint="eastAsia"/>
          <w:bCs/>
          <w:sz w:val="32"/>
          <w:szCs w:val="32"/>
        </w:rPr>
        <w:t>万元，减少原因为人员工资减少。</w:t>
      </w:r>
    </w:p>
    <w:p w:rsidR="007A71A5" w:rsidRDefault="00D66681">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7A71A5" w:rsidRDefault="00D66681">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4.76</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w:t>
      </w:r>
      <w:r>
        <w:rPr>
          <w:rFonts w:ascii="仿宋_GB2312" w:eastAsia="仿宋_GB2312" w:hAnsi="仿宋_GB2312" w:cs="仿宋_GB2312" w:hint="eastAsia"/>
          <w:sz w:val="32"/>
          <w:szCs w:val="32"/>
        </w:rPr>
        <w:lastRenderedPageBreak/>
        <w:t>办公用房取暖费，办公用房物业管理费等日常运</w:t>
      </w:r>
      <w:r>
        <w:rPr>
          <w:rFonts w:ascii="仿宋_GB2312" w:eastAsia="仿宋_GB2312" w:hAnsi="仿宋_GB2312" w:cs="仿宋_GB2312" w:hint="eastAsia"/>
          <w:sz w:val="32"/>
          <w:szCs w:val="32"/>
        </w:rPr>
        <w:t>行支出。</w:t>
      </w:r>
    </w:p>
    <w:p w:rsidR="007A71A5" w:rsidRDefault="00D6668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7A71A5" w:rsidRDefault="00D66681">
      <w:pPr>
        <w:autoSpaceDE w:val="0"/>
        <w:autoSpaceDN w:val="0"/>
        <w:adjustRightInd w:val="0"/>
        <w:ind w:firstLineChars="200" w:firstLine="640"/>
        <w:rPr>
          <w:rFonts w:ascii="仿宋" w:eastAsia="仿宋" w:hAnsi="仿宋" w:cs="仿宋_GB2312"/>
          <w:sz w:val="32"/>
          <w:szCs w:val="32"/>
        </w:rPr>
      </w:pPr>
      <w:r>
        <w:rPr>
          <w:rFonts w:ascii="仿宋" w:eastAsia="仿宋" w:hAnsi="仿宋" w:hint="eastAsia"/>
          <w:sz w:val="32"/>
          <w:szCs w:val="32"/>
        </w:rPr>
        <w:t>2018</w:t>
      </w:r>
      <w:r>
        <w:rPr>
          <w:rFonts w:ascii="仿宋" w:eastAsia="仿宋" w:hAnsi="仿宋" w:hint="eastAsia"/>
          <w:sz w:val="32"/>
          <w:szCs w:val="32"/>
        </w:rPr>
        <w:t>年本部门安排“三公”经费</w:t>
      </w:r>
      <w:r>
        <w:rPr>
          <w:rFonts w:ascii="仿宋" w:eastAsia="仿宋" w:hAnsi="仿宋" w:hint="eastAsia"/>
          <w:sz w:val="32"/>
          <w:szCs w:val="32"/>
        </w:rPr>
        <w:t xml:space="preserve"> </w:t>
      </w:r>
      <w:r>
        <w:rPr>
          <w:rFonts w:ascii="仿宋" w:eastAsia="仿宋" w:hAnsi="仿宋"/>
          <w:sz w:val="32"/>
          <w:szCs w:val="32"/>
        </w:rPr>
        <w:t>0</w:t>
      </w:r>
      <w:r>
        <w:rPr>
          <w:rFonts w:ascii="仿宋" w:eastAsia="仿宋" w:hAnsi="仿宋" w:hint="eastAsia"/>
          <w:sz w:val="32"/>
          <w:szCs w:val="32"/>
        </w:rPr>
        <w:t xml:space="preserve"> </w:t>
      </w:r>
      <w:r>
        <w:rPr>
          <w:rFonts w:ascii="仿宋" w:eastAsia="仿宋" w:hAnsi="仿宋" w:hint="eastAsia"/>
          <w:sz w:val="32"/>
          <w:szCs w:val="32"/>
        </w:rPr>
        <w:t>万元。</w:t>
      </w:r>
    </w:p>
    <w:p w:rsidR="007A71A5" w:rsidRDefault="00D66681">
      <w:pPr>
        <w:ind w:firstLineChars="200" w:firstLine="640"/>
        <w:outlineLvl w:val="0"/>
        <w:rPr>
          <w:rFonts w:ascii="仿宋" w:eastAsia="仿宋" w:hAnsi="仿宋"/>
          <w:sz w:val="32"/>
          <w:szCs w:val="32"/>
        </w:rPr>
      </w:pPr>
      <w:r>
        <w:rPr>
          <w:rFonts w:ascii="仿宋" w:eastAsia="仿宋" w:hAnsi="仿宋" w:hint="eastAsia"/>
          <w:sz w:val="32"/>
          <w:szCs w:val="32"/>
        </w:rPr>
        <w:t>其中：</w:t>
      </w:r>
    </w:p>
    <w:p w:rsidR="007A71A5" w:rsidRDefault="00D66681">
      <w:pPr>
        <w:ind w:firstLineChars="200" w:firstLine="640"/>
        <w:outlineLvl w:val="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、因公出国（境）费</w:t>
      </w:r>
      <w:r>
        <w:rPr>
          <w:rFonts w:ascii="仿宋" w:eastAsia="仿宋" w:hAnsi="仿宋" w:hint="eastAsia"/>
          <w:sz w:val="32"/>
          <w:szCs w:val="32"/>
        </w:rPr>
        <w:t>0</w:t>
      </w:r>
      <w:r>
        <w:rPr>
          <w:rFonts w:ascii="仿宋" w:eastAsia="仿宋" w:hAnsi="仿宋" w:hint="eastAsia"/>
          <w:sz w:val="32"/>
          <w:szCs w:val="32"/>
        </w:rPr>
        <w:t>万元，与上年持平，无增减变化。</w:t>
      </w:r>
    </w:p>
    <w:p w:rsidR="007A71A5" w:rsidRDefault="00D66681">
      <w:pPr>
        <w:ind w:firstLineChars="200" w:firstLine="640"/>
        <w:outlineLvl w:val="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、公务用车购置</w:t>
      </w:r>
      <w:r>
        <w:rPr>
          <w:rFonts w:ascii="仿宋" w:eastAsia="仿宋" w:hAnsi="仿宋" w:hint="eastAsia"/>
          <w:sz w:val="32"/>
          <w:szCs w:val="32"/>
        </w:rPr>
        <w:t>0</w:t>
      </w:r>
      <w:r>
        <w:rPr>
          <w:rFonts w:ascii="仿宋" w:eastAsia="仿宋" w:hAnsi="仿宋" w:hint="eastAsia"/>
          <w:sz w:val="32"/>
          <w:szCs w:val="32"/>
        </w:rPr>
        <w:t>万元，运行维护费</w:t>
      </w:r>
      <w:r>
        <w:rPr>
          <w:rFonts w:ascii="仿宋" w:eastAsia="仿宋" w:hAnsi="仿宋"/>
          <w:sz w:val="32"/>
          <w:szCs w:val="32"/>
        </w:rPr>
        <w:t>0</w:t>
      </w:r>
      <w:r>
        <w:rPr>
          <w:rFonts w:ascii="仿宋" w:eastAsia="仿宋" w:hAnsi="仿宋" w:hint="eastAsia"/>
          <w:sz w:val="32"/>
          <w:szCs w:val="32"/>
        </w:rPr>
        <w:t>万元，与上年持平，无增减变化。</w:t>
      </w:r>
    </w:p>
    <w:p w:rsidR="007A71A5" w:rsidRDefault="00D66681">
      <w:pPr>
        <w:autoSpaceDE w:val="0"/>
        <w:autoSpaceDN w:val="0"/>
        <w:adjustRightInd w:val="0"/>
        <w:ind w:firstLineChars="200" w:firstLine="640"/>
        <w:jc w:val="left"/>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、公务接待费</w:t>
      </w:r>
      <w:r>
        <w:rPr>
          <w:rFonts w:ascii="仿宋" w:eastAsia="仿宋" w:hAnsi="仿宋" w:hint="eastAsia"/>
          <w:sz w:val="32"/>
          <w:szCs w:val="32"/>
        </w:rPr>
        <w:t>0</w:t>
      </w:r>
      <w:r>
        <w:rPr>
          <w:rFonts w:ascii="仿宋" w:eastAsia="仿宋" w:hAnsi="仿宋" w:hint="eastAsia"/>
          <w:sz w:val="32"/>
          <w:szCs w:val="32"/>
        </w:rPr>
        <w:t>万元，与上年持平，无增减变化。</w:t>
      </w:r>
    </w:p>
    <w:p w:rsidR="007A71A5" w:rsidRDefault="00D66681">
      <w:pPr>
        <w:autoSpaceDE w:val="0"/>
        <w:autoSpaceDN w:val="0"/>
        <w:adjustRightInd w:val="0"/>
        <w:ind w:firstLineChars="200" w:firstLine="640"/>
        <w:jc w:val="left"/>
        <w:rPr>
          <w:rFonts w:ascii="仿宋" w:eastAsia="仿宋" w:hAnsi="仿宋"/>
          <w:sz w:val="32"/>
          <w:szCs w:val="32"/>
        </w:rPr>
      </w:pPr>
      <w:r>
        <w:rPr>
          <w:rFonts w:ascii="仿宋" w:eastAsia="仿宋" w:hAnsi="仿宋" w:hint="eastAsia"/>
          <w:sz w:val="32"/>
          <w:szCs w:val="32"/>
        </w:rPr>
        <w:t>2018</w:t>
      </w:r>
      <w:r>
        <w:rPr>
          <w:rFonts w:ascii="仿宋" w:eastAsia="仿宋" w:hAnsi="仿宋" w:hint="eastAsia"/>
          <w:sz w:val="32"/>
          <w:szCs w:val="32"/>
        </w:rPr>
        <w:t>年本部门</w:t>
      </w:r>
      <w:r>
        <w:rPr>
          <w:rFonts w:ascii="仿宋" w:eastAsia="仿宋" w:hAnsi="仿宋" w:cs="仿宋_GB2312" w:hint="eastAsia"/>
          <w:sz w:val="32"/>
          <w:szCs w:val="32"/>
        </w:rPr>
        <w:t>三</w:t>
      </w:r>
      <w:proofErr w:type="gramStart"/>
      <w:r>
        <w:rPr>
          <w:rFonts w:ascii="仿宋" w:eastAsia="仿宋" w:hAnsi="仿宋" w:cs="仿宋_GB2312" w:hint="eastAsia"/>
          <w:sz w:val="32"/>
          <w:szCs w:val="32"/>
        </w:rPr>
        <w:t>公经费</w:t>
      </w:r>
      <w:proofErr w:type="gramEnd"/>
      <w:r>
        <w:rPr>
          <w:rFonts w:ascii="仿宋" w:eastAsia="仿宋" w:hAnsi="仿宋" w:cs="仿宋_GB2312" w:hint="eastAsia"/>
          <w:sz w:val="32"/>
          <w:szCs w:val="32"/>
        </w:rPr>
        <w:t>与</w:t>
      </w:r>
      <w:r>
        <w:rPr>
          <w:rFonts w:ascii="仿宋" w:eastAsia="仿宋" w:hAnsi="仿宋" w:cs="仿宋_GB2312" w:hint="eastAsia"/>
          <w:sz w:val="32"/>
          <w:szCs w:val="32"/>
        </w:rPr>
        <w:t>2017</w:t>
      </w:r>
      <w:r>
        <w:rPr>
          <w:rFonts w:ascii="仿宋" w:eastAsia="仿宋" w:hAnsi="仿宋" w:cs="仿宋_GB2312" w:hint="eastAsia"/>
          <w:sz w:val="32"/>
          <w:szCs w:val="32"/>
        </w:rPr>
        <w:t>年持平</w:t>
      </w:r>
      <w:r>
        <w:rPr>
          <w:rFonts w:ascii="仿宋" w:eastAsia="仿宋" w:hAnsi="仿宋" w:hint="eastAsia"/>
          <w:sz w:val="32"/>
          <w:szCs w:val="32"/>
        </w:rPr>
        <w:t>，无增减变化。</w:t>
      </w:r>
    </w:p>
    <w:p w:rsidR="007A71A5" w:rsidRDefault="00D6668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7A71A5" w:rsidRDefault="00D66681">
      <w:pPr>
        <w:ind w:firstLine="645"/>
        <w:rPr>
          <w:rFonts w:ascii="楷体" w:eastAsia="楷体" w:hAnsi="楷体"/>
          <w:sz w:val="32"/>
          <w:szCs w:val="32"/>
        </w:rPr>
      </w:pPr>
      <w:r>
        <w:rPr>
          <w:rFonts w:ascii="楷体" w:eastAsia="楷体" w:hAnsi="楷体" w:hint="eastAsia"/>
          <w:sz w:val="32"/>
          <w:szCs w:val="32"/>
        </w:rPr>
        <w:t>（一）总体绩效目标</w:t>
      </w:r>
    </w:p>
    <w:p w:rsidR="007A71A5" w:rsidRDefault="00D66681">
      <w:pPr>
        <w:ind w:firstLine="560"/>
        <w:rPr>
          <w:rFonts w:ascii="仿宋" w:eastAsia="仿宋" w:hAnsi="仿宋"/>
          <w:sz w:val="32"/>
          <w:szCs w:val="32"/>
        </w:rPr>
      </w:pPr>
      <w:r>
        <w:rPr>
          <w:rFonts w:ascii="仿宋" w:eastAsia="仿宋" w:hAnsi="仿宋"/>
          <w:sz w:val="32"/>
          <w:szCs w:val="32"/>
        </w:rP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w:t>
      </w:r>
      <w:r>
        <w:rPr>
          <w:rFonts w:ascii="仿宋" w:eastAsia="仿宋" w:hAnsi="仿宋"/>
          <w:sz w:val="32"/>
          <w:szCs w:val="32"/>
        </w:rPr>
        <w:lastRenderedPageBreak/>
        <w:t>确保科学知识普及面积增长，各项科普活动争取达到</w:t>
      </w:r>
      <w:r>
        <w:rPr>
          <w:rFonts w:ascii="仿宋" w:eastAsia="仿宋" w:hAnsi="仿宋" w:hint="eastAsia"/>
          <w:sz w:val="32"/>
          <w:szCs w:val="32"/>
        </w:rPr>
        <w:t>8</w:t>
      </w:r>
      <w:r>
        <w:rPr>
          <w:rFonts w:ascii="仿宋" w:eastAsia="仿宋" w:hAnsi="仿宋"/>
          <w:sz w:val="32"/>
          <w:szCs w:val="32"/>
        </w:rPr>
        <w:t>次以上；深入实施科普惠农兴村计划和全民科学素质纲要，以大型科普活动为载体，开展科技咨询服务，完善科普服务站建设，举办全国农民科学素质网络知识竞赛，提高城乡群众和青少年的科技素质。力争一年内完成农村科技</w:t>
      </w:r>
      <w:r>
        <w:rPr>
          <w:rFonts w:ascii="仿宋" w:eastAsia="仿宋" w:hAnsi="仿宋"/>
          <w:sz w:val="32"/>
          <w:szCs w:val="32"/>
        </w:rPr>
        <w:t>培训</w:t>
      </w:r>
      <w:r>
        <w:rPr>
          <w:rFonts w:ascii="仿宋" w:eastAsia="仿宋" w:hAnsi="仿宋" w:hint="eastAsia"/>
          <w:sz w:val="32"/>
          <w:szCs w:val="32"/>
        </w:rPr>
        <w:t>8</w:t>
      </w:r>
      <w:r>
        <w:rPr>
          <w:rFonts w:ascii="仿宋" w:eastAsia="仿宋" w:hAnsi="仿宋"/>
          <w:sz w:val="32"/>
          <w:szCs w:val="32"/>
        </w:rPr>
        <w:t>次</w:t>
      </w:r>
      <w:r>
        <w:rPr>
          <w:rFonts w:ascii="仿宋" w:eastAsia="仿宋" w:hAnsi="仿宋"/>
          <w:sz w:val="32"/>
          <w:szCs w:val="32"/>
        </w:rPr>
        <w:t>,</w:t>
      </w:r>
      <w:r>
        <w:rPr>
          <w:rFonts w:ascii="仿宋" w:eastAsia="仿宋" w:hAnsi="仿宋"/>
          <w:sz w:val="32"/>
          <w:szCs w:val="32"/>
        </w:rPr>
        <w:t>参与活动的科技工作者</w:t>
      </w:r>
      <w:r>
        <w:rPr>
          <w:rFonts w:ascii="仿宋" w:eastAsia="仿宋" w:hAnsi="仿宋"/>
          <w:sz w:val="32"/>
          <w:szCs w:val="32"/>
        </w:rPr>
        <w:t>50</w:t>
      </w:r>
      <w:r>
        <w:rPr>
          <w:rFonts w:ascii="仿宋" w:eastAsia="仿宋" w:hAnsi="仿宋"/>
          <w:sz w:val="32"/>
          <w:szCs w:val="32"/>
        </w:rPr>
        <w:t>人次</w:t>
      </w:r>
      <w:r>
        <w:rPr>
          <w:rFonts w:ascii="仿宋" w:eastAsia="仿宋" w:hAnsi="仿宋"/>
          <w:sz w:val="32"/>
          <w:szCs w:val="32"/>
        </w:rPr>
        <w:t>,</w:t>
      </w:r>
      <w:r>
        <w:rPr>
          <w:rFonts w:ascii="仿宋" w:eastAsia="仿宋" w:hAnsi="仿宋"/>
          <w:sz w:val="32"/>
          <w:szCs w:val="32"/>
        </w:rPr>
        <w:t>引进各项新技术</w:t>
      </w:r>
      <w:r>
        <w:rPr>
          <w:rFonts w:ascii="仿宋" w:eastAsia="仿宋" w:hAnsi="仿宋"/>
          <w:sz w:val="32"/>
          <w:szCs w:val="32"/>
        </w:rPr>
        <w:t>,</w:t>
      </w:r>
      <w:r>
        <w:rPr>
          <w:rFonts w:ascii="仿宋" w:eastAsia="仿宋" w:hAnsi="仿宋"/>
          <w:sz w:val="32"/>
          <w:szCs w:val="32"/>
        </w:rPr>
        <w:t>新品种</w:t>
      </w:r>
      <w:r>
        <w:rPr>
          <w:rFonts w:ascii="仿宋" w:eastAsia="仿宋" w:hAnsi="仿宋"/>
          <w:sz w:val="32"/>
          <w:szCs w:val="32"/>
        </w:rPr>
        <w:t>20</w:t>
      </w:r>
      <w:r>
        <w:rPr>
          <w:rFonts w:ascii="仿宋" w:eastAsia="仿宋" w:hAnsi="仿宋"/>
          <w:sz w:val="32"/>
          <w:szCs w:val="32"/>
        </w:rPr>
        <w:t>个</w:t>
      </w:r>
      <w:r>
        <w:rPr>
          <w:rFonts w:ascii="仿宋" w:eastAsia="仿宋" w:hAnsi="仿宋"/>
          <w:sz w:val="32"/>
          <w:szCs w:val="32"/>
        </w:rPr>
        <w:t>,</w:t>
      </w:r>
      <w:r>
        <w:rPr>
          <w:rFonts w:ascii="仿宋" w:eastAsia="仿宋" w:hAnsi="仿宋"/>
          <w:sz w:val="32"/>
          <w:szCs w:val="32"/>
        </w:rPr>
        <w:t>新组建规范化农技协组织</w:t>
      </w:r>
      <w:r>
        <w:rPr>
          <w:rFonts w:ascii="仿宋" w:eastAsia="仿宋" w:hAnsi="仿宋"/>
          <w:sz w:val="32"/>
          <w:szCs w:val="32"/>
        </w:rPr>
        <w:t>5</w:t>
      </w:r>
      <w:r>
        <w:rPr>
          <w:rFonts w:ascii="仿宋" w:eastAsia="仿宋" w:hAnsi="仿宋"/>
          <w:sz w:val="32"/>
          <w:szCs w:val="32"/>
        </w:rPr>
        <w:t>个</w:t>
      </w:r>
      <w:r>
        <w:rPr>
          <w:rFonts w:ascii="仿宋" w:eastAsia="仿宋" w:hAnsi="仿宋"/>
          <w:sz w:val="32"/>
          <w:szCs w:val="32"/>
        </w:rPr>
        <w:t>,</w:t>
      </w:r>
      <w:r>
        <w:rPr>
          <w:rFonts w:ascii="仿宋" w:eastAsia="仿宋" w:hAnsi="仿宋"/>
          <w:sz w:val="32"/>
          <w:szCs w:val="32"/>
        </w:rPr>
        <w:t>新培养市级科普示范户</w:t>
      </w:r>
      <w:r>
        <w:rPr>
          <w:rFonts w:ascii="仿宋" w:eastAsia="仿宋" w:hAnsi="仿宋"/>
          <w:sz w:val="32"/>
          <w:szCs w:val="32"/>
        </w:rPr>
        <w:t>30</w:t>
      </w:r>
      <w:r>
        <w:rPr>
          <w:rFonts w:ascii="仿宋" w:eastAsia="仿宋" w:hAnsi="仿宋"/>
          <w:sz w:val="32"/>
          <w:szCs w:val="32"/>
        </w:rPr>
        <w:t>个</w:t>
      </w:r>
      <w:r>
        <w:rPr>
          <w:rFonts w:ascii="仿宋" w:eastAsia="仿宋" w:hAnsi="仿宋"/>
          <w:sz w:val="32"/>
          <w:szCs w:val="32"/>
        </w:rPr>
        <w:t>,</w:t>
      </w:r>
      <w:r>
        <w:rPr>
          <w:rFonts w:ascii="仿宋" w:eastAsia="仿宋" w:hAnsi="仿宋"/>
          <w:sz w:val="32"/>
          <w:szCs w:val="32"/>
        </w:rPr>
        <w:t>新建科普示范基地</w:t>
      </w:r>
      <w:r>
        <w:rPr>
          <w:rFonts w:ascii="仿宋" w:eastAsia="仿宋" w:hAnsi="仿宋"/>
          <w:sz w:val="32"/>
          <w:szCs w:val="32"/>
        </w:rPr>
        <w:t>3</w:t>
      </w:r>
      <w:r>
        <w:rPr>
          <w:rFonts w:ascii="仿宋" w:eastAsia="仿宋" w:hAnsi="仿宋"/>
          <w:sz w:val="32"/>
          <w:szCs w:val="32"/>
        </w:rPr>
        <w:t>个</w:t>
      </w:r>
      <w:r>
        <w:rPr>
          <w:rFonts w:ascii="仿宋" w:eastAsia="仿宋" w:hAnsi="仿宋"/>
          <w:sz w:val="32"/>
          <w:szCs w:val="32"/>
        </w:rPr>
        <w:t>,</w:t>
      </w:r>
      <w:r>
        <w:rPr>
          <w:rFonts w:ascii="仿宋" w:eastAsia="仿宋" w:hAnsi="仿宋"/>
          <w:sz w:val="32"/>
          <w:szCs w:val="32"/>
        </w:rPr>
        <w:t>开展科普进社区活动</w:t>
      </w:r>
      <w:r>
        <w:rPr>
          <w:rFonts w:ascii="仿宋" w:eastAsia="仿宋" w:hAnsi="仿宋"/>
          <w:sz w:val="32"/>
          <w:szCs w:val="32"/>
        </w:rPr>
        <w:t>5</w:t>
      </w:r>
      <w:r>
        <w:rPr>
          <w:rFonts w:ascii="仿宋" w:eastAsia="仿宋" w:hAnsi="仿宋"/>
          <w:sz w:val="32"/>
          <w:szCs w:val="32"/>
        </w:rPr>
        <w:t>次</w:t>
      </w:r>
      <w:r>
        <w:rPr>
          <w:rFonts w:ascii="仿宋" w:eastAsia="仿宋" w:hAnsi="仿宋"/>
          <w:sz w:val="32"/>
          <w:szCs w:val="32"/>
        </w:rPr>
        <w:t>,</w:t>
      </w:r>
      <w:r>
        <w:rPr>
          <w:rFonts w:ascii="仿宋" w:eastAsia="仿宋" w:hAnsi="仿宋"/>
          <w:sz w:val="32"/>
          <w:szCs w:val="32"/>
        </w:rPr>
        <w:t>受益人数达</w:t>
      </w:r>
      <w:r>
        <w:rPr>
          <w:rFonts w:ascii="仿宋" w:eastAsia="仿宋" w:hAnsi="仿宋"/>
          <w:sz w:val="32"/>
          <w:szCs w:val="32"/>
        </w:rPr>
        <w:t>300</w:t>
      </w:r>
      <w:r>
        <w:rPr>
          <w:rFonts w:ascii="仿宋" w:eastAsia="仿宋" w:hAnsi="仿宋"/>
          <w:sz w:val="32"/>
          <w:szCs w:val="32"/>
        </w:rPr>
        <w:t>人次。</w:t>
      </w:r>
    </w:p>
    <w:p w:rsidR="007A71A5" w:rsidRDefault="00D66681">
      <w:pPr>
        <w:pStyle w:val="1"/>
        <w:numPr>
          <w:ilvl w:val="0"/>
          <w:numId w:val="1"/>
        </w:numPr>
        <w:ind w:firstLineChars="0"/>
        <w:rPr>
          <w:rFonts w:ascii="楷体" w:eastAsia="楷体" w:hAnsi="楷体"/>
          <w:sz w:val="32"/>
          <w:szCs w:val="32"/>
        </w:rPr>
      </w:pPr>
      <w:r>
        <w:rPr>
          <w:rFonts w:ascii="楷体" w:eastAsia="楷体" w:hAnsi="楷体" w:hint="eastAsia"/>
          <w:sz w:val="32"/>
          <w:szCs w:val="32"/>
        </w:rPr>
        <w:t>职责分类绩效目标</w:t>
      </w:r>
    </w:p>
    <w:p w:rsidR="007A71A5" w:rsidRDefault="00D66681">
      <w:pPr>
        <w:ind w:firstLineChars="200" w:firstLine="640"/>
        <w:rPr>
          <w:rFonts w:ascii="仿宋" w:eastAsia="仿宋" w:hAnsi="仿宋"/>
          <w:sz w:val="32"/>
          <w:szCs w:val="32"/>
        </w:rPr>
      </w:pPr>
      <w:r>
        <w:rPr>
          <w:rFonts w:ascii="仿宋" w:eastAsia="仿宋" w:hAnsi="仿宋"/>
          <w:sz w:val="32"/>
          <w:szCs w:val="32"/>
        </w:rPr>
        <w:t>201</w:t>
      </w:r>
      <w:r>
        <w:rPr>
          <w:rFonts w:ascii="仿宋" w:eastAsia="仿宋" w:hAnsi="仿宋" w:hint="eastAsia"/>
          <w:sz w:val="32"/>
          <w:szCs w:val="32"/>
        </w:rPr>
        <w:t>8</w:t>
      </w:r>
      <w:r>
        <w:rPr>
          <w:rFonts w:ascii="仿宋" w:eastAsia="仿宋" w:hAnsi="仿宋"/>
          <w:sz w:val="32"/>
          <w:szCs w:val="32"/>
        </w:rPr>
        <w:t>年，在省市科协的正确领导下，紧紧围绕县委县政府中心工作，制定了</w:t>
      </w:r>
      <w:proofErr w:type="gramStart"/>
      <w:r>
        <w:rPr>
          <w:rFonts w:ascii="仿宋" w:eastAsia="仿宋" w:hAnsi="仿宋"/>
          <w:sz w:val="32"/>
          <w:szCs w:val="32"/>
        </w:rPr>
        <w:t>各项县</w:t>
      </w:r>
      <w:proofErr w:type="gramEnd"/>
      <w:r>
        <w:rPr>
          <w:rFonts w:ascii="仿宋" w:eastAsia="仿宋" w:hAnsi="仿宋"/>
          <w:sz w:val="32"/>
          <w:szCs w:val="32"/>
        </w:rPr>
        <w:t>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w:t>
      </w:r>
      <w:r>
        <w:rPr>
          <w:rFonts w:ascii="仿宋" w:eastAsia="仿宋" w:hAnsi="仿宋"/>
          <w:sz w:val="32"/>
          <w:szCs w:val="32"/>
        </w:rPr>
        <w:t>行了全面考评。考评中年度目标工作将与以往考评存在较大不同，更加注重过程控制和整体效果体现。进行等级设置，按照目标制定的评价体系，把过去</w:t>
      </w:r>
      <w:r>
        <w:rPr>
          <w:rFonts w:ascii="仿宋" w:eastAsia="仿宋" w:hAnsi="仿宋"/>
          <w:sz w:val="32"/>
          <w:szCs w:val="32"/>
        </w:rPr>
        <w:t>“</w:t>
      </w:r>
      <w:r>
        <w:rPr>
          <w:rFonts w:ascii="仿宋" w:eastAsia="仿宋" w:hAnsi="仿宋"/>
          <w:sz w:val="32"/>
          <w:szCs w:val="32"/>
        </w:rPr>
        <w:t>先进、达标、不达标</w:t>
      </w:r>
      <w:r>
        <w:rPr>
          <w:rFonts w:ascii="仿宋" w:eastAsia="仿宋" w:hAnsi="仿宋"/>
          <w:sz w:val="32"/>
          <w:szCs w:val="32"/>
        </w:rPr>
        <w:t>”</w:t>
      </w:r>
      <w:r>
        <w:rPr>
          <w:rFonts w:ascii="仿宋" w:eastAsia="仿宋" w:hAnsi="仿宋"/>
          <w:sz w:val="32"/>
          <w:szCs w:val="32"/>
        </w:rPr>
        <w:t>变为</w:t>
      </w:r>
      <w:r>
        <w:rPr>
          <w:rFonts w:ascii="仿宋" w:eastAsia="仿宋" w:hAnsi="仿宋"/>
          <w:sz w:val="32"/>
          <w:szCs w:val="32"/>
        </w:rPr>
        <w:t>“</w:t>
      </w:r>
      <w:r>
        <w:rPr>
          <w:rFonts w:ascii="仿宋" w:eastAsia="仿宋" w:hAnsi="仿宋"/>
          <w:sz w:val="32"/>
          <w:szCs w:val="32"/>
        </w:rPr>
        <w:t>达标和不达标</w:t>
      </w:r>
      <w:r>
        <w:rPr>
          <w:rFonts w:ascii="仿宋" w:eastAsia="仿宋" w:hAnsi="仿宋"/>
          <w:sz w:val="32"/>
          <w:szCs w:val="32"/>
        </w:rPr>
        <w:t>”</w:t>
      </w:r>
      <w:r>
        <w:rPr>
          <w:rFonts w:ascii="仿宋" w:eastAsia="仿宋" w:hAnsi="仿宋"/>
          <w:sz w:val="32"/>
          <w:szCs w:val="32"/>
        </w:rPr>
        <w:t>两个层级。同时，在科普达标中设置出</w:t>
      </w:r>
      <w:r>
        <w:rPr>
          <w:rFonts w:ascii="仿宋" w:eastAsia="仿宋" w:hAnsi="仿宋"/>
          <w:sz w:val="32"/>
          <w:szCs w:val="32"/>
        </w:rPr>
        <w:t>“</w:t>
      </w:r>
      <w:r>
        <w:rPr>
          <w:rFonts w:ascii="仿宋" w:eastAsia="仿宋" w:hAnsi="仿宋"/>
          <w:sz w:val="32"/>
          <w:szCs w:val="32"/>
        </w:rPr>
        <w:t>优、良、中、差</w:t>
      </w:r>
      <w:r>
        <w:rPr>
          <w:rFonts w:ascii="仿宋" w:eastAsia="仿宋" w:hAnsi="仿宋"/>
          <w:sz w:val="32"/>
          <w:szCs w:val="32"/>
        </w:rPr>
        <w:t>”</w:t>
      </w:r>
      <w:r>
        <w:rPr>
          <w:rFonts w:ascii="仿宋" w:eastAsia="仿宋" w:hAnsi="仿宋"/>
          <w:sz w:val="32"/>
          <w:szCs w:val="32"/>
        </w:rPr>
        <w:t>四个档次，并以</w:t>
      </w:r>
      <w:r>
        <w:rPr>
          <w:rFonts w:ascii="仿宋" w:eastAsia="仿宋" w:hAnsi="仿宋"/>
          <w:sz w:val="32"/>
          <w:szCs w:val="32"/>
        </w:rPr>
        <w:t>“</w:t>
      </w:r>
      <w:r>
        <w:rPr>
          <w:rFonts w:ascii="仿宋" w:eastAsia="仿宋" w:hAnsi="仿宋"/>
          <w:sz w:val="32"/>
          <w:szCs w:val="32"/>
        </w:rPr>
        <w:t>优</w:t>
      </w:r>
      <w:r>
        <w:rPr>
          <w:rFonts w:ascii="仿宋" w:eastAsia="仿宋" w:hAnsi="仿宋"/>
          <w:sz w:val="32"/>
          <w:szCs w:val="32"/>
        </w:rPr>
        <w:t>”</w:t>
      </w:r>
      <w:proofErr w:type="gramStart"/>
      <w:r>
        <w:rPr>
          <w:rFonts w:ascii="仿宋" w:eastAsia="仿宋" w:hAnsi="仿宋"/>
          <w:sz w:val="32"/>
          <w:szCs w:val="32"/>
        </w:rPr>
        <w:t>档</w:t>
      </w:r>
      <w:proofErr w:type="gramEnd"/>
      <w:r>
        <w:rPr>
          <w:rFonts w:ascii="仿宋" w:eastAsia="仿宋" w:hAnsi="仿宋"/>
          <w:sz w:val="32"/>
          <w:szCs w:val="32"/>
        </w:rPr>
        <w:t>定在</w:t>
      </w:r>
      <w:r>
        <w:rPr>
          <w:rFonts w:ascii="仿宋" w:eastAsia="仿宋" w:hAnsi="仿宋" w:hint="eastAsia"/>
          <w:sz w:val="32"/>
          <w:szCs w:val="32"/>
        </w:rPr>
        <w:t>8</w:t>
      </w:r>
      <w:r>
        <w:rPr>
          <w:rFonts w:ascii="仿宋" w:eastAsia="仿宋" w:hAnsi="仿宋"/>
          <w:sz w:val="32"/>
          <w:szCs w:val="32"/>
        </w:rPr>
        <w:t>次以上，</w:t>
      </w:r>
      <w:r>
        <w:rPr>
          <w:rFonts w:ascii="仿宋" w:eastAsia="仿宋" w:hAnsi="仿宋"/>
          <w:sz w:val="32"/>
          <w:szCs w:val="32"/>
        </w:rPr>
        <w:t>“</w:t>
      </w:r>
      <w:r>
        <w:rPr>
          <w:rFonts w:ascii="仿宋" w:eastAsia="仿宋" w:hAnsi="仿宋"/>
          <w:sz w:val="32"/>
          <w:szCs w:val="32"/>
        </w:rPr>
        <w:t>良</w:t>
      </w:r>
      <w:r>
        <w:rPr>
          <w:rFonts w:ascii="仿宋" w:eastAsia="仿宋" w:hAnsi="仿宋"/>
          <w:sz w:val="32"/>
          <w:szCs w:val="32"/>
        </w:rPr>
        <w:t>”</w:t>
      </w:r>
      <w:r>
        <w:rPr>
          <w:rFonts w:ascii="仿宋" w:eastAsia="仿宋" w:hAnsi="仿宋"/>
          <w:sz w:val="32"/>
          <w:szCs w:val="32"/>
        </w:rPr>
        <w:t>档</w:t>
      </w:r>
      <w:r>
        <w:rPr>
          <w:rFonts w:ascii="仿宋" w:eastAsia="仿宋" w:hAnsi="仿宋" w:hint="eastAsia"/>
          <w:sz w:val="32"/>
          <w:szCs w:val="32"/>
        </w:rPr>
        <w:t>6</w:t>
      </w:r>
      <w:r>
        <w:rPr>
          <w:rFonts w:ascii="仿宋" w:eastAsia="仿宋" w:hAnsi="仿宋"/>
          <w:sz w:val="32"/>
          <w:szCs w:val="32"/>
        </w:rPr>
        <w:t>次以上，</w:t>
      </w:r>
      <w:r>
        <w:rPr>
          <w:rFonts w:ascii="仿宋" w:eastAsia="仿宋" w:hAnsi="仿宋"/>
          <w:sz w:val="32"/>
          <w:szCs w:val="32"/>
        </w:rPr>
        <w:t>“</w:t>
      </w:r>
      <w:r>
        <w:rPr>
          <w:rFonts w:ascii="仿宋" w:eastAsia="仿宋" w:hAnsi="仿宋"/>
          <w:sz w:val="32"/>
          <w:szCs w:val="32"/>
        </w:rPr>
        <w:t>中</w:t>
      </w:r>
      <w:r>
        <w:rPr>
          <w:rFonts w:ascii="仿宋" w:eastAsia="仿宋" w:hAnsi="仿宋"/>
          <w:sz w:val="32"/>
          <w:szCs w:val="32"/>
        </w:rPr>
        <w:t>”</w:t>
      </w:r>
      <w:r>
        <w:rPr>
          <w:rFonts w:ascii="仿宋" w:eastAsia="仿宋" w:hAnsi="仿宋"/>
          <w:sz w:val="32"/>
          <w:szCs w:val="32"/>
        </w:rPr>
        <w:t>档原则上</w:t>
      </w:r>
      <w:r>
        <w:rPr>
          <w:rFonts w:ascii="仿宋" w:eastAsia="仿宋" w:hAnsi="仿宋" w:hint="eastAsia"/>
          <w:sz w:val="32"/>
          <w:szCs w:val="32"/>
        </w:rPr>
        <w:t>5</w:t>
      </w:r>
      <w:r>
        <w:rPr>
          <w:rFonts w:ascii="仿宋" w:eastAsia="仿宋" w:hAnsi="仿宋"/>
          <w:sz w:val="32"/>
          <w:szCs w:val="32"/>
        </w:rPr>
        <w:t>次以上，</w:t>
      </w:r>
      <w:r>
        <w:rPr>
          <w:rFonts w:ascii="仿宋" w:eastAsia="仿宋" w:hAnsi="仿宋"/>
          <w:sz w:val="32"/>
          <w:szCs w:val="32"/>
        </w:rPr>
        <w:t>“</w:t>
      </w:r>
      <w:r>
        <w:rPr>
          <w:rFonts w:ascii="仿宋" w:eastAsia="仿宋" w:hAnsi="仿宋"/>
          <w:sz w:val="32"/>
          <w:szCs w:val="32"/>
        </w:rPr>
        <w:t>差</w:t>
      </w:r>
      <w:r>
        <w:rPr>
          <w:rFonts w:ascii="仿宋" w:eastAsia="仿宋" w:hAnsi="仿宋"/>
          <w:sz w:val="32"/>
          <w:szCs w:val="32"/>
        </w:rPr>
        <w:t>”</w:t>
      </w:r>
      <w:r>
        <w:rPr>
          <w:rFonts w:ascii="仿宋" w:eastAsia="仿宋" w:hAnsi="仿宋"/>
          <w:sz w:val="32"/>
          <w:szCs w:val="32"/>
        </w:rPr>
        <w:t>档上以</w:t>
      </w:r>
      <w:r>
        <w:rPr>
          <w:rFonts w:ascii="仿宋" w:eastAsia="仿宋" w:hAnsi="仿宋" w:hint="eastAsia"/>
          <w:sz w:val="32"/>
          <w:szCs w:val="32"/>
        </w:rPr>
        <w:lastRenderedPageBreak/>
        <w:t>3</w:t>
      </w:r>
      <w:r>
        <w:rPr>
          <w:rFonts w:ascii="仿宋" w:eastAsia="仿宋" w:hAnsi="仿宋"/>
          <w:sz w:val="32"/>
          <w:szCs w:val="32"/>
        </w:rPr>
        <w:t>次以</w:t>
      </w:r>
      <w:r>
        <w:rPr>
          <w:rFonts w:ascii="仿宋" w:eastAsia="仿宋" w:hAnsi="仿宋" w:hint="eastAsia"/>
          <w:sz w:val="32"/>
          <w:szCs w:val="32"/>
        </w:rPr>
        <w:t>下</w:t>
      </w:r>
      <w:r>
        <w:rPr>
          <w:rFonts w:ascii="仿宋" w:eastAsia="仿宋" w:hAnsi="仿宋"/>
          <w:sz w:val="32"/>
          <w:szCs w:val="32"/>
        </w:rPr>
        <w:t>为标准，力争达优。</w:t>
      </w:r>
    </w:p>
    <w:p w:rsidR="007A71A5" w:rsidRDefault="007A71A5">
      <w:pPr>
        <w:rPr>
          <w:rFonts w:ascii="楷体" w:eastAsia="楷体" w:hAnsi="楷体"/>
          <w:sz w:val="32"/>
          <w:szCs w:val="32"/>
        </w:rPr>
      </w:pPr>
    </w:p>
    <w:p w:rsidR="007A71A5" w:rsidRDefault="00D66681">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hint="eastAsia"/>
          <w:sz w:val="32"/>
          <w:szCs w:val="32"/>
        </w:rPr>
        <w:t>-</w:t>
      </w:r>
      <w:r>
        <w:rPr>
          <w:rFonts w:ascii="楷体" w:eastAsia="楷体" w:hAnsi="楷体" w:hint="eastAsia"/>
          <w:sz w:val="32"/>
          <w:szCs w:val="32"/>
        </w:rPr>
        <w:t>工作活动绩效目标</w:t>
      </w:r>
    </w:p>
    <w:p w:rsidR="007A71A5" w:rsidRDefault="00D66681">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hint="eastAsia"/>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7A71A5">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7A71A5" w:rsidRDefault="00D66681">
            <w:pPr>
              <w:spacing w:line="300" w:lineRule="exact"/>
              <w:jc w:val="left"/>
              <w:rPr>
                <w:rFonts w:ascii="方正小标宋_GBK" w:eastAsia="方正小标宋_GBK"/>
                <w:sz w:val="24"/>
              </w:rPr>
            </w:pPr>
            <w:r>
              <w:rPr>
                <w:rFonts w:ascii="方正小标宋_GBK" w:eastAsia="方正小标宋_GBK"/>
                <w:sz w:val="24"/>
              </w:rPr>
              <w:t>731</w:t>
            </w:r>
            <w:r>
              <w:rPr>
                <w:rFonts w:ascii="方正小标宋_GBK" w:eastAsia="方正小标宋_GBK" w:hint="eastAsia"/>
                <w:sz w:val="24"/>
              </w:rPr>
              <w:t>科协</w:t>
            </w:r>
          </w:p>
        </w:tc>
        <w:tc>
          <w:tcPr>
            <w:tcW w:w="2948" w:type="dxa"/>
            <w:gridSpan w:val="4"/>
            <w:tcBorders>
              <w:top w:val="single" w:sz="6" w:space="0" w:color="FFFFFF"/>
              <w:left w:val="single" w:sz="6" w:space="0" w:color="FFFFFF"/>
              <w:right w:val="single" w:sz="6" w:space="0" w:color="FFFFFF"/>
            </w:tcBorders>
            <w:vAlign w:val="center"/>
          </w:tcPr>
          <w:p w:rsidR="007A71A5" w:rsidRDefault="00D66681">
            <w:pPr>
              <w:spacing w:line="300" w:lineRule="exact"/>
              <w:jc w:val="right"/>
              <w:rPr>
                <w:rFonts w:ascii="方正书宋_GBK" w:eastAsia="方正书宋_GBK"/>
                <w:sz w:val="24"/>
              </w:rPr>
            </w:pPr>
            <w:r>
              <w:rPr>
                <w:rFonts w:ascii="方正书宋_GBK" w:eastAsia="方正书宋_GBK" w:hint="eastAsia"/>
                <w:sz w:val="24"/>
              </w:rPr>
              <w:t>单位：万元</w:t>
            </w:r>
          </w:p>
        </w:tc>
      </w:tr>
      <w:tr w:rsidR="007A71A5">
        <w:trPr>
          <w:trHeight w:val="227"/>
          <w:tblHeader/>
          <w:jc w:val="center"/>
        </w:trPr>
        <w:tc>
          <w:tcPr>
            <w:tcW w:w="2341"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评价标准</w:t>
            </w:r>
          </w:p>
        </w:tc>
      </w:tr>
      <w:tr w:rsidR="007A71A5">
        <w:trPr>
          <w:trHeight w:val="227"/>
          <w:tblHeader/>
          <w:jc w:val="center"/>
        </w:trPr>
        <w:tc>
          <w:tcPr>
            <w:tcW w:w="2341" w:type="dxa"/>
            <w:vMerge/>
            <w:vAlign w:val="center"/>
          </w:tcPr>
          <w:p w:rsidR="007A71A5" w:rsidRDefault="007A71A5">
            <w:pPr>
              <w:spacing w:line="300" w:lineRule="exact"/>
              <w:jc w:val="left"/>
              <w:outlineLvl w:val="0"/>
            </w:pPr>
          </w:p>
        </w:tc>
        <w:tc>
          <w:tcPr>
            <w:tcW w:w="1276" w:type="dxa"/>
            <w:vMerge/>
            <w:vAlign w:val="center"/>
          </w:tcPr>
          <w:p w:rsidR="007A71A5" w:rsidRDefault="007A71A5">
            <w:pPr>
              <w:spacing w:line="300" w:lineRule="exact"/>
              <w:jc w:val="left"/>
              <w:outlineLvl w:val="0"/>
            </w:pPr>
          </w:p>
        </w:tc>
        <w:tc>
          <w:tcPr>
            <w:tcW w:w="2976" w:type="dxa"/>
            <w:vMerge/>
            <w:vAlign w:val="center"/>
          </w:tcPr>
          <w:p w:rsidR="007A71A5" w:rsidRDefault="007A71A5">
            <w:pPr>
              <w:spacing w:line="300" w:lineRule="exact"/>
              <w:jc w:val="left"/>
              <w:outlineLvl w:val="0"/>
            </w:pPr>
          </w:p>
        </w:tc>
        <w:tc>
          <w:tcPr>
            <w:tcW w:w="2976" w:type="dxa"/>
            <w:vMerge/>
            <w:vAlign w:val="center"/>
          </w:tcPr>
          <w:p w:rsidR="007A71A5" w:rsidRDefault="007A71A5">
            <w:pPr>
              <w:spacing w:line="300" w:lineRule="exact"/>
              <w:jc w:val="left"/>
              <w:outlineLvl w:val="0"/>
            </w:pPr>
          </w:p>
        </w:tc>
        <w:tc>
          <w:tcPr>
            <w:tcW w:w="1417" w:type="dxa"/>
            <w:vMerge/>
            <w:vAlign w:val="center"/>
          </w:tcPr>
          <w:p w:rsidR="007A71A5" w:rsidRDefault="007A71A5">
            <w:pPr>
              <w:spacing w:line="300" w:lineRule="exact"/>
              <w:jc w:val="left"/>
              <w:outlineLvl w:val="0"/>
            </w:pPr>
          </w:p>
        </w:tc>
        <w:tc>
          <w:tcPr>
            <w:tcW w:w="737"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7A71A5" w:rsidRDefault="00D66681">
            <w:pPr>
              <w:spacing w:line="300" w:lineRule="exact"/>
              <w:jc w:val="center"/>
              <w:rPr>
                <w:rFonts w:ascii="方正书宋_GBK" w:eastAsia="方正书宋_GBK"/>
                <w:b/>
              </w:rPr>
            </w:pPr>
            <w:r>
              <w:rPr>
                <w:rFonts w:ascii="方正书宋_GBK" w:eastAsia="方正书宋_GBK" w:hint="eastAsia"/>
                <w:b/>
              </w:rPr>
              <w:t>差</w:t>
            </w: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科学技术普及</w:t>
            </w:r>
          </w:p>
        </w:tc>
        <w:tc>
          <w:tcPr>
            <w:tcW w:w="1276" w:type="dxa"/>
            <w:vAlign w:val="center"/>
          </w:tcPr>
          <w:p w:rsidR="007A71A5" w:rsidRDefault="00D66681">
            <w:pPr>
              <w:spacing w:line="300" w:lineRule="exact"/>
              <w:jc w:val="left"/>
              <w:rPr>
                <w:rFonts w:ascii="方正书宋_GBK" w:eastAsia="方正书宋_GBK"/>
              </w:rPr>
            </w:pPr>
            <w:r>
              <w:rPr>
                <w:rFonts w:ascii="方正书宋_GBK" w:eastAsia="方正书宋_GBK"/>
              </w:rPr>
              <w:t>4.00</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实施《全民科学素质行动计划纲要》，提升科普能力，开展多种形式的科普活动。</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开展科普活动，提升科普能力</w:t>
            </w:r>
          </w:p>
        </w:tc>
        <w:tc>
          <w:tcPr>
            <w:tcW w:w="1417" w:type="dxa"/>
            <w:vAlign w:val="center"/>
          </w:tcPr>
          <w:p w:rsidR="007A71A5" w:rsidRDefault="007A71A5">
            <w:pPr>
              <w:spacing w:line="300" w:lineRule="exact"/>
              <w:jc w:val="left"/>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 xml:space="preserve">　　开展科普活动</w:t>
            </w:r>
          </w:p>
        </w:tc>
        <w:tc>
          <w:tcPr>
            <w:tcW w:w="1276" w:type="dxa"/>
            <w:vAlign w:val="center"/>
          </w:tcPr>
          <w:p w:rsidR="007A71A5" w:rsidRDefault="00D66681">
            <w:pPr>
              <w:spacing w:line="300" w:lineRule="exact"/>
              <w:jc w:val="left"/>
              <w:rPr>
                <w:rFonts w:ascii="方正书宋_GBK" w:eastAsia="方正书宋_GBK"/>
              </w:rPr>
            </w:pPr>
            <w:r>
              <w:rPr>
                <w:rFonts w:ascii="方正书宋_GBK" w:eastAsia="方正书宋_GBK"/>
              </w:rPr>
              <w:t>4.00</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开展科普惠农、</w:t>
            </w:r>
            <w:proofErr w:type="gramStart"/>
            <w:r>
              <w:rPr>
                <w:rFonts w:ascii="方正书宋_GBK" w:eastAsia="方正书宋_GBK" w:hint="eastAsia"/>
              </w:rPr>
              <w:t>科普益</w:t>
            </w:r>
            <w:proofErr w:type="gramEnd"/>
            <w:r>
              <w:rPr>
                <w:rFonts w:ascii="方正书宋_GBK" w:eastAsia="方正书宋_GBK" w:hint="eastAsia"/>
              </w:rPr>
              <w:t>民等重点科普活动；开展科普下乡等系列科普活动。</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通过开展各种科普活动，吸引各重点人群参与，普及科普知识</w:t>
            </w: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举办各项科普宣传活动</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8</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6</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5</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proofErr w:type="gramStart"/>
            <w:r>
              <w:rPr>
                <w:rFonts w:ascii="方正书宋_GBK" w:eastAsia="方正书宋_GBK" w:hint="eastAsia"/>
              </w:rPr>
              <w:t>一</w:t>
            </w:r>
            <w:proofErr w:type="gramEnd"/>
            <w:r>
              <w:rPr>
                <w:rFonts w:ascii="方正书宋_GBK" w:eastAsia="方正书宋_GBK" w:hint="eastAsia"/>
              </w:rPr>
              <w:t>年少于</w:t>
            </w:r>
            <w:r>
              <w:rPr>
                <w:rFonts w:ascii="方正书宋_GBK" w:eastAsia="方正书宋_GBK" w:hint="eastAsia"/>
              </w:rPr>
              <w:t>3</w:t>
            </w:r>
            <w:r>
              <w:rPr>
                <w:rFonts w:ascii="方正书宋_GBK" w:eastAsia="方正书宋_GBK" w:hint="eastAsia"/>
              </w:rPr>
              <w:t>次</w:t>
            </w:r>
          </w:p>
        </w:tc>
      </w:tr>
      <w:tr w:rsidR="007A71A5">
        <w:trPr>
          <w:trHeight w:val="227"/>
          <w:jc w:val="center"/>
        </w:trPr>
        <w:tc>
          <w:tcPr>
            <w:tcW w:w="2341" w:type="dxa"/>
            <w:vMerge w:val="restart"/>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 xml:space="preserve">　　科普能力建设</w:t>
            </w:r>
          </w:p>
        </w:tc>
        <w:tc>
          <w:tcPr>
            <w:tcW w:w="1276" w:type="dxa"/>
            <w:vMerge w:val="restart"/>
            <w:vAlign w:val="center"/>
          </w:tcPr>
          <w:p w:rsidR="007A71A5" w:rsidRDefault="007A71A5">
            <w:pPr>
              <w:spacing w:line="300" w:lineRule="exact"/>
              <w:jc w:val="left"/>
              <w:rPr>
                <w:rFonts w:ascii="方正书宋_GBK" w:eastAsia="方正书宋_GBK"/>
              </w:rPr>
            </w:pPr>
          </w:p>
        </w:tc>
        <w:tc>
          <w:tcPr>
            <w:tcW w:w="2976" w:type="dxa"/>
            <w:vMerge w:val="restart"/>
            <w:vAlign w:val="center"/>
          </w:tcPr>
          <w:p w:rsidR="007A71A5" w:rsidRDefault="00D66681">
            <w:pPr>
              <w:spacing w:line="300" w:lineRule="exact"/>
              <w:jc w:val="left"/>
              <w:rPr>
                <w:rFonts w:ascii="方正书宋_GBK" w:eastAsia="方正书宋_GBK"/>
              </w:rPr>
            </w:pPr>
            <w:r>
              <w:rPr>
                <w:rFonts w:ascii="方正书宋_GBK" w:eastAsia="方正书宋_GBK" w:hint="eastAsia"/>
              </w:rPr>
              <w:t>加强大众媒体科普传播能力建设</w:t>
            </w:r>
          </w:p>
        </w:tc>
        <w:tc>
          <w:tcPr>
            <w:tcW w:w="2976" w:type="dxa"/>
            <w:vMerge w:val="restart"/>
            <w:vAlign w:val="center"/>
          </w:tcPr>
          <w:p w:rsidR="007A71A5" w:rsidRDefault="00D66681">
            <w:pPr>
              <w:spacing w:line="300" w:lineRule="exact"/>
              <w:jc w:val="left"/>
              <w:rPr>
                <w:rFonts w:ascii="方正书宋_GBK" w:eastAsia="方正书宋_GBK"/>
              </w:rPr>
            </w:pPr>
            <w:r>
              <w:rPr>
                <w:rFonts w:ascii="方正书宋_GBK" w:eastAsia="方正书宋_GBK" w:hint="eastAsia"/>
              </w:rPr>
              <w:t>实现社会科普资源共享程度提高，科普传播能力不断增强。</w:t>
            </w: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举办《素质纲要》宣传活动</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8</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6</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一年多于</w:t>
            </w:r>
            <w:r>
              <w:rPr>
                <w:rFonts w:ascii="方正书宋_GBK" w:eastAsia="方正书宋_GBK" w:hint="eastAsia"/>
              </w:rPr>
              <w:t>5</w:t>
            </w:r>
            <w:r>
              <w:rPr>
                <w:rFonts w:ascii="方正书宋_GBK" w:eastAsia="方正书宋_GBK" w:hint="eastAsia"/>
              </w:rPr>
              <w:t>次</w:t>
            </w:r>
          </w:p>
        </w:tc>
        <w:tc>
          <w:tcPr>
            <w:tcW w:w="737" w:type="dxa"/>
            <w:vAlign w:val="center"/>
          </w:tcPr>
          <w:p w:rsidR="007A71A5" w:rsidRDefault="00D66681">
            <w:pPr>
              <w:spacing w:line="300" w:lineRule="exact"/>
              <w:jc w:val="center"/>
              <w:rPr>
                <w:rFonts w:ascii="方正书宋_GBK" w:eastAsia="方正书宋_GBK"/>
              </w:rPr>
            </w:pPr>
            <w:proofErr w:type="gramStart"/>
            <w:r>
              <w:rPr>
                <w:rFonts w:ascii="方正书宋_GBK" w:eastAsia="方正书宋_GBK" w:hint="eastAsia"/>
              </w:rPr>
              <w:t>一</w:t>
            </w:r>
            <w:proofErr w:type="gramEnd"/>
            <w:r>
              <w:rPr>
                <w:rFonts w:ascii="方正书宋_GBK" w:eastAsia="方正书宋_GBK" w:hint="eastAsia"/>
              </w:rPr>
              <w:t>年少于</w:t>
            </w:r>
            <w:r>
              <w:rPr>
                <w:rFonts w:ascii="方正书宋_GBK" w:eastAsia="方正书宋_GBK" w:hint="eastAsia"/>
              </w:rPr>
              <w:t>3</w:t>
            </w:r>
            <w:r>
              <w:rPr>
                <w:rFonts w:ascii="方正书宋_GBK" w:eastAsia="方正书宋_GBK" w:hint="eastAsia"/>
              </w:rPr>
              <w:t>次</w:t>
            </w:r>
          </w:p>
        </w:tc>
      </w:tr>
      <w:tr w:rsidR="007A71A5">
        <w:trPr>
          <w:trHeight w:val="227"/>
          <w:jc w:val="center"/>
        </w:trPr>
        <w:tc>
          <w:tcPr>
            <w:tcW w:w="2341" w:type="dxa"/>
            <w:vMerge/>
            <w:vAlign w:val="center"/>
          </w:tcPr>
          <w:p w:rsidR="007A71A5" w:rsidRDefault="007A71A5">
            <w:pPr>
              <w:spacing w:line="300" w:lineRule="exact"/>
              <w:jc w:val="left"/>
              <w:rPr>
                <w:rFonts w:ascii="方正书宋_GBK" w:eastAsia="方正书宋_GBK"/>
                <w:b/>
              </w:rPr>
            </w:pPr>
          </w:p>
        </w:tc>
        <w:tc>
          <w:tcPr>
            <w:tcW w:w="1276" w:type="dxa"/>
            <w:vMerge/>
            <w:vAlign w:val="center"/>
          </w:tcPr>
          <w:p w:rsidR="007A71A5" w:rsidRDefault="007A71A5">
            <w:pPr>
              <w:spacing w:line="300" w:lineRule="exact"/>
              <w:jc w:val="left"/>
              <w:rPr>
                <w:rFonts w:ascii="方正书宋_GBK" w:eastAsia="方正书宋_GBK"/>
              </w:rPr>
            </w:pPr>
          </w:p>
        </w:tc>
        <w:tc>
          <w:tcPr>
            <w:tcW w:w="2976" w:type="dxa"/>
            <w:vMerge/>
            <w:vAlign w:val="center"/>
          </w:tcPr>
          <w:p w:rsidR="007A71A5" w:rsidRDefault="007A71A5">
            <w:pPr>
              <w:spacing w:line="300" w:lineRule="exact"/>
              <w:jc w:val="left"/>
              <w:rPr>
                <w:rFonts w:ascii="方正书宋_GBK" w:eastAsia="方正书宋_GBK"/>
              </w:rPr>
            </w:pPr>
          </w:p>
        </w:tc>
        <w:tc>
          <w:tcPr>
            <w:tcW w:w="2976" w:type="dxa"/>
            <w:vMerge/>
            <w:vAlign w:val="center"/>
          </w:tcPr>
          <w:p w:rsidR="007A71A5" w:rsidRDefault="007A71A5">
            <w:pPr>
              <w:spacing w:line="300" w:lineRule="exact"/>
              <w:jc w:val="left"/>
              <w:rPr>
                <w:rFonts w:ascii="方正书宋_GBK" w:eastAsia="方正书宋_GBK"/>
              </w:rPr>
            </w:pP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科普网络信息数据更新率</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rsidR="007A71A5">
        <w:trPr>
          <w:trHeight w:val="227"/>
          <w:jc w:val="center"/>
        </w:trPr>
        <w:tc>
          <w:tcPr>
            <w:tcW w:w="2341" w:type="dxa"/>
            <w:vMerge/>
            <w:vAlign w:val="center"/>
          </w:tcPr>
          <w:p w:rsidR="007A71A5" w:rsidRDefault="007A71A5">
            <w:pPr>
              <w:spacing w:line="300" w:lineRule="exact"/>
              <w:jc w:val="left"/>
              <w:rPr>
                <w:rFonts w:ascii="方正书宋_GBK" w:eastAsia="方正书宋_GBK"/>
                <w:b/>
              </w:rPr>
            </w:pPr>
          </w:p>
        </w:tc>
        <w:tc>
          <w:tcPr>
            <w:tcW w:w="1276" w:type="dxa"/>
            <w:vMerge/>
            <w:vAlign w:val="center"/>
          </w:tcPr>
          <w:p w:rsidR="007A71A5" w:rsidRDefault="007A71A5">
            <w:pPr>
              <w:spacing w:line="300" w:lineRule="exact"/>
              <w:jc w:val="left"/>
              <w:rPr>
                <w:rFonts w:ascii="方正书宋_GBK" w:eastAsia="方正书宋_GBK"/>
              </w:rPr>
            </w:pPr>
          </w:p>
        </w:tc>
        <w:tc>
          <w:tcPr>
            <w:tcW w:w="2976" w:type="dxa"/>
            <w:vMerge/>
            <w:vAlign w:val="center"/>
          </w:tcPr>
          <w:p w:rsidR="007A71A5" w:rsidRDefault="007A71A5">
            <w:pPr>
              <w:spacing w:line="300" w:lineRule="exact"/>
              <w:jc w:val="left"/>
              <w:rPr>
                <w:rFonts w:ascii="方正书宋_GBK" w:eastAsia="方正书宋_GBK"/>
              </w:rPr>
            </w:pPr>
          </w:p>
        </w:tc>
        <w:tc>
          <w:tcPr>
            <w:tcW w:w="2976" w:type="dxa"/>
            <w:vMerge/>
            <w:vAlign w:val="center"/>
          </w:tcPr>
          <w:p w:rsidR="007A71A5" w:rsidRDefault="007A71A5">
            <w:pPr>
              <w:spacing w:line="300" w:lineRule="exact"/>
              <w:jc w:val="left"/>
              <w:rPr>
                <w:rFonts w:ascii="方正书宋_GBK" w:eastAsia="方正书宋_GBK"/>
              </w:rPr>
            </w:pP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创新性科普资源推广率</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助力创新驱动发展</w:t>
            </w:r>
          </w:p>
        </w:tc>
        <w:tc>
          <w:tcPr>
            <w:tcW w:w="1276" w:type="dxa"/>
            <w:vAlign w:val="center"/>
          </w:tcPr>
          <w:p w:rsidR="007A71A5" w:rsidRDefault="007A71A5">
            <w:pPr>
              <w:spacing w:line="300" w:lineRule="exact"/>
              <w:jc w:val="left"/>
              <w:rPr>
                <w:rFonts w:ascii="方正书宋_GBK" w:eastAsia="方正书宋_GBK"/>
              </w:rPr>
            </w:pP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发挥科协组织独特优势，促进</w:t>
            </w:r>
            <w:r>
              <w:rPr>
                <w:rFonts w:ascii="方正书宋_GBK" w:eastAsia="方正书宋_GBK" w:hint="eastAsia"/>
              </w:rPr>
              <w:lastRenderedPageBreak/>
              <w:t>县域经济结构调整、产业转型升级。</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lastRenderedPageBreak/>
              <w:t>培育创建科技型中小企业，推</w:t>
            </w:r>
            <w:r>
              <w:rPr>
                <w:rFonts w:ascii="方正书宋_GBK" w:eastAsia="方正书宋_GBK" w:hint="eastAsia"/>
              </w:rPr>
              <w:lastRenderedPageBreak/>
              <w:t>动和引领传统产业转型和新兴产业发展。</w:t>
            </w:r>
          </w:p>
        </w:tc>
        <w:tc>
          <w:tcPr>
            <w:tcW w:w="1417" w:type="dxa"/>
            <w:vAlign w:val="center"/>
          </w:tcPr>
          <w:p w:rsidR="007A71A5" w:rsidRDefault="007A71A5">
            <w:pPr>
              <w:spacing w:line="300" w:lineRule="exact"/>
              <w:jc w:val="left"/>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 xml:space="preserve">　　培育、扶持科技型中小企业</w:t>
            </w:r>
          </w:p>
        </w:tc>
        <w:tc>
          <w:tcPr>
            <w:tcW w:w="1276" w:type="dxa"/>
            <w:vAlign w:val="center"/>
          </w:tcPr>
          <w:p w:rsidR="007A71A5" w:rsidRDefault="007A71A5">
            <w:pPr>
              <w:spacing w:line="300" w:lineRule="exact"/>
              <w:jc w:val="left"/>
              <w:rPr>
                <w:rFonts w:ascii="方正书宋_GBK" w:eastAsia="方正书宋_GBK"/>
              </w:rPr>
            </w:pP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利用科协和学会的人才优势，帮扶一批科技型中小企业，促进全县科技型中小企业发展。</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帮扶科技型中小企业</w:t>
            </w: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帮扶科技型中小企业的数量</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rPr>
              <w:t>5</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政务管理</w:t>
            </w:r>
          </w:p>
        </w:tc>
        <w:tc>
          <w:tcPr>
            <w:tcW w:w="1276" w:type="dxa"/>
            <w:vAlign w:val="center"/>
          </w:tcPr>
          <w:p w:rsidR="007A71A5" w:rsidRDefault="007A71A5">
            <w:pPr>
              <w:spacing w:line="300" w:lineRule="exact"/>
              <w:jc w:val="left"/>
              <w:rPr>
                <w:rFonts w:ascii="方正书宋_GBK" w:eastAsia="方正书宋_GBK"/>
              </w:rPr>
            </w:pP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负责系统综合业务管理和机关综合管理。</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加强科协机关自身建设，提高机关服务能力</w:t>
            </w:r>
          </w:p>
        </w:tc>
        <w:tc>
          <w:tcPr>
            <w:tcW w:w="1417" w:type="dxa"/>
            <w:vAlign w:val="center"/>
          </w:tcPr>
          <w:p w:rsidR="007A71A5" w:rsidRDefault="007A71A5">
            <w:pPr>
              <w:spacing w:line="300" w:lineRule="exact"/>
              <w:jc w:val="left"/>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c>
          <w:tcPr>
            <w:tcW w:w="737" w:type="dxa"/>
            <w:vAlign w:val="center"/>
          </w:tcPr>
          <w:p w:rsidR="007A71A5" w:rsidRDefault="007A71A5">
            <w:pPr>
              <w:spacing w:line="300" w:lineRule="exact"/>
              <w:jc w:val="center"/>
              <w:rPr>
                <w:rFonts w:ascii="方正书宋_GBK" w:eastAsia="方正书宋_GBK"/>
              </w:rPr>
            </w:pP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7A71A5" w:rsidRDefault="007A71A5">
            <w:pPr>
              <w:spacing w:line="300" w:lineRule="exact"/>
              <w:jc w:val="left"/>
              <w:rPr>
                <w:rFonts w:ascii="方正书宋_GBK" w:eastAsia="方正书宋_GBK"/>
              </w:rPr>
            </w:pP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开展专题调研，制定科学普及发展规划，保障机关网站运行、科普项目管理、机关织建设等各项工作开展。</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各类科普业务工作谋划到位、开展有序，助推科普事业发展能力提升。</w:t>
            </w:r>
          </w:p>
        </w:tc>
        <w:tc>
          <w:tcPr>
            <w:tcW w:w="1417" w:type="dxa"/>
            <w:vAlign w:val="center"/>
          </w:tcPr>
          <w:p w:rsidR="007A71A5" w:rsidRDefault="00D66681">
            <w:pPr>
              <w:spacing w:line="300" w:lineRule="exact"/>
              <w:jc w:val="left"/>
              <w:rPr>
                <w:rFonts w:ascii="方正书宋_GBK" w:eastAsia="方正书宋_GBK"/>
              </w:rPr>
            </w:pPr>
            <w:proofErr w:type="gramStart"/>
            <w:r>
              <w:rPr>
                <w:rFonts w:ascii="方正书宋_GBK" w:eastAsia="方正书宋_GBK" w:hint="eastAsia"/>
              </w:rPr>
              <w:t>科</w:t>
            </w:r>
            <w:proofErr w:type="gramEnd"/>
            <w:r>
              <w:rPr>
                <w:rFonts w:ascii="方正书宋_GBK" w:eastAsia="方正书宋_GBK" w:hint="eastAsia"/>
              </w:rPr>
              <w:t>科普管理业务工作保障率</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r w:rsidR="007A71A5">
        <w:trPr>
          <w:trHeight w:val="227"/>
          <w:jc w:val="center"/>
        </w:trPr>
        <w:tc>
          <w:tcPr>
            <w:tcW w:w="2341" w:type="dxa"/>
            <w:vAlign w:val="center"/>
          </w:tcPr>
          <w:p w:rsidR="007A71A5" w:rsidRDefault="00D66681">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7A71A5" w:rsidRDefault="007A71A5">
            <w:pPr>
              <w:spacing w:line="300" w:lineRule="exact"/>
              <w:jc w:val="left"/>
              <w:rPr>
                <w:rFonts w:ascii="方正书宋_GBK" w:eastAsia="方正书宋_GBK"/>
              </w:rPr>
            </w:pP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开展机关组织建设等保障类相关工作</w:t>
            </w:r>
          </w:p>
        </w:tc>
        <w:tc>
          <w:tcPr>
            <w:tcW w:w="2976"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保障机关工作正常高效运转</w:t>
            </w:r>
          </w:p>
        </w:tc>
        <w:tc>
          <w:tcPr>
            <w:tcW w:w="1417" w:type="dxa"/>
            <w:vAlign w:val="center"/>
          </w:tcPr>
          <w:p w:rsidR="007A71A5" w:rsidRDefault="00D66681">
            <w:pPr>
              <w:spacing w:line="300" w:lineRule="exact"/>
              <w:jc w:val="left"/>
              <w:rPr>
                <w:rFonts w:ascii="方正书宋_GBK" w:eastAsia="方正书宋_GBK"/>
              </w:rPr>
            </w:pPr>
            <w:r>
              <w:rPr>
                <w:rFonts w:ascii="方正书宋_GBK" w:eastAsia="方正书宋_GBK" w:hint="eastAsia"/>
              </w:rPr>
              <w:t>各项综合事务工作完成率</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A71A5" w:rsidRDefault="00D666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bl>
    <w:p w:rsidR="007A71A5" w:rsidRDefault="007A71A5">
      <w:pPr>
        <w:ind w:firstLine="645"/>
        <w:jc w:val="center"/>
        <w:rPr>
          <w:rFonts w:ascii="仿宋" w:eastAsia="仿宋" w:hAnsi="仿宋"/>
          <w:sz w:val="32"/>
          <w:szCs w:val="32"/>
        </w:rPr>
      </w:pPr>
    </w:p>
    <w:p w:rsidR="007A71A5" w:rsidRDefault="00D6668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7A71A5" w:rsidRDefault="00D66681">
      <w:pPr>
        <w:ind w:firstLineChars="215" w:firstLine="645"/>
        <w:rPr>
          <w:rFonts w:ascii="仿宋_GB2312" w:eastAsia="仿宋_GB2312"/>
          <w:sz w:val="30"/>
          <w:szCs w:val="30"/>
        </w:rPr>
      </w:pPr>
      <w:r>
        <w:rPr>
          <w:rFonts w:ascii="仿宋_GB2312" w:eastAsia="仿宋_GB2312" w:hint="eastAsia"/>
          <w:sz w:val="30"/>
          <w:szCs w:val="30"/>
        </w:rPr>
        <w:t>2018</w:t>
      </w:r>
      <w:r>
        <w:rPr>
          <w:rFonts w:ascii="仿宋_GB2312" w:eastAsia="仿宋_GB2312" w:hint="eastAsia"/>
          <w:sz w:val="30"/>
          <w:szCs w:val="30"/>
        </w:rPr>
        <w:t>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w:t>
      </w:r>
      <w:r>
        <w:rPr>
          <w:rFonts w:ascii="仿宋_GB2312" w:eastAsia="仿宋_GB2312" w:hint="eastAsia"/>
          <w:sz w:val="30"/>
          <w:szCs w:val="30"/>
        </w:rPr>
        <w:t>0</w:t>
      </w:r>
      <w:r>
        <w:rPr>
          <w:rFonts w:ascii="仿宋_GB2312" w:eastAsia="仿宋_GB2312" w:hint="eastAsia"/>
          <w:sz w:val="30"/>
          <w:szCs w:val="30"/>
        </w:rPr>
        <w:t>万元。</w:t>
      </w:r>
    </w:p>
    <w:p w:rsidR="007A71A5" w:rsidRDefault="00D6668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7A71A5" w:rsidRDefault="00D66681">
      <w:pPr>
        <w:ind w:firstLineChars="215" w:firstLine="688"/>
        <w:rPr>
          <w:rFonts w:ascii="仿宋" w:eastAsia="仿宋" w:hAnsi="仿宋" w:cs="仿宋"/>
          <w:sz w:val="32"/>
          <w:szCs w:val="32"/>
        </w:rPr>
      </w:pPr>
      <w:r>
        <w:rPr>
          <w:rFonts w:ascii="仿宋" w:eastAsia="仿宋" w:hAnsi="仿宋" w:cs="仿宋" w:hint="eastAsia"/>
          <w:sz w:val="32"/>
          <w:szCs w:val="32"/>
        </w:rPr>
        <w:t>无极县科学技术协会上年末固定资产金额为</w:t>
      </w:r>
      <w:r>
        <w:rPr>
          <w:rFonts w:ascii="仿宋" w:eastAsia="仿宋" w:hAnsi="仿宋" w:cs="仿宋" w:hint="eastAsia"/>
          <w:sz w:val="32"/>
          <w:szCs w:val="32"/>
        </w:rPr>
        <w:t>3.85</w:t>
      </w:r>
      <w:r>
        <w:rPr>
          <w:rFonts w:ascii="仿宋" w:eastAsia="仿宋" w:hAnsi="仿宋" w:cs="仿宋" w:hint="eastAsia"/>
          <w:sz w:val="32"/>
          <w:szCs w:val="32"/>
        </w:rPr>
        <w:t>万元（详见下表）。本年度拟购置固定资产金</w:t>
      </w:r>
      <w:r>
        <w:rPr>
          <w:rFonts w:ascii="仿宋" w:eastAsia="仿宋" w:hAnsi="仿宋" w:cs="仿宋" w:hint="eastAsia"/>
          <w:sz w:val="32"/>
          <w:szCs w:val="32"/>
        </w:rPr>
        <w:lastRenderedPageBreak/>
        <w:t>额为</w:t>
      </w:r>
      <w:r>
        <w:rPr>
          <w:rFonts w:ascii="仿宋" w:eastAsia="仿宋" w:hAnsi="仿宋" w:cs="仿宋" w:hint="eastAsia"/>
          <w:sz w:val="32"/>
          <w:szCs w:val="32"/>
        </w:rPr>
        <w:t>0</w:t>
      </w:r>
      <w:r>
        <w:rPr>
          <w:rFonts w:ascii="仿宋" w:eastAsia="仿宋" w:hAnsi="仿宋" w:cs="仿宋" w:hint="eastAsia"/>
          <w:sz w:val="32"/>
          <w:szCs w:val="32"/>
        </w:rPr>
        <w:t>万元。</w:t>
      </w:r>
    </w:p>
    <w:p w:rsidR="007A71A5" w:rsidRDefault="00D66681">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无极县科学技术协会固定资产占用情况表</w:t>
      </w:r>
    </w:p>
    <w:tbl>
      <w:tblPr>
        <w:tblW w:w="14049" w:type="dxa"/>
        <w:tblInd w:w="93" w:type="dxa"/>
        <w:tblLayout w:type="fixed"/>
        <w:tblLook w:val="04A0" w:firstRow="1" w:lastRow="0" w:firstColumn="1" w:lastColumn="0" w:noHBand="0" w:noVBand="1"/>
      </w:tblPr>
      <w:tblGrid>
        <w:gridCol w:w="4126"/>
        <w:gridCol w:w="1843"/>
        <w:gridCol w:w="8080"/>
      </w:tblGrid>
      <w:tr w:rsidR="007A71A5">
        <w:trPr>
          <w:trHeight w:val="510"/>
        </w:trPr>
        <w:tc>
          <w:tcPr>
            <w:tcW w:w="5969" w:type="dxa"/>
            <w:gridSpan w:val="2"/>
            <w:tcBorders>
              <w:top w:val="nil"/>
              <w:left w:val="nil"/>
              <w:bottom w:val="nil"/>
              <w:right w:val="nil"/>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编制部门：无极县科协</w:t>
            </w:r>
          </w:p>
        </w:tc>
        <w:tc>
          <w:tcPr>
            <w:tcW w:w="8080" w:type="dxa"/>
            <w:tcBorders>
              <w:top w:val="nil"/>
              <w:left w:val="nil"/>
              <w:bottom w:val="nil"/>
              <w:right w:val="nil"/>
            </w:tcBorders>
            <w:vAlign w:val="center"/>
          </w:tcPr>
          <w:p w:rsidR="007A71A5" w:rsidRDefault="00D66681">
            <w:pPr>
              <w:widowControl/>
              <w:ind w:firstLineChars="1100" w:firstLine="3520"/>
              <w:jc w:val="left"/>
              <w:rPr>
                <w:rFonts w:ascii="仿宋" w:eastAsia="仿宋" w:hAnsi="仿宋" w:cs="宋体"/>
                <w:kern w:val="0"/>
                <w:sz w:val="32"/>
                <w:szCs w:val="32"/>
              </w:rPr>
            </w:pPr>
            <w:r>
              <w:rPr>
                <w:rFonts w:ascii="仿宋" w:eastAsia="仿宋" w:hAnsi="仿宋" w:cs="宋体" w:hint="eastAsia"/>
                <w:kern w:val="0"/>
                <w:sz w:val="32"/>
                <w:szCs w:val="32"/>
              </w:rPr>
              <w:t>截止时间：</w:t>
            </w:r>
            <w:r>
              <w:rPr>
                <w:rFonts w:ascii="仿宋" w:eastAsia="仿宋" w:hAnsi="仿宋" w:cs="宋体" w:hint="eastAsia"/>
                <w:kern w:val="0"/>
                <w:sz w:val="32"/>
                <w:szCs w:val="32"/>
              </w:rPr>
              <w:t>2017</w:t>
            </w:r>
            <w:r>
              <w:rPr>
                <w:rFonts w:ascii="仿宋" w:eastAsia="仿宋" w:hAnsi="仿宋" w:cs="宋体" w:hint="eastAsia"/>
                <w:kern w:val="0"/>
                <w:sz w:val="32"/>
                <w:szCs w:val="32"/>
              </w:rPr>
              <w:t>年</w:t>
            </w:r>
            <w:r>
              <w:rPr>
                <w:rFonts w:ascii="仿宋" w:eastAsia="仿宋" w:hAnsi="仿宋" w:cs="宋体" w:hint="eastAsia"/>
                <w:kern w:val="0"/>
                <w:sz w:val="32"/>
                <w:szCs w:val="32"/>
              </w:rPr>
              <w:t>12</w:t>
            </w:r>
            <w:r>
              <w:rPr>
                <w:rFonts w:ascii="仿宋" w:eastAsia="仿宋" w:hAnsi="仿宋" w:cs="宋体" w:hint="eastAsia"/>
                <w:kern w:val="0"/>
                <w:sz w:val="32"/>
                <w:szCs w:val="32"/>
              </w:rPr>
              <w:t>月</w:t>
            </w:r>
            <w:r>
              <w:rPr>
                <w:rFonts w:ascii="仿宋" w:eastAsia="仿宋" w:hAnsi="仿宋" w:cs="宋体" w:hint="eastAsia"/>
                <w:kern w:val="0"/>
                <w:sz w:val="32"/>
                <w:szCs w:val="32"/>
              </w:rPr>
              <w:t>31</w:t>
            </w:r>
            <w:r>
              <w:rPr>
                <w:rFonts w:ascii="仿宋" w:eastAsia="仿宋" w:hAnsi="仿宋" w:cs="宋体" w:hint="eastAsia"/>
                <w:kern w:val="0"/>
                <w:sz w:val="32"/>
                <w:szCs w:val="32"/>
              </w:rPr>
              <w:t>日</w:t>
            </w:r>
            <w:r>
              <w:rPr>
                <w:rFonts w:ascii="仿宋" w:eastAsia="仿宋" w:hAnsi="仿宋" w:cs="宋体" w:hint="eastAsia"/>
                <w:kern w:val="0"/>
                <w:sz w:val="32"/>
                <w:szCs w:val="32"/>
              </w:rPr>
              <w:t xml:space="preserve">  </w:t>
            </w:r>
          </w:p>
        </w:tc>
      </w:tr>
      <w:tr w:rsidR="007A71A5">
        <w:trPr>
          <w:trHeight w:val="645"/>
        </w:trPr>
        <w:tc>
          <w:tcPr>
            <w:tcW w:w="4126" w:type="dxa"/>
            <w:tcBorders>
              <w:top w:val="single" w:sz="4" w:space="0" w:color="auto"/>
              <w:left w:val="single" w:sz="4" w:space="0" w:color="auto"/>
              <w:bottom w:val="single" w:sz="4" w:space="0" w:color="auto"/>
              <w:right w:val="single" w:sz="4" w:space="0" w:color="auto"/>
            </w:tcBorders>
            <w:vAlign w:val="center"/>
          </w:tcPr>
          <w:p w:rsidR="007A71A5" w:rsidRDefault="00D66681">
            <w:pPr>
              <w:widowControl/>
              <w:jc w:val="center"/>
              <w:rPr>
                <w:rFonts w:ascii="仿宋" w:eastAsia="仿宋" w:hAnsi="仿宋" w:cs="宋体"/>
                <w:b/>
                <w:bCs/>
                <w:kern w:val="0"/>
                <w:sz w:val="32"/>
                <w:szCs w:val="32"/>
              </w:rPr>
            </w:pPr>
            <w:r>
              <w:rPr>
                <w:rFonts w:ascii="仿宋" w:eastAsia="仿宋" w:hAnsi="仿宋" w:cs="宋体" w:hint="eastAsia"/>
                <w:b/>
                <w:bCs/>
                <w:kern w:val="0"/>
                <w:sz w:val="32"/>
                <w:szCs w:val="32"/>
              </w:rPr>
              <w:t>项</w:t>
            </w:r>
            <w:r>
              <w:rPr>
                <w:rFonts w:ascii="仿宋" w:eastAsia="仿宋" w:hAnsi="仿宋" w:cs="宋体" w:hint="eastAsia"/>
                <w:b/>
                <w:bCs/>
                <w:kern w:val="0"/>
                <w:sz w:val="32"/>
                <w:szCs w:val="32"/>
              </w:rPr>
              <w:t xml:space="preserve">   </w:t>
            </w:r>
            <w:r>
              <w:rPr>
                <w:rFonts w:ascii="仿宋" w:eastAsia="仿宋" w:hAnsi="仿宋" w:cs="宋体" w:hint="eastAsia"/>
                <w:b/>
                <w:bCs/>
                <w:kern w:val="0"/>
                <w:sz w:val="32"/>
                <w:szCs w:val="32"/>
              </w:rPr>
              <w:t>目</w:t>
            </w:r>
          </w:p>
        </w:tc>
        <w:tc>
          <w:tcPr>
            <w:tcW w:w="1843" w:type="dxa"/>
            <w:tcBorders>
              <w:top w:val="single" w:sz="4" w:space="0" w:color="auto"/>
              <w:left w:val="nil"/>
              <w:bottom w:val="single" w:sz="4" w:space="0" w:color="auto"/>
              <w:right w:val="single" w:sz="4" w:space="0" w:color="auto"/>
            </w:tcBorders>
            <w:vAlign w:val="center"/>
          </w:tcPr>
          <w:p w:rsidR="007A71A5" w:rsidRDefault="00D66681">
            <w:pPr>
              <w:widowControl/>
              <w:jc w:val="center"/>
              <w:rPr>
                <w:rFonts w:ascii="仿宋" w:eastAsia="仿宋" w:hAnsi="仿宋" w:cs="宋体"/>
                <w:b/>
                <w:bCs/>
                <w:kern w:val="0"/>
                <w:sz w:val="32"/>
                <w:szCs w:val="32"/>
              </w:rPr>
            </w:pPr>
            <w:r>
              <w:rPr>
                <w:rFonts w:ascii="仿宋" w:eastAsia="仿宋" w:hAnsi="仿宋" w:cs="宋体" w:hint="eastAsia"/>
                <w:b/>
                <w:bCs/>
                <w:kern w:val="0"/>
                <w:sz w:val="32"/>
                <w:szCs w:val="32"/>
              </w:rPr>
              <w:t>数量</w:t>
            </w:r>
          </w:p>
        </w:tc>
        <w:tc>
          <w:tcPr>
            <w:tcW w:w="8080" w:type="dxa"/>
            <w:tcBorders>
              <w:top w:val="single" w:sz="4" w:space="0" w:color="auto"/>
              <w:left w:val="nil"/>
              <w:bottom w:val="single" w:sz="4" w:space="0" w:color="auto"/>
              <w:right w:val="single" w:sz="4" w:space="0" w:color="auto"/>
            </w:tcBorders>
            <w:vAlign w:val="center"/>
          </w:tcPr>
          <w:p w:rsidR="007A71A5" w:rsidRDefault="00D66681">
            <w:pPr>
              <w:widowControl/>
              <w:jc w:val="center"/>
              <w:rPr>
                <w:rFonts w:ascii="仿宋" w:eastAsia="仿宋" w:hAnsi="仿宋" w:cs="宋体"/>
                <w:b/>
                <w:bCs/>
                <w:kern w:val="0"/>
                <w:sz w:val="32"/>
                <w:szCs w:val="32"/>
              </w:rPr>
            </w:pPr>
            <w:r>
              <w:rPr>
                <w:rFonts w:ascii="仿宋" w:eastAsia="仿宋" w:hAnsi="仿宋" w:cs="宋体" w:hint="eastAsia"/>
                <w:b/>
                <w:bCs/>
                <w:kern w:val="0"/>
                <w:sz w:val="32"/>
                <w:szCs w:val="32"/>
              </w:rPr>
              <w:t>价值（金额单位：万元）</w:t>
            </w: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资产总额</w:t>
            </w:r>
          </w:p>
        </w:tc>
        <w:tc>
          <w:tcPr>
            <w:tcW w:w="1843" w:type="dxa"/>
            <w:tcBorders>
              <w:top w:val="nil"/>
              <w:left w:val="nil"/>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w:t>
            </w:r>
          </w:p>
        </w:tc>
        <w:tc>
          <w:tcPr>
            <w:tcW w:w="8080" w:type="dxa"/>
            <w:tcBorders>
              <w:top w:val="nil"/>
              <w:left w:val="nil"/>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3.85</w:t>
            </w: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1</w:t>
            </w:r>
            <w:r>
              <w:rPr>
                <w:rFonts w:ascii="仿宋" w:eastAsia="仿宋" w:hAnsi="仿宋" w:cs="宋体" w:hint="eastAsia"/>
                <w:kern w:val="0"/>
                <w:sz w:val="32"/>
                <w:szCs w:val="32"/>
              </w:rPr>
              <w:t>、房屋（平方米）</w:t>
            </w:r>
          </w:p>
        </w:tc>
        <w:tc>
          <w:tcPr>
            <w:tcW w:w="1843"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c>
          <w:tcPr>
            <w:tcW w:w="8080"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hint="eastAsia"/>
                <w:kern w:val="0"/>
                <w:sz w:val="32"/>
                <w:szCs w:val="32"/>
              </w:rPr>
              <w:t>其中：办公用房（平方米）</w:t>
            </w:r>
          </w:p>
        </w:tc>
        <w:tc>
          <w:tcPr>
            <w:tcW w:w="1843"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c>
          <w:tcPr>
            <w:tcW w:w="8080"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2</w:t>
            </w:r>
            <w:r>
              <w:rPr>
                <w:rFonts w:ascii="仿宋" w:eastAsia="仿宋" w:hAnsi="仿宋" w:cs="宋体" w:hint="eastAsia"/>
                <w:kern w:val="0"/>
                <w:sz w:val="32"/>
                <w:szCs w:val="32"/>
              </w:rPr>
              <w:t>、车辆（台、辆）</w:t>
            </w:r>
          </w:p>
        </w:tc>
        <w:tc>
          <w:tcPr>
            <w:tcW w:w="1843"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c>
          <w:tcPr>
            <w:tcW w:w="8080"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3</w:t>
            </w:r>
            <w:r>
              <w:rPr>
                <w:rFonts w:ascii="仿宋" w:eastAsia="仿宋" w:hAnsi="仿宋" w:cs="宋体" w:hint="eastAsia"/>
                <w:kern w:val="0"/>
                <w:sz w:val="32"/>
                <w:szCs w:val="32"/>
              </w:rPr>
              <w:t>、单价在</w:t>
            </w:r>
            <w:r>
              <w:rPr>
                <w:rFonts w:ascii="仿宋" w:eastAsia="仿宋" w:hAnsi="仿宋" w:cs="宋体" w:hint="eastAsia"/>
                <w:kern w:val="0"/>
                <w:sz w:val="32"/>
                <w:szCs w:val="32"/>
              </w:rPr>
              <w:t>20</w:t>
            </w:r>
            <w:r>
              <w:rPr>
                <w:rFonts w:ascii="仿宋" w:eastAsia="仿宋" w:hAnsi="仿宋" w:cs="宋体" w:hint="eastAsia"/>
                <w:kern w:val="0"/>
                <w:sz w:val="32"/>
                <w:szCs w:val="32"/>
              </w:rPr>
              <w:t>万元以上设备</w:t>
            </w:r>
          </w:p>
        </w:tc>
        <w:tc>
          <w:tcPr>
            <w:tcW w:w="1843" w:type="dxa"/>
            <w:tcBorders>
              <w:top w:val="nil"/>
              <w:left w:val="nil"/>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w:t>
            </w:r>
          </w:p>
        </w:tc>
        <w:tc>
          <w:tcPr>
            <w:tcW w:w="8080" w:type="dxa"/>
            <w:tcBorders>
              <w:top w:val="nil"/>
              <w:left w:val="nil"/>
              <w:bottom w:val="single" w:sz="4" w:space="0" w:color="auto"/>
              <w:right w:val="single" w:sz="4" w:space="0" w:color="auto"/>
            </w:tcBorders>
            <w:vAlign w:val="center"/>
          </w:tcPr>
          <w:p w:rsidR="007A71A5" w:rsidRDefault="007A71A5">
            <w:pPr>
              <w:widowControl/>
              <w:jc w:val="center"/>
              <w:rPr>
                <w:rFonts w:ascii="仿宋" w:eastAsia="仿宋" w:hAnsi="仿宋" w:cs="宋体"/>
                <w:kern w:val="0"/>
                <w:sz w:val="32"/>
                <w:szCs w:val="32"/>
              </w:rPr>
            </w:pPr>
          </w:p>
        </w:tc>
      </w:tr>
      <w:tr w:rsidR="007A71A5">
        <w:trPr>
          <w:trHeight w:val="645"/>
        </w:trPr>
        <w:tc>
          <w:tcPr>
            <w:tcW w:w="4126" w:type="dxa"/>
            <w:tcBorders>
              <w:top w:val="nil"/>
              <w:left w:val="single" w:sz="4" w:space="0" w:color="auto"/>
              <w:bottom w:val="single" w:sz="4" w:space="0" w:color="auto"/>
              <w:right w:val="single" w:sz="4" w:space="0" w:color="auto"/>
            </w:tcBorders>
            <w:vAlign w:val="center"/>
          </w:tcPr>
          <w:p w:rsidR="007A71A5" w:rsidRDefault="00D66681">
            <w:pPr>
              <w:widowControl/>
              <w:jc w:val="left"/>
              <w:rPr>
                <w:rFonts w:ascii="仿宋" w:eastAsia="仿宋" w:hAnsi="仿宋" w:cs="宋体"/>
                <w:kern w:val="0"/>
                <w:sz w:val="32"/>
                <w:szCs w:val="32"/>
              </w:rPr>
            </w:pPr>
            <w:r>
              <w:rPr>
                <w:rFonts w:ascii="仿宋" w:eastAsia="仿宋" w:hAnsi="仿宋" w:cs="宋体" w:hint="eastAsia"/>
                <w:kern w:val="0"/>
                <w:sz w:val="32"/>
                <w:szCs w:val="32"/>
              </w:rPr>
              <w:t>4</w:t>
            </w:r>
            <w:r>
              <w:rPr>
                <w:rFonts w:ascii="仿宋" w:eastAsia="仿宋" w:hAnsi="仿宋" w:cs="宋体" w:hint="eastAsia"/>
                <w:kern w:val="0"/>
                <w:sz w:val="32"/>
                <w:szCs w:val="32"/>
              </w:rPr>
              <w:t>、其他固定资产</w:t>
            </w:r>
          </w:p>
        </w:tc>
        <w:tc>
          <w:tcPr>
            <w:tcW w:w="1843" w:type="dxa"/>
            <w:tcBorders>
              <w:top w:val="nil"/>
              <w:left w:val="nil"/>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w:t>
            </w:r>
          </w:p>
        </w:tc>
        <w:tc>
          <w:tcPr>
            <w:tcW w:w="8080" w:type="dxa"/>
            <w:tcBorders>
              <w:top w:val="nil"/>
              <w:left w:val="nil"/>
              <w:bottom w:val="single" w:sz="4" w:space="0" w:color="auto"/>
              <w:right w:val="single" w:sz="4" w:space="0" w:color="auto"/>
            </w:tcBorders>
            <w:vAlign w:val="center"/>
          </w:tcPr>
          <w:p w:rsidR="007A71A5" w:rsidRDefault="00D66681">
            <w:pPr>
              <w:widowControl/>
              <w:jc w:val="center"/>
              <w:rPr>
                <w:rFonts w:ascii="仿宋" w:eastAsia="仿宋" w:hAnsi="仿宋" w:cs="宋体"/>
                <w:kern w:val="0"/>
                <w:sz w:val="32"/>
                <w:szCs w:val="32"/>
              </w:rPr>
            </w:pPr>
            <w:r>
              <w:rPr>
                <w:rFonts w:ascii="仿宋" w:eastAsia="仿宋" w:hAnsi="仿宋" w:cs="宋体" w:hint="eastAsia"/>
                <w:kern w:val="0"/>
                <w:sz w:val="32"/>
                <w:szCs w:val="32"/>
              </w:rPr>
              <w:t>3.85</w:t>
            </w:r>
          </w:p>
        </w:tc>
      </w:tr>
    </w:tbl>
    <w:p w:rsidR="007A71A5" w:rsidRDefault="007A71A5">
      <w:pPr>
        <w:autoSpaceDE w:val="0"/>
        <w:autoSpaceDN w:val="0"/>
        <w:adjustRightInd w:val="0"/>
        <w:ind w:leftChars="200" w:left="420"/>
        <w:jc w:val="center"/>
        <w:rPr>
          <w:rFonts w:ascii="仿宋" w:eastAsia="仿宋" w:hAnsi="仿宋"/>
          <w:sz w:val="32"/>
          <w:szCs w:val="32"/>
        </w:rPr>
      </w:pPr>
    </w:p>
    <w:p w:rsidR="007A71A5" w:rsidRDefault="00D6668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7A71A5" w:rsidRDefault="00D66681">
      <w:pPr>
        <w:ind w:firstLine="720"/>
        <w:rPr>
          <w:rFonts w:ascii="仿宋" w:eastAsia="仿宋" w:hAnsi="仿宋"/>
          <w:b/>
          <w:sz w:val="32"/>
          <w:szCs w:val="32"/>
        </w:rPr>
      </w:pPr>
      <w:r>
        <w:rPr>
          <w:rFonts w:ascii="仿宋" w:eastAsia="仿宋" w:hAnsi="仿宋" w:hint="eastAsia"/>
          <w:b/>
          <w:sz w:val="32"/>
          <w:szCs w:val="32"/>
        </w:rPr>
        <w:t>1.</w:t>
      </w:r>
      <w:r>
        <w:rPr>
          <w:rFonts w:ascii="仿宋" w:eastAsia="仿宋" w:hAnsi="仿宋" w:hint="eastAsia"/>
          <w:b/>
          <w:sz w:val="32"/>
          <w:szCs w:val="32"/>
        </w:rPr>
        <w:t>财政拨款收入</w:t>
      </w:r>
    </w:p>
    <w:p w:rsidR="007A71A5" w:rsidRDefault="00D66681">
      <w:pPr>
        <w:ind w:firstLine="720"/>
        <w:rPr>
          <w:rFonts w:ascii="仿宋" w:eastAsia="仿宋" w:hAnsi="仿宋"/>
          <w:sz w:val="32"/>
          <w:szCs w:val="32"/>
        </w:rPr>
      </w:pPr>
      <w:r>
        <w:rPr>
          <w:rFonts w:ascii="仿宋" w:eastAsia="仿宋" w:hAnsi="仿宋" w:hint="eastAsia"/>
          <w:sz w:val="32"/>
          <w:szCs w:val="32"/>
        </w:rPr>
        <w:lastRenderedPageBreak/>
        <w:t>财政拨款收入是指财政部门按照批复的预算核拨给单位的财政预算资金。</w:t>
      </w:r>
    </w:p>
    <w:p w:rsidR="007A71A5" w:rsidRDefault="00D66681">
      <w:pPr>
        <w:ind w:firstLine="720"/>
        <w:rPr>
          <w:rFonts w:ascii="仿宋" w:eastAsia="仿宋" w:hAnsi="仿宋"/>
          <w:b/>
          <w:sz w:val="32"/>
          <w:szCs w:val="32"/>
        </w:rPr>
      </w:pPr>
      <w:r>
        <w:rPr>
          <w:rFonts w:ascii="仿宋" w:eastAsia="仿宋" w:hAnsi="仿宋" w:hint="eastAsia"/>
          <w:b/>
          <w:sz w:val="32"/>
          <w:szCs w:val="32"/>
        </w:rPr>
        <w:t>2.</w:t>
      </w:r>
      <w:r>
        <w:rPr>
          <w:rFonts w:ascii="仿宋" w:eastAsia="仿宋" w:hAnsi="仿宋" w:hint="eastAsia"/>
          <w:b/>
          <w:sz w:val="32"/>
          <w:szCs w:val="32"/>
        </w:rPr>
        <w:t>基本支出、项目支出</w:t>
      </w:r>
    </w:p>
    <w:p w:rsidR="007A71A5" w:rsidRDefault="00D66681">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7A71A5" w:rsidRDefault="00D66681">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7A71A5" w:rsidRDefault="00D66681">
      <w:pPr>
        <w:ind w:firstLine="720"/>
        <w:rPr>
          <w:rFonts w:ascii="仿宋" w:eastAsia="仿宋" w:hAnsi="仿宋"/>
          <w:b/>
          <w:sz w:val="32"/>
          <w:szCs w:val="32"/>
        </w:rPr>
      </w:pPr>
      <w:r>
        <w:rPr>
          <w:rFonts w:ascii="仿宋" w:eastAsia="仿宋" w:hAnsi="仿宋" w:hint="eastAsia"/>
          <w:b/>
          <w:sz w:val="32"/>
          <w:szCs w:val="32"/>
        </w:rPr>
        <w:t>3.</w:t>
      </w:r>
      <w:r>
        <w:rPr>
          <w:rFonts w:ascii="仿宋" w:eastAsia="仿宋" w:hAnsi="仿宋" w:hint="eastAsia"/>
          <w:b/>
          <w:sz w:val="32"/>
          <w:szCs w:val="32"/>
        </w:rPr>
        <w:t>一般公共服务支出</w:t>
      </w:r>
    </w:p>
    <w:p w:rsidR="007A71A5" w:rsidRDefault="00D66681">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7A71A5" w:rsidRDefault="00D66681">
      <w:pPr>
        <w:ind w:firstLine="720"/>
        <w:rPr>
          <w:rFonts w:ascii="仿宋" w:eastAsia="仿宋" w:hAnsi="仿宋"/>
          <w:b/>
          <w:sz w:val="32"/>
          <w:szCs w:val="32"/>
        </w:rPr>
      </w:pPr>
      <w:r>
        <w:rPr>
          <w:rFonts w:ascii="仿宋" w:eastAsia="仿宋" w:hAnsi="仿宋" w:hint="eastAsia"/>
          <w:b/>
          <w:sz w:val="32"/>
          <w:szCs w:val="32"/>
        </w:rPr>
        <w:t>4.</w:t>
      </w:r>
      <w:r>
        <w:rPr>
          <w:rFonts w:ascii="仿宋" w:eastAsia="仿宋" w:hAnsi="仿宋" w:hint="eastAsia"/>
          <w:b/>
          <w:sz w:val="32"/>
          <w:szCs w:val="32"/>
        </w:rPr>
        <w:t>文化体育与传媒支出</w:t>
      </w:r>
    </w:p>
    <w:p w:rsidR="007A71A5" w:rsidRDefault="00D66681">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7A71A5" w:rsidRDefault="00D66681">
      <w:pPr>
        <w:ind w:firstLine="720"/>
        <w:rPr>
          <w:rFonts w:ascii="仿宋" w:eastAsia="仿宋" w:hAnsi="仿宋"/>
          <w:b/>
          <w:sz w:val="32"/>
          <w:szCs w:val="32"/>
        </w:rPr>
      </w:pPr>
      <w:r>
        <w:rPr>
          <w:rFonts w:ascii="仿宋" w:eastAsia="仿宋" w:hAnsi="仿宋" w:hint="eastAsia"/>
          <w:b/>
          <w:sz w:val="32"/>
          <w:szCs w:val="32"/>
        </w:rPr>
        <w:t>5.</w:t>
      </w:r>
      <w:r>
        <w:rPr>
          <w:rFonts w:ascii="仿宋" w:eastAsia="仿宋" w:hAnsi="仿宋" w:hint="eastAsia"/>
          <w:b/>
          <w:sz w:val="32"/>
          <w:szCs w:val="32"/>
        </w:rPr>
        <w:t>社会保障和就业支出</w:t>
      </w:r>
    </w:p>
    <w:p w:rsidR="007A71A5" w:rsidRDefault="00D66681">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7A71A5" w:rsidRDefault="00D66681">
      <w:pPr>
        <w:ind w:firstLine="720"/>
        <w:rPr>
          <w:rFonts w:ascii="仿宋" w:eastAsia="仿宋" w:hAnsi="仿宋"/>
          <w:b/>
          <w:sz w:val="32"/>
          <w:szCs w:val="32"/>
        </w:rPr>
      </w:pPr>
      <w:r>
        <w:rPr>
          <w:rFonts w:ascii="仿宋" w:eastAsia="仿宋" w:hAnsi="仿宋" w:hint="eastAsia"/>
          <w:b/>
          <w:sz w:val="32"/>
          <w:szCs w:val="32"/>
        </w:rPr>
        <w:t>6.</w:t>
      </w:r>
      <w:r>
        <w:rPr>
          <w:rFonts w:ascii="仿宋" w:eastAsia="仿宋" w:hAnsi="仿宋" w:hint="eastAsia"/>
          <w:b/>
          <w:sz w:val="32"/>
          <w:szCs w:val="32"/>
        </w:rPr>
        <w:t>机关运行经费</w:t>
      </w:r>
    </w:p>
    <w:p w:rsidR="007A71A5" w:rsidRDefault="00D66681">
      <w:pPr>
        <w:ind w:firstLine="720"/>
        <w:rPr>
          <w:rFonts w:ascii="仿宋" w:eastAsia="仿宋" w:hAnsi="仿宋"/>
          <w:sz w:val="32"/>
          <w:szCs w:val="32"/>
        </w:rPr>
      </w:pPr>
      <w:r>
        <w:rPr>
          <w:rFonts w:ascii="仿宋" w:eastAsia="仿宋" w:hAnsi="仿宋" w:hint="eastAsia"/>
          <w:sz w:val="32"/>
          <w:szCs w:val="32"/>
        </w:rPr>
        <w:lastRenderedPageBreak/>
        <w:t>机关运行经费是指为保障行政单位运行支出的人员工资和用于购买货物、服务的各项资金，包括人员经费、办公费、印刷费、邮电费、差旅费、会议费、福利费、日常维修</w:t>
      </w:r>
      <w:r>
        <w:rPr>
          <w:rFonts w:ascii="仿宋" w:eastAsia="仿宋" w:hAnsi="仿宋" w:hint="eastAsia"/>
          <w:sz w:val="32"/>
          <w:szCs w:val="32"/>
        </w:rPr>
        <w:t>费、专用材料及一般设备购置费、办公用房水电费、公务用车运行维护费及其他费用。</w:t>
      </w:r>
    </w:p>
    <w:p w:rsidR="007A71A5" w:rsidRDefault="00D66681">
      <w:pPr>
        <w:ind w:firstLine="720"/>
        <w:rPr>
          <w:rFonts w:ascii="仿宋" w:eastAsia="仿宋" w:hAnsi="仿宋"/>
          <w:b/>
          <w:sz w:val="32"/>
          <w:szCs w:val="32"/>
        </w:rPr>
      </w:pPr>
      <w:r>
        <w:rPr>
          <w:rFonts w:ascii="仿宋" w:eastAsia="仿宋" w:hAnsi="仿宋" w:hint="eastAsia"/>
          <w:b/>
          <w:sz w:val="32"/>
          <w:szCs w:val="32"/>
        </w:rPr>
        <w:t>7.</w:t>
      </w:r>
      <w:r>
        <w:rPr>
          <w:rFonts w:ascii="仿宋" w:eastAsia="仿宋" w:hAnsi="仿宋" w:hint="eastAsia"/>
          <w:b/>
          <w:sz w:val="32"/>
          <w:szCs w:val="32"/>
        </w:rPr>
        <w:t>“三公”经费</w:t>
      </w:r>
    </w:p>
    <w:p w:rsidR="007A71A5" w:rsidRDefault="00D66681">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7A71A5" w:rsidRDefault="00D66681">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7A71A5" w:rsidRDefault="00D66681">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7A71A5" w:rsidRDefault="00D66681">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7A71A5" w:rsidRDefault="00D66681">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7A71A5" w:rsidRDefault="00D66681">
      <w:pPr>
        <w:ind w:firstLineChars="215" w:firstLine="688"/>
        <w:rPr>
          <w:rFonts w:ascii="仿宋" w:eastAsia="仿宋" w:hAnsi="仿宋"/>
          <w:sz w:val="32"/>
          <w:szCs w:val="32"/>
        </w:rPr>
      </w:pPr>
      <w:r w:rsidRPr="00D66681">
        <w:rPr>
          <w:rFonts w:ascii="仿宋" w:eastAsia="仿宋" w:hAnsi="仿宋" w:hint="eastAsia"/>
          <w:sz w:val="32"/>
          <w:szCs w:val="32"/>
        </w:rPr>
        <w:t>我部门无其他需要说明的事项</w:t>
      </w:r>
      <w:r>
        <w:rPr>
          <w:rFonts w:ascii="仿宋" w:eastAsia="仿宋" w:hAnsi="仿宋" w:hint="eastAsia"/>
          <w:sz w:val="32"/>
          <w:szCs w:val="32"/>
        </w:rPr>
        <w:t>。</w:t>
      </w:r>
      <w:bookmarkStart w:id="0" w:name="_GoBack"/>
      <w:bookmarkEnd w:id="0"/>
    </w:p>
    <w:sectPr w:rsidR="007A71A5">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7253CC"/>
    <w:multiLevelType w:val="multilevel"/>
    <w:tmpl w:val="167253CC"/>
    <w:lvl w:ilvl="0">
      <w:start w:val="1"/>
      <w:numFmt w:val="japaneseCounting"/>
      <w:lvlText w:val="（%1）"/>
      <w:lvlJc w:val="left"/>
      <w:pPr>
        <w:ind w:left="1680"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576F4"/>
    <w:rsid w:val="000B3C55"/>
    <w:rsid w:val="000C5CE0"/>
    <w:rsid w:val="001A143A"/>
    <w:rsid w:val="00232DFD"/>
    <w:rsid w:val="00235D6E"/>
    <w:rsid w:val="00310365"/>
    <w:rsid w:val="00345A4D"/>
    <w:rsid w:val="003576F4"/>
    <w:rsid w:val="0063034A"/>
    <w:rsid w:val="006E7D92"/>
    <w:rsid w:val="00781E2B"/>
    <w:rsid w:val="007A71A5"/>
    <w:rsid w:val="008A4406"/>
    <w:rsid w:val="008E0609"/>
    <w:rsid w:val="00A23A45"/>
    <w:rsid w:val="00BC504B"/>
    <w:rsid w:val="00C42BCB"/>
    <w:rsid w:val="00D66681"/>
    <w:rsid w:val="00D77FCE"/>
    <w:rsid w:val="00F26123"/>
    <w:rsid w:val="10D772E8"/>
    <w:rsid w:val="1A612B09"/>
    <w:rsid w:val="1E7314F1"/>
    <w:rsid w:val="2B232EC8"/>
    <w:rsid w:val="34A116A6"/>
    <w:rsid w:val="390C44AC"/>
    <w:rsid w:val="39402104"/>
    <w:rsid w:val="39B9011B"/>
    <w:rsid w:val="5CFC4B65"/>
    <w:rsid w:val="682308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DEBE996B-C0D0-4F75-AC47-ADCFC3A8A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customStyle="1" w:styleId="1">
    <w:name w:val="列表段落1"/>
    <w:basedOn w:val="a"/>
    <w:uiPriority w:val="34"/>
    <w:qFormat/>
    <w:pPr>
      <w:ind w:firstLineChars="200" w:firstLine="420"/>
    </w:pPr>
  </w:style>
  <w:style w:type="character" w:customStyle="1" w:styleId="a6">
    <w:name w:val="页眉 字符"/>
    <w:link w:val="a5"/>
    <w:uiPriority w:val="99"/>
    <w:qFormat/>
    <w:rPr>
      <w:rFonts w:ascii="Times New Roman" w:eastAsia="宋体" w:hAnsi="Times New Roman" w:cs="Times New Roman"/>
      <w:sz w:val="18"/>
      <w:szCs w:val="18"/>
    </w:rPr>
  </w:style>
  <w:style w:type="character" w:customStyle="1" w:styleId="a4">
    <w:name w:val="页脚 字符"/>
    <w:link w:val="a3"/>
    <w:uiPriority w:val="99"/>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510</Words>
  <Characters>2907</Characters>
  <Application>Microsoft Office Word</Application>
  <DocSecurity>0</DocSecurity>
  <Lines>24</Lines>
  <Paragraphs>6</Paragraphs>
  <ScaleCrop>false</ScaleCrop>
  <Company>微软中国</Company>
  <LinksUpToDate>false</LinksUpToDate>
  <CharactersWithSpaces>3411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无极县科学技术协会    </dc:title>
  <dc:creator>微软用户</dc:creator>
  <cp:lastModifiedBy>刘 川</cp:lastModifiedBy>
  <cp:revision>1</cp:revision>
  <dcterms:created xsi:type="dcterms:W3CDTF">2017-08-21T09:42:00Z</dcterms:created>
  <dcterms:modified xsi:type="dcterms:W3CDTF">2019-03-15T02:56:00Z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2052-9.1.0.4862</vt:lpwstr>
  </property>
</Properties>
</file>