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20D2D" w:rsidRDefault="00620D2D">
      <w:pPr>
        <w:jc w:val="center"/>
        <w:rPr>
          <w:rFonts w:ascii="宋体" w:cs="宋体"/>
          <w:b/>
          <w:bCs/>
          <w:sz w:val="44"/>
          <w:szCs w:val="44"/>
        </w:rPr>
      </w:pPr>
    </w:p>
    <w:p w:rsidR="00620D2D" w:rsidRDefault="00415E26">
      <w:pPr>
        <w:ind w:firstLineChars="1131" w:firstLine="4996"/>
        <w:rPr>
          <w:rFonts w:ascii="宋体" w:cs="宋体"/>
          <w:b/>
          <w:bCs/>
          <w:sz w:val="44"/>
          <w:szCs w:val="44"/>
        </w:rPr>
      </w:pPr>
      <w:r>
        <w:rPr>
          <w:rFonts w:ascii="宋体" w:hAnsi="宋体" w:cs="宋体" w:hint="eastAsia"/>
          <w:b/>
          <w:bCs/>
          <w:sz w:val="44"/>
          <w:szCs w:val="44"/>
        </w:rPr>
        <w:t>无极县妇女联合会</w:t>
      </w:r>
      <w:r>
        <w:rPr>
          <w:rFonts w:ascii="宋体" w:hAnsi="宋体" w:cs="宋体"/>
          <w:b/>
          <w:bCs/>
          <w:sz w:val="44"/>
          <w:szCs w:val="44"/>
        </w:rPr>
        <w:t xml:space="preserve">    </w:t>
      </w:r>
    </w:p>
    <w:p w:rsidR="00620D2D" w:rsidRDefault="00415E26">
      <w:pPr>
        <w:jc w:val="center"/>
        <w:rPr>
          <w:rFonts w:ascii="宋体" w:cs="宋体"/>
          <w:b/>
          <w:bCs/>
          <w:sz w:val="44"/>
          <w:szCs w:val="44"/>
        </w:rPr>
      </w:pPr>
      <w:r>
        <w:rPr>
          <w:rFonts w:ascii="宋体" w:hAnsi="宋体" w:cs="宋体"/>
          <w:b/>
          <w:bCs/>
          <w:sz w:val="44"/>
          <w:szCs w:val="44"/>
        </w:rPr>
        <w:t>201</w:t>
      </w:r>
      <w:r>
        <w:rPr>
          <w:rFonts w:ascii="宋体" w:hAnsi="宋体" w:cs="宋体" w:hint="eastAsia"/>
          <w:b/>
          <w:bCs/>
          <w:sz w:val="44"/>
          <w:szCs w:val="44"/>
        </w:rPr>
        <w:t>8</w:t>
      </w:r>
      <w:r>
        <w:rPr>
          <w:rFonts w:ascii="宋体" w:hAnsi="宋体" w:cs="宋体" w:hint="eastAsia"/>
          <w:b/>
          <w:bCs/>
          <w:sz w:val="44"/>
          <w:szCs w:val="44"/>
        </w:rPr>
        <w:t>年部门预算信息公开说明目录</w:t>
      </w:r>
    </w:p>
    <w:p w:rsidR="00620D2D" w:rsidRDefault="00620D2D"/>
    <w:p w:rsidR="00620D2D" w:rsidRDefault="00620D2D"/>
    <w:p w:rsidR="00620D2D" w:rsidRDefault="00415E26">
      <w:pPr>
        <w:ind w:firstLineChars="200" w:firstLine="640"/>
        <w:rPr>
          <w:rFonts w:ascii="宋体" w:cs="仿宋_GB2312"/>
          <w:sz w:val="32"/>
          <w:szCs w:val="32"/>
        </w:rPr>
      </w:pPr>
      <w:r>
        <w:rPr>
          <w:rFonts w:ascii="宋体" w:hAnsi="宋体" w:cs="仿宋_GB2312" w:hint="eastAsia"/>
          <w:sz w:val="32"/>
          <w:szCs w:val="32"/>
        </w:rPr>
        <w:t>一、部门职责及机构设置情况</w:t>
      </w:r>
    </w:p>
    <w:p w:rsidR="00620D2D" w:rsidRDefault="00415E26">
      <w:pPr>
        <w:ind w:firstLineChars="200" w:firstLine="640"/>
        <w:rPr>
          <w:rFonts w:ascii="宋体" w:cs="仿宋_GB2312"/>
          <w:sz w:val="32"/>
          <w:szCs w:val="32"/>
        </w:rPr>
      </w:pPr>
      <w:r>
        <w:rPr>
          <w:rFonts w:ascii="宋体" w:hAnsi="宋体" w:cs="仿宋_GB2312" w:hint="eastAsia"/>
          <w:sz w:val="32"/>
          <w:szCs w:val="32"/>
        </w:rPr>
        <w:t>二、部门预算安排的总体情况</w:t>
      </w:r>
    </w:p>
    <w:p w:rsidR="00620D2D" w:rsidRDefault="00415E26">
      <w:pPr>
        <w:ind w:firstLineChars="200" w:firstLine="640"/>
        <w:rPr>
          <w:rFonts w:ascii="宋体" w:cs="仿宋_GB2312"/>
          <w:sz w:val="32"/>
          <w:szCs w:val="32"/>
        </w:rPr>
      </w:pPr>
      <w:r>
        <w:rPr>
          <w:rFonts w:ascii="宋体" w:hAnsi="宋体" w:cs="仿宋_GB2312" w:hint="eastAsia"/>
          <w:sz w:val="32"/>
          <w:szCs w:val="32"/>
        </w:rPr>
        <w:t>三、机关运行经费安排情况</w:t>
      </w:r>
    </w:p>
    <w:p w:rsidR="00620D2D" w:rsidRDefault="00415E26">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四、财政拨款“三公”经费预算情况及增减变化原因</w:t>
      </w:r>
    </w:p>
    <w:p w:rsidR="00620D2D" w:rsidRDefault="00415E26">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五、绩效预算信息</w:t>
      </w:r>
    </w:p>
    <w:p w:rsidR="00620D2D" w:rsidRDefault="00415E26">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六、政府采购预算情况</w:t>
      </w:r>
    </w:p>
    <w:p w:rsidR="00620D2D" w:rsidRDefault="00415E26">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七、国有资产信息</w:t>
      </w:r>
    </w:p>
    <w:p w:rsidR="00620D2D" w:rsidRDefault="00415E26">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八、名词解释</w:t>
      </w:r>
    </w:p>
    <w:p w:rsidR="00620D2D" w:rsidRDefault="00415E26">
      <w:pPr>
        <w:autoSpaceDE w:val="0"/>
        <w:autoSpaceDN w:val="0"/>
        <w:adjustRightInd w:val="0"/>
        <w:ind w:firstLineChars="200" w:firstLine="640"/>
        <w:jc w:val="left"/>
        <w:rPr>
          <w:rFonts w:ascii="宋体"/>
          <w:sz w:val="32"/>
          <w:szCs w:val="32"/>
        </w:rPr>
      </w:pPr>
      <w:r>
        <w:rPr>
          <w:rFonts w:ascii="宋体" w:hAnsi="宋体" w:cs="仿宋_GB2312" w:hint="eastAsia"/>
          <w:sz w:val="32"/>
          <w:szCs w:val="32"/>
        </w:rPr>
        <w:t>九、其他需要说明的事项</w:t>
      </w:r>
    </w:p>
    <w:p w:rsidR="00620D2D" w:rsidRDefault="00620D2D"/>
    <w:p w:rsidR="00620D2D" w:rsidRDefault="00415E26">
      <w:pPr>
        <w:ind w:firstLineChars="200" w:firstLine="640"/>
        <w:rPr>
          <w:rFonts w:ascii="仿宋_GB2312" w:eastAsia="仿宋_GB2312" w:hAnsi="??" w:cs="??"/>
          <w:sz w:val="32"/>
          <w:szCs w:val="32"/>
        </w:rPr>
      </w:pPr>
      <w:r>
        <w:rPr>
          <w:rFonts w:ascii="仿宋_GB2312" w:eastAsia="仿宋_GB2312" w:hAnsi="宋体" w:cs="宋体" w:hint="eastAsia"/>
          <w:sz w:val="32"/>
          <w:szCs w:val="32"/>
        </w:rPr>
        <w:t>按照《预算法》、《地方预决算公开操作规程》和《河北省省级预算公开办法》规定，现将无极县妇女联合会</w:t>
      </w:r>
      <w:r>
        <w:rPr>
          <w:rFonts w:ascii="仿宋_GB2312" w:eastAsia="仿宋_GB2312" w:hAnsi="??" w:cs="??"/>
          <w:sz w:val="32"/>
          <w:szCs w:val="32"/>
        </w:rPr>
        <w:t>201</w:t>
      </w:r>
      <w:r>
        <w:rPr>
          <w:rFonts w:ascii="仿宋_GB2312" w:eastAsia="仿宋_GB2312" w:hAnsi="??" w:cs="??" w:hint="eastAsia"/>
          <w:sz w:val="32"/>
          <w:szCs w:val="32"/>
        </w:rPr>
        <w:t>8</w:t>
      </w:r>
      <w:r>
        <w:rPr>
          <w:rFonts w:ascii="仿宋_GB2312" w:eastAsia="仿宋_GB2312" w:hAnsi="宋体" w:cs="宋体" w:hint="eastAsia"/>
          <w:sz w:val="32"/>
          <w:szCs w:val="32"/>
        </w:rPr>
        <w:t>年部门预算公开如下：</w:t>
      </w:r>
    </w:p>
    <w:p w:rsidR="00620D2D" w:rsidRDefault="00415E26">
      <w:pPr>
        <w:ind w:firstLineChars="200" w:firstLine="643"/>
        <w:rPr>
          <w:rFonts w:ascii="黑体" w:eastAsia="黑体" w:hAnsi="黑体" w:cs="黑体"/>
          <w:b/>
          <w:bCs/>
          <w:sz w:val="32"/>
          <w:szCs w:val="32"/>
        </w:rPr>
      </w:pPr>
      <w:r>
        <w:rPr>
          <w:rFonts w:ascii="黑体" w:eastAsia="黑体" w:hAnsi="黑体" w:cs="黑体" w:hint="eastAsia"/>
          <w:b/>
          <w:bCs/>
          <w:sz w:val="32"/>
          <w:szCs w:val="32"/>
        </w:rPr>
        <w:t>一、部门职责及机构设置情况</w:t>
      </w:r>
    </w:p>
    <w:p w:rsidR="00620D2D" w:rsidRDefault="00415E26">
      <w:pPr>
        <w:rPr>
          <w:rFonts w:ascii="仿宋_GB2312" w:eastAsia="仿宋_GB2312" w:hAnsi="??" w:cs="??"/>
          <w:b/>
          <w:sz w:val="32"/>
          <w:szCs w:val="32"/>
        </w:rPr>
      </w:pPr>
      <w:r>
        <w:rPr>
          <w:rFonts w:ascii="??" w:hAnsi="??" w:cs="??"/>
          <w:sz w:val="32"/>
          <w:szCs w:val="32"/>
        </w:rPr>
        <w:t xml:space="preserve">    </w:t>
      </w:r>
      <w:r>
        <w:rPr>
          <w:rFonts w:ascii="仿宋_GB2312" w:eastAsia="仿宋_GB2312" w:hAnsi="??" w:cs="??"/>
          <w:b/>
          <w:sz w:val="32"/>
          <w:szCs w:val="32"/>
        </w:rPr>
        <w:t>1.</w:t>
      </w:r>
      <w:r>
        <w:rPr>
          <w:rFonts w:ascii="仿宋_GB2312" w:eastAsia="仿宋_GB2312" w:hAnsi="宋体" w:cs="宋体" w:hint="eastAsia"/>
          <w:b/>
          <w:sz w:val="32"/>
          <w:szCs w:val="32"/>
        </w:rPr>
        <w:t>部门职责</w:t>
      </w:r>
      <w:r>
        <w:rPr>
          <w:rFonts w:ascii="仿宋_GB2312" w:eastAsia="仿宋_GB2312" w:hAnsi="??" w:cs="??"/>
          <w:b/>
          <w:sz w:val="32"/>
          <w:szCs w:val="32"/>
        </w:rPr>
        <w:t>:</w:t>
      </w:r>
    </w:p>
    <w:p w:rsidR="00620D2D" w:rsidRDefault="00415E26">
      <w:pPr>
        <w:ind w:firstLineChars="200" w:firstLine="640"/>
        <w:rPr>
          <w:rFonts w:ascii="仿宋_GB2312" w:eastAsia="仿宋_GB2312" w:hAnsi="??" w:cs="??"/>
          <w:sz w:val="32"/>
          <w:szCs w:val="32"/>
        </w:rPr>
      </w:pPr>
      <w:r>
        <w:rPr>
          <w:rFonts w:ascii="仿宋_GB2312" w:eastAsia="仿宋_GB2312" w:hAnsi="宋体" w:cs="宋体" w:hint="eastAsia"/>
          <w:sz w:val="32"/>
          <w:szCs w:val="32"/>
        </w:rPr>
        <w:t>无极县妇女联合会是党领导下的全县各界妇女的群众团体组织，是党和政府联系群众的桥梁和纽带，国家政权的重要社会制度之一。其主要职责是维护妇女和儿童合法权益，带领全县妇女为建设富裕、文明、生态、和谐的新无极再新功。</w:t>
      </w:r>
    </w:p>
    <w:p w:rsidR="00620D2D" w:rsidRDefault="00415E26">
      <w:pPr>
        <w:ind w:firstLineChars="200" w:firstLine="640"/>
        <w:rPr>
          <w:rFonts w:ascii="仿宋_GB2312" w:eastAsia="仿宋_GB2312" w:hAnsi="??" w:cs="??"/>
          <w:sz w:val="32"/>
          <w:szCs w:val="32"/>
        </w:rPr>
      </w:pPr>
      <w:r>
        <w:rPr>
          <w:rFonts w:ascii="仿宋_GB2312" w:eastAsia="仿宋_GB2312" w:hAnsi="??" w:cs="??"/>
          <w:sz w:val="32"/>
          <w:szCs w:val="32"/>
        </w:rPr>
        <w:t>1</w:t>
      </w:r>
      <w:r>
        <w:rPr>
          <w:rFonts w:ascii="仿宋_GB2312" w:eastAsia="仿宋_GB2312" w:hAnsi="宋体" w:cs="宋体" w:hint="eastAsia"/>
          <w:sz w:val="32"/>
          <w:szCs w:val="32"/>
        </w:rPr>
        <w:t>、向妇女群众宣传贯彻党的路线方针和政策，教育妇女要自尊、自立、自信、自强。</w:t>
      </w:r>
    </w:p>
    <w:p w:rsidR="00620D2D" w:rsidRDefault="00415E26">
      <w:pPr>
        <w:ind w:firstLineChars="200" w:firstLine="640"/>
        <w:rPr>
          <w:rFonts w:ascii="仿宋_GB2312" w:eastAsia="仿宋_GB2312" w:hAnsi="??" w:cs="??"/>
          <w:sz w:val="32"/>
          <w:szCs w:val="32"/>
        </w:rPr>
      </w:pPr>
      <w:r>
        <w:rPr>
          <w:rFonts w:ascii="仿宋_GB2312" w:eastAsia="仿宋_GB2312" w:hAnsi="??" w:cs="??"/>
          <w:sz w:val="32"/>
          <w:szCs w:val="32"/>
        </w:rPr>
        <w:t>2</w:t>
      </w:r>
      <w:r>
        <w:rPr>
          <w:rFonts w:ascii="仿宋_GB2312" w:eastAsia="仿宋_GB2312" w:hAnsi="宋体" w:cs="宋体" w:hint="eastAsia"/>
          <w:sz w:val="32"/>
          <w:szCs w:val="32"/>
        </w:rPr>
        <w:t>、向社会宣传有关维护妇女儿童的法律政策，参加社会治安综合治理。</w:t>
      </w:r>
    </w:p>
    <w:p w:rsidR="00620D2D" w:rsidRDefault="00415E26">
      <w:pPr>
        <w:ind w:firstLineChars="200" w:firstLine="640"/>
        <w:rPr>
          <w:rFonts w:ascii="仿宋_GB2312" w:eastAsia="仿宋_GB2312" w:hAnsi="??" w:cs="??"/>
          <w:sz w:val="32"/>
          <w:szCs w:val="32"/>
        </w:rPr>
      </w:pPr>
      <w:r>
        <w:rPr>
          <w:rFonts w:ascii="仿宋_GB2312" w:eastAsia="仿宋_GB2312" w:hAnsi="??" w:cs="??"/>
          <w:sz w:val="32"/>
          <w:szCs w:val="32"/>
        </w:rPr>
        <w:t>3</w:t>
      </w:r>
      <w:r>
        <w:rPr>
          <w:rFonts w:ascii="仿宋_GB2312" w:eastAsia="仿宋_GB2312" w:hAnsi="宋体" w:cs="宋体" w:hint="eastAsia"/>
          <w:sz w:val="32"/>
          <w:szCs w:val="32"/>
        </w:rPr>
        <w:t>、积极推进妇女儿童发展规划的实施。</w:t>
      </w:r>
    </w:p>
    <w:p w:rsidR="00620D2D" w:rsidRDefault="00415E26">
      <w:pPr>
        <w:ind w:firstLineChars="200" w:firstLine="640"/>
        <w:rPr>
          <w:rFonts w:ascii="仿宋_GB2312" w:eastAsia="仿宋_GB2312" w:hAnsi="??" w:cs="??"/>
          <w:sz w:val="32"/>
          <w:szCs w:val="32"/>
        </w:rPr>
      </w:pPr>
      <w:r>
        <w:rPr>
          <w:rFonts w:ascii="仿宋_GB2312" w:eastAsia="仿宋_GB2312" w:hAnsi="??" w:cs="??"/>
          <w:sz w:val="32"/>
          <w:szCs w:val="32"/>
        </w:rPr>
        <w:t>4</w:t>
      </w:r>
      <w:r>
        <w:rPr>
          <w:rFonts w:ascii="仿宋_GB2312" w:eastAsia="仿宋_GB2312" w:hAnsi="宋体" w:cs="宋体" w:hint="eastAsia"/>
          <w:sz w:val="32"/>
          <w:szCs w:val="32"/>
        </w:rPr>
        <w:t>、实施困境妇女儿童帮扶行动。</w:t>
      </w:r>
      <w:r>
        <w:rPr>
          <w:rFonts w:ascii="仿宋_GB2312" w:eastAsia="仿宋_GB2312" w:hAnsi="??" w:cs="??"/>
          <w:sz w:val="32"/>
          <w:szCs w:val="32"/>
        </w:rPr>
        <w:t xml:space="preserve">    </w:t>
      </w:r>
    </w:p>
    <w:p w:rsidR="00620D2D" w:rsidRDefault="00415E26">
      <w:pPr>
        <w:ind w:firstLineChars="200" w:firstLine="640"/>
        <w:rPr>
          <w:rFonts w:ascii="仿宋_GB2312" w:eastAsia="仿宋_GB2312" w:hAnsi="??" w:cs="??"/>
          <w:sz w:val="32"/>
          <w:szCs w:val="32"/>
        </w:rPr>
      </w:pPr>
      <w:r>
        <w:rPr>
          <w:rFonts w:ascii="仿宋_GB2312" w:eastAsia="仿宋_GB2312" w:hAnsi="??" w:cs="??"/>
          <w:sz w:val="32"/>
          <w:szCs w:val="32"/>
        </w:rPr>
        <w:t>5</w:t>
      </w:r>
      <w:r>
        <w:rPr>
          <w:rFonts w:ascii="仿宋_GB2312" w:eastAsia="仿宋_GB2312" w:hAnsi="宋体" w:cs="宋体" w:hint="eastAsia"/>
          <w:sz w:val="32"/>
          <w:szCs w:val="32"/>
        </w:rPr>
        <w:t>、鼓励全县妇女积极参加巾帼现代农业科技示范基地建设。</w:t>
      </w:r>
    </w:p>
    <w:p w:rsidR="00620D2D" w:rsidRDefault="00415E26">
      <w:pPr>
        <w:ind w:firstLineChars="200" w:firstLine="640"/>
        <w:rPr>
          <w:rFonts w:ascii="仿宋_GB2312" w:eastAsia="仿宋_GB2312" w:hAnsi="??" w:cs="??"/>
          <w:sz w:val="32"/>
          <w:szCs w:val="32"/>
        </w:rPr>
      </w:pPr>
      <w:r>
        <w:rPr>
          <w:rFonts w:ascii="仿宋_GB2312" w:eastAsia="仿宋_GB2312" w:hAnsi="??" w:cs="??"/>
          <w:sz w:val="32"/>
          <w:szCs w:val="32"/>
        </w:rPr>
        <w:lastRenderedPageBreak/>
        <w:t>6</w:t>
      </w:r>
      <w:r>
        <w:rPr>
          <w:rFonts w:ascii="仿宋_GB2312" w:eastAsia="仿宋_GB2312" w:hAnsi="宋体" w:cs="宋体" w:hint="eastAsia"/>
          <w:sz w:val="32"/>
          <w:szCs w:val="32"/>
        </w:rPr>
        <w:t>、带领全县妇女开展</w:t>
      </w:r>
      <w:r>
        <w:rPr>
          <w:rFonts w:ascii="仿宋_GB2312" w:eastAsia="仿宋_GB2312" w:hAnsi="??" w:cs="??" w:hint="eastAsia"/>
          <w:sz w:val="32"/>
          <w:szCs w:val="32"/>
        </w:rPr>
        <w:t>“</w:t>
      </w:r>
      <w:r>
        <w:rPr>
          <w:rFonts w:ascii="仿宋_GB2312" w:eastAsia="仿宋_GB2312" w:hAnsi="宋体" w:cs="宋体" w:hint="eastAsia"/>
          <w:sz w:val="32"/>
          <w:szCs w:val="32"/>
        </w:rPr>
        <w:t>美丽庭院</w:t>
      </w:r>
      <w:r>
        <w:rPr>
          <w:rFonts w:ascii="仿宋_GB2312" w:eastAsia="仿宋_GB2312" w:hAnsi="??" w:cs="??" w:hint="eastAsia"/>
          <w:sz w:val="32"/>
          <w:szCs w:val="32"/>
        </w:rPr>
        <w:t>”</w:t>
      </w:r>
      <w:r>
        <w:rPr>
          <w:rFonts w:ascii="仿宋_GB2312" w:eastAsia="仿宋_GB2312" w:hAnsi="宋体" w:cs="宋体" w:hint="eastAsia"/>
          <w:sz w:val="32"/>
          <w:szCs w:val="32"/>
        </w:rPr>
        <w:t>及</w:t>
      </w:r>
      <w:r>
        <w:rPr>
          <w:rFonts w:ascii="仿宋_GB2312" w:eastAsia="仿宋_GB2312" w:hAnsi="??" w:cs="??" w:hint="eastAsia"/>
          <w:sz w:val="32"/>
          <w:szCs w:val="32"/>
        </w:rPr>
        <w:t>“</w:t>
      </w:r>
      <w:r>
        <w:rPr>
          <w:rFonts w:ascii="仿宋_GB2312" w:eastAsia="仿宋_GB2312" w:hAnsi="宋体" w:cs="宋体" w:hint="eastAsia"/>
          <w:sz w:val="32"/>
          <w:szCs w:val="32"/>
        </w:rPr>
        <w:t>妇女之家</w:t>
      </w:r>
      <w:r>
        <w:rPr>
          <w:rFonts w:ascii="仿宋_GB2312" w:eastAsia="仿宋_GB2312" w:hAnsi="??" w:cs="??" w:hint="eastAsia"/>
          <w:sz w:val="32"/>
          <w:szCs w:val="32"/>
        </w:rPr>
        <w:t>”</w:t>
      </w:r>
      <w:r>
        <w:rPr>
          <w:rFonts w:ascii="仿宋_GB2312" w:eastAsia="仿宋_GB2312" w:hAnsi="宋体" w:cs="宋体" w:hint="eastAsia"/>
          <w:sz w:val="32"/>
          <w:szCs w:val="32"/>
        </w:rPr>
        <w:t>创建，加强基层妇联组织建设。</w:t>
      </w:r>
    </w:p>
    <w:p w:rsidR="00620D2D" w:rsidRDefault="00415E26">
      <w:pPr>
        <w:ind w:firstLineChars="200" w:firstLine="640"/>
        <w:rPr>
          <w:rFonts w:ascii="仿宋_GB2312" w:eastAsia="仿宋_GB2312" w:hAnsi="??" w:cs="??"/>
          <w:sz w:val="32"/>
          <w:szCs w:val="32"/>
        </w:rPr>
      </w:pPr>
      <w:r>
        <w:rPr>
          <w:rFonts w:ascii="仿宋_GB2312" w:eastAsia="仿宋_GB2312" w:hAnsi="??" w:cs="??"/>
          <w:sz w:val="32"/>
          <w:szCs w:val="32"/>
        </w:rPr>
        <w:t>7</w:t>
      </w:r>
      <w:r>
        <w:rPr>
          <w:rFonts w:ascii="仿宋_GB2312" w:eastAsia="仿宋_GB2312" w:hAnsi="宋体" w:cs="宋体" w:hint="eastAsia"/>
          <w:sz w:val="32"/>
          <w:szCs w:val="32"/>
        </w:rPr>
        <w:t>、向全县妇女宣传</w:t>
      </w:r>
      <w:r>
        <w:rPr>
          <w:rFonts w:ascii="仿宋_GB2312" w:eastAsia="仿宋_GB2312" w:hAnsi="??" w:cs="??" w:hint="eastAsia"/>
          <w:sz w:val="32"/>
          <w:szCs w:val="32"/>
        </w:rPr>
        <w:t>“</w:t>
      </w:r>
      <w:r>
        <w:rPr>
          <w:rFonts w:ascii="仿宋_GB2312" w:eastAsia="仿宋_GB2312" w:hAnsi="宋体" w:cs="宋体" w:hint="eastAsia"/>
          <w:sz w:val="32"/>
          <w:szCs w:val="32"/>
        </w:rPr>
        <w:t>两癌</w:t>
      </w:r>
      <w:r>
        <w:rPr>
          <w:rFonts w:ascii="仿宋_GB2312" w:eastAsia="仿宋_GB2312" w:hAnsi="??" w:cs="??" w:hint="eastAsia"/>
          <w:sz w:val="32"/>
          <w:szCs w:val="32"/>
        </w:rPr>
        <w:t>”</w:t>
      </w:r>
      <w:r>
        <w:rPr>
          <w:rFonts w:ascii="仿宋_GB2312" w:eastAsia="仿宋_GB2312" w:hAnsi="宋体" w:cs="宋体" w:hint="eastAsia"/>
          <w:sz w:val="32"/>
          <w:szCs w:val="32"/>
        </w:rPr>
        <w:t>预防知识。</w:t>
      </w:r>
    </w:p>
    <w:p w:rsidR="00620D2D" w:rsidRDefault="00415E26">
      <w:pPr>
        <w:ind w:firstLineChars="150" w:firstLine="480"/>
        <w:rPr>
          <w:rFonts w:ascii="仿宋_GB2312" w:eastAsia="仿宋_GB2312" w:hAnsi="??" w:cs="??"/>
          <w:b/>
          <w:sz w:val="32"/>
          <w:szCs w:val="32"/>
        </w:rPr>
      </w:pPr>
      <w:r>
        <w:rPr>
          <w:rFonts w:ascii="仿宋_GB2312" w:eastAsia="仿宋_GB2312" w:hAnsi="??" w:cs="??"/>
          <w:b/>
          <w:color w:val="FF0000"/>
          <w:sz w:val="32"/>
          <w:szCs w:val="32"/>
        </w:rPr>
        <w:t xml:space="preserve"> </w:t>
      </w:r>
      <w:r>
        <w:rPr>
          <w:rFonts w:ascii="仿宋_GB2312" w:eastAsia="仿宋_GB2312" w:hAnsi="??" w:cs="??"/>
          <w:b/>
          <w:sz w:val="32"/>
          <w:szCs w:val="32"/>
        </w:rPr>
        <w:t>2.</w:t>
      </w:r>
      <w:r>
        <w:rPr>
          <w:rFonts w:ascii="仿宋_GB2312" w:eastAsia="仿宋_GB2312" w:hAnsi="宋体" w:cs="宋体" w:hint="eastAsia"/>
          <w:b/>
          <w:sz w:val="32"/>
          <w:szCs w:val="32"/>
        </w:rPr>
        <w:t>机构设置</w:t>
      </w:r>
      <w:r>
        <w:rPr>
          <w:rFonts w:ascii="仿宋_GB2312" w:eastAsia="仿宋_GB2312" w:hAnsi="??" w:cs="??"/>
          <w:b/>
          <w:sz w:val="32"/>
          <w:szCs w:val="32"/>
        </w:rPr>
        <w:t>:</w:t>
      </w:r>
    </w:p>
    <w:p w:rsidR="00620D2D" w:rsidRDefault="00415E26">
      <w:pPr>
        <w:jc w:val="center"/>
        <w:outlineLvl w:val="0"/>
        <w:rPr>
          <w:rFonts w:ascii="仿宋_GB2312" w:eastAsia="仿宋_GB2312" w:hAnsi="??" w:cs="??"/>
          <w:b/>
          <w:bCs/>
          <w:sz w:val="32"/>
          <w:szCs w:val="32"/>
        </w:rPr>
      </w:pPr>
      <w:r>
        <w:rPr>
          <w:rFonts w:ascii="仿宋_GB2312" w:eastAsia="仿宋_GB2312" w:hAnsi="宋体" w:cs="宋体" w:hint="eastAsia"/>
          <w:b/>
          <w:bCs/>
          <w:sz w:val="32"/>
          <w:szCs w:val="32"/>
        </w:rPr>
        <w:t>部门机构设置情况</w:t>
      </w:r>
    </w:p>
    <w:tbl>
      <w:tblPr>
        <w:tblW w:w="1020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068"/>
        <w:gridCol w:w="2220"/>
        <w:gridCol w:w="1965"/>
        <w:gridCol w:w="1956"/>
      </w:tblGrid>
      <w:tr w:rsidR="00620D2D">
        <w:tblPrEx>
          <w:tblCellMar>
            <w:top w:w="0" w:type="dxa"/>
            <w:bottom w:w="0" w:type="dxa"/>
          </w:tblCellMar>
        </w:tblPrEx>
        <w:trPr>
          <w:trHeight w:val="882"/>
          <w:tblHeader/>
          <w:jc w:val="center"/>
        </w:trPr>
        <w:tc>
          <w:tcPr>
            <w:tcW w:w="4068" w:type="dxa"/>
            <w:vAlign w:val="center"/>
          </w:tcPr>
          <w:p w:rsidR="00620D2D" w:rsidRDefault="00415E26">
            <w:pPr>
              <w:tabs>
                <w:tab w:val="left" w:pos="1035"/>
                <w:tab w:val="center" w:pos="2173"/>
              </w:tabs>
              <w:spacing w:line="300" w:lineRule="exact"/>
              <w:jc w:val="left"/>
              <w:rPr>
                <w:rFonts w:ascii="仿宋_GB2312" w:eastAsia="仿宋_GB2312"/>
                <w:sz w:val="32"/>
                <w:szCs w:val="32"/>
              </w:rPr>
            </w:pPr>
            <w:r>
              <w:rPr>
                <w:rFonts w:ascii="仿宋_GB2312" w:eastAsia="仿宋_GB2312" w:hAnsi="??" w:cs="??"/>
                <w:b/>
                <w:sz w:val="32"/>
                <w:szCs w:val="32"/>
              </w:rPr>
              <w:tab/>
            </w:r>
            <w:r>
              <w:rPr>
                <w:rFonts w:ascii="仿宋_GB2312" w:eastAsia="仿宋_GB2312" w:hAnsi="??" w:cs="??"/>
                <w:b/>
                <w:sz w:val="32"/>
                <w:szCs w:val="32"/>
              </w:rPr>
              <w:tab/>
            </w:r>
            <w:r>
              <w:rPr>
                <w:rFonts w:ascii="仿宋_GB2312" w:eastAsia="仿宋_GB2312" w:hAnsi="宋体" w:cs="宋体" w:hint="eastAsia"/>
                <w:b/>
                <w:sz w:val="32"/>
                <w:szCs w:val="32"/>
              </w:rPr>
              <w:t>单位名称</w:t>
            </w:r>
          </w:p>
        </w:tc>
        <w:tc>
          <w:tcPr>
            <w:tcW w:w="2220" w:type="dxa"/>
            <w:vAlign w:val="center"/>
          </w:tcPr>
          <w:p w:rsidR="00620D2D" w:rsidRDefault="00415E26">
            <w:pPr>
              <w:spacing w:line="300" w:lineRule="exact"/>
              <w:jc w:val="center"/>
              <w:rPr>
                <w:rFonts w:ascii="仿宋_GB2312" w:eastAsia="仿宋_GB2312" w:hAnsi="??" w:cs="??"/>
                <w:b/>
                <w:sz w:val="32"/>
                <w:szCs w:val="32"/>
              </w:rPr>
            </w:pPr>
            <w:r>
              <w:rPr>
                <w:rFonts w:ascii="仿宋_GB2312" w:eastAsia="仿宋_GB2312" w:hAnsi="宋体" w:cs="宋体" w:hint="eastAsia"/>
                <w:b/>
                <w:sz w:val="32"/>
                <w:szCs w:val="32"/>
              </w:rPr>
              <w:t>单位性质</w:t>
            </w:r>
          </w:p>
        </w:tc>
        <w:tc>
          <w:tcPr>
            <w:tcW w:w="1965" w:type="dxa"/>
            <w:vAlign w:val="center"/>
          </w:tcPr>
          <w:p w:rsidR="00620D2D" w:rsidRDefault="00415E26">
            <w:pPr>
              <w:spacing w:line="300" w:lineRule="exact"/>
              <w:jc w:val="center"/>
              <w:rPr>
                <w:rFonts w:ascii="仿宋_GB2312" w:eastAsia="仿宋_GB2312" w:hAnsi="??" w:cs="??"/>
                <w:b/>
                <w:sz w:val="32"/>
                <w:szCs w:val="32"/>
              </w:rPr>
            </w:pPr>
            <w:r>
              <w:rPr>
                <w:rFonts w:ascii="仿宋_GB2312" w:eastAsia="仿宋_GB2312" w:hAnsi="宋体" w:cs="宋体" w:hint="eastAsia"/>
                <w:b/>
                <w:sz w:val="32"/>
                <w:szCs w:val="32"/>
              </w:rPr>
              <w:t>单位规格</w:t>
            </w:r>
          </w:p>
        </w:tc>
        <w:tc>
          <w:tcPr>
            <w:tcW w:w="1956" w:type="dxa"/>
            <w:vAlign w:val="center"/>
          </w:tcPr>
          <w:p w:rsidR="00620D2D" w:rsidRDefault="00415E26">
            <w:pPr>
              <w:spacing w:line="300" w:lineRule="exact"/>
              <w:jc w:val="center"/>
              <w:rPr>
                <w:rFonts w:ascii="仿宋_GB2312" w:eastAsia="仿宋_GB2312" w:hAnsi="??" w:cs="??"/>
                <w:b/>
                <w:sz w:val="32"/>
                <w:szCs w:val="32"/>
              </w:rPr>
            </w:pPr>
            <w:r>
              <w:rPr>
                <w:rFonts w:ascii="仿宋_GB2312" w:eastAsia="仿宋_GB2312" w:hAnsi="宋体" w:cs="宋体" w:hint="eastAsia"/>
                <w:b/>
                <w:sz w:val="32"/>
                <w:szCs w:val="32"/>
              </w:rPr>
              <w:t>经费保障形式</w:t>
            </w:r>
          </w:p>
        </w:tc>
      </w:tr>
      <w:tr w:rsidR="00620D2D">
        <w:tblPrEx>
          <w:tblCellMar>
            <w:top w:w="0" w:type="dxa"/>
            <w:bottom w:w="0" w:type="dxa"/>
          </w:tblCellMar>
        </w:tblPrEx>
        <w:trPr>
          <w:trHeight w:val="585"/>
          <w:jc w:val="center"/>
        </w:trPr>
        <w:tc>
          <w:tcPr>
            <w:tcW w:w="4068" w:type="dxa"/>
            <w:vAlign w:val="center"/>
          </w:tcPr>
          <w:p w:rsidR="00620D2D" w:rsidRDefault="00415E26">
            <w:pPr>
              <w:spacing w:line="300" w:lineRule="exact"/>
              <w:jc w:val="left"/>
              <w:rPr>
                <w:rFonts w:ascii="仿宋_GB2312" w:eastAsia="仿宋_GB2312"/>
                <w:sz w:val="32"/>
                <w:szCs w:val="32"/>
              </w:rPr>
            </w:pPr>
            <w:r>
              <w:rPr>
                <w:rFonts w:ascii="仿宋_GB2312" w:eastAsia="仿宋_GB2312" w:hAnsi="宋体" w:cs="宋体" w:hint="eastAsia"/>
                <w:sz w:val="32"/>
                <w:szCs w:val="32"/>
              </w:rPr>
              <w:t>无极县妇女联合会</w:t>
            </w:r>
          </w:p>
        </w:tc>
        <w:tc>
          <w:tcPr>
            <w:tcW w:w="2220" w:type="dxa"/>
            <w:vAlign w:val="center"/>
          </w:tcPr>
          <w:p w:rsidR="00620D2D" w:rsidRDefault="00415E26">
            <w:pPr>
              <w:spacing w:line="300" w:lineRule="exact"/>
              <w:jc w:val="center"/>
              <w:rPr>
                <w:rFonts w:ascii="仿宋_GB2312" w:eastAsia="仿宋_GB2312" w:hAnsi="??" w:cs="??"/>
                <w:sz w:val="32"/>
                <w:szCs w:val="32"/>
              </w:rPr>
            </w:pPr>
            <w:r>
              <w:rPr>
                <w:rFonts w:ascii="仿宋_GB2312" w:eastAsia="仿宋_GB2312" w:hAnsi="宋体" w:cs="宋体" w:hint="eastAsia"/>
                <w:sz w:val="32"/>
                <w:szCs w:val="32"/>
              </w:rPr>
              <w:t>行政</w:t>
            </w:r>
          </w:p>
        </w:tc>
        <w:tc>
          <w:tcPr>
            <w:tcW w:w="1965" w:type="dxa"/>
            <w:vAlign w:val="center"/>
          </w:tcPr>
          <w:p w:rsidR="00620D2D" w:rsidRDefault="00415E26">
            <w:pPr>
              <w:spacing w:line="300" w:lineRule="exact"/>
              <w:jc w:val="center"/>
              <w:rPr>
                <w:rFonts w:ascii="仿宋_GB2312" w:eastAsia="仿宋_GB2312" w:hAnsi="??" w:cs="??"/>
                <w:sz w:val="32"/>
                <w:szCs w:val="32"/>
              </w:rPr>
            </w:pPr>
            <w:r>
              <w:rPr>
                <w:rFonts w:ascii="仿宋_GB2312" w:eastAsia="仿宋_GB2312" w:hAnsi="宋体" w:cs="宋体" w:hint="eastAsia"/>
                <w:sz w:val="32"/>
                <w:szCs w:val="32"/>
              </w:rPr>
              <w:t>正科级</w:t>
            </w:r>
          </w:p>
        </w:tc>
        <w:tc>
          <w:tcPr>
            <w:tcW w:w="1956" w:type="dxa"/>
            <w:vAlign w:val="center"/>
          </w:tcPr>
          <w:p w:rsidR="00620D2D" w:rsidRDefault="00415E26">
            <w:pPr>
              <w:spacing w:line="300" w:lineRule="exact"/>
              <w:jc w:val="left"/>
              <w:rPr>
                <w:rFonts w:ascii="仿宋_GB2312" w:eastAsia="仿宋_GB2312" w:hAnsi="??" w:cs="??"/>
                <w:sz w:val="32"/>
                <w:szCs w:val="32"/>
              </w:rPr>
            </w:pPr>
            <w:r>
              <w:rPr>
                <w:rFonts w:ascii="仿宋_GB2312" w:eastAsia="仿宋_GB2312" w:hAnsi="宋体" w:cs="宋体" w:hint="eastAsia"/>
                <w:sz w:val="32"/>
                <w:szCs w:val="32"/>
              </w:rPr>
              <w:t>财政拨款</w:t>
            </w:r>
          </w:p>
        </w:tc>
      </w:tr>
    </w:tbl>
    <w:p w:rsidR="00620D2D" w:rsidRDefault="00415E26">
      <w:pPr>
        <w:ind w:firstLineChars="200" w:firstLine="640"/>
        <w:rPr>
          <w:rFonts w:ascii="黑体" w:eastAsia="黑体" w:hAnsi="黑体" w:cs="仿宋_GB2312"/>
          <w:sz w:val="32"/>
          <w:szCs w:val="32"/>
        </w:rPr>
      </w:pPr>
      <w:r>
        <w:rPr>
          <w:rFonts w:ascii="黑体" w:eastAsia="黑体" w:hAnsi="黑体" w:cs="仿宋_GB2312" w:hint="eastAsia"/>
          <w:sz w:val="32"/>
          <w:szCs w:val="32"/>
        </w:rPr>
        <w:t>二、部门预算安排的总体情况</w:t>
      </w:r>
    </w:p>
    <w:p w:rsidR="00620D2D" w:rsidRDefault="00415E26">
      <w:pPr>
        <w:ind w:firstLineChars="200" w:firstLine="640"/>
        <w:rPr>
          <w:rFonts w:ascii="仿宋_GB2312" w:eastAsia="仿宋_GB2312" w:hAnsi="??" w:cs="??"/>
          <w:sz w:val="32"/>
          <w:szCs w:val="32"/>
        </w:rPr>
      </w:pPr>
      <w:r>
        <w:rPr>
          <w:rFonts w:ascii="仿宋_GB2312" w:eastAsia="仿宋_GB2312" w:hAnsi="宋体" w:cs="宋体" w:hint="eastAsia"/>
          <w:sz w:val="32"/>
          <w:szCs w:val="32"/>
        </w:rPr>
        <w:t>按照预算管理有关规定，目前我县部门预算的编制实行综合预算制度，即全部收入和支出都反映在预算里，</w:t>
      </w:r>
      <w:proofErr w:type="gramStart"/>
      <w:r>
        <w:rPr>
          <w:rFonts w:ascii="仿宋_GB2312" w:eastAsia="仿宋_GB2312" w:hAnsi="宋体" w:cs="宋体" w:hint="eastAsia"/>
          <w:sz w:val="32"/>
          <w:szCs w:val="32"/>
        </w:rPr>
        <w:t>我部门</w:t>
      </w:r>
      <w:proofErr w:type="gramEnd"/>
      <w:r>
        <w:rPr>
          <w:rFonts w:ascii="仿宋_GB2312" w:eastAsia="仿宋_GB2312" w:hAnsi="宋体" w:cs="宋体" w:hint="eastAsia"/>
          <w:sz w:val="32"/>
          <w:szCs w:val="32"/>
        </w:rPr>
        <w:t>及所属单位所有收支都包含在部门预算中。</w:t>
      </w:r>
    </w:p>
    <w:p w:rsidR="00620D2D" w:rsidRDefault="00415E26">
      <w:pPr>
        <w:ind w:firstLineChars="100" w:firstLine="320"/>
        <w:rPr>
          <w:rFonts w:ascii="楷体" w:eastAsia="楷体" w:hAnsi="楷体" w:cs="仿宋_GB2312"/>
          <w:sz w:val="32"/>
          <w:szCs w:val="32"/>
        </w:rPr>
      </w:pPr>
      <w:r>
        <w:rPr>
          <w:rFonts w:ascii="楷体" w:eastAsia="楷体" w:hAnsi="楷体" w:cs="仿宋_GB2312" w:hint="eastAsia"/>
          <w:sz w:val="32"/>
          <w:szCs w:val="32"/>
        </w:rPr>
        <w:t>（一）收入说明</w:t>
      </w:r>
    </w:p>
    <w:p w:rsidR="00620D2D" w:rsidRDefault="00415E26">
      <w:pPr>
        <w:ind w:firstLineChars="200" w:firstLine="640"/>
        <w:rPr>
          <w:rFonts w:ascii="仿宋_GB2312" w:eastAsia="仿宋_GB2312" w:hAnsi="??" w:cs="??"/>
          <w:sz w:val="32"/>
          <w:szCs w:val="32"/>
        </w:rPr>
      </w:pPr>
      <w:r>
        <w:rPr>
          <w:rFonts w:ascii="仿宋_GB2312" w:eastAsia="仿宋_GB2312" w:hAnsi="宋体" w:cs="宋体" w:hint="eastAsia"/>
          <w:sz w:val="32"/>
          <w:szCs w:val="32"/>
        </w:rPr>
        <w:t>反映本部门当年全部收入，</w:t>
      </w:r>
      <w:r>
        <w:rPr>
          <w:rFonts w:ascii="仿宋_GB2312" w:eastAsia="仿宋_GB2312" w:hAnsi="??" w:cs="??"/>
          <w:sz w:val="32"/>
          <w:szCs w:val="32"/>
        </w:rPr>
        <w:t>201</w:t>
      </w:r>
      <w:r>
        <w:rPr>
          <w:rFonts w:ascii="仿宋_GB2312" w:eastAsia="仿宋_GB2312" w:hAnsi="??" w:cs="??" w:hint="eastAsia"/>
          <w:sz w:val="32"/>
          <w:szCs w:val="32"/>
        </w:rPr>
        <w:t>8</w:t>
      </w:r>
      <w:r>
        <w:rPr>
          <w:rFonts w:ascii="仿宋_GB2312" w:eastAsia="仿宋_GB2312" w:hAnsi="宋体" w:cs="宋体" w:hint="eastAsia"/>
          <w:sz w:val="32"/>
          <w:szCs w:val="32"/>
        </w:rPr>
        <w:t>年预算收入</w:t>
      </w:r>
      <w:r>
        <w:rPr>
          <w:rFonts w:ascii="仿宋_GB2312" w:eastAsia="仿宋_GB2312" w:hAnsi="??" w:cs="??" w:hint="eastAsia"/>
          <w:sz w:val="32"/>
          <w:szCs w:val="32"/>
        </w:rPr>
        <w:t>58.11</w:t>
      </w:r>
      <w:r>
        <w:rPr>
          <w:rFonts w:ascii="仿宋_GB2312" w:eastAsia="仿宋_GB2312" w:hAnsi="宋体" w:cs="宋体" w:hint="eastAsia"/>
          <w:sz w:val="32"/>
          <w:szCs w:val="32"/>
        </w:rPr>
        <w:t>万元。均为一般公共预算收入。</w:t>
      </w:r>
    </w:p>
    <w:p w:rsidR="00620D2D" w:rsidRDefault="00415E26">
      <w:pPr>
        <w:ind w:firstLineChars="100" w:firstLine="320"/>
        <w:rPr>
          <w:rFonts w:ascii="楷体" w:eastAsia="楷体" w:hAnsi="楷体"/>
          <w:sz w:val="32"/>
          <w:szCs w:val="32"/>
        </w:rPr>
      </w:pPr>
      <w:r>
        <w:rPr>
          <w:rFonts w:ascii="楷体" w:eastAsia="楷体" w:hAnsi="楷体" w:hint="eastAsia"/>
          <w:sz w:val="32"/>
          <w:szCs w:val="32"/>
        </w:rPr>
        <w:t>（二）支出说明</w:t>
      </w:r>
    </w:p>
    <w:p w:rsidR="00620D2D" w:rsidRDefault="00415E26">
      <w:pPr>
        <w:ind w:firstLineChars="200" w:firstLine="640"/>
        <w:rPr>
          <w:rFonts w:ascii="仿宋_GB2312" w:eastAsia="仿宋_GB2312" w:hAnsi="??" w:cs="??"/>
          <w:sz w:val="32"/>
          <w:szCs w:val="32"/>
        </w:rPr>
      </w:pPr>
      <w:r>
        <w:rPr>
          <w:rFonts w:ascii="仿宋_GB2312" w:eastAsia="仿宋_GB2312" w:hAnsi="宋体" w:cs="宋体" w:hint="eastAsia"/>
          <w:sz w:val="32"/>
          <w:szCs w:val="32"/>
        </w:rPr>
        <w:lastRenderedPageBreak/>
        <w:t>反映本部门当年全部支出，</w:t>
      </w:r>
      <w:r>
        <w:rPr>
          <w:rFonts w:ascii="仿宋_GB2312" w:eastAsia="仿宋_GB2312" w:hAnsi="??" w:cs="??"/>
          <w:sz w:val="32"/>
          <w:szCs w:val="32"/>
        </w:rPr>
        <w:t>201</w:t>
      </w:r>
      <w:r>
        <w:rPr>
          <w:rFonts w:ascii="仿宋_GB2312" w:eastAsia="仿宋_GB2312" w:hAnsi="??" w:cs="??" w:hint="eastAsia"/>
          <w:sz w:val="32"/>
          <w:szCs w:val="32"/>
        </w:rPr>
        <w:t>8</w:t>
      </w:r>
      <w:r>
        <w:rPr>
          <w:rFonts w:ascii="仿宋_GB2312" w:eastAsia="仿宋_GB2312" w:hAnsi="宋体" w:cs="宋体" w:hint="eastAsia"/>
          <w:sz w:val="32"/>
          <w:szCs w:val="32"/>
        </w:rPr>
        <w:t>年支出预算</w:t>
      </w:r>
      <w:r>
        <w:rPr>
          <w:rFonts w:ascii="仿宋_GB2312" w:eastAsia="仿宋_GB2312" w:hAnsi="??" w:cs="??" w:hint="eastAsia"/>
          <w:sz w:val="32"/>
          <w:szCs w:val="32"/>
        </w:rPr>
        <w:t>58.11</w:t>
      </w:r>
      <w:r>
        <w:rPr>
          <w:rFonts w:ascii="仿宋_GB2312" w:eastAsia="仿宋_GB2312" w:hAnsi="宋体" w:cs="宋体" w:hint="eastAsia"/>
          <w:sz w:val="32"/>
          <w:szCs w:val="32"/>
        </w:rPr>
        <w:t>万元，其中人员经费支出</w:t>
      </w:r>
      <w:r>
        <w:rPr>
          <w:rFonts w:ascii="仿宋_GB2312" w:eastAsia="仿宋_GB2312" w:hAnsi="??" w:cs="??" w:hint="eastAsia"/>
          <w:sz w:val="32"/>
          <w:szCs w:val="32"/>
        </w:rPr>
        <w:t>51.25</w:t>
      </w:r>
      <w:r>
        <w:rPr>
          <w:rFonts w:ascii="仿宋_GB2312" w:eastAsia="仿宋_GB2312" w:hAnsi="宋体" w:cs="宋体" w:hint="eastAsia"/>
          <w:sz w:val="32"/>
          <w:szCs w:val="32"/>
        </w:rPr>
        <w:t>万元，正常公用经费</w:t>
      </w:r>
      <w:r>
        <w:rPr>
          <w:rFonts w:ascii="仿宋_GB2312" w:eastAsia="仿宋_GB2312" w:hAnsi="??" w:cs="??"/>
          <w:sz w:val="32"/>
          <w:szCs w:val="32"/>
        </w:rPr>
        <w:t>5</w:t>
      </w:r>
      <w:r>
        <w:rPr>
          <w:rFonts w:ascii="仿宋_GB2312" w:eastAsia="仿宋_GB2312" w:hAnsi="??" w:cs="??" w:hint="eastAsia"/>
          <w:sz w:val="32"/>
          <w:szCs w:val="32"/>
        </w:rPr>
        <w:t>.86</w:t>
      </w:r>
      <w:r>
        <w:rPr>
          <w:rFonts w:ascii="仿宋_GB2312" w:eastAsia="仿宋_GB2312" w:hAnsi="宋体" w:cs="宋体" w:hint="eastAsia"/>
          <w:sz w:val="32"/>
          <w:szCs w:val="32"/>
        </w:rPr>
        <w:t>万元，项目支出</w:t>
      </w:r>
      <w:r>
        <w:rPr>
          <w:rFonts w:ascii="仿宋_GB2312" w:eastAsia="仿宋_GB2312" w:hAnsi="??" w:cs="??"/>
          <w:sz w:val="32"/>
          <w:szCs w:val="32"/>
        </w:rPr>
        <w:t>1</w:t>
      </w:r>
      <w:r>
        <w:rPr>
          <w:rFonts w:ascii="仿宋_GB2312" w:eastAsia="仿宋_GB2312" w:hAnsi="宋体" w:cs="宋体" w:hint="eastAsia"/>
          <w:sz w:val="32"/>
          <w:szCs w:val="32"/>
        </w:rPr>
        <w:t>万元。</w:t>
      </w:r>
    </w:p>
    <w:p w:rsidR="00620D2D" w:rsidRDefault="00415E26">
      <w:pPr>
        <w:ind w:firstLineChars="100" w:firstLine="320"/>
        <w:rPr>
          <w:rFonts w:ascii="楷体" w:eastAsia="楷体" w:hAnsi="楷体"/>
          <w:sz w:val="32"/>
          <w:szCs w:val="32"/>
        </w:rPr>
      </w:pPr>
      <w:r>
        <w:rPr>
          <w:rFonts w:ascii="楷体" w:eastAsia="楷体" w:hAnsi="楷体" w:hint="eastAsia"/>
          <w:sz w:val="32"/>
          <w:szCs w:val="32"/>
        </w:rPr>
        <w:t>（三）比上年增减情况</w:t>
      </w:r>
    </w:p>
    <w:p w:rsidR="00620D2D" w:rsidRDefault="00415E26">
      <w:pPr>
        <w:ind w:firstLineChars="200" w:firstLine="640"/>
        <w:rPr>
          <w:rFonts w:ascii="仿宋_GB2312" w:eastAsia="仿宋_GB2312" w:hAnsi="??" w:cs="??"/>
          <w:sz w:val="32"/>
          <w:szCs w:val="32"/>
        </w:rPr>
      </w:pPr>
      <w:r>
        <w:rPr>
          <w:rFonts w:ascii="仿宋_GB2312" w:eastAsia="仿宋_GB2312" w:hAnsi="??" w:cs="??"/>
          <w:sz w:val="32"/>
          <w:szCs w:val="32"/>
        </w:rPr>
        <w:t>201</w:t>
      </w:r>
      <w:r>
        <w:rPr>
          <w:rFonts w:ascii="仿宋_GB2312" w:eastAsia="仿宋_GB2312" w:hAnsi="??" w:cs="??" w:hint="eastAsia"/>
          <w:sz w:val="32"/>
          <w:szCs w:val="32"/>
        </w:rPr>
        <w:t>8</w:t>
      </w:r>
      <w:r>
        <w:rPr>
          <w:rFonts w:ascii="仿宋_GB2312" w:eastAsia="仿宋_GB2312" w:hAnsi="宋体" w:cs="宋体" w:hint="eastAsia"/>
          <w:sz w:val="32"/>
          <w:szCs w:val="32"/>
        </w:rPr>
        <w:t>年预算收支安排</w:t>
      </w:r>
      <w:r>
        <w:rPr>
          <w:rFonts w:ascii="仿宋_GB2312" w:eastAsia="仿宋_GB2312" w:hAnsi="??" w:cs="??" w:hint="eastAsia"/>
          <w:sz w:val="32"/>
          <w:szCs w:val="32"/>
        </w:rPr>
        <w:t>58.11</w:t>
      </w:r>
      <w:r>
        <w:rPr>
          <w:rFonts w:ascii="仿宋_GB2312" w:eastAsia="仿宋_GB2312" w:hAnsi="宋体" w:cs="宋体" w:hint="eastAsia"/>
          <w:sz w:val="32"/>
          <w:szCs w:val="32"/>
        </w:rPr>
        <w:t>万元，较</w:t>
      </w:r>
      <w:r>
        <w:rPr>
          <w:rFonts w:ascii="仿宋_GB2312" w:eastAsia="仿宋_GB2312" w:hAnsi="??" w:cs="??"/>
          <w:sz w:val="32"/>
          <w:szCs w:val="32"/>
        </w:rPr>
        <w:t>201</w:t>
      </w:r>
      <w:r>
        <w:rPr>
          <w:rFonts w:ascii="仿宋_GB2312" w:eastAsia="仿宋_GB2312" w:hAnsi="??" w:cs="??" w:hint="eastAsia"/>
          <w:sz w:val="32"/>
          <w:szCs w:val="32"/>
        </w:rPr>
        <w:t>7</w:t>
      </w:r>
      <w:r>
        <w:rPr>
          <w:rFonts w:ascii="仿宋_GB2312" w:eastAsia="仿宋_GB2312" w:hAnsi="宋体" w:cs="宋体" w:hint="eastAsia"/>
          <w:sz w:val="32"/>
          <w:szCs w:val="32"/>
        </w:rPr>
        <w:t>年预算减少</w:t>
      </w:r>
      <w:r>
        <w:rPr>
          <w:rFonts w:ascii="仿宋_GB2312" w:eastAsia="仿宋_GB2312" w:hAnsi="??" w:cs="??" w:hint="eastAsia"/>
          <w:sz w:val="32"/>
          <w:szCs w:val="32"/>
        </w:rPr>
        <w:t>17.01</w:t>
      </w:r>
      <w:r>
        <w:rPr>
          <w:rFonts w:ascii="仿宋_GB2312" w:eastAsia="仿宋_GB2312" w:hAnsi="宋体" w:cs="宋体" w:hint="eastAsia"/>
          <w:sz w:val="32"/>
          <w:szCs w:val="32"/>
        </w:rPr>
        <w:t>万元，减少原因是项目支出减少。</w:t>
      </w:r>
    </w:p>
    <w:p w:rsidR="00620D2D" w:rsidRDefault="00415E26">
      <w:pPr>
        <w:ind w:firstLineChars="200" w:firstLine="640"/>
        <w:rPr>
          <w:rFonts w:ascii="黑体" w:eastAsia="黑体" w:hAnsi="黑体" w:cs="仿宋_GB2312"/>
          <w:sz w:val="32"/>
          <w:szCs w:val="32"/>
        </w:rPr>
      </w:pPr>
      <w:r>
        <w:rPr>
          <w:rFonts w:ascii="黑体" w:eastAsia="黑体" w:hAnsi="黑体" w:cs="仿宋_GB2312" w:hint="eastAsia"/>
          <w:sz w:val="32"/>
          <w:szCs w:val="32"/>
        </w:rPr>
        <w:t>三、机关运行经费安排情况</w:t>
      </w:r>
    </w:p>
    <w:p w:rsidR="00620D2D" w:rsidRDefault="00415E26">
      <w:pPr>
        <w:ind w:firstLineChars="200" w:firstLine="640"/>
        <w:rPr>
          <w:rFonts w:ascii="仿宋" w:eastAsia="仿宋" w:hAnsi="仿宋" w:cs="仿宋"/>
          <w:color w:val="FF0000"/>
          <w:sz w:val="32"/>
          <w:szCs w:val="32"/>
        </w:rPr>
      </w:pPr>
      <w:r>
        <w:rPr>
          <w:rFonts w:ascii="仿宋_GB2312" w:eastAsia="仿宋_GB2312" w:hAnsi="仿宋_GB2312" w:cs="仿宋_GB2312"/>
          <w:sz w:val="32"/>
          <w:szCs w:val="32"/>
        </w:rPr>
        <w:t>201</w:t>
      </w:r>
      <w:r>
        <w:rPr>
          <w:rFonts w:ascii="仿宋_GB2312" w:eastAsia="仿宋_GB2312" w:hAnsi="仿宋_GB2312" w:cs="仿宋_GB2312" w:hint="eastAsia"/>
          <w:sz w:val="32"/>
          <w:szCs w:val="32"/>
        </w:rPr>
        <w:t>8</w:t>
      </w:r>
      <w:r>
        <w:rPr>
          <w:rFonts w:ascii="仿宋_GB2312" w:eastAsia="仿宋_GB2312" w:hAnsi="仿宋_GB2312" w:cs="仿宋_GB2312" w:hint="eastAsia"/>
          <w:sz w:val="32"/>
          <w:szCs w:val="32"/>
        </w:rPr>
        <w:t>年机关运行经费共计安排</w:t>
      </w:r>
      <w:r>
        <w:rPr>
          <w:rFonts w:ascii="仿宋_GB2312" w:eastAsia="仿宋_GB2312" w:hAnsi="??" w:cs="??"/>
          <w:sz w:val="32"/>
          <w:szCs w:val="32"/>
        </w:rPr>
        <w:t>5</w:t>
      </w:r>
      <w:r>
        <w:rPr>
          <w:rFonts w:ascii="仿宋_GB2312" w:eastAsia="仿宋_GB2312" w:hAnsi="??" w:cs="??" w:hint="eastAsia"/>
          <w:sz w:val="32"/>
          <w:szCs w:val="32"/>
        </w:rPr>
        <w:t>.86</w:t>
      </w:r>
      <w:r>
        <w:rPr>
          <w:rFonts w:ascii="仿宋_GB2312" w:eastAsia="仿宋_GB2312" w:hAnsi="仿宋_GB2312" w:cs="仿宋_GB2312" w:hint="eastAsia"/>
          <w:sz w:val="32"/>
          <w:szCs w:val="32"/>
        </w:rPr>
        <w:t>万元，主要用于</w:t>
      </w:r>
      <w:proofErr w:type="gramStart"/>
      <w:r>
        <w:rPr>
          <w:rFonts w:ascii="仿宋_GB2312" w:eastAsia="仿宋_GB2312" w:hAnsi="仿宋_GB2312" w:cs="仿宋_GB2312" w:hint="eastAsia"/>
          <w:sz w:val="32"/>
          <w:szCs w:val="32"/>
        </w:rPr>
        <w:t>我部门</w:t>
      </w:r>
      <w:proofErr w:type="gramEnd"/>
      <w:r>
        <w:rPr>
          <w:rFonts w:ascii="仿宋_GB2312" w:eastAsia="仿宋_GB2312" w:hAnsi="仿宋_GB2312" w:cs="仿宋_GB2312" w:hint="eastAsia"/>
          <w:sz w:val="32"/>
          <w:szCs w:val="32"/>
        </w:rPr>
        <w:t>日常办公、日常维修等日常运行支出。</w:t>
      </w:r>
    </w:p>
    <w:p w:rsidR="00620D2D" w:rsidRDefault="00415E26">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四、财政拨款“三公”经费预算情况及增减变化原因</w:t>
      </w:r>
    </w:p>
    <w:p w:rsidR="00620D2D" w:rsidRDefault="00415E26">
      <w:pPr>
        <w:adjustRightInd w:val="0"/>
        <w:snapToGrid w:val="0"/>
        <w:spacing w:line="600" w:lineRule="exact"/>
        <w:ind w:firstLineChars="200" w:firstLine="640"/>
        <w:jc w:val="left"/>
        <w:rPr>
          <w:rFonts w:ascii="仿宋_GB2312" w:eastAsia="仿宋_GB2312" w:cs="仿宋_GB2312"/>
          <w:bCs/>
          <w:sz w:val="32"/>
          <w:szCs w:val="32"/>
          <w:highlight w:val="yellow"/>
        </w:rPr>
      </w:pPr>
      <w:r>
        <w:rPr>
          <w:rFonts w:ascii="仿宋_GB2312" w:eastAsia="仿宋_GB2312" w:cs="仿宋_GB2312"/>
          <w:bCs/>
          <w:sz w:val="32"/>
          <w:szCs w:val="32"/>
        </w:rPr>
        <w:t>201</w:t>
      </w:r>
      <w:r>
        <w:rPr>
          <w:rFonts w:ascii="仿宋_GB2312" w:eastAsia="仿宋_GB2312" w:cs="仿宋_GB2312" w:hint="eastAsia"/>
          <w:bCs/>
          <w:sz w:val="32"/>
          <w:szCs w:val="32"/>
        </w:rPr>
        <w:t>8</w:t>
      </w:r>
      <w:r>
        <w:rPr>
          <w:rFonts w:ascii="仿宋_GB2312" w:eastAsia="仿宋_GB2312" w:cs="仿宋_GB2312" w:hint="eastAsia"/>
          <w:bCs/>
          <w:sz w:val="32"/>
          <w:szCs w:val="32"/>
        </w:rPr>
        <w:t>年“三公”经费支出</w:t>
      </w:r>
      <w:r>
        <w:rPr>
          <w:rFonts w:ascii="仿宋_GB2312" w:eastAsia="仿宋_GB2312" w:cs="仿宋_GB2312"/>
          <w:bCs/>
          <w:sz w:val="32"/>
          <w:szCs w:val="32"/>
        </w:rPr>
        <w:t>0</w:t>
      </w:r>
      <w:r>
        <w:rPr>
          <w:rFonts w:ascii="仿宋_GB2312" w:eastAsia="仿宋_GB2312" w:cs="仿宋_GB2312" w:hint="eastAsia"/>
          <w:bCs/>
          <w:sz w:val="32"/>
          <w:szCs w:val="32"/>
        </w:rPr>
        <w:t>万元</w:t>
      </w:r>
      <w:r>
        <w:rPr>
          <w:rFonts w:ascii="仿宋_GB2312" w:eastAsia="仿宋_GB2312" w:cs="仿宋_GB2312" w:hint="eastAsia"/>
          <w:bCs/>
          <w:sz w:val="32"/>
          <w:szCs w:val="32"/>
        </w:rPr>
        <w:t>,</w:t>
      </w:r>
      <w:r>
        <w:rPr>
          <w:rFonts w:ascii="仿宋_GB2312" w:eastAsia="仿宋_GB2312" w:cs="仿宋_GB2312" w:hint="eastAsia"/>
          <w:bCs/>
          <w:sz w:val="32"/>
          <w:szCs w:val="32"/>
        </w:rPr>
        <w:t>与</w:t>
      </w:r>
      <w:r>
        <w:rPr>
          <w:rFonts w:ascii="仿宋_GB2312" w:eastAsia="仿宋_GB2312" w:cs="仿宋_GB2312" w:hint="eastAsia"/>
          <w:bCs/>
          <w:sz w:val="32"/>
          <w:szCs w:val="32"/>
        </w:rPr>
        <w:t>2017</w:t>
      </w:r>
      <w:r>
        <w:rPr>
          <w:rFonts w:ascii="仿宋_GB2312" w:eastAsia="仿宋_GB2312" w:cs="仿宋_GB2312" w:hint="eastAsia"/>
          <w:bCs/>
          <w:sz w:val="32"/>
          <w:szCs w:val="32"/>
        </w:rPr>
        <w:t>年相比无增减变动</w:t>
      </w:r>
      <w:r>
        <w:rPr>
          <w:rFonts w:ascii="仿宋_GB2312" w:eastAsia="仿宋_GB2312" w:cs="仿宋_GB2312" w:hint="eastAsia"/>
          <w:bCs/>
          <w:sz w:val="32"/>
          <w:szCs w:val="32"/>
        </w:rPr>
        <w:t>。其中，因公出国（境）费</w:t>
      </w:r>
      <w:r>
        <w:rPr>
          <w:rFonts w:ascii="仿宋_GB2312" w:eastAsia="仿宋_GB2312" w:cs="仿宋_GB2312"/>
          <w:bCs/>
          <w:sz w:val="32"/>
          <w:szCs w:val="32"/>
        </w:rPr>
        <w:t>0</w:t>
      </w:r>
      <w:r>
        <w:rPr>
          <w:rFonts w:ascii="仿宋_GB2312" w:eastAsia="仿宋_GB2312" w:cs="仿宋_GB2312" w:hint="eastAsia"/>
          <w:bCs/>
          <w:sz w:val="32"/>
          <w:szCs w:val="32"/>
        </w:rPr>
        <w:t>万元</w:t>
      </w:r>
      <w:r>
        <w:rPr>
          <w:rFonts w:ascii="仿宋_GB2312" w:eastAsia="仿宋_GB2312" w:cs="仿宋_GB2312" w:hint="eastAsia"/>
          <w:bCs/>
          <w:sz w:val="32"/>
          <w:szCs w:val="32"/>
        </w:rPr>
        <w:t>，</w:t>
      </w:r>
      <w:r>
        <w:rPr>
          <w:rFonts w:ascii="仿宋_GB2312" w:eastAsia="仿宋_GB2312" w:cs="仿宋_GB2312" w:hint="eastAsia"/>
          <w:bCs/>
          <w:sz w:val="32"/>
          <w:szCs w:val="32"/>
        </w:rPr>
        <w:t>与</w:t>
      </w:r>
      <w:r>
        <w:rPr>
          <w:rFonts w:ascii="仿宋_GB2312" w:eastAsia="仿宋_GB2312" w:cs="仿宋_GB2312" w:hint="eastAsia"/>
          <w:bCs/>
          <w:sz w:val="32"/>
          <w:szCs w:val="32"/>
        </w:rPr>
        <w:t>2017</w:t>
      </w:r>
      <w:r>
        <w:rPr>
          <w:rFonts w:ascii="仿宋_GB2312" w:eastAsia="仿宋_GB2312" w:cs="仿宋_GB2312" w:hint="eastAsia"/>
          <w:bCs/>
          <w:sz w:val="32"/>
          <w:szCs w:val="32"/>
        </w:rPr>
        <w:t>年相比无增减变动</w:t>
      </w:r>
      <w:r>
        <w:rPr>
          <w:rFonts w:ascii="仿宋_GB2312" w:eastAsia="仿宋_GB2312" w:cs="仿宋_GB2312" w:hint="eastAsia"/>
          <w:bCs/>
          <w:sz w:val="32"/>
          <w:szCs w:val="32"/>
        </w:rPr>
        <w:t>；公务用车购置</w:t>
      </w:r>
      <w:r>
        <w:rPr>
          <w:rFonts w:ascii="仿宋_GB2312" w:eastAsia="仿宋_GB2312" w:cs="仿宋_GB2312"/>
          <w:bCs/>
          <w:sz w:val="32"/>
          <w:szCs w:val="32"/>
        </w:rPr>
        <w:t>0</w:t>
      </w:r>
      <w:r>
        <w:rPr>
          <w:rFonts w:ascii="仿宋_GB2312" w:eastAsia="仿宋_GB2312" w:cs="仿宋_GB2312" w:hint="eastAsia"/>
          <w:bCs/>
          <w:sz w:val="32"/>
          <w:szCs w:val="32"/>
        </w:rPr>
        <w:t>万元，公务用车运行维护费</w:t>
      </w:r>
      <w:r>
        <w:rPr>
          <w:rFonts w:ascii="仿宋_GB2312" w:eastAsia="仿宋_GB2312" w:cs="仿宋_GB2312"/>
          <w:bCs/>
          <w:sz w:val="32"/>
          <w:szCs w:val="32"/>
        </w:rPr>
        <w:t>0</w:t>
      </w:r>
      <w:r>
        <w:rPr>
          <w:rFonts w:ascii="仿宋_GB2312" w:eastAsia="仿宋_GB2312" w:cs="仿宋_GB2312" w:hint="eastAsia"/>
          <w:bCs/>
          <w:sz w:val="32"/>
          <w:szCs w:val="32"/>
        </w:rPr>
        <w:t>万元</w:t>
      </w:r>
      <w:r>
        <w:rPr>
          <w:rFonts w:ascii="仿宋_GB2312" w:eastAsia="仿宋_GB2312" w:cs="仿宋_GB2312" w:hint="eastAsia"/>
          <w:bCs/>
          <w:sz w:val="32"/>
          <w:szCs w:val="32"/>
        </w:rPr>
        <w:t>，</w:t>
      </w:r>
      <w:r>
        <w:rPr>
          <w:rFonts w:ascii="仿宋_GB2312" w:eastAsia="仿宋_GB2312" w:cs="仿宋_GB2312" w:hint="eastAsia"/>
          <w:bCs/>
          <w:sz w:val="32"/>
          <w:szCs w:val="32"/>
        </w:rPr>
        <w:t>与</w:t>
      </w:r>
      <w:r>
        <w:rPr>
          <w:rFonts w:ascii="仿宋_GB2312" w:eastAsia="仿宋_GB2312" w:cs="仿宋_GB2312" w:hint="eastAsia"/>
          <w:bCs/>
          <w:sz w:val="32"/>
          <w:szCs w:val="32"/>
        </w:rPr>
        <w:t>2017</w:t>
      </w:r>
      <w:r>
        <w:rPr>
          <w:rFonts w:ascii="仿宋_GB2312" w:eastAsia="仿宋_GB2312" w:cs="仿宋_GB2312" w:hint="eastAsia"/>
          <w:bCs/>
          <w:sz w:val="32"/>
          <w:szCs w:val="32"/>
        </w:rPr>
        <w:t>年相比无增减变动</w:t>
      </w:r>
      <w:r>
        <w:rPr>
          <w:rFonts w:ascii="仿宋_GB2312" w:eastAsia="仿宋_GB2312" w:cs="仿宋_GB2312" w:hint="eastAsia"/>
          <w:bCs/>
          <w:sz w:val="32"/>
          <w:szCs w:val="32"/>
        </w:rPr>
        <w:t>；公务接待费</w:t>
      </w:r>
      <w:r>
        <w:rPr>
          <w:rFonts w:ascii="仿宋_GB2312" w:eastAsia="仿宋_GB2312" w:cs="仿宋_GB2312"/>
          <w:bCs/>
          <w:sz w:val="32"/>
          <w:szCs w:val="32"/>
        </w:rPr>
        <w:t>0</w:t>
      </w:r>
      <w:r>
        <w:rPr>
          <w:rFonts w:ascii="仿宋_GB2312" w:eastAsia="仿宋_GB2312" w:cs="仿宋_GB2312" w:hint="eastAsia"/>
          <w:bCs/>
          <w:sz w:val="32"/>
          <w:szCs w:val="32"/>
        </w:rPr>
        <w:t>万元。与上年持平，无增减变化。</w:t>
      </w:r>
    </w:p>
    <w:p w:rsidR="00620D2D" w:rsidRDefault="00415E26">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五、绩效预算信息</w:t>
      </w:r>
    </w:p>
    <w:p w:rsidR="00620D2D" w:rsidRDefault="00415E26">
      <w:pPr>
        <w:ind w:firstLine="645"/>
        <w:rPr>
          <w:rFonts w:ascii="楷体" w:eastAsia="楷体" w:hAnsi="楷体"/>
          <w:sz w:val="32"/>
          <w:szCs w:val="32"/>
        </w:rPr>
      </w:pPr>
      <w:r>
        <w:rPr>
          <w:rFonts w:ascii="楷体" w:eastAsia="楷体" w:hAnsi="楷体" w:hint="eastAsia"/>
          <w:sz w:val="32"/>
          <w:szCs w:val="32"/>
        </w:rPr>
        <w:t>（一）总体绩效目标</w:t>
      </w:r>
    </w:p>
    <w:p w:rsidR="00620D2D" w:rsidRDefault="00415E26">
      <w:pPr>
        <w:ind w:firstLineChars="200" w:firstLine="640"/>
        <w:rPr>
          <w:rFonts w:ascii="仿宋_GB2312" w:eastAsia="仿宋_GB2312" w:hAnsi="??" w:cs="??"/>
          <w:sz w:val="32"/>
          <w:szCs w:val="32"/>
        </w:rPr>
      </w:pPr>
      <w:r>
        <w:rPr>
          <w:rFonts w:ascii="仿宋_GB2312" w:eastAsia="仿宋_GB2312" w:hAnsi="??" w:cs="??"/>
          <w:sz w:val="32"/>
          <w:szCs w:val="32"/>
        </w:rPr>
        <w:t>1</w:t>
      </w:r>
      <w:r>
        <w:rPr>
          <w:rFonts w:ascii="仿宋_GB2312" w:eastAsia="仿宋_GB2312" w:hAnsi="宋体" w:cs="宋体" w:hint="eastAsia"/>
          <w:sz w:val="32"/>
          <w:szCs w:val="32"/>
        </w:rPr>
        <w:t>、团结、动员妇女投身改革开放和社会主义现代化建设，促进经济发展和社会全面进步。</w:t>
      </w:r>
    </w:p>
    <w:p w:rsidR="00620D2D" w:rsidRDefault="00415E26">
      <w:pPr>
        <w:ind w:firstLineChars="200" w:firstLine="640"/>
        <w:rPr>
          <w:rFonts w:ascii="仿宋_GB2312" w:eastAsia="仿宋_GB2312" w:hAnsi="??" w:cs="??"/>
          <w:sz w:val="32"/>
          <w:szCs w:val="32"/>
        </w:rPr>
      </w:pPr>
      <w:r>
        <w:rPr>
          <w:rFonts w:ascii="仿宋_GB2312" w:eastAsia="仿宋_GB2312" w:hAnsi="??" w:cs="??"/>
          <w:sz w:val="32"/>
          <w:szCs w:val="32"/>
        </w:rPr>
        <w:lastRenderedPageBreak/>
        <w:t>2</w:t>
      </w:r>
      <w:r>
        <w:rPr>
          <w:rFonts w:ascii="仿宋_GB2312" w:eastAsia="仿宋_GB2312" w:hAnsi="宋体" w:cs="宋体" w:hint="eastAsia"/>
          <w:sz w:val="32"/>
          <w:szCs w:val="32"/>
        </w:rPr>
        <w:t>、教育、引导广大妇女，增强自尊、自信、自立、自强的精神，全面提高素质，促进妇女人才成长。</w:t>
      </w:r>
    </w:p>
    <w:p w:rsidR="00620D2D" w:rsidRDefault="00415E26">
      <w:pPr>
        <w:ind w:firstLineChars="200" w:firstLine="640"/>
        <w:rPr>
          <w:rFonts w:ascii="仿宋_GB2312" w:eastAsia="仿宋_GB2312" w:hAnsi="??" w:cs="??"/>
          <w:sz w:val="32"/>
          <w:szCs w:val="32"/>
        </w:rPr>
      </w:pPr>
      <w:r>
        <w:rPr>
          <w:rFonts w:ascii="仿宋_GB2312" w:eastAsia="仿宋_GB2312" w:hAnsi="??" w:cs="??"/>
          <w:sz w:val="32"/>
          <w:szCs w:val="32"/>
        </w:rPr>
        <w:t>3</w:t>
      </w:r>
      <w:r>
        <w:rPr>
          <w:rFonts w:ascii="仿宋_GB2312" w:eastAsia="仿宋_GB2312" w:hAnsi="宋体" w:cs="宋体" w:hint="eastAsia"/>
          <w:sz w:val="32"/>
          <w:szCs w:val="32"/>
        </w:rPr>
        <w:t>、代表妇女参与国家和社会事务的民主管理、民主监督，参与有关妇女儿童法律、法规、规章的制定，维护妇女儿童合法权益。</w:t>
      </w:r>
    </w:p>
    <w:p w:rsidR="00620D2D" w:rsidRDefault="00415E26">
      <w:pPr>
        <w:ind w:firstLineChars="200" w:firstLine="640"/>
        <w:rPr>
          <w:rFonts w:ascii="仿宋_GB2312" w:eastAsia="仿宋_GB2312" w:hAnsi="??" w:cs="??"/>
          <w:sz w:val="32"/>
          <w:szCs w:val="32"/>
        </w:rPr>
      </w:pPr>
      <w:r>
        <w:rPr>
          <w:rFonts w:ascii="仿宋_GB2312" w:eastAsia="仿宋_GB2312" w:hAnsi="??" w:cs="??"/>
          <w:sz w:val="32"/>
          <w:szCs w:val="32"/>
        </w:rPr>
        <w:t>4</w:t>
      </w:r>
      <w:r>
        <w:rPr>
          <w:rFonts w:ascii="仿宋_GB2312" w:eastAsia="仿宋_GB2312" w:hAnsi="宋体" w:cs="宋体" w:hint="eastAsia"/>
          <w:sz w:val="32"/>
          <w:szCs w:val="32"/>
        </w:rPr>
        <w:t>、为妇女儿童服务。加强与社会各界的联系，协调和推进社会各界为妇女儿童办实事。</w:t>
      </w:r>
    </w:p>
    <w:p w:rsidR="00620D2D" w:rsidRDefault="00415E26">
      <w:pPr>
        <w:ind w:firstLineChars="200" w:firstLine="640"/>
        <w:rPr>
          <w:rFonts w:ascii="仿宋_GB2312" w:eastAsia="仿宋_GB2312" w:hAnsi="??" w:cs="??"/>
          <w:sz w:val="32"/>
          <w:szCs w:val="32"/>
        </w:rPr>
      </w:pPr>
      <w:r>
        <w:rPr>
          <w:rFonts w:ascii="仿宋_GB2312" w:eastAsia="仿宋_GB2312" w:hAnsi="??" w:cs="??"/>
          <w:sz w:val="32"/>
          <w:szCs w:val="32"/>
        </w:rPr>
        <w:t>5</w:t>
      </w:r>
      <w:r>
        <w:rPr>
          <w:rFonts w:ascii="仿宋_GB2312" w:eastAsia="仿宋_GB2312" w:hAnsi="宋体" w:cs="宋体" w:hint="eastAsia"/>
          <w:sz w:val="32"/>
          <w:szCs w:val="32"/>
        </w:rPr>
        <w:t>、密切与其他市、县妇联的联系和交流，加强同港、澳、台地区及华侨妇女、各民主党派、宗教团体妇女组织的联谊，扩大国际交往，加强对外友好合作。</w:t>
      </w:r>
    </w:p>
    <w:p w:rsidR="00620D2D" w:rsidRDefault="00415E26">
      <w:pPr>
        <w:ind w:firstLineChars="200" w:firstLine="640"/>
        <w:rPr>
          <w:rFonts w:ascii="仿宋_GB2312" w:eastAsia="仿宋_GB2312" w:hAnsi="??" w:cs="??"/>
          <w:sz w:val="32"/>
          <w:szCs w:val="32"/>
        </w:rPr>
      </w:pPr>
      <w:r>
        <w:rPr>
          <w:rFonts w:ascii="仿宋_GB2312" w:eastAsia="仿宋_GB2312" w:hAnsi="??" w:cs="??"/>
          <w:sz w:val="32"/>
          <w:szCs w:val="32"/>
        </w:rPr>
        <w:t>6</w:t>
      </w:r>
      <w:r>
        <w:rPr>
          <w:rFonts w:ascii="仿宋_GB2312" w:eastAsia="仿宋_GB2312" w:hAnsi="宋体" w:cs="宋体" w:hint="eastAsia"/>
          <w:sz w:val="32"/>
          <w:szCs w:val="32"/>
        </w:rPr>
        <w:t>、</w:t>
      </w:r>
      <w:r>
        <w:rPr>
          <w:rFonts w:ascii="仿宋_GB2312" w:eastAsia="仿宋_GB2312" w:hAnsi="宋体" w:cs="宋体" w:hint="eastAsia"/>
          <w:sz w:val="32"/>
          <w:szCs w:val="32"/>
        </w:rPr>
        <w:t>完成县委和上级妇联交办的其他</w:t>
      </w:r>
      <w:bookmarkStart w:id="0" w:name="ref_2"/>
      <w:bookmarkEnd w:id="0"/>
    </w:p>
    <w:p w:rsidR="00620D2D" w:rsidRDefault="00415E26">
      <w:pPr>
        <w:ind w:firstLineChars="200" w:firstLine="640"/>
        <w:rPr>
          <w:rFonts w:ascii="楷体" w:eastAsia="楷体" w:hAnsi="楷体"/>
          <w:sz w:val="32"/>
          <w:szCs w:val="32"/>
        </w:rPr>
      </w:pPr>
      <w:r>
        <w:rPr>
          <w:rFonts w:ascii="楷体" w:eastAsia="楷体" w:hAnsi="楷体" w:hint="eastAsia"/>
          <w:sz w:val="32"/>
          <w:szCs w:val="32"/>
        </w:rPr>
        <w:t>（二）职责分类绩效目标</w:t>
      </w:r>
    </w:p>
    <w:p w:rsidR="00620D2D" w:rsidRDefault="00415E26">
      <w:pPr>
        <w:ind w:firstLineChars="200" w:firstLine="560"/>
        <w:rPr>
          <w:rFonts w:ascii="仿宋_GB2312" w:eastAsia="仿宋_GB2312" w:hAnsi="??" w:cs="??"/>
          <w:sz w:val="32"/>
          <w:szCs w:val="32"/>
        </w:rPr>
      </w:pPr>
      <w:r>
        <w:rPr>
          <w:rFonts w:ascii="仿宋_GB2312" w:eastAsia="仿宋_GB2312"/>
          <w:sz w:val="28"/>
        </w:rPr>
        <w:t xml:space="preserve"> </w:t>
      </w:r>
      <w:r>
        <w:rPr>
          <w:rFonts w:ascii="仿宋_GB2312" w:eastAsia="仿宋_GB2312" w:hAnsi="??" w:cs="??"/>
          <w:sz w:val="32"/>
          <w:szCs w:val="32"/>
        </w:rPr>
        <w:t xml:space="preserve"> 201</w:t>
      </w:r>
      <w:r>
        <w:rPr>
          <w:rFonts w:ascii="仿宋_GB2312" w:eastAsia="仿宋_GB2312" w:hAnsi="??" w:cs="??" w:hint="eastAsia"/>
          <w:sz w:val="32"/>
          <w:szCs w:val="32"/>
        </w:rPr>
        <w:t>8</w:t>
      </w:r>
      <w:r>
        <w:rPr>
          <w:rFonts w:ascii="仿宋_GB2312" w:eastAsia="仿宋_GB2312" w:hAnsi="宋体" w:cs="宋体" w:hint="eastAsia"/>
          <w:sz w:val="32"/>
          <w:szCs w:val="32"/>
        </w:rPr>
        <w:t>年，在上级部门的正确领导下，紧紧围绕县委县政府中心工作，制定了各项职能绩效目标，在推动科学发展、后发赶超、同步小康和妇女儿童事业发展中发挥重要作用。县妇联对照下达的目标任务，逐项跟踪督促落实，采取年终考评与平时督查相结合、现场考评与考评组测评相结合方式，对各项的绩效目标任务完成情况进行了全面考评。考评中年度目标工作将与以往考评存在较大不同，</w:t>
      </w:r>
      <w:r>
        <w:rPr>
          <w:rFonts w:ascii="仿宋_GB2312" w:eastAsia="仿宋_GB2312" w:hAnsi="宋体" w:cs="宋体" w:hint="eastAsia"/>
          <w:sz w:val="32"/>
          <w:szCs w:val="32"/>
        </w:rPr>
        <w:lastRenderedPageBreak/>
        <w:t>更加注重过程控制和整体效果体现。进行等级设置，按照目标制定的评价体系，在妇女儿童事务管理达标中设置出</w:t>
      </w:r>
      <w:r>
        <w:rPr>
          <w:rFonts w:ascii="仿宋_GB2312" w:eastAsia="仿宋_GB2312" w:hAnsi="??" w:cs="??" w:hint="eastAsia"/>
          <w:sz w:val="32"/>
          <w:szCs w:val="32"/>
        </w:rPr>
        <w:t>“</w:t>
      </w:r>
      <w:r>
        <w:rPr>
          <w:rFonts w:ascii="仿宋_GB2312" w:eastAsia="仿宋_GB2312" w:hAnsi="宋体" w:cs="宋体" w:hint="eastAsia"/>
          <w:sz w:val="32"/>
          <w:szCs w:val="32"/>
        </w:rPr>
        <w:t>优</w:t>
      </w:r>
      <w:r>
        <w:rPr>
          <w:rFonts w:ascii="仿宋_GB2312" w:eastAsia="仿宋_GB2312" w:hAnsi="宋体" w:cs="宋体" w:hint="eastAsia"/>
          <w:sz w:val="32"/>
          <w:szCs w:val="32"/>
        </w:rPr>
        <w:t>、良、中、差</w:t>
      </w:r>
      <w:r>
        <w:rPr>
          <w:rFonts w:ascii="仿宋_GB2312" w:eastAsia="仿宋_GB2312" w:hAnsi="??" w:cs="??" w:hint="eastAsia"/>
          <w:sz w:val="32"/>
          <w:szCs w:val="32"/>
        </w:rPr>
        <w:t>”</w:t>
      </w:r>
      <w:r>
        <w:rPr>
          <w:rFonts w:ascii="仿宋_GB2312" w:eastAsia="仿宋_GB2312" w:hAnsi="宋体" w:cs="宋体" w:hint="eastAsia"/>
          <w:sz w:val="32"/>
          <w:szCs w:val="32"/>
        </w:rPr>
        <w:t>四个档次，力争达优。</w:t>
      </w:r>
    </w:p>
    <w:p w:rsidR="00620D2D" w:rsidRDefault="00415E26">
      <w:pPr>
        <w:ind w:firstLineChars="150" w:firstLine="480"/>
        <w:rPr>
          <w:rFonts w:ascii="楷体" w:eastAsia="楷体" w:hAnsi="楷体"/>
          <w:sz w:val="32"/>
          <w:szCs w:val="32"/>
        </w:rPr>
      </w:pPr>
      <w:r>
        <w:rPr>
          <w:rFonts w:ascii="楷体" w:eastAsia="楷体" w:hAnsi="楷体" w:hint="eastAsia"/>
          <w:sz w:val="32"/>
          <w:szCs w:val="32"/>
        </w:rPr>
        <w:t>（三）部门职责</w:t>
      </w:r>
      <w:r>
        <w:rPr>
          <w:rFonts w:ascii="楷体" w:eastAsia="楷体" w:hAnsi="楷体"/>
          <w:sz w:val="32"/>
          <w:szCs w:val="32"/>
        </w:rPr>
        <w:t>-</w:t>
      </w:r>
      <w:r>
        <w:rPr>
          <w:rFonts w:ascii="楷体" w:eastAsia="楷体" w:hAnsi="楷体" w:hint="eastAsia"/>
          <w:sz w:val="32"/>
          <w:szCs w:val="32"/>
        </w:rPr>
        <w:t>工作活动绩效目标</w:t>
      </w:r>
    </w:p>
    <w:p w:rsidR="00620D2D" w:rsidRDefault="00415E26">
      <w:pPr>
        <w:jc w:val="center"/>
        <w:outlineLvl w:val="0"/>
        <w:rPr>
          <w:rFonts w:ascii="仿宋_GB2312" w:eastAsia="仿宋_GB2312"/>
          <w:sz w:val="32"/>
          <w:szCs w:val="32"/>
        </w:rPr>
      </w:pPr>
      <w:bookmarkStart w:id="1" w:name="_Toc479866157"/>
      <w:r>
        <w:rPr>
          <w:rFonts w:ascii="仿宋_GB2312" w:eastAsia="仿宋_GB2312" w:hint="eastAsia"/>
          <w:sz w:val="32"/>
          <w:szCs w:val="32"/>
        </w:rPr>
        <w:t>部门职责</w:t>
      </w:r>
      <w:r>
        <w:rPr>
          <w:rFonts w:ascii="仿宋_GB2312" w:eastAsia="仿宋_GB2312"/>
          <w:sz w:val="32"/>
          <w:szCs w:val="32"/>
        </w:rPr>
        <w:t>-</w:t>
      </w:r>
      <w:r>
        <w:rPr>
          <w:rFonts w:ascii="仿宋_GB2312" w:eastAsia="仿宋_GB2312" w:hint="eastAsia"/>
          <w:sz w:val="32"/>
          <w:szCs w:val="32"/>
        </w:rPr>
        <w:t>工作活动绩效目标</w:t>
      </w:r>
      <w:bookmarkEnd w:id="1"/>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341"/>
        <w:gridCol w:w="1276"/>
        <w:gridCol w:w="2976"/>
        <w:gridCol w:w="2976"/>
        <w:gridCol w:w="1417"/>
        <w:gridCol w:w="737"/>
        <w:gridCol w:w="737"/>
        <w:gridCol w:w="737"/>
        <w:gridCol w:w="737"/>
      </w:tblGrid>
      <w:tr w:rsidR="00620D2D">
        <w:tblPrEx>
          <w:tblCellMar>
            <w:top w:w="0" w:type="dxa"/>
            <w:bottom w:w="0" w:type="dxa"/>
          </w:tblCellMar>
        </w:tblPrEx>
        <w:trPr>
          <w:trHeight w:val="227"/>
          <w:tblHeader/>
          <w:jc w:val="center"/>
        </w:trPr>
        <w:tc>
          <w:tcPr>
            <w:tcW w:w="10986" w:type="dxa"/>
            <w:gridSpan w:val="5"/>
            <w:tcBorders>
              <w:top w:val="single" w:sz="6" w:space="0" w:color="FFFFFF"/>
              <w:left w:val="single" w:sz="6" w:space="0" w:color="FFFFFF"/>
              <w:right w:val="single" w:sz="6" w:space="0" w:color="FFFFFF"/>
            </w:tcBorders>
            <w:vAlign w:val="center"/>
          </w:tcPr>
          <w:p w:rsidR="00620D2D" w:rsidRDefault="00415E26">
            <w:pPr>
              <w:spacing w:line="300" w:lineRule="exact"/>
              <w:jc w:val="left"/>
              <w:rPr>
                <w:rFonts w:ascii="仿宋_GB2312" w:eastAsia="仿宋_GB2312"/>
                <w:sz w:val="32"/>
                <w:szCs w:val="32"/>
              </w:rPr>
            </w:pPr>
            <w:r>
              <w:rPr>
                <w:rFonts w:ascii="仿宋_GB2312" w:eastAsia="仿宋_GB2312"/>
                <w:sz w:val="32"/>
                <w:szCs w:val="32"/>
              </w:rPr>
              <w:t>713</w:t>
            </w:r>
            <w:r>
              <w:rPr>
                <w:rFonts w:ascii="仿宋_GB2312" w:eastAsia="仿宋_GB2312" w:hint="eastAsia"/>
                <w:sz w:val="32"/>
                <w:szCs w:val="32"/>
              </w:rPr>
              <w:t>妇联</w:t>
            </w:r>
          </w:p>
        </w:tc>
        <w:tc>
          <w:tcPr>
            <w:tcW w:w="2948" w:type="dxa"/>
            <w:gridSpan w:val="4"/>
            <w:tcBorders>
              <w:top w:val="single" w:sz="6" w:space="0" w:color="FFFFFF"/>
              <w:left w:val="single" w:sz="6" w:space="0" w:color="FFFFFF"/>
              <w:right w:val="single" w:sz="6" w:space="0" w:color="FFFFFF"/>
            </w:tcBorders>
            <w:vAlign w:val="center"/>
          </w:tcPr>
          <w:p w:rsidR="00620D2D" w:rsidRDefault="00415E26">
            <w:pPr>
              <w:spacing w:line="300" w:lineRule="exact"/>
              <w:jc w:val="right"/>
              <w:rPr>
                <w:rFonts w:ascii="仿宋_GB2312" w:eastAsia="仿宋_GB2312"/>
                <w:sz w:val="32"/>
                <w:szCs w:val="32"/>
              </w:rPr>
            </w:pPr>
            <w:r>
              <w:rPr>
                <w:rFonts w:ascii="仿宋_GB2312" w:eastAsia="仿宋_GB2312" w:hint="eastAsia"/>
                <w:sz w:val="32"/>
                <w:szCs w:val="32"/>
              </w:rPr>
              <w:t>单位：万元</w:t>
            </w:r>
          </w:p>
        </w:tc>
      </w:tr>
      <w:tr w:rsidR="00620D2D">
        <w:tblPrEx>
          <w:tblCellMar>
            <w:top w:w="0" w:type="dxa"/>
            <w:bottom w:w="0" w:type="dxa"/>
          </w:tblCellMar>
        </w:tblPrEx>
        <w:trPr>
          <w:trHeight w:val="227"/>
          <w:tblHeader/>
          <w:jc w:val="center"/>
        </w:trPr>
        <w:tc>
          <w:tcPr>
            <w:tcW w:w="2341" w:type="dxa"/>
            <w:vMerge w:val="restart"/>
            <w:vAlign w:val="center"/>
          </w:tcPr>
          <w:p w:rsidR="00620D2D" w:rsidRDefault="00415E26">
            <w:pPr>
              <w:spacing w:line="300" w:lineRule="exact"/>
              <w:jc w:val="center"/>
              <w:rPr>
                <w:rFonts w:ascii="仿宋_GB2312" w:eastAsia="仿宋_GB2312"/>
                <w:b/>
                <w:sz w:val="32"/>
                <w:szCs w:val="32"/>
              </w:rPr>
            </w:pPr>
            <w:r>
              <w:rPr>
                <w:rFonts w:ascii="仿宋_GB2312" w:eastAsia="仿宋_GB2312" w:hint="eastAsia"/>
                <w:b/>
                <w:sz w:val="32"/>
                <w:szCs w:val="32"/>
              </w:rPr>
              <w:t>职责活动</w:t>
            </w:r>
          </w:p>
        </w:tc>
        <w:tc>
          <w:tcPr>
            <w:tcW w:w="1276" w:type="dxa"/>
            <w:vMerge w:val="restart"/>
            <w:vAlign w:val="center"/>
          </w:tcPr>
          <w:p w:rsidR="00620D2D" w:rsidRDefault="00415E26">
            <w:pPr>
              <w:spacing w:line="300" w:lineRule="exact"/>
              <w:jc w:val="center"/>
              <w:rPr>
                <w:rFonts w:ascii="仿宋_GB2312" w:eastAsia="仿宋_GB2312"/>
                <w:b/>
                <w:sz w:val="32"/>
                <w:szCs w:val="32"/>
              </w:rPr>
            </w:pPr>
            <w:r>
              <w:rPr>
                <w:rFonts w:ascii="仿宋_GB2312" w:eastAsia="仿宋_GB2312" w:hint="eastAsia"/>
                <w:b/>
                <w:sz w:val="32"/>
                <w:szCs w:val="32"/>
              </w:rPr>
              <w:t>年度预算数</w:t>
            </w:r>
          </w:p>
        </w:tc>
        <w:tc>
          <w:tcPr>
            <w:tcW w:w="2976" w:type="dxa"/>
            <w:vMerge w:val="restart"/>
            <w:vAlign w:val="center"/>
          </w:tcPr>
          <w:p w:rsidR="00620D2D" w:rsidRDefault="00415E26">
            <w:pPr>
              <w:spacing w:line="300" w:lineRule="exact"/>
              <w:jc w:val="center"/>
              <w:rPr>
                <w:rFonts w:ascii="仿宋_GB2312" w:eastAsia="仿宋_GB2312"/>
                <w:b/>
                <w:sz w:val="32"/>
                <w:szCs w:val="32"/>
              </w:rPr>
            </w:pPr>
            <w:r>
              <w:rPr>
                <w:rFonts w:ascii="仿宋_GB2312" w:eastAsia="仿宋_GB2312" w:hint="eastAsia"/>
                <w:b/>
                <w:sz w:val="32"/>
                <w:szCs w:val="32"/>
              </w:rPr>
              <w:t>内容描述</w:t>
            </w:r>
          </w:p>
        </w:tc>
        <w:tc>
          <w:tcPr>
            <w:tcW w:w="2976" w:type="dxa"/>
            <w:vMerge w:val="restart"/>
            <w:vAlign w:val="center"/>
          </w:tcPr>
          <w:p w:rsidR="00620D2D" w:rsidRDefault="00415E26">
            <w:pPr>
              <w:spacing w:line="300" w:lineRule="exact"/>
              <w:jc w:val="center"/>
              <w:rPr>
                <w:rFonts w:ascii="仿宋_GB2312" w:eastAsia="仿宋_GB2312"/>
                <w:b/>
                <w:sz w:val="32"/>
                <w:szCs w:val="32"/>
              </w:rPr>
            </w:pPr>
            <w:r>
              <w:rPr>
                <w:rFonts w:ascii="仿宋_GB2312" w:eastAsia="仿宋_GB2312" w:hint="eastAsia"/>
                <w:b/>
                <w:sz w:val="32"/>
                <w:szCs w:val="32"/>
              </w:rPr>
              <w:t>绩效目标</w:t>
            </w:r>
          </w:p>
        </w:tc>
        <w:tc>
          <w:tcPr>
            <w:tcW w:w="1417" w:type="dxa"/>
            <w:vMerge w:val="restart"/>
            <w:vAlign w:val="center"/>
          </w:tcPr>
          <w:p w:rsidR="00620D2D" w:rsidRDefault="00415E26">
            <w:pPr>
              <w:spacing w:line="300" w:lineRule="exact"/>
              <w:jc w:val="center"/>
              <w:rPr>
                <w:rFonts w:ascii="仿宋_GB2312" w:eastAsia="仿宋_GB2312"/>
                <w:b/>
                <w:sz w:val="32"/>
                <w:szCs w:val="32"/>
              </w:rPr>
            </w:pPr>
            <w:r>
              <w:rPr>
                <w:rFonts w:ascii="仿宋_GB2312" w:eastAsia="仿宋_GB2312" w:hint="eastAsia"/>
                <w:b/>
                <w:sz w:val="32"/>
                <w:szCs w:val="32"/>
              </w:rPr>
              <w:t>绩效指标</w:t>
            </w:r>
          </w:p>
        </w:tc>
        <w:tc>
          <w:tcPr>
            <w:tcW w:w="2948" w:type="dxa"/>
            <w:gridSpan w:val="4"/>
            <w:vAlign w:val="center"/>
          </w:tcPr>
          <w:p w:rsidR="00620D2D" w:rsidRDefault="00415E26">
            <w:pPr>
              <w:spacing w:line="300" w:lineRule="exact"/>
              <w:jc w:val="center"/>
              <w:rPr>
                <w:rFonts w:ascii="仿宋_GB2312" w:eastAsia="仿宋_GB2312"/>
                <w:b/>
                <w:sz w:val="32"/>
                <w:szCs w:val="32"/>
              </w:rPr>
            </w:pPr>
            <w:r>
              <w:rPr>
                <w:rFonts w:ascii="仿宋_GB2312" w:eastAsia="仿宋_GB2312" w:hint="eastAsia"/>
                <w:b/>
                <w:sz w:val="32"/>
                <w:szCs w:val="32"/>
              </w:rPr>
              <w:t>评价标准</w:t>
            </w:r>
          </w:p>
        </w:tc>
      </w:tr>
      <w:tr w:rsidR="00620D2D">
        <w:tblPrEx>
          <w:tblCellMar>
            <w:top w:w="0" w:type="dxa"/>
            <w:bottom w:w="0" w:type="dxa"/>
          </w:tblCellMar>
        </w:tblPrEx>
        <w:trPr>
          <w:trHeight w:val="227"/>
          <w:tblHeader/>
          <w:jc w:val="center"/>
        </w:trPr>
        <w:tc>
          <w:tcPr>
            <w:tcW w:w="2341" w:type="dxa"/>
            <w:vMerge/>
            <w:vAlign w:val="center"/>
          </w:tcPr>
          <w:p w:rsidR="00620D2D" w:rsidRDefault="00620D2D">
            <w:pPr>
              <w:spacing w:line="300" w:lineRule="exact"/>
              <w:jc w:val="left"/>
              <w:outlineLvl w:val="0"/>
              <w:rPr>
                <w:rFonts w:ascii="仿宋_GB2312" w:eastAsia="仿宋_GB2312"/>
                <w:sz w:val="32"/>
                <w:szCs w:val="32"/>
              </w:rPr>
            </w:pPr>
          </w:p>
        </w:tc>
        <w:tc>
          <w:tcPr>
            <w:tcW w:w="1276" w:type="dxa"/>
            <w:vMerge/>
            <w:vAlign w:val="center"/>
          </w:tcPr>
          <w:p w:rsidR="00620D2D" w:rsidRDefault="00620D2D">
            <w:pPr>
              <w:spacing w:line="300" w:lineRule="exact"/>
              <w:jc w:val="left"/>
              <w:outlineLvl w:val="0"/>
              <w:rPr>
                <w:rFonts w:ascii="仿宋_GB2312" w:eastAsia="仿宋_GB2312"/>
                <w:sz w:val="32"/>
                <w:szCs w:val="32"/>
              </w:rPr>
            </w:pPr>
          </w:p>
        </w:tc>
        <w:tc>
          <w:tcPr>
            <w:tcW w:w="2976" w:type="dxa"/>
            <w:vMerge/>
            <w:vAlign w:val="center"/>
          </w:tcPr>
          <w:p w:rsidR="00620D2D" w:rsidRDefault="00620D2D">
            <w:pPr>
              <w:spacing w:line="300" w:lineRule="exact"/>
              <w:jc w:val="left"/>
              <w:outlineLvl w:val="0"/>
              <w:rPr>
                <w:rFonts w:ascii="仿宋_GB2312" w:eastAsia="仿宋_GB2312"/>
                <w:sz w:val="32"/>
                <w:szCs w:val="32"/>
              </w:rPr>
            </w:pPr>
          </w:p>
        </w:tc>
        <w:tc>
          <w:tcPr>
            <w:tcW w:w="2976" w:type="dxa"/>
            <w:vMerge/>
            <w:vAlign w:val="center"/>
          </w:tcPr>
          <w:p w:rsidR="00620D2D" w:rsidRDefault="00620D2D">
            <w:pPr>
              <w:spacing w:line="300" w:lineRule="exact"/>
              <w:jc w:val="left"/>
              <w:outlineLvl w:val="0"/>
              <w:rPr>
                <w:rFonts w:ascii="仿宋_GB2312" w:eastAsia="仿宋_GB2312"/>
                <w:sz w:val="32"/>
                <w:szCs w:val="32"/>
              </w:rPr>
            </w:pPr>
          </w:p>
        </w:tc>
        <w:tc>
          <w:tcPr>
            <w:tcW w:w="1417" w:type="dxa"/>
            <w:vMerge/>
            <w:vAlign w:val="center"/>
          </w:tcPr>
          <w:p w:rsidR="00620D2D" w:rsidRDefault="00620D2D">
            <w:pPr>
              <w:spacing w:line="300" w:lineRule="exact"/>
              <w:jc w:val="left"/>
              <w:outlineLvl w:val="0"/>
              <w:rPr>
                <w:rFonts w:ascii="仿宋_GB2312" w:eastAsia="仿宋_GB2312"/>
                <w:sz w:val="32"/>
                <w:szCs w:val="32"/>
              </w:rPr>
            </w:pPr>
          </w:p>
        </w:tc>
        <w:tc>
          <w:tcPr>
            <w:tcW w:w="737" w:type="dxa"/>
            <w:vAlign w:val="center"/>
          </w:tcPr>
          <w:p w:rsidR="00620D2D" w:rsidRDefault="00415E26">
            <w:pPr>
              <w:spacing w:line="300" w:lineRule="exact"/>
              <w:jc w:val="center"/>
              <w:rPr>
                <w:rFonts w:ascii="仿宋_GB2312" w:eastAsia="仿宋_GB2312"/>
                <w:b/>
                <w:sz w:val="32"/>
                <w:szCs w:val="32"/>
              </w:rPr>
            </w:pPr>
            <w:r>
              <w:rPr>
                <w:rFonts w:ascii="仿宋_GB2312" w:eastAsia="仿宋_GB2312" w:hint="eastAsia"/>
                <w:b/>
                <w:sz w:val="32"/>
                <w:szCs w:val="32"/>
              </w:rPr>
              <w:t>优</w:t>
            </w:r>
          </w:p>
        </w:tc>
        <w:tc>
          <w:tcPr>
            <w:tcW w:w="737" w:type="dxa"/>
            <w:vAlign w:val="center"/>
          </w:tcPr>
          <w:p w:rsidR="00620D2D" w:rsidRDefault="00415E26">
            <w:pPr>
              <w:spacing w:line="300" w:lineRule="exact"/>
              <w:jc w:val="center"/>
              <w:rPr>
                <w:rFonts w:ascii="仿宋_GB2312" w:eastAsia="仿宋_GB2312"/>
                <w:b/>
                <w:sz w:val="32"/>
                <w:szCs w:val="32"/>
              </w:rPr>
            </w:pPr>
            <w:r>
              <w:rPr>
                <w:rFonts w:ascii="仿宋_GB2312" w:eastAsia="仿宋_GB2312" w:hint="eastAsia"/>
                <w:b/>
                <w:sz w:val="32"/>
                <w:szCs w:val="32"/>
              </w:rPr>
              <w:t>良</w:t>
            </w:r>
          </w:p>
        </w:tc>
        <w:tc>
          <w:tcPr>
            <w:tcW w:w="737" w:type="dxa"/>
            <w:vAlign w:val="center"/>
          </w:tcPr>
          <w:p w:rsidR="00620D2D" w:rsidRDefault="00415E26">
            <w:pPr>
              <w:spacing w:line="300" w:lineRule="exact"/>
              <w:jc w:val="center"/>
              <w:rPr>
                <w:rFonts w:ascii="仿宋_GB2312" w:eastAsia="仿宋_GB2312"/>
                <w:b/>
                <w:sz w:val="32"/>
                <w:szCs w:val="32"/>
              </w:rPr>
            </w:pPr>
            <w:r>
              <w:rPr>
                <w:rFonts w:ascii="仿宋_GB2312" w:eastAsia="仿宋_GB2312" w:hint="eastAsia"/>
                <w:b/>
                <w:sz w:val="32"/>
                <w:szCs w:val="32"/>
              </w:rPr>
              <w:t>中</w:t>
            </w:r>
          </w:p>
        </w:tc>
        <w:tc>
          <w:tcPr>
            <w:tcW w:w="737" w:type="dxa"/>
            <w:vAlign w:val="center"/>
          </w:tcPr>
          <w:p w:rsidR="00620D2D" w:rsidRDefault="00415E26">
            <w:pPr>
              <w:spacing w:line="300" w:lineRule="exact"/>
              <w:jc w:val="center"/>
              <w:rPr>
                <w:rFonts w:ascii="仿宋_GB2312" w:eastAsia="仿宋_GB2312"/>
                <w:b/>
                <w:sz w:val="32"/>
                <w:szCs w:val="32"/>
              </w:rPr>
            </w:pPr>
            <w:r>
              <w:rPr>
                <w:rFonts w:ascii="仿宋_GB2312" w:eastAsia="仿宋_GB2312" w:hint="eastAsia"/>
                <w:b/>
                <w:sz w:val="32"/>
                <w:szCs w:val="32"/>
              </w:rPr>
              <w:t>差</w:t>
            </w:r>
          </w:p>
        </w:tc>
      </w:tr>
      <w:tr w:rsidR="00620D2D">
        <w:tblPrEx>
          <w:tblCellMar>
            <w:top w:w="0" w:type="dxa"/>
            <w:bottom w:w="0" w:type="dxa"/>
          </w:tblCellMar>
        </w:tblPrEx>
        <w:trPr>
          <w:trHeight w:val="227"/>
          <w:jc w:val="center"/>
        </w:trPr>
        <w:tc>
          <w:tcPr>
            <w:tcW w:w="2341" w:type="dxa"/>
            <w:vAlign w:val="center"/>
          </w:tcPr>
          <w:p w:rsidR="00620D2D" w:rsidRDefault="00415E26">
            <w:pPr>
              <w:spacing w:line="300" w:lineRule="exact"/>
              <w:jc w:val="left"/>
              <w:rPr>
                <w:rFonts w:ascii="仿宋_GB2312" w:eastAsia="仿宋_GB2312"/>
                <w:b/>
                <w:sz w:val="28"/>
                <w:szCs w:val="28"/>
              </w:rPr>
            </w:pPr>
            <w:r>
              <w:rPr>
                <w:rFonts w:ascii="仿宋_GB2312" w:eastAsia="仿宋_GB2312" w:hint="eastAsia"/>
                <w:b/>
                <w:sz w:val="28"/>
                <w:szCs w:val="28"/>
              </w:rPr>
              <w:t>团结动员妇女参加经济社会建设</w:t>
            </w:r>
          </w:p>
        </w:tc>
        <w:tc>
          <w:tcPr>
            <w:tcW w:w="1276" w:type="dxa"/>
            <w:vAlign w:val="center"/>
          </w:tcPr>
          <w:p w:rsidR="00620D2D" w:rsidRDefault="00620D2D">
            <w:pPr>
              <w:spacing w:line="300" w:lineRule="exact"/>
              <w:jc w:val="left"/>
              <w:rPr>
                <w:rFonts w:ascii="仿宋_GB2312" w:eastAsia="仿宋_GB2312"/>
                <w:sz w:val="28"/>
                <w:szCs w:val="28"/>
              </w:rPr>
            </w:pPr>
          </w:p>
        </w:tc>
        <w:tc>
          <w:tcPr>
            <w:tcW w:w="2976" w:type="dxa"/>
            <w:vAlign w:val="center"/>
          </w:tcPr>
          <w:p w:rsidR="00620D2D" w:rsidRDefault="00415E26">
            <w:pPr>
              <w:spacing w:line="300" w:lineRule="exact"/>
              <w:jc w:val="left"/>
              <w:rPr>
                <w:rFonts w:ascii="仿宋_GB2312" w:eastAsia="仿宋_GB2312"/>
                <w:sz w:val="28"/>
                <w:szCs w:val="28"/>
              </w:rPr>
            </w:pPr>
            <w:r>
              <w:rPr>
                <w:rFonts w:ascii="仿宋_GB2312" w:eastAsia="仿宋_GB2312" w:hint="eastAsia"/>
                <w:sz w:val="28"/>
                <w:szCs w:val="28"/>
              </w:rPr>
              <w:t>引导全县妇女听党话、跟党走，发扬“四自”精神，积极投身改革开放和社会主义经济、政治、文化、社会和生态文明建设，全面提高妇女素质，为建设经济县作贡献。</w:t>
            </w:r>
          </w:p>
        </w:tc>
        <w:tc>
          <w:tcPr>
            <w:tcW w:w="2976" w:type="dxa"/>
            <w:vAlign w:val="center"/>
          </w:tcPr>
          <w:p w:rsidR="00620D2D" w:rsidRDefault="00415E26">
            <w:pPr>
              <w:spacing w:line="300" w:lineRule="exact"/>
              <w:jc w:val="left"/>
              <w:rPr>
                <w:rFonts w:ascii="仿宋_GB2312" w:eastAsia="仿宋_GB2312"/>
                <w:sz w:val="28"/>
                <w:szCs w:val="28"/>
              </w:rPr>
            </w:pPr>
            <w:r>
              <w:rPr>
                <w:rFonts w:ascii="仿宋_GB2312" w:eastAsia="仿宋_GB2312" w:hint="eastAsia"/>
                <w:sz w:val="28"/>
                <w:szCs w:val="28"/>
              </w:rPr>
              <w:t>围绕中心，服务大局，完成县委县政府交办的工作任务，全县妇女精神面貌有较大改观，创业就业能力逐步增强，素质得到有效提升。</w:t>
            </w:r>
          </w:p>
        </w:tc>
        <w:tc>
          <w:tcPr>
            <w:tcW w:w="1417" w:type="dxa"/>
            <w:vAlign w:val="center"/>
          </w:tcPr>
          <w:p w:rsidR="00620D2D" w:rsidRDefault="00620D2D">
            <w:pPr>
              <w:spacing w:line="300" w:lineRule="exact"/>
              <w:jc w:val="left"/>
              <w:rPr>
                <w:rFonts w:ascii="仿宋_GB2312" w:eastAsia="仿宋_GB2312"/>
                <w:sz w:val="28"/>
                <w:szCs w:val="28"/>
              </w:rPr>
            </w:pPr>
          </w:p>
        </w:tc>
        <w:tc>
          <w:tcPr>
            <w:tcW w:w="737" w:type="dxa"/>
            <w:vAlign w:val="center"/>
          </w:tcPr>
          <w:p w:rsidR="00620D2D" w:rsidRDefault="00620D2D">
            <w:pPr>
              <w:spacing w:line="300" w:lineRule="exact"/>
              <w:jc w:val="center"/>
              <w:rPr>
                <w:rFonts w:ascii="仿宋_GB2312" w:eastAsia="仿宋_GB2312"/>
                <w:sz w:val="28"/>
                <w:szCs w:val="28"/>
              </w:rPr>
            </w:pPr>
          </w:p>
        </w:tc>
        <w:tc>
          <w:tcPr>
            <w:tcW w:w="737" w:type="dxa"/>
            <w:vAlign w:val="center"/>
          </w:tcPr>
          <w:p w:rsidR="00620D2D" w:rsidRDefault="00620D2D">
            <w:pPr>
              <w:spacing w:line="300" w:lineRule="exact"/>
              <w:jc w:val="center"/>
              <w:rPr>
                <w:rFonts w:ascii="仿宋_GB2312" w:eastAsia="仿宋_GB2312"/>
                <w:sz w:val="28"/>
                <w:szCs w:val="28"/>
              </w:rPr>
            </w:pPr>
          </w:p>
        </w:tc>
        <w:tc>
          <w:tcPr>
            <w:tcW w:w="737" w:type="dxa"/>
            <w:vAlign w:val="center"/>
          </w:tcPr>
          <w:p w:rsidR="00620D2D" w:rsidRDefault="00620D2D">
            <w:pPr>
              <w:spacing w:line="300" w:lineRule="exact"/>
              <w:jc w:val="center"/>
              <w:rPr>
                <w:rFonts w:ascii="仿宋_GB2312" w:eastAsia="仿宋_GB2312"/>
                <w:sz w:val="28"/>
                <w:szCs w:val="28"/>
              </w:rPr>
            </w:pPr>
          </w:p>
        </w:tc>
        <w:tc>
          <w:tcPr>
            <w:tcW w:w="737" w:type="dxa"/>
            <w:vAlign w:val="center"/>
          </w:tcPr>
          <w:p w:rsidR="00620D2D" w:rsidRDefault="00620D2D">
            <w:pPr>
              <w:spacing w:line="300" w:lineRule="exact"/>
              <w:jc w:val="center"/>
              <w:rPr>
                <w:rFonts w:ascii="仿宋_GB2312" w:eastAsia="仿宋_GB2312"/>
                <w:sz w:val="28"/>
                <w:szCs w:val="28"/>
              </w:rPr>
            </w:pPr>
          </w:p>
        </w:tc>
      </w:tr>
      <w:tr w:rsidR="00620D2D">
        <w:tblPrEx>
          <w:tblCellMar>
            <w:top w:w="0" w:type="dxa"/>
            <w:bottom w:w="0" w:type="dxa"/>
          </w:tblCellMar>
        </w:tblPrEx>
        <w:trPr>
          <w:trHeight w:val="227"/>
          <w:jc w:val="center"/>
        </w:trPr>
        <w:tc>
          <w:tcPr>
            <w:tcW w:w="2341" w:type="dxa"/>
            <w:vMerge w:val="restart"/>
            <w:vAlign w:val="center"/>
          </w:tcPr>
          <w:p w:rsidR="00620D2D" w:rsidRDefault="00415E26">
            <w:pPr>
              <w:spacing w:line="300" w:lineRule="exact"/>
              <w:jc w:val="left"/>
              <w:rPr>
                <w:rFonts w:ascii="仿宋_GB2312" w:eastAsia="仿宋_GB2312"/>
                <w:b/>
                <w:sz w:val="28"/>
                <w:szCs w:val="28"/>
              </w:rPr>
            </w:pPr>
            <w:r>
              <w:rPr>
                <w:rFonts w:ascii="仿宋_GB2312" w:eastAsia="仿宋_GB2312" w:hint="eastAsia"/>
                <w:b/>
                <w:sz w:val="28"/>
                <w:szCs w:val="28"/>
              </w:rPr>
              <w:t xml:space="preserve">　　团结动员妇女参加经济社会建设</w:t>
            </w:r>
          </w:p>
        </w:tc>
        <w:tc>
          <w:tcPr>
            <w:tcW w:w="1276" w:type="dxa"/>
            <w:vMerge w:val="restart"/>
            <w:vAlign w:val="center"/>
          </w:tcPr>
          <w:p w:rsidR="00620D2D" w:rsidRDefault="00620D2D">
            <w:pPr>
              <w:spacing w:line="300" w:lineRule="exact"/>
              <w:jc w:val="left"/>
              <w:rPr>
                <w:rFonts w:ascii="仿宋_GB2312" w:eastAsia="仿宋_GB2312"/>
                <w:sz w:val="28"/>
                <w:szCs w:val="28"/>
              </w:rPr>
            </w:pPr>
          </w:p>
        </w:tc>
        <w:tc>
          <w:tcPr>
            <w:tcW w:w="2976" w:type="dxa"/>
            <w:vMerge w:val="restart"/>
            <w:vAlign w:val="center"/>
          </w:tcPr>
          <w:p w:rsidR="00620D2D" w:rsidRDefault="00415E26">
            <w:pPr>
              <w:spacing w:line="300" w:lineRule="exact"/>
              <w:jc w:val="left"/>
              <w:rPr>
                <w:rFonts w:ascii="仿宋_GB2312" w:eastAsia="仿宋_GB2312"/>
                <w:sz w:val="28"/>
                <w:szCs w:val="28"/>
              </w:rPr>
            </w:pPr>
            <w:r>
              <w:rPr>
                <w:rFonts w:ascii="仿宋_GB2312" w:eastAsia="仿宋_GB2312" w:hint="eastAsia"/>
                <w:sz w:val="28"/>
                <w:szCs w:val="28"/>
              </w:rPr>
              <w:t>团结动员广大妇女积极投身五大建设，弘扬社会主义核心价值观，发扬“四自”精神，为全县经济社会发展作贡献。</w:t>
            </w:r>
          </w:p>
        </w:tc>
        <w:tc>
          <w:tcPr>
            <w:tcW w:w="2976" w:type="dxa"/>
            <w:vMerge w:val="restart"/>
            <w:vAlign w:val="center"/>
          </w:tcPr>
          <w:p w:rsidR="00620D2D" w:rsidRDefault="00415E26">
            <w:pPr>
              <w:spacing w:line="300" w:lineRule="exact"/>
              <w:jc w:val="left"/>
              <w:rPr>
                <w:rFonts w:ascii="仿宋_GB2312" w:eastAsia="仿宋_GB2312"/>
                <w:sz w:val="28"/>
                <w:szCs w:val="28"/>
              </w:rPr>
            </w:pPr>
            <w:r>
              <w:rPr>
                <w:rFonts w:ascii="仿宋_GB2312" w:eastAsia="仿宋_GB2312" w:hint="eastAsia"/>
                <w:sz w:val="28"/>
                <w:szCs w:val="28"/>
              </w:rPr>
              <w:t>妇女积极参与妇联组织围绕县委县政府中心工作开展的各项活动，精神面貌有较大改观，创业就业能力逐步增强，素质得到有效提升。</w:t>
            </w:r>
          </w:p>
        </w:tc>
        <w:tc>
          <w:tcPr>
            <w:tcW w:w="1417" w:type="dxa"/>
            <w:vAlign w:val="center"/>
          </w:tcPr>
          <w:p w:rsidR="00620D2D" w:rsidRDefault="00415E26">
            <w:pPr>
              <w:spacing w:line="300" w:lineRule="exact"/>
              <w:jc w:val="left"/>
              <w:rPr>
                <w:rFonts w:ascii="仿宋_GB2312" w:eastAsia="仿宋_GB2312"/>
                <w:sz w:val="28"/>
                <w:szCs w:val="28"/>
              </w:rPr>
            </w:pPr>
            <w:r>
              <w:rPr>
                <w:rFonts w:ascii="仿宋_GB2312" w:eastAsia="仿宋_GB2312" w:hint="eastAsia"/>
                <w:sz w:val="28"/>
                <w:szCs w:val="28"/>
              </w:rPr>
              <w:t>帮扶妇女创业人数（人）</w:t>
            </w:r>
          </w:p>
        </w:tc>
        <w:tc>
          <w:tcPr>
            <w:tcW w:w="737" w:type="dxa"/>
            <w:vAlign w:val="center"/>
          </w:tcPr>
          <w:p w:rsidR="00620D2D" w:rsidRDefault="00415E26">
            <w:pPr>
              <w:spacing w:line="300" w:lineRule="exact"/>
              <w:jc w:val="center"/>
              <w:rPr>
                <w:rFonts w:ascii="仿宋_GB2312" w:eastAsia="仿宋_GB2312"/>
                <w:sz w:val="28"/>
                <w:szCs w:val="28"/>
              </w:rPr>
            </w:pPr>
            <w:r>
              <w:rPr>
                <w:rFonts w:ascii="仿宋_GB2312" w:eastAsia="仿宋_GB2312" w:hint="eastAsia"/>
                <w:sz w:val="28"/>
                <w:szCs w:val="28"/>
              </w:rPr>
              <w:t>≥</w:t>
            </w:r>
            <w:r>
              <w:rPr>
                <w:rFonts w:ascii="仿宋_GB2312" w:eastAsia="仿宋_GB2312"/>
                <w:sz w:val="28"/>
                <w:szCs w:val="28"/>
              </w:rPr>
              <w:t>10</w:t>
            </w:r>
          </w:p>
        </w:tc>
        <w:tc>
          <w:tcPr>
            <w:tcW w:w="737" w:type="dxa"/>
            <w:vAlign w:val="center"/>
          </w:tcPr>
          <w:p w:rsidR="00620D2D" w:rsidRDefault="00415E26">
            <w:pPr>
              <w:spacing w:line="300" w:lineRule="exact"/>
              <w:jc w:val="center"/>
              <w:rPr>
                <w:rFonts w:ascii="仿宋_GB2312" w:eastAsia="仿宋_GB2312"/>
                <w:sz w:val="28"/>
                <w:szCs w:val="28"/>
              </w:rPr>
            </w:pPr>
            <w:r>
              <w:rPr>
                <w:rFonts w:ascii="仿宋_GB2312" w:eastAsia="仿宋_GB2312" w:hint="eastAsia"/>
                <w:sz w:val="28"/>
                <w:szCs w:val="28"/>
              </w:rPr>
              <w:t>≥</w:t>
            </w:r>
            <w:r>
              <w:rPr>
                <w:rFonts w:ascii="仿宋_GB2312" w:eastAsia="仿宋_GB2312"/>
                <w:sz w:val="28"/>
                <w:szCs w:val="28"/>
              </w:rPr>
              <w:t>8</w:t>
            </w:r>
          </w:p>
        </w:tc>
        <w:tc>
          <w:tcPr>
            <w:tcW w:w="737" w:type="dxa"/>
            <w:vAlign w:val="center"/>
          </w:tcPr>
          <w:p w:rsidR="00620D2D" w:rsidRDefault="00415E26">
            <w:pPr>
              <w:spacing w:line="300" w:lineRule="exact"/>
              <w:jc w:val="center"/>
              <w:rPr>
                <w:rFonts w:ascii="仿宋_GB2312" w:eastAsia="仿宋_GB2312"/>
                <w:sz w:val="28"/>
                <w:szCs w:val="28"/>
              </w:rPr>
            </w:pPr>
            <w:r>
              <w:rPr>
                <w:rFonts w:ascii="仿宋_GB2312" w:eastAsia="仿宋_GB2312" w:hint="eastAsia"/>
                <w:sz w:val="28"/>
                <w:szCs w:val="28"/>
              </w:rPr>
              <w:t>≥</w:t>
            </w:r>
            <w:r>
              <w:rPr>
                <w:rFonts w:ascii="仿宋_GB2312" w:eastAsia="仿宋_GB2312"/>
                <w:sz w:val="28"/>
                <w:szCs w:val="28"/>
              </w:rPr>
              <w:t>6</w:t>
            </w:r>
          </w:p>
        </w:tc>
        <w:tc>
          <w:tcPr>
            <w:tcW w:w="737" w:type="dxa"/>
            <w:vAlign w:val="center"/>
          </w:tcPr>
          <w:p w:rsidR="00620D2D" w:rsidRDefault="00415E26">
            <w:pPr>
              <w:spacing w:line="300" w:lineRule="exact"/>
              <w:jc w:val="center"/>
              <w:rPr>
                <w:rFonts w:ascii="仿宋_GB2312" w:eastAsia="仿宋_GB2312"/>
                <w:sz w:val="28"/>
                <w:szCs w:val="28"/>
              </w:rPr>
            </w:pPr>
            <w:r>
              <w:rPr>
                <w:rFonts w:ascii="仿宋_GB2312" w:eastAsia="仿宋_GB2312" w:hint="eastAsia"/>
                <w:sz w:val="28"/>
                <w:szCs w:val="28"/>
              </w:rPr>
              <w:t>＜</w:t>
            </w:r>
            <w:r>
              <w:rPr>
                <w:rFonts w:ascii="仿宋_GB2312" w:eastAsia="仿宋_GB2312"/>
                <w:sz w:val="28"/>
                <w:szCs w:val="28"/>
              </w:rPr>
              <w:t>6</w:t>
            </w:r>
          </w:p>
        </w:tc>
      </w:tr>
      <w:tr w:rsidR="00620D2D">
        <w:tblPrEx>
          <w:tblCellMar>
            <w:top w:w="0" w:type="dxa"/>
            <w:bottom w:w="0" w:type="dxa"/>
          </w:tblCellMar>
        </w:tblPrEx>
        <w:trPr>
          <w:trHeight w:val="227"/>
          <w:jc w:val="center"/>
        </w:trPr>
        <w:tc>
          <w:tcPr>
            <w:tcW w:w="2341" w:type="dxa"/>
            <w:vMerge/>
            <w:vAlign w:val="center"/>
          </w:tcPr>
          <w:p w:rsidR="00620D2D" w:rsidRDefault="00620D2D">
            <w:pPr>
              <w:spacing w:line="300" w:lineRule="exact"/>
              <w:jc w:val="left"/>
              <w:rPr>
                <w:rFonts w:ascii="仿宋_GB2312" w:eastAsia="仿宋_GB2312"/>
                <w:b/>
                <w:sz w:val="28"/>
                <w:szCs w:val="28"/>
              </w:rPr>
            </w:pPr>
          </w:p>
        </w:tc>
        <w:tc>
          <w:tcPr>
            <w:tcW w:w="1276" w:type="dxa"/>
            <w:vMerge/>
            <w:vAlign w:val="center"/>
          </w:tcPr>
          <w:p w:rsidR="00620D2D" w:rsidRDefault="00620D2D">
            <w:pPr>
              <w:spacing w:line="300" w:lineRule="exact"/>
              <w:jc w:val="left"/>
              <w:rPr>
                <w:rFonts w:ascii="仿宋_GB2312" w:eastAsia="仿宋_GB2312"/>
                <w:sz w:val="28"/>
                <w:szCs w:val="28"/>
              </w:rPr>
            </w:pPr>
          </w:p>
        </w:tc>
        <w:tc>
          <w:tcPr>
            <w:tcW w:w="2976" w:type="dxa"/>
            <w:vMerge/>
            <w:vAlign w:val="center"/>
          </w:tcPr>
          <w:p w:rsidR="00620D2D" w:rsidRDefault="00620D2D">
            <w:pPr>
              <w:spacing w:line="300" w:lineRule="exact"/>
              <w:jc w:val="left"/>
              <w:rPr>
                <w:rFonts w:ascii="仿宋_GB2312" w:eastAsia="仿宋_GB2312"/>
                <w:sz w:val="28"/>
                <w:szCs w:val="28"/>
              </w:rPr>
            </w:pPr>
          </w:p>
        </w:tc>
        <w:tc>
          <w:tcPr>
            <w:tcW w:w="2976" w:type="dxa"/>
            <w:vMerge/>
            <w:vAlign w:val="center"/>
          </w:tcPr>
          <w:p w:rsidR="00620D2D" w:rsidRDefault="00620D2D">
            <w:pPr>
              <w:spacing w:line="300" w:lineRule="exact"/>
              <w:jc w:val="left"/>
              <w:rPr>
                <w:rFonts w:ascii="仿宋_GB2312" w:eastAsia="仿宋_GB2312"/>
                <w:sz w:val="28"/>
                <w:szCs w:val="28"/>
              </w:rPr>
            </w:pPr>
          </w:p>
        </w:tc>
        <w:tc>
          <w:tcPr>
            <w:tcW w:w="1417" w:type="dxa"/>
            <w:vAlign w:val="center"/>
          </w:tcPr>
          <w:p w:rsidR="00620D2D" w:rsidRDefault="00415E26">
            <w:pPr>
              <w:spacing w:line="300" w:lineRule="exact"/>
              <w:jc w:val="left"/>
              <w:rPr>
                <w:rFonts w:ascii="仿宋_GB2312" w:eastAsia="仿宋_GB2312"/>
                <w:sz w:val="28"/>
                <w:szCs w:val="28"/>
              </w:rPr>
            </w:pPr>
            <w:r>
              <w:rPr>
                <w:rFonts w:ascii="仿宋_GB2312" w:eastAsia="仿宋_GB2312" w:hint="eastAsia"/>
                <w:sz w:val="28"/>
                <w:szCs w:val="28"/>
              </w:rPr>
              <w:t>注册巾帼志愿者人数（人）</w:t>
            </w:r>
          </w:p>
        </w:tc>
        <w:tc>
          <w:tcPr>
            <w:tcW w:w="737" w:type="dxa"/>
            <w:vAlign w:val="center"/>
          </w:tcPr>
          <w:p w:rsidR="00620D2D" w:rsidRDefault="00415E26">
            <w:pPr>
              <w:spacing w:line="300" w:lineRule="exact"/>
              <w:jc w:val="center"/>
              <w:rPr>
                <w:rFonts w:ascii="仿宋_GB2312" w:eastAsia="仿宋_GB2312"/>
                <w:sz w:val="28"/>
                <w:szCs w:val="28"/>
              </w:rPr>
            </w:pPr>
            <w:r>
              <w:rPr>
                <w:rFonts w:ascii="仿宋_GB2312" w:eastAsia="仿宋_GB2312" w:hint="eastAsia"/>
                <w:sz w:val="28"/>
                <w:szCs w:val="28"/>
              </w:rPr>
              <w:t>≥</w:t>
            </w:r>
            <w:r>
              <w:rPr>
                <w:rFonts w:ascii="仿宋_GB2312" w:eastAsia="仿宋_GB2312"/>
                <w:sz w:val="28"/>
                <w:szCs w:val="28"/>
              </w:rPr>
              <w:t>2500</w:t>
            </w:r>
          </w:p>
        </w:tc>
        <w:tc>
          <w:tcPr>
            <w:tcW w:w="737" w:type="dxa"/>
            <w:vAlign w:val="center"/>
          </w:tcPr>
          <w:p w:rsidR="00620D2D" w:rsidRDefault="00415E26">
            <w:pPr>
              <w:spacing w:line="300" w:lineRule="exact"/>
              <w:jc w:val="center"/>
              <w:rPr>
                <w:rFonts w:ascii="仿宋_GB2312" w:eastAsia="仿宋_GB2312"/>
                <w:sz w:val="28"/>
                <w:szCs w:val="28"/>
              </w:rPr>
            </w:pPr>
            <w:r>
              <w:rPr>
                <w:rFonts w:ascii="仿宋_GB2312" w:eastAsia="仿宋_GB2312" w:hint="eastAsia"/>
                <w:sz w:val="28"/>
                <w:szCs w:val="28"/>
              </w:rPr>
              <w:t>≥</w:t>
            </w:r>
            <w:r>
              <w:rPr>
                <w:rFonts w:ascii="仿宋_GB2312" w:eastAsia="仿宋_GB2312"/>
                <w:sz w:val="28"/>
                <w:szCs w:val="28"/>
              </w:rPr>
              <w:t>2000</w:t>
            </w:r>
          </w:p>
        </w:tc>
        <w:tc>
          <w:tcPr>
            <w:tcW w:w="737" w:type="dxa"/>
            <w:vAlign w:val="center"/>
          </w:tcPr>
          <w:p w:rsidR="00620D2D" w:rsidRDefault="00415E26">
            <w:pPr>
              <w:spacing w:line="300" w:lineRule="exact"/>
              <w:jc w:val="center"/>
              <w:rPr>
                <w:rFonts w:ascii="仿宋_GB2312" w:eastAsia="仿宋_GB2312"/>
                <w:sz w:val="28"/>
                <w:szCs w:val="28"/>
              </w:rPr>
            </w:pPr>
            <w:r>
              <w:rPr>
                <w:rFonts w:ascii="仿宋_GB2312" w:eastAsia="仿宋_GB2312" w:hint="eastAsia"/>
                <w:sz w:val="28"/>
                <w:szCs w:val="28"/>
              </w:rPr>
              <w:t>≥</w:t>
            </w:r>
            <w:r>
              <w:rPr>
                <w:rFonts w:ascii="仿宋_GB2312" w:eastAsia="仿宋_GB2312"/>
                <w:sz w:val="28"/>
                <w:szCs w:val="28"/>
              </w:rPr>
              <w:t>1500</w:t>
            </w:r>
          </w:p>
        </w:tc>
        <w:tc>
          <w:tcPr>
            <w:tcW w:w="737" w:type="dxa"/>
            <w:vAlign w:val="center"/>
          </w:tcPr>
          <w:p w:rsidR="00620D2D" w:rsidRDefault="00415E26">
            <w:pPr>
              <w:spacing w:line="300" w:lineRule="exact"/>
              <w:jc w:val="center"/>
              <w:rPr>
                <w:rFonts w:ascii="仿宋_GB2312" w:eastAsia="仿宋_GB2312"/>
                <w:sz w:val="28"/>
                <w:szCs w:val="28"/>
              </w:rPr>
            </w:pPr>
            <w:r>
              <w:rPr>
                <w:rFonts w:ascii="仿宋_GB2312" w:eastAsia="仿宋_GB2312" w:hint="eastAsia"/>
                <w:sz w:val="28"/>
                <w:szCs w:val="28"/>
              </w:rPr>
              <w:t>＜</w:t>
            </w:r>
            <w:r>
              <w:rPr>
                <w:rFonts w:ascii="仿宋_GB2312" w:eastAsia="仿宋_GB2312"/>
                <w:sz w:val="28"/>
                <w:szCs w:val="28"/>
              </w:rPr>
              <w:t>1500</w:t>
            </w:r>
          </w:p>
        </w:tc>
      </w:tr>
      <w:tr w:rsidR="00620D2D">
        <w:tblPrEx>
          <w:tblCellMar>
            <w:top w:w="0" w:type="dxa"/>
            <w:bottom w:w="0" w:type="dxa"/>
          </w:tblCellMar>
        </w:tblPrEx>
        <w:trPr>
          <w:trHeight w:val="227"/>
          <w:jc w:val="center"/>
        </w:trPr>
        <w:tc>
          <w:tcPr>
            <w:tcW w:w="2341" w:type="dxa"/>
            <w:vAlign w:val="center"/>
          </w:tcPr>
          <w:p w:rsidR="00620D2D" w:rsidRDefault="00415E26">
            <w:pPr>
              <w:spacing w:line="300" w:lineRule="exact"/>
              <w:jc w:val="left"/>
              <w:rPr>
                <w:rFonts w:ascii="仿宋_GB2312" w:eastAsia="仿宋_GB2312"/>
                <w:b/>
                <w:sz w:val="28"/>
                <w:szCs w:val="28"/>
              </w:rPr>
            </w:pPr>
            <w:r>
              <w:rPr>
                <w:rFonts w:ascii="仿宋_GB2312" w:eastAsia="仿宋_GB2312" w:hint="eastAsia"/>
                <w:b/>
                <w:sz w:val="28"/>
                <w:szCs w:val="28"/>
              </w:rPr>
              <w:t>维护妇女儿童合</w:t>
            </w:r>
            <w:r>
              <w:rPr>
                <w:rFonts w:ascii="仿宋_GB2312" w:eastAsia="仿宋_GB2312" w:hint="eastAsia"/>
                <w:b/>
                <w:sz w:val="28"/>
                <w:szCs w:val="28"/>
              </w:rPr>
              <w:lastRenderedPageBreak/>
              <w:t>法权益促进妇女儿童发展</w:t>
            </w:r>
          </w:p>
        </w:tc>
        <w:tc>
          <w:tcPr>
            <w:tcW w:w="1276" w:type="dxa"/>
            <w:vAlign w:val="center"/>
          </w:tcPr>
          <w:p w:rsidR="00620D2D" w:rsidRDefault="00620D2D">
            <w:pPr>
              <w:spacing w:line="300" w:lineRule="exact"/>
              <w:jc w:val="left"/>
              <w:rPr>
                <w:rFonts w:ascii="仿宋_GB2312" w:eastAsia="仿宋_GB2312"/>
                <w:sz w:val="28"/>
                <w:szCs w:val="28"/>
              </w:rPr>
            </w:pPr>
          </w:p>
        </w:tc>
        <w:tc>
          <w:tcPr>
            <w:tcW w:w="2976" w:type="dxa"/>
            <w:vAlign w:val="center"/>
          </w:tcPr>
          <w:p w:rsidR="00620D2D" w:rsidRDefault="00415E26">
            <w:pPr>
              <w:spacing w:line="300" w:lineRule="exact"/>
              <w:jc w:val="left"/>
              <w:rPr>
                <w:rFonts w:ascii="仿宋_GB2312" w:eastAsia="仿宋_GB2312"/>
                <w:sz w:val="28"/>
                <w:szCs w:val="28"/>
              </w:rPr>
            </w:pPr>
            <w:r>
              <w:rPr>
                <w:rFonts w:ascii="仿宋_GB2312" w:eastAsia="仿宋_GB2312" w:hint="eastAsia"/>
                <w:sz w:val="28"/>
                <w:szCs w:val="28"/>
              </w:rPr>
              <w:t>关注涉及妇女切身利</w:t>
            </w:r>
            <w:r>
              <w:rPr>
                <w:rFonts w:ascii="仿宋_GB2312" w:eastAsia="仿宋_GB2312" w:hint="eastAsia"/>
                <w:sz w:val="28"/>
                <w:szCs w:val="28"/>
              </w:rPr>
              <w:lastRenderedPageBreak/>
              <w:t>益的热点、难点问题，及时向县委县政府提出对策建议；强化维权工作，</w:t>
            </w:r>
            <w:proofErr w:type="gramStart"/>
            <w:r>
              <w:rPr>
                <w:rFonts w:ascii="仿宋_GB2312" w:eastAsia="仿宋_GB2312" w:hint="eastAsia"/>
                <w:sz w:val="28"/>
                <w:szCs w:val="28"/>
              </w:rPr>
              <w:t>帮扶困境</w:t>
            </w:r>
            <w:proofErr w:type="gramEnd"/>
            <w:r>
              <w:rPr>
                <w:rFonts w:ascii="仿宋_GB2312" w:eastAsia="仿宋_GB2312" w:hint="eastAsia"/>
                <w:sz w:val="28"/>
                <w:szCs w:val="28"/>
              </w:rPr>
              <w:t>群体。积极开展对妇女的科技文化及生产劳动技能等各类教育培训。</w:t>
            </w:r>
          </w:p>
        </w:tc>
        <w:tc>
          <w:tcPr>
            <w:tcW w:w="2976" w:type="dxa"/>
            <w:vAlign w:val="center"/>
          </w:tcPr>
          <w:p w:rsidR="00620D2D" w:rsidRDefault="00415E26">
            <w:pPr>
              <w:spacing w:line="300" w:lineRule="exact"/>
              <w:jc w:val="left"/>
              <w:rPr>
                <w:rFonts w:ascii="仿宋_GB2312" w:eastAsia="仿宋_GB2312"/>
                <w:sz w:val="28"/>
                <w:szCs w:val="28"/>
              </w:rPr>
            </w:pPr>
            <w:r>
              <w:rPr>
                <w:rFonts w:ascii="仿宋_GB2312" w:eastAsia="仿宋_GB2312" w:hint="eastAsia"/>
                <w:sz w:val="28"/>
                <w:szCs w:val="28"/>
              </w:rPr>
              <w:lastRenderedPageBreak/>
              <w:t>妇女综合素质和发展</w:t>
            </w:r>
            <w:r>
              <w:rPr>
                <w:rFonts w:ascii="仿宋_GB2312" w:eastAsia="仿宋_GB2312" w:hint="eastAsia"/>
                <w:sz w:val="28"/>
                <w:szCs w:val="28"/>
              </w:rPr>
              <w:lastRenderedPageBreak/>
              <w:t>能力有较大提升。妇女儿童合法权益得到有效维护，男女平等基本国策宣传进一步深入人心。</w:t>
            </w:r>
          </w:p>
        </w:tc>
        <w:tc>
          <w:tcPr>
            <w:tcW w:w="1417" w:type="dxa"/>
            <w:vAlign w:val="center"/>
          </w:tcPr>
          <w:p w:rsidR="00620D2D" w:rsidRDefault="00620D2D">
            <w:pPr>
              <w:spacing w:line="300" w:lineRule="exact"/>
              <w:jc w:val="left"/>
              <w:rPr>
                <w:rFonts w:ascii="仿宋_GB2312" w:eastAsia="仿宋_GB2312"/>
                <w:sz w:val="28"/>
                <w:szCs w:val="28"/>
              </w:rPr>
            </w:pPr>
          </w:p>
        </w:tc>
        <w:tc>
          <w:tcPr>
            <w:tcW w:w="737" w:type="dxa"/>
            <w:vAlign w:val="center"/>
          </w:tcPr>
          <w:p w:rsidR="00620D2D" w:rsidRDefault="00620D2D">
            <w:pPr>
              <w:spacing w:line="300" w:lineRule="exact"/>
              <w:jc w:val="center"/>
              <w:rPr>
                <w:rFonts w:ascii="仿宋_GB2312" w:eastAsia="仿宋_GB2312"/>
                <w:sz w:val="28"/>
                <w:szCs w:val="28"/>
              </w:rPr>
            </w:pPr>
          </w:p>
        </w:tc>
        <w:tc>
          <w:tcPr>
            <w:tcW w:w="737" w:type="dxa"/>
            <w:vAlign w:val="center"/>
          </w:tcPr>
          <w:p w:rsidR="00620D2D" w:rsidRDefault="00620D2D">
            <w:pPr>
              <w:spacing w:line="300" w:lineRule="exact"/>
              <w:jc w:val="center"/>
              <w:rPr>
                <w:rFonts w:ascii="仿宋_GB2312" w:eastAsia="仿宋_GB2312"/>
                <w:sz w:val="28"/>
                <w:szCs w:val="28"/>
              </w:rPr>
            </w:pPr>
          </w:p>
        </w:tc>
        <w:tc>
          <w:tcPr>
            <w:tcW w:w="737" w:type="dxa"/>
            <w:vAlign w:val="center"/>
          </w:tcPr>
          <w:p w:rsidR="00620D2D" w:rsidRDefault="00620D2D">
            <w:pPr>
              <w:spacing w:line="300" w:lineRule="exact"/>
              <w:jc w:val="center"/>
              <w:rPr>
                <w:rFonts w:ascii="仿宋_GB2312" w:eastAsia="仿宋_GB2312"/>
                <w:sz w:val="28"/>
                <w:szCs w:val="28"/>
              </w:rPr>
            </w:pPr>
          </w:p>
        </w:tc>
        <w:tc>
          <w:tcPr>
            <w:tcW w:w="737" w:type="dxa"/>
            <w:vAlign w:val="center"/>
          </w:tcPr>
          <w:p w:rsidR="00620D2D" w:rsidRDefault="00620D2D">
            <w:pPr>
              <w:spacing w:line="300" w:lineRule="exact"/>
              <w:jc w:val="center"/>
              <w:rPr>
                <w:rFonts w:ascii="仿宋_GB2312" w:eastAsia="仿宋_GB2312"/>
                <w:sz w:val="28"/>
                <w:szCs w:val="28"/>
              </w:rPr>
            </w:pPr>
          </w:p>
        </w:tc>
      </w:tr>
      <w:tr w:rsidR="00620D2D">
        <w:tblPrEx>
          <w:tblCellMar>
            <w:top w:w="0" w:type="dxa"/>
            <w:bottom w:w="0" w:type="dxa"/>
          </w:tblCellMar>
        </w:tblPrEx>
        <w:trPr>
          <w:trHeight w:val="227"/>
          <w:jc w:val="center"/>
        </w:trPr>
        <w:tc>
          <w:tcPr>
            <w:tcW w:w="2341" w:type="dxa"/>
            <w:vMerge w:val="restart"/>
            <w:vAlign w:val="center"/>
          </w:tcPr>
          <w:p w:rsidR="00620D2D" w:rsidRDefault="00415E26">
            <w:pPr>
              <w:spacing w:line="300" w:lineRule="exact"/>
              <w:jc w:val="left"/>
              <w:rPr>
                <w:rFonts w:ascii="仿宋_GB2312" w:eastAsia="仿宋_GB2312"/>
                <w:b/>
                <w:sz w:val="28"/>
                <w:szCs w:val="28"/>
              </w:rPr>
            </w:pPr>
            <w:r>
              <w:rPr>
                <w:rFonts w:ascii="仿宋_GB2312" w:eastAsia="仿宋_GB2312" w:hint="eastAsia"/>
                <w:b/>
                <w:sz w:val="28"/>
                <w:szCs w:val="28"/>
              </w:rPr>
              <w:t xml:space="preserve">　　维权服务</w:t>
            </w:r>
          </w:p>
        </w:tc>
        <w:tc>
          <w:tcPr>
            <w:tcW w:w="1276" w:type="dxa"/>
            <w:vMerge w:val="restart"/>
            <w:vAlign w:val="center"/>
          </w:tcPr>
          <w:p w:rsidR="00620D2D" w:rsidRDefault="00620D2D">
            <w:pPr>
              <w:spacing w:line="300" w:lineRule="exact"/>
              <w:jc w:val="left"/>
              <w:rPr>
                <w:rFonts w:ascii="仿宋_GB2312" w:eastAsia="仿宋_GB2312"/>
                <w:sz w:val="28"/>
                <w:szCs w:val="28"/>
              </w:rPr>
            </w:pPr>
          </w:p>
        </w:tc>
        <w:tc>
          <w:tcPr>
            <w:tcW w:w="2976" w:type="dxa"/>
            <w:vMerge w:val="restart"/>
            <w:vAlign w:val="center"/>
          </w:tcPr>
          <w:p w:rsidR="00620D2D" w:rsidRDefault="00415E26">
            <w:pPr>
              <w:spacing w:line="300" w:lineRule="exact"/>
              <w:jc w:val="left"/>
              <w:rPr>
                <w:rFonts w:ascii="仿宋_GB2312" w:eastAsia="仿宋_GB2312"/>
                <w:sz w:val="28"/>
                <w:szCs w:val="28"/>
              </w:rPr>
            </w:pPr>
            <w:r>
              <w:rPr>
                <w:rFonts w:ascii="仿宋_GB2312" w:eastAsia="仿宋_GB2312" w:hint="eastAsia"/>
                <w:sz w:val="28"/>
                <w:szCs w:val="28"/>
              </w:rPr>
              <w:t>关注和研究涉及妇女切身利益的热点难点问题，向县委县政府提出对策建议；参与有关妇女儿童政策和法律、法规草案的拟定，教育引导妇女依法维权，对权益受到侵害的妇女儿童和困境妇女儿童提供帮助。</w:t>
            </w:r>
          </w:p>
        </w:tc>
        <w:tc>
          <w:tcPr>
            <w:tcW w:w="2976" w:type="dxa"/>
            <w:vMerge w:val="restart"/>
            <w:vAlign w:val="center"/>
          </w:tcPr>
          <w:p w:rsidR="00620D2D" w:rsidRDefault="00415E26">
            <w:pPr>
              <w:spacing w:line="300" w:lineRule="exact"/>
              <w:jc w:val="left"/>
              <w:rPr>
                <w:rFonts w:ascii="仿宋_GB2312" w:eastAsia="仿宋_GB2312"/>
                <w:sz w:val="28"/>
                <w:szCs w:val="28"/>
              </w:rPr>
            </w:pPr>
            <w:r>
              <w:rPr>
                <w:rFonts w:ascii="仿宋_GB2312" w:eastAsia="仿宋_GB2312" w:hint="eastAsia"/>
                <w:sz w:val="28"/>
                <w:szCs w:val="28"/>
              </w:rPr>
              <w:t>帮助权益受到侵害和困难的妇女儿童解决困难和问题，开展普法宣传教育，提高广大妇女儿童的维权意识和维权能力，维护妇女儿童合法权益。</w:t>
            </w:r>
          </w:p>
        </w:tc>
        <w:tc>
          <w:tcPr>
            <w:tcW w:w="1417" w:type="dxa"/>
            <w:vAlign w:val="center"/>
          </w:tcPr>
          <w:p w:rsidR="00620D2D" w:rsidRDefault="00415E26">
            <w:pPr>
              <w:spacing w:line="300" w:lineRule="exact"/>
              <w:jc w:val="left"/>
              <w:rPr>
                <w:rFonts w:ascii="仿宋_GB2312" w:eastAsia="仿宋_GB2312"/>
                <w:sz w:val="28"/>
                <w:szCs w:val="28"/>
              </w:rPr>
            </w:pPr>
            <w:r>
              <w:rPr>
                <w:rFonts w:ascii="仿宋_GB2312" w:eastAsia="仿宋_GB2312" w:hint="eastAsia"/>
                <w:sz w:val="28"/>
                <w:szCs w:val="28"/>
              </w:rPr>
              <w:t>妇女信访代理工作覆盖率</w:t>
            </w:r>
          </w:p>
        </w:tc>
        <w:tc>
          <w:tcPr>
            <w:tcW w:w="737" w:type="dxa"/>
            <w:vAlign w:val="center"/>
          </w:tcPr>
          <w:p w:rsidR="00620D2D" w:rsidRDefault="00415E26">
            <w:pPr>
              <w:spacing w:line="300" w:lineRule="exact"/>
              <w:jc w:val="center"/>
              <w:rPr>
                <w:rFonts w:ascii="仿宋_GB2312" w:eastAsia="仿宋_GB2312"/>
                <w:sz w:val="28"/>
                <w:szCs w:val="28"/>
              </w:rPr>
            </w:pPr>
            <w:r>
              <w:rPr>
                <w:rFonts w:ascii="仿宋_GB2312" w:eastAsia="仿宋_GB2312" w:hint="eastAsia"/>
                <w:sz w:val="28"/>
                <w:szCs w:val="28"/>
              </w:rPr>
              <w:t>≥</w:t>
            </w:r>
            <w:r>
              <w:rPr>
                <w:rFonts w:ascii="仿宋_GB2312" w:eastAsia="仿宋_GB2312"/>
                <w:sz w:val="28"/>
                <w:szCs w:val="28"/>
              </w:rPr>
              <w:t>90%</w:t>
            </w:r>
          </w:p>
        </w:tc>
        <w:tc>
          <w:tcPr>
            <w:tcW w:w="737" w:type="dxa"/>
            <w:vAlign w:val="center"/>
          </w:tcPr>
          <w:p w:rsidR="00620D2D" w:rsidRDefault="00415E26">
            <w:pPr>
              <w:spacing w:line="300" w:lineRule="exact"/>
              <w:jc w:val="center"/>
              <w:rPr>
                <w:rFonts w:ascii="仿宋_GB2312" w:eastAsia="仿宋_GB2312"/>
                <w:sz w:val="28"/>
                <w:szCs w:val="28"/>
              </w:rPr>
            </w:pPr>
            <w:r>
              <w:rPr>
                <w:rFonts w:ascii="仿宋_GB2312" w:eastAsia="仿宋_GB2312" w:hint="eastAsia"/>
                <w:sz w:val="28"/>
                <w:szCs w:val="28"/>
              </w:rPr>
              <w:t>≥</w:t>
            </w:r>
            <w:r>
              <w:rPr>
                <w:rFonts w:ascii="仿宋_GB2312" w:eastAsia="仿宋_GB2312"/>
                <w:sz w:val="28"/>
                <w:szCs w:val="28"/>
              </w:rPr>
              <w:t>80%</w:t>
            </w:r>
          </w:p>
        </w:tc>
        <w:tc>
          <w:tcPr>
            <w:tcW w:w="737" w:type="dxa"/>
            <w:vAlign w:val="center"/>
          </w:tcPr>
          <w:p w:rsidR="00620D2D" w:rsidRDefault="00415E26">
            <w:pPr>
              <w:spacing w:line="300" w:lineRule="exact"/>
              <w:jc w:val="center"/>
              <w:rPr>
                <w:rFonts w:ascii="仿宋_GB2312" w:eastAsia="仿宋_GB2312"/>
                <w:sz w:val="28"/>
                <w:szCs w:val="28"/>
              </w:rPr>
            </w:pPr>
            <w:r>
              <w:rPr>
                <w:rFonts w:ascii="仿宋_GB2312" w:eastAsia="仿宋_GB2312" w:hint="eastAsia"/>
                <w:sz w:val="28"/>
                <w:szCs w:val="28"/>
              </w:rPr>
              <w:t>≥</w:t>
            </w:r>
            <w:r>
              <w:rPr>
                <w:rFonts w:ascii="仿宋_GB2312" w:eastAsia="仿宋_GB2312"/>
                <w:sz w:val="28"/>
                <w:szCs w:val="28"/>
              </w:rPr>
              <w:t>70%</w:t>
            </w:r>
          </w:p>
        </w:tc>
        <w:tc>
          <w:tcPr>
            <w:tcW w:w="737" w:type="dxa"/>
            <w:vAlign w:val="center"/>
          </w:tcPr>
          <w:p w:rsidR="00620D2D" w:rsidRDefault="00415E26">
            <w:pPr>
              <w:spacing w:line="300" w:lineRule="exact"/>
              <w:jc w:val="center"/>
              <w:rPr>
                <w:rFonts w:ascii="仿宋_GB2312" w:eastAsia="仿宋_GB2312"/>
                <w:sz w:val="28"/>
                <w:szCs w:val="28"/>
              </w:rPr>
            </w:pPr>
            <w:r>
              <w:rPr>
                <w:rFonts w:ascii="仿宋_GB2312" w:eastAsia="仿宋_GB2312" w:hint="eastAsia"/>
                <w:sz w:val="28"/>
                <w:szCs w:val="28"/>
              </w:rPr>
              <w:t>＜</w:t>
            </w:r>
            <w:r>
              <w:rPr>
                <w:rFonts w:ascii="仿宋_GB2312" w:eastAsia="仿宋_GB2312"/>
                <w:sz w:val="28"/>
                <w:szCs w:val="28"/>
              </w:rPr>
              <w:t>70%</w:t>
            </w:r>
          </w:p>
        </w:tc>
      </w:tr>
      <w:tr w:rsidR="00620D2D">
        <w:tblPrEx>
          <w:tblCellMar>
            <w:top w:w="0" w:type="dxa"/>
            <w:bottom w:w="0" w:type="dxa"/>
          </w:tblCellMar>
        </w:tblPrEx>
        <w:trPr>
          <w:trHeight w:val="227"/>
          <w:jc w:val="center"/>
        </w:trPr>
        <w:tc>
          <w:tcPr>
            <w:tcW w:w="2341" w:type="dxa"/>
            <w:vMerge/>
            <w:vAlign w:val="center"/>
          </w:tcPr>
          <w:p w:rsidR="00620D2D" w:rsidRDefault="00620D2D">
            <w:pPr>
              <w:spacing w:line="300" w:lineRule="exact"/>
              <w:jc w:val="left"/>
              <w:rPr>
                <w:rFonts w:ascii="仿宋_GB2312" w:eastAsia="仿宋_GB2312"/>
                <w:b/>
                <w:sz w:val="28"/>
                <w:szCs w:val="28"/>
              </w:rPr>
            </w:pPr>
          </w:p>
        </w:tc>
        <w:tc>
          <w:tcPr>
            <w:tcW w:w="1276" w:type="dxa"/>
            <w:vMerge/>
            <w:vAlign w:val="center"/>
          </w:tcPr>
          <w:p w:rsidR="00620D2D" w:rsidRDefault="00620D2D">
            <w:pPr>
              <w:spacing w:line="300" w:lineRule="exact"/>
              <w:jc w:val="left"/>
              <w:rPr>
                <w:rFonts w:ascii="仿宋_GB2312" w:eastAsia="仿宋_GB2312"/>
                <w:sz w:val="28"/>
                <w:szCs w:val="28"/>
              </w:rPr>
            </w:pPr>
          </w:p>
        </w:tc>
        <w:tc>
          <w:tcPr>
            <w:tcW w:w="2976" w:type="dxa"/>
            <w:vMerge/>
            <w:vAlign w:val="center"/>
          </w:tcPr>
          <w:p w:rsidR="00620D2D" w:rsidRDefault="00620D2D">
            <w:pPr>
              <w:spacing w:line="300" w:lineRule="exact"/>
              <w:jc w:val="left"/>
              <w:rPr>
                <w:rFonts w:ascii="仿宋_GB2312" w:eastAsia="仿宋_GB2312"/>
                <w:sz w:val="28"/>
                <w:szCs w:val="28"/>
              </w:rPr>
            </w:pPr>
          </w:p>
        </w:tc>
        <w:tc>
          <w:tcPr>
            <w:tcW w:w="2976" w:type="dxa"/>
            <w:vMerge/>
            <w:vAlign w:val="center"/>
          </w:tcPr>
          <w:p w:rsidR="00620D2D" w:rsidRDefault="00620D2D">
            <w:pPr>
              <w:spacing w:line="300" w:lineRule="exact"/>
              <w:jc w:val="left"/>
              <w:rPr>
                <w:rFonts w:ascii="仿宋_GB2312" w:eastAsia="仿宋_GB2312"/>
                <w:sz w:val="28"/>
                <w:szCs w:val="28"/>
              </w:rPr>
            </w:pPr>
          </w:p>
        </w:tc>
        <w:tc>
          <w:tcPr>
            <w:tcW w:w="1417" w:type="dxa"/>
            <w:vAlign w:val="center"/>
          </w:tcPr>
          <w:p w:rsidR="00620D2D" w:rsidRDefault="00415E26">
            <w:pPr>
              <w:spacing w:line="300" w:lineRule="exact"/>
              <w:jc w:val="left"/>
              <w:rPr>
                <w:rFonts w:ascii="仿宋_GB2312" w:eastAsia="仿宋_GB2312"/>
                <w:sz w:val="28"/>
                <w:szCs w:val="28"/>
              </w:rPr>
            </w:pPr>
            <w:r>
              <w:rPr>
                <w:rFonts w:ascii="仿宋_GB2312" w:eastAsia="仿宋_GB2312" w:hint="eastAsia"/>
                <w:sz w:val="28"/>
                <w:szCs w:val="28"/>
              </w:rPr>
              <w:t>法律援助妇女侵权案件率</w:t>
            </w:r>
          </w:p>
        </w:tc>
        <w:tc>
          <w:tcPr>
            <w:tcW w:w="737" w:type="dxa"/>
            <w:vAlign w:val="center"/>
          </w:tcPr>
          <w:p w:rsidR="00620D2D" w:rsidRDefault="00415E26">
            <w:pPr>
              <w:spacing w:line="300" w:lineRule="exact"/>
              <w:jc w:val="center"/>
              <w:rPr>
                <w:rFonts w:ascii="仿宋_GB2312" w:eastAsia="仿宋_GB2312"/>
                <w:sz w:val="28"/>
                <w:szCs w:val="28"/>
              </w:rPr>
            </w:pPr>
            <w:r>
              <w:rPr>
                <w:rFonts w:ascii="仿宋_GB2312" w:eastAsia="仿宋_GB2312" w:hint="eastAsia"/>
                <w:sz w:val="28"/>
                <w:szCs w:val="28"/>
              </w:rPr>
              <w:t>≥</w:t>
            </w:r>
            <w:r>
              <w:rPr>
                <w:rFonts w:ascii="仿宋_GB2312" w:eastAsia="仿宋_GB2312"/>
                <w:sz w:val="28"/>
                <w:szCs w:val="28"/>
              </w:rPr>
              <w:t>90%</w:t>
            </w:r>
          </w:p>
        </w:tc>
        <w:tc>
          <w:tcPr>
            <w:tcW w:w="737" w:type="dxa"/>
            <w:vAlign w:val="center"/>
          </w:tcPr>
          <w:p w:rsidR="00620D2D" w:rsidRDefault="00415E26">
            <w:pPr>
              <w:spacing w:line="300" w:lineRule="exact"/>
              <w:jc w:val="center"/>
              <w:rPr>
                <w:rFonts w:ascii="仿宋_GB2312" w:eastAsia="仿宋_GB2312"/>
                <w:sz w:val="28"/>
                <w:szCs w:val="28"/>
              </w:rPr>
            </w:pPr>
            <w:r>
              <w:rPr>
                <w:rFonts w:ascii="仿宋_GB2312" w:eastAsia="仿宋_GB2312" w:hint="eastAsia"/>
                <w:sz w:val="28"/>
                <w:szCs w:val="28"/>
              </w:rPr>
              <w:t>≥</w:t>
            </w:r>
            <w:r>
              <w:rPr>
                <w:rFonts w:ascii="仿宋_GB2312" w:eastAsia="仿宋_GB2312"/>
                <w:sz w:val="28"/>
                <w:szCs w:val="28"/>
              </w:rPr>
              <w:t>80%</w:t>
            </w:r>
          </w:p>
        </w:tc>
        <w:tc>
          <w:tcPr>
            <w:tcW w:w="737" w:type="dxa"/>
            <w:vAlign w:val="center"/>
          </w:tcPr>
          <w:p w:rsidR="00620D2D" w:rsidRDefault="00415E26">
            <w:pPr>
              <w:spacing w:line="300" w:lineRule="exact"/>
              <w:jc w:val="center"/>
              <w:rPr>
                <w:rFonts w:ascii="仿宋_GB2312" w:eastAsia="仿宋_GB2312"/>
                <w:sz w:val="28"/>
                <w:szCs w:val="28"/>
              </w:rPr>
            </w:pPr>
            <w:r>
              <w:rPr>
                <w:rFonts w:ascii="仿宋_GB2312" w:eastAsia="仿宋_GB2312" w:hint="eastAsia"/>
                <w:sz w:val="28"/>
                <w:szCs w:val="28"/>
              </w:rPr>
              <w:t>≥</w:t>
            </w:r>
            <w:r>
              <w:rPr>
                <w:rFonts w:ascii="仿宋_GB2312" w:eastAsia="仿宋_GB2312"/>
                <w:sz w:val="28"/>
                <w:szCs w:val="28"/>
              </w:rPr>
              <w:t>70%</w:t>
            </w:r>
          </w:p>
        </w:tc>
        <w:tc>
          <w:tcPr>
            <w:tcW w:w="737" w:type="dxa"/>
            <w:vAlign w:val="center"/>
          </w:tcPr>
          <w:p w:rsidR="00620D2D" w:rsidRDefault="00415E26">
            <w:pPr>
              <w:spacing w:line="300" w:lineRule="exact"/>
              <w:jc w:val="center"/>
              <w:rPr>
                <w:rFonts w:ascii="仿宋_GB2312" w:eastAsia="仿宋_GB2312"/>
                <w:sz w:val="28"/>
                <w:szCs w:val="28"/>
              </w:rPr>
            </w:pPr>
            <w:r>
              <w:rPr>
                <w:rFonts w:ascii="仿宋_GB2312" w:eastAsia="仿宋_GB2312" w:hint="eastAsia"/>
                <w:sz w:val="28"/>
                <w:szCs w:val="28"/>
              </w:rPr>
              <w:t>＜</w:t>
            </w:r>
            <w:r>
              <w:rPr>
                <w:rFonts w:ascii="仿宋_GB2312" w:eastAsia="仿宋_GB2312"/>
                <w:sz w:val="28"/>
                <w:szCs w:val="28"/>
              </w:rPr>
              <w:t>70%</w:t>
            </w:r>
          </w:p>
        </w:tc>
      </w:tr>
      <w:tr w:rsidR="00620D2D">
        <w:tblPrEx>
          <w:tblCellMar>
            <w:top w:w="0" w:type="dxa"/>
            <w:bottom w:w="0" w:type="dxa"/>
          </w:tblCellMar>
        </w:tblPrEx>
        <w:trPr>
          <w:trHeight w:val="227"/>
          <w:jc w:val="center"/>
        </w:trPr>
        <w:tc>
          <w:tcPr>
            <w:tcW w:w="2341" w:type="dxa"/>
            <w:vMerge w:val="restart"/>
            <w:vAlign w:val="center"/>
          </w:tcPr>
          <w:p w:rsidR="00620D2D" w:rsidRDefault="00415E26">
            <w:pPr>
              <w:spacing w:line="300" w:lineRule="exact"/>
              <w:jc w:val="left"/>
              <w:rPr>
                <w:rFonts w:ascii="仿宋_GB2312" w:eastAsia="仿宋_GB2312"/>
                <w:b/>
                <w:sz w:val="28"/>
                <w:szCs w:val="28"/>
              </w:rPr>
            </w:pPr>
            <w:r>
              <w:rPr>
                <w:rFonts w:ascii="仿宋_GB2312" w:eastAsia="仿宋_GB2312" w:hint="eastAsia"/>
                <w:b/>
                <w:sz w:val="28"/>
                <w:szCs w:val="28"/>
              </w:rPr>
              <w:t xml:space="preserve">　　教育培训与事业发展</w:t>
            </w:r>
          </w:p>
        </w:tc>
        <w:tc>
          <w:tcPr>
            <w:tcW w:w="1276" w:type="dxa"/>
            <w:vMerge w:val="restart"/>
            <w:vAlign w:val="center"/>
          </w:tcPr>
          <w:p w:rsidR="00620D2D" w:rsidRDefault="00620D2D">
            <w:pPr>
              <w:spacing w:line="300" w:lineRule="exact"/>
              <w:jc w:val="left"/>
              <w:rPr>
                <w:rFonts w:ascii="仿宋_GB2312" w:eastAsia="仿宋_GB2312"/>
                <w:sz w:val="28"/>
                <w:szCs w:val="28"/>
              </w:rPr>
            </w:pPr>
          </w:p>
        </w:tc>
        <w:tc>
          <w:tcPr>
            <w:tcW w:w="2976" w:type="dxa"/>
            <w:vMerge w:val="restart"/>
            <w:vAlign w:val="center"/>
          </w:tcPr>
          <w:p w:rsidR="00620D2D" w:rsidRDefault="00415E26">
            <w:pPr>
              <w:spacing w:line="300" w:lineRule="exact"/>
              <w:jc w:val="left"/>
              <w:rPr>
                <w:rFonts w:ascii="仿宋_GB2312" w:eastAsia="仿宋_GB2312"/>
                <w:sz w:val="28"/>
                <w:szCs w:val="28"/>
              </w:rPr>
            </w:pPr>
            <w:r>
              <w:rPr>
                <w:rFonts w:ascii="仿宋_GB2312" w:eastAsia="仿宋_GB2312" w:hint="eastAsia"/>
                <w:sz w:val="28"/>
                <w:szCs w:val="28"/>
              </w:rPr>
              <w:t>开展对妇女的科技文化、生产劳动技能和家庭、家教、家风教育。</w:t>
            </w:r>
          </w:p>
        </w:tc>
        <w:tc>
          <w:tcPr>
            <w:tcW w:w="2976" w:type="dxa"/>
            <w:vMerge w:val="restart"/>
            <w:vAlign w:val="center"/>
          </w:tcPr>
          <w:p w:rsidR="00620D2D" w:rsidRDefault="00415E26">
            <w:pPr>
              <w:spacing w:line="300" w:lineRule="exact"/>
              <w:jc w:val="left"/>
              <w:rPr>
                <w:rFonts w:ascii="仿宋_GB2312" w:eastAsia="仿宋_GB2312"/>
                <w:sz w:val="28"/>
                <w:szCs w:val="28"/>
              </w:rPr>
            </w:pPr>
            <w:r>
              <w:rPr>
                <w:rFonts w:ascii="仿宋_GB2312" w:eastAsia="仿宋_GB2312" w:hint="eastAsia"/>
                <w:sz w:val="28"/>
                <w:szCs w:val="28"/>
              </w:rPr>
              <w:t>提高妇女科技素质、经营管理能力、家庭教育水平。</w:t>
            </w:r>
          </w:p>
        </w:tc>
        <w:tc>
          <w:tcPr>
            <w:tcW w:w="1417" w:type="dxa"/>
            <w:vAlign w:val="center"/>
          </w:tcPr>
          <w:p w:rsidR="00620D2D" w:rsidRDefault="00415E26">
            <w:pPr>
              <w:spacing w:line="300" w:lineRule="exact"/>
              <w:jc w:val="left"/>
              <w:rPr>
                <w:rFonts w:ascii="仿宋_GB2312" w:eastAsia="仿宋_GB2312"/>
                <w:sz w:val="28"/>
                <w:szCs w:val="28"/>
              </w:rPr>
            </w:pPr>
            <w:r>
              <w:rPr>
                <w:rFonts w:ascii="仿宋_GB2312" w:eastAsia="仿宋_GB2312" w:hint="eastAsia"/>
                <w:sz w:val="28"/>
                <w:szCs w:val="28"/>
              </w:rPr>
              <w:t>培训达标率</w:t>
            </w:r>
          </w:p>
        </w:tc>
        <w:tc>
          <w:tcPr>
            <w:tcW w:w="737" w:type="dxa"/>
            <w:vAlign w:val="center"/>
          </w:tcPr>
          <w:p w:rsidR="00620D2D" w:rsidRDefault="00415E26">
            <w:pPr>
              <w:spacing w:line="300" w:lineRule="exact"/>
              <w:jc w:val="center"/>
              <w:rPr>
                <w:rFonts w:ascii="仿宋_GB2312" w:eastAsia="仿宋_GB2312"/>
                <w:sz w:val="28"/>
                <w:szCs w:val="28"/>
              </w:rPr>
            </w:pPr>
            <w:r>
              <w:rPr>
                <w:rFonts w:ascii="仿宋_GB2312" w:eastAsia="仿宋_GB2312" w:hint="eastAsia"/>
                <w:sz w:val="28"/>
                <w:szCs w:val="28"/>
              </w:rPr>
              <w:t>≥</w:t>
            </w:r>
            <w:r>
              <w:rPr>
                <w:rFonts w:ascii="仿宋_GB2312" w:eastAsia="仿宋_GB2312"/>
                <w:sz w:val="28"/>
                <w:szCs w:val="28"/>
              </w:rPr>
              <w:t>80%</w:t>
            </w:r>
          </w:p>
        </w:tc>
        <w:tc>
          <w:tcPr>
            <w:tcW w:w="737" w:type="dxa"/>
            <w:vAlign w:val="center"/>
          </w:tcPr>
          <w:p w:rsidR="00620D2D" w:rsidRDefault="00415E26">
            <w:pPr>
              <w:spacing w:line="300" w:lineRule="exact"/>
              <w:jc w:val="center"/>
              <w:rPr>
                <w:rFonts w:ascii="仿宋_GB2312" w:eastAsia="仿宋_GB2312"/>
                <w:sz w:val="28"/>
                <w:szCs w:val="28"/>
              </w:rPr>
            </w:pPr>
            <w:r>
              <w:rPr>
                <w:rFonts w:ascii="仿宋_GB2312" w:eastAsia="仿宋_GB2312" w:hint="eastAsia"/>
                <w:sz w:val="28"/>
                <w:szCs w:val="28"/>
              </w:rPr>
              <w:t>≥</w:t>
            </w:r>
            <w:r>
              <w:rPr>
                <w:rFonts w:ascii="仿宋_GB2312" w:eastAsia="仿宋_GB2312"/>
                <w:sz w:val="28"/>
                <w:szCs w:val="28"/>
              </w:rPr>
              <w:t>70%</w:t>
            </w:r>
          </w:p>
        </w:tc>
        <w:tc>
          <w:tcPr>
            <w:tcW w:w="737" w:type="dxa"/>
            <w:vAlign w:val="center"/>
          </w:tcPr>
          <w:p w:rsidR="00620D2D" w:rsidRDefault="00415E26">
            <w:pPr>
              <w:spacing w:line="300" w:lineRule="exact"/>
              <w:jc w:val="center"/>
              <w:rPr>
                <w:rFonts w:ascii="仿宋_GB2312" w:eastAsia="仿宋_GB2312"/>
                <w:sz w:val="28"/>
                <w:szCs w:val="28"/>
              </w:rPr>
            </w:pPr>
            <w:r>
              <w:rPr>
                <w:rFonts w:ascii="仿宋_GB2312" w:eastAsia="仿宋_GB2312" w:hint="eastAsia"/>
                <w:sz w:val="28"/>
                <w:szCs w:val="28"/>
              </w:rPr>
              <w:t>≥</w:t>
            </w:r>
            <w:r>
              <w:rPr>
                <w:rFonts w:ascii="仿宋_GB2312" w:eastAsia="仿宋_GB2312"/>
                <w:sz w:val="28"/>
                <w:szCs w:val="28"/>
              </w:rPr>
              <w:t>60%</w:t>
            </w:r>
          </w:p>
        </w:tc>
        <w:tc>
          <w:tcPr>
            <w:tcW w:w="737" w:type="dxa"/>
            <w:vAlign w:val="center"/>
          </w:tcPr>
          <w:p w:rsidR="00620D2D" w:rsidRDefault="00415E26">
            <w:pPr>
              <w:spacing w:line="300" w:lineRule="exact"/>
              <w:jc w:val="center"/>
              <w:rPr>
                <w:rFonts w:ascii="仿宋_GB2312" w:eastAsia="仿宋_GB2312"/>
                <w:sz w:val="28"/>
                <w:szCs w:val="28"/>
              </w:rPr>
            </w:pPr>
            <w:r>
              <w:rPr>
                <w:rFonts w:ascii="仿宋_GB2312" w:eastAsia="仿宋_GB2312" w:hint="eastAsia"/>
                <w:sz w:val="28"/>
                <w:szCs w:val="28"/>
              </w:rPr>
              <w:t>＜</w:t>
            </w:r>
            <w:r>
              <w:rPr>
                <w:rFonts w:ascii="仿宋_GB2312" w:eastAsia="仿宋_GB2312"/>
                <w:sz w:val="28"/>
                <w:szCs w:val="28"/>
              </w:rPr>
              <w:t>60%</w:t>
            </w:r>
          </w:p>
        </w:tc>
      </w:tr>
      <w:tr w:rsidR="00620D2D">
        <w:tblPrEx>
          <w:tblCellMar>
            <w:top w:w="0" w:type="dxa"/>
            <w:bottom w:w="0" w:type="dxa"/>
          </w:tblCellMar>
        </w:tblPrEx>
        <w:trPr>
          <w:trHeight w:val="227"/>
          <w:jc w:val="center"/>
        </w:trPr>
        <w:tc>
          <w:tcPr>
            <w:tcW w:w="2341" w:type="dxa"/>
            <w:vMerge/>
            <w:vAlign w:val="center"/>
          </w:tcPr>
          <w:p w:rsidR="00620D2D" w:rsidRDefault="00620D2D">
            <w:pPr>
              <w:spacing w:line="300" w:lineRule="exact"/>
              <w:jc w:val="left"/>
              <w:rPr>
                <w:rFonts w:ascii="仿宋_GB2312" w:eastAsia="仿宋_GB2312"/>
                <w:b/>
                <w:sz w:val="28"/>
                <w:szCs w:val="28"/>
              </w:rPr>
            </w:pPr>
          </w:p>
        </w:tc>
        <w:tc>
          <w:tcPr>
            <w:tcW w:w="1276" w:type="dxa"/>
            <w:vMerge/>
            <w:vAlign w:val="center"/>
          </w:tcPr>
          <w:p w:rsidR="00620D2D" w:rsidRDefault="00620D2D">
            <w:pPr>
              <w:spacing w:line="300" w:lineRule="exact"/>
              <w:jc w:val="left"/>
              <w:rPr>
                <w:rFonts w:ascii="仿宋_GB2312" w:eastAsia="仿宋_GB2312"/>
                <w:sz w:val="28"/>
                <w:szCs w:val="28"/>
              </w:rPr>
            </w:pPr>
          </w:p>
        </w:tc>
        <w:tc>
          <w:tcPr>
            <w:tcW w:w="2976" w:type="dxa"/>
            <w:vMerge/>
            <w:vAlign w:val="center"/>
          </w:tcPr>
          <w:p w:rsidR="00620D2D" w:rsidRDefault="00620D2D">
            <w:pPr>
              <w:spacing w:line="300" w:lineRule="exact"/>
              <w:jc w:val="left"/>
              <w:rPr>
                <w:rFonts w:ascii="仿宋_GB2312" w:eastAsia="仿宋_GB2312"/>
                <w:sz w:val="28"/>
                <w:szCs w:val="28"/>
              </w:rPr>
            </w:pPr>
          </w:p>
        </w:tc>
        <w:tc>
          <w:tcPr>
            <w:tcW w:w="2976" w:type="dxa"/>
            <w:vMerge/>
            <w:vAlign w:val="center"/>
          </w:tcPr>
          <w:p w:rsidR="00620D2D" w:rsidRDefault="00620D2D">
            <w:pPr>
              <w:spacing w:line="300" w:lineRule="exact"/>
              <w:jc w:val="left"/>
              <w:rPr>
                <w:rFonts w:ascii="仿宋_GB2312" w:eastAsia="仿宋_GB2312"/>
                <w:sz w:val="28"/>
                <w:szCs w:val="28"/>
              </w:rPr>
            </w:pPr>
          </w:p>
        </w:tc>
        <w:tc>
          <w:tcPr>
            <w:tcW w:w="1417" w:type="dxa"/>
            <w:vAlign w:val="center"/>
          </w:tcPr>
          <w:p w:rsidR="00620D2D" w:rsidRDefault="00415E26">
            <w:pPr>
              <w:spacing w:line="300" w:lineRule="exact"/>
              <w:jc w:val="left"/>
              <w:rPr>
                <w:rFonts w:ascii="仿宋_GB2312" w:eastAsia="仿宋_GB2312"/>
                <w:sz w:val="28"/>
                <w:szCs w:val="28"/>
              </w:rPr>
            </w:pPr>
            <w:r>
              <w:rPr>
                <w:rFonts w:ascii="仿宋_GB2312" w:eastAsia="仿宋_GB2312" w:hint="eastAsia"/>
                <w:sz w:val="28"/>
                <w:szCs w:val="28"/>
              </w:rPr>
              <w:t>培养妇女致富带头人人数</w:t>
            </w:r>
          </w:p>
        </w:tc>
        <w:tc>
          <w:tcPr>
            <w:tcW w:w="737" w:type="dxa"/>
            <w:vAlign w:val="center"/>
          </w:tcPr>
          <w:p w:rsidR="00620D2D" w:rsidRDefault="00415E26">
            <w:pPr>
              <w:spacing w:line="300" w:lineRule="exact"/>
              <w:jc w:val="center"/>
              <w:rPr>
                <w:rFonts w:ascii="仿宋_GB2312" w:eastAsia="仿宋_GB2312"/>
                <w:sz w:val="28"/>
                <w:szCs w:val="28"/>
              </w:rPr>
            </w:pPr>
            <w:r>
              <w:rPr>
                <w:rFonts w:ascii="仿宋_GB2312" w:eastAsia="仿宋_GB2312" w:hint="eastAsia"/>
                <w:sz w:val="28"/>
                <w:szCs w:val="28"/>
              </w:rPr>
              <w:t>≥</w:t>
            </w:r>
            <w:r>
              <w:rPr>
                <w:rFonts w:ascii="仿宋_GB2312" w:eastAsia="仿宋_GB2312"/>
                <w:sz w:val="28"/>
                <w:szCs w:val="28"/>
              </w:rPr>
              <w:t>20</w:t>
            </w:r>
          </w:p>
        </w:tc>
        <w:tc>
          <w:tcPr>
            <w:tcW w:w="737" w:type="dxa"/>
            <w:vAlign w:val="center"/>
          </w:tcPr>
          <w:p w:rsidR="00620D2D" w:rsidRDefault="00415E26">
            <w:pPr>
              <w:spacing w:line="300" w:lineRule="exact"/>
              <w:jc w:val="center"/>
              <w:rPr>
                <w:rFonts w:ascii="仿宋_GB2312" w:eastAsia="仿宋_GB2312"/>
                <w:sz w:val="28"/>
                <w:szCs w:val="28"/>
              </w:rPr>
            </w:pPr>
            <w:r>
              <w:rPr>
                <w:rFonts w:ascii="仿宋_GB2312" w:eastAsia="仿宋_GB2312" w:hint="eastAsia"/>
                <w:sz w:val="28"/>
                <w:szCs w:val="28"/>
              </w:rPr>
              <w:t>≥</w:t>
            </w:r>
            <w:r>
              <w:rPr>
                <w:rFonts w:ascii="仿宋_GB2312" w:eastAsia="仿宋_GB2312"/>
                <w:sz w:val="28"/>
                <w:szCs w:val="28"/>
              </w:rPr>
              <w:t>15</w:t>
            </w:r>
          </w:p>
        </w:tc>
        <w:tc>
          <w:tcPr>
            <w:tcW w:w="737" w:type="dxa"/>
            <w:vAlign w:val="center"/>
          </w:tcPr>
          <w:p w:rsidR="00620D2D" w:rsidRDefault="00415E26">
            <w:pPr>
              <w:spacing w:line="300" w:lineRule="exact"/>
              <w:jc w:val="center"/>
              <w:rPr>
                <w:rFonts w:ascii="仿宋_GB2312" w:eastAsia="仿宋_GB2312"/>
                <w:sz w:val="28"/>
                <w:szCs w:val="28"/>
              </w:rPr>
            </w:pPr>
            <w:r>
              <w:rPr>
                <w:rFonts w:ascii="仿宋_GB2312" w:eastAsia="仿宋_GB2312" w:hint="eastAsia"/>
                <w:sz w:val="28"/>
                <w:szCs w:val="28"/>
              </w:rPr>
              <w:t>≥</w:t>
            </w:r>
            <w:r>
              <w:rPr>
                <w:rFonts w:ascii="仿宋_GB2312" w:eastAsia="仿宋_GB2312"/>
                <w:sz w:val="28"/>
                <w:szCs w:val="28"/>
              </w:rPr>
              <w:t>10</w:t>
            </w:r>
          </w:p>
        </w:tc>
        <w:tc>
          <w:tcPr>
            <w:tcW w:w="737" w:type="dxa"/>
            <w:vAlign w:val="center"/>
          </w:tcPr>
          <w:p w:rsidR="00620D2D" w:rsidRDefault="00415E26">
            <w:pPr>
              <w:spacing w:line="300" w:lineRule="exact"/>
              <w:jc w:val="center"/>
              <w:rPr>
                <w:rFonts w:ascii="仿宋_GB2312" w:eastAsia="仿宋_GB2312"/>
                <w:sz w:val="28"/>
                <w:szCs w:val="28"/>
              </w:rPr>
            </w:pPr>
            <w:r>
              <w:rPr>
                <w:rFonts w:ascii="仿宋_GB2312" w:eastAsia="仿宋_GB2312" w:hint="eastAsia"/>
                <w:sz w:val="28"/>
                <w:szCs w:val="28"/>
              </w:rPr>
              <w:t>＜</w:t>
            </w:r>
            <w:r>
              <w:rPr>
                <w:rFonts w:ascii="仿宋_GB2312" w:eastAsia="仿宋_GB2312"/>
                <w:sz w:val="28"/>
                <w:szCs w:val="28"/>
              </w:rPr>
              <w:t>10</w:t>
            </w:r>
          </w:p>
        </w:tc>
      </w:tr>
      <w:tr w:rsidR="00620D2D">
        <w:tblPrEx>
          <w:tblCellMar>
            <w:top w:w="0" w:type="dxa"/>
            <w:bottom w:w="0" w:type="dxa"/>
          </w:tblCellMar>
        </w:tblPrEx>
        <w:trPr>
          <w:trHeight w:val="227"/>
          <w:jc w:val="center"/>
        </w:trPr>
        <w:tc>
          <w:tcPr>
            <w:tcW w:w="2341" w:type="dxa"/>
            <w:vAlign w:val="center"/>
          </w:tcPr>
          <w:p w:rsidR="00620D2D" w:rsidRDefault="00415E26">
            <w:pPr>
              <w:spacing w:line="300" w:lineRule="exact"/>
              <w:jc w:val="left"/>
              <w:rPr>
                <w:rFonts w:ascii="仿宋_GB2312" w:eastAsia="仿宋_GB2312"/>
                <w:b/>
                <w:sz w:val="28"/>
                <w:szCs w:val="28"/>
              </w:rPr>
            </w:pPr>
            <w:r>
              <w:rPr>
                <w:rFonts w:ascii="仿宋_GB2312" w:eastAsia="仿宋_GB2312" w:hint="eastAsia"/>
                <w:b/>
                <w:sz w:val="28"/>
                <w:szCs w:val="28"/>
              </w:rPr>
              <w:t>妇联综合业务管</w:t>
            </w:r>
            <w:r>
              <w:rPr>
                <w:rFonts w:ascii="仿宋_GB2312" w:eastAsia="仿宋_GB2312" w:hint="eastAsia"/>
                <w:b/>
                <w:sz w:val="28"/>
                <w:szCs w:val="28"/>
              </w:rPr>
              <w:lastRenderedPageBreak/>
              <w:t>理</w:t>
            </w:r>
          </w:p>
        </w:tc>
        <w:tc>
          <w:tcPr>
            <w:tcW w:w="1276" w:type="dxa"/>
            <w:vAlign w:val="center"/>
          </w:tcPr>
          <w:p w:rsidR="00620D2D" w:rsidRDefault="00415E26">
            <w:pPr>
              <w:spacing w:line="300" w:lineRule="exact"/>
              <w:jc w:val="left"/>
              <w:rPr>
                <w:rFonts w:ascii="仿宋_GB2312" w:eastAsia="仿宋_GB2312"/>
                <w:sz w:val="28"/>
                <w:szCs w:val="28"/>
              </w:rPr>
            </w:pPr>
            <w:r>
              <w:rPr>
                <w:rFonts w:ascii="仿宋_GB2312" w:eastAsia="仿宋_GB2312"/>
                <w:sz w:val="28"/>
                <w:szCs w:val="28"/>
              </w:rPr>
              <w:lastRenderedPageBreak/>
              <w:t>1.00</w:t>
            </w:r>
          </w:p>
        </w:tc>
        <w:tc>
          <w:tcPr>
            <w:tcW w:w="2976" w:type="dxa"/>
            <w:vAlign w:val="center"/>
          </w:tcPr>
          <w:p w:rsidR="00620D2D" w:rsidRDefault="00415E26">
            <w:pPr>
              <w:spacing w:line="300" w:lineRule="exact"/>
              <w:jc w:val="left"/>
              <w:rPr>
                <w:rFonts w:ascii="仿宋_GB2312" w:eastAsia="仿宋_GB2312"/>
                <w:sz w:val="28"/>
                <w:szCs w:val="28"/>
              </w:rPr>
            </w:pPr>
            <w:r>
              <w:rPr>
                <w:rFonts w:ascii="仿宋_GB2312" w:eastAsia="仿宋_GB2312" w:hint="eastAsia"/>
                <w:sz w:val="28"/>
                <w:szCs w:val="28"/>
              </w:rPr>
              <w:t>加强妇联基层组织建</w:t>
            </w:r>
            <w:r>
              <w:rPr>
                <w:rFonts w:ascii="仿宋_GB2312" w:eastAsia="仿宋_GB2312" w:hint="eastAsia"/>
                <w:sz w:val="28"/>
                <w:szCs w:val="28"/>
              </w:rPr>
              <w:lastRenderedPageBreak/>
              <w:t>设和机关党建，做好机关基础设施建设与维护，推进机关信息化建设，做好县政府妇儿工委办公室工作，指导所属事业单位发展，为妇女儿童事业发展提供有力保障。</w:t>
            </w:r>
          </w:p>
        </w:tc>
        <w:tc>
          <w:tcPr>
            <w:tcW w:w="2976" w:type="dxa"/>
            <w:vAlign w:val="center"/>
          </w:tcPr>
          <w:p w:rsidR="00620D2D" w:rsidRDefault="00415E26">
            <w:pPr>
              <w:spacing w:line="300" w:lineRule="exact"/>
              <w:jc w:val="left"/>
              <w:rPr>
                <w:rFonts w:ascii="仿宋_GB2312" w:eastAsia="仿宋_GB2312"/>
                <w:sz w:val="28"/>
                <w:szCs w:val="28"/>
              </w:rPr>
            </w:pPr>
            <w:r>
              <w:rPr>
                <w:rFonts w:ascii="仿宋_GB2312" w:eastAsia="仿宋_GB2312" w:hint="eastAsia"/>
                <w:sz w:val="28"/>
                <w:szCs w:val="28"/>
              </w:rPr>
              <w:lastRenderedPageBreak/>
              <w:t>不断加强妇联组织自</w:t>
            </w:r>
            <w:r>
              <w:rPr>
                <w:rFonts w:ascii="仿宋_GB2312" w:eastAsia="仿宋_GB2312" w:hint="eastAsia"/>
                <w:sz w:val="28"/>
                <w:szCs w:val="28"/>
              </w:rPr>
              <w:lastRenderedPageBreak/>
              <w:t>身建设，提升妇联干部服务妇女的能力和水平，保障妇女维权、妇女发展工作正常有序开展</w:t>
            </w:r>
          </w:p>
        </w:tc>
        <w:tc>
          <w:tcPr>
            <w:tcW w:w="1417" w:type="dxa"/>
            <w:vAlign w:val="center"/>
          </w:tcPr>
          <w:p w:rsidR="00620D2D" w:rsidRDefault="00620D2D">
            <w:pPr>
              <w:spacing w:line="300" w:lineRule="exact"/>
              <w:jc w:val="left"/>
              <w:rPr>
                <w:rFonts w:ascii="仿宋_GB2312" w:eastAsia="仿宋_GB2312"/>
                <w:sz w:val="28"/>
                <w:szCs w:val="28"/>
              </w:rPr>
            </w:pPr>
          </w:p>
        </w:tc>
        <w:tc>
          <w:tcPr>
            <w:tcW w:w="737" w:type="dxa"/>
            <w:vAlign w:val="center"/>
          </w:tcPr>
          <w:p w:rsidR="00620D2D" w:rsidRDefault="00620D2D">
            <w:pPr>
              <w:spacing w:line="300" w:lineRule="exact"/>
              <w:jc w:val="center"/>
              <w:rPr>
                <w:rFonts w:ascii="仿宋_GB2312" w:eastAsia="仿宋_GB2312"/>
                <w:sz w:val="28"/>
                <w:szCs w:val="28"/>
              </w:rPr>
            </w:pPr>
          </w:p>
        </w:tc>
        <w:tc>
          <w:tcPr>
            <w:tcW w:w="737" w:type="dxa"/>
            <w:vAlign w:val="center"/>
          </w:tcPr>
          <w:p w:rsidR="00620D2D" w:rsidRDefault="00620D2D">
            <w:pPr>
              <w:spacing w:line="300" w:lineRule="exact"/>
              <w:jc w:val="center"/>
              <w:rPr>
                <w:rFonts w:ascii="仿宋_GB2312" w:eastAsia="仿宋_GB2312"/>
                <w:sz w:val="28"/>
                <w:szCs w:val="28"/>
              </w:rPr>
            </w:pPr>
          </w:p>
        </w:tc>
        <w:tc>
          <w:tcPr>
            <w:tcW w:w="737" w:type="dxa"/>
            <w:vAlign w:val="center"/>
          </w:tcPr>
          <w:p w:rsidR="00620D2D" w:rsidRDefault="00620D2D">
            <w:pPr>
              <w:spacing w:line="300" w:lineRule="exact"/>
              <w:jc w:val="center"/>
              <w:rPr>
                <w:rFonts w:ascii="仿宋_GB2312" w:eastAsia="仿宋_GB2312"/>
                <w:sz w:val="28"/>
                <w:szCs w:val="28"/>
              </w:rPr>
            </w:pPr>
          </w:p>
        </w:tc>
        <w:tc>
          <w:tcPr>
            <w:tcW w:w="737" w:type="dxa"/>
            <w:vAlign w:val="center"/>
          </w:tcPr>
          <w:p w:rsidR="00620D2D" w:rsidRDefault="00620D2D">
            <w:pPr>
              <w:spacing w:line="300" w:lineRule="exact"/>
              <w:jc w:val="center"/>
              <w:rPr>
                <w:rFonts w:ascii="仿宋_GB2312" w:eastAsia="仿宋_GB2312"/>
                <w:sz w:val="28"/>
                <w:szCs w:val="28"/>
              </w:rPr>
            </w:pPr>
          </w:p>
        </w:tc>
      </w:tr>
      <w:tr w:rsidR="00620D2D">
        <w:tblPrEx>
          <w:tblCellMar>
            <w:top w:w="0" w:type="dxa"/>
            <w:bottom w:w="0" w:type="dxa"/>
          </w:tblCellMar>
        </w:tblPrEx>
        <w:trPr>
          <w:trHeight w:val="227"/>
          <w:jc w:val="center"/>
        </w:trPr>
        <w:tc>
          <w:tcPr>
            <w:tcW w:w="2341" w:type="dxa"/>
            <w:vMerge w:val="restart"/>
            <w:vAlign w:val="center"/>
          </w:tcPr>
          <w:p w:rsidR="00620D2D" w:rsidRDefault="00415E26">
            <w:pPr>
              <w:spacing w:line="300" w:lineRule="exact"/>
              <w:jc w:val="left"/>
              <w:rPr>
                <w:rFonts w:ascii="仿宋_GB2312" w:eastAsia="仿宋_GB2312"/>
                <w:b/>
                <w:sz w:val="28"/>
                <w:szCs w:val="28"/>
              </w:rPr>
            </w:pPr>
            <w:r>
              <w:rPr>
                <w:rFonts w:ascii="仿宋_GB2312" w:eastAsia="仿宋_GB2312" w:hint="eastAsia"/>
                <w:b/>
                <w:sz w:val="28"/>
                <w:szCs w:val="28"/>
              </w:rPr>
              <w:t xml:space="preserve">　　综合业务管理</w:t>
            </w:r>
          </w:p>
        </w:tc>
        <w:tc>
          <w:tcPr>
            <w:tcW w:w="1276" w:type="dxa"/>
            <w:vMerge w:val="restart"/>
            <w:vAlign w:val="center"/>
          </w:tcPr>
          <w:p w:rsidR="00620D2D" w:rsidRDefault="00415E26">
            <w:pPr>
              <w:spacing w:line="300" w:lineRule="exact"/>
              <w:jc w:val="left"/>
              <w:rPr>
                <w:rFonts w:ascii="仿宋_GB2312" w:eastAsia="仿宋_GB2312"/>
                <w:sz w:val="28"/>
                <w:szCs w:val="28"/>
              </w:rPr>
            </w:pPr>
            <w:r>
              <w:rPr>
                <w:rFonts w:ascii="仿宋_GB2312" w:eastAsia="仿宋_GB2312"/>
                <w:sz w:val="28"/>
                <w:szCs w:val="28"/>
              </w:rPr>
              <w:t>1.00</w:t>
            </w:r>
          </w:p>
        </w:tc>
        <w:tc>
          <w:tcPr>
            <w:tcW w:w="2976" w:type="dxa"/>
            <w:vMerge w:val="restart"/>
            <w:vAlign w:val="center"/>
          </w:tcPr>
          <w:p w:rsidR="00620D2D" w:rsidRDefault="00415E26">
            <w:pPr>
              <w:spacing w:line="300" w:lineRule="exact"/>
              <w:jc w:val="left"/>
              <w:rPr>
                <w:rFonts w:ascii="仿宋_GB2312" w:eastAsia="仿宋_GB2312"/>
                <w:sz w:val="28"/>
                <w:szCs w:val="28"/>
              </w:rPr>
            </w:pPr>
            <w:r>
              <w:rPr>
                <w:rFonts w:ascii="仿宋_GB2312" w:eastAsia="仿宋_GB2312" w:hint="eastAsia"/>
                <w:sz w:val="28"/>
                <w:szCs w:val="28"/>
              </w:rPr>
              <w:t>开展</w:t>
            </w:r>
            <w:proofErr w:type="gramStart"/>
            <w:r>
              <w:rPr>
                <w:rFonts w:ascii="仿宋_GB2312" w:eastAsia="仿宋_GB2312" w:hint="eastAsia"/>
                <w:sz w:val="28"/>
                <w:szCs w:val="28"/>
              </w:rPr>
              <w:t>”</w:t>
            </w:r>
            <w:proofErr w:type="gramEnd"/>
            <w:r>
              <w:rPr>
                <w:rFonts w:ascii="仿宋_GB2312" w:eastAsia="仿宋_GB2312" w:hint="eastAsia"/>
                <w:sz w:val="28"/>
                <w:szCs w:val="28"/>
              </w:rPr>
              <w:t>三有两突出“基层组织示范创建，加强妇联组织自身建设。加强与社会各界的联系，推动全社会为妇女儿童办实事。指导所属单位及各类协会工作。承办县委、县政府交办的有关工作。</w:t>
            </w:r>
          </w:p>
        </w:tc>
        <w:tc>
          <w:tcPr>
            <w:tcW w:w="2976" w:type="dxa"/>
            <w:vMerge w:val="restart"/>
            <w:vAlign w:val="center"/>
          </w:tcPr>
          <w:p w:rsidR="00620D2D" w:rsidRDefault="00415E26">
            <w:pPr>
              <w:spacing w:line="300" w:lineRule="exact"/>
              <w:jc w:val="left"/>
              <w:rPr>
                <w:rFonts w:ascii="仿宋_GB2312" w:eastAsia="仿宋_GB2312"/>
                <w:sz w:val="28"/>
                <w:szCs w:val="28"/>
              </w:rPr>
            </w:pPr>
            <w:r>
              <w:rPr>
                <w:rFonts w:ascii="仿宋_GB2312" w:eastAsia="仿宋_GB2312" w:hint="eastAsia"/>
                <w:sz w:val="28"/>
                <w:szCs w:val="28"/>
              </w:rPr>
              <w:t>妇联基层组织的组织、阵地、队伍建设等得到加强，妇联干部工作能力和服务水平提高。</w:t>
            </w:r>
          </w:p>
        </w:tc>
        <w:tc>
          <w:tcPr>
            <w:tcW w:w="1417" w:type="dxa"/>
            <w:vAlign w:val="center"/>
          </w:tcPr>
          <w:p w:rsidR="00620D2D" w:rsidRDefault="00415E26">
            <w:pPr>
              <w:spacing w:line="300" w:lineRule="exact"/>
              <w:jc w:val="left"/>
              <w:rPr>
                <w:rFonts w:ascii="仿宋_GB2312" w:eastAsia="仿宋_GB2312"/>
                <w:sz w:val="28"/>
                <w:szCs w:val="28"/>
              </w:rPr>
            </w:pPr>
            <w:r>
              <w:rPr>
                <w:rFonts w:ascii="仿宋_GB2312" w:eastAsia="仿宋_GB2312" w:hint="eastAsia"/>
                <w:sz w:val="28"/>
                <w:szCs w:val="28"/>
              </w:rPr>
              <w:t>建设县级示范儿童之家数量</w:t>
            </w:r>
            <w:r>
              <w:rPr>
                <w:rFonts w:ascii="仿宋_GB2312" w:eastAsia="仿宋_GB2312"/>
                <w:sz w:val="28"/>
                <w:szCs w:val="28"/>
              </w:rPr>
              <w:t>(</w:t>
            </w:r>
            <w:proofErr w:type="gramStart"/>
            <w:r>
              <w:rPr>
                <w:rFonts w:ascii="仿宋_GB2312" w:eastAsia="仿宋_GB2312" w:hint="eastAsia"/>
                <w:sz w:val="28"/>
                <w:szCs w:val="28"/>
              </w:rPr>
              <w:t>个</w:t>
            </w:r>
            <w:proofErr w:type="gramEnd"/>
            <w:r>
              <w:rPr>
                <w:rFonts w:ascii="仿宋_GB2312" w:eastAsia="仿宋_GB2312" w:hint="eastAsia"/>
                <w:sz w:val="28"/>
                <w:szCs w:val="28"/>
              </w:rPr>
              <w:t>）</w:t>
            </w:r>
          </w:p>
        </w:tc>
        <w:tc>
          <w:tcPr>
            <w:tcW w:w="737" w:type="dxa"/>
            <w:vAlign w:val="center"/>
          </w:tcPr>
          <w:p w:rsidR="00620D2D" w:rsidRDefault="00415E26">
            <w:pPr>
              <w:spacing w:line="300" w:lineRule="exact"/>
              <w:jc w:val="center"/>
              <w:rPr>
                <w:rFonts w:ascii="仿宋_GB2312" w:eastAsia="仿宋_GB2312"/>
                <w:sz w:val="28"/>
                <w:szCs w:val="28"/>
              </w:rPr>
            </w:pPr>
            <w:r>
              <w:rPr>
                <w:rFonts w:ascii="仿宋_GB2312" w:eastAsia="仿宋_GB2312" w:hint="eastAsia"/>
                <w:sz w:val="28"/>
                <w:szCs w:val="28"/>
              </w:rPr>
              <w:t>≥</w:t>
            </w:r>
            <w:r>
              <w:rPr>
                <w:rFonts w:ascii="仿宋_GB2312" w:eastAsia="仿宋_GB2312"/>
                <w:sz w:val="28"/>
                <w:szCs w:val="28"/>
              </w:rPr>
              <w:t>20</w:t>
            </w:r>
          </w:p>
        </w:tc>
        <w:tc>
          <w:tcPr>
            <w:tcW w:w="737" w:type="dxa"/>
            <w:vAlign w:val="center"/>
          </w:tcPr>
          <w:p w:rsidR="00620D2D" w:rsidRDefault="00415E26">
            <w:pPr>
              <w:spacing w:line="300" w:lineRule="exact"/>
              <w:jc w:val="center"/>
              <w:rPr>
                <w:rFonts w:ascii="仿宋_GB2312" w:eastAsia="仿宋_GB2312"/>
                <w:sz w:val="28"/>
                <w:szCs w:val="28"/>
              </w:rPr>
            </w:pPr>
            <w:r>
              <w:rPr>
                <w:rFonts w:ascii="仿宋_GB2312" w:eastAsia="仿宋_GB2312" w:hint="eastAsia"/>
                <w:sz w:val="28"/>
                <w:szCs w:val="28"/>
              </w:rPr>
              <w:t>≥</w:t>
            </w:r>
            <w:r>
              <w:rPr>
                <w:rFonts w:ascii="仿宋_GB2312" w:eastAsia="仿宋_GB2312"/>
                <w:sz w:val="28"/>
                <w:szCs w:val="28"/>
              </w:rPr>
              <w:t>15</w:t>
            </w:r>
          </w:p>
        </w:tc>
        <w:tc>
          <w:tcPr>
            <w:tcW w:w="737" w:type="dxa"/>
            <w:vAlign w:val="center"/>
          </w:tcPr>
          <w:p w:rsidR="00620D2D" w:rsidRDefault="00415E26">
            <w:pPr>
              <w:spacing w:line="300" w:lineRule="exact"/>
              <w:jc w:val="center"/>
              <w:rPr>
                <w:rFonts w:ascii="仿宋_GB2312" w:eastAsia="仿宋_GB2312"/>
                <w:sz w:val="28"/>
                <w:szCs w:val="28"/>
              </w:rPr>
            </w:pPr>
            <w:r>
              <w:rPr>
                <w:rFonts w:ascii="仿宋_GB2312" w:eastAsia="仿宋_GB2312" w:hint="eastAsia"/>
                <w:sz w:val="28"/>
                <w:szCs w:val="28"/>
              </w:rPr>
              <w:t>≥</w:t>
            </w:r>
            <w:r>
              <w:rPr>
                <w:rFonts w:ascii="仿宋_GB2312" w:eastAsia="仿宋_GB2312"/>
                <w:sz w:val="28"/>
                <w:szCs w:val="28"/>
              </w:rPr>
              <w:t>10</w:t>
            </w:r>
          </w:p>
        </w:tc>
        <w:tc>
          <w:tcPr>
            <w:tcW w:w="737" w:type="dxa"/>
            <w:vAlign w:val="center"/>
          </w:tcPr>
          <w:p w:rsidR="00620D2D" w:rsidRDefault="00415E26">
            <w:pPr>
              <w:spacing w:line="300" w:lineRule="exact"/>
              <w:jc w:val="center"/>
              <w:rPr>
                <w:rFonts w:ascii="仿宋_GB2312" w:eastAsia="仿宋_GB2312"/>
                <w:sz w:val="28"/>
                <w:szCs w:val="28"/>
              </w:rPr>
            </w:pPr>
            <w:r>
              <w:rPr>
                <w:rFonts w:ascii="仿宋_GB2312" w:eastAsia="仿宋_GB2312" w:hint="eastAsia"/>
                <w:sz w:val="28"/>
                <w:szCs w:val="28"/>
              </w:rPr>
              <w:t>＜</w:t>
            </w:r>
            <w:r>
              <w:rPr>
                <w:rFonts w:ascii="仿宋_GB2312" w:eastAsia="仿宋_GB2312"/>
                <w:sz w:val="28"/>
                <w:szCs w:val="28"/>
              </w:rPr>
              <w:t>10</w:t>
            </w:r>
          </w:p>
        </w:tc>
      </w:tr>
      <w:tr w:rsidR="00620D2D">
        <w:tblPrEx>
          <w:tblCellMar>
            <w:top w:w="0" w:type="dxa"/>
            <w:bottom w:w="0" w:type="dxa"/>
          </w:tblCellMar>
        </w:tblPrEx>
        <w:trPr>
          <w:trHeight w:val="227"/>
          <w:jc w:val="center"/>
        </w:trPr>
        <w:tc>
          <w:tcPr>
            <w:tcW w:w="2341" w:type="dxa"/>
            <w:vMerge/>
            <w:vAlign w:val="center"/>
          </w:tcPr>
          <w:p w:rsidR="00620D2D" w:rsidRDefault="00620D2D">
            <w:pPr>
              <w:spacing w:line="300" w:lineRule="exact"/>
              <w:jc w:val="left"/>
              <w:rPr>
                <w:rFonts w:ascii="仿宋_GB2312" w:eastAsia="仿宋_GB2312"/>
                <w:b/>
                <w:sz w:val="28"/>
                <w:szCs w:val="28"/>
              </w:rPr>
            </w:pPr>
          </w:p>
        </w:tc>
        <w:tc>
          <w:tcPr>
            <w:tcW w:w="1276" w:type="dxa"/>
            <w:vMerge/>
            <w:vAlign w:val="center"/>
          </w:tcPr>
          <w:p w:rsidR="00620D2D" w:rsidRDefault="00620D2D">
            <w:pPr>
              <w:spacing w:line="300" w:lineRule="exact"/>
              <w:jc w:val="left"/>
              <w:rPr>
                <w:rFonts w:ascii="仿宋_GB2312" w:eastAsia="仿宋_GB2312"/>
                <w:sz w:val="28"/>
                <w:szCs w:val="28"/>
              </w:rPr>
            </w:pPr>
          </w:p>
        </w:tc>
        <w:tc>
          <w:tcPr>
            <w:tcW w:w="2976" w:type="dxa"/>
            <w:vMerge/>
            <w:vAlign w:val="center"/>
          </w:tcPr>
          <w:p w:rsidR="00620D2D" w:rsidRDefault="00620D2D">
            <w:pPr>
              <w:spacing w:line="300" w:lineRule="exact"/>
              <w:jc w:val="left"/>
              <w:rPr>
                <w:rFonts w:ascii="仿宋_GB2312" w:eastAsia="仿宋_GB2312"/>
                <w:sz w:val="28"/>
                <w:szCs w:val="28"/>
              </w:rPr>
            </w:pPr>
          </w:p>
        </w:tc>
        <w:tc>
          <w:tcPr>
            <w:tcW w:w="2976" w:type="dxa"/>
            <w:vMerge/>
            <w:vAlign w:val="center"/>
          </w:tcPr>
          <w:p w:rsidR="00620D2D" w:rsidRDefault="00620D2D">
            <w:pPr>
              <w:spacing w:line="300" w:lineRule="exact"/>
              <w:jc w:val="left"/>
              <w:rPr>
                <w:rFonts w:ascii="仿宋_GB2312" w:eastAsia="仿宋_GB2312"/>
                <w:sz w:val="28"/>
                <w:szCs w:val="28"/>
              </w:rPr>
            </w:pPr>
          </w:p>
        </w:tc>
        <w:tc>
          <w:tcPr>
            <w:tcW w:w="1417" w:type="dxa"/>
            <w:vAlign w:val="center"/>
          </w:tcPr>
          <w:p w:rsidR="00620D2D" w:rsidRDefault="00415E26">
            <w:pPr>
              <w:spacing w:line="300" w:lineRule="exact"/>
              <w:jc w:val="left"/>
              <w:rPr>
                <w:rFonts w:ascii="仿宋_GB2312" w:eastAsia="仿宋_GB2312"/>
                <w:sz w:val="28"/>
                <w:szCs w:val="28"/>
              </w:rPr>
            </w:pPr>
            <w:r>
              <w:rPr>
                <w:rFonts w:ascii="仿宋_GB2312" w:eastAsia="仿宋_GB2312" w:hint="eastAsia"/>
                <w:sz w:val="28"/>
                <w:szCs w:val="28"/>
              </w:rPr>
              <w:t>创建县级示范妇女之家数（家）</w:t>
            </w:r>
          </w:p>
        </w:tc>
        <w:tc>
          <w:tcPr>
            <w:tcW w:w="737" w:type="dxa"/>
            <w:vAlign w:val="center"/>
          </w:tcPr>
          <w:p w:rsidR="00620D2D" w:rsidRDefault="00415E26">
            <w:pPr>
              <w:spacing w:line="300" w:lineRule="exact"/>
              <w:jc w:val="center"/>
              <w:rPr>
                <w:rFonts w:ascii="仿宋_GB2312" w:eastAsia="仿宋_GB2312"/>
                <w:sz w:val="28"/>
                <w:szCs w:val="28"/>
              </w:rPr>
            </w:pPr>
            <w:r>
              <w:rPr>
                <w:rFonts w:ascii="仿宋_GB2312" w:eastAsia="仿宋_GB2312" w:hint="eastAsia"/>
                <w:sz w:val="28"/>
                <w:szCs w:val="28"/>
              </w:rPr>
              <w:t>≥</w:t>
            </w:r>
            <w:r>
              <w:rPr>
                <w:rFonts w:ascii="仿宋_GB2312" w:eastAsia="仿宋_GB2312"/>
                <w:sz w:val="28"/>
                <w:szCs w:val="28"/>
              </w:rPr>
              <w:t>20</w:t>
            </w:r>
          </w:p>
        </w:tc>
        <w:tc>
          <w:tcPr>
            <w:tcW w:w="737" w:type="dxa"/>
            <w:vAlign w:val="center"/>
          </w:tcPr>
          <w:p w:rsidR="00620D2D" w:rsidRDefault="00415E26">
            <w:pPr>
              <w:spacing w:line="300" w:lineRule="exact"/>
              <w:jc w:val="center"/>
              <w:rPr>
                <w:rFonts w:ascii="仿宋_GB2312" w:eastAsia="仿宋_GB2312"/>
                <w:sz w:val="28"/>
                <w:szCs w:val="28"/>
              </w:rPr>
            </w:pPr>
            <w:r>
              <w:rPr>
                <w:rFonts w:ascii="仿宋_GB2312" w:eastAsia="仿宋_GB2312" w:hint="eastAsia"/>
                <w:sz w:val="28"/>
                <w:szCs w:val="28"/>
              </w:rPr>
              <w:t>≥</w:t>
            </w:r>
            <w:r>
              <w:rPr>
                <w:rFonts w:ascii="仿宋_GB2312" w:eastAsia="仿宋_GB2312"/>
                <w:sz w:val="28"/>
                <w:szCs w:val="28"/>
              </w:rPr>
              <w:t>15</w:t>
            </w:r>
          </w:p>
        </w:tc>
        <w:tc>
          <w:tcPr>
            <w:tcW w:w="737" w:type="dxa"/>
            <w:vAlign w:val="center"/>
          </w:tcPr>
          <w:p w:rsidR="00620D2D" w:rsidRDefault="00415E26">
            <w:pPr>
              <w:spacing w:line="300" w:lineRule="exact"/>
              <w:jc w:val="center"/>
              <w:rPr>
                <w:rFonts w:ascii="仿宋_GB2312" w:eastAsia="仿宋_GB2312"/>
                <w:sz w:val="28"/>
                <w:szCs w:val="28"/>
              </w:rPr>
            </w:pPr>
            <w:r>
              <w:rPr>
                <w:rFonts w:ascii="仿宋_GB2312" w:eastAsia="仿宋_GB2312" w:hint="eastAsia"/>
                <w:sz w:val="28"/>
                <w:szCs w:val="28"/>
              </w:rPr>
              <w:t>≥</w:t>
            </w:r>
            <w:r>
              <w:rPr>
                <w:rFonts w:ascii="仿宋_GB2312" w:eastAsia="仿宋_GB2312"/>
                <w:sz w:val="28"/>
                <w:szCs w:val="28"/>
              </w:rPr>
              <w:t>10</w:t>
            </w:r>
          </w:p>
        </w:tc>
        <w:tc>
          <w:tcPr>
            <w:tcW w:w="737" w:type="dxa"/>
            <w:vAlign w:val="center"/>
          </w:tcPr>
          <w:p w:rsidR="00620D2D" w:rsidRDefault="00415E26">
            <w:pPr>
              <w:spacing w:line="300" w:lineRule="exact"/>
              <w:jc w:val="center"/>
              <w:rPr>
                <w:rFonts w:ascii="仿宋_GB2312" w:eastAsia="仿宋_GB2312"/>
                <w:sz w:val="28"/>
                <w:szCs w:val="28"/>
              </w:rPr>
            </w:pPr>
            <w:r>
              <w:rPr>
                <w:rFonts w:ascii="仿宋_GB2312" w:eastAsia="仿宋_GB2312" w:hint="eastAsia"/>
                <w:sz w:val="28"/>
                <w:szCs w:val="28"/>
              </w:rPr>
              <w:t>＜</w:t>
            </w:r>
            <w:r>
              <w:rPr>
                <w:rFonts w:ascii="仿宋_GB2312" w:eastAsia="仿宋_GB2312"/>
                <w:sz w:val="28"/>
                <w:szCs w:val="28"/>
              </w:rPr>
              <w:t>10</w:t>
            </w:r>
          </w:p>
        </w:tc>
      </w:tr>
      <w:tr w:rsidR="00620D2D">
        <w:tblPrEx>
          <w:tblCellMar>
            <w:top w:w="0" w:type="dxa"/>
            <w:bottom w:w="0" w:type="dxa"/>
          </w:tblCellMar>
        </w:tblPrEx>
        <w:trPr>
          <w:trHeight w:val="227"/>
          <w:jc w:val="center"/>
        </w:trPr>
        <w:tc>
          <w:tcPr>
            <w:tcW w:w="2341" w:type="dxa"/>
            <w:vMerge/>
            <w:vAlign w:val="center"/>
          </w:tcPr>
          <w:p w:rsidR="00620D2D" w:rsidRDefault="00620D2D">
            <w:pPr>
              <w:spacing w:line="300" w:lineRule="exact"/>
              <w:jc w:val="left"/>
              <w:rPr>
                <w:rFonts w:ascii="仿宋_GB2312" w:eastAsia="仿宋_GB2312"/>
                <w:b/>
                <w:sz w:val="28"/>
                <w:szCs w:val="28"/>
              </w:rPr>
            </w:pPr>
          </w:p>
        </w:tc>
        <w:tc>
          <w:tcPr>
            <w:tcW w:w="1276" w:type="dxa"/>
            <w:vMerge/>
            <w:vAlign w:val="center"/>
          </w:tcPr>
          <w:p w:rsidR="00620D2D" w:rsidRDefault="00620D2D">
            <w:pPr>
              <w:spacing w:line="300" w:lineRule="exact"/>
              <w:jc w:val="left"/>
              <w:rPr>
                <w:rFonts w:ascii="仿宋_GB2312" w:eastAsia="仿宋_GB2312"/>
                <w:sz w:val="28"/>
                <w:szCs w:val="28"/>
              </w:rPr>
            </w:pPr>
          </w:p>
        </w:tc>
        <w:tc>
          <w:tcPr>
            <w:tcW w:w="2976" w:type="dxa"/>
            <w:vMerge/>
            <w:vAlign w:val="center"/>
          </w:tcPr>
          <w:p w:rsidR="00620D2D" w:rsidRDefault="00620D2D">
            <w:pPr>
              <w:spacing w:line="300" w:lineRule="exact"/>
              <w:jc w:val="left"/>
              <w:rPr>
                <w:rFonts w:ascii="仿宋_GB2312" w:eastAsia="仿宋_GB2312"/>
                <w:sz w:val="28"/>
                <w:szCs w:val="28"/>
              </w:rPr>
            </w:pPr>
          </w:p>
        </w:tc>
        <w:tc>
          <w:tcPr>
            <w:tcW w:w="2976" w:type="dxa"/>
            <w:vMerge/>
            <w:vAlign w:val="center"/>
          </w:tcPr>
          <w:p w:rsidR="00620D2D" w:rsidRDefault="00620D2D">
            <w:pPr>
              <w:spacing w:line="300" w:lineRule="exact"/>
              <w:jc w:val="left"/>
              <w:rPr>
                <w:rFonts w:ascii="仿宋_GB2312" w:eastAsia="仿宋_GB2312"/>
                <w:sz w:val="28"/>
                <w:szCs w:val="28"/>
              </w:rPr>
            </w:pPr>
          </w:p>
        </w:tc>
        <w:tc>
          <w:tcPr>
            <w:tcW w:w="1417" w:type="dxa"/>
            <w:vAlign w:val="center"/>
          </w:tcPr>
          <w:p w:rsidR="00620D2D" w:rsidRDefault="00415E26">
            <w:pPr>
              <w:spacing w:line="300" w:lineRule="exact"/>
              <w:jc w:val="left"/>
              <w:rPr>
                <w:rFonts w:ascii="仿宋_GB2312" w:eastAsia="仿宋_GB2312"/>
                <w:sz w:val="28"/>
                <w:szCs w:val="28"/>
              </w:rPr>
            </w:pPr>
            <w:r>
              <w:rPr>
                <w:rFonts w:ascii="仿宋_GB2312" w:eastAsia="仿宋_GB2312" w:hint="eastAsia"/>
                <w:sz w:val="28"/>
                <w:szCs w:val="28"/>
              </w:rPr>
              <w:t>创建示范基层组织数</w:t>
            </w:r>
          </w:p>
        </w:tc>
        <w:tc>
          <w:tcPr>
            <w:tcW w:w="737" w:type="dxa"/>
            <w:vAlign w:val="center"/>
          </w:tcPr>
          <w:p w:rsidR="00620D2D" w:rsidRDefault="00415E26">
            <w:pPr>
              <w:spacing w:line="300" w:lineRule="exact"/>
              <w:jc w:val="center"/>
              <w:rPr>
                <w:rFonts w:ascii="仿宋_GB2312" w:eastAsia="仿宋_GB2312"/>
                <w:sz w:val="28"/>
                <w:szCs w:val="28"/>
              </w:rPr>
            </w:pPr>
            <w:r>
              <w:rPr>
                <w:rFonts w:ascii="仿宋_GB2312" w:eastAsia="仿宋_GB2312" w:hint="eastAsia"/>
                <w:sz w:val="28"/>
                <w:szCs w:val="28"/>
              </w:rPr>
              <w:t>≥</w:t>
            </w:r>
            <w:r>
              <w:rPr>
                <w:rFonts w:ascii="仿宋_GB2312" w:eastAsia="仿宋_GB2312"/>
                <w:sz w:val="28"/>
                <w:szCs w:val="28"/>
              </w:rPr>
              <w:t>90%</w:t>
            </w:r>
          </w:p>
        </w:tc>
        <w:tc>
          <w:tcPr>
            <w:tcW w:w="737" w:type="dxa"/>
            <w:vAlign w:val="center"/>
          </w:tcPr>
          <w:p w:rsidR="00620D2D" w:rsidRDefault="00415E26">
            <w:pPr>
              <w:spacing w:line="300" w:lineRule="exact"/>
              <w:jc w:val="center"/>
              <w:rPr>
                <w:rFonts w:ascii="仿宋_GB2312" w:eastAsia="仿宋_GB2312"/>
                <w:sz w:val="28"/>
                <w:szCs w:val="28"/>
              </w:rPr>
            </w:pPr>
            <w:r>
              <w:rPr>
                <w:rFonts w:ascii="仿宋_GB2312" w:eastAsia="仿宋_GB2312" w:hint="eastAsia"/>
                <w:sz w:val="28"/>
                <w:szCs w:val="28"/>
              </w:rPr>
              <w:t>≥</w:t>
            </w:r>
            <w:r>
              <w:rPr>
                <w:rFonts w:ascii="仿宋_GB2312" w:eastAsia="仿宋_GB2312"/>
                <w:sz w:val="28"/>
                <w:szCs w:val="28"/>
              </w:rPr>
              <w:t>85%</w:t>
            </w:r>
          </w:p>
        </w:tc>
        <w:tc>
          <w:tcPr>
            <w:tcW w:w="737" w:type="dxa"/>
            <w:vAlign w:val="center"/>
          </w:tcPr>
          <w:p w:rsidR="00620D2D" w:rsidRDefault="00415E26">
            <w:pPr>
              <w:spacing w:line="300" w:lineRule="exact"/>
              <w:jc w:val="center"/>
              <w:rPr>
                <w:rFonts w:ascii="仿宋_GB2312" w:eastAsia="仿宋_GB2312"/>
                <w:sz w:val="28"/>
                <w:szCs w:val="28"/>
              </w:rPr>
            </w:pPr>
            <w:r>
              <w:rPr>
                <w:rFonts w:ascii="仿宋_GB2312" w:eastAsia="仿宋_GB2312" w:hint="eastAsia"/>
                <w:sz w:val="28"/>
                <w:szCs w:val="28"/>
              </w:rPr>
              <w:t>≥</w:t>
            </w:r>
            <w:r>
              <w:rPr>
                <w:rFonts w:ascii="仿宋_GB2312" w:eastAsia="仿宋_GB2312"/>
                <w:sz w:val="28"/>
                <w:szCs w:val="28"/>
              </w:rPr>
              <w:t>80%</w:t>
            </w:r>
          </w:p>
        </w:tc>
        <w:tc>
          <w:tcPr>
            <w:tcW w:w="737" w:type="dxa"/>
            <w:vAlign w:val="center"/>
          </w:tcPr>
          <w:p w:rsidR="00620D2D" w:rsidRDefault="00415E26">
            <w:pPr>
              <w:spacing w:line="300" w:lineRule="exact"/>
              <w:jc w:val="center"/>
              <w:rPr>
                <w:rFonts w:ascii="仿宋_GB2312" w:eastAsia="仿宋_GB2312"/>
                <w:sz w:val="28"/>
                <w:szCs w:val="28"/>
              </w:rPr>
            </w:pPr>
            <w:r>
              <w:rPr>
                <w:rFonts w:ascii="仿宋_GB2312" w:eastAsia="仿宋_GB2312" w:hint="eastAsia"/>
                <w:sz w:val="28"/>
                <w:szCs w:val="28"/>
              </w:rPr>
              <w:t>＜</w:t>
            </w:r>
            <w:r>
              <w:rPr>
                <w:rFonts w:ascii="仿宋_GB2312" w:eastAsia="仿宋_GB2312"/>
                <w:sz w:val="28"/>
                <w:szCs w:val="28"/>
              </w:rPr>
              <w:t>80%</w:t>
            </w:r>
          </w:p>
        </w:tc>
      </w:tr>
    </w:tbl>
    <w:p w:rsidR="00620D2D" w:rsidRDefault="00415E26">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六、政府采购预算情况</w:t>
      </w:r>
    </w:p>
    <w:p w:rsidR="00620D2D" w:rsidRDefault="00415E26">
      <w:pPr>
        <w:ind w:firstLineChars="200" w:firstLine="640"/>
        <w:rPr>
          <w:rFonts w:ascii="仿宋_GB2312" w:eastAsia="仿宋_GB2312" w:hAnsi="??" w:cs="??"/>
          <w:sz w:val="32"/>
          <w:szCs w:val="32"/>
        </w:rPr>
      </w:pPr>
      <w:r>
        <w:rPr>
          <w:rFonts w:ascii="仿宋_GB2312" w:eastAsia="仿宋_GB2312" w:hAnsi="??" w:cs="??"/>
          <w:sz w:val="32"/>
          <w:szCs w:val="32"/>
        </w:rPr>
        <w:t>201</w:t>
      </w:r>
      <w:r>
        <w:rPr>
          <w:rFonts w:ascii="仿宋_GB2312" w:eastAsia="仿宋_GB2312" w:hAnsi="??" w:cs="??" w:hint="eastAsia"/>
          <w:sz w:val="32"/>
          <w:szCs w:val="32"/>
        </w:rPr>
        <w:t>8</w:t>
      </w:r>
      <w:r>
        <w:rPr>
          <w:rFonts w:ascii="仿宋_GB2312" w:eastAsia="仿宋_GB2312" w:hAnsi="宋体" w:cs="宋体" w:hint="eastAsia"/>
          <w:sz w:val="32"/>
          <w:szCs w:val="32"/>
        </w:rPr>
        <w:t>年本部门安排政府采购预算</w:t>
      </w:r>
      <w:r>
        <w:rPr>
          <w:rFonts w:ascii="仿宋_GB2312" w:eastAsia="仿宋_GB2312" w:hAnsi="??" w:cs="??"/>
          <w:sz w:val="32"/>
          <w:szCs w:val="32"/>
        </w:rPr>
        <w:t>0</w:t>
      </w:r>
      <w:r>
        <w:rPr>
          <w:rFonts w:ascii="仿宋_GB2312" w:eastAsia="仿宋_GB2312" w:hAnsi="宋体" w:cs="宋体" w:hint="eastAsia"/>
          <w:sz w:val="32"/>
          <w:szCs w:val="32"/>
        </w:rPr>
        <w:t>元。</w:t>
      </w:r>
    </w:p>
    <w:p w:rsidR="00620D2D" w:rsidRDefault="00415E26">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lastRenderedPageBreak/>
        <w:t>七、国有资产信息</w:t>
      </w:r>
    </w:p>
    <w:p w:rsidR="00620D2D" w:rsidRDefault="00415E26">
      <w:pPr>
        <w:ind w:firstLineChars="200" w:firstLine="640"/>
        <w:rPr>
          <w:rFonts w:ascii="仿宋_GB2312" w:eastAsia="仿宋_GB2312" w:hAnsi="宋体" w:cs="宋体"/>
          <w:sz w:val="32"/>
          <w:szCs w:val="32"/>
        </w:rPr>
      </w:pPr>
      <w:r>
        <w:rPr>
          <w:rFonts w:ascii="仿宋_GB2312" w:eastAsia="仿宋_GB2312" w:hAnsi="宋体" w:cs="宋体" w:hint="eastAsia"/>
          <w:sz w:val="32"/>
          <w:szCs w:val="32"/>
        </w:rPr>
        <w:t>无极县妇联上年末固定资产金额为</w:t>
      </w:r>
      <w:r>
        <w:rPr>
          <w:rFonts w:ascii="仿宋_GB2312" w:eastAsia="仿宋_GB2312" w:hAnsi="??" w:cs="??"/>
          <w:sz w:val="32"/>
          <w:szCs w:val="32"/>
        </w:rPr>
        <w:t xml:space="preserve"> 7.</w:t>
      </w:r>
      <w:r>
        <w:rPr>
          <w:rFonts w:ascii="仿宋_GB2312" w:eastAsia="仿宋_GB2312" w:hAnsi="??" w:cs="??" w:hint="eastAsia"/>
          <w:sz w:val="32"/>
          <w:szCs w:val="32"/>
        </w:rPr>
        <w:t>5</w:t>
      </w:r>
      <w:r>
        <w:rPr>
          <w:rFonts w:ascii="仿宋_GB2312" w:eastAsia="仿宋_GB2312" w:hAnsi="宋体" w:cs="宋体" w:hint="eastAsia"/>
          <w:sz w:val="32"/>
          <w:szCs w:val="32"/>
        </w:rPr>
        <w:t>万元（详见下表）。本年度拟购置的固定资产金额为</w:t>
      </w:r>
      <w:r>
        <w:rPr>
          <w:rFonts w:ascii="仿宋_GB2312" w:eastAsia="仿宋_GB2312" w:hAnsi="??" w:cs="??"/>
          <w:sz w:val="32"/>
          <w:szCs w:val="32"/>
        </w:rPr>
        <w:t>0</w:t>
      </w:r>
      <w:r>
        <w:rPr>
          <w:rFonts w:ascii="仿宋_GB2312" w:eastAsia="仿宋_GB2312" w:hAnsi="宋体" w:cs="宋体" w:hint="eastAsia"/>
          <w:sz w:val="32"/>
          <w:szCs w:val="32"/>
        </w:rPr>
        <w:t>万元。</w:t>
      </w:r>
    </w:p>
    <w:p w:rsidR="00620D2D" w:rsidRDefault="00415E26">
      <w:pPr>
        <w:ind w:firstLine="640"/>
        <w:jc w:val="left"/>
        <w:rPr>
          <w:rFonts w:ascii="仿宋_GB2312" w:eastAsia="仿宋_GB2312" w:hAnsi="仿宋_GB2312" w:cs="仿宋_GB2312"/>
          <w:sz w:val="32"/>
          <w:szCs w:val="32"/>
        </w:rPr>
      </w:pPr>
      <w:r>
        <w:rPr>
          <w:rFonts w:ascii="仿宋_GB2312" w:eastAsia="仿宋_GB2312" w:hAnsi="黑体" w:hint="eastAsia"/>
          <w:sz w:val="32"/>
          <w:szCs w:val="32"/>
        </w:rPr>
        <w:t xml:space="preserve">                          </w:t>
      </w:r>
      <w:r>
        <w:rPr>
          <w:rFonts w:ascii="仿宋_GB2312" w:eastAsia="仿宋_GB2312" w:hAnsi="仿宋_GB2312" w:cs="仿宋_GB2312" w:hint="eastAsia"/>
          <w:sz w:val="32"/>
          <w:szCs w:val="32"/>
        </w:rPr>
        <w:t>无极县妇联固定资产占用情况表</w:t>
      </w:r>
    </w:p>
    <w:p w:rsidR="00620D2D" w:rsidRDefault="00620D2D">
      <w:pPr>
        <w:ind w:firstLineChars="200" w:firstLine="640"/>
        <w:rPr>
          <w:rFonts w:ascii="仿宋_GB2312" w:eastAsia="仿宋_GB2312" w:hAnsi="宋体" w:cs="宋体"/>
          <w:sz w:val="32"/>
          <w:szCs w:val="32"/>
        </w:rPr>
      </w:pPr>
    </w:p>
    <w:tbl>
      <w:tblPr>
        <w:tblW w:w="11846" w:type="dxa"/>
        <w:tblInd w:w="1046" w:type="dxa"/>
        <w:tblLayout w:type="fixed"/>
        <w:tblLook w:val="04A0" w:firstRow="1" w:lastRow="0" w:firstColumn="1" w:lastColumn="0" w:noHBand="0" w:noVBand="1"/>
      </w:tblPr>
      <w:tblGrid>
        <w:gridCol w:w="4571"/>
        <w:gridCol w:w="1785"/>
        <w:gridCol w:w="5490"/>
      </w:tblGrid>
      <w:tr w:rsidR="00620D2D">
        <w:tblPrEx>
          <w:tblCellMar>
            <w:top w:w="0" w:type="dxa"/>
            <w:bottom w:w="0" w:type="dxa"/>
          </w:tblCellMar>
        </w:tblPrEx>
        <w:trPr>
          <w:trHeight w:val="510"/>
        </w:trPr>
        <w:tc>
          <w:tcPr>
            <w:tcW w:w="6356" w:type="dxa"/>
            <w:gridSpan w:val="2"/>
            <w:tcBorders>
              <w:top w:val="nil"/>
              <w:left w:val="nil"/>
              <w:bottom w:val="nil"/>
              <w:right w:val="nil"/>
            </w:tcBorders>
            <w:vAlign w:val="center"/>
          </w:tcPr>
          <w:p w:rsidR="00620D2D" w:rsidRDefault="00415E26">
            <w:pPr>
              <w:widowControl/>
              <w:jc w:val="left"/>
              <w:rPr>
                <w:rFonts w:ascii="仿宋_GB2312" w:eastAsia="仿宋_GB2312" w:cs="宋体"/>
                <w:kern w:val="0"/>
                <w:sz w:val="32"/>
                <w:szCs w:val="32"/>
              </w:rPr>
            </w:pPr>
            <w:r>
              <w:rPr>
                <w:rFonts w:ascii="仿宋_GB2312" w:eastAsia="仿宋_GB2312" w:hAnsi="宋体" w:cs="宋体" w:hint="eastAsia"/>
                <w:kern w:val="0"/>
                <w:sz w:val="32"/>
                <w:szCs w:val="32"/>
              </w:rPr>
              <w:t>编制部门：</w:t>
            </w:r>
            <w:r>
              <w:rPr>
                <w:rFonts w:ascii="仿宋_GB2312" w:eastAsia="仿宋_GB2312" w:hint="eastAsia"/>
                <w:sz w:val="32"/>
                <w:szCs w:val="32"/>
              </w:rPr>
              <w:t>无极县妇联</w:t>
            </w:r>
          </w:p>
        </w:tc>
        <w:tc>
          <w:tcPr>
            <w:tcW w:w="5490" w:type="dxa"/>
            <w:tcBorders>
              <w:top w:val="nil"/>
              <w:left w:val="nil"/>
              <w:bottom w:val="nil"/>
              <w:right w:val="nil"/>
            </w:tcBorders>
            <w:vAlign w:val="center"/>
          </w:tcPr>
          <w:p w:rsidR="00620D2D" w:rsidRDefault="00415E26">
            <w:pPr>
              <w:widowControl/>
              <w:jc w:val="left"/>
              <w:rPr>
                <w:rFonts w:ascii="仿宋_GB2312" w:eastAsia="仿宋_GB2312" w:cs="宋体"/>
                <w:kern w:val="0"/>
                <w:sz w:val="32"/>
                <w:szCs w:val="32"/>
              </w:rPr>
            </w:pPr>
            <w:r>
              <w:rPr>
                <w:rFonts w:ascii="仿宋_GB2312" w:eastAsia="仿宋_GB2312" w:hAnsi="宋体" w:cs="宋体" w:hint="eastAsia"/>
                <w:kern w:val="0"/>
                <w:sz w:val="32"/>
                <w:szCs w:val="32"/>
              </w:rPr>
              <w:t>截止时间：</w:t>
            </w:r>
            <w:r>
              <w:rPr>
                <w:rFonts w:ascii="仿宋_GB2312" w:eastAsia="仿宋_GB2312" w:hAnsi="宋体" w:cs="宋体"/>
                <w:kern w:val="0"/>
                <w:sz w:val="32"/>
                <w:szCs w:val="32"/>
              </w:rPr>
              <w:t>201</w:t>
            </w:r>
            <w:r>
              <w:rPr>
                <w:rFonts w:ascii="仿宋_GB2312" w:eastAsia="仿宋_GB2312" w:hAnsi="宋体" w:cs="宋体" w:hint="eastAsia"/>
                <w:kern w:val="0"/>
                <w:sz w:val="32"/>
                <w:szCs w:val="32"/>
              </w:rPr>
              <w:t>7</w:t>
            </w:r>
            <w:r>
              <w:rPr>
                <w:rFonts w:ascii="仿宋_GB2312" w:eastAsia="仿宋_GB2312" w:hAnsi="宋体" w:cs="宋体" w:hint="eastAsia"/>
                <w:kern w:val="0"/>
                <w:sz w:val="32"/>
                <w:szCs w:val="32"/>
              </w:rPr>
              <w:t>年</w:t>
            </w:r>
            <w:r>
              <w:rPr>
                <w:rFonts w:ascii="仿宋_GB2312" w:eastAsia="仿宋_GB2312" w:hAnsi="宋体" w:cs="宋体"/>
                <w:kern w:val="0"/>
                <w:sz w:val="32"/>
                <w:szCs w:val="32"/>
              </w:rPr>
              <w:t>12</w:t>
            </w:r>
            <w:r>
              <w:rPr>
                <w:rFonts w:ascii="仿宋_GB2312" w:eastAsia="仿宋_GB2312" w:hAnsi="宋体" w:cs="宋体" w:hint="eastAsia"/>
                <w:kern w:val="0"/>
                <w:sz w:val="32"/>
                <w:szCs w:val="32"/>
              </w:rPr>
              <w:t>月</w:t>
            </w:r>
            <w:r>
              <w:rPr>
                <w:rFonts w:ascii="仿宋_GB2312" w:eastAsia="仿宋_GB2312" w:hAnsi="宋体" w:cs="宋体"/>
                <w:kern w:val="0"/>
                <w:sz w:val="32"/>
                <w:szCs w:val="32"/>
              </w:rPr>
              <w:t>31</w:t>
            </w:r>
            <w:r>
              <w:rPr>
                <w:rFonts w:ascii="仿宋_GB2312" w:eastAsia="仿宋_GB2312" w:hAnsi="宋体" w:cs="宋体" w:hint="eastAsia"/>
                <w:kern w:val="0"/>
                <w:sz w:val="32"/>
                <w:szCs w:val="32"/>
              </w:rPr>
              <w:t>日</w:t>
            </w:r>
            <w:r>
              <w:rPr>
                <w:rFonts w:ascii="仿宋_GB2312" w:eastAsia="仿宋_GB2312" w:hAnsi="宋体" w:cs="宋体"/>
                <w:kern w:val="0"/>
                <w:sz w:val="32"/>
                <w:szCs w:val="32"/>
              </w:rPr>
              <w:t xml:space="preserve">  </w:t>
            </w:r>
          </w:p>
        </w:tc>
      </w:tr>
      <w:tr w:rsidR="00620D2D">
        <w:tblPrEx>
          <w:tblCellMar>
            <w:top w:w="0" w:type="dxa"/>
            <w:bottom w:w="0" w:type="dxa"/>
          </w:tblCellMar>
        </w:tblPrEx>
        <w:trPr>
          <w:trHeight w:val="645"/>
        </w:trPr>
        <w:tc>
          <w:tcPr>
            <w:tcW w:w="4571" w:type="dxa"/>
            <w:tcBorders>
              <w:top w:val="single" w:sz="4" w:space="0" w:color="auto"/>
              <w:left w:val="single" w:sz="4" w:space="0" w:color="auto"/>
              <w:bottom w:val="single" w:sz="4" w:space="0" w:color="auto"/>
              <w:right w:val="single" w:sz="4" w:space="0" w:color="auto"/>
            </w:tcBorders>
            <w:vAlign w:val="center"/>
          </w:tcPr>
          <w:p w:rsidR="00620D2D" w:rsidRDefault="00415E26">
            <w:pPr>
              <w:widowControl/>
              <w:jc w:val="center"/>
              <w:rPr>
                <w:rFonts w:ascii="仿宋_GB2312" w:eastAsia="仿宋_GB2312" w:cs="宋体"/>
                <w:b/>
                <w:bCs/>
                <w:kern w:val="0"/>
                <w:sz w:val="32"/>
                <w:szCs w:val="32"/>
              </w:rPr>
            </w:pPr>
            <w:r>
              <w:rPr>
                <w:rFonts w:ascii="仿宋_GB2312" w:eastAsia="仿宋_GB2312" w:hAnsi="宋体" w:cs="宋体" w:hint="eastAsia"/>
                <w:b/>
                <w:bCs/>
                <w:kern w:val="0"/>
                <w:sz w:val="32"/>
                <w:szCs w:val="32"/>
              </w:rPr>
              <w:t>项</w:t>
            </w:r>
            <w:r>
              <w:rPr>
                <w:rFonts w:ascii="仿宋_GB2312" w:eastAsia="仿宋_GB2312" w:hAnsi="宋体" w:cs="宋体"/>
                <w:b/>
                <w:bCs/>
                <w:kern w:val="0"/>
                <w:sz w:val="32"/>
                <w:szCs w:val="32"/>
              </w:rPr>
              <w:t xml:space="preserve">   </w:t>
            </w:r>
            <w:r>
              <w:rPr>
                <w:rFonts w:ascii="仿宋_GB2312" w:eastAsia="仿宋_GB2312" w:hAnsi="宋体" w:cs="宋体" w:hint="eastAsia"/>
                <w:b/>
                <w:bCs/>
                <w:kern w:val="0"/>
                <w:sz w:val="32"/>
                <w:szCs w:val="32"/>
              </w:rPr>
              <w:t>目</w:t>
            </w:r>
          </w:p>
        </w:tc>
        <w:tc>
          <w:tcPr>
            <w:tcW w:w="1785" w:type="dxa"/>
            <w:tcBorders>
              <w:top w:val="single" w:sz="4" w:space="0" w:color="auto"/>
              <w:left w:val="nil"/>
              <w:bottom w:val="single" w:sz="4" w:space="0" w:color="auto"/>
              <w:right w:val="single" w:sz="4" w:space="0" w:color="auto"/>
            </w:tcBorders>
            <w:vAlign w:val="center"/>
          </w:tcPr>
          <w:p w:rsidR="00620D2D" w:rsidRDefault="00415E26">
            <w:pPr>
              <w:widowControl/>
              <w:jc w:val="center"/>
              <w:rPr>
                <w:rFonts w:ascii="仿宋_GB2312" w:eastAsia="仿宋_GB2312" w:cs="宋体"/>
                <w:b/>
                <w:bCs/>
                <w:kern w:val="0"/>
                <w:sz w:val="32"/>
                <w:szCs w:val="32"/>
              </w:rPr>
            </w:pPr>
            <w:r>
              <w:rPr>
                <w:rFonts w:ascii="仿宋_GB2312" w:eastAsia="仿宋_GB2312" w:hAnsi="宋体" w:cs="宋体" w:hint="eastAsia"/>
                <w:b/>
                <w:bCs/>
                <w:kern w:val="0"/>
                <w:sz w:val="32"/>
                <w:szCs w:val="32"/>
              </w:rPr>
              <w:t>数量</w:t>
            </w:r>
          </w:p>
        </w:tc>
        <w:tc>
          <w:tcPr>
            <w:tcW w:w="5490" w:type="dxa"/>
            <w:tcBorders>
              <w:top w:val="single" w:sz="4" w:space="0" w:color="auto"/>
              <w:left w:val="nil"/>
              <w:bottom w:val="single" w:sz="4" w:space="0" w:color="auto"/>
              <w:right w:val="single" w:sz="4" w:space="0" w:color="auto"/>
            </w:tcBorders>
            <w:vAlign w:val="center"/>
          </w:tcPr>
          <w:p w:rsidR="00620D2D" w:rsidRDefault="00415E26">
            <w:pPr>
              <w:widowControl/>
              <w:jc w:val="center"/>
              <w:rPr>
                <w:rFonts w:ascii="仿宋_GB2312" w:eastAsia="仿宋_GB2312" w:cs="宋体"/>
                <w:b/>
                <w:bCs/>
                <w:kern w:val="0"/>
                <w:sz w:val="32"/>
                <w:szCs w:val="32"/>
              </w:rPr>
            </w:pPr>
            <w:r>
              <w:rPr>
                <w:rFonts w:ascii="仿宋_GB2312" w:eastAsia="仿宋_GB2312" w:hAnsi="宋体" w:cs="宋体" w:hint="eastAsia"/>
                <w:b/>
                <w:bCs/>
                <w:kern w:val="0"/>
                <w:sz w:val="32"/>
                <w:szCs w:val="32"/>
              </w:rPr>
              <w:t>价值（金额单位：万元）</w:t>
            </w:r>
          </w:p>
        </w:tc>
      </w:tr>
      <w:tr w:rsidR="00620D2D">
        <w:tblPrEx>
          <w:tblCellMar>
            <w:top w:w="0" w:type="dxa"/>
            <w:bottom w:w="0" w:type="dxa"/>
          </w:tblCellMar>
        </w:tblPrEx>
        <w:trPr>
          <w:trHeight w:val="645"/>
        </w:trPr>
        <w:tc>
          <w:tcPr>
            <w:tcW w:w="4571" w:type="dxa"/>
            <w:tcBorders>
              <w:top w:val="nil"/>
              <w:left w:val="single" w:sz="4" w:space="0" w:color="auto"/>
              <w:bottom w:val="single" w:sz="4" w:space="0" w:color="auto"/>
              <w:right w:val="single" w:sz="4" w:space="0" w:color="auto"/>
            </w:tcBorders>
            <w:vAlign w:val="center"/>
          </w:tcPr>
          <w:p w:rsidR="00620D2D" w:rsidRDefault="00415E26">
            <w:pPr>
              <w:widowControl/>
              <w:jc w:val="center"/>
              <w:rPr>
                <w:rFonts w:ascii="仿宋_GB2312" w:eastAsia="仿宋_GB2312" w:cs="宋体"/>
                <w:kern w:val="0"/>
                <w:sz w:val="32"/>
                <w:szCs w:val="32"/>
              </w:rPr>
            </w:pPr>
            <w:r>
              <w:rPr>
                <w:rFonts w:ascii="仿宋_GB2312" w:eastAsia="仿宋_GB2312" w:hAnsi="宋体" w:cs="宋体" w:hint="eastAsia"/>
                <w:kern w:val="0"/>
                <w:sz w:val="32"/>
                <w:szCs w:val="32"/>
              </w:rPr>
              <w:t>资产总额</w:t>
            </w:r>
          </w:p>
        </w:tc>
        <w:tc>
          <w:tcPr>
            <w:tcW w:w="1785" w:type="dxa"/>
            <w:tcBorders>
              <w:top w:val="nil"/>
              <w:left w:val="nil"/>
              <w:bottom w:val="single" w:sz="4" w:space="0" w:color="auto"/>
              <w:right w:val="single" w:sz="4" w:space="0" w:color="auto"/>
            </w:tcBorders>
            <w:vAlign w:val="center"/>
          </w:tcPr>
          <w:p w:rsidR="00620D2D" w:rsidRDefault="00415E26">
            <w:pPr>
              <w:widowControl/>
              <w:jc w:val="center"/>
              <w:rPr>
                <w:rFonts w:ascii="仿宋_GB2312" w:eastAsia="仿宋_GB2312" w:cs="宋体"/>
                <w:kern w:val="0"/>
                <w:sz w:val="32"/>
                <w:szCs w:val="32"/>
              </w:rPr>
            </w:pPr>
            <w:r>
              <w:rPr>
                <w:rFonts w:ascii="仿宋_GB2312" w:eastAsia="仿宋_GB2312" w:hAnsi="宋体" w:cs="宋体"/>
                <w:kern w:val="0"/>
                <w:sz w:val="32"/>
                <w:szCs w:val="32"/>
              </w:rPr>
              <w:t>——</w:t>
            </w:r>
          </w:p>
        </w:tc>
        <w:tc>
          <w:tcPr>
            <w:tcW w:w="5490" w:type="dxa"/>
            <w:tcBorders>
              <w:top w:val="nil"/>
              <w:left w:val="nil"/>
              <w:bottom w:val="single" w:sz="4" w:space="0" w:color="auto"/>
              <w:right w:val="single" w:sz="4" w:space="0" w:color="auto"/>
            </w:tcBorders>
            <w:vAlign w:val="center"/>
          </w:tcPr>
          <w:p w:rsidR="00620D2D" w:rsidRDefault="00415E26">
            <w:pPr>
              <w:widowControl/>
              <w:jc w:val="center"/>
              <w:rPr>
                <w:rFonts w:ascii="仿宋_GB2312" w:eastAsia="仿宋_GB2312" w:cs="宋体"/>
                <w:kern w:val="0"/>
                <w:sz w:val="32"/>
                <w:szCs w:val="32"/>
              </w:rPr>
            </w:pPr>
            <w:r>
              <w:rPr>
                <w:rFonts w:ascii="仿宋_GB2312" w:eastAsia="仿宋_GB2312" w:cs="宋体"/>
                <w:kern w:val="0"/>
                <w:sz w:val="32"/>
                <w:szCs w:val="32"/>
              </w:rPr>
              <w:t>7.</w:t>
            </w:r>
            <w:r>
              <w:rPr>
                <w:rFonts w:ascii="仿宋_GB2312" w:eastAsia="仿宋_GB2312" w:cs="宋体" w:hint="eastAsia"/>
                <w:kern w:val="0"/>
                <w:sz w:val="32"/>
                <w:szCs w:val="32"/>
              </w:rPr>
              <w:t>5</w:t>
            </w:r>
          </w:p>
        </w:tc>
      </w:tr>
      <w:tr w:rsidR="00620D2D">
        <w:tblPrEx>
          <w:tblCellMar>
            <w:top w:w="0" w:type="dxa"/>
            <w:bottom w:w="0" w:type="dxa"/>
          </w:tblCellMar>
        </w:tblPrEx>
        <w:trPr>
          <w:trHeight w:val="645"/>
        </w:trPr>
        <w:tc>
          <w:tcPr>
            <w:tcW w:w="4571" w:type="dxa"/>
            <w:tcBorders>
              <w:top w:val="nil"/>
              <w:left w:val="single" w:sz="4" w:space="0" w:color="auto"/>
              <w:bottom w:val="single" w:sz="4" w:space="0" w:color="auto"/>
              <w:right w:val="single" w:sz="4" w:space="0" w:color="auto"/>
            </w:tcBorders>
            <w:vAlign w:val="center"/>
          </w:tcPr>
          <w:p w:rsidR="00620D2D" w:rsidRDefault="00415E26">
            <w:pPr>
              <w:widowControl/>
              <w:jc w:val="left"/>
              <w:rPr>
                <w:rFonts w:ascii="仿宋_GB2312" w:eastAsia="仿宋_GB2312" w:cs="宋体"/>
                <w:kern w:val="0"/>
                <w:sz w:val="32"/>
                <w:szCs w:val="32"/>
              </w:rPr>
            </w:pPr>
            <w:r>
              <w:rPr>
                <w:rFonts w:ascii="仿宋_GB2312" w:eastAsia="仿宋_GB2312" w:hAnsi="宋体" w:cs="宋体"/>
                <w:kern w:val="0"/>
                <w:sz w:val="32"/>
                <w:szCs w:val="32"/>
              </w:rPr>
              <w:t>1</w:t>
            </w:r>
            <w:r>
              <w:rPr>
                <w:rFonts w:ascii="仿宋_GB2312" w:eastAsia="仿宋_GB2312" w:hAnsi="宋体" w:cs="宋体" w:hint="eastAsia"/>
                <w:kern w:val="0"/>
                <w:sz w:val="32"/>
                <w:szCs w:val="32"/>
              </w:rPr>
              <w:t>、房屋（平方米）</w:t>
            </w:r>
          </w:p>
        </w:tc>
        <w:tc>
          <w:tcPr>
            <w:tcW w:w="1785" w:type="dxa"/>
            <w:tcBorders>
              <w:top w:val="nil"/>
              <w:left w:val="nil"/>
              <w:bottom w:val="single" w:sz="4" w:space="0" w:color="auto"/>
              <w:right w:val="single" w:sz="4" w:space="0" w:color="auto"/>
            </w:tcBorders>
            <w:vAlign w:val="center"/>
          </w:tcPr>
          <w:p w:rsidR="00620D2D" w:rsidRDefault="00620D2D">
            <w:pPr>
              <w:widowControl/>
              <w:jc w:val="center"/>
              <w:rPr>
                <w:rFonts w:ascii="仿宋_GB2312" w:eastAsia="仿宋_GB2312" w:cs="宋体"/>
                <w:kern w:val="0"/>
                <w:sz w:val="32"/>
                <w:szCs w:val="32"/>
              </w:rPr>
            </w:pPr>
          </w:p>
        </w:tc>
        <w:tc>
          <w:tcPr>
            <w:tcW w:w="5490" w:type="dxa"/>
            <w:tcBorders>
              <w:top w:val="nil"/>
              <w:left w:val="nil"/>
              <w:bottom w:val="single" w:sz="4" w:space="0" w:color="auto"/>
              <w:right w:val="single" w:sz="4" w:space="0" w:color="auto"/>
            </w:tcBorders>
            <w:vAlign w:val="center"/>
          </w:tcPr>
          <w:p w:rsidR="00620D2D" w:rsidRDefault="00620D2D">
            <w:pPr>
              <w:widowControl/>
              <w:jc w:val="center"/>
              <w:rPr>
                <w:rFonts w:ascii="仿宋_GB2312" w:eastAsia="仿宋_GB2312" w:cs="宋体"/>
                <w:kern w:val="0"/>
                <w:sz w:val="32"/>
                <w:szCs w:val="32"/>
              </w:rPr>
            </w:pPr>
          </w:p>
        </w:tc>
      </w:tr>
      <w:tr w:rsidR="00620D2D">
        <w:tblPrEx>
          <w:tblCellMar>
            <w:top w:w="0" w:type="dxa"/>
            <w:bottom w:w="0" w:type="dxa"/>
          </w:tblCellMar>
        </w:tblPrEx>
        <w:trPr>
          <w:trHeight w:val="645"/>
        </w:trPr>
        <w:tc>
          <w:tcPr>
            <w:tcW w:w="4571" w:type="dxa"/>
            <w:tcBorders>
              <w:top w:val="nil"/>
              <w:left w:val="single" w:sz="4" w:space="0" w:color="auto"/>
              <w:bottom w:val="single" w:sz="4" w:space="0" w:color="auto"/>
              <w:right w:val="single" w:sz="4" w:space="0" w:color="auto"/>
            </w:tcBorders>
            <w:vAlign w:val="center"/>
          </w:tcPr>
          <w:p w:rsidR="00620D2D" w:rsidRDefault="00415E26">
            <w:pPr>
              <w:widowControl/>
              <w:jc w:val="left"/>
              <w:rPr>
                <w:rFonts w:ascii="仿宋_GB2312" w:eastAsia="仿宋_GB2312" w:cs="宋体"/>
                <w:kern w:val="0"/>
                <w:sz w:val="32"/>
                <w:szCs w:val="32"/>
              </w:rPr>
            </w:pPr>
            <w:r>
              <w:rPr>
                <w:rFonts w:ascii="仿宋_GB2312" w:eastAsia="仿宋_GB2312" w:hAnsi="宋体" w:cs="宋体"/>
                <w:kern w:val="0"/>
                <w:sz w:val="32"/>
                <w:szCs w:val="32"/>
              </w:rPr>
              <w:t xml:space="preserve">  </w:t>
            </w:r>
            <w:r>
              <w:rPr>
                <w:rFonts w:ascii="仿宋_GB2312" w:eastAsia="仿宋_GB2312" w:hAnsi="宋体" w:cs="宋体" w:hint="eastAsia"/>
                <w:kern w:val="0"/>
                <w:sz w:val="32"/>
                <w:szCs w:val="32"/>
              </w:rPr>
              <w:t>其中：办公用房（平方米）</w:t>
            </w:r>
          </w:p>
        </w:tc>
        <w:tc>
          <w:tcPr>
            <w:tcW w:w="1785" w:type="dxa"/>
            <w:tcBorders>
              <w:top w:val="nil"/>
              <w:left w:val="nil"/>
              <w:bottom w:val="single" w:sz="4" w:space="0" w:color="auto"/>
              <w:right w:val="single" w:sz="4" w:space="0" w:color="auto"/>
            </w:tcBorders>
            <w:vAlign w:val="center"/>
          </w:tcPr>
          <w:p w:rsidR="00620D2D" w:rsidRDefault="00620D2D">
            <w:pPr>
              <w:widowControl/>
              <w:jc w:val="center"/>
              <w:rPr>
                <w:rFonts w:ascii="仿宋_GB2312" w:eastAsia="仿宋_GB2312" w:cs="宋体"/>
                <w:kern w:val="0"/>
                <w:sz w:val="32"/>
                <w:szCs w:val="32"/>
              </w:rPr>
            </w:pPr>
          </w:p>
        </w:tc>
        <w:tc>
          <w:tcPr>
            <w:tcW w:w="5490" w:type="dxa"/>
            <w:tcBorders>
              <w:top w:val="nil"/>
              <w:left w:val="nil"/>
              <w:bottom w:val="single" w:sz="4" w:space="0" w:color="auto"/>
              <w:right w:val="single" w:sz="4" w:space="0" w:color="auto"/>
            </w:tcBorders>
            <w:vAlign w:val="center"/>
          </w:tcPr>
          <w:p w:rsidR="00620D2D" w:rsidRDefault="00620D2D">
            <w:pPr>
              <w:widowControl/>
              <w:jc w:val="center"/>
              <w:rPr>
                <w:rFonts w:ascii="仿宋_GB2312" w:eastAsia="仿宋_GB2312" w:cs="宋体"/>
                <w:kern w:val="0"/>
                <w:sz w:val="32"/>
                <w:szCs w:val="32"/>
              </w:rPr>
            </w:pPr>
          </w:p>
        </w:tc>
      </w:tr>
      <w:tr w:rsidR="00620D2D">
        <w:tblPrEx>
          <w:tblCellMar>
            <w:top w:w="0" w:type="dxa"/>
            <w:bottom w:w="0" w:type="dxa"/>
          </w:tblCellMar>
        </w:tblPrEx>
        <w:trPr>
          <w:trHeight w:val="645"/>
        </w:trPr>
        <w:tc>
          <w:tcPr>
            <w:tcW w:w="4571" w:type="dxa"/>
            <w:tcBorders>
              <w:top w:val="nil"/>
              <w:left w:val="single" w:sz="4" w:space="0" w:color="auto"/>
              <w:bottom w:val="single" w:sz="4" w:space="0" w:color="auto"/>
              <w:right w:val="single" w:sz="4" w:space="0" w:color="auto"/>
            </w:tcBorders>
            <w:vAlign w:val="center"/>
          </w:tcPr>
          <w:p w:rsidR="00620D2D" w:rsidRDefault="00415E26">
            <w:pPr>
              <w:widowControl/>
              <w:jc w:val="left"/>
              <w:rPr>
                <w:rFonts w:ascii="仿宋_GB2312" w:eastAsia="仿宋_GB2312" w:cs="宋体"/>
                <w:kern w:val="0"/>
                <w:sz w:val="32"/>
                <w:szCs w:val="32"/>
              </w:rPr>
            </w:pPr>
            <w:r>
              <w:rPr>
                <w:rFonts w:ascii="仿宋_GB2312" w:eastAsia="仿宋_GB2312" w:hAnsi="宋体" w:cs="宋体"/>
                <w:kern w:val="0"/>
                <w:sz w:val="32"/>
                <w:szCs w:val="32"/>
              </w:rPr>
              <w:t>2</w:t>
            </w:r>
            <w:r>
              <w:rPr>
                <w:rFonts w:ascii="仿宋_GB2312" w:eastAsia="仿宋_GB2312" w:hAnsi="宋体" w:cs="宋体" w:hint="eastAsia"/>
                <w:kern w:val="0"/>
                <w:sz w:val="32"/>
                <w:szCs w:val="32"/>
              </w:rPr>
              <w:t>、车辆（台、辆）</w:t>
            </w:r>
          </w:p>
        </w:tc>
        <w:tc>
          <w:tcPr>
            <w:tcW w:w="1785" w:type="dxa"/>
            <w:tcBorders>
              <w:top w:val="nil"/>
              <w:left w:val="nil"/>
              <w:bottom w:val="single" w:sz="4" w:space="0" w:color="auto"/>
              <w:right w:val="single" w:sz="4" w:space="0" w:color="auto"/>
            </w:tcBorders>
            <w:vAlign w:val="center"/>
          </w:tcPr>
          <w:p w:rsidR="00620D2D" w:rsidRDefault="00620D2D">
            <w:pPr>
              <w:widowControl/>
              <w:jc w:val="center"/>
              <w:rPr>
                <w:rFonts w:ascii="仿宋_GB2312" w:eastAsia="仿宋_GB2312" w:cs="宋体"/>
                <w:kern w:val="0"/>
                <w:sz w:val="32"/>
                <w:szCs w:val="32"/>
              </w:rPr>
            </w:pPr>
          </w:p>
        </w:tc>
        <w:tc>
          <w:tcPr>
            <w:tcW w:w="5490" w:type="dxa"/>
            <w:tcBorders>
              <w:top w:val="nil"/>
              <w:left w:val="nil"/>
              <w:bottom w:val="single" w:sz="4" w:space="0" w:color="auto"/>
              <w:right w:val="single" w:sz="4" w:space="0" w:color="auto"/>
            </w:tcBorders>
            <w:vAlign w:val="center"/>
          </w:tcPr>
          <w:p w:rsidR="00620D2D" w:rsidRDefault="00620D2D">
            <w:pPr>
              <w:widowControl/>
              <w:jc w:val="center"/>
              <w:rPr>
                <w:rFonts w:ascii="仿宋_GB2312" w:eastAsia="仿宋_GB2312" w:cs="宋体"/>
                <w:kern w:val="0"/>
                <w:sz w:val="32"/>
                <w:szCs w:val="32"/>
              </w:rPr>
            </w:pPr>
          </w:p>
        </w:tc>
      </w:tr>
      <w:tr w:rsidR="00620D2D">
        <w:tblPrEx>
          <w:tblCellMar>
            <w:top w:w="0" w:type="dxa"/>
            <w:bottom w:w="0" w:type="dxa"/>
          </w:tblCellMar>
        </w:tblPrEx>
        <w:trPr>
          <w:trHeight w:val="645"/>
        </w:trPr>
        <w:tc>
          <w:tcPr>
            <w:tcW w:w="4571" w:type="dxa"/>
            <w:tcBorders>
              <w:top w:val="nil"/>
              <w:left w:val="single" w:sz="4" w:space="0" w:color="auto"/>
              <w:bottom w:val="single" w:sz="4" w:space="0" w:color="auto"/>
              <w:right w:val="single" w:sz="4" w:space="0" w:color="auto"/>
            </w:tcBorders>
            <w:vAlign w:val="center"/>
          </w:tcPr>
          <w:p w:rsidR="00620D2D" w:rsidRDefault="00415E26">
            <w:pPr>
              <w:widowControl/>
              <w:jc w:val="left"/>
              <w:rPr>
                <w:rFonts w:ascii="仿宋_GB2312" w:eastAsia="仿宋_GB2312" w:cs="宋体"/>
                <w:kern w:val="0"/>
                <w:sz w:val="32"/>
                <w:szCs w:val="32"/>
              </w:rPr>
            </w:pPr>
            <w:r>
              <w:rPr>
                <w:rFonts w:ascii="仿宋_GB2312" w:eastAsia="仿宋_GB2312" w:hAnsi="宋体" w:cs="宋体"/>
                <w:kern w:val="0"/>
                <w:sz w:val="32"/>
                <w:szCs w:val="32"/>
              </w:rPr>
              <w:t>3</w:t>
            </w:r>
            <w:r>
              <w:rPr>
                <w:rFonts w:ascii="仿宋_GB2312" w:eastAsia="仿宋_GB2312" w:hAnsi="宋体" w:cs="宋体" w:hint="eastAsia"/>
                <w:kern w:val="0"/>
                <w:sz w:val="32"/>
                <w:szCs w:val="32"/>
              </w:rPr>
              <w:t>、单价在</w:t>
            </w:r>
            <w:r>
              <w:rPr>
                <w:rFonts w:ascii="仿宋_GB2312" w:eastAsia="仿宋_GB2312" w:hAnsi="宋体" w:cs="宋体"/>
                <w:kern w:val="0"/>
                <w:sz w:val="32"/>
                <w:szCs w:val="32"/>
              </w:rPr>
              <w:t>20</w:t>
            </w:r>
            <w:r>
              <w:rPr>
                <w:rFonts w:ascii="仿宋_GB2312" w:eastAsia="仿宋_GB2312" w:hAnsi="宋体" w:cs="宋体" w:hint="eastAsia"/>
                <w:kern w:val="0"/>
                <w:sz w:val="32"/>
                <w:szCs w:val="32"/>
              </w:rPr>
              <w:t>万元以上设备</w:t>
            </w:r>
          </w:p>
        </w:tc>
        <w:tc>
          <w:tcPr>
            <w:tcW w:w="1785" w:type="dxa"/>
            <w:tcBorders>
              <w:top w:val="nil"/>
              <w:left w:val="nil"/>
              <w:bottom w:val="single" w:sz="4" w:space="0" w:color="auto"/>
              <w:right w:val="single" w:sz="4" w:space="0" w:color="auto"/>
            </w:tcBorders>
            <w:vAlign w:val="center"/>
          </w:tcPr>
          <w:p w:rsidR="00620D2D" w:rsidRDefault="00415E26">
            <w:pPr>
              <w:widowControl/>
              <w:jc w:val="center"/>
              <w:rPr>
                <w:rFonts w:ascii="仿宋_GB2312" w:eastAsia="仿宋_GB2312" w:cs="宋体"/>
                <w:kern w:val="0"/>
                <w:sz w:val="32"/>
                <w:szCs w:val="32"/>
              </w:rPr>
            </w:pPr>
            <w:r>
              <w:rPr>
                <w:rFonts w:ascii="仿宋_GB2312" w:eastAsia="仿宋_GB2312" w:hAnsi="宋体" w:cs="宋体"/>
                <w:kern w:val="0"/>
                <w:sz w:val="32"/>
                <w:szCs w:val="32"/>
              </w:rPr>
              <w:t>——</w:t>
            </w:r>
          </w:p>
        </w:tc>
        <w:tc>
          <w:tcPr>
            <w:tcW w:w="5490" w:type="dxa"/>
            <w:tcBorders>
              <w:top w:val="nil"/>
              <w:left w:val="nil"/>
              <w:bottom w:val="single" w:sz="4" w:space="0" w:color="auto"/>
              <w:right w:val="single" w:sz="4" w:space="0" w:color="auto"/>
            </w:tcBorders>
            <w:vAlign w:val="center"/>
          </w:tcPr>
          <w:p w:rsidR="00620D2D" w:rsidRDefault="00620D2D">
            <w:pPr>
              <w:widowControl/>
              <w:jc w:val="center"/>
              <w:rPr>
                <w:rFonts w:ascii="仿宋_GB2312" w:eastAsia="仿宋_GB2312" w:cs="宋体"/>
                <w:kern w:val="0"/>
                <w:sz w:val="32"/>
                <w:szCs w:val="32"/>
              </w:rPr>
            </w:pPr>
          </w:p>
        </w:tc>
      </w:tr>
      <w:tr w:rsidR="00620D2D">
        <w:tblPrEx>
          <w:tblCellMar>
            <w:top w:w="0" w:type="dxa"/>
            <w:bottom w:w="0" w:type="dxa"/>
          </w:tblCellMar>
        </w:tblPrEx>
        <w:trPr>
          <w:trHeight w:val="645"/>
        </w:trPr>
        <w:tc>
          <w:tcPr>
            <w:tcW w:w="4571" w:type="dxa"/>
            <w:tcBorders>
              <w:top w:val="nil"/>
              <w:left w:val="single" w:sz="4" w:space="0" w:color="auto"/>
              <w:bottom w:val="single" w:sz="4" w:space="0" w:color="auto"/>
              <w:right w:val="single" w:sz="4" w:space="0" w:color="auto"/>
            </w:tcBorders>
            <w:vAlign w:val="center"/>
          </w:tcPr>
          <w:p w:rsidR="00620D2D" w:rsidRDefault="00415E26">
            <w:pPr>
              <w:widowControl/>
              <w:jc w:val="left"/>
              <w:rPr>
                <w:rFonts w:ascii="仿宋_GB2312" w:eastAsia="仿宋_GB2312" w:cs="宋体"/>
                <w:kern w:val="0"/>
                <w:sz w:val="32"/>
                <w:szCs w:val="32"/>
              </w:rPr>
            </w:pPr>
            <w:r>
              <w:rPr>
                <w:rFonts w:ascii="仿宋_GB2312" w:eastAsia="仿宋_GB2312" w:hAnsi="宋体" w:cs="宋体"/>
                <w:kern w:val="0"/>
                <w:sz w:val="32"/>
                <w:szCs w:val="32"/>
              </w:rPr>
              <w:lastRenderedPageBreak/>
              <w:t>4</w:t>
            </w:r>
            <w:r>
              <w:rPr>
                <w:rFonts w:ascii="仿宋_GB2312" w:eastAsia="仿宋_GB2312" w:hAnsi="宋体" w:cs="宋体" w:hint="eastAsia"/>
                <w:kern w:val="0"/>
                <w:sz w:val="32"/>
                <w:szCs w:val="32"/>
              </w:rPr>
              <w:t>、其他固定资产</w:t>
            </w:r>
          </w:p>
        </w:tc>
        <w:tc>
          <w:tcPr>
            <w:tcW w:w="1785" w:type="dxa"/>
            <w:tcBorders>
              <w:top w:val="nil"/>
              <w:left w:val="nil"/>
              <w:bottom w:val="single" w:sz="4" w:space="0" w:color="auto"/>
              <w:right w:val="single" w:sz="4" w:space="0" w:color="auto"/>
            </w:tcBorders>
            <w:vAlign w:val="center"/>
          </w:tcPr>
          <w:p w:rsidR="00620D2D" w:rsidRDefault="00415E26">
            <w:pPr>
              <w:widowControl/>
              <w:jc w:val="center"/>
              <w:rPr>
                <w:rFonts w:ascii="仿宋_GB2312" w:eastAsia="仿宋_GB2312" w:cs="宋体"/>
                <w:kern w:val="0"/>
                <w:sz w:val="32"/>
                <w:szCs w:val="32"/>
              </w:rPr>
            </w:pPr>
            <w:r>
              <w:rPr>
                <w:rFonts w:ascii="仿宋_GB2312" w:eastAsia="仿宋_GB2312" w:hAnsi="宋体" w:cs="宋体"/>
                <w:kern w:val="0"/>
                <w:sz w:val="32"/>
                <w:szCs w:val="32"/>
              </w:rPr>
              <w:t>——</w:t>
            </w:r>
          </w:p>
        </w:tc>
        <w:tc>
          <w:tcPr>
            <w:tcW w:w="5490" w:type="dxa"/>
            <w:tcBorders>
              <w:top w:val="nil"/>
              <w:left w:val="nil"/>
              <w:bottom w:val="single" w:sz="4" w:space="0" w:color="auto"/>
              <w:right w:val="single" w:sz="4" w:space="0" w:color="auto"/>
            </w:tcBorders>
            <w:vAlign w:val="center"/>
          </w:tcPr>
          <w:p w:rsidR="00620D2D" w:rsidRDefault="00415E26">
            <w:pPr>
              <w:widowControl/>
              <w:jc w:val="center"/>
              <w:rPr>
                <w:rFonts w:ascii="仿宋_GB2312" w:eastAsia="仿宋_GB2312" w:cs="宋体"/>
                <w:kern w:val="0"/>
                <w:sz w:val="32"/>
                <w:szCs w:val="32"/>
              </w:rPr>
            </w:pPr>
            <w:r>
              <w:rPr>
                <w:rFonts w:ascii="仿宋_GB2312" w:eastAsia="仿宋_GB2312" w:cs="宋体"/>
                <w:kern w:val="0"/>
                <w:sz w:val="32"/>
                <w:szCs w:val="32"/>
              </w:rPr>
              <w:t>7.</w:t>
            </w:r>
            <w:r>
              <w:rPr>
                <w:rFonts w:ascii="仿宋_GB2312" w:eastAsia="仿宋_GB2312" w:cs="宋体" w:hint="eastAsia"/>
                <w:kern w:val="0"/>
                <w:sz w:val="32"/>
                <w:szCs w:val="32"/>
              </w:rPr>
              <w:t>5</w:t>
            </w:r>
          </w:p>
        </w:tc>
      </w:tr>
    </w:tbl>
    <w:p w:rsidR="00620D2D" w:rsidRDefault="00415E26">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八、名词解释</w:t>
      </w:r>
    </w:p>
    <w:p w:rsidR="00620D2D" w:rsidRDefault="00415E26">
      <w:pPr>
        <w:ind w:firstLine="720"/>
        <w:rPr>
          <w:rFonts w:ascii="仿宋_GB2312" w:eastAsia="仿宋_GB2312" w:hAnsi="??"/>
          <w:b/>
          <w:sz w:val="32"/>
          <w:szCs w:val="32"/>
        </w:rPr>
      </w:pPr>
      <w:r>
        <w:rPr>
          <w:rFonts w:ascii="仿宋_GB2312" w:eastAsia="仿宋_GB2312" w:hAnsi="??"/>
          <w:b/>
          <w:sz w:val="32"/>
          <w:szCs w:val="32"/>
        </w:rPr>
        <w:t>1.</w:t>
      </w:r>
      <w:r>
        <w:rPr>
          <w:rFonts w:ascii="仿宋_GB2312" w:eastAsia="仿宋_GB2312" w:hAnsi="宋体" w:cs="宋体" w:hint="eastAsia"/>
          <w:b/>
          <w:sz w:val="32"/>
          <w:szCs w:val="32"/>
        </w:rPr>
        <w:t>财政拨款收入</w:t>
      </w:r>
    </w:p>
    <w:p w:rsidR="00620D2D" w:rsidRDefault="00415E26">
      <w:pPr>
        <w:ind w:firstLineChars="200" w:firstLine="640"/>
        <w:rPr>
          <w:rFonts w:ascii="仿宋_GB2312" w:eastAsia="仿宋_GB2312" w:hAnsi="??" w:cs="??"/>
          <w:sz w:val="32"/>
          <w:szCs w:val="32"/>
        </w:rPr>
      </w:pPr>
      <w:r>
        <w:rPr>
          <w:rFonts w:ascii="仿宋_GB2312" w:eastAsia="仿宋_GB2312" w:hAnsi="宋体" w:cs="宋体" w:hint="eastAsia"/>
          <w:sz w:val="32"/>
          <w:szCs w:val="32"/>
        </w:rPr>
        <w:t>财政拨款收入是指财政部门按照批复的预算核拨给单位的财政预算资金。</w:t>
      </w:r>
    </w:p>
    <w:p w:rsidR="00620D2D" w:rsidRDefault="00415E26">
      <w:pPr>
        <w:ind w:firstLine="720"/>
        <w:rPr>
          <w:rFonts w:ascii="仿宋_GB2312" w:eastAsia="仿宋_GB2312" w:hAnsi="??"/>
          <w:b/>
          <w:sz w:val="32"/>
          <w:szCs w:val="32"/>
        </w:rPr>
      </w:pPr>
      <w:r>
        <w:rPr>
          <w:rFonts w:ascii="仿宋_GB2312" w:eastAsia="仿宋_GB2312" w:hAnsi="??"/>
          <w:b/>
          <w:sz w:val="32"/>
          <w:szCs w:val="32"/>
        </w:rPr>
        <w:t>2.</w:t>
      </w:r>
      <w:r>
        <w:rPr>
          <w:rFonts w:ascii="仿宋_GB2312" w:eastAsia="仿宋_GB2312" w:hAnsi="宋体" w:cs="宋体" w:hint="eastAsia"/>
          <w:b/>
          <w:sz w:val="32"/>
          <w:szCs w:val="32"/>
        </w:rPr>
        <w:t>基本支出、项目支出</w:t>
      </w:r>
    </w:p>
    <w:p w:rsidR="00620D2D" w:rsidRDefault="00415E26">
      <w:pPr>
        <w:ind w:firstLineChars="200" w:firstLine="640"/>
        <w:rPr>
          <w:rFonts w:ascii="仿宋_GB2312" w:eastAsia="仿宋_GB2312" w:hAnsi="??" w:cs="??"/>
          <w:sz w:val="32"/>
          <w:szCs w:val="32"/>
        </w:rPr>
      </w:pPr>
      <w:r>
        <w:rPr>
          <w:rFonts w:ascii="仿宋_GB2312" w:eastAsia="仿宋_GB2312" w:hAnsi="宋体" w:cs="宋体" w:hint="eastAsia"/>
          <w:sz w:val="32"/>
          <w:szCs w:val="32"/>
        </w:rPr>
        <w:t>基本支出是指预算单位为保障机构正常运转和完成日常工作而发生的各项支出，包括人员经费和日常公用经费。</w:t>
      </w:r>
    </w:p>
    <w:p w:rsidR="00620D2D" w:rsidRDefault="00415E26">
      <w:pPr>
        <w:ind w:firstLineChars="200" w:firstLine="640"/>
        <w:rPr>
          <w:rFonts w:ascii="仿宋_GB2312" w:eastAsia="仿宋_GB2312" w:hAnsi="??" w:cs="??"/>
          <w:sz w:val="32"/>
          <w:szCs w:val="32"/>
        </w:rPr>
      </w:pPr>
      <w:r>
        <w:rPr>
          <w:rFonts w:ascii="仿宋_GB2312" w:eastAsia="仿宋_GB2312" w:hAnsi="宋体" w:cs="宋体" w:hint="eastAsia"/>
          <w:sz w:val="32"/>
          <w:szCs w:val="32"/>
        </w:rPr>
        <w:t>项目支出是指在基本支出之外完成特定行政任务和事业发展目标所发生的支出。</w:t>
      </w:r>
    </w:p>
    <w:p w:rsidR="00620D2D" w:rsidRDefault="00415E26">
      <w:pPr>
        <w:ind w:firstLine="720"/>
        <w:rPr>
          <w:rFonts w:ascii="仿宋_GB2312" w:eastAsia="仿宋_GB2312" w:hAnsi="??"/>
          <w:b/>
          <w:sz w:val="32"/>
          <w:szCs w:val="32"/>
        </w:rPr>
      </w:pPr>
      <w:r>
        <w:rPr>
          <w:rFonts w:ascii="仿宋_GB2312" w:eastAsia="仿宋_GB2312" w:hAnsi="??"/>
          <w:b/>
          <w:sz w:val="32"/>
          <w:szCs w:val="32"/>
        </w:rPr>
        <w:t>3.</w:t>
      </w:r>
      <w:r>
        <w:rPr>
          <w:rFonts w:ascii="仿宋_GB2312" w:eastAsia="仿宋_GB2312" w:hAnsi="宋体" w:cs="宋体" w:hint="eastAsia"/>
          <w:b/>
          <w:sz w:val="32"/>
          <w:szCs w:val="32"/>
        </w:rPr>
        <w:t>一般公共服务支出</w:t>
      </w:r>
    </w:p>
    <w:p w:rsidR="00620D2D" w:rsidRDefault="00415E26">
      <w:pPr>
        <w:ind w:firstLineChars="200" w:firstLine="640"/>
        <w:rPr>
          <w:rFonts w:ascii="仿宋_GB2312" w:eastAsia="仿宋_GB2312" w:hAnsi="??" w:cs="??"/>
          <w:sz w:val="32"/>
          <w:szCs w:val="32"/>
        </w:rPr>
      </w:pPr>
      <w:r>
        <w:rPr>
          <w:rFonts w:ascii="仿宋_GB2312" w:eastAsia="仿宋_GB2312" w:hAnsi="宋体" w:cs="宋体" w:hint="eastAsia"/>
          <w:sz w:val="32"/>
          <w:szCs w:val="32"/>
        </w:rPr>
        <w:t>一般公共服务支出是指反映预算单位一般公共服务的支出。</w:t>
      </w:r>
    </w:p>
    <w:p w:rsidR="00620D2D" w:rsidRDefault="00415E26">
      <w:pPr>
        <w:ind w:firstLine="720"/>
        <w:rPr>
          <w:rFonts w:ascii="仿宋_GB2312" w:eastAsia="仿宋_GB2312" w:hAnsi="??"/>
          <w:b/>
          <w:sz w:val="32"/>
          <w:szCs w:val="32"/>
        </w:rPr>
      </w:pPr>
      <w:r>
        <w:rPr>
          <w:rFonts w:ascii="仿宋_GB2312" w:eastAsia="仿宋_GB2312" w:hAnsi="??"/>
          <w:b/>
          <w:sz w:val="32"/>
          <w:szCs w:val="32"/>
        </w:rPr>
        <w:t>4.</w:t>
      </w:r>
      <w:r>
        <w:rPr>
          <w:rFonts w:ascii="仿宋_GB2312" w:eastAsia="仿宋_GB2312" w:hAnsi="宋体" w:cs="宋体" w:hint="eastAsia"/>
          <w:b/>
          <w:sz w:val="32"/>
          <w:szCs w:val="32"/>
        </w:rPr>
        <w:t>文化体育与传媒支出</w:t>
      </w:r>
    </w:p>
    <w:p w:rsidR="00620D2D" w:rsidRDefault="00415E26">
      <w:pPr>
        <w:ind w:firstLineChars="200" w:firstLine="640"/>
        <w:rPr>
          <w:rFonts w:ascii="仿宋_GB2312" w:eastAsia="仿宋_GB2312" w:hAnsi="??" w:cs="??"/>
          <w:sz w:val="32"/>
          <w:szCs w:val="32"/>
        </w:rPr>
      </w:pPr>
      <w:r>
        <w:rPr>
          <w:rFonts w:ascii="仿宋_GB2312" w:eastAsia="仿宋_GB2312" w:hAnsi="宋体" w:cs="宋体" w:hint="eastAsia"/>
          <w:sz w:val="32"/>
          <w:szCs w:val="32"/>
        </w:rPr>
        <w:t>文化体育与传媒支出是指反映预算单位在文化、文物、体育、广播影视、新闻出版等方面的支出。</w:t>
      </w:r>
    </w:p>
    <w:p w:rsidR="00620D2D" w:rsidRDefault="00415E26">
      <w:pPr>
        <w:ind w:firstLine="720"/>
        <w:rPr>
          <w:rFonts w:ascii="仿宋_GB2312" w:eastAsia="仿宋_GB2312" w:hAnsi="??"/>
          <w:b/>
          <w:sz w:val="32"/>
          <w:szCs w:val="32"/>
        </w:rPr>
      </w:pPr>
      <w:r>
        <w:rPr>
          <w:rFonts w:ascii="仿宋_GB2312" w:eastAsia="仿宋_GB2312" w:hAnsi="??"/>
          <w:b/>
          <w:sz w:val="32"/>
          <w:szCs w:val="32"/>
        </w:rPr>
        <w:t>5.</w:t>
      </w:r>
      <w:r>
        <w:rPr>
          <w:rFonts w:ascii="仿宋_GB2312" w:eastAsia="仿宋_GB2312" w:hAnsi="宋体" w:cs="宋体" w:hint="eastAsia"/>
          <w:b/>
          <w:sz w:val="32"/>
          <w:szCs w:val="32"/>
        </w:rPr>
        <w:t>社会保障和就业支出</w:t>
      </w:r>
    </w:p>
    <w:p w:rsidR="00620D2D" w:rsidRDefault="00415E26">
      <w:pPr>
        <w:ind w:firstLineChars="200" w:firstLine="640"/>
        <w:rPr>
          <w:rFonts w:ascii="仿宋_GB2312" w:eastAsia="仿宋_GB2312" w:hAnsi="??" w:cs="??"/>
          <w:sz w:val="32"/>
          <w:szCs w:val="32"/>
        </w:rPr>
      </w:pPr>
      <w:r>
        <w:rPr>
          <w:rFonts w:ascii="仿宋_GB2312" w:eastAsia="仿宋_GB2312" w:hAnsi="宋体" w:cs="宋体" w:hint="eastAsia"/>
          <w:sz w:val="32"/>
          <w:szCs w:val="32"/>
        </w:rPr>
        <w:lastRenderedPageBreak/>
        <w:t>社会保障和就业支出是指预算单位在社会保障和就业方面的支出。</w:t>
      </w:r>
    </w:p>
    <w:p w:rsidR="00620D2D" w:rsidRDefault="00415E26">
      <w:pPr>
        <w:ind w:firstLine="720"/>
        <w:rPr>
          <w:rFonts w:ascii="仿宋_GB2312" w:eastAsia="仿宋_GB2312" w:hAnsi="??"/>
          <w:b/>
          <w:sz w:val="32"/>
          <w:szCs w:val="32"/>
        </w:rPr>
      </w:pPr>
      <w:r>
        <w:rPr>
          <w:rFonts w:ascii="仿宋_GB2312" w:eastAsia="仿宋_GB2312" w:hAnsi="??"/>
          <w:b/>
          <w:sz w:val="32"/>
          <w:szCs w:val="32"/>
        </w:rPr>
        <w:t>6.</w:t>
      </w:r>
      <w:r>
        <w:rPr>
          <w:rFonts w:ascii="仿宋_GB2312" w:eastAsia="仿宋_GB2312" w:hAnsi="宋体" w:cs="宋体" w:hint="eastAsia"/>
          <w:b/>
          <w:sz w:val="32"/>
          <w:szCs w:val="32"/>
        </w:rPr>
        <w:t>机关运行经费</w:t>
      </w:r>
    </w:p>
    <w:p w:rsidR="00620D2D" w:rsidRDefault="00415E26">
      <w:pPr>
        <w:ind w:firstLineChars="200" w:firstLine="640"/>
        <w:rPr>
          <w:rFonts w:ascii="仿宋_GB2312" w:eastAsia="仿宋_GB2312" w:hAnsi="??" w:cs="??"/>
          <w:sz w:val="32"/>
          <w:szCs w:val="32"/>
        </w:rPr>
      </w:pPr>
      <w:r>
        <w:rPr>
          <w:rFonts w:ascii="仿宋_GB2312" w:eastAsia="仿宋_GB2312" w:hAnsi="宋体" w:cs="宋体" w:hint="eastAsia"/>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rsidR="00620D2D" w:rsidRDefault="00415E26">
      <w:pPr>
        <w:ind w:firstLine="720"/>
        <w:rPr>
          <w:rFonts w:ascii="仿宋_GB2312" w:eastAsia="仿宋_GB2312" w:hAnsi="??"/>
          <w:b/>
          <w:sz w:val="32"/>
          <w:szCs w:val="32"/>
        </w:rPr>
      </w:pPr>
      <w:r>
        <w:rPr>
          <w:rFonts w:ascii="仿宋_GB2312" w:eastAsia="仿宋_GB2312" w:hAnsi="??"/>
          <w:b/>
          <w:sz w:val="32"/>
          <w:szCs w:val="32"/>
        </w:rPr>
        <w:t>7.</w:t>
      </w:r>
      <w:r>
        <w:rPr>
          <w:rFonts w:ascii="仿宋_GB2312" w:eastAsia="仿宋_GB2312" w:hAnsi="??" w:hint="eastAsia"/>
          <w:b/>
          <w:sz w:val="32"/>
          <w:szCs w:val="32"/>
        </w:rPr>
        <w:t>“</w:t>
      </w:r>
      <w:r>
        <w:rPr>
          <w:rFonts w:ascii="仿宋_GB2312" w:eastAsia="仿宋_GB2312" w:hAnsi="宋体" w:cs="宋体" w:hint="eastAsia"/>
          <w:b/>
          <w:sz w:val="32"/>
          <w:szCs w:val="32"/>
        </w:rPr>
        <w:t>三公</w:t>
      </w:r>
      <w:r>
        <w:rPr>
          <w:rFonts w:ascii="仿宋_GB2312" w:eastAsia="仿宋_GB2312" w:hAnsi="??" w:hint="eastAsia"/>
          <w:b/>
          <w:sz w:val="32"/>
          <w:szCs w:val="32"/>
        </w:rPr>
        <w:t>”</w:t>
      </w:r>
      <w:r>
        <w:rPr>
          <w:rFonts w:ascii="仿宋_GB2312" w:eastAsia="仿宋_GB2312" w:hAnsi="宋体" w:cs="宋体" w:hint="eastAsia"/>
          <w:b/>
          <w:sz w:val="32"/>
          <w:szCs w:val="32"/>
        </w:rPr>
        <w:t>经费</w:t>
      </w:r>
    </w:p>
    <w:p w:rsidR="00620D2D" w:rsidRDefault="00415E26">
      <w:pPr>
        <w:ind w:firstLineChars="200" w:firstLine="640"/>
        <w:rPr>
          <w:rFonts w:ascii="仿宋_GB2312" w:eastAsia="仿宋_GB2312" w:hAnsi="??" w:cs="??"/>
          <w:sz w:val="32"/>
          <w:szCs w:val="32"/>
        </w:rPr>
      </w:pPr>
      <w:r>
        <w:rPr>
          <w:rFonts w:ascii="仿宋_GB2312" w:eastAsia="仿宋_GB2312" w:hAnsi="??" w:cs="??" w:hint="eastAsia"/>
          <w:sz w:val="32"/>
          <w:szCs w:val="32"/>
        </w:rPr>
        <w:t>“</w:t>
      </w:r>
      <w:r>
        <w:rPr>
          <w:rFonts w:ascii="仿宋_GB2312" w:eastAsia="仿宋_GB2312" w:hAnsi="宋体" w:cs="宋体" w:hint="eastAsia"/>
          <w:sz w:val="32"/>
          <w:szCs w:val="32"/>
        </w:rPr>
        <w:t>三公</w:t>
      </w:r>
      <w:r>
        <w:rPr>
          <w:rFonts w:ascii="仿宋_GB2312" w:eastAsia="仿宋_GB2312" w:hAnsi="??" w:cs="??" w:hint="eastAsia"/>
          <w:sz w:val="32"/>
          <w:szCs w:val="32"/>
        </w:rPr>
        <w:t>”</w:t>
      </w:r>
      <w:r>
        <w:rPr>
          <w:rFonts w:ascii="仿宋_GB2312" w:eastAsia="仿宋_GB2312" w:hAnsi="宋体" w:cs="宋体" w:hint="eastAsia"/>
          <w:sz w:val="32"/>
          <w:szCs w:val="32"/>
        </w:rPr>
        <w:t>经费是指因公出国（境）费、公务用车购置及运行维护费和公务接待费。</w:t>
      </w:r>
    </w:p>
    <w:p w:rsidR="00620D2D" w:rsidRDefault="00415E26">
      <w:pPr>
        <w:ind w:firstLineChars="200" w:firstLine="640"/>
        <w:rPr>
          <w:rFonts w:ascii="仿宋_GB2312" w:eastAsia="仿宋_GB2312" w:hAnsi="??" w:cs="??"/>
          <w:sz w:val="32"/>
          <w:szCs w:val="32"/>
        </w:rPr>
      </w:pPr>
      <w:r>
        <w:rPr>
          <w:rFonts w:ascii="仿宋_GB2312" w:eastAsia="仿宋_GB2312" w:hAnsi="宋体" w:cs="宋体" w:hint="eastAsia"/>
          <w:sz w:val="32"/>
          <w:szCs w:val="32"/>
        </w:rPr>
        <w:t>因</w:t>
      </w:r>
      <w:r>
        <w:rPr>
          <w:rFonts w:ascii="仿宋_GB2312" w:eastAsia="仿宋_GB2312" w:hAnsi="宋体" w:cs="宋体" w:hint="eastAsia"/>
          <w:sz w:val="32"/>
          <w:szCs w:val="32"/>
        </w:rPr>
        <w:t>公出国（境）费是指单位公务出国（境）的国际旅费、国外城市间交通费、住宿费、伙食费、培训费、公杂费等支出。</w:t>
      </w:r>
    </w:p>
    <w:p w:rsidR="00620D2D" w:rsidRDefault="00415E26">
      <w:pPr>
        <w:ind w:firstLine="720"/>
        <w:rPr>
          <w:rFonts w:ascii="仿宋_GB2312" w:eastAsia="仿宋_GB2312" w:hAnsi="??" w:cs="??"/>
          <w:sz w:val="32"/>
          <w:szCs w:val="32"/>
        </w:rPr>
      </w:pPr>
      <w:r>
        <w:rPr>
          <w:rFonts w:ascii="仿宋_GB2312" w:eastAsia="仿宋_GB2312" w:hAnsi="宋体" w:cs="宋体" w:hint="eastAsia"/>
          <w:sz w:val="32"/>
          <w:szCs w:val="32"/>
        </w:rPr>
        <w:t>公务用车购置及运行维护费是指单位购置公务用车及公务用车租用费、燃料费、维修费、路桥费、保险费等支出。</w:t>
      </w:r>
    </w:p>
    <w:p w:rsidR="00620D2D" w:rsidRDefault="00415E26">
      <w:pPr>
        <w:ind w:firstLineChars="200" w:firstLine="640"/>
        <w:rPr>
          <w:rFonts w:ascii="仿宋_GB2312" w:eastAsia="仿宋_GB2312" w:hAnsi="??"/>
          <w:sz w:val="32"/>
          <w:szCs w:val="32"/>
        </w:rPr>
      </w:pPr>
      <w:r>
        <w:rPr>
          <w:rFonts w:ascii="仿宋_GB2312" w:eastAsia="仿宋_GB2312" w:hAnsi="宋体" w:cs="宋体" w:hint="eastAsia"/>
          <w:sz w:val="32"/>
          <w:szCs w:val="32"/>
        </w:rPr>
        <w:t>公务接待费是指单位按规定开支的各类公务接待（含外宾接待）费用。</w:t>
      </w:r>
    </w:p>
    <w:p w:rsidR="00620D2D" w:rsidRDefault="00415E26">
      <w:pPr>
        <w:autoSpaceDE w:val="0"/>
        <w:autoSpaceDN w:val="0"/>
        <w:adjustRightInd w:val="0"/>
        <w:ind w:firstLineChars="200" w:firstLine="640"/>
        <w:jc w:val="left"/>
        <w:rPr>
          <w:rFonts w:ascii="黑体" w:eastAsia="黑体" w:hAnsi="黑体"/>
          <w:sz w:val="32"/>
          <w:szCs w:val="32"/>
        </w:rPr>
      </w:pPr>
      <w:r>
        <w:rPr>
          <w:rFonts w:ascii="黑体" w:eastAsia="黑体" w:hAnsi="黑体" w:cs="仿宋_GB2312" w:hint="eastAsia"/>
          <w:sz w:val="32"/>
          <w:szCs w:val="32"/>
        </w:rPr>
        <w:t>九、其他需要说明的事项</w:t>
      </w:r>
    </w:p>
    <w:p w:rsidR="00620D2D" w:rsidRDefault="005616DA">
      <w:pPr>
        <w:ind w:firstLineChars="215" w:firstLine="688"/>
        <w:rPr>
          <w:rFonts w:ascii="仿宋_GB2312" w:eastAsia="仿宋_GB2312" w:hAnsi="??"/>
          <w:sz w:val="32"/>
          <w:szCs w:val="32"/>
        </w:rPr>
      </w:pPr>
      <w:r w:rsidRPr="005616DA">
        <w:rPr>
          <w:rFonts w:ascii="仿宋_GB2312" w:eastAsia="仿宋_GB2312" w:hAnsi="宋体" w:cs="宋体" w:hint="eastAsia"/>
          <w:sz w:val="32"/>
          <w:szCs w:val="32"/>
        </w:rPr>
        <w:lastRenderedPageBreak/>
        <w:t>我部门无其他需要说明的事项</w:t>
      </w:r>
      <w:bookmarkStart w:id="2" w:name="_GoBack"/>
      <w:bookmarkEnd w:id="2"/>
      <w:r w:rsidR="00415E26">
        <w:rPr>
          <w:rFonts w:ascii="仿宋_GB2312" w:eastAsia="仿宋_GB2312" w:hAnsi="宋体" w:cs="宋体" w:hint="eastAsia"/>
          <w:sz w:val="32"/>
          <w:szCs w:val="32"/>
        </w:rPr>
        <w:t>。</w:t>
      </w:r>
    </w:p>
    <w:sectPr w:rsidR="00620D2D">
      <w:headerReference w:type="default" r:id="rId7"/>
      <w:pgSz w:w="16838" w:h="11906" w:orient="landscape"/>
      <w:pgMar w:top="1800" w:right="1440" w:bottom="1800" w:left="1440"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15E26" w:rsidRDefault="00415E26">
      <w:r>
        <w:separator/>
      </w:r>
    </w:p>
  </w:endnote>
  <w:endnote w:type="continuationSeparator" w:id="0">
    <w:p w:rsidR="00415E26" w:rsidRDefault="00415E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altName w:val="微软雅黑"/>
    <w:charset w:val="86"/>
    <w:family w:val="auto"/>
    <w:pitch w:val="default"/>
    <w:sig w:usb0="00000001" w:usb1="080E0000" w:usb2="00000000" w:usb3="00000000" w:csb0="00040000" w:csb1="00000000"/>
  </w:font>
  <w:font w:name="??">
    <w:altName w:val="Times New Roman"/>
    <w:charset w:val="00"/>
    <w:family w:val="auto"/>
    <w:pitch w:val="default"/>
    <w:sig w:usb0="00000000"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楷体">
    <w:altName w:val="宋体"/>
    <w:panose1 w:val="02010609060101010101"/>
    <w:charset w:val="86"/>
    <w:family w:val="modern"/>
    <w:pitch w:val="fixed"/>
    <w:sig w:usb0="800002BF" w:usb1="38CF7CFA" w:usb2="00000016" w:usb3="00000000" w:csb0="00040001" w:csb1="00000000"/>
  </w:font>
  <w:font w:name="仿宋">
    <w:altName w:val="宋体"/>
    <w:panose1 w:val="02010609060101010101"/>
    <w:charset w:val="86"/>
    <w:family w:val="modern"/>
    <w:pitch w:val="fixed"/>
    <w:sig w:usb0="800002BF" w:usb1="38CF7CFA" w:usb2="00000016" w:usb3="00000000" w:csb0="00040001" w:csb1="00000000"/>
  </w:font>
  <w:font w:name="Cambria">
    <w:altName w:val="Palatino Linotype"/>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15E26" w:rsidRDefault="00415E26">
      <w:r>
        <w:separator/>
      </w:r>
    </w:p>
  </w:footnote>
  <w:footnote w:type="continuationSeparator" w:id="0">
    <w:p w:rsidR="00415E26" w:rsidRDefault="00415E2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20D2D" w:rsidRDefault="00620D2D">
    <w:pPr>
      <w:pStyle w:val="a5"/>
      <w:pBdr>
        <w:bottom w:val="none" w:sz="0" w:space="0"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oNotTrackMoves/>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620D2D"/>
    <w:rsid w:val="00415E26"/>
    <w:rsid w:val="005616DA"/>
    <w:rsid w:val="00620D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9cbee0" strokecolor="#739cc3">
      <v:fill color="#9cbee0" color2="#bbd5f0" type="gradient">
        <o:fill v:ext="view" type="gradientUnscaled"/>
      </v:fill>
      <v:stroke color="#739cc3" weight="1.25pt" miterlimit="2"/>
    </o:shapedefaults>
    <o:shapelayout v:ext="edit">
      <o:idmap v:ext="edit" data="1"/>
    </o:shapelayout>
  </w:shapeDefaults>
  <w:decimalSymbol w:val="."/>
  <w:listSeparator w:val=","/>
  <w15:docId w15:val="{FCFF36A7-14C0-4C26-9B41-1059C90CBA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宋体" w:hAnsi="Calibri" w:cs="Calibri"/>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jc w:val="both"/>
    </w:pPr>
    <w:rPr>
      <w:rFonts w:ascii="Times New Roman"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pPr>
      <w:tabs>
        <w:tab w:val="center" w:pos="4153"/>
        <w:tab w:val="right" w:pos="8306"/>
      </w:tabs>
      <w:snapToGrid w:val="0"/>
      <w:jc w:val="left"/>
    </w:pPr>
    <w:rPr>
      <w:sz w:val="18"/>
      <w:szCs w:val="18"/>
    </w:rPr>
  </w:style>
  <w:style w:type="character" w:customStyle="1" w:styleId="a4">
    <w:name w:val="页脚 字符"/>
    <w:link w:val="a3"/>
    <w:semiHidden/>
    <w:rPr>
      <w:rFonts w:ascii="Times New Roman" w:eastAsia="宋体" w:hAnsi="Times New Roman" w:cs="Times New Roman"/>
      <w:sz w:val="18"/>
      <w:szCs w:val="18"/>
    </w:rPr>
  </w:style>
  <w:style w:type="paragraph" w:styleId="a5">
    <w:name w:val="header"/>
    <w:basedOn w:val="a"/>
    <w:link w:val="a6"/>
    <w:pPr>
      <w:pBdr>
        <w:bottom w:val="single" w:sz="6" w:space="1" w:color="auto"/>
      </w:pBdr>
      <w:tabs>
        <w:tab w:val="center" w:pos="4153"/>
        <w:tab w:val="right" w:pos="8306"/>
      </w:tabs>
      <w:snapToGrid w:val="0"/>
      <w:jc w:val="center"/>
    </w:pPr>
    <w:rPr>
      <w:sz w:val="18"/>
      <w:szCs w:val="18"/>
    </w:rPr>
  </w:style>
  <w:style w:type="character" w:customStyle="1" w:styleId="a6">
    <w:name w:val="页眉 字符"/>
    <w:link w:val="a5"/>
    <w:semiHidden/>
    <w:rPr>
      <w:rFonts w:ascii="Times New Roman" w:eastAsia="宋体" w:hAnsi="Times New Roman" w:cs="Times New Roman"/>
      <w:sz w:val="18"/>
      <w:szCs w:val="18"/>
    </w:rPr>
  </w:style>
  <w:style w:type="paragraph" w:customStyle="1" w:styleId="ListParagraph1">
    <w:name w:val="List Paragraph1"/>
    <w:basedOn w:val="a"/>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577</Words>
  <Characters>3294</Characters>
  <Application>Microsoft Office Word</Application>
  <DocSecurity>0</DocSecurity>
  <Lines>27</Lines>
  <Paragraphs>7</Paragraphs>
  <ScaleCrop>false</ScaleCrop>
  <Company>微软中国</Company>
  <LinksUpToDate>false</LinksUpToDate>
  <CharactersWithSpaces>3864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微软用户</dc:title>
  <dc:creator>微软用户</dc:creator>
  <cp:lastModifiedBy>刘 川</cp:lastModifiedBy>
  <cp:revision>2</cp:revision>
  <dcterms:created xsi:type="dcterms:W3CDTF">2017-08-22T09:42:00Z</dcterms:created>
  <dcterms:modified xsi:type="dcterms:W3CDTF">2019-03-15T02:53:00Z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ies>
</file>