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3A45" w:rsidRDefault="00A23A45" w:rsidP="00A23A45">
      <w:pPr>
        <w:jc w:val="center"/>
        <w:rPr>
          <w:rFonts w:ascii="宋体" w:hAnsi="宋体" w:cs="宋体"/>
          <w:b/>
          <w:bCs/>
          <w:sz w:val="44"/>
          <w:szCs w:val="44"/>
        </w:rPr>
      </w:pPr>
    </w:p>
    <w:p w:rsidR="00345A4D" w:rsidRDefault="00A23A45" w:rsidP="00054ABD">
      <w:pPr>
        <w:jc w:val="center"/>
        <w:rPr>
          <w:rFonts w:ascii="宋体" w:hAnsi="宋体" w:cs="宋体"/>
          <w:b/>
          <w:bCs/>
          <w:sz w:val="44"/>
          <w:szCs w:val="44"/>
        </w:rPr>
      </w:pPr>
      <w:r>
        <w:rPr>
          <w:rFonts w:ascii="宋体" w:hAnsi="宋体" w:cs="宋体" w:hint="eastAsia"/>
          <w:b/>
          <w:bCs/>
          <w:sz w:val="44"/>
          <w:szCs w:val="44"/>
        </w:rPr>
        <w:t>无极县</w:t>
      </w:r>
      <w:r w:rsidR="00054ABD">
        <w:rPr>
          <w:rFonts w:ascii="宋体" w:hAnsi="宋体" w:cs="宋体" w:hint="eastAsia"/>
          <w:b/>
          <w:bCs/>
          <w:sz w:val="44"/>
          <w:szCs w:val="44"/>
        </w:rPr>
        <w:t>卫生和计划生育局</w:t>
      </w:r>
    </w:p>
    <w:p w:rsidR="00A23A45" w:rsidRDefault="009D5FC5" w:rsidP="00A23A45">
      <w:pPr>
        <w:jc w:val="center"/>
        <w:rPr>
          <w:rFonts w:ascii="宋体" w:hAnsi="宋体" w:cs="宋体"/>
          <w:b/>
          <w:bCs/>
          <w:sz w:val="44"/>
          <w:szCs w:val="44"/>
        </w:rPr>
      </w:pPr>
      <w:r>
        <w:rPr>
          <w:rFonts w:ascii="宋体" w:hAnsi="宋体" w:cs="宋体" w:hint="eastAsia"/>
          <w:b/>
          <w:bCs/>
          <w:sz w:val="44"/>
          <w:szCs w:val="44"/>
        </w:rPr>
        <w:t>2018</w:t>
      </w:r>
      <w:r w:rsidR="00A23A45">
        <w:rPr>
          <w:rFonts w:ascii="宋体" w:hAnsi="宋体" w:cs="宋体" w:hint="eastAsia"/>
          <w:b/>
          <w:bCs/>
          <w:sz w:val="44"/>
          <w:szCs w:val="44"/>
        </w:rPr>
        <w:t>年部门预算信息公开说明目录</w:t>
      </w:r>
    </w:p>
    <w:p w:rsidR="00A23A45" w:rsidRPr="009D5FC5" w:rsidRDefault="00A23A45" w:rsidP="00A23A45"/>
    <w:p w:rsidR="00A23A45" w:rsidRPr="0028597B" w:rsidRDefault="00A23A45" w:rsidP="00A23A45"/>
    <w:p w:rsidR="00102316" w:rsidRPr="00A23A45" w:rsidRDefault="00102316" w:rsidP="00102316">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102316" w:rsidRPr="00A23A45" w:rsidRDefault="00102316" w:rsidP="00102316">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102316" w:rsidRPr="00A23A45" w:rsidRDefault="00102316" w:rsidP="00102316">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102316" w:rsidRPr="00A23A45" w:rsidRDefault="00102316" w:rsidP="00102316">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102316" w:rsidRPr="00A23A45" w:rsidRDefault="00102316" w:rsidP="00102316">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102316" w:rsidRDefault="00102316" w:rsidP="00102316">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w:t>
      </w:r>
      <w:r w:rsidRPr="00A23A45">
        <w:rPr>
          <w:rFonts w:ascii="宋体" w:hAnsi="宋体" w:cs="仿宋_GB2312" w:hint="eastAsia"/>
          <w:sz w:val="32"/>
          <w:szCs w:val="32"/>
        </w:rPr>
        <w:t>、</w:t>
      </w:r>
      <w:r>
        <w:rPr>
          <w:rFonts w:ascii="宋体" w:hAnsi="宋体" w:cs="仿宋_GB2312" w:hint="eastAsia"/>
          <w:sz w:val="32"/>
          <w:szCs w:val="32"/>
        </w:rPr>
        <w:t>政府采购预算情况</w:t>
      </w:r>
    </w:p>
    <w:p w:rsidR="00102316" w:rsidRPr="00A23A45" w:rsidRDefault="00102316" w:rsidP="00102316">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w:t>
      </w:r>
      <w:r w:rsidRPr="00A23A45">
        <w:rPr>
          <w:rFonts w:ascii="宋体" w:hAnsi="宋体" w:cs="仿宋_GB2312" w:hint="eastAsia"/>
          <w:sz w:val="32"/>
          <w:szCs w:val="32"/>
        </w:rPr>
        <w:t>国有资产信息</w:t>
      </w:r>
    </w:p>
    <w:p w:rsidR="00102316" w:rsidRPr="00A23A45" w:rsidRDefault="00102316" w:rsidP="00102316">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w:t>
      </w:r>
      <w:r w:rsidRPr="00A23A45">
        <w:rPr>
          <w:rFonts w:ascii="宋体" w:hAnsi="宋体" w:cs="仿宋_GB2312" w:hint="eastAsia"/>
          <w:sz w:val="32"/>
          <w:szCs w:val="32"/>
        </w:rPr>
        <w:t>、名词解释</w:t>
      </w:r>
    </w:p>
    <w:p w:rsidR="00102316" w:rsidRPr="00A23A45" w:rsidRDefault="00102316" w:rsidP="00102316">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w:t>
      </w:r>
      <w:r w:rsidRPr="00A23A45">
        <w:rPr>
          <w:rFonts w:ascii="宋体" w:hAnsi="宋体" w:cs="仿宋_GB2312" w:hint="eastAsia"/>
          <w:sz w:val="32"/>
          <w:szCs w:val="32"/>
        </w:rPr>
        <w:t>、其他需要说明的事项</w:t>
      </w:r>
    </w:p>
    <w:p w:rsidR="00054ABD" w:rsidRPr="00102316" w:rsidRDefault="00054ABD" w:rsidP="00A23A45"/>
    <w:p w:rsidR="00054ABD" w:rsidRDefault="00054ABD" w:rsidP="00A23A45"/>
    <w:p w:rsidR="00054ABD" w:rsidRDefault="00054ABD" w:rsidP="00A23A45"/>
    <w:p w:rsidR="00FC6C32" w:rsidRDefault="00FC6C32" w:rsidP="00A23A45"/>
    <w:p w:rsidR="00FC6C32" w:rsidRPr="00FC6C32" w:rsidRDefault="00FC6C32" w:rsidP="00A23A45"/>
    <w:p w:rsidR="00A23A45" w:rsidRPr="00A23A45" w:rsidRDefault="00A23A45" w:rsidP="00345A4D">
      <w:pPr>
        <w:ind w:firstLineChars="200" w:firstLine="640"/>
        <w:rPr>
          <w:rFonts w:ascii="仿宋_GB2312" w:eastAsia="仿宋_GB2312" w:hAnsi="仿宋" w:cs="仿宋"/>
          <w:sz w:val="32"/>
          <w:szCs w:val="32"/>
        </w:rPr>
      </w:pPr>
      <w:r w:rsidRPr="00A23A45">
        <w:rPr>
          <w:rFonts w:ascii="仿宋_GB2312" w:eastAsia="仿宋_GB2312" w:hAnsi="仿宋" w:cs="仿宋" w:hint="eastAsia"/>
          <w:sz w:val="32"/>
          <w:szCs w:val="32"/>
        </w:rPr>
        <w:lastRenderedPageBreak/>
        <w:t>按照《预算法》、《地</w:t>
      </w:r>
      <w:r w:rsidR="0063034A">
        <w:rPr>
          <w:rFonts w:ascii="仿宋_GB2312" w:eastAsia="仿宋_GB2312" w:hAnsi="仿宋" w:cs="仿宋" w:hint="eastAsia"/>
          <w:sz w:val="32"/>
          <w:szCs w:val="32"/>
        </w:rPr>
        <w:t>方预决算公开操作规程》和《河北省省级预算公开办法》规定，现将无极</w:t>
      </w:r>
      <w:r w:rsidRPr="00A23A45">
        <w:rPr>
          <w:rFonts w:ascii="仿宋_GB2312" w:eastAsia="仿宋_GB2312" w:hAnsi="仿宋" w:cs="仿宋" w:hint="eastAsia"/>
          <w:sz w:val="32"/>
          <w:szCs w:val="32"/>
        </w:rPr>
        <w:t>县</w:t>
      </w:r>
      <w:r w:rsidR="00054ABD">
        <w:rPr>
          <w:rFonts w:ascii="仿宋_GB2312" w:eastAsia="仿宋_GB2312" w:hAnsi="仿宋" w:cs="仿宋" w:hint="eastAsia"/>
          <w:sz w:val="32"/>
          <w:szCs w:val="32"/>
        </w:rPr>
        <w:t>卫生和计划生育局</w:t>
      </w:r>
      <w:r w:rsidR="009A5287">
        <w:rPr>
          <w:rFonts w:ascii="仿宋_GB2312" w:eastAsia="仿宋_GB2312" w:hAnsi="仿宋" w:cs="仿宋" w:hint="eastAsia"/>
          <w:sz w:val="32"/>
          <w:szCs w:val="32"/>
        </w:rPr>
        <w:t>2018</w:t>
      </w:r>
      <w:r w:rsidRPr="00A23A45">
        <w:rPr>
          <w:rFonts w:ascii="仿宋_GB2312" w:eastAsia="仿宋_GB2312" w:hAnsi="仿宋" w:cs="仿宋" w:hint="eastAsia"/>
          <w:sz w:val="32"/>
          <w:szCs w:val="32"/>
        </w:rPr>
        <w:t>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D7782F" w:rsidRDefault="00345A4D" w:rsidP="00D7782F">
      <w:pPr>
        <w:ind w:firstLine="560"/>
        <w:rPr>
          <w:rFonts w:ascii="仿宋_GB2312" w:eastAsia="仿宋_GB2312" w:hAnsi="仿宋_GB2312" w:cs="仿宋_GB2312"/>
          <w:sz w:val="32"/>
          <w:szCs w:val="32"/>
        </w:rPr>
      </w:pPr>
      <w:r w:rsidRPr="003D1266">
        <w:rPr>
          <w:rFonts w:ascii="仿宋_GB2312" w:eastAsia="仿宋_GB2312" w:hAnsi="仿宋" w:cs="仿宋_GB2312" w:hint="eastAsia"/>
          <w:sz w:val="32"/>
          <w:szCs w:val="32"/>
        </w:rPr>
        <w:t>1、</w:t>
      </w:r>
      <w:r w:rsidR="00D7782F">
        <w:rPr>
          <w:rFonts w:ascii="仿宋_GB2312" w:eastAsia="仿宋_GB2312" w:hAnsi="仿宋_GB2312" w:cs="仿宋_GB2312" w:hint="eastAsia"/>
          <w:sz w:val="32"/>
          <w:szCs w:val="32"/>
        </w:rPr>
        <w:t>贯彻执行党和国家卫生和计划生育方针、政策、法律、法规，严格执行《人口和计划生育》和《河北省人口和计划生育条例》，推进医药卫生体制改革，拟定有关卫生工作的地方规章、技术标准和技术规范，并监督实施。</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2、拟定全县卫生事业发展规划，会同有关部门编制全县人口发展的中长期规划；负责全县医疗机构的设置规划、审批及监督管理以及负责实行人口和计划生育有限目标管理责任制和考核工作；依法查处各种非法医疗活动，合理配置卫生资源；</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3、负责对全县范围内传染病的预防、控制和疫情检测进行监督管理，依法查处各种违法行为。负责全县儿童计划免疫工作；负责全县地方病防治工作。负责组织实施国家基本药物制度相关工作。负责组织实施国家基本药物制度相关工作。负责全县计划生育技术服务管理，知道各乡镇计生技术工作，做好全县范围内避孕药具和节育器械供应、发放、管理，做好优生优育工作。负责全县计划生育基层基础建设，规划实施对县、乡、村、组计划生育干部培训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督促各乡镇落实计划生育经费投入并检查使用情况，监督计划生育财务及社会抚养费的征管工作。调查研究全县人口和计划生育工作情况，总结推广经验，检查和指导各乡镇及县直各部门的人口与计划生育工作，及时向县委、县政府反映情况，提出建议和意见。协同县直有关部门齐抓共管，保证人口和计划生育工作实施综合治理，共同推动人口和计划生育各工作的开展，</w:t>
      </w:r>
      <w:proofErr w:type="gramStart"/>
      <w:r>
        <w:rPr>
          <w:rFonts w:ascii="仿宋_GB2312" w:eastAsia="仿宋_GB2312" w:hAnsi="仿宋_GB2312" w:cs="仿宋_GB2312" w:hint="eastAsia"/>
          <w:sz w:val="32"/>
          <w:szCs w:val="32"/>
        </w:rPr>
        <w:t>承办县</w:t>
      </w:r>
      <w:proofErr w:type="gramEnd"/>
      <w:r>
        <w:rPr>
          <w:rFonts w:ascii="仿宋_GB2312" w:eastAsia="仿宋_GB2312" w:hAnsi="仿宋_GB2312" w:cs="仿宋_GB2312" w:hint="eastAsia"/>
          <w:sz w:val="32"/>
          <w:szCs w:val="32"/>
        </w:rPr>
        <w:t>人口和计划生育领导小组的日常工作，指导有关人口和计划生育社会团体工作。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5、受理群众来访来信，调查违反计划生育法律、法规的各种案件，并提出处理意见和建议。</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6、组织开展人口与计划生育的宣传教育工作，创建新型生育文化，大力开展关注女性生殖健康、关爱女孩行动，认真做好出生人口性别比治理工作。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7、承担食品安全综合协调，组织查处食品重大事故的职责。指导和监督同级食品药品管理部门的业务工作按职责分工，负责职业卫生、放射卫生、环境卫生、和学校卫生的监督管理。组织开展母婴保健工作，依法监督全县的母婴保健，查处各种违法行为。</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8、积极组织对自然灾害和突发事件中的伤病人员及受害者进行救助；开展卫生救护和防病知识的宣传普及工作；参与输血献血活动，推动无偿献血；接受和处理各种救助物资的款项。</w:t>
      </w:r>
      <w:proofErr w:type="gramStart"/>
      <w:r>
        <w:rPr>
          <w:rFonts w:ascii="仿宋_GB2312" w:eastAsia="仿宋_GB2312" w:hAnsi="仿宋_GB2312" w:cs="仿宋_GB2312" w:hint="eastAsia"/>
          <w:sz w:val="32"/>
          <w:szCs w:val="32"/>
        </w:rPr>
        <w:t>承担县</w:t>
      </w:r>
      <w:proofErr w:type="gramEnd"/>
      <w:r>
        <w:rPr>
          <w:rFonts w:ascii="仿宋_GB2312" w:eastAsia="仿宋_GB2312" w:hAnsi="仿宋_GB2312" w:cs="仿宋_GB2312" w:hint="eastAsia"/>
          <w:sz w:val="32"/>
          <w:szCs w:val="32"/>
        </w:rPr>
        <w:t>爱国卫生动员会的具体工作。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9、在县初级卫生保健委员会的领导下，组织、实施、协调、检查、评价全县的初级卫生保健工作</w:t>
      </w:r>
      <w:r>
        <w:rPr>
          <w:rFonts w:ascii="仿宋_GB2312" w:eastAsia="仿宋_GB2312" w:hAnsi="仿宋_GB2312" w:cs="仿宋_GB2312" w:hint="eastAsia"/>
          <w:sz w:val="32"/>
          <w:szCs w:val="32"/>
        </w:rPr>
        <w:lastRenderedPageBreak/>
        <w:t>及农村卫生组织的建设工作。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10、拟定实施全县卫生人才发展规划，组织指导卫生人才队伍建设工作。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11、完成县委、县政府交办的其他工作。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贯彻执行党和国家卫生和计划生育方针、政策、法律、法规，严格执行《人口和计划生育》和《河北省人口和计划生育条例》，推进医药卫生体制改革，拟定有关卫生工作的地方规章、技术标准和技术规范，并监督实施。</w:t>
      </w:r>
    </w:p>
    <w:p w:rsidR="00345A4D" w:rsidRPr="00235D6E" w:rsidRDefault="00345A4D" w:rsidP="00345A4D">
      <w:pPr>
        <w:ind w:firstLine="645"/>
        <w:rPr>
          <w:rFonts w:ascii="楷体" w:eastAsia="楷体" w:hAnsi="楷体" w:cs="仿宋_GB2312"/>
          <w:sz w:val="32"/>
          <w:szCs w:val="32"/>
        </w:rPr>
      </w:pPr>
      <w:r w:rsidRPr="00235D6E">
        <w:rPr>
          <w:rFonts w:ascii="楷体" w:eastAsia="楷体" w:hAnsi="楷体" w:cs="仿宋_GB2312" w:hint="eastAsia"/>
          <w:sz w:val="32"/>
          <w:szCs w:val="32"/>
        </w:rPr>
        <w:t>（二）机构设置</w:t>
      </w:r>
    </w:p>
    <w:p w:rsidR="006878D3" w:rsidRPr="00054ABD" w:rsidRDefault="006878D3" w:rsidP="006878D3">
      <w:pPr>
        <w:jc w:val="center"/>
        <w:outlineLvl w:val="0"/>
        <w:rPr>
          <w:rFonts w:ascii="方正小标宋_GBK" w:eastAsia="方正小标宋_GBK"/>
          <w:b/>
          <w:sz w:val="32"/>
        </w:rPr>
      </w:pPr>
      <w:r w:rsidRPr="00054ABD">
        <w:rPr>
          <w:rFonts w:ascii="方正小标宋_GBK" w:eastAsia="方正小标宋_GBK" w:hint="eastAsia"/>
          <w:b/>
          <w:sz w:val="32"/>
        </w:rPr>
        <w:t>部门机构设置情况</w:t>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827"/>
        <w:gridCol w:w="1134"/>
        <w:gridCol w:w="1276"/>
        <w:gridCol w:w="2353"/>
        <w:gridCol w:w="709"/>
        <w:gridCol w:w="709"/>
        <w:gridCol w:w="709"/>
        <w:gridCol w:w="709"/>
        <w:gridCol w:w="709"/>
        <w:gridCol w:w="709"/>
        <w:gridCol w:w="709"/>
        <w:gridCol w:w="709"/>
      </w:tblGrid>
      <w:tr w:rsidR="009A5287" w:rsidTr="00057133">
        <w:trPr>
          <w:trHeight w:val="227"/>
          <w:tblHeader/>
          <w:jc w:val="center"/>
        </w:trPr>
        <w:tc>
          <w:tcPr>
            <w:tcW w:w="10008" w:type="dxa"/>
            <w:gridSpan w:val="6"/>
            <w:tcBorders>
              <w:top w:val="single" w:sz="6" w:space="0" w:color="FFFFFF"/>
              <w:left w:val="single" w:sz="6" w:space="0" w:color="FFFFFF"/>
              <w:right w:val="single" w:sz="6" w:space="0" w:color="FFFFFF"/>
            </w:tcBorders>
            <w:shd w:val="clear" w:color="auto" w:fill="auto"/>
            <w:vAlign w:val="center"/>
          </w:tcPr>
          <w:p w:rsidR="009A5287" w:rsidRPr="00D470BD" w:rsidRDefault="009A5287" w:rsidP="00057133">
            <w:pPr>
              <w:spacing w:line="300" w:lineRule="exact"/>
              <w:jc w:val="left"/>
              <w:rPr>
                <w:rFonts w:ascii="方正小标宋_GBK" w:eastAsia="方正小标宋_GBK"/>
                <w:sz w:val="24"/>
              </w:rPr>
            </w:pPr>
            <w:r>
              <w:rPr>
                <w:rFonts w:ascii="方正小标宋_GBK" w:eastAsia="方正小标宋_GBK"/>
                <w:sz w:val="24"/>
              </w:rPr>
              <w:t>361</w:t>
            </w:r>
            <w:r>
              <w:rPr>
                <w:rFonts w:ascii="方正小标宋_GBK" w:eastAsia="方正小标宋_GBK" w:hint="eastAsia"/>
                <w:sz w:val="24"/>
              </w:rPr>
              <w:t>卫生局</w:t>
            </w:r>
          </w:p>
        </w:tc>
        <w:tc>
          <w:tcPr>
            <w:tcW w:w="4254" w:type="dxa"/>
            <w:gridSpan w:val="6"/>
            <w:tcBorders>
              <w:top w:val="single" w:sz="6" w:space="0" w:color="FFFFFF"/>
              <w:left w:val="single" w:sz="6" w:space="0" w:color="FFFFFF"/>
              <w:right w:val="single" w:sz="6" w:space="0" w:color="FFFFFF"/>
            </w:tcBorders>
            <w:shd w:val="clear" w:color="auto" w:fill="auto"/>
            <w:vAlign w:val="center"/>
          </w:tcPr>
          <w:p w:rsidR="009A5287" w:rsidRPr="00D470BD" w:rsidRDefault="009A5287" w:rsidP="00057133">
            <w:pPr>
              <w:spacing w:line="300" w:lineRule="exact"/>
              <w:jc w:val="right"/>
              <w:rPr>
                <w:rFonts w:ascii="方正小标宋_GBK" w:eastAsia="方正小标宋_GBK"/>
                <w:sz w:val="24"/>
              </w:rPr>
            </w:pPr>
            <w:r>
              <w:rPr>
                <w:rFonts w:ascii="方正小标宋_GBK" w:eastAsia="方正小标宋_GBK" w:hint="eastAsia"/>
                <w:sz w:val="24"/>
              </w:rPr>
              <w:t>单位：人</w:t>
            </w:r>
          </w:p>
        </w:tc>
      </w:tr>
      <w:tr w:rsidR="009A5287" w:rsidTr="00057133">
        <w:trPr>
          <w:trHeight w:val="227"/>
          <w:tblHeader/>
          <w:jc w:val="center"/>
        </w:trPr>
        <w:tc>
          <w:tcPr>
            <w:tcW w:w="3827" w:type="dxa"/>
            <w:vMerge w:val="restart"/>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单位名称</w:t>
            </w:r>
          </w:p>
        </w:tc>
        <w:tc>
          <w:tcPr>
            <w:tcW w:w="1134" w:type="dxa"/>
            <w:vMerge w:val="restart"/>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单位性质</w:t>
            </w:r>
          </w:p>
        </w:tc>
        <w:tc>
          <w:tcPr>
            <w:tcW w:w="1276" w:type="dxa"/>
            <w:vMerge w:val="restart"/>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单位规格</w:t>
            </w:r>
          </w:p>
        </w:tc>
        <w:tc>
          <w:tcPr>
            <w:tcW w:w="2353" w:type="dxa"/>
            <w:vMerge w:val="restart"/>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经费保障形式</w:t>
            </w:r>
          </w:p>
        </w:tc>
        <w:tc>
          <w:tcPr>
            <w:tcW w:w="709" w:type="dxa"/>
            <w:vMerge w:val="restart"/>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车辆编制数</w:t>
            </w:r>
          </w:p>
        </w:tc>
        <w:tc>
          <w:tcPr>
            <w:tcW w:w="1418" w:type="dxa"/>
            <w:gridSpan w:val="2"/>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编制人数</w:t>
            </w:r>
          </w:p>
        </w:tc>
        <w:tc>
          <w:tcPr>
            <w:tcW w:w="1418" w:type="dxa"/>
            <w:gridSpan w:val="2"/>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在职人数</w:t>
            </w:r>
          </w:p>
        </w:tc>
        <w:tc>
          <w:tcPr>
            <w:tcW w:w="2127" w:type="dxa"/>
            <w:gridSpan w:val="3"/>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离退人数</w:t>
            </w:r>
          </w:p>
        </w:tc>
      </w:tr>
      <w:tr w:rsidR="009A5287" w:rsidTr="00057133">
        <w:trPr>
          <w:trHeight w:val="227"/>
          <w:tblHeader/>
          <w:jc w:val="center"/>
        </w:trPr>
        <w:tc>
          <w:tcPr>
            <w:tcW w:w="3827" w:type="dxa"/>
            <w:vMerge/>
            <w:shd w:val="clear" w:color="auto" w:fill="auto"/>
            <w:vAlign w:val="center"/>
          </w:tcPr>
          <w:p w:rsidR="009A5287" w:rsidRDefault="009A5287" w:rsidP="00057133">
            <w:pPr>
              <w:spacing w:line="300" w:lineRule="exact"/>
              <w:jc w:val="left"/>
              <w:outlineLvl w:val="0"/>
            </w:pPr>
          </w:p>
        </w:tc>
        <w:tc>
          <w:tcPr>
            <w:tcW w:w="1134" w:type="dxa"/>
            <w:vMerge/>
            <w:shd w:val="clear" w:color="auto" w:fill="auto"/>
            <w:vAlign w:val="center"/>
          </w:tcPr>
          <w:p w:rsidR="009A5287" w:rsidRDefault="009A5287" w:rsidP="00057133">
            <w:pPr>
              <w:spacing w:line="300" w:lineRule="exact"/>
              <w:jc w:val="left"/>
              <w:outlineLvl w:val="0"/>
            </w:pPr>
          </w:p>
        </w:tc>
        <w:tc>
          <w:tcPr>
            <w:tcW w:w="1276" w:type="dxa"/>
            <w:vMerge/>
            <w:shd w:val="clear" w:color="auto" w:fill="auto"/>
            <w:vAlign w:val="center"/>
          </w:tcPr>
          <w:p w:rsidR="009A5287" w:rsidRDefault="009A5287" w:rsidP="00057133">
            <w:pPr>
              <w:spacing w:line="300" w:lineRule="exact"/>
              <w:jc w:val="left"/>
              <w:outlineLvl w:val="0"/>
            </w:pPr>
          </w:p>
        </w:tc>
        <w:tc>
          <w:tcPr>
            <w:tcW w:w="2353" w:type="dxa"/>
            <w:vMerge/>
            <w:shd w:val="clear" w:color="auto" w:fill="auto"/>
            <w:vAlign w:val="center"/>
          </w:tcPr>
          <w:p w:rsidR="009A5287" w:rsidRDefault="009A5287" w:rsidP="00057133">
            <w:pPr>
              <w:spacing w:line="300" w:lineRule="exact"/>
              <w:jc w:val="left"/>
              <w:outlineLvl w:val="0"/>
            </w:pPr>
          </w:p>
        </w:tc>
        <w:tc>
          <w:tcPr>
            <w:tcW w:w="709" w:type="dxa"/>
            <w:vMerge/>
            <w:shd w:val="clear" w:color="auto" w:fill="auto"/>
            <w:vAlign w:val="center"/>
          </w:tcPr>
          <w:p w:rsidR="009A5287" w:rsidRDefault="009A5287" w:rsidP="00057133">
            <w:pPr>
              <w:spacing w:line="300" w:lineRule="exact"/>
              <w:jc w:val="left"/>
              <w:outlineLvl w:val="0"/>
            </w:pP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行政</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事业</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行政</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事业</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离休</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退休</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Pr>
                <w:rFonts w:ascii="方正书宋_GBK" w:eastAsia="方正书宋_GBK" w:hint="eastAsia"/>
                <w:b/>
              </w:rPr>
              <w:t>退职</w:t>
            </w:r>
          </w:p>
        </w:tc>
      </w:tr>
      <w:tr w:rsidR="009A5287" w:rsidTr="00057133">
        <w:trPr>
          <w:trHeight w:val="227"/>
          <w:jc w:val="center"/>
        </w:trPr>
        <w:tc>
          <w:tcPr>
            <w:tcW w:w="3827" w:type="dxa"/>
            <w:shd w:val="clear" w:color="auto" w:fill="auto"/>
            <w:vAlign w:val="center"/>
          </w:tcPr>
          <w:p w:rsidR="009A5287" w:rsidRPr="00D470BD" w:rsidRDefault="009A5287" w:rsidP="00057133">
            <w:pPr>
              <w:spacing w:line="300" w:lineRule="exact"/>
              <w:jc w:val="center"/>
              <w:rPr>
                <w:rFonts w:ascii="方正书宋_GBK" w:eastAsia="方正书宋_GBK"/>
                <w:b/>
              </w:rPr>
            </w:pPr>
            <w:r w:rsidRPr="00D470BD">
              <w:rPr>
                <w:rFonts w:ascii="方正书宋_GBK" w:eastAsia="方正书宋_GBK" w:hint="eastAsia"/>
                <w:b/>
              </w:rPr>
              <w:t>合</w:t>
            </w:r>
            <w:r w:rsidRPr="00D470BD">
              <w:rPr>
                <w:rFonts w:ascii="方正书宋_GBK" w:eastAsia="方正书宋_GBK"/>
                <w:b/>
              </w:rPr>
              <w:t xml:space="preserve">    </w:t>
            </w:r>
            <w:r w:rsidRPr="00D470BD">
              <w:rPr>
                <w:rFonts w:ascii="方正书宋_GBK" w:eastAsia="方正书宋_GBK" w:hint="eastAsia"/>
                <w:b/>
              </w:rPr>
              <w:t>计</w:t>
            </w:r>
          </w:p>
        </w:tc>
        <w:tc>
          <w:tcPr>
            <w:tcW w:w="1134" w:type="dxa"/>
            <w:shd w:val="clear" w:color="auto" w:fill="auto"/>
            <w:vAlign w:val="center"/>
          </w:tcPr>
          <w:p w:rsidR="009A5287" w:rsidRPr="00D470BD" w:rsidRDefault="009A5287" w:rsidP="00057133">
            <w:pPr>
              <w:spacing w:line="300" w:lineRule="exact"/>
              <w:jc w:val="center"/>
              <w:rPr>
                <w:rFonts w:ascii="方正书宋_GBK" w:eastAsia="方正书宋_GBK"/>
                <w:b/>
              </w:rPr>
            </w:pPr>
          </w:p>
        </w:tc>
        <w:tc>
          <w:tcPr>
            <w:tcW w:w="1276" w:type="dxa"/>
            <w:shd w:val="clear" w:color="auto" w:fill="auto"/>
            <w:vAlign w:val="center"/>
          </w:tcPr>
          <w:p w:rsidR="009A5287" w:rsidRPr="00D470BD" w:rsidRDefault="009A5287" w:rsidP="00057133">
            <w:pPr>
              <w:spacing w:line="300" w:lineRule="exact"/>
              <w:jc w:val="center"/>
              <w:rPr>
                <w:rFonts w:ascii="方正书宋_GBK" w:eastAsia="方正书宋_GBK"/>
                <w:b/>
              </w:rPr>
            </w:pPr>
          </w:p>
        </w:tc>
        <w:tc>
          <w:tcPr>
            <w:tcW w:w="2353" w:type="dxa"/>
            <w:shd w:val="clear" w:color="auto" w:fill="auto"/>
            <w:vAlign w:val="center"/>
          </w:tcPr>
          <w:p w:rsidR="009A5287" w:rsidRPr="00D470BD" w:rsidRDefault="009A5287" w:rsidP="00057133">
            <w:pPr>
              <w:spacing w:line="300" w:lineRule="exact"/>
              <w:jc w:val="center"/>
              <w:rPr>
                <w:rFonts w:ascii="方正书宋_GBK" w:eastAsia="方正书宋_GBK"/>
                <w:b/>
              </w:rPr>
            </w:pP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sidRPr="00D470BD">
              <w:rPr>
                <w:rFonts w:ascii="方正书宋_GBK" w:eastAsia="方正书宋_GBK"/>
                <w:b/>
              </w:rPr>
              <w:t>11</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sidRPr="00D470BD">
              <w:rPr>
                <w:rFonts w:ascii="方正书宋_GBK" w:eastAsia="方正书宋_GBK"/>
                <w:b/>
              </w:rPr>
              <w:t>99</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sidRPr="00D470BD">
              <w:rPr>
                <w:rFonts w:ascii="方正书宋_GBK" w:eastAsia="方正书宋_GBK"/>
                <w:b/>
              </w:rPr>
              <w:t>140</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sidRPr="00D470BD">
              <w:rPr>
                <w:rFonts w:ascii="方正书宋_GBK" w:eastAsia="方正书宋_GBK"/>
                <w:b/>
              </w:rPr>
              <w:t>60</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sidRPr="00D470BD">
              <w:rPr>
                <w:rFonts w:ascii="方正书宋_GBK" w:eastAsia="方正书宋_GBK"/>
                <w:b/>
              </w:rPr>
              <w:t>66</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r w:rsidRPr="00D470BD">
              <w:rPr>
                <w:rFonts w:ascii="方正书宋_GBK" w:eastAsia="方正书宋_GBK"/>
                <w:b/>
              </w:rPr>
              <w:t>70</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b/>
              </w:rPr>
            </w:pPr>
          </w:p>
        </w:tc>
      </w:tr>
      <w:tr w:rsidR="009A5287" w:rsidTr="00057133">
        <w:trPr>
          <w:trHeight w:val="227"/>
          <w:jc w:val="center"/>
        </w:trPr>
        <w:tc>
          <w:tcPr>
            <w:tcW w:w="3827" w:type="dxa"/>
            <w:shd w:val="clear" w:color="auto" w:fill="auto"/>
            <w:vAlign w:val="center"/>
          </w:tcPr>
          <w:p w:rsidR="009A5287" w:rsidRDefault="009A5287" w:rsidP="00057133">
            <w:pPr>
              <w:spacing w:line="300" w:lineRule="exact"/>
              <w:jc w:val="left"/>
              <w:rPr>
                <w:rFonts w:ascii="方正书宋_GBK" w:eastAsia="方正书宋_GBK"/>
              </w:rPr>
            </w:pPr>
            <w:r>
              <w:rPr>
                <w:rFonts w:ascii="方正书宋_GBK" w:eastAsia="方正书宋_GBK" w:hint="eastAsia"/>
              </w:rPr>
              <w:t>无极县卫生和计划生育局</w:t>
            </w:r>
          </w:p>
        </w:tc>
        <w:tc>
          <w:tcPr>
            <w:tcW w:w="1134" w:type="dxa"/>
            <w:shd w:val="clear" w:color="auto" w:fill="auto"/>
            <w:vAlign w:val="center"/>
          </w:tcPr>
          <w:p w:rsidR="009A5287" w:rsidRPr="00D470BD" w:rsidRDefault="009A5287" w:rsidP="00057133">
            <w:pPr>
              <w:spacing w:line="300" w:lineRule="exact"/>
              <w:jc w:val="center"/>
              <w:rPr>
                <w:rFonts w:ascii="方正书宋_GBK" w:eastAsia="方正书宋_GBK"/>
              </w:rPr>
            </w:pPr>
            <w:r>
              <w:rPr>
                <w:rFonts w:ascii="方正书宋_GBK" w:eastAsia="方正书宋_GBK" w:hint="eastAsia"/>
              </w:rPr>
              <w:t>行政</w:t>
            </w:r>
          </w:p>
        </w:tc>
        <w:tc>
          <w:tcPr>
            <w:tcW w:w="1276" w:type="dxa"/>
            <w:shd w:val="clear" w:color="auto" w:fill="auto"/>
            <w:vAlign w:val="center"/>
          </w:tcPr>
          <w:p w:rsidR="009A5287" w:rsidRPr="00D470BD" w:rsidRDefault="009A5287" w:rsidP="00057133">
            <w:pPr>
              <w:spacing w:line="300" w:lineRule="exact"/>
              <w:jc w:val="center"/>
              <w:rPr>
                <w:rFonts w:ascii="方正书宋_GBK" w:eastAsia="方正书宋_GBK"/>
              </w:rPr>
            </w:pPr>
            <w:r>
              <w:rPr>
                <w:rFonts w:ascii="方正书宋_GBK" w:eastAsia="方正书宋_GBK" w:hint="eastAsia"/>
              </w:rPr>
              <w:t>正科级</w:t>
            </w:r>
          </w:p>
        </w:tc>
        <w:tc>
          <w:tcPr>
            <w:tcW w:w="2353" w:type="dxa"/>
            <w:shd w:val="clear" w:color="auto" w:fill="auto"/>
            <w:vAlign w:val="center"/>
          </w:tcPr>
          <w:p w:rsidR="009A5287" w:rsidRPr="00D470BD" w:rsidRDefault="009A5287" w:rsidP="00057133">
            <w:pPr>
              <w:spacing w:line="300" w:lineRule="exact"/>
              <w:jc w:val="center"/>
              <w:rPr>
                <w:rFonts w:ascii="方正书宋_GBK" w:eastAsia="方正书宋_GBK"/>
              </w:rPr>
            </w:pPr>
            <w:r>
              <w:rPr>
                <w:rFonts w:ascii="方正书宋_GBK" w:eastAsia="方正书宋_GBK" w:hint="eastAsia"/>
              </w:rPr>
              <w:t>财政拨款</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1</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9</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60</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51</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rPr>
            </w:pPr>
          </w:p>
        </w:tc>
      </w:tr>
      <w:tr w:rsidR="009A5287" w:rsidTr="00057133">
        <w:trPr>
          <w:trHeight w:val="227"/>
          <w:jc w:val="center"/>
        </w:trPr>
        <w:tc>
          <w:tcPr>
            <w:tcW w:w="3827" w:type="dxa"/>
            <w:shd w:val="clear" w:color="auto" w:fill="auto"/>
            <w:vAlign w:val="center"/>
          </w:tcPr>
          <w:p w:rsidR="009A5287" w:rsidRDefault="009A5287" w:rsidP="00057133">
            <w:pPr>
              <w:spacing w:line="300" w:lineRule="exact"/>
              <w:jc w:val="left"/>
              <w:rPr>
                <w:rFonts w:ascii="方正书宋_GBK" w:eastAsia="方正书宋_GBK"/>
              </w:rPr>
            </w:pPr>
            <w:r>
              <w:rPr>
                <w:rFonts w:ascii="方正书宋_GBK" w:eastAsia="方正书宋_GBK" w:hint="eastAsia"/>
              </w:rPr>
              <w:t>无极</w:t>
            </w:r>
            <w:proofErr w:type="gramStart"/>
            <w:r>
              <w:rPr>
                <w:rFonts w:ascii="方正书宋_GBK" w:eastAsia="方正书宋_GBK" w:hint="eastAsia"/>
              </w:rPr>
              <w:t>县疾病</w:t>
            </w:r>
            <w:proofErr w:type="gramEnd"/>
            <w:r>
              <w:rPr>
                <w:rFonts w:ascii="方正书宋_GBK" w:eastAsia="方正书宋_GBK" w:hint="eastAsia"/>
              </w:rPr>
              <w:t>预防控制中心</w:t>
            </w:r>
          </w:p>
        </w:tc>
        <w:tc>
          <w:tcPr>
            <w:tcW w:w="1134"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hint="eastAsia"/>
              </w:rPr>
              <w:t>事业</w:t>
            </w:r>
          </w:p>
        </w:tc>
        <w:tc>
          <w:tcPr>
            <w:tcW w:w="1276"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hint="eastAsia"/>
              </w:rPr>
              <w:t>其他</w:t>
            </w:r>
          </w:p>
        </w:tc>
        <w:tc>
          <w:tcPr>
            <w:tcW w:w="2353" w:type="dxa"/>
            <w:shd w:val="clear" w:color="auto" w:fill="auto"/>
            <w:vAlign w:val="center"/>
          </w:tcPr>
          <w:p w:rsidR="009A5287" w:rsidRDefault="005037B6" w:rsidP="00057133">
            <w:pPr>
              <w:spacing w:line="300" w:lineRule="exact"/>
              <w:jc w:val="center"/>
              <w:rPr>
                <w:rFonts w:ascii="方正书宋_GBK" w:eastAsia="方正书宋_GBK"/>
              </w:rPr>
            </w:pPr>
            <w:r>
              <w:rPr>
                <w:rFonts w:ascii="仿宋" w:eastAsia="仿宋" w:hAnsi="仿宋" w:hint="eastAsia"/>
                <w:sz w:val="22"/>
                <w:szCs w:val="32"/>
              </w:rPr>
              <w:t>财政性资金基本保证</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5</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33</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rPr>
            </w:pPr>
          </w:p>
        </w:tc>
      </w:tr>
      <w:tr w:rsidR="009A5287" w:rsidTr="00057133">
        <w:trPr>
          <w:trHeight w:val="227"/>
          <w:jc w:val="center"/>
        </w:trPr>
        <w:tc>
          <w:tcPr>
            <w:tcW w:w="3827" w:type="dxa"/>
            <w:shd w:val="clear" w:color="auto" w:fill="auto"/>
            <w:vAlign w:val="center"/>
          </w:tcPr>
          <w:p w:rsidR="009A5287" w:rsidRDefault="009A5287" w:rsidP="00057133">
            <w:pPr>
              <w:spacing w:line="300" w:lineRule="exact"/>
              <w:jc w:val="left"/>
              <w:rPr>
                <w:rFonts w:ascii="方正书宋_GBK" w:eastAsia="方正书宋_GBK"/>
              </w:rPr>
            </w:pPr>
            <w:r>
              <w:rPr>
                <w:rFonts w:ascii="方正书宋_GBK" w:eastAsia="方正书宋_GBK" w:hint="eastAsia"/>
              </w:rPr>
              <w:t>无极县妇幼保健院</w:t>
            </w:r>
          </w:p>
        </w:tc>
        <w:tc>
          <w:tcPr>
            <w:tcW w:w="1134"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hint="eastAsia"/>
              </w:rPr>
              <w:t>事业</w:t>
            </w:r>
          </w:p>
        </w:tc>
        <w:tc>
          <w:tcPr>
            <w:tcW w:w="1276"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hint="eastAsia"/>
              </w:rPr>
              <w:t>其他</w:t>
            </w:r>
          </w:p>
        </w:tc>
        <w:tc>
          <w:tcPr>
            <w:tcW w:w="2353"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hint="eastAsia"/>
              </w:rPr>
              <w:t>财政性资金基本保证</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2</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90</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90</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13</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19</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rPr>
            </w:pPr>
          </w:p>
        </w:tc>
      </w:tr>
      <w:tr w:rsidR="009A5287" w:rsidTr="00057133">
        <w:trPr>
          <w:trHeight w:val="227"/>
          <w:jc w:val="center"/>
        </w:trPr>
        <w:tc>
          <w:tcPr>
            <w:tcW w:w="3827" w:type="dxa"/>
            <w:shd w:val="clear" w:color="auto" w:fill="auto"/>
            <w:vAlign w:val="center"/>
          </w:tcPr>
          <w:p w:rsidR="009A5287" w:rsidRDefault="009A5287" w:rsidP="00057133">
            <w:pPr>
              <w:spacing w:line="300" w:lineRule="exact"/>
              <w:jc w:val="left"/>
              <w:rPr>
                <w:rFonts w:ascii="方正书宋_GBK" w:eastAsia="方正书宋_GBK"/>
              </w:rPr>
            </w:pPr>
            <w:r>
              <w:rPr>
                <w:rFonts w:ascii="方正书宋_GBK" w:eastAsia="方正书宋_GBK" w:hint="eastAsia"/>
              </w:rPr>
              <w:t>无极县卫生学校</w:t>
            </w:r>
          </w:p>
        </w:tc>
        <w:tc>
          <w:tcPr>
            <w:tcW w:w="1134"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hint="eastAsia"/>
              </w:rPr>
              <w:t>事业</w:t>
            </w:r>
          </w:p>
        </w:tc>
        <w:tc>
          <w:tcPr>
            <w:tcW w:w="1276"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hint="eastAsia"/>
              </w:rPr>
              <w:t>其他</w:t>
            </w:r>
          </w:p>
        </w:tc>
        <w:tc>
          <w:tcPr>
            <w:tcW w:w="2353"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rPr>
            </w:pPr>
          </w:p>
        </w:tc>
      </w:tr>
      <w:tr w:rsidR="009A5287" w:rsidTr="00057133">
        <w:trPr>
          <w:trHeight w:val="227"/>
          <w:jc w:val="center"/>
        </w:trPr>
        <w:tc>
          <w:tcPr>
            <w:tcW w:w="3827" w:type="dxa"/>
            <w:shd w:val="clear" w:color="auto" w:fill="auto"/>
            <w:vAlign w:val="center"/>
          </w:tcPr>
          <w:p w:rsidR="009A5287" w:rsidRDefault="009A5287" w:rsidP="00057133">
            <w:pPr>
              <w:spacing w:line="300" w:lineRule="exact"/>
              <w:jc w:val="left"/>
              <w:rPr>
                <w:rFonts w:ascii="方正书宋_GBK" w:eastAsia="方正书宋_GBK"/>
              </w:rPr>
            </w:pPr>
            <w:r>
              <w:rPr>
                <w:rFonts w:ascii="方正书宋_GBK" w:eastAsia="方正书宋_GBK" w:hint="eastAsia"/>
              </w:rPr>
              <w:t>无极县卫生监督所</w:t>
            </w:r>
          </w:p>
        </w:tc>
        <w:tc>
          <w:tcPr>
            <w:tcW w:w="1134"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hint="eastAsia"/>
              </w:rPr>
              <w:t>事业</w:t>
            </w:r>
          </w:p>
        </w:tc>
        <w:tc>
          <w:tcPr>
            <w:tcW w:w="1276"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hint="eastAsia"/>
              </w:rPr>
              <w:t>其他</w:t>
            </w:r>
          </w:p>
        </w:tc>
        <w:tc>
          <w:tcPr>
            <w:tcW w:w="2353" w:type="dxa"/>
            <w:shd w:val="clear" w:color="auto" w:fill="auto"/>
            <w:vAlign w:val="center"/>
          </w:tcPr>
          <w:p w:rsidR="009A5287" w:rsidRDefault="005037B6" w:rsidP="00057133">
            <w:pPr>
              <w:spacing w:line="300" w:lineRule="exact"/>
              <w:jc w:val="center"/>
              <w:rPr>
                <w:rFonts w:ascii="方正书宋_GBK" w:eastAsia="方正书宋_GBK"/>
              </w:rPr>
            </w:pPr>
            <w:r>
              <w:rPr>
                <w:rFonts w:ascii="仿宋" w:eastAsia="仿宋" w:hAnsi="仿宋" w:hint="eastAsia"/>
                <w:sz w:val="22"/>
                <w:szCs w:val="32"/>
              </w:rPr>
              <w:t>财政性资金基本保证</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3</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50</w:t>
            </w: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r>
              <w:rPr>
                <w:rFonts w:ascii="方正书宋_GBK" w:eastAsia="方正书宋_GBK"/>
              </w:rPr>
              <w:t>20</w:t>
            </w: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Default="009A5287" w:rsidP="00057133">
            <w:pPr>
              <w:spacing w:line="300" w:lineRule="exact"/>
              <w:jc w:val="center"/>
              <w:rPr>
                <w:rFonts w:ascii="方正书宋_GBK" w:eastAsia="方正书宋_GBK"/>
              </w:rPr>
            </w:pPr>
          </w:p>
        </w:tc>
        <w:tc>
          <w:tcPr>
            <w:tcW w:w="709" w:type="dxa"/>
            <w:shd w:val="clear" w:color="auto" w:fill="auto"/>
            <w:vAlign w:val="center"/>
          </w:tcPr>
          <w:p w:rsidR="009A5287" w:rsidRPr="00D470BD" w:rsidRDefault="009A5287" w:rsidP="00057133">
            <w:pPr>
              <w:spacing w:line="300" w:lineRule="exact"/>
              <w:jc w:val="center"/>
              <w:rPr>
                <w:rFonts w:ascii="方正书宋_GBK" w:eastAsia="方正书宋_GBK"/>
              </w:rPr>
            </w:pPr>
          </w:p>
        </w:tc>
      </w:tr>
      <w:tr w:rsidR="005037B6" w:rsidTr="00CF42C9">
        <w:trPr>
          <w:trHeight w:val="227"/>
          <w:jc w:val="center"/>
        </w:trPr>
        <w:tc>
          <w:tcPr>
            <w:tcW w:w="3827" w:type="dxa"/>
            <w:shd w:val="clear" w:color="auto" w:fill="auto"/>
            <w:vAlign w:val="center"/>
          </w:tcPr>
          <w:p w:rsidR="005037B6" w:rsidRDefault="005037B6" w:rsidP="005037B6">
            <w:pPr>
              <w:spacing w:line="300" w:lineRule="exact"/>
              <w:jc w:val="left"/>
              <w:rPr>
                <w:rFonts w:ascii="方正书宋_GBK" w:eastAsia="方正书宋_GBK"/>
              </w:rPr>
            </w:pPr>
            <w:r>
              <w:rPr>
                <w:rFonts w:ascii="方正书宋_GBK" w:eastAsia="方正书宋_GBK" w:hint="eastAsia"/>
              </w:rPr>
              <w:t>无极县医院</w:t>
            </w:r>
          </w:p>
        </w:tc>
        <w:tc>
          <w:tcPr>
            <w:tcW w:w="1134" w:type="dxa"/>
            <w:shd w:val="clear" w:color="auto" w:fill="auto"/>
            <w:vAlign w:val="center"/>
          </w:tcPr>
          <w:p w:rsidR="005037B6" w:rsidRDefault="005037B6" w:rsidP="005037B6">
            <w:pPr>
              <w:spacing w:line="300" w:lineRule="exact"/>
              <w:jc w:val="center"/>
              <w:rPr>
                <w:rFonts w:ascii="方正书宋_GBK" w:eastAsia="方正书宋_GBK"/>
              </w:rPr>
            </w:pPr>
            <w:r>
              <w:rPr>
                <w:rFonts w:ascii="方正书宋_GBK" w:eastAsia="方正书宋_GBK" w:hint="eastAsia"/>
              </w:rPr>
              <w:t>事业</w:t>
            </w:r>
          </w:p>
        </w:tc>
        <w:tc>
          <w:tcPr>
            <w:tcW w:w="1276" w:type="dxa"/>
            <w:shd w:val="clear" w:color="auto" w:fill="auto"/>
            <w:vAlign w:val="center"/>
          </w:tcPr>
          <w:p w:rsidR="005037B6" w:rsidRDefault="005037B6" w:rsidP="005037B6">
            <w:pPr>
              <w:spacing w:line="300" w:lineRule="exact"/>
              <w:jc w:val="center"/>
              <w:rPr>
                <w:rFonts w:ascii="方正书宋_GBK" w:eastAsia="方正书宋_GBK"/>
              </w:rPr>
            </w:pPr>
            <w:r>
              <w:rPr>
                <w:rFonts w:ascii="方正书宋_GBK" w:eastAsia="方正书宋_GBK" w:hint="eastAsia"/>
              </w:rPr>
              <w:t>其他</w:t>
            </w:r>
          </w:p>
        </w:tc>
        <w:tc>
          <w:tcPr>
            <w:tcW w:w="2353" w:type="dxa"/>
            <w:shd w:val="clear" w:color="auto" w:fill="auto"/>
          </w:tcPr>
          <w:p w:rsidR="005037B6" w:rsidRDefault="005037B6" w:rsidP="005037B6">
            <w:r w:rsidRPr="0074573A">
              <w:rPr>
                <w:rFonts w:ascii="仿宋" w:eastAsia="仿宋" w:hAnsi="仿宋" w:hint="eastAsia"/>
                <w:sz w:val="22"/>
                <w:szCs w:val="32"/>
              </w:rPr>
              <w:t>财政性资金基本保证</w:t>
            </w:r>
          </w:p>
        </w:tc>
        <w:tc>
          <w:tcPr>
            <w:tcW w:w="709" w:type="dxa"/>
            <w:shd w:val="clear" w:color="auto" w:fill="auto"/>
            <w:vAlign w:val="center"/>
          </w:tcPr>
          <w:p w:rsidR="005037B6"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Pr="00D470BD"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Pr="00D470BD" w:rsidRDefault="005037B6" w:rsidP="005037B6">
            <w:pPr>
              <w:spacing w:line="300" w:lineRule="exact"/>
              <w:jc w:val="center"/>
              <w:rPr>
                <w:rFonts w:ascii="方正书宋_GBK" w:eastAsia="方正书宋_GBK"/>
              </w:rPr>
            </w:pPr>
          </w:p>
        </w:tc>
      </w:tr>
      <w:tr w:rsidR="005037B6" w:rsidTr="00CF42C9">
        <w:trPr>
          <w:trHeight w:val="227"/>
          <w:jc w:val="center"/>
        </w:trPr>
        <w:tc>
          <w:tcPr>
            <w:tcW w:w="3827" w:type="dxa"/>
            <w:shd w:val="clear" w:color="auto" w:fill="auto"/>
            <w:vAlign w:val="center"/>
          </w:tcPr>
          <w:p w:rsidR="005037B6" w:rsidRDefault="005037B6" w:rsidP="005037B6">
            <w:pPr>
              <w:spacing w:line="300" w:lineRule="exact"/>
              <w:jc w:val="left"/>
              <w:rPr>
                <w:rFonts w:ascii="方正书宋_GBK" w:eastAsia="方正书宋_GBK"/>
              </w:rPr>
            </w:pPr>
            <w:r>
              <w:rPr>
                <w:rFonts w:ascii="方正书宋_GBK" w:eastAsia="方正书宋_GBK" w:hint="eastAsia"/>
              </w:rPr>
              <w:t>无极县中医院</w:t>
            </w:r>
          </w:p>
        </w:tc>
        <w:tc>
          <w:tcPr>
            <w:tcW w:w="1134" w:type="dxa"/>
            <w:shd w:val="clear" w:color="auto" w:fill="auto"/>
            <w:vAlign w:val="center"/>
          </w:tcPr>
          <w:p w:rsidR="005037B6" w:rsidRDefault="005037B6" w:rsidP="005037B6">
            <w:pPr>
              <w:spacing w:line="300" w:lineRule="exact"/>
              <w:jc w:val="center"/>
              <w:rPr>
                <w:rFonts w:ascii="方正书宋_GBK" w:eastAsia="方正书宋_GBK"/>
              </w:rPr>
            </w:pPr>
            <w:r>
              <w:rPr>
                <w:rFonts w:ascii="方正书宋_GBK" w:eastAsia="方正书宋_GBK" w:hint="eastAsia"/>
              </w:rPr>
              <w:t>事业</w:t>
            </w:r>
          </w:p>
        </w:tc>
        <w:tc>
          <w:tcPr>
            <w:tcW w:w="1276" w:type="dxa"/>
            <w:shd w:val="clear" w:color="auto" w:fill="auto"/>
            <w:vAlign w:val="center"/>
          </w:tcPr>
          <w:p w:rsidR="005037B6" w:rsidRDefault="005037B6" w:rsidP="005037B6">
            <w:pPr>
              <w:spacing w:line="300" w:lineRule="exact"/>
              <w:jc w:val="center"/>
              <w:rPr>
                <w:rFonts w:ascii="方正书宋_GBK" w:eastAsia="方正书宋_GBK"/>
              </w:rPr>
            </w:pPr>
            <w:r>
              <w:rPr>
                <w:rFonts w:ascii="方正书宋_GBK" w:eastAsia="方正书宋_GBK" w:hint="eastAsia"/>
              </w:rPr>
              <w:t>其他</w:t>
            </w:r>
          </w:p>
        </w:tc>
        <w:tc>
          <w:tcPr>
            <w:tcW w:w="2353" w:type="dxa"/>
            <w:shd w:val="clear" w:color="auto" w:fill="auto"/>
          </w:tcPr>
          <w:p w:rsidR="005037B6" w:rsidRDefault="005037B6" w:rsidP="005037B6">
            <w:r w:rsidRPr="0074573A">
              <w:rPr>
                <w:rFonts w:ascii="仿宋" w:eastAsia="仿宋" w:hAnsi="仿宋" w:hint="eastAsia"/>
                <w:sz w:val="22"/>
                <w:szCs w:val="32"/>
              </w:rPr>
              <w:t>财政性资金基本保证</w:t>
            </w:r>
          </w:p>
        </w:tc>
        <w:tc>
          <w:tcPr>
            <w:tcW w:w="709" w:type="dxa"/>
            <w:shd w:val="clear" w:color="auto" w:fill="auto"/>
            <w:vAlign w:val="center"/>
          </w:tcPr>
          <w:p w:rsidR="005037B6"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Pr="00D470BD"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Default="005037B6" w:rsidP="005037B6">
            <w:pPr>
              <w:spacing w:line="300" w:lineRule="exact"/>
              <w:jc w:val="center"/>
              <w:rPr>
                <w:rFonts w:ascii="方正书宋_GBK" w:eastAsia="方正书宋_GBK"/>
              </w:rPr>
            </w:pPr>
          </w:p>
        </w:tc>
        <w:tc>
          <w:tcPr>
            <w:tcW w:w="709" w:type="dxa"/>
            <w:shd w:val="clear" w:color="auto" w:fill="auto"/>
            <w:vAlign w:val="center"/>
          </w:tcPr>
          <w:p w:rsidR="005037B6" w:rsidRPr="00D470BD" w:rsidRDefault="005037B6" w:rsidP="005037B6">
            <w:pPr>
              <w:spacing w:line="300" w:lineRule="exact"/>
              <w:jc w:val="center"/>
              <w:rPr>
                <w:rFonts w:ascii="方正书宋_GBK" w:eastAsia="方正书宋_GBK"/>
              </w:rPr>
            </w:pPr>
          </w:p>
        </w:tc>
      </w:tr>
    </w:tbl>
    <w:p w:rsidR="006878D3" w:rsidRDefault="006878D3" w:rsidP="006878D3">
      <w:pPr>
        <w:spacing w:line="300" w:lineRule="exact"/>
        <w:jc w:val="left"/>
        <w:outlineLvl w:val="0"/>
        <w:sectPr w:rsidR="006878D3" w:rsidSect="00057133">
          <w:headerReference w:type="default" r:id="rId7"/>
          <w:pgSz w:w="16839" w:h="11907" w:orient="landscape"/>
          <w:pgMar w:top="1020" w:right="1361" w:bottom="1020" w:left="1361" w:header="851" w:footer="992" w:gutter="0"/>
          <w:cols w:space="425"/>
          <w:docGrid w:type="lines" w:linePitch="312"/>
        </w:sectPr>
      </w:pPr>
    </w:p>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lastRenderedPageBreak/>
        <w:t>二、部门预算安排的总体情况</w:t>
      </w:r>
    </w:p>
    <w:p w:rsidR="00D7782F" w:rsidRPr="00D7782F" w:rsidRDefault="00235D6E" w:rsidP="00D7782F">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w:t>
      </w:r>
    </w:p>
    <w:p w:rsidR="00054ABD" w:rsidRPr="00054ABD" w:rsidRDefault="00235D6E" w:rsidP="00054ABD">
      <w:pPr>
        <w:pStyle w:val="a7"/>
        <w:numPr>
          <w:ilvl w:val="0"/>
          <w:numId w:val="3"/>
        </w:numPr>
        <w:adjustRightInd w:val="0"/>
        <w:snapToGrid w:val="0"/>
        <w:spacing w:line="600" w:lineRule="exact"/>
        <w:ind w:firstLineChars="0"/>
        <w:jc w:val="left"/>
        <w:rPr>
          <w:rFonts w:ascii="楷体" w:eastAsia="楷体" w:hAnsi="楷体" w:cs="仿宋_GB2312"/>
          <w:sz w:val="30"/>
          <w:szCs w:val="30"/>
        </w:rPr>
      </w:pPr>
      <w:r w:rsidRPr="00054ABD">
        <w:rPr>
          <w:rFonts w:ascii="楷体" w:eastAsia="楷体" w:hAnsi="楷体" w:cs="仿宋_GB2312" w:hint="eastAsia"/>
          <w:sz w:val="30"/>
          <w:szCs w:val="30"/>
        </w:rPr>
        <w:t>收入说明</w:t>
      </w:r>
    </w:p>
    <w:p w:rsidR="006878D3" w:rsidRPr="00054ABD" w:rsidRDefault="006878D3" w:rsidP="00054ABD">
      <w:pPr>
        <w:adjustRightInd w:val="0"/>
        <w:snapToGrid w:val="0"/>
        <w:spacing w:line="600" w:lineRule="exact"/>
        <w:ind w:firstLineChars="200" w:firstLine="640"/>
        <w:jc w:val="left"/>
        <w:rPr>
          <w:rFonts w:ascii="仿宋_GB2312" w:eastAsia="仿宋_GB2312" w:cs="仿宋_GB2312"/>
          <w:bCs/>
          <w:sz w:val="32"/>
          <w:szCs w:val="32"/>
        </w:rPr>
      </w:pPr>
      <w:r w:rsidRPr="00054ABD">
        <w:rPr>
          <w:rFonts w:ascii="仿宋_GB2312" w:eastAsia="仿宋_GB2312" w:cs="仿宋_GB2312" w:hint="eastAsia"/>
          <w:bCs/>
          <w:sz w:val="32"/>
          <w:szCs w:val="32"/>
        </w:rPr>
        <w:t>无极</w:t>
      </w:r>
      <w:proofErr w:type="gramStart"/>
      <w:r w:rsidRPr="00054ABD">
        <w:rPr>
          <w:rFonts w:ascii="仿宋_GB2312" w:eastAsia="仿宋_GB2312" w:cs="仿宋_GB2312" w:hint="eastAsia"/>
          <w:bCs/>
          <w:sz w:val="32"/>
          <w:szCs w:val="32"/>
        </w:rPr>
        <w:t>县卫计局</w:t>
      </w:r>
      <w:proofErr w:type="gramEnd"/>
      <w:r w:rsidR="00B025C9">
        <w:rPr>
          <w:rFonts w:ascii="仿宋_GB2312" w:eastAsia="仿宋_GB2312" w:cs="仿宋_GB2312" w:hint="eastAsia"/>
          <w:bCs/>
          <w:sz w:val="32"/>
          <w:szCs w:val="32"/>
        </w:rPr>
        <w:t>2018</w:t>
      </w:r>
      <w:r w:rsidRPr="00054ABD">
        <w:rPr>
          <w:rFonts w:ascii="仿宋_GB2312" w:eastAsia="仿宋_GB2312" w:cs="仿宋_GB2312" w:hint="eastAsia"/>
          <w:bCs/>
          <w:sz w:val="32"/>
          <w:szCs w:val="32"/>
        </w:rPr>
        <w:t>年预算收入总计</w:t>
      </w:r>
      <w:r w:rsidR="006D3301">
        <w:rPr>
          <w:rFonts w:ascii="仿宋_GB2312" w:eastAsia="仿宋_GB2312" w:cs="仿宋_GB2312" w:hint="eastAsia"/>
          <w:bCs/>
          <w:sz w:val="32"/>
          <w:szCs w:val="32"/>
        </w:rPr>
        <w:t>8422.13</w:t>
      </w:r>
      <w:r w:rsidRPr="00054ABD">
        <w:rPr>
          <w:rFonts w:ascii="仿宋_GB2312" w:eastAsia="仿宋_GB2312" w:cs="仿宋_GB2312" w:hint="eastAsia"/>
          <w:bCs/>
          <w:sz w:val="32"/>
          <w:szCs w:val="32"/>
        </w:rPr>
        <w:t>万元。其中，一般公共预算收入</w:t>
      </w:r>
      <w:r w:rsidR="006D3301">
        <w:rPr>
          <w:rFonts w:ascii="仿宋_GB2312" w:eastAsia="仿宋_GB2312" w:cs="仿宋_GB2312" w:hint="eastAsia"/>
          <w:bCs/>
          <w:sz w:val="32"/>
          <w:szCs w:val="32"/>
        </w:rPr>
        <w:t>8422.13</w:t>
      </w:r>
      <w:r w:rsidRPr="00054ABD">
        <w:rPr>
          <w:rFonts w:ascii="仿宋_GB2312" w:eastAsia="仿宋_GB2312" w:cs="仿宋_GB2312" w:hint="eastAsia"/>
          <w:bCs/>
          <w:sz w:val="32"/>
          <w:szCs w:val="32"/>
        </w:rPr>
        <w:t>万元、政府性基金收入0万元、财政专户核拨收入0万元，其他来源收入</w:t>
      </w:r>
      <w:r w:rsidR="006D3301">
        <w:rPr>
          <w:rFonts w:ascii="仿宋_GB2312" w:eastAsia="仿宋_GB2312" w:cs="仿宋_GB2312" w:hint="eastAsia"/>
          <w:bCs/>
          <w:sz w:val="32"/>
          <w:szCs w:val="32"/>
        </w:rPr>
        <w:t>0</w:t>
      </w:r>
      <w:r w:rsidRPr="00054ABD">
        <w:rPr>
          <w:rFonts w:ascii="仿宋_GB2312" w:eastAsia="仿宋_GB2312" w:cs="仿宋_GB2312" w:hint="eastAsia"/>
          <w:bCs/>
          <w:sz w:val="32"/>
          <w:szCs w:val="32"/>
        </w:rPr>
        <w:t>万元。</w:t>
      </w:r>
    </w:p>
    <w:p w:rsidR="00054ABD" w:rsidRPr="00054ABD" w:rsidRDefault="00235D6E" w:rsidP="00054ABD">
      <w:pPr>
        <w:pStyle w:val="a7"/>
        <w:numPr>
          <w:ilvl w:val="0"/>
          <w:numId w:val="3"/>
        </w:numPr>
        <w:ind w:firstLineChars="0"/>
        <w:rPr>
          <w:rFonts w:ascii="楷体" w:eastAsia="楷体" w:hAnsi="楷体"/>
          <w:sz w:val="32"/>
          <w:szCs w:val="32"/>
        </w:rPr>
      </w:pPr>
      <w:r w:rsidRPr="00054ABD">
        <w:rPr>
          <w:rFonts w:ascii="楷体" w:eastAsia="楷体" w:hAnsi="楷体" w:hint="eastAsia"/>
          <w:sz w:val="32"/>
          <w:szCs w:val="32"/>
        </w:rPr>
        <w:t>支出说明</w:t>
      </w:r>
    </w:p>
    <w:p w:rsidR="00235D6E" w:rsidRPr="00054ABD" w:rsidRDefault="00054ABD" w:rsidP="00054ABD">
      <w:pPr>
        <w:ind w:firstLineChars="200" w:firstLine="640"/>
        <w:rPr>
          <w:rFonts w:ascii="楷体" w:eastAsia="楷体" w:hAnsi="楷体"/>
          <w:sz w:val="32"/>
          <w:szCs w:val="32"/>
        </w:rPr>
      </w:pPr>
      <w:r w:rsidRPr="00054ABD">
        <w:rPr>
          <w:rFonts w:ascii="仿宋_GB2312" w:eastAsia="仿宋_GB2312" w:cs="仿宋_GB2312" w:hint="eastAsia"/>
          <w:bCs/>
          <w:sz w:val="32"/>
          <w:szCs w:val="32"/>
        </w:rPr>
        <w:t>2</w:t>
      </w:r>
      <w:r w:rsidR="0007392A">
        <w:rPr>
          <w:rFonts w:ascii="仿宋_GB2312" w:eastAsia="仿宋_GB2312" w:cs="仿宋_GB2312" w:hint="eastAsia"/>
          <w:bCs/>
          <w:sz w:val="32"/>
          <w:szCs w:val="32"/>
        </w:rPr>
        <w:t>018</w:t>
      </w:r>
      <w:r w:rsidR="006878D3" w:rsidRPr="00054ABD">
        <w:rPr>
          <w:rFonts w:ascii="仿宋_GB2312" w:eastAsia="仿宋_GB2312" w:cs="仿宋_GB2312" w:hint="eastAsia"/>
          <w:bCs/>
          <w:sz w:val="32"/>
          <w:szCs w:val="32"/>
        </w:rPr>
        <w:t>年预算支出</w:t>
      </w:r>
      <w:r w:rsidR="006D3301">
        <w:rPr>
          <w:rFonts w:ascii="仿宋_GB2312" w:eastAsia="仿宋_GB2312" w:cs="仿宋_GB2312" w:hint="eastAsia"/>
          <w:bCs/>
          <w:sz w:val="32"/>
          <w:szCs w:val="32"/>
        </w:rPr>
        <w:t>8422.13</w:t>
      </w:r>
      <w:r w:rsidR="006878D3" w:rsidRPr="00054ABD">
        <w:rPr>
          <w:rFonts w:ascii="仿宋_GB2312" w:eastAsia="仿宋_GB2312" w:cs="仿宋_GB2312" w:hint="eastAsia"/>
          <w:bCs/>
          <w:sz w:val="32"/>
          <w:szCs w:val="32"/>
        </w:rPr>
        <w:t>万元。其中，人员经费支出</w:t>
      </w:r>
      <w:r w:rsidR="006D3301">
        <w:rPr>
          <w:rFonts w:ascii="仿宋_GB2312" w:eastAsia="仿宋_GB2312" w:cs="仿宋_GB2312" w:hint="eastAsia"/>
          <w:bCs/>
          <w:sz w:val="32"/>
          <w:szCs w:val="32"/>
        </w:rPr>
        <w:t>1045.91</w:t>
      </w:r>
      <w:r w:rsidR="006878D3" w:rsidRPr="00054ABD">
        <w:rPr>
          <w:rFonts w:ascii="仿宋_GB2312" w:eastAsia="仿宋_GB2312" w:cs="仿宋_GB2312" w:hint="eastAsia"/>
          <w:bCs/>
          <w:sz w:val="32"/>
          <w:szCs w:val="32"/>
        </w:rPr>
        <w:t>万元，正常公用经费</w:t>
      </w:r>
      <w:r w:rsidR="006D3301">
        <w:rPr>
          <w:rFonts w:ascii="仿宋_GB2312" w:eastAsia="仿宋_GB2312" w:cs="仿宋_GB2312" w:hint="eastAsia"/>
          <w:bCs/>
          <w:sz w:val="32"/>
          <w:szCs w:val="32"/>
        </w:rPr>
        <w:t>79.2</w:t>
      </w:r>
      <w:r w:rsidR="006878D3" w:rsidRPr="00054ABD">
        <w:rPr>
          <w:rFonts w:ascii="仿宋_GB2312" w:eastAsia="仿宋_GB2312" w:cs="仿宋_GB2312" w:hint="eastAsia"/>
          <w:bCs/>
          <w:sz w:val="32"/>
          <w:szCs w:val="32"/>
        </w:rPr>
        <w:t>万元，项目支出</w:t>
      </w:r>
      <w:r w:rsidR="006D3301">
        <w:rPr>
          <w:rFonts w:ascii="仿宋_GB2312" w:eastAsia="仿宋_GB2312" w:cs="仿宋_GB2312" w:hint="eastAsia"/>
          <w:bCs/>
          <w:sz w:val="32"/>
          <w:szCs w:val="32"/>
        </w:rPr>
        <w:t>7297.02</w:t>
      </w:r>
      <w:r w:rsidR="006878D3" w:rsidRPr="00054ABD">
        <w:rPr>
          <w:rFonts w:ascii="仿宋_GB2312" w:eastAsia="仿宋_GB2312" w:cs="仿宋_GB2312" w:hint="eastAsia"/>
          <w:bCs/>
          <w:sz w:val="32"/>
          <w:szCs w:val="32"/>
        </w:rPr>
        <w:t>万元。</w:t>
      </w:r>
    </w:p>
    <w:p w:rsidR="00054ABD" w:rsidRPr="00054ABD" w:rsidRDefault="00235D6E" w:rsidP="00054ABD">
      <w:pPr>
        <w:pStyle w:val="a7"/>
        <w:numPr>
          <w:ilvl w:val="0"/>
          <w:numId w:val="3"/>
        </w:numPr>
        <w:ind w:firstLineChars="0"/>
        <w:rPr>
          <w:rFonts w:ascii="楷体" w:eastAsia="楷体" w:hAnsi="楷体"/>
          <w:sz w:val="32"/>
          <w:szCs w:val="32"/>
        </w:rPr>
      </w:pPr>
      <w:r w:rsidRPr="00054ABD">
        <w:rPr>
          <w:rFonts w:ascii="楷体" w:eastAsia="楷体" w:hAnsi="楷体" w:hint="eastAsia"/>
          <w:sz w:val="32"/>
          <w:szCs w:val="32"/>
        </w:rPr>
        <w:t>比上年增减情况</w:t>
      </w:r>
    </w:p>
    <w:p w:rsidR="006878D3" w:rsidRPr="00054ABD" w:rsidRDefault="0021478E" w:rsidP="00054ABD">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2018</w:t>
      </w:r>
      <w:r w:rsidR="006878D3" w:rsidRPr="00054ABD">
        <w:rPr>
          <w:rFonts w:ascii="仿宋_GB2312" w:eastAsia="仿宋_GB2312" w:hAnsi="仿宋_GB2312" w:cs="仿宋_GB2312" w:hint="eastAsia"/>
          <w:sz w:val="32"/>
          <w:szCs w:val="32"/>
        </w:rPr>
        <w:t>年部门预算</w:t>
      </w:r>
      <w:r>
        <w:rPr>
          <w:rFonts w:ascii="仿宋_GB2312" w:eastAsia="仿宋_GB2312" w:hAnsi="仿宋_GB2312" w:cs="仿宋_GB2312" w:hint="eastAsia"/>
          <w:sz w:val="32"/>
          <w:szCs w:val="32"/>
        </w:rPr>
        <w:t>支出</w:t>
      </w:r>
      <w:r w:rsidR="006878D3" w:rsidRPr="00054ABD">
        <w:rPr>
          <w:rFonts w:ascii="仿宋_GB2312" w:eastAsia="仿宋_GB2312" w:hAnsi="仿宋_GB2312" w:cs="仿宋_GB2312" w:hint="eastAsia"/>
          <w:sz w:val="32"/>
          <w:szCs w:val="32"/>
        </w:rPr>
        <w:t>较201</w:t>
      </w:r>
      <w:r>
        <w:rPr>
          <w:rFonts w:ascii="仿宋_GB2312" w:eastAsia="仿宋_GB2312" w:hAnsi="仿宋_GB2312" w:cs="仿宋_GB2312" w:hint="eastAsia"/>
          <w:sz w:val="32"/>
          <w:szCs w:val="32"/>
        </w:rPr>
        <w:t>7</w:t>
      </w:r>
      <w:r w:rsidR="006878D3" w:rsidRPr="00054ABD">
        <w:rPr>
          <w:rFonts w:ascii="仿宋_GB2312" w:eastAsia="仿宋_GB2312" w:hAnsi="仿宋_GB2312" w:cs="仿宋_GB2312" w:hint="eastAsia"/>
          <w:sz w:val="32"/>
          <w:szCs w:val="32"/>
        </w:rPr>
        <w:t>年</w:t>
      </w:r>
      <w:r w:rsidR="00435B31">
        <w:rPr>
          <w:rFonts w:ascii="仿宋_GB2312" w:eastAsia="仿宋_GB2312" w:hAnsi="仿宋_GB2312" w:cs="仿宋_GB2312" w:hint="eastAsia"/>
          <w:sz w:val="32"/>
          <w:szCs w:val="32"/>
        </w:rPr>
        <w:t>减少12748.15</w:t>
      </w:r>
      <w:r w:rsidR="006878D3" w:rsidRPr="00054ABD">
        <w:rPr>
          <w:rFonts w:ascii="仿宋_GB2312" w:eastAsia="仿宋_GB2312" w:hAnsi="仿宋_GB2312" w:cs="仿宋_GB2312" w:hint="eastAsia"/>
          <w:sz w:val="32"/>
          <w:szCs w:val="32"/>
        </w:rPr>
        <w:t>万元，其中：</w:t>
      </w:r>
      <w:r w:rsidR="00435B31">
        <w:rPr>
          <w:rFonts w:ascii="仿宋_GB2312" w:eastAsia="仿宋_GB2312" w:hAnsi="仿宋_GB2312" w:cs="仿宋_GB2312" w:hint="eastAsia"/>
          <w:sz w:val="32"/>
          <w:szCs w:val="32"/>
        </w:rPr>
        <w:t>一、</w:t>
      </w:r>
      <w:r w:rsidR="006878D3" w:rsidRPr="00054ABD">
        <w:rPr>
          <w:rFonts w:ascii="仿宋_GB2312" w:eastAsia="仿宋_GB2312" w:hAnsi="仿宋_GB2312" w:cs="仿宋_GB2312" w:hint="eastAsia"/>
          <w:sz w:val="32"/>
          <w:szCs w:val="32"/>
        </w:rPr>
        <w:t>基本支出</w:t>
      </w:r>
      <w:r w:rsidR="00435B31">
        <w:rPr>
          <w:rFonts w:ascii="仿宋_GB2312" w:eastAsia="仿宋_GB2312" w:hAnsi="仿宋_GB2312" w:cs="仿宋_GB2312" w:hint="eastAsia"/>
          <w:sz w:val="32"/>
          <w:szCs w:val="32"/>
        </w:rPr>
        <w:t>减少706.93</w:t>
      </w:r>
      <w:r w:rsidR="006878D3" w:rsidRPr="00054ABD">
        <w:rPr>
          <w:rFonts w:ascii="仿宋_GB2312" w:eastAsia="仿宋_GB2312" w:hAnsi="仿宋_GB2312" w:cs="仿宋_GB2312" w:hint="eastAsia"/>
          <w:sz w:val="32"/>
          <w:szCs w:val="32"/>
        </w:rPr>
        <w:t>万元，主要是</w:t>
      </w:r>
      <w:r w:rsidR="00435B31">
        <w:rPr>
          <w:rFonts w:ascii="仿宋_GB2312" w:eastAsia="仿宋_GB2312" w:hAnsi="仿宋_GB2312" w:cs="仿宋_GB2312" w:hint="eastAsia"/>
          <w:sz w:val="32"/>
          <w:szCs w:val="32"/>
        </w:rPr>
        <w:t>：1、</w:t>
      </w:r>
      <w:r w:rsidR="006878D3" w:rsidRPr="00054ABD">
        <w:rPr>
          <w:rFonts w:ascii="仿宋_GB2312" w:eastAsia="仿宋_GB2312" w:hAnsi="仿宋_GB2312" w:cs="仿宋_GB2312" w:hint="eastAsia"/>
          <w:sz w:val="32"/>
          <w:szCs w:val="32"/>
        </w:rPr>
        <w:t>人员流动和部分基本支出</w:t>
      </w:r>
      <w:r w:rsidR="00435B31">
        <w:rPr>
          <w:rFonts w:ascii="仿宋_GB2312" w:eastAsia="仿宋_GB2312" w:hAnsi="仿宋_GB2312" w:cs="仿宋_GB2312" w:hint="eastAsia"/>
          <w:sz w:val="32"/>
          <w:szCs w:val="32"/>
        </w:rPr>
        <w:t>减少</w:t>
      </w:r>
      <w:r w:rsidR="006878D3" w:rsidRPr="00054ABD">
        <w:rPr>
          <w:rFonts w:ascii="仿宋_GB2312" w:eastAsia="仿宋_GB2312" w:hAnsi="仿宋_GB2312" w:cs="仿宋_GB2312" w:hint="eastAsia"/>
          <w:sz w:val="32"/>
          <w:szCs w:val="32"/>
        </w:rPr>
        <w:t>；</w:t>
      </w:r>
      <w:r w:rsidR="00435B31">
        <w:rPr>
          <w:rFonts w:ascii="仿宋_GB2312" w:eastAsia="仿宋_GB2312" w:hAnsi="仿宋_GB2312" w:cs="仿宋_GB2312" w:hint="eastAsia"/>
          <w:sz w:val="32"/>
          <w:szCs w:val="32"/>
        </w:rPr>
        <w:t>2、2018年预算只</w:t>
      </w:r>
      <w:proofErr w:type="gramStart"/>
      <w:r w:rsidR="00435B31">
        <w:rPr>
          <w:rFonts w:ascii="仿宋_GB2312" w:eastAsia="仿宋_GB2312" w:hAnsi="仿宋_GB2312" w:cs="仿宋_GB2312" w:hint="eastAsia"/>
          <w:sz w:val="32"/>
          <w:szCs w:val="32"/>
        </w:rPr>
        <w:t>包含县</w:t>
      </w:r>
      <w:proofErr w:type="gramEnd"/>
      <w:r w:rsidR="00435B31">
        <w:rPr>
          <w:rFonts w:ascii="仿宋_GB2312" w:eastAsia="仿宋_GB2312" w:hAnsi="仿宋_GB2312" w:cs="仿宋_GB2312" w:hint="eastAsia"/>
          <w:sz w:val="32"/>
          <w:szCs w:val="32"/>
        </w:rPr>
        <w:t>本级预算，县医院和中医院收支未包含</w:t>
      </w:r>
      <w:proofErr w:type="gramStart"/>
      <w:r w:rsidR="00435B31">
        <w:rPr>
          <w:rFonts w:ascii="仿宋_GB2312" w:eastAsia="仿宋_GB2312" w:hAnsi="仿宋_GB2312" w:cs="仿宋_GB2312" w:hint="eastAsia"/>
          <w:sz w:val="32"/>
          <w:szCs w:val="32"/>
        </w:rPr>
        <w:t>进部</w:t>
      </w:r>
      <w:proofErr w:type="gramEnd"/>
      <w:r w:rsidR="00435B31">
        <w:rPr>
          <w:rFonts w:ascii="仿宋_GB2312" w:eastAsia="仿宋_GB2312" w:hAnsi="仿宋_GB2312" w:cs="仿宋_GB2312" w:hint="eastAsia"/>
          <w:sz w:val="32"/>
          <w:szCs w:val="32"/>
        </w:rPr>
        <w:t>门预算。二、</w:t>
      </w:r>
      <w:r w:rsidR="006878D3" w:rsidRPr="00054ABD">
        <w:rPr>
          <w:rFonts w:ascii="仿宋_GB2312" w:eastAsia="仿宋_GB2312" w:hAnsi="仿宋_GB2312" w:cs="仿宋_GB2312" w:hint="eastAsia"/>
          <w:sz w:val="32"/>
          <w:szCs w:val="32"/>
        </w:rPr>
        <w:t>项目支出减少</w:t>
      </w:r>
      <w:r w:rsidR="00435B31">
        <w:rPr>
          <w:rFonts w:ascii="仿宋_GB2312" w:eastAsia="仿宋_GB2312" w:hAnsi="仿宋_GB2312" w:cs="仿宋_GB2312" w:hint="eastAsia"/>
          <w:sz w:val="32"/>
          <w:szCs w:val="32"/>
        </w:rPr>
        <w:t>12041.22</w:t>
      </w:r>
      <w:r w:rsidR="006878D3" w:rsidRPr="00054ABD">
        <w:rPr>
          <w:rFonts w:ascii="仿宋_GB2312" w:eastAsia="仿宋_GB2312" w:hAnsi="仿宋_GB2312" w:cs="仿宋_GB2312" w:hint="eastAsia"/>
          <w:sz w:val="32"/>
          <w:szCs w:val="32"/>
        </w:rPr>
        <w:t>万元，主要是由于上级提前下达项目变动</w:t>
      </w:r>
      <w:r w:rsidR="00435B31">
        <w:rPr>
          <w:rFonts w:ascii="仿宋_GB2312" w:eastAsia="仿宋_GB2312" w:hAnsi="仿宋_GB2312" w:cs="仿宋_GB2312" w:hint="eastAsia"/>
          <w:sz w:val="32"/>
          <w:szCs w:val="32"/>
        </w:rPr>
        <w:t>和县医院中医院自身项目未包含</w:t>
      </w:r>
      <w:proofErr w:type="gramStart"/>
      <w:r w:rsidR="00435B31">
        <w:rPr>
          <w:rFonts w:ascii="仿宋_GB2312" w:eastAsia="仿宋_GB2312" w:hAnsi="仿宋_GB2312" w:cs="仿宋_GB2312" w:hint="eastAsia"/>
          <w:sz w:val="32"/>
          <w:szCs w:val="32"/>
        </w:rPr>
        <w:t>进部门</w:t>
      </w:r>
      <w:proofErr w:type="gramEnd"/>
      <w:r w:rsidR="00435B31">
        <w:rPr>
          <w:rFonts w:ascii="仿宋_GB2312" w:eastAsia="仿宋_GB2312" w:hAnsi="仿宋_GB2312" w:cs="仿宋_GB2312" w:hint="eastAsia"/>
          <w:sz w:val="32"/>
          <w:szCs w:val="32"/>
        </w:rPr>
        <w:t>预算</w:t>
      </w:r>
      <w:r w:rsidR="006878D3" w:rsidRPr="00054ABD">
        <w:rPr>
          <w:rFonts w:ascii="仿宋_GB2312" w:eastAsia="仿宋_GB2312" w:hAnsi="仿宋_GB2312" w:cs="仿宋_GB2312" w:hint="eastAsia"/>
          <w:sz w:val="32"/>
          <w:szCs w:val="32"/>
        </w:rPr>
        <w:t>。</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054ABD" w:rsidRPr="00155C8E" w:rsidRDefault="00054ABD" w:rsidP="00054ABD">
      <w:pPr>
        <w:autoSpaceDE w:val="0"/>
        <w:autoSpaceDN w:val="0"/>
        <w:adjustRightInd w:val="0"/>
        <w:ind w:left="198" w:firstLineChars="200" w:firstLine="640"/>
        <w:jc w:val="left"/>
        <w:rPr>
          <w:rFonts w:ascii="仿宋_GB2312" w:eastAsia="仿宋_GB2312" w:hAnsi="仿宋_GB2312" w:cs="仿宋_GB2312"/>
          <w:sz w:val="32"/>
          <w:szCs w:val="32"/>
        </w:rPr>
      </w:pPr>
      <w:r w:rsidRPr="00155C8E">
        <w:rPr>
          <w:rFonts w:ascii="仿宋_GB2312" w:eastAsia="仿宋_GB2312" w:hAnsi="仿宋_GB2312" w:cs="仿宋_GB2312" w:hint="eastAsia"/>
          <w:sz w:val="32"/>
          <w:szCs w:val="32"/>
        </w:rPr>
        <w:lastRenderedPageBreak/>
        <w:t>机关运行经费共计安排</w:t>
      </w:r>
      <w:r w:rsidR="00057133">
        <w:rPr>
          <w:rFonts w:ascii="仿宋_GB2312" w:eastAsia="仿宋_GB2312" w:hAnsi="仿宋_GB2312" w:cs="仿宋_GB2312" w:hint="eastAsia"/>
          <w:sz w:val="32"/>
          <w:szCs w:val="32"/>
        </w:rPr>
        <w:t>79.2万</w:t>
      </w:r>
      <w:r w:rsidRPr="00155C8E">
        <w:rPr>
          <w:rFonts w:ascii="仿宋_GB2312" w:eastAsia="仿宋_GB2312" w:hAnsi="仿宋_GB2312" w:cs="仿宋_GB2312" w:hint="eastAsia"/>
          <w:sz w:val="32"/>
          <w:szCs w:val="32"/>
        </w:rPr>
        <w:t>元，主要用于保证机关正常运转的办公及印刷费、邮电费、差旅费、会议费、福利费、专用材料及一般设备购置费、办公用房水电费、办公用房取暖费、日常维修费、办公楼物业管理费、公务车运行维护费等支出。</w:t>
      </w:r>
    </w:p>
    <w:p w:rsidR="007E6A72" w:rsidRDefault="00235D6E" w:rsidP="00054ABD">
      <w:pPr>
        <w:ind w:firstLineChars="200" w:firstLine="640"/>
        <w:rPr>
          <w:rFonts w:ascii="仿宋_GB2312" w:eastAsia="仿宋_GB2312" w:hAnsi="仿宋_GB2312" w:cs="仿宋_GB2312"/>
          <w:sz w:val="32"/>
          <w:szCs w:val="32"/>
        </w:rPr>
      </w:pPr>
      <w:r w:rsidRPr="00235D6E">
        <w:rPr>
          <w:rFonts w:ascii="黑体" w:eastAsia="黑体" w:hAnsi="黑体" w:cs="仿宋_GB2312" w:hint="eastAsia"/>
          <w:sz w:val="32"/>
          <w:szCs w:val="32"/>
        </w:rPr>
        <w:t>四、财政拨款“三公”经费预算情况及增减变化原因</w:t>
      </w:r>
      <w:r w:rsidR="007E6A72">
        <w:rPr>
          <w:rFonts w:ascii="仿宋_GB2312" w:eastAsia="仿宋_GB2312" w:hAnsi="仿宋_GB2312" w:cs="仿宋_GB2312" w:hint="eastAsia"/>
          <w:sz w:val="32"/>
          <w:szCs w:val="32"/>
        </w:rPr>
        <w:t>。</w:t>
      </w:r>
    </w:p>
    <w:p w:rsidR="00054ABD" w:rsidRPr="009E4E1D" w:rsidRDefault="00057133" w:rsidP="00054ABD">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2018</w:t>
      </w:r>
      <w:r w:rsidR="00054ABD" w:rsidRPr="009E4E1D">
        <w:rPr>
          <w:rFonts w:ascii="仿宋_GB2312" w:eastAsia="仿宋_GB2312" w:hAnsi="仿宋" w:hint="eastAsia"/>
          <w:sz w:val="32"/>
          <w:szCs w:val="32"/>
        </w:rPr>
        <w:t>年本部门安排“三公”经费</w:t>
      </w:r>
      <w:r w:rsidR="002E0F21">
        <w:rPr>
          <w:rFonts w:ascii="仿宋_GB2312" w:eastAsia="仿宋_GB2312" w:hAnsi="仿宋" w:hint="eastAsia"/>
          <w:sz w:val="32"/>
          <w:szCs w:val="32"/>
        </w:rPr>
        <w:t>3.04</w:t>
      </w:r>
      <w:r w:rsidR="00054ABD" w:rsidRPr="009E4E1D">
        <w:rPr>
          <w:rFonts w:ascii="仿宋_GB2312" w:eastAsia="仿宋_GB2312" w:hAnsi="仿宋" w:hint="eastAsia"/>
          <w:sz w:val="32"/>
          <w:szCs w:val="32"/>
        </w:rPr>
        <w:t>万元，与上年相比减少</w:t>
      </w:r>
      <w:r w:rsidR="002E0F21">
        <w:rPr>
          <w:rFonts w:ascii="仿宋_GB2312" w:eastAsia="仿宋_GB2312" w:hAnsi="仿宋" w:hint="eastAsia"/>
          <w:sz w:val="32"/>
          <w:szCs w:val="32"/>
        </w:rPr>
        <w:t>15.96</w:t>
      </w:r>
      <w:r w:rsidR="00054ABD" w:rsidRPr="009E4E1D">
        <w:rPr>
          <w:rFonts w:ascii="仿宋_GB2312" w:eastAsia="仿宋_GB2312" w:hAnsi="仿宋" w:hint="eastAsia"/>
          <w:sz w:val="32"/>
          <w:szCs w:val="32"/>
        </w:rPr>
        <w:t>万元，下降</w:t>
      </w:r>
      <w:r w:rsidR="002E0F21">
        <w:rPr>
          <w:rFonts w:ascii="仿宋_GB2312" w:eastAsia="仿宋_GB2312" w:hAnsi="仿宋" w:hint="eastAsia"/>
          <w:sz w:val="32"/>
          <w:szCs w:val="32"/>
        </w:rPr>
        <w:t>84</w:t>
      </w:r>
      <w:r w:rsidR="00D232A2">
        <w:rPr>
          <w:rFonts w:ascii="仿宋_GB2312" w:eastAsia="仿宋_GB2312" w:hAnsi="仿宋" w:hint="eastAsia"/>
          <w:sz w:val="32"/>
          <w:szCs w:val="32"/>
        </w:rPr>
        <w:t xml:space="preserve"> </w:t>
      </w:r>
      <w:r w:rsidR="00054ABD" w:rsidRPr="009E4E1D">
        <w:rPr>
          <w:rFonts w:ascii="仿宋_GB2312" w:eastAsia="仿宋_GB2312" w:hAnsi="仿宋" w:hint="eastAsia"/>
          <w:sz w:val="32"/>
          <w:szCs w:val="32"/>
        </w:rPr>
        <w:t>%。其中：</w:t>
      </w:r>
    </w:p>
    <w:p w:rsidR="00054ABD" w:rsidRPr="009E4E1D" w:rsidRDefault="00D232A2" w:rsidP="00054ABD">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（一）</w:t>
      </w:r>
      <w:r w:rsidR="00054ABD" w:rsidRPr="009E4E1D">
        <w:rPr>
          <w:rFonts w:ascii="仿宋_GB2312" w:eastAsia="仿宋_GB2312" w:hAnsi="仿宋" w:hint="eastAsia"/>
          <w:sz w:val="32"/>
          <w:szCs w:val="32"/>
        </w:rPr>
        <w:t>、因公出国（境）费0万元，与上年相比一致</w:t>
      </w:r>
      <w:r w:rsidR="00054ABD">
        <w:rPr>
          <w:rFonts w:ascii="仿宋_GB2312" w:eastAsia="仿宋_GB2312" w:hAnsi="仿宋" w:hint="eastAsia"/>
          <w:sz w:val="32"/>
          <w:szCs w:val="32"/>
        </w:rPr>
        <w:t>，无增减变化</w:t>
      </w:r>
      <w:r w:rsidR="00054ABD" w:rsidRPr="009E4E1D">
        <w:rPr>
          <w:rFonts w:ascii="仿宋_GB2312" w:eastAsia="仿宋_GB2312" w:hAnsi="仿宋" w:hint="eastAsia"/>
          <w:sz w:val="32"/>
          <w:szCs w:val="32"/>
        </w:rPr>
        <w:t>。</w:t>
      </w:r>
    </w:p>
    <w:p w:rsidR="00054ABD" w:rsidRPr="009E4E1D" w:rsidRDefault="00D232A2" w:rsidP="00054ABD">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（二）</w:t>
      </w:r>
      <w:r w:rsidR="00054ABD" w:rsidRPr="009E4E1D">
        <w:rPr>
          <w:rFonts w:ascii="仿宋_GB2312" w:eastAsia="仿宋_GB2312" w:hAnsi="仿宋" w:hint="eastAsia"/>
          <w:sz w:val="32"/>
          <w:szCs w:val="32"/>
        </w:rPr>
        <w:t xml:space="preserve">、公务用车购置及运行维护费 </w:t>
      </w:r>
      <w:r w:rsidR="002E0F21">
        <w:rPr>
          <w:rFonts w:ascii="仿宋_GB2312" w:eastAsia="仿宋_GB2312" w:hAnsi="仿宋" w:hint="eastAsia"/>
          <w:sz w:val="32"/>
          <w:szCs w:val="32"/>
        </w:rPr>
        <w:t>3</w:t>
      </w:r>
      <w:r w:rsidR="00054ABD" w:rsidRPr="009E4E1D">
        <w:rPr>
          <w:rFonts w:ascii="仿宋_GB2312" w:eastAsia="仿宋_GB2312" w:hAnsi="仿宋" w:hint="eastAsia"/>
          <w:sz w:val="32"/>
          <w:szCs w:val="32"/>
        </w:rPr>
        <w:t>万元，与上年相比减少</w:t>
      </w:r>
      <w:r w:rsidR="002E0F21">
        <w:rPr>
          <w:rFonts w:ascii="仿宋_GB2312" w:eastAsia="仿宋_GB2312" w:hAnsi="仿宋" w:hint="eastAsia"/>
          <w:sz w:val="32"/>
          <w:szCs w:val="32"/>
        </w:rPr>
        <w:t>15</w:t>
      </w:r>
      <w:r w:rsidR="00054ABD" w:rsidRPr="009E4E1D">
        <w:rPr>
          <w:rFonts w:ascii="仿宋_GB2312" w:eastAsia="仿宋_GB2312" w:hAnsi="仿宋" w:hint="eastAsia"/>
          <w:sz w:val="32"/>
          <w:szCs w:val="32"/>
        </w:rPr>
        <w:t>万元，下降</w:t>
      </w:r>
      <w:r w:rsidR="002E0F21">
        <w:rPr>
          <w:rFonts w:ascii="仿宋_GB2312" w:eastAsia="仿宋_GB2312" w:hAnsi="仿宋" w:hint="eastAsia"/>
          <w:sz w:val="32"/>
          <w:szCs w:val="32"/>
        </w:rPr>
        <w:t>83</w:t>
      </w:r>
      <w:r w:rsidR="00054ABD" w:rsidRPr="009E4E1D">
        <w:rPr>
          <w:rFonts w:ascii="仿宋_GB2312" w:eastAsia="仿宋_GB2312" w:hAnsi="仿宋" w:hint="eastAsia"/>
          <w:sz w:val="32"/>
          <w:szCs w:val="32"/>
        </w:rPr>
        <w:t>%,主要原因：公务用车数量减少，并降低用车运行维护费标准。其中：公务用车购置0万元，与上年一致</w:t>
      </w:r>
      <w:r w:rsidR="00054ABD">
        <w:rPr>
          <w:rFonts w:ascii="仿宋_GB2312" w:eastAsia="仿宋_GB2312" w:hAnsi="仿宋" w:hint="eastAsia"/>
          <w:sz w:val="32"/>
          <w:szCs w:val="32"/>
        </w:rPr>
        <w:t>，无增减变化</w:t>
      </w:r>
      <w:r w:rsidR="00054ABD" w:rsidRPr="009E4E1D">
        <w:rPr>
          <w:rFonts w:ascii="仿宋_GB2312" w:eastAsia="仿宋_GB2312" w:hAnsi="仿宋" w:hint="eastAsia"/>
          <w:sz w:val="32"/>
          <w:szCs w:val="32"/>
        </w:rPr>
        <w:t>；公务用车运行维护费</w:t>
      </w:r>
      <w:r w:rsidR="002E0F21">
        <w:rPr>
          <w:rFonts w:ascii="仿宋_GB2312" w:eastAsia="仿宋_GB2312" w:hAnsi="仿宋" w:hint="eastAsia"/>
          <w:sz w:val="32"/>
          <w:szCs w:val="32"/>
        </w:rPr>
        <w:t>3</w:t>
      </w:r>
      <w:r w:rsidR="00054ABD" w:rsidRPr="009E4E1D">
        <w:rPr>
          <w:rFonts w:ascii="仿宋_GB2312" w:eastAsia="仿宋_GB2312" w:hAnsi="仿宋" w:hint="eastAsia"/>
          <w:sz w:val="32"/>
          <w:szCs w:val="32"/>
        </w:rPr>
        <w:t>万元，与上年相比减少</w:t>
      </w:r>
      <w:r w:rsidR="002E0F21">
        <w:rPr>
          <w:rFonts w:ascii="仿宋_GB2312" w:eastAsia="仿宋_GB2312" w:hAnsi="仿宋" w:hint="eastAsia"/>
          <w:sz w:val="32"/>
          <w:szCs w:val="32"/>
        </w:rPr>
        <w:t>15</w:t>
      </w:r>
      <w:r w:rsidR="00054ABD" w:rsidRPr="009E4E1D">
        <w:rPr>
          <w:rFonts w:ascii="仿宋_GB2312" w:eastAsia="仿宋_GB2312" w:hAnsi="仿宋" w:hint="eastAsia"/>
          <w:sz w:val="32"/>
          <w:szCs w:val="32"/>
        </w:rPr>
        <w:t xml:space="preserve"> 万元，下降</w:t>
      </w:r>
      <w:r w:rsidR="002E0F21">
        <w:rPr>
          <w:rFonts w:ascii="仿宋_GB2312" w:eastAsia="仿宋_GB2312" w:hAnsi="仿宋" w:hint="eastAsia"/>
          <w:sz w:val="32"/>
          <w:szCs w:val="32"/>
        </w:rPr>
        <w:t>83</w:t>
      </w:r>
      <w:r w:rsidR="00054ABD" w:rsidRPr="009E4E1D">
        <w:rPr>
          <w:rFonts w:ascii="仿宋_GB2312" w:eastAsia="仿宋_GB2312" w:hAnsi="仿宋" w:hint="eastAsia"/>
          <w:sz w:val="32"/>
          <w:szCs w:val="32"/>
        </w:rPr>
        <w:t>%</w:t>
      </w:r>
      <w:r w:rsidR="0058753E">
        <w:rPr>
          <w:rFonts w:ascii="仿宋_GB2312" w:eastAsia="仿宋_GB2312" w:hAnsi="仿宋" w:hint="eastAsia"/>
          <w:sz w:val="32"/>
          <w:szCs w:val="32"/>
        </w:rPr>
        <w:t>，主要是</w:t>
      </w:r>
      <w:r w:rsidR="0058753E" w:rsidRPr="009E4E1D">
        <w:rPr>
          <w:rFonts w:ascii="仿宋_GB2312" w:eastAsia="仿宋_GB2312" w:hAnsi="仿宋" w:hint="eastAsia"/>
          <w:sz w:val="32"/>
          <w:szCs w:val="32"/>
        </w:rPr>
        <w:t>公务用车数量减少，并降低用车运行维护费标准</w:t>
      </w:r>
      <w:r w:rsidR="00297C12">
        <w:rPr>
          <w:rFonts w:ascii="仿宋_GB2312" w:eastAsia="仿宋_GB2312" w:hAnsi="仿宋" w:hint="eastAsia"/>
          <w:sz w:val="32"/>
          <w:szCs w:val="32"/>
        </w:rPr>
        <w:t>，同时事业单位一般用车未包含进公</w:t>
      </w:r>
      <w:r w:rsidR="002171F6">
        <w:rPr>
          <w:rFonts w:ascii="仿宋_GB2312" w:eastAsia="仿宋_GB2312" w:hAnsi="仿宋" w:hint="eastAsia"/>
          <w:sz w:val="32"/>
          <w:szCs w:val="32"/>
        </w:rPr>
        <w:t>务用</w:t>
      </w:r>
      <w:r w:rsidR="00297C12">
        <w:rPr>
          <w:rFonts w:ascii="仿宋_GB2312" w:eastAsia="仿宋_GB2312" w:hAnsi="仿宋" w:hint="eastAsia"/>
          <w:sz w:val="32"/>
          <w:szCs w:val="32"/>
        </w:rPr>
        <w:t>车运行</w:t>
      </w:r>
      <w:r w:rsidR="002171F6">
        <w:rPr>
          <w:rFonts w:ascii="仿宋_GB2312" w:eastAsia="仿宋_GB2312" w:hAnsi="仿宋" w:hint="eastAsia"/>
          <w:sz w:val="32"/>
          <w:szCs w:val="32"/>
        </w:rPr>
        <w:t>维护</w:t>
      </w:r>
      <w:r w:rsidR="00297C12">
        <w:rPr>
          <w:rFonts w:ascii="仿宋_GB2312" w:eastAsia="仿宋_GB2312" w:hAnsi="仿宋" w:hint="eastAsia"/>
          <w:sz w:val="32"/>
          <w:szCs w:val="32"/>
        </w:rPr>
        <w:t>费</w:t>
      </w:r>
      <w:r w:rsidR="00054ABD" w:rsidRPr="009E4E1D">
        <w:rPr>
          <w:rFonts w:ascii="仿宋_GB2312" w:eastAsia="仿宋_GB2312" w:hAnsi="仿宋" w:hint="eastAsia"/>
          <w:sz w:val="32"/>
          <w:szCs w:val="32"/>
        </w:rPr>
        <w:t>。</w:t>
      </w:r>
    </w:p>
    <w:p w:rsidR="00054ABD" w:rsidRPr="00682ED6" w:rsidRDefault="00D232A2" w:rsidP="00054ABD">
      <w:pPr>
        <w:ind w:firstLineChars="200" w:firstLine="640"/>
        <w:outlineLvl w:val="0"/>
        <w:rPr>
          <w:rFonts w:ascii="仿宋_GB2312" w:eastAsia="仿宋_GB2312" w:hAnsi="仿宋"/>
          <w:b/>
          <w:sz w:val="32"/>
          <w:szCs w:val="32"/>
        </w:rPr>
      </w:pPr>
      <w:r>
        <w:rPr>
          <w:rFonts w:ascii="仿宋_GB2312" w:eastAsia="仿宋_GB2312" w:hAnsi="仿宋" w:hint="eastAsia"/>
          <w:sz w:val="32"/>
          <w:szCs w:val="32"/>
        </w:rPr>
        <w:t>（三）</w:t>
      </w:r>
      <w:r w:rsidR="00054ABD" w:rsidRPr="009E4E1D">
        <w:rPr>
          <w:rFonts w:ascii="仿宋_GB2312" w:eastAsia="仿宋_GB2312" w:hAnsi="仿宋" w:hint="eastAsia"/>
          <w:sz w:val="32"/>
          <w:szCs w:val="32"/>
        </w:rPr>
        <w:t>、公务接待费</w:t>
      </w:r>
      <w:r w:rsidR="002E0F21">
        <w:rPr>
          <w:rFonts w:ascii="仿宋_GB2312" w:eastAsia="仿宋_GB2312" w:hAnsi="仿宋" w:hint="eastAsia"/>
          <w:sz w:val="32"/>
          <w:szCs w:val="32"/>
        </w:rPr>
        <w:t>0.4</w:t>
      </w:r>
      <w:r w:rsidR="00054ABD" w:rsidRPr="009E4E1D">
        <w:rPr>
          <w:rFonts w:ascii="仿宋_GB2312" w:eastAsia="仿宋_GB2312" w:hAnsi="仿宋" w:hint="eastAsia"/>
          <w:sz w:val="32"/>
          <w:szCs w:val="32"/>
        </w:rPr>
        <w:t>万元，与上年相比</w:t>
      </w:r>
      <w:r w:rsidR="002E0F21">
        <w:rPr>
          <w:rFonts w:ascii="仿宋_GB2312" w:eastAsia="仿宋_GB2312" w:hAnsi="仿宋" w:hint="eastAsia"/>
          <w:sz w:val="32"/>
          <w:szCs w:val="32"/>
        </w:rPr>
        <w:t>减少0.6万元</w:t>
      </w:r>
      <w:r w:rsidR="002D351C">
        <w:rPr>
          <w:rFonts w:ascii="仿宋_GB2312" w:eastAsia="仿宋_GB2312" w:hAnsi="仿宋" w:hint="eastAsia"/>
          <w:sz w:val="32"/>
          <w:szCs w:val="32"/>
        </w:rPr>
        <w:t>，下降60%</w:t>
      </w:r>
      <w:r w:rsidR="00682ED6">
        <w:rPr>
          <w:rFonts w:ascii="仿宋" w:eastAsia="仿宋" w:hAnsi="仿宋" w:hint="eastAsia"/>
          <w:sz w:val="32"/>
          <w:szCs w:val="32"/>
        </w:rPr>
        <w:t>，</w:t>
      </w:r>
      <w:r w:rsidR="00682ED6" w:rsidRPr="00682ED6">
        <w:rPr>
          <w:rFonts w:ascii="仿宋" w:eastAsia="仿宋" w:hAnsi="仿宋" w:hint="eastAsia"/>
          <w:b/>
          <w:sz w:val="32"/>
          <w:szCs w:val="32"/>
        </w:rPr>
        <w:t>原因为正常压减。</w:t>
      </w:r>
    </w:p>
    <w:p w:rsidR="00C42BCB" w:rsidRPr="007E6A72" w:rsidRDefault="00C42BCB" w:rsidP="007E6A72">
      <w:pPr>
        <w:ind w:firstLine="560"/>
        <w:rPr>
          <w:rFonts w:ascii="仿宋_GB2312" w:eastAsia="仿宋_GB2312" w:hAnsi="仿宋_GB2312" w:cs="仿宋_GB2312"/>
          <w:sz w:val="32"/>
          <w:szCs w:val="32"/>
        </w:rPr>
      </w:pPr>
      <w:r w:rsidRPr="00C42BCB">
        <w:rPr>
          <w:rFonts w:ascii="黑体" w:eastAsia="黑体" w:hAnsi="黑体" w:cs="仿宋_GB2312" w:hint="eastAsia"/>
          <w:sz w:val="32"/>
          <w:szCs w:val="32"/>
        </w:rPr>
        <w:t>五、</w:t>
      </w:r>
      <w:r w:rsidR="007E6A72">
        <w:rPr>
          <w:rFonts w:ascii="黑体" w:eastAsia="黑体" w:hAnsi="黑体" w:cs="仿宋_GB2312" w:hint="eastAsia"/>
          <w:sz w:val="32"/>
          <w:szCs w:val="32"/>
        </w:rPr>
        <w:t>绩</w:t>
      </w:r>
      <w:r w:rsidRPr="00C42BCB">
        <w:rPr>
          <w:rFonts w:ascii="黑体" w:eastAsia="黑体" w:hAnsi="黑体" w:cs="仿宋_GB2312" w:hint="eastAsia"/>
          <w:sz w:val="32"/>
          <w:szCs w:val="32"/>
        </w:rPr>
        <w:t>效预算信息</w:t>
      </w:r>
    </w:p>
    <w:p w:rsidR="002F5C49" w:rsidRDefault="00C42BCB" w:rsidP="006878D3">
      <w:pPr>
        <w:ind w:firstLine="560"/>
        <w:rPr>
          <w:rFonts w:ascii="楷体" w:eastAsia="楷体" w:hAnsi="楷体"/>
          <w:sz w:val="32"/>
          <w:szCs w:val="32"/>
        </w:rPr>
      </w:pPr>
      <w:r>
        <w:rPr>
          <w:rFonts w:ascii="楷体" w:eastAsia="楷体" w:hAnsi="楷体" w:hint="eastAsia"/>
          <w:sz w:val="32"/>
          <w:szCs w:val="32"/>
        </w:rPr>
        <w:t>（一）总体绩效目标</w:t>
      </w:r>
      <w:bookmarkStart w:id="0" w:name="_GoBack"/>
      <w:bookmarkEnd w:id="0"/>
    </w:p>
    <w:p w:rsidR="006878D3" w:rsidRDefault="002A392E" w:rsidP="0058753E">
      <w:pPr>
        <w:ind w:firstLineChars="325" w:firstLine="1040"/>
        <w:rPr>
          <w:rFonts w:ascii="仿宋_GB2312" w:eastAsia="仿宋_GB2312" w:hAnsi="仿宋_GB2312" w:cs="仿宋_GB2312"/>
          <w:sz w:val="32"/>
          <w:szCs w:val="32"/>
        </w:rPr>
      </w:pPr>
      <w:r w:rsidRPr="0058753E">
        <w:rPr>
          <w:rFonts w:ascii="仿宋_GB2312" w:eastAsia="仿宋_GB2312" w:hAnsi="仿宋_GB2312" w:cs="仿宋_GB2312" w:hint="eastAsia"/>
          <w:b/>
          <w:sz w:val="32"/>
          <w:szCs w:val="32"/>
        </w:rPr>
        <w:t>1、</w:t>
      </w:r>
      <w:r w:rsidR="006878D3" w:rsidRPr="0058753E">
        <w:rPr>
          <w:rFonts w:ascii="仿宋_GB2312" w:eastAsia="仿宋_GB2312" w:hAnsi="仿宋_GB2312" w:cs="仿宋_GB2312" w:hint="eastAsia"/>
          <w:b/>
          <w:sz w:val="32"/>
          <w:szCs w:val="32"/>
        </w:rPr>
        <w:t>贯彻执行党和国家卫生和计划生育方针、政策、法律、法规</w:t>
      </w:r>
      <w:r w:rsidR="006878D3">
        <w:rPr>
          <w:rFonts w:ascii="仿宋_GB2312" w:eastAsia="仿宋_GB2312" w:hAnsi="仿宋_GB2312" w:cs="仿宋_GB2312" w:hint="eastAsia"/>
          <w:sz w:val="32"/>
          <w:szCs w:val="32"/>
        </w:rPr>
        <w:t>，严格执行《人口和计划生育》和《河北省人口和计划生育条例》，推进医药卫生体制改革，拟定有关卫生工作的地方规章、技术标准</w:t>
      </w:r>
      <w:r w:rsidR="006878D3">
        <w:rPr>
          <w:rFonts w:ascii="仿宋_GB2312" w:eastAsia="仿宋_GB2312" w:hAnsi="仿宋_GB2312" w:cs="仿宋_GB2312" w:hint="eastAsia"/>
          <w:sz w:val="32"/>
          <w:szCs w:val="32"/>
        </w:rPr>
        <w:lastRenderedPageBreak/>
        <w:t>和技术规范，并监督实施。拟定全县卫生事业发展规划，会同有关部门编制全县人口发展的中长期规划；负责全县医疗机构的设置规划、审批及监督管理以及负责实行人口和计划生育有限目标管理责任制和考核工作；依法查处各种非法医疗活动，合理配置卫生资源；负责对全县范围内传染病的预防、控制和疫情检测进行监督管理，依法查处各种违法行为。负责全县儿童计划免疫工作；负责全县地方病防治工作。负责组织实施国家基本药物制度相关工作。负责组织实施国家基本药物制度相关工作。负责全县计划生育技术服务管理，知道各乡镇计生技术工作，做好全县范围内避孕药具和节育器械供应、发放、管理，做好优生优育工作。负责全县计划生育基层基础建设，规划实施对县、乡、村、组计划生育干部培训工作。</w:t>
      </w:r>
    </w:p>
    <w:p w:rsidR="00327722" w:rsidRPr="0058753E" w:rsidRDefault="002A392E" w:rsidP="0058753E">
      <w:pPr>
        <w:ind w:leftChars="135" w:left="283" w:firstLineChars="150" w:firstLine="480"/>
        <w:rPr>
          <w:rFonts w:ascii="仿宋_GB2312" w:eastAsia="仿宋_GB2312" w:hAnsi="仿宋" w:cs="仿宋"/>
          <w:b/>
          <w:sz w:val="32"/>
          <w:szCs w:val="32"/>
        </w:rPr>
      </w:pPr>
      <w:r w:rsidRPr="0058753E">
        <w:rPr>
          <w:rFonts w:ascii="仿宋_GB2312" w:eastAsia="仿宋_GB2312" w:hAnsi="仿宋" w:cs="仿宋" w:hint="eastAsia"/>
          <w:b/>
          <w:sz w:val="32"/>
          <w:szCs w:val="32"/>
        </w:rPr>
        <w:t>2、</w:t>
      </w:r>
      <w:r w:rsidR="00327722" w:rsidRPr="0058753E">
        <w:rPr>
          <w:rFonts w:ascii="仿宋_GB2312" w:eastAsia="仿宋_GB2312" w:hAnsi="仿宋" w:cs="仿宋" w:hint="eastAsia"/>
          <w:b/>
          <w:sz w:val="32"/>
          <w:szCs w:val="32"/>
        </w:rPr>
        <w:t>实现年度发展规划目标的保障措施</w:t>
      </w:r>
    </w:p>
    <w:p w:rsidR="002A392E" w:rsidRPr="00074F05" w:rsidRDefault="002A392E" w:rsidP="002A392E">
      <w:pPr>
        <w:ind w:firstLine="560"/>
        <w:rPr>
          <w:rFonts w:ascii="方正仿宋_GBK" w:eastAsia="方正仿宋_GBK"/>
          <w:sz w:val="28"/>
        </w:rPr>
      </w:pPr>
      <w:r w:rsidRPr="002A392E">
        <w:rPr>
          <w:rFonts w:ascii="仿宋_GB2312" w:eastAsia="仿宋_GB2312" w:hint="eastAsia"/>
          <w:sz w:val="32"/>
          <w:szCs w:val="32"/>
        </w:rPr>
        <w:t xml:space="preserve">深化监督评价机制。县政府成立专门的监督评价工作队，组织开展区域卫生规划实施进度和效果评价工作，及时发现问题，研究解决对策，促使规划落地。深化行业管理机制。按照《执业医师法》、《母婴保健法》、《献血法》、《护士管理条例》等法律法规，加强医疗卫生机构的执业行为和专业技术人员的管理，确保服务质量和安全 </w:t>
      </w:r>
      <w:r w:rsidRPr="00074F05">
        <w:rPr>
          <w:rFonts w:ascii="方正仿宋_GBK" w:eastAsia="方正仿宋_GBK"/>
          <w:sz w:val="28"/>
        </w:rPr>
        <w:t>。</w:t>
      </w:r>
    </w:p>
    <w:p w:rsidR="002A392E" w:rsidRPr="0058753E" w:rsidRDefault="002A392E" w:rsidP="0058753E">
      <w:pPr>
        <w:ind w:firstLineChars="150" w:firstLine="480"/>
        <w:rPr>
          <w:rFonts w:ascii="楷体" w:eastAsia="楷体" w:hAnsi="楷体"/>
          <w:sz w:val="32"/>
          <w:szCs w:val="32"/>
        </w:rPr>
      </w:pPr>
      <w:r w:rsidRPr="0058753E">
        <w:rPr>
          <w:rFonts w:ascii="楷体" w:eastAsia="楷体" w:hAnsi="楷体" w:hint="eastAsia"/>
          <w:sz w:val="32"/>
          <w:szCs w:val="32"/>
        </w:rPr>
        <w:t>（二）职责分类绩效目标情况</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1、机构</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lastRenderedPageBreak/>
        <w:t>—— 全县各级各类医疗机构（综合医院、专科医院、中医类医院）、公共卫生机构（疾病预防控制、卫生监督、妇幼保健）、社区医疗卫生服务（乡镇卫生院、村卫生室、门诊部、诊所、医务室）等机构的总体布局、设施建设、标准及要求，按照《石家庄市都市区医疗卫生设施建设规划（2009—2020）》执行。</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2、床位</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——规划期内，本县医疗卫生机构总床位控制在千人口3.5张，基层医疗卫生机构1.2张。县办综合性医院床位适宜规模500张。县办综合性医院床位超出配置标准的，</w:t>
      </w:r>
      <w:proofErr w:type="gramStart"/>
      <w:r w:rsidRPr="002A392E">
        <w:rPr>
          <w:rFonts w:ascii="仿宋_GB2312" w:eastAsia="仿宋_GB2312" w:hint="eastAsia"/>
          <w:sz w:val="32"/>
          <w:szCs w:val="32"/>
        </w:rPr>
        <w:t>不再扩床增编</w:t>
      </w:r>
      <w:proofErr w:type="gramEnd"/>
      <w:r w:rsidRPr="002A392E">
        <w:rPr>
          <w:rFonts w:ascii="仿宋_GB2312" w:eastAsia="仿宋_GB2312" w:hint="eastAsia"/>
          <w:sz w:val="32"/>
          <w:szCs w:val="32"/>
        </w:rPr>
        <w:t>，可延续现有规模，严格管控病种结构，强化分级使用质量，适时向资源薄弱区域疏解超编床位。</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3、人员</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充分适应医学专业分工精细化、执业多点化、人口老龄化、以及社会办医对人力资源增量的需要和要求，适度提高医生配置标准，大幅度提高护士配置水平。到2020年千人口执业（助理）医师2.8人，千人口注册护士数2人。</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——充分应对疾病</w:t>
      </w:r>
      <w:proofErr w:type="gramStart"/>
      <w:r w:rsidRPr="002A392E">
        <w:rPr>
          <w:rFonts w:ascii="仿宋_GB2312" w:eastAsia="仿宋_GB2312" w:hint="eastAsia"/>
          <w:sz w:val="32"/>
          <w:szCs w:val="32"/>
        </w:rPr>
        <w:t>谱变化</w:t>
      </w:r>
      <w:proofErr w:type="gramEnd"/>
      <w:r w:rsidRPr="002A392E">
        <w:rPr>
          <w:rFonts w:ascii="仿宋_GB2312" w:eastAsia="仿宋_GB2312" w:hint="eastAsia"/>
          <w:sz w:val="32"/>
          <w:szCs w:val="32"/>
        </w:rPr>
        <w:t>和疾病预防控制需要，进一步加强公共卫生机构人员队伍建设。到2020年，千人口专业公共卫生机构人员数约0.83人。万人口卫生监督员数约0.75人。</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4、设备</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lastRenderedPageBreak/>
        <w:t>——根据功能定位、技术水平、学科发展和健康需求，严格按照 《大型医用设备配置与应用管理办法》和河北省乙型大型医用设备配置规划，优化全县大型医用设备资源，引导医疗机构合理配置适宜设备。</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5、用地</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——各级各类医疗卫生机构用地配置标准，按照《石家庄市都市区医疗卫生设施建设规划（2009—2020）》执行。</w:t>
      </w:r>
    </w:p>
    <w:p w:rsidR="00C42BCB" w:rsidRDefault="00C42BCB" w:rsidP="00235D6E">
      <w:pPr>
        <w:ind w:firstLine="645"/>
        <w:rPr>
          <w:rFonts w:ascii="楷体" w:eastAsia="楷体" w:hAnsi="楷体"/>
          <w:sz w:val="32"/>
          <w:szCs w:val="32"/>
        </w:rPr>
      </w:pPr>
      <w:r>
        <w:rPr>
          <w:rFonts w:ascii="楷体" w:eastAsia="楷体" w:hAnsi="楷体" w:hint="eastAsia"/>
          <w:sz w:val="32"/>
          <w:szCs w:val="32"/>
        </w:rPr>
        <w:t>（三）部门职责-工作活动绩效目标</w:t>
      </w:r>
    </w:p>
    <w:p w:rsidR="00EF2080" w:rsidRDefault="00EF2080" w:rsidP="00EF2080">
      <w:pPr>
        <w:jc w:val="center"/>
        <w:outlineLvl w:val="0"/>
        <w:rPr>
          <w:rFonts w:ascii="方正小标宋_GBK" w:eastAsia="方正小标宋_GBK"/>
          <w:sz w:val="32"/>
        </w:rPr>
      </w:pPr>
      <w:bookmarkStart w:id="1" w:name="_Toc510604121"/>
      <w:r w:rsidRPr="00D470BD">
        <w:rPr>
          <w:rFonts w:ascii="方正小标宋_GBK" w:eastAsia="方正小标宋_GBK" w:hint="eastAsia"/>
          <w:sz w:val="32"/>
        </w:rPr>
        <w:t>部门职责-工作活动绩效目标</w:t>
      </w:r>
      <w:bookmarkEnd w:id="1"/>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EF2080" w:rsidTr="00A21FFA">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EF2080" w:rsidRPr="00D470BD" w:rsidRDefault="00EF2080" w:rsidP="00A21FFA">
            <w:pPr>
              <w:spacing w:line="300" w:lineRule="exact"/>
              <w:jc w:val="left"/>
              <w:rPr>
                <w:rFonts w:ascii="方正小标宋_GBK" w:eastAsia="方正小标宋_GBK"/>
                <w:sz w:val="24"/>
              </w:rPr>
            </w:pPr>
            <w:r>
              <w:rPr>
                <w:rFonts w:ascii="方正小标宋_GBK" w:eastAsia="方正小标宋_GBK"/>
                <w:sz w:val="24"/>
              </w:rPr>
              <w:t>361</w:t>
            </w:r>
            <w:r>
              <w:rPr>
                <w:rFonts w:ascii="方正小标宋_GBK" w:eastAsia="方正小标宋_GBK" w:hint="eastAsia"/>
                <w:sz w:val="24"/>
              </w:rPr>
              <w:t>卫生局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EF2080" w:rsidRPr="00D470BD" w:rsidRDefault="00EF2080" w:rsidP="00A21FFA">
            <w:pPr>
              <w:spacing w:line="300" w:lineRule="exact"/>
              <w:jc w:val="right"/>
              <w:rPr>
                <w:rFonts w:ascii="方正书宋_GBK" w:eastAsia="方正书宋_GBK"/>
                <w:sz w:val="24"/>
              </w:rPr>
            </w:pPr>
            <w:r>
              <w:rPr>
                <w:rFonts w:ascii="方正书宋_GBK" w:eastAsia="方正书宋_GBK" w:hint="eastAsia"/>
                <w:sz w:val="24"/>
              </w:rPr>
              <w:t>单位：万元</w:t>
            </w:r>
          </w:p>
        </w:tc>
      </w:tr>
      <w:tr w:rsidR="00EF2080" w:rsidTr="00A21FFA">
        <w:trPr>
          <w:trHeight w:val="227"/>
          <w:tblHeader/>
          <w:jc w:val="center"/>
        </w:trPr>
        <w:tc>
          <w:tcPr>
            <w:tcW w:w="2341" w:type="dxa"/>
            <w:vMerge w:val="restart"/>
            <w:shd w:val="clear" w:color="auto" w:fill="auto"/>
            <w:vAlign w:val="center"/>
          </w:tcPr>
          <w:p w:rsidR="00EF2080" w:rsidRPr="00D470BD" w:rsidRDefault="00EF2080" w:rsidP="00A21FFA">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shd w:val="clear" w:color="auto" w:fill="auto"/>
            <w:vAlign w:val="center"/>
          </w:tcPr>
          <w:p w:rsidR="00EF2080" w:rsidRPr="00D470BD" w:rsidRDefault="00EF2080" w:rsidP="00A21FFA">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shd w:val="clear" w:color="auto" w:fill="auto"/>
            <w:vAlign w:val="center"/>
          </w:tcPr>
          <w:p w:rsidR="00EF2080" w:rsidRPr="00D470BD" w:rsidRDefault="00EF2080" w:rsidP="00A21FFA">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shd w:val="clear" w:color="auto" w:fill="auto"/>
            <w:vAlign w:val="center"/>
          </w:tcPr>
          <w:p w:rsidR="00EF2080" w:rsidRPr="00D470BD" w:rsidRDefault="00EF2080" w:rsidP="00A21FFA">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shd w:val="clear" w:color="auto" w:fill="auto"/>
            <w:vAlign w:val="center"/>
          </w:tcPr>
          <w:p w:rsidR="00EF2080" w:rsidRPr="00D470BD" w:rsidRDefault="00EF2080" w:rsidP="00A21FFA">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shd w:val="clear" w:color="auto" w:fill="auto"/>
            <w:vAlign w:val="center"/>
          </w:tcPr>
          <w:p w:rsidR="00EF2080" w:rsidRPr="00D470BD" w:rsidRDefault="00EF2080" w:rsidP="00A21FFA">
            <w:pPr>
              <w:spacing w:line="300" w:lineRule="exact"/>
              <w:jc w:val="center"/>
              <w:rPr>
                <w:rFonts w:ascii="方正书宋_GBK" w:eastAsia="方正书宋_GBK"/>
                <w:b/>
              </w:rPr>
            </w:pPr>
            <w:r>
              <w:rPr>
                <w:rFonts w:ascii="方正书宋_GBK" w:eastAsia="方正书宋_GBK" w:hint="eastAsia"/>
                <w:b/>
              </w:rPr>
              <w:t>评价标准</w:t>
            </w:r>
          </w:p>
        </w:tc>
      </w:tr>
      <w:tr w:rsidR="00EF2080" w:rsidTr="00A21FFA">
        <w:trPr>
          <w:trHeight w:val="227"/>
          <w:tblHeader/>
          <w:jc w:val="center"/>
        </w:trPr>
        <w:tc>
          <w:tcPr>
            <w:tcW w:w="2341" w:type="dxa"/>
            <w:vMerge/>
            <w:shd w:val="clear" w:color="auto" w:fill="auto"/>
            <w:vAlign w:val="center"/>
          </w:tcPr>
          <w:p w:rsidR="00EF2080" w:rsidRDefault="00EF2080" w:rsidP="00A21FFA">
            <w:pPr>
              <w:spacing w:line="300" w:lineRule="exact"/>
              <w:jc w:val="left"/>
              <w:outlineLvl w:val="0"/>
            </w:pPr>
          </w:p>
        </w:tc>
        <w:tc>
          <w:tcPr>
            <w:tcW w:w="1276" w:type="dxa"/>
            <w:vMerge/>
            <w:shd w:val="clear" w:color="auto" w:fill="auto"/>
            <w:vAlign w:val="center"/>
          </w:tcPr>
          <w:p w:rsidR="00EF2080" w:rsidRDefault="00EF2080" w:rsidP="00A21FFA">
            <w:pPr>
              <w:spacing w:line="300" w:lineRule="exact"/>
              <w:jc w:val="left"/>
              <w:outlineLvl w:val="0"/>
            </w:pPr>
          </w:p>
        </w:tc>
        <w:tc>
          <w:tcPr>
            <w:tcW w:w="2976" w:type="dxa"/>
            <w:vMerge/>
            <w:shd w:val="clear" w:color="auto" w:fill="auto"/>
            <w:vAlign w:val="center"/>
          </w:tcPr>
          <w:p w:rsidR="00EF2080" w:rsidRDefault="00EF2080" w:rsidP="00A21FFA">
            <w:pPr>
              <w:spacing w:line="300" w:lineRule="exact"/>
              <w:jc w:val="left"/>
              <w:outlineLvl w:val="0"/>
            </w:pPr>
          </w:p>
        </w:tc>
        <w:tc>
          <w:tcPr>
            <w:tcW w:w="2976" w:type="dxa"/>
            <w:vMerge/>
            <w:shd w:val="clear" w:color="auto" w:fill="auto"/>
            <w:vAlign w:val="center"/>
          </w:tcPr>
          <w:p w:rsidR="00EF2080" w:rsidRDefault="00EF2080" w:rsidP="00A21FFA">
            <w:pPr>
              <w:spacing w:line="300" w:lineRule="exact"/>
              <w:jc w:val="left"/>
              <w:outlineLvl w:val="0"/>
            </w:pPr>
          </w:p>
        </w:tc>
        <w:tc>
          <w:tcPr>
            <w:tcW w:w="1417" w:type="dxa"/>
            <w:vMerge/>
            <w:shd w:val="clear" w:color="auto" w:fill="auto"/>
            <w:vAlign w:val="center"/>
          </w:tcPr>
          <w:p w:rsidR="00EF2080" w:rsidRDefault="00EF2080" w:rsidP="00A21FFA">
            <w:pPr>
              <w:spacing w:line="300" w:lineRule="exact"/>
              <w:jc w:val="left"/>
              <w:outlineLvl w:val="0"/>
            </w:pPr>
          </w:p>
        </w:tc>
        <w:tc>
          <w:tcPr>
            <w:tcW w:w="737" w:type="dxa"/>
            <w:shd w:val="clear" w:color="auto" w:fill="auto"/>
            <w:vAlign w:val="center"/>
          </w:tcPr>
          <w:p w:rsidR="00EF2080" w:rsidRPr="00D470BD" w:rsidRDefault="00EF2080" w:rsidP="00A21FFA">
            <w:pPr>
              <w:spacing w:line="300" w:lineRule="exact"/>
              <w:jc w:val="center"/>
              <w:rPr>
                <w:rFonts w:ascii="方正书宋_GBK" w:eastAsia="方正书宋_GBK"/>
                <w:b/>
              </w:rPr>
            </w:pPr>
            <w:r>
              <w:rPr>
                <w:rFonts w:ascii="方正书宋_GBK" w:eastAsia="方正书宋_GBK" w:hint="eastAsia"/>
                <w:b/>
              </w:rPr>
              <w:t>优</w:t>
            </w:r>
          </w:p>
        </w:tc>
        <w:tc>
          <w:tcPr>
            <w:tcW w:w="737" w:type="dxa"/>
            <w:shd w:val="clear" w:color="auto" w:fill="auto"/>
            <w:vAlign w:val="center"/>
          </w:tcPr>
          <w:p w:rsidR="00EF2080" w:rsidRPr="00D470BD" w:rsidRDefault="00EF2080" w:rsidP="00A21FFA">
            <w:pPr>
              <w:spacing w:line="300" w:lineRule="exact"/>
              <w:jc w:val="center"/>
              <w:rPr>
                <w:rFonts w:ascii="方正书宋_GBK" w:eastAsia="方正书宋_GBK"/>
                <w:b/>
              </w:rPr>
            </w:pPr>
            <w:r>
              <w:rPr>
                <w:rFonts w:ascii="方正书宋_GBK" w:eastAsia="方正书宋_GBK" w:hint="eastAsia"/>
                <w:b/>
              </w:rPr>
              <w:t>良</w:t>
            </w:r>
          </w:p>
        </w:tc>
        <w:tc>
          <w:tcPr>
            <w:tcW w:w="737" w:type="dxa"/>
            <w:shd w:val="clear" w:color="auto" w:fill="auto"/>
            <w:vAlign w:val="center"/>
          </w:tcPr>
          <w:p w:rsidR="00EF2080" w:rsidRPr="00D470BD" w:rsidRDefault="00EF2080" w:rsidP="00A21FFA">
            <w:pPr>
              <w:spacing w:line="300" w:lineRule="exact"/>
              <w:jc w:val="center"/>
              <w:rPr>
                <w:rFonts w:ascii="方正书宋_GBK" w:eastAsia="方正书宋_GBK"/>
                <w:b/>
              </w:rPr>
            </w:pPr>
            <w:r>
              <w:rPr>
                <w:rFonts w:ascii="方正书宋_GBK" w:eastAsia="方正书宋_GBK" w:hint="eastAsia"/>
                <w:b/>
              </w:rPr>
              <w:t>中</w:t>
            </w:r>
          </w:p>
        </w:tc>
        <w:tc>
          <w:tcPr>
            <w:tcW w:w="737" w:type="dxa"/>
            <w:shd w:val="clear" w:color="auto" w:fill="auto"/>
            <w:vAlign w:val="center"/>
          </w:tcPr>
          <w:p w:rsidR="00EF2080" w:rsidRPr="00D470BD" w:rsidRDefault="00EF2080" w:rsidP="00A21FFA">
            <w:pPr>
              <w:spacing w:line="300" w:lineRule="exact"/>
              <w:jc w:val="center"/>
              <w:rPr>
                <w:rFonts w:ascii="方正书宋_GBK" w:eastAsia="方正书宋_GBK"/>
                <w:b/>
              </w:rPr>
            </w:pPr>
            <w:r>
              <w:rPr>
                <w:rFonts w:ascii="方正书宋_GBK" w:eastAsia="方正书宋_GBK" w:hint="eastAsia"/>
                <w:b/>
              </w:rPr>
              <w:t>差</w:t>
            </w:r>
          </w:p>
        </w:tc>
      </w:tr>
      <w:tr w:rsidR="00EF2080" w:rsidTr="00A21FFA">
        <w:trPr>
          <w:trHeight w:val="227"/>
          <w:jc w:val="center"/>
        </w:trPr>
        <w:tc>
          <w:tcPr>
            <w:tcW w:w="2341" w:type="dxa"/>
            <w:shd w:val="clear" w:color="auto" w:fill="auto"/>
            <w:vAlign w:val="center"/>
          </w:tcPr>
          <w:p w:rsidR="00EF2080" w:rsidRPr="00D470BD" w:rsidRDefault="00EF2080" w:rsidP="00A21FFA">
            <w:pPr>
              <w:spacing w:line="300" w:lineRule="exact"/>
              <w:jc w:val="left"/>
              <w:rPr>
                <w:rFonts w:ascii="方正书宋_GBK" w:eastAsia="方正书宋_GBK"/>
                <w:b/>
              </w:rPr>
            </w:pPr>
            <w:r w:rsidRPr="00D470BD">
              <w:rPr>
                <w:rFonts w:ascii="方正书宋_GBK" w:eastAsia="方正书宋_GBK" w:hint="eastAsia"/>
                <w:b/>
              </w:rPr>
              <w:t>一、公共卫生</w:t>
            </w:r>
          </w:p>
        </w:tc>
        <w:tc>
          <w:tcPr>
            <w:tcW w:w="1276" w:type="dxa"/>
            <w:shd w:val="clear" w:color="auto" w:fill="auto"/>
            <w:vAlign w:val="center"/>
          </w:tcPr>
          <w:p w:rsidR="00EF2080" w:rsidRPr="00D470BD" w:rsidRDefault="00EF2080" w:rsidP="00A21FFA">
            <w:pPr>
              <w:spacing w:line="300" w:lineRule="exact"/>
              <w:jc w:val="left"/>
              <w:rPr>
                <w:rFonts w:ascii="方正书宋_GBK" w:eastAsia="方正书宋_GBK"/>
              </w:rPr>
            </w:pPr>
            <w:r w:rsidRPr="00D470BD">
              <w:rPr>
                <w:rFonts w:ascii="方正书宋_GBK" w:eastAsia="方正书宋_GBK"/>
              </w:rPr>
              <w:t>4751.44</w:t>
            </w:r>
          </w:p>
        </w:tc>
        <w:tc>
          <w:tcPr>
            <w:tcW w:w="2976" w:type="dxa"/>
            <w:shd w:val="clear" w:color="auto" w:fill="auto"/>
            <w:vAlign w:val="center"/>
          </w:tcPr>
          <w:p w:rsidR="00EF2080" w:rsidRPr="00D470BD" w:rsidRDefault="00EF2080" w:rsidP="00A21FFA">
            <w:pPr>
              <w:spacing w:line="300" w:lineRule="exact"/>
              <w:jc w:val="left"/>
              <w:rPr>
                <w:rFonts w:ascii="方正书宋_GBK" w:eastAsia="方正书宋_GBK"/>
              </w:rPr>
            </w:pPr>
            <w:r w:rsidRPr="00D470BD">
              <w:rPr>
                <w:rFonts w:ascii="方正书宋_GBK" w:eastAsia="方正书宋_GBK" w:hint="eastAsia"/>
              </w:rPr>
              <w:t>公共卫生是保障人民大众身心健康的公共事业，包括提供基本公共卫生服务，疾病预防控制，对突发公共卫生事件的应急处置，促进妇女儿童健康，食品安全风险监管等各项工作。</w:t>
            </w:r>
          </w:p>
        </w:tc>
        <w:tc>
          <w:tcPr>
            <w:tcW w:w="2976" w:type="dxa"/>
            <w:shd w:val="clear" w:color="auto" w:fill="auto"/>
            <w:vAlign w:val="center"/>
          </w:tcPr>
          <w:p w:rsidR="00EF2080" w:rsidRPr="00D470BD" w:rsidRDefault="00EF2080" w:rsidP="00A21FFA">
            <w:pPr>
              <w:spacing w:line="300" w:lineRule="exact"/>
              <w:jc w:val="left"/>
              <w:rPr>
                <w:rFonts w:ascii="方正书宋_GBK" w:eastAsia="方正书宋_GBK"/>
              </w:rPr>
            </w:pPr>
            <w:r w:rsidRPr="00D470BD">
              <w:rPr>
                <w:rFonts w:ascii="方正书宋_GBK" w:eastAsia="方正书宋_GBK" w:hint="eastAsia"/>
              </w:rPr>
              <w:t>推进基本公共卫生服务均等化；控制各类重大疾病的发生与传播；有效应对我县突发公共卫生事件；保障妇女儿童身心健康；提高食品安全风险预警能力，为保障食品安全提供技术支撑。</w:t>
            </w:r>
          </w:p>
        </w:tc>
        <w:tc>
          <w:tcPr>
            <w:tcW w:w="1417" w:type="dxa"/>
            <w:shd w:val="clear" w:color="auto" w:fill="auto"/>
            <w:vAlign w:val="center"/>
          </w:tcPr>
          <w:p w:rsidR="00EF2080" w:rsidRPr="00D470BD" w:rsidRDefault="00EF2080" w:rsidP="00A21FFA">
            <w:pPr>
              <w:spacing w:line="300" w:lineRule="exact"/>
              <w:jc w:val="left"/>
              <w:rPr>
                <w:rFonts w:ascii="方正书宋_GBK" w:eastAsia="方正书宋_GBK"/>
              </w:rPr>
            </w:pPr>
          </w:p>
        </w:tc>
        <w:tc>
          <w:tcPr>
            <w:tcW w:w="737" w:type="dxa"/>
            <w:shd w:val="clear" w:color="auto" w:fill="auto"/>
            <w:vAlign w:val="center"/>
          </w:tcPr>
          <w:p w:rsidR="00EF2080" w:rsidRPr="00D470BD"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Pr="00D470BD"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Pr="00D470BD"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Pr="00D470BD" w:rsidRDefault="00EF2080" w:rsidP="00A21FFA">
            <w:pPr>
              <w:spacing w:line="300" w:lineRule="exact"/>
              <w:jc w:val="center"/>
              <w:rPr>
                <w:rFonts w:ascii="方正书宋_GBK" w:eastAsia="方正书宋_GBK"/>
              </w:rPr>
            </w:pP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、基本公共卫生服务</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rPr>
              <w:t>2563.00</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按照国家基本公共卫生服务项目《规范》，组织全县基层医疗卫生机构开展实施基本公共卫生服务项目。</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对城乡居民健康实行干预，减少危害健康的因素，有效预防传染病及慢性病，使其享有平等的基本卫生服务。</w:t>
            </w:r>
          </w:p>
        </w:tc>
        <w:tc>
          <w:tcPr>
            <w:tcW w:w="1417" w:type="dxa"/>
            <w:shd w:val="clear" w:color="auto" w:fill="auto"/>
            <w:vAlign w:val="center"/>
          </w:tcPr>
          <w:p w:rsidR="00EF2080" w:rsidRPr="00D470BD" w:rsidRDefault="00EF2080" w:rsidP="00A21FFA">
            <w:pPr>
              <w:spacing w:line="300" w:lineRule="exact"/>
              <w:jc w:val="left"/>
              <w:rPr>
                <w:rFonts w:ascii="方正书宋_GBK" w:eastAsia="方正书宋_GBK"/>
              </w:rPr>
            </w:pPr>
            <w:r>
              <w:rPr>
                <w:rFonts w:ascii="方正书宋_GBK" w:eastAsia="方正书宋_GBK" w:hint="eastAsia"/>
              </w:rPr>
              <w:t>免费健康体检率</w:t>
            </w:r>
          </w:p>
        </w:tc>
        <w:tc>
          <w:tcPr>
            <w:tcW w:w="737" w:type="dxa"/>
            <w:shd w:val="clear" w:color="auto" w:fill="auto"/>
            <w:vAlign w:val="center"/>
          </w:tcPr>
          <w:p w:rsidR="00EF2080" w:rsidRPr="00D470BD" w:rsidRDefault="00EF2080" w:rsidP="00A21FF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EF2080" w:rsidRPr="00D470BD"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EF2080" w:rsidRPr="00D470BD"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Pr="00D470BD" w:rsidRDefault="00EF2080" w:rsidP="00A21FFA">
            <w:pPr>
              <w:spacing w:line="300" w:lineRule="exact"/>
              <w:jc w:val="center"/>
              <w:rPr>
                <w:rFonts w:ascii="方正书宋_GBK" w:eastAsia="方正书宋_GBK"/>
              </w:rPr>
            </w:pPr>
            <w:r>
              <w:rPr>
                <w:rFonts w:ascii="方正书宋_GBK" w:eastAsia="方正书宋_GBK"/>
              </w:rPr>
              <w:t>&lt;90%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城乡居民电子档案建档率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&lt;50%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城乡居民健康档案建档率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&lt;50%</w:t>
            </w: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、疾病预防控制</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rPr>
              <w:t>1132.46</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组织落实重大疾病防治规划、国家免疫规划及严重危害人民健康公共卫生问题的干预措施，防止和控制疾病发生和疫情蔓延，组织开展全县爱国卫生工作。</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预防和控制疾病的发生、流动和传播，提高全县人民健康水平。</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重性精神疾病患者健康管理率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&lt;40%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国家免疫规划疫苗接种率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&lt;90%</w:t>
            </w: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、突发公共卫生事件应急处置</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负责全县卫生应急体系和能力建设，突发公共卫生事件的预防准备、监测预警、处置救援、总结评估等工作。</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提高突发公共卫生事件的应急处置能力，有效应对突发公共卫生事件，保障人民群众健康和生命安全。</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突发公共卫生事件信息报告率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97%</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&lt;97%</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突发公共事件卫生应急处置率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94%</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&lt;94%</w:t>
            </w: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4</w:t>
            </w:r>
            <w:r>
              <w:rPr>
                <w:rFonts w:ascii="方正书宋_GBK" w:eastAsia="方正书宋_GBK" w:hint="eastAsia"/>
                <w:b/>
              </w:rPr>
              <w:t>、妇幼健康服务</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rPr>
              <w:t>1055.98</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落实上级妇幼健康服务项目，开展母婴保健、辅助生殖技术管理、妇女儿童常见病和多发病防治、出生缺陷综合防治、出生医学证明等母婴保健法律证件管理等各项工作。</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提高妇女儿童健康水平和出生人口素质。</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住院分娩率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94%</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&lt;94%</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rPr>
              <w:t>5</w:t>
            </w:r>
            <w:r>
              <w:rPr>
                <w:rFonts w:ascii="方正书宋_GBK" w:eastAsia="方正书宋_GBK" w:hint="eastAsia"/>
              </w:rPr>
              <w:t>岁婴儿死亡率（</w:t>
            </w:r>
            <w:r>
              <w:rPr>
                <w:rFonts w:ascii="方正书宋_GBK" w:eastAsia="方正书宋_GBK" w:hint="cs"/>
              </w:rPr>
              <w:t>‰</w:t>
            </w:r>
            <w:r>
              <w:rPr>
                <w:rFonts w:ascii="方正书宋_GBK" w:eastAsia="方正书宋_GBK" w:hint="eastAsia"/>
              </w:rPr>
              <w:t>）</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&lt;7</w:t>
            </w:r>
            <w:r>
              <w:rPr>
                <w:rFonts w:ascii="方正书宋_GBK" w:eastAsia="方正书宋_GBK"/>
              </w:rPr>
              <w:t>‰</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8</w:t>
            </w:r>
            <w:r>
              <w:rPr>
                <w:rFonts w:ascii="方正书宋_GBK" w:eastAsia="方正书宋_GBK"/>
              </w:rPr>
              <w:t>‰</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9</w:t>
            </w:r>
            <w:r>
              <w:rPr>
                <w:rFonts w:ascii="方正书宋_GBK" w:eastAsia="方正书宋_GBK"/>
              </w:rPr>
              <w:t>‰</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w:t>
            </w:r>
            <w:r>
              <w:rPr>
                <w:rFonts w:ascii="方正书宋_GBK" w:eastAsia="方正书宋_GBK"/>
              </w:rPr>
              <w:t>‰</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新生儿疾病筛查率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&lt;80%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产前筛查率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&lt;40%</w:t>
            </w: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5</w:t>
            </w:r>
            <w:r>
              <w:rPr>
                <w:rFonts w:ascii="方正书宋_GBK" w:eastAsia="方正书宋_GBK" w:hint="eastAsia"/>
                <w:b/>
              </w:rPr>
              <w:t>、食品安全保障</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开展食品安全风险监测和食源性疾病监测，贯彻宣传食品安全标准并跟踪评价，加强食品安全标准和风险监测评估能力建设，提供全县食品安全监管技术支持。</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健全我县食品安全风险监测体系，提高我县食品安全风险监测预警能力，保障人民群众身体健康。</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食品安全标准跟踪评价完成率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&lt;80%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食品污染物及有害因素监测任务完</w:t>
            </w:r>
            <w:r>
              <w:rPr>
                <w:rFonts w:ascii="方正书宋_GBK" w:eastAsia="方正书宋_GBK" w:hint="eastAsia"/>
              </w:rPr>
              <w:lastRenderedPageBreak/>
              <w:t>成率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lastRenderedPageBreak/>
              <w:t>100%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&lt;90%</w:t>
            </w:r>
          </w:p>
        </w:tc>
      </w:tr>
      <w:tr w:rsidR="00EF2080" w:rsidTr="00A21FFA">
        <w:trPr>
          <w:trHeight w:val="227"/>
          <w:jc w:val="center"/>
        </w:trPr>
        <w:tc>
          <w:tcPr>
            <w:tcW w:w="2341" w:type="dxa"/>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二、医疗卫生</w:t>
            </w:r>
          </w:p>
        </w:tc>
        <w:tc>
          <w:tcPr>
            <w:tcW w:w="12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rPr>
              <w:t>1987.01</w:t>
            </w: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以医疗技术为基本服务手段，通过各级各类医疗机构，向广大人民群众提供的医疗、预防、保健及康复等服务。</w:t>
            </w: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提高医疗机构的疾病救治能力，强化公立医院和基层医疗卫生机构综合改革，满足各类人民群众的医疗服务需求。</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、医疗服务</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rPr>
              <w:t>190.00</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针对不同类型的疾病提供预防、检查、诊断、治疗和康复等各类医疗服务，健全我县医疗机构和医疗服务全行业管理制度，开展医疗惠民工程等各类医疗服务工作。</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提高医疗救治水平，满足各类患者的医疗服务需求。</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患者死亡率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入出院诊断符合率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&lt;85%</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门急诊服务窗口平均等候时间（分钟）</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&lt;10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&lt;15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&lt;20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病床使用率</w:t>
            </w:r>
            <w:r>
              <w:rPr>
                <w:rFonts w:ascii="方正书宋_GBK" w:eastAsia="方正书宋_GBK"/>
              </w:rPr>
              <w:t>(</w:t>
            </w:r>
            <w:proofErr w:type="gramStart"/>
            <w:r>
              <w:rPr>
                <w:rFonts w:ascii="方正书宋_GBK" w:eastAsia="方正书宋_GBK" w:hint="eastAsia"/>
              </w:rPr>
              <w:t>个</w:t>
            </w:r>
            <w:proofErr w:type="gramEnd"/>
            <w:r>
              <w:rPr>
                <w:rFonts w:ascii="方正书宋_GBK" w:eastAsia="方正书宋_GBK" w:hint="eastAsia"/>
              </w:rPr>
              <w:t>）</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&lt;10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出院者平均住院天数</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、医疗保障</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通过建立和实施新型农村合作医疗、疾病应急救助以及公费医疗等制度，保障各类人群享有所需医疗服务权益。</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有效降低城乡居民看病就医的经济负担。</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重大疾病住院报销比例</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新农合政策范围内住院费用报销比例</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&lt;50%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新农合</w:t>
            </w:r>
            <w:proofErr w:type="gramStart"/>
            <w:r>
              <w:rPr>
                <w:rFonts w:ascii="方正书宋_GBK" w:eastAsia="方正书宋_GBK" w:hint="eastAsia"/>
              </w:rPr>
              <w:t>参合率</w:t>
            </w:r>
            <w:proofErr w:type="gramEnd"/>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&lt;85%</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县直保健对象健康体检率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&lt;60%</w:t>
            </w: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、公立医院和基层</w:t>
            </w:r>
            <w:r>
              <w:rPr>
                <w:rFonts w:ascii="方正书宋_GBK" w:eastAsia="方正书宋_GBK" w:hint="eastAsia"/>
                <w:b/>
              </w:rPr>
              <w:lastRenderedPageBreak/>
              <w:t>医疗卫生机构综合改革</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rPr>
              <w:lastRenderedPageBreak/>
              <w:t>1797.01</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按照上级有关要求，继续组织</w:t>
            </w:r>
            <w:r>
              <w:rPr>
                <w:rFonts w:ascii="方正书宋_GBK" w:eastAsia="方正书宋_GBK" w:hint="eastAsia"/>
              </w:rPr>
              <w:lastRenderedPageBreak/>
              <w:t>实施国家基本药物制度，制定全县基本药物采购、配送、使用管理制度，建立药品和高值医用耗材集中采购制度，加速推进公立医院和基层医疗卫生机构综合改革各项工作。</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lastRenderedPageBreak/>
              <w:t>逐步取消公立医院药品加成，</w:t>
            </w:r>
            <w:r>
              <w:rPr>
                <w:rFonts w:ascii="方正书宋_GBK" w:eastAsia="方正书宋_GBK" w:hint="eastAsia"/>
              </w:rPr>
              <w:lastRenderedPageBreak/>
              <w:t>实现基本药物制度乡村卫生机构全覆盖，健全和完善药品和高值医用耗材集中采购制度，缓解百姓</w:t>
            </w:r>
            <w:r>
              <w:rPr>
                <w:rFonts w:ascii="方正书宋_GBK" w:eastAsia="方正书宋_GBK" w:hint="cs"/>
              </w:rPr>
              <w:t>“</w:t>
            </w:r>
            <w:r>
              <w:rPr>
                <w:rFonts w:ascii="方正书宋_GBK" w:eastAsia="方正书宋_GBK" w:hint="eastAsia"/>
              </w:rPr>
              <w:t>看病难、看病贵</w:t>
            </w:r>
            <w:r>
              <w:rPr>
                <w:rFonts w:ascii="方正书宋_GBK" w:eastAsia="方正书宋_GBK" w:hint="cs"/>
              </w:rPr>
              <w:t>”</w:t>
            </w:r>
            <w:r>
              <w:rPr>
                <w:rFonts w:ascii="方正书宋_GBK" w:eastAsia="方正书宋_GBK" w:hint="eastAsia"/>
              </w:rPr>
              <w:t>问题。</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lastRenderedPageBreak/>
              <w:t>药占比</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&lt;45%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&lt;50%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&lt;55%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lastRenderedPageBreak/>
              <w:t>55%</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药品加成率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&lt;15%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&lt;18%</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&lt;20%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基层医疗卫生机构药品零差率实施率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&lt;90%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公立医院改革覆盖率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&lt;90%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医疗风险分担机制覆盖率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&lt;60%</w:t>
            </w:r>
          </w:p>
        </w:tc>
      </w:tr>
      <w:tr w:rsidR="00EF2080" w:rsidTr="00A21FFA">
        <w:trPr>
          <w:trHeight w:val="227"/>
          <w:jc w:val="center"/>
        </w:trPr>
        <w:tc>
          <w:tcPr>
            <w:tcW w:w="2341" w:type="dxa"/>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三、计划生育</w:t>
            </w:r>
          </w:p>
        </w:tc>
        <w:tc>
          <w:tcPr>
            <w:tcW w:w="12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rPr>
              <w:t>525.37</w:t>
            </w: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坚持计划生育基本国策，提供各类计划生育技术服务，建立计划生育利益导向机制，开展出生人口性别比治理以及流动人口计划生育管理等各项工作。</w:t>
            </w: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保持适度的低生育水平，有效保障计划生育家庭生活水平，提高妇女生殖健康水平，降低出生缺陷的发生，有效遏制出生人口性别比偏高问题。</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、计划生育家庭发展与利益导向机制建设</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rPr>
              <w:t>522.37</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通过实施国家奖扶、</w:t>
            </w:r>
            <w:proofErr w:type="gramStart"/>
            <w:r>
              <w:rPr>
                <w:rFonts w:ascii="方正书宋_GBK" w:eastAsia="方正书宋_GBK" w:hint="eastAsia"/>
              </w:rPr>
              <w:t>特扶等</w:t>
            </w:r>
            <w:proofErr w:type="gramEnd"/>
            <w:r>
              <w:rPr>
                <w:rFonts w:ascii="方正书宋_GBK" w:eastAsia="方正书宋_GBK" w:hint="eastAsia"/>
              </w:rPr>
              <w:t>制度，创建幸福家庭等工作，全面提高计划生育家庭的发展能力。</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有效引导群众自觉实行计划生育，加强计划生育家庭的发展能力，提高计划生育家庭的凝聚力及成员幸福感。</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计划生育家庭特别扶助政策落实率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&lt;90%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农村部分计划生育家庭奖励扶助政策落实率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&lt;90%</w:t>
            </w:r>
          </w:p>
        </w:tc>
      </w:tr>
      <w:tr w:rsidR="00EF2080" w:rsidTr="00A21FFA">
        <w:trPr>
          <w:trHeight w:val="227"/>
          <w:jc w:val="center"/>
        </w:trPr>
        <w:tc>
          <w:tcPr>
            <w:tcW w:w="2341" w:type="dxa"/>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、计划生育指导与管理</w:t>
            </w:r>
          </w:p>
        </w:tc>
        <w:tc>
          <w:tcPr>
            <w:tcW w:w="1276" w:type="dxa"/>
            <w:shd w:val="clear" w:color="auto" w:fill="auto"/>
            <w:vAlign w:val="center"/>
          </w:tcPr>
          <w:p w:rsidR="00EF2080" w:rsidRDefault="00EF2080" w:rsidP="00A21FFA">
            <w:pPr>
              <w:spacing w:line="300" w:lineRule="exact"/>
              <w:jc w:val="left"/>
              <w:rPr>
                <w:rFonts w:ascii="方正书宋_GBK" w:eastAsia="方正书宋_GBK"/>
              </w:rPr>
            </w:pP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做好出生人口性别比治理工作，加强流动人口计划生育管理，提升基层基础计划生育队伍服务水平。</w:t>
            </w: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逐步扩大流动人口卫生计生基本公共服务均等化覆盖面，提高计划生育依法行政能力，提高各类人群计划生育服务满意</w:t>
            </w:r>
            <w:r>
              <w:rPr>
                <w:rFonts w:ascii="方正书宋_GBK" w:eastAsia="方正书宋_GBK" w:hint="eastAsia"/>
              </w:rPr>
              <w:lastRenderedPageBreak/>
              <w:t>度，促进社会和谐发展。</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lastRenderedPageBreak/>
              <w:t>流动人口计划生育服务满意率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&lt;85%</w:t>
            </w: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、计划生育群众工作</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rPr>
              <w:t>3.00</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协助政府开展计划生育群众自治、亲情关爱及幸福工程等工作，动员广大群众自觉参与和实行各项计划生育政策。</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增进广大育龄群众和计生家庭福祉，提高群众自觉实行计划生育的积极性。</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试点地区</w:t>
            </w:r>
            <w:proofErr w:type="gramStart"/>
            <w:r>
              <w:rPr>
                <w:rFonts w:ascii="方正书宋_GBK" w:eastAsia="方正书宋_GBK" w:hint="eastAsia"/>
              </w:rPr>
              <w:t>失独家庭</w:t>
            </w:r>
            <w:proofErr w:type="gramEnd"/>
            <w:r>
              <w:rPr>
                <w:rFonts w:ascii="方正书宋_GBK" w:eastAsia="方正书宋_GBK" w:hint="cs"/>
              </w:rPr>
              <w:t>“</w:t>
            </w:r>
            <w:r>
              <w:rPr>
                <w:rFonts w:ascii="方正书宋_GBK" w:eastAsia="方正书宋_GBK" w:hint="eastAsia"/>
              </w:rPr>
              <w:t>亲情关爱</w:t>
            </w:r>
            <w:r>
              <w:rPr>
                <w:rFonts w:ascii="方正书宋_GBK" w:eastAsia="方正书宋_GBK" w:hint="cs"/>
              </w:rPr>
              <w:t>”</w:t>
            </w:r>
            <w:r>
              <w:rPr>
                <w:rFonts w:ascii="方正书宋_GBK" w:eastAsia="方正书宋_GBK" w:hint="eastAsia"/>
              </w:rPr>
              <w:t>帮扶覆盖面</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&lt;70%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计划生育基层群众自治村（居）覆盖率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&lt;50%</w:t>
            </w:r>
          </w:p>
        </w:tc>
      </w:tr>
      <w:tr w:rsidR="00EF2080" w:rsidTr="00A21FFA">
        <w:trPr>
          <w:trHeight w:val="227"/>
          <w:jc w:val="center"/>
        </w:trPr>
        <w:tc>
          <w:tcPr>
            <w:tcW w:w="2341" w:type="dxa"/>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四、中医药</w:t>
            </w:r>
          </w:p>
        </w:tc>
        <w:tc>
          <w:tcPr>
            <w:tcW w:w="1276" w:type="dxa"/>
            <w:shd w:val="clear" w:color="auto" w:fill="auto"/>
            <w:vAlign w:val="center"/>
          </w:tcPr>
          <w:p w:rsidR="00EF2080" w:rsidRDefault="00EF2080" w:rsidP="00A21FFA">
            <w:pPr>
              <w:spacing w:line="300" w:lineRule="exact"/>
              <w:jc w:val="left"/>
              <w:rPr>
                <w:rFonts w:ascii="方正书宋_GBK" w:eastAsia="方正书宋_GBK"/>
              </w:rPr>
            </w:pP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中医药人才培养、中医药信息化建设、中医药文化推广等各项工作，满足各类人民群众享受民族医药服务的需求。</w:t>
            </w: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加强中医药能力建设，提高中医药人员服务水平，有效发挥中医药在医疗保健领域的特色优势。</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、中医药人才队伍和科研能力建设</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培养具有扎实中医药理论功底和较强</w:t>
            </w:r>
            <w:proofErr w:type="gramStart"/>
            <w:r>
              <w:rPr>
                <w:rFonts w:ascii="方正书宋_GBK" w:eastAsia="方正书宋_GBK" w:hint="eastAsia"/>
              </w:rPr>
              <w:t>辩证施治</w:t>
            </w:r>
            <w:proofErr w:type="gramEnd"/>
            <w:r>
              <w:rPr>
                <w:rFonts w:ascii="方正书宋_GBK" w:eastAsia="方正书宋_GBK" w:hint="eastAsia"/>
              </w:rPr>
              <w:t>能力的中医临床技术人员，面向基层医疗机构推广中医药适宜技术。</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提高各级各类中医药人才的施治能力。</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中医药信息化建设任务完成率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培养优秀中医临床人才数量</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1</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0</w:t>
            </w:r>
          </w:p>
        </w:tc>
      </w:tr>
      <w:tr w:rsidR="00EF2080" w:rsidTr="00A21FFA">
        <w:trPr>
          <w:trHeight w:val="227"/>
          <w:jc w:val="center"/>
        </w:trPr>
        <w:tc>
          <w:tcPr>
            <w:tcW w:w="2341" w:type="dxa"/>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、中医药推广及文化宣传</w:t>
            </w:r>
          </w:p>
        </w:tc>
        <w:tc>
          <w:tcPr>
            <w:tcW w:w="1276" w:type="dxa"/>
            <w:shd w:val="clear" w:color="auto" w:fill="auto"/>
            <w:vAlign w:val="center"/>
          </w:tcPr>
          <w:p w:rsidR="00EF2080" w:rsidRDefault="00EF2080" w:rsidP="00A21FFA">
            <w:pPr>
              <w:spacing w:line="300" w:lineRule="exact"/>
              <w:jc w:val="left"/>
              <w:rPr>
                <w:rFonts w:ascii="方正书宋_GBK" w:eastAsia="方正书宋_GBK"/>
              </w:rPr>
            </w:pP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构建中医药核心价值体系，开展中医药文化传播与知识普及。</w:t>
            </w: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提升人民群众中医养生保健素养和健康水准。</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中医药文化传播与知识普及活动完成率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&lt;60%</w:t>
            </w: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、中医药服务能力建设</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培育和建设具有明显中医特色的重点专科，加强中医医疗机构信息化建设。</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提高中医药服务水平和救治能力，改善群众接受中医药服务的软硬件环境。</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患者满意度</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建设中医医疗重点专科数量</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r>
      <w:tr w:rsidR="00EF2080" w:rsidTr="00A21FFA">
        <w:trPr>
          <w:trHeight w:val="227"/>
          <w:jc w:val="center"/>
        </w:trPr>
        <w:tc>
          <w:tcPr>
            <w:tcW w:w="2341" w:type="dxa"/>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五、卫生计生政务</w:t>
            </w:r>
          </w:p>
        </w:tc>
        <w:tc>
          <w:tcPr>
            <w:tcW w:w="12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rPr>
              <w:t>33.20</w:t>
            </w: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拟定卫生计生改革与发展目标、规划，组织指导相关工作</w:t>
            </w:r>
            <w:r>
              <w:rPr>
                <w:rFonts w:ascii="方正书宋_GBK" w:eastAsia="方正书宋_GBK" w:hint="eastAsia"/>
              </w:rPr>
              <w:lastRenderedPageBreak/>
              <w:t>开展，承担政务公开和业务宣传工作，加强卫生计生能力建设。</w:t>
            </w: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lastRenderedPageBreak/>
              <w:t>保障卫生计生事业稳定发展。</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r>
      <w:tr w:rsidR="00EF2080" w:rsidTr="00A21FFA">
        <w:trPr>
          <w:trHeight w:val="227"/>
          <w:jc w:val="center"/>
        </w:trPr>
        <w:tc>
          <w:tcPr>
            <w:tcW w:w="2341" w:type="dxa"/>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、卫生计生人才队伍及科研能力建设</w:t>
            </w:r>
          </w:p>
        </w:tc>
        <w:tc>
          <w:tcPr>
            <w:tcW w:w="1276" w:type="dxa"/>
            <w:shd w:val="clear" w:color="auto" w:fill="auto"/>
            <w:vAlign w:val="center"/>
          </w:tcPr>
          <w:p w:rsidR="00EF2080" w:rsidRDefault="00EF2080" w:rsidP="00A21FFA">
            <w:pPr>
              <w:spacing w:line="300" w:lineRule="exact"/>
              <w:jc w:val="left"/>
              <w:rPr>
                <w:rFonts w:ascii="方正书宋_GBK" w:eastAsia="方正书宋_GBK"/>
              </w:rPr>
            </w:pP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开展卫生计生人才培训，组织继续医学教育和适宜技术推广等工作。</w:t>
            </w: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提高全县卫生计生人才队伍服务水平和卫生计生机构科研能力。</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推广基层医疗适宜技术项数</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6</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&lt;5</w:t>
            </w:r>
          </w:p>
        </w:tc>
      </w:tr>
      <w:tr w:rsidR="00EF2080" w:rsidTr="00A21FFA">
        <w:trPr>
          <w:trHeight w:val="227"/>
          <w:jc w:val="center"/>
        </w:trPr>
        <w:tc>
          <w:tcPr>
            <w:tcW w:w="2341" w:type="dxa"/>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、卫生计生综合监督</w:t>
            </w:r>
          </w:p>
        </w:tc>
        <w:tc>
          <w:tcPr>
            <w:tcW w:w="1276" w:type="dxa"/>
            <w:shd w:val="clear" w:color="auto" w:fill="auto"/>
            <w:vAlign w:val="center"/>
          </w:tcPr>
          <w:p w:rsidR="00EF2080" w:rsidRDefault="00EF2080" w:rsidP="00A21FFA">
            <w:pPr>
              <w:spacing w:line="300" w:lineRule="exact"/>
              <w:jc w:val="left"/>
              <w:rPr>
                <w:rFonts w:ascii="方正书宋_GBK" w:eastAsia="方正书宋_GBK"/>
              </w:rPr>
            </w:pP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监督卫生计生相关法律法规落实情况，督办重大卫生计生违法案件，指导和规范卫生计生人员执法行为，坚持计划生育目标管理责任制。</w:t>
            </w:r>
          </w:p>
        </w:tc>
        <w:tc>
          <w:tcPr>
            <w:tcW w:w="2976"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保障卫生计生法律法规的落实，提升卫生计生工作规范化和法制化水平，保障人民群众卫生计生权益。</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职业卫生服务机构考核率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&lt;90%</w:t>
            </w: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、卫生计生综合业务管理</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开展卫生计生规划、资源配置、统计、法制、政策研究、宣传教育、舆情监测等工作。</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为顺利开展各项卫生计生工作提供有效保障，确保卫生计生事业协调可持续发展。</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基层卫生计生服务人员培训结业率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卫生计生宣传教育完成率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&lt;60%</w:t>
            </w:r>
          </w:p>
        </w:tc>
      </w:tr>
      <w:tr w:rsidR="00EF2080" w:rsidTr="00A21FFA">
        <w:trPr>
          <w:trHeight w:val="227"/>
          <w:jc w:val="center"/>
        </w:trPr>
        <w:tc>
          <w:tcPr>
            <w:tcW w:w="2341" w:type="dxa"/>
            <w:vMerge w:val="restart"/>
            <w:shd w:val="clear" w:color="auto" w:fill="auto"/>
            <w:vAlign w:val="center"/>
          </w:tcPr>
          <w:p w:rsidR="00EF2080" w:rsidRDefault="00EF2080" w:rsidP="00A21FF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4</w:t>
            </w:r>
            <w:r>
              <w:rPr>
                <w:rFonts w:ascii="方正书宋_GBK" w:eastAsia="方正书宋_GBK" w:hint="eastAsia"/>
                <w:b/>
              </w:rPr>
              <w:t>、卫生计生综合事务管理</w:t>
            </w:r>
          </w:p>
        </w:tc>
        <w:tc>
          <w:tcPr>
            <w:tcW w:w="12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rPr>
              <w:t>33.20</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开展卫生计生信息化、基础设施、装备管理与配置等各项工作。</w:t>
            </w:r>
          </w:p>
        </w:tc>
        <w:tc>
          <w:tcPr>
            <w:tcW w:w="2976" w:type="dxa"/>
            <w:vMerge w:val="restart"/>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提高我县卫生计生系统软硬件服务能力。</w:t>
            </w: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安全生产事件有效防范</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是</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cs"/>
              </w:rPr>
              <w:t>——</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cs"/>
              </w:rPr>
              <w:t>——</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否</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卫生计生系统软硬件服务能力提升情况</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是</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cs"/>
              </w:rPr>
              <w:t>——</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cs"/>
              </w:rPr>
              <w:t>——</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否</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基层医疗卫生机构信息化系统覆盖率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&lt;70%</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软硬件正常服务情况</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是</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cs"/>
              </w:rPr>
              <w:t>——</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cs"/>
              </w:rPr>
              <w:t>——</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否</w:t>
            </w:r>
          </w:p>
        </w:tc>
      </w:tr>
      <w:tr w:rsidR="00EF2080" w:rsidTr="00A21FFA">
        <w:trPr>
          <w:trHeight w:val="227"/>
          <w:jc w:val="center"/>
        </w:trPr>
        <w:tc>
          <w:tcPr>
            <w:tcW w:w="2341" w:type="dxa"/>
            <w:vMerge/>
            <w:shd w:val="clear" w:color="auto" w:fill="auto"/>
            <w:vAlign w:val="center"/>
          </w:tcPr>
          <w:p w:rsidR="00EF2080" w:rsidRDefault="00EF2080" w:rsidP="00A21FFA">
            <w:pPr>
              <w:spacing w:line="300" w:lineRule="exact"/>
              <w:jc w:val="left"/>
              <w:rPr>
                <w:rFonts w:ascii="方正书宋_GBK" w:eastAsia="方正书宋_GBK"/>
                <w:b/>
              </w:rPr>
            </w:pPr>
          </w:p>
        </w:tc>
        <w:tc>
          <w:tcPr>
            <w:tcW w:w="12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2976" w:type="dxa"/>
            <w:vMerge/>
            <w:shd w:val="clear" w:color="auto" w:fill="auto"/>
            <w:vAlign w:val="center"/>
          </w:tcPr>
          <w:p w:rsidR="00EF2080" w:rsidRDefault="00EF2080" w:rsidP="00A21FFA">
            <w:pPr>
              <w:spacing w:line="300" w:lineRule="exact"/>
              <w:jc w:val="left"/>
              <w:rPr>
                <w:rFonts w:ascii="方正书宋_GBK" w:eastAsia="方正书宋_GBK"/>
              </w:rPr>
            </w:pPr>
          </w:p>
        </w:tc>
        <w:tc>
          <w:tcPr>
            <w:tcW w:w="1417" w:type="dxa"/>
            <w:shd w:val="clear" w:color="auto" w:fill="auto"/>
            <w:vAlign w:val="center"/>
          </w:tcPr>
          <w:p w:rsidR="00EF2080" w:rsidRDefault="00EF2080" w:rsidP="00A21FFA">
            <w:pPr>
              <w:spacing w:line="300" w:lineRule="exact"/>
              <w:jc w:val="left"/>
              <w:rPr>
                <w:rFonts w:ascii="方正书宋_GBK" w:eastAsia="方正书宋_GBK"/>
              </w:rPr>
            </w:pPr>
            <w:r>
              <w:rPr>
                <w:rFonts w:ascii="方正书宋_GBK" w:eastAsia="方正书宋_GBK" w:hint="eastAsia"/>
              </w:rPr>
              <w:t>基础设施维修改造任务完成率</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EF2080" w:rsidRDefault="00EF2080" w:rsidP="00A21FFA">
            <w:pPr>
              <w:spacing w:line="300" w:lineRule="exact"/>
              <w:jc w:val="center"/>
              <w:rPr>
                <w:rFonts w:ascii="方正书宋_GBK" w:eastAsia="方正书宋_GBK"/>
              </w:rPr>
            </w:pPr>
            <w:r>
              <w:rPr>
                <w:rFonts w:ascii="方正书宋_GBK" w:eastAsia="方正书宋_GBK"/>
              </w:rPr>
              <w:t>&lt;70%</w:t>
            </w:r>
          </w:p>
        </w:tc>
      </w:tr>
    </w:tbl>
    <w:p w:rsidR="00EF2080" w:rsidRDefault="00EF2080" w:rsidP="00EF2080">
      <w:pPr>
        <w:spacing w:line="300" w:lineRule="exact"/>
        <w:jc w:val="left"/>
        <w:outlineLvl w:val="0"/>
        <w:sectPr w:rsidR="00EF2080" w:rsidSect="00AD26C5">
          <w:pgSz w:w="16839" w:h="11907" w:orient="landscape"/>
          <w:pgMar w:top="1020" w:right="1361" w:bottom="1020" w:left="1361" w:header="851" w:footer="992" w:gutter="0"/>
          <w:cols w:space="425"/>
          <w:docGrid w:type="lines" w:linePitch="312"/>
        </w:sectPr>
      </w:pPr>
    </w:p>
    <w:p w:rsidR="005D26C9" w:rsidRDefault="005D26C9" w:rsidP="005D26C9">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六</w:t>
      </w:r>
      <w:r w:rsidRPr="00C42BCB">
        <w:rPr>
          <w:rFonts w:ascii="黑体" w:eastAsia="黑体" w:hAnsi="黑体" w:cs="仿宋_GB2312" w:hint="eastAsia"/>
          <w:sz w:val="32"/>
          <w:szCs w:val="32"/>
        </w:rPr>
        <w:t>、</w:t>
      </w:r>
      <w:r>
        <w:rPr>
          <w:rFonts w:ascii="黑体" w:eastAsia="黑体" w:hAnsi="黑体" w:cs="仿宋_GB2312" w:hint="eastAsia"/>
          <w:sz w:val="32"/>
          <w:szCs w:val="32"/>
        </w:rPr>
        <w:t>政府采购预算情况</w:t>
      </w:r>
    </w:p>
    <w:p w:rsidR="005D26C9" w:rsidRPr="00583001" w:rsidRDefault="00EF2080" w:rsidP="005D26C9">
      <w:pPr>
        <w:autoSpaceDE w:val="0"/>
        <w:autoSpaceDN w:val="0"/>
        <w:adjustRightInd w:val="0"/>
        <w:ind w:firstLineChars="200" w:firstLine="640"/>
        <w:jc w:val="left"/>
        <w:rPr>
          <w:rFonts w:ascii="仿宋_GB2312" w:eastAsia="仿宋_GB2312" w:hAnsi="黑体" w:cs="仿宋_GB2312"/>
          <w:sz w:val="32"/>
          <w:szCs w:val="32"/>
        </w:rPr>
      </w:pPr>
      <w:r>
        <w:rPr>
          <w:rFonts w:ascii="仿宋_GB2312" w:eastAsia="仿宋_GB2312" w:hAnsi="黑体" w:cs="仿宋_GB2312" w:hint="eastAsia"/>
          <w:sz w:val="32"/>
          <w:szCs w:val="32"/>
        </w:rPr>
        <w:t>2018</w:t>
      </w:r>
      <w:r w:rsidR="005D26C9" w:rsidRPr="00583001">
        <w:rPr>
          <w:rFonts w:ascii="仿宋_GB2312" w:eastAsia="仿宋_GB2312" w:hAnsi="黑体" w:cs="仿宋_GB2312" w:hint="eastAsia"/>
          <w:sz w:val="32"/>
          <w:szCs w:val="32"/>
        </w:rPr>
        <w:t>年本部门安排政府采购预算0元。</w:t>
      </w:r>
    </w:p>
    <w:p w:rsidR="00C42BCB" w:rsidRPr="00C42BCB" w:rsidRDefault="005D26C9" w:rsidP="00C42BC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w:t>
      </w:r>
      <w:r w:rsidR="00C42BCB" w:rsidRPr="00C42BCB">
        <w:rPr>
          <w:rFonts w:ascii="黑体" w:eastAsia="黑体" w:hAnsi="黑体" w:cs="仿宋_GB2312" w:hint="eastAsia"/>
          <w:sz w:val="32"/>
          <w:szCs w:val="32"/>
        </w:rPr>
        <w:t>、国有资产信息</w:t>
      </w:r>
    </w:p>
    <w:p w:rsidR="00C42BCB" w:rsidRDefault="00C42BCB" w:rsidP="00C42BCB">
      <w:pPr>
        <w:ind w:firstLineChars="215" w:firstLine="688"/>
        <w:rPr>
          <w:rFonts w:ascii="仿宋" w:eastAsia="仿宋" w:hAnsi="仿宋" w:cs="仿宋"/>
          <w:sz w:val="32"/>
          <w:szCs w:val="32"/>
        </w:rPr>
      </w:pPr>
      <w:r>
        <w:rPr>
          <w:rFonts w:ascii="仿宋" w:eastAsia="仿宋" w:hAnsi="仿宋" w:cs="仿宋" w:hint="eastAsia"/>
          <w:sz w:val="32"/>
          <w:szCs w:val="32"/>
        </w:rPr>
        <w:t>无极县</w:t>
      </w:r>
      <w:r w:rsidR="002A392E">
        <w:rPr>
          <w:rFonts w:ascii="仿宋" w:eastAsia="仿宋" w:hAnsi="仿宋" w:cs="仿宋" w:hint="eastAsia"/>
          <w:sz w:val="32"/>
          <w:szCs w:val="32"/>
        </w:rPr>
        <w:t>卫生和计划生育</w:t>
      </w:r>
      <w:proofErr w:type="gramStart"/>
      <w:r w:rsidR="002A392E">
        <w:rPr>
          <w:rFonts w:ascii="仿宋" w:eastAsia="仿宋" w:hAnsi="仿宋" w:cs="仿宋" w:hint="eastAsia"/>
          <w:sz w:val="32"/>
          <w:szCs w:val="32"/>
        </w:rPr>
        <w:t>局</w:t>
      </w:r>
      <w:r>
        <w:rPr>
          <w:rFonts w:ascii="仿宋" w:eastAsia="仿宋" w:hAnsi="仿宋" w:cs="仿宋" w:hint="eastAsia"/>
          <w:sz w:val="32"/>
          <w:szCs w:val="32"/>
        </w:rPr>
        <w:t>上年</w:t>
      </w:r>
      <w:proofErr w:type="gramEnd"/>
      <w:r>
        <w:rPr>
          <w:rFonts w:ascii="仿宋" w:eastAsia="仿宋" w:hAnsi="仿宋" w:cs="仿宋" w:hint="eastAsia"/>
          <w:sz w:val="32"/>
          <w:szCs w:val="32"/>
        </w:rPr>
        <w:t>末固定资产金额为</w:t>
      </w:r>
      <w:r w:rsidR="00D41172">
        <w:rPr>
          <w:rFonts w:ascii="仿宋" w:eastAsia="仿宋" w:hAnsi="仿宋" w:cs="仿宋" w:hint="eastAsia"/>
          <w:sz w:val="32"/>
          <w:szCs w:val="32"/>
        </w:rPr>
        <w:t>1546.5</w:t>
      </w:r>
      <w:r>
        <w:rPr>
          <w:rFonts w:ascii="仿宋" w:eastAsia="仿宋" w:hAnsi="仿宋" w:cs="仿宋" w:hint="eastAsia"/>
          <w:sz w:val="32"/>
          <w:szCs w:val="32"/>
        </w:rPr>
        <w:t>万元（详见下表）。本年度拟购置固定资产金额为0万元。</w:t>
      </w:r>
    </w:p>
    <w:tbl>
      <w:tblPr>
        <w:tblW w:w="0" w:type="auto"/>
        <w:tblInd w:w="93" w:type="dxa"/>
        <w:tblLayout w:type="fixed"/>
        <w:tblLook w:val="0000" w:firstRow="0" w:lastRow="0" w:firstColumn="0" w:lastColumn="0" w:noHBand="0" w:noVBand="0"/>
      </w:tblPr>
      <w:tblGrid>
        <w:gridCol w:w="5224"/>
        <w:gridCol w:w="3155"/>
        <w:gridCol w:w="5103"/>
      </w:tblGrid>
      <w:tr w:rsidR="002A392E" w:rsidRPr="00155C8E" w:rsidTr="00057133">
        <w:trPr>
          <w:trHeight w:val="705"/>
        </w:trPr>
        <w:tc>
          <w:tcPr>
            <w:tcW w:w="13482" w:type="dxa"/>
            <w:gridSpan w:val="3"/>
            <w:tcBorders>
              <w:top w:val="nil"/>
              <w:left w:val="nil"/>
              <w:bottom w:val="nil"/>
              <w:right w:val="nil"/>
            </w:tcBorders>
            <w:vAlign w:val="center"/>
          </w:tcPr>
          <w:p w:rsidR="002A392E" w:rsidRPr="00155C8E" w:rsidRDefault="002A392E" w:rsidP="002A392E">
            <w:pPr>
              <w:widowControl/>
              <w:jc w:val="center"/>
              <w:rPr>
                <w:rFonts w:ascii="仿宋_GB2312" w:eastAsia="仿宋_GB2312" w:hAnsi="宋体" w:cs="宋体"/>
                <w:b/>
                <w:bCs/>
                <w:kern w:val="0"/>
                <w:sz w:val="32"/>
                <w:szCs w:val="32"/>
              </w:rPr>
            </w:pPr>
            <w:r w:rsidRPr="00155C8E">
              <w:rPr>
                <w:rFonts w:ascii="仿宋_GB2312" w:eastAsia="仿宋_GB2312" w:hAnsi="宋体" w:cs="宋体" w:hint="eastAsia"/>
                <w:b/>
                <w:bCs/>
                <w:kern w:val="0"/>
                <w:sz w:val="32"/>
                <w:szCs w:val="32"/>
              </w:rPr>
              <w:t>无极县</w:t>
            </w:r>
            <w:r>
              <w:rPr>
                <w:rFonts w:ascii="仿宋_GB2312" w:eastAsia="仿宋_GB2312" w:hAnsi="宋体" w:cs="宋体" w:hint="eastAsia"/>
                <w:b/>
                <w:bCs/>
                <w:kern w:val="0"/>
                <w:sz w:val="32"/>
                <w:szCs w:val="32"/>
              </w:rPr>
              <w:t>卫生和计划生育局</w:t>
            </w:r>
            <w:r w:rsidRPr="00155C8E">
              <w:rPr>
                <w:rFonts w:ascii="仿宋_GB2312" w:eastAsia="仿宋_GB2312" w:hAnsi="宋体" w:cs="宋体" w:hint="eastAsia"/>
                <w:b/>
                <w:bCs/>
                <w:kern w:val="0"/>
                <w:sz w:val="32"/>
                <w:szCs w:val="32"/>
              </w:rPr>
              <w:t>固定资产占用情况表</w:t>
            </w:r>
          </w:p>
        </w:tc>
      </w:tr>
      <w:tr w:rsidR="002A392E" w:rsidRPr="00155C8E" w:rsidTr="00057133">
        <w:trPr>
          <w:trHeight w:val="510"/>
        </w:trPr>
        <w:tc>
          <w:tcPr>
            <w:tcW w:w="8379" w:type="dxa"/>
            <w:gridSpan w:val="2"/>
            <w:tcBorders>
              <w:top w:val="nil"/>
              <w:left w:val="nil"/>
              <w:bottom w:val="nil"/>
              <w:right w:val="nil"/>
            </w:tcBorders>
            <w:vAlign w:val="center"/>
          </w:tcPr>
          <w:p w:rsidR="002A392E" w:rsidRPr="00A627C3" w:rsidRDefault="002A392E" w:rsidP="00057133">
            <w:pPr>
              <w:widowControl/>
              <w:jc w:val="left"/>
              <w:rPr>
                <w:rFonts w:ascii="仿宋_GB2312" w:eastAsia="仿宋_GB2312" w:hAnsi="宋体" w:cs="宋体"/>
                <w:kern w:val="0"/>
                <w:szCs w:val="21"/>
              </w:rPr>
            </w:pPr>
            <w:r w:rsidRPr="00155C8E">
              <w:rPr>
                <w:rFonts w:ascii="仿宋_GB2312" w:eastAsia="仿宋_GB2312" w:hAnsi="宋体" w:cs="宋体" w:hint="eastAsia"/>
                <w:kern w:val="0"/>
                <w:sz w:val="22"/>
              </w:rPr>
              <w:t>编制部门：</w:t>
            </w:r>
            <w:r w:rsidRPr="00A627C3">
              <w:rPr>
                <w:rFonts w:ascii="仿宋_GB2312" w:eastAsia="仿宋_GB2312" w:hAnsi="宋体" w:cs="宋体" w:hint="eastAsia"/>
                <w:kern w:val="0"/>
                <w:szCs w:val="21"/>
              </w:rPr>
              <w:t>无极</w:t>
            </w:r>
            <w:proofErr w:type="gramStart"/>
            <w:r w:rsidRPr="00A627C3">
              <w:rPr>
                <w:rFonts w:ascii="仿宋_GB2312" w:eastAsia="仿宋_GB2312" w:hAnsi="宋体" w:cs="宋体" w:hint="eastAsia"/>
                <w:kern w:val="0"/>
                <w:szCs w:val="21"/>
              </w:rPr>
              <w:t>县</w:t>
            </w:r>
            <w:r>
              <w:rPr>
                <w:rFonts w:ascii="仿宋_GB2312" w:eastAsia="仿宋_GB2312" w:hAnsi="宋体" w:cs="宋体" w:hint="eastAsia"/>
                <w:kern w:val="0"/>
                <w:szCs w:val="21"/>
              </w:rPr>
              <w:t>卫计局</w:t>
            </w:r>
            <w:proofErr w:type="gramEnd"/>
          </w:p>
        </w:tc>
        <w:tc>
          <w:tcPr>
            <w:tcW w:w="5103" w:type="dxa"/>
            <w:tcBorders>
              <w:top w:val="nil"/>
              <w:left w:val="nil"/>
              <w:bottom w:val="nil"/>
              <w:right w:val="nil"/>
            </w:tcBorders>
            <w:vAlign w:val="center"/>
          </w:tcPr>
          <w:p w:rsidR="002A392E" w:rsidRPr="00155C8E" w:rsidRDefault="002A392E" w:rsidP="00057133">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截止时间：</w:t>
            </w:r>
            <w:r w:rsidR="00B312A8">
              <w:rPr>
                <w:rFonts w:ascii="仿宋_GB2312" w:eastAsia="仿宋_GB2312" w:hAnsi="宋体" w:cs="宋体" w:hint="eastAsia"/>
                <w:kern w:val="0"/>
                <w:sz w:val="22"/>
              </w:rPr>
              <w:t>2017</w:t>
            </w:r>
            <w:r w:rsidRPr="00155C8E">
              <w:rPr>
                <w:rFonts w:ascii="仿宋_GB2312" w:eastAsia="仿宋_GB2312" w:hAnsi="宋体" w:cs="宋体" w:hint="eastAsia"/>
                <w:kern w:val="0"/>
                <w:sz w:val="22"/>
              </w:rPr>
              <w:t xml:space="preserve">年12月31日  </w:t>
            </w:r>
          </w:p>
        </w:tc>
      </w:tr>
      <w:tr w:rsidR="002A392E" w:rsidRPr="00155C8E" w:rsidTr="00057133">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2A392E" w:rsidRPr="00155C8E" w:rsidRDefault="002A392E" w:rsidP="00057133">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项   目</w:t>
            </w:r>
          </w:p>
        </w:tc>
        <w:tc>
          <w:tcPr>
            <w:tcW w:w="3155" w:type="dxa"/>
            <w:tcBorders>
              <w:top w:val="single" w:sz="4" w:space="0" w:color="000000"/>
              <w:left w:val="nil"/>
              <w:bottom w:val="single" w:sz="4" w:space="0" w:color="000000"/>
              <w:right w:val="single" w:sz="4" w:space="0" w:color="000000"/>
            </w:tcBorders>
            <w:vAlign w:val="center"/>
          </w:tcPr>
          <w:p w:rsidR="002A392E" w:rsidRPr="00155C8E" w:rsidRDefault="002A392E" w:rsidP="00057133">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数量</w:t>
            </w:r>
          </w:p>
        </w:tc>
        <w:tc>
          <w:tcPr>
            <w:tcW w:w="5103" w:type="dxa"/>
            <w:tcBorders>
              <w:top w:val="single" w:sz="4" w:space="0" w:color="000000"/>
              <w:left w:val="nil"/>
              <w:bottom w:val="single" w:sz="4" w:space="0" w:color="000000"/>
              <w:right w:val="single" w:sz="4" w:space="0" w:color="000000"/>
            </w:tcBorders>
            <w:vAlign w:val="center"/>
          </w:tcPr>
          <w:p w:rsidR="002A392E" w:rsidRPr="00155C8E" w:rsidRDefault="002A392E" w:rsidP="00057133">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价值（金额单位：万元）</w:t>
            </w:r>
          </w:p>
        </w:tc>
      </w:tr>
      <w:tr w:rsidR="002A392E" w:rsidRPr="00155C8E" w:rsidTr="00057133">
        <w:trPr>
          <w:trHeight w:val="645"/>
        </w:trPr>
        <w:tc>
          <w:tcPr>
            <w:tcW w:w="5224" w:type="dxa"/>
            <w:tcBorders>
              <w:top w:val="nil"/>
              <w:left w:val="single" w:sz="4" w:space="0" w:color="000000"/>
              <w:bottom w:val="single" w:sz="4" w:space="0" w:color="000000"/>
              <w:right w:val="single" w:sz="4" w:space="0" w:color="000000"/>
            </w:tcBorders>
            <w:vAlign w:val="center"/>
          </w:tcPr>
          <w:p w:rsidR="002A392E" w:rsidRPr="00155C8E" w:rsidRDefault="002A392E" w:rsidP="00057133">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资产总额</w:t>
            </w:r>
          </w:p>
        </w:tc>
        <w:tc>
          <w:tcPr>
            <w:tcW w:w="3155" w:type="dxa"/>
            <w:tcBorders>
              <w:top w:val="nil"/>
              <w:left w:val="nil"/>
              <w:bottom w:val="single" w:sz="4" w:space="0" w:color="000000"/>
              <w:right w:val="single" w:sz="4" w:space="0" w:color="000000"/>
            </w:tcBorders>
            <w:vAlign w:val="center"/>
          </w:tcPr>
          <w:p w:rsidR="002A392E" w:rsidRPr="00155C8E" w:rsidRDefault="002A392E" w:rsidP="00057133">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2A392E" w:rsidRPr="009E4E1D" w:rsidRDefault="00D41172" w:rsidP="00057133">
            <w:pPr>
              <w:widowControl/>
              <w:jc w:val="center"/>
              <w:rPr>
                <w:rFonts w:ascii="仿宋_GB2312" w:eastAsia="仿宋_GB2312" w:hAnsi="宋体" w:cs="宋体"/>
                <w:kern w:val="0"/>
                <w:sz w:val="22"/>
              </w:rPr>
            </w:pPr>
            <w:r>
              <w:rPr>
                <w:rFonts w:ascii="仿宋_GB2312" w:eastAsia="仿宋_GB2312" w:hAnsi="宋体" w:cs="宋体" w:hint="eastAsia"/>
                <w:kern w:val="0"/>
                <w:sz w:val="22"/>
              </w:rPr>
              <w:t>1546.5</w:t>
            </w:r>
          </w:p>
        </w:tc>
      </w:tr>
      <w:tr w:rsidR="002A392E" w:rsidRPr="00155C8E" w:rsidTr="00057133">
        <w:trPr>
          <w:trHeight w:val="645"/>
        </w:trPr>
        <w:tc>
          <w:tcPr>
            <w:tcW w:w="5224" w:type="dxa"/>
            <w:tcBorders>
              <w:top w:val="nil"/>
              <w:left w:val="single" w:sz="4" w:space="0" w:color="000000"/>
              <w:bottom w:val="single" w:sz="4" w:space="0" w:color="000000"/>
              <w:right w:val="single" w:sz="4" w:space="0" w:color="000000"/>
            </w:tcBorders>
            <w:vAlign w:val="center"/>
          </w:tcPr>
          <w:p w:rsidR="002A392E" w:rsidRPr="00155C8E" w:rsidRDefault="002A392E" w:rsidP="00057133">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1、房屋（平方米）</w:t>
            </w:r>
          </w:p>
        </w:tc>
        <w:tc>
          <w:tcPr>
            <w:tcW w:w="3155" w:type="dxa"/>
            <w:tcBorders>
              <w:top w:val="nil"/>
              <w:left w:val="nil"/>
              <w:bottom w:val="single" w:sz="4" w:space="0" w:color="000000"/>
              <w:right w:val="single" w:sz="4" w:space="0" w:color="000000"/>
            </w:tcBorders>
            <w:vAlign w:val="center"/>
          </w:tcPr>
          <w:p w:rsidR="002A392E" w:rsidRPr="009E4E1D" w:rsidRDefault="00D41172" w:rsidP="00057133">
            <w:pPr>
              <w:widowControl/>
              <w:jc w:val="center"/>
              <w:rPr>
                <w:rFonts w:ascii="仿宋_GB2312" w:eastAsia="仿宋_GB2312" w:hAnsi="宋体" w:cs="宋体"/>
                <w:kern w:val="0"/>
                <w:sz w:val="22"/>
              </w:rPr>
            </w:pPr>
            <w:r>
              <w:rPr>
                <w:rFonts w:ascii="仿宋_GB2312" w:eastAsia="仿宋_GB2312" w:hAnsi="宋体" w:cs="宋体" w:hint="eastAsia"/>
                <w:kern w:val="0"/>
                <w:sz w:val="22"/>
              </w:rPr>
              <w:t>5553</w:t>
            </w:r>
          </w:p>
        </w:tc>
        <w:tc>
          <w:tcPr>
            <w:tcW w:w="5103" w:type="dxa"/>
            <w:tcBorders>
              <w:top w:val="nil"/>
              <w:left w:val="nil"/>
              <w:bottom w:val="single" w:sz="4" w:space="0" w:color="000000"/>
              <w:right w:val="single" w:sz="4" w:space="0" w:color="000000"/>
            </w:tcBorders>
            <w:vAlign w:val="center"/>
          </w:tcPr>
          <w:p w:rsidR="002A392E" w:rsidRPr="00155C8E" w:rsidRDefault="00D41172" w:rsidP="00057133">
            <w:pPr>
              <w:widowControl/>
              <w:jc w:val="center"/>
              <w:rPr>
                <w:rFonts w:ascii="仿宋_GB2312" w:eastAsia="仿宋_GB2312" w:hAnsi="宋体" w:cs="宋体"/>
                <w:kern w:val="0"/>
                <w:sz w:val="22"/>
              </w:rPr>
            </w:pPr>
            <w:r>
              <w:rPr>
                <w:rFonts w:ascii="仿宋_GB2312" w:eastAsia="仿宋_GB2312" w:hAnsi="宋体" w:cs="宋体" w:hint="eastAsia"/>
                <w:kern w:val="0"/>
                <w:sz w:val="22"/>
              </w:rPr>
              <w:t>543.64</w:t>
            </w:r>
          </w:p>
        </w:tc>
      </w:tr>
      <w:tr w:rsidR="002A392E" w:rsidRPr="00155C8E" w:rsidTr="00057133">
        <w:trPr>
          <w:trHeight w:val="645"/>
        </w:trPr>
        <w:tc>
          <w:tcPr>
            <w:tcW w:w="5224" w:type="dxa"/>
            <w:tcBorders>
              <w:top w:val="nil"/>
              <w:left w:val="single" w:sz="4" w:space="0" w:color="000000"/>
              <w:bottom w:val="single" w:sz="4" w:space="0" w:color="000000"/>
              <w:right w:val="single" w:sz="4" w:space="0" w:color="000000"/>
            </w:tcBorders>
            <w:vAlign w:val="center"/>
          </w:tcPr>
          <w:p w:rsidR="002A392E" w:rsidRPr="00155C8E" w:rsidRDefault="002A392E" w:rsidP="00057133">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 xml:space="preserve">  其中：办公用房（平方米）</w:t>
            </w:r>
          </w:p>
        </w:tc>
        <w:tc>
          <w:tcPr>
            <w:tcW w:w="3155" w:type="dxa"/>
            <w:tcBorders>
              <w:top w:val="nil"/>
              <w:left w:val="nil"/>
              <w:bottom w:val="single" w:sz="4" w:space="0" w:color="000000"/>
              <w:right w:val="single" w:sz="4" w:space="0" w:color="000000"/>
            </w:tcBorders>
            <w:vAlign w:val="center"/>
          </w:tcPr>
          <w:p w:rsidR="002A392E" w:rsidRPr="009E4E1D" w:rsidRDefault="00DB4AE3" w:rsidP="00057133">
            <w:pPr>
              <w:widowControl/>
              <w:jc w:val="center"/>
              <w:rPr>
                <w:rFonts w:ascii="仿宋_GB2312" w:eastAsia="仿宋_GB2312" w:hAnsi="宋体" w:cs="宋体"/>
                <w:kern w:val="0"/>
                <w:sz w:val="22"/>
              </w:rPr>
            </w:pPr>
            <w:r>
              <w:rPr>
                <w:rFonts w:ascii="仿宋_GB2312" w:eastAsia="仿宋_GB2312" w:hAnsi="宋体" w:cs="宋体" w:hint="eastAsia"/>
                <w:kern w:val="0"/>
                <w:sz w:val="22"/>
              </w:rPr>
              <w:t>5553</w:t>
            </w:r>
          </w:p>
        </w:tc>
        <w:tc>
          <w:tcPr>
            <w:tcW w:w="5103" w:type="dxa"/>
            <w:tcBorders>
              <w:top w:val="nil"/>
              <w:left w:val="nil"/>
              <w:bottom w:val="single" w:sz="4" w:space="0" w:color="000000"/>
              <w:right w:val="single" w:sz="4" w:space="0" w:color="000000"/>
            </w:tcBorders>
            <w:vAlign w:val="center"/>
          </w:tcPr>
          <w:p w:rsidR="002A392E" w:rsidRPr="00155C8E" w:rsidRDefault="00DB4AE3" w:rsidP="00057133">
            <w:pPr>
              <w:widowControl/>
              <w:jc w:val="center"/>
              <w:rPr>
                <w:rFonts w:ascii="仿宋_GB2312" w:eastAsia="仿宋_GB2312" w:hAnsi="宋体" w:cs="宋体"/>
                <w:kern w:val="0"/>
                <w:sz w:val="22"/>
              </w:rPr>
            </w:pPr>
            <w:r>
              <w:rPr>
                <w:rFonts w:ascii="仿宋_GB2312" w:eastAsia="仿宋_GB2312" w:hAnsi="宋体" w:cs="宋体" w:hint="eastAsia"/>
                <w:kern w:val="0"/>
                <w:sz w:val="22"/>
              </w:rPr>
              <w:t>543.64</w:t>
            </w:r>
          </w:p>
        </w:tc>
      </w:tr>
      <w:tr w:rsidR="002A392E" w:rsidRPr="00155C8E" w:rsidTr="00057133">
        <w:trPr>
          <w:trHeight w:val="645"/>
        </w:trPr>
        <w:tc>
          <w:tcPr>
            <w:tcW w:w="5224" w:type="dxa"/>
            <w:tcBorders>
              <w:top w:val="nil"/>
              <w:left w:val="single" w:sz="4" w:space="0" w:color="000000"/>
              <w:bottom w:val="single" w:sz="4" w:space="0" w:color="000000"/>
              <w:right w:val="single" w:sz="4" w:space="0" w:color="000000"/>
            </w:tcBorders>
            <w:vAlign w:val="center"/>
          </w:tcPr>
          <w:p w:rsidR="002A392E" w:rsidRPr="00155C8E" w:rsidRDefault="002A392E" w:rsidP="00057133">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2、车辆（台、辆）</w:t>
            </w:r>
          </w:p>
        </w:tc>
        <w:tc>
          <w:tcPr>
            <w:tcW w:w="3155" w:type="dxa"/>
            <w:tcBorders>
              <w:top w:val="nil"/>
              <w:left w:val="nil"/>
              <w:bottom w:val="single" w:sz="4" w:space="0" w:color="000000"/>
              <w:right w:val="single" w:sz="4" w:space="0" w:color="000000"/>
            </w:tcBorders>
            <w:vAlign w:val="center"/>
          </w:tcPr>
          <w:p w:rsidR="002A392E" w:rsidRPr="00155C8E" w:rsidRDefault="00D41172" w:rsidP="00057133">
            <w:pPr>
              <w:widowControl/>
              <w:jc w:val="center"/>
              <w:rPr>
                <w:rFonts w:ascii="仿宋_GB2312" w:eastAsia="仿宋_GB2312" w:hAnsi="宋体" w:cs="宋体"/>
                <w:kern w:val="0"/>
                <w:sz w:val="22"/>
              </w:rPr>
            </w:pPr>
            <w:r>
              <w:rPr>
                <w:rFonts w:ascii="仿宋_GB2312" w:eastAsia="仿宋_GB2312" w:hAnsi="宋体" w:cs="宋体" w:hint="eastAsia"/>
                <w:kern w:val="0"/>
                <w:sz w:val="22"/>
              </w:rPr>
              <w:t>10</w:t>
            </w:r>
          </w:p>
        </w:tc>
        <w:tc>
          <w:tcPr>
            <w:tcW w:w="5103" w:type="dxa"/>
            <w:tcBorders>
              <w:top w:val="nil"/>
              <w:left w:val="nil"/>
              <w:bottom w:val="single" w:sz="4" w:space="0" w:color="000000"/>
              <w:right w:val="single" w:sz="4" w:space="0" w:color="000000"/>
            </w:tcBorders>
            <w:vAlign w:val="center"/>
          </w:tcPr>
          <w:p w:rsidR="002A392E" w:rsidRPr="009E4E1D" w:rsidRDefault="00D41172" w:rsidP="00057133">
            <w:pPr>
              <w:widowControl/>
              <w:jc w:val="center"/>
              <w:rPr>
                <w:rFonts w:ascii="仿宋_GB2312" w:eastAsia="仿宋_GB2312" w:hAnsi="宋体" w:cs="宋体"/>
                <w:kern w:val="0"/>
                <w:sz w:val="22"/>
              </w:rPr>
            </w:pPr>
            <w:r>
              <w:rPr>
                <w:rFonts w:ascii="仿宋_GB2312" w:eastAsia="仿宋_GB2312" w:hAnsi="宋体" w:cs="宋体" w:hint="eastAsia"/>
                <w:kern w:val="0"/>
                <w:sz w:val="22"/>
              </w:rPr>
              <w:t>121.95</w:t>
            </w:r>
          </w:p>
        </w:tc>
      </w:tr>
      <w:tr w:rsidR="002A392E" w:rsidRPr="00155C8E" w:rsidTr="00057133">
        <w:trPr>
          <w:trHeight w:val="645"/>
        </w:trPr>
        <w:tc>
          <w:tcPr>
            <w:tcW w:w="5224" w:type="dxa"/>
            <w:tcBorders>
              <w:top w:val="nil"/>
              <w:left w:val="single" w:sz="4" w:space="0" w:color="000000"/>
              <w:bottom w:val="single" w:sz="4" w:space="0" w:color="000000"/>
              <w:right w:val="single" w:sz="4" w:space="0" w:color="000000"/>
            </w:tcBorders>
            <w:vAlign w:val="center"/>
          </w:tcPr>
          <w:p w:rsidR="002A392E" w:rsidRPr="00155C8E" w:rsidRDefault="002A392E" w:rsidP="00057133">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lastRenderedPageBreak/>
              <w:t>3、单价在20万元以上设备</w:t>
            </w:r>
          </w:p>
        </w:tc>
        <w:tc>
          <w:tcPr>
            <w:tcW w:w="3155" w:type="dxa"/>
            <w:tcBorders>
              <w:top w:val="nil"/>
              <w:left w:val="nil"/>
              <w:bottom w:val="single" w:sz="4" w:space="0" w:color="000000"/>
              <w:right w:val="single" w:sz="4" w:space="0" w:color="000000"/>
            </w:tcBorders>
            <w:vAlign w:val="center"/>
          </w:tcPr>
          <w:p w:rsidR="002A392E" w:rsidRPr="00155C8E" w:rsidRDefault="002A392E" w:rsidP="00057133">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2A392E" w:rsidRPr="009E4E1D" w:rsidRDefault="002A392E" w:rsidP="00057133">
            <w:pPr>
              <w:widowControl/>
              <w:jc w:val="center"/>
              <w:rPr>
                <w:rFonts w:ascii="仿宋_GB2312" w:eastAsia="仿宋_GB2312" w:hAnsi="宋体" w:cs="宋体"/>
                <w:kern w:val="0"/>
                <w:sz w:val="22"/>
              </w:rPr>
            </w:pPr>
          </w:p>
        </w:tc>
      </w:tr>
      <w:tr w:rsidR="002A392E" w:rsidRPr="00155C8E" w:rsidTr="00057133">
        <w:trPr>
          <w:trHeight w:val="645"/>
        </w:trPr>
        <w:tc>
          <w:tcPr>
            <w:tcW w:w="5224" w:type="dxa"/>
            <w:tcBorders>
              <w:top w:val="nil"/>
              <w:left w:val="single" w:sz="4" w:space="0" w:color="000000"/>
              <w:bottom w:val="single" w:sz="4" w:space="0" w:color="000000"/>
              <w:right w:val="single" w:sz="4" w:space="0" w:color="000000"/>
            </w:tcBorders>
            <w:vAlign w:val="center"/>
          </w:tcPr>
          <w:p w:rsidR="002A392E" w:rsidRPr="00155C8E" w:rsidRDefault="002A392E" w:rsidP="00057133">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4、其他固定资产</w:t>
            </w:r>
          </w:p>
        </w:tc>
        <w:tc>
          <w:tcPr>
            <w:tcW w:w="3155" w:type="dxa"/>
            <w:tcBorders>
              <w:top w:val="nil"/>
              <w:left w:val="nil"/>
              <w:bottom w:val="single" w:sz="4" w:space="0" w:color="000000"/>
              <w:right w:val="single" w:sz="4" w:space="0" w:color="000000"/>
            </w:tcBorders>
            <w:vAlign w:val="center"/>
          </w:tcPr>
          <w:p w:rsidR="002A392E" w:rsidRPr="00155C8E" w:rsidRDefault="002A392E" w:rsidP="00057133">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2A392E" w:rsidRPr="009E4E1D" w:rsidRDefault="002D7693" w:rsidP="00057133">
            <w:pPr>
              <w:widowControl/>
              <w:jc w:val="center"/>
              <w:rPr>
                <w:rFonts w:ascii="仿宋_GB2312" w:eastAsia="仿宋_GB2312" w:hAnsi="宋体" w:cs="宋体"/>
                <w:kern w:val="0"/>
                <w:sz w:val="22"/>
              </w:rPr>
            </w:pPr>
            <w:r>
              <w:rPr>
                <w:rFonts w:ascii="仿宋_GB2312" w:eastAsia="仿宋_GB2312" w:hAnsi="宋体" w:cs="宋体" w:hint="eastAsia"/>
                <w:kern w:val="0"/>
                <w:sz w:val="22"/>
              </w:rPr>
              <w:t>880.91</w:t>
            </w:r>
          </w:p>
        </w:tc>
      </w:tr>
    </w:tbl>
    <w:p w:rsidR="002A392E" w:rsidRPr="00C42BCB" w:rsidRDefault="002A392E" w:rsidP="00C42BCB">
      <w:pPr>
        <w:autoSpaceDE w:val="0"/>
        <w:autoSpaceDN w:val="0"/>
        <w:adjustRightInd w:val="0"/>
        <w:ind w:leftChars="200" w:left="420"/>
        <w:jc w:val="center"/>
        <w:rPr>
          <w:rFonts w:ascii="仿宋" w:eastAsia="仿宋" w:hAnsi="仿宋"/>
          <w:sz w:val="32"/>
        </w:rPr>
      </w:pPr>
    </w:p>
    <w:p w:rsidR="00D77FCE" w:rsidRPr="00D77FCE" w:rsidRDefault="005D26C9" w:rsidP="00D77FCE">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w:t>
      </w:r>
      <w:r w:rsidR="00D77FCE" w:rsidRPr="00D77FCE">
        <w:rPr>
          <w:rFonts w:ascii="黑体" w:eastAsia="黑体" w:hAnsi="黑体" w:cs="仿宋_GB2312" w:hint="eastAsia"/>
          <w:sz w:val="32"/>
          <w:szCs w:val="32"/>
        </w:rPr>
        <w:t>、名词解释</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1.财政拨款收入</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2.基本支出、项目支出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基本支出是指预算单位为保障机构正常运转和完成日常工作而发生的各项支出，包括人员经费和日常公用经费。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项目支出是指在基本支出之外完成特定行政任务和事业发展目标所发生的支出。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lastRenderedPageBreak/>
        <w:t>文化体育与传媒支出是指反映预算单位在文化、文物、体育、广播影视、新闻出版等方面的支出。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6.机关运行经费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7.“三公”经费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“三公”经费是指因公出国（境）费、公务用车购置及运行维护费和公务接待费。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w:t>
      </w:r>
      <w:r w:rsidRPr="009F606F">
        <w:rPr>
          <w:rFonts w:ascii="仿宋" w:eastAsia="仿宋" w:hAnsi="仿宋" w:hint="eastAsia"/>
          <w:sz w:val="32"/>
          <w:szCs w:val="32"/>
        </w:rPr>
        <w:lastRenderedPageBreak/>
        <w:t>费、保险费等支出。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公务接待费是指单位按规定开支的各类公务接待（含外宾接待）费用。</w:t>
      </w:r>
    </w:p>
    <w:p w:rsidR="00D77FCE" w:rsidRPr="00D77FCE" w:rsidRDefault="005D26C9" w:rsidP="00D77FCE">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w:t>
      </w:r>
      <w:r w:rsidR="00D77FCE" w:rsidRPr="00D77FCE">
        <w:rPr>
          <w:rFonts w:ascii="黑体" w:eastAsia="黑体" w:hAnsi="黑体" w:cs="仿宋_GB2312" w:hint="eastAsia"/>
          <w:sz w:val="32"/>
          <w:szCs w:val="32"/>
        </w:rPr>
        <w:t>、其他需要说明的事项</w:t>
      </w:r>
    </w:p>
    <w:p w:rsidR="00C42BCB" w:rsidRPr="00D77FCE" w:rsidRDefault="005037B6" w:rsidP="00C42BCB">
      <w:pPr>
        <w:ind w:firstLineChars="215" w:firstLine="688"/>
        <w:rPr>
          <w:rFonts w:ascii="仿宋" w:eastAsia="仿宋" w:hAnsi="仿宋"/>
          <w:sz w:val="32"/>
          <w:szCs w:val="32"/>
        </w:rPr>
      </w:pPr>
      <w:proofErr w:type="gramStart"/>
      <w:r w:rsidRPr="005037B6">
        <w:rPr>
          <w:rFonts w:ascii="仿宋" w:eastAsia="仿宋" w:hAnsi="仿宋" w:hint="eastAsia"/>
          <w:sz w:val="32"/>
          <w:szCs w:val="32"/>
        </w:rPr>
        <w:t>我部门</w:t>
      </w:r>
      <w:proofErr w:type="gramEnd"/>
      <w:r w:rsidRPr="005037B6">
        <w:rPr>
          <w:rFonts w:ascii="仿宋" w:eastAsia="仿宋" w:hAnsi="仿宋" w:hint="eastAsia"/>
          <w:sz w:val="32"/>
          <w:szCs w:val="32"/>
        </w:rPr>
        <w:t>无其他需要说明的事项</w:t>
      </w:r>
      <w:r w:rsidR="00D77FCE">
        <w:rPr>
          <w:rFonts w:ascii="仿宋" w:eastAsia="仿宋" w:hAnsi="仿宋" w:hint="eastAsia"/>
          <w:sz w:val="32"/>
          <w:szCs w:val="32"/>
        </w:rPr>
        <w:t>。</w:t>
      </w:r>
    </w:p>
    <w:sectPr w:rsidR="00C42BCB" w:rsidRPr="00D77FCE" w:rsidSect="0063034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66433" w:rsidRDefault="00466433" w:rsidP="0063034A">
      <w:r>
        <w:separator/>
      </w:r>
    </w:p>
  </w:endnote>
  <w:endnote w:type="continuationSeparator" w:id="0">
    <w:p w:rsidR="00466433" w:rsidRDefault="00466433"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86"/>
    <w:family w:val="modern"/>
    <w:pitch w:val="fixed"/>
    <w:sig w:usb0="00000001" w:usb1="080E0000" w:usb2="00000010" w:usb3="00000000" w:csb0="00040000" w:csb1="00000000"/>
  </w:font>
  <w:font w:name="仿宋">
    <w:altName w:val="仿宋_GB2312"/>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楷体_GB2312"/>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方正仿宋_GBK">
    <w:altName w:val="宋体"/>
    <w:charset w:val="86"/>
    <w:family w:val="roman"/>
    <w:pitch w:val="default"/>
    <w:sig w:usb0="00000000" w:usb1="00000000" w:usb2="00000000" w:usb3="00000000" w:csb0="00040001" w:csb1="00000000"/>
  </w:font>
  <w:font w:name="Cambria">
    <w:altName w:val="Palatino Linotype"/>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66433" w:rsidRDefault="00466433" w:rsidP="0063034A">
      <w:r>
        <w:separator/>
      </w:r>
    </w:p>
  </w:footnote>
  <w:footnote w:type="continuationSeparator" w:id="0">
    <w:p w:rsidR="00466433" w:rsidRDefault="00466433" w:rsidP="006303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7133" w:rsidRDefault="00057133" w:rsidP="00057133">
    <w:pPr>
      <w:pStyle w:val="a3"/>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lvl w:ilvl="0">
      <w:start w:val="2"/>
      <w:numFmt w:val="decimal"/>
      <w:suff w:val="nothing"/>
      <w:lvlText w:val="%1."/>
      <w:lvlJc w:val="left"/>
    </w:lvl>
  </w:abstractNum>
  <w:abstractNum w:abstractNumId="1" w15:restartNumberingAfterBreak="0">
    <w:nsid w:val="03DA7612"/>
    <w:multiLevelType w:val="hybridMultilevel"/>
    <w:tmpl w:val="38D2399C"/>
    <w:lvl w:ilvl="0" w:tplc="4D60C050">
      <w:start w:val="2"/>
      <w:numFmt w:val="decimal"/>
      <w:lvlText w:val="%1、"/>
      <w:lvlJc w:val="left"/>
      <w:pPr>
        <w:ind w:left="1004" w:hanging="72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 w15:restartNumberingAfterBreak="0">
    <w:nsid w:val="2A8C7B44"/>
    <w:multiLevelType w:val="hybridMultilevel"/>
    <w:tmpl w:val="8CC28A12"/>
    <w:lvl w:ilvl="0" w:tplc="27DA22E2">
      <w:start w:val="2"/>
      <w:numFmt w:val="japaneseCounting"/>
      <w:lvlText w:val="（%1）"/>
      <w:lvlJc w:val="left"/>
      <w:pPr>
        <w:ind w:left="1364" w:hanging="108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 w15:restartNumberingAfterBreak="0">
    <w:nsid w:val="3D095182"/>
    <w:multiLevelType w:val="hybridMultilevel"/>
    <w:tmpl w:val="4B28A1F2"/>
    <w:lvl w:ilvl="0" w:tplc="9B1E732E">
      <w:start w:val="2"/>
      <w:numFmt w:val="decimal"/>
      <w:lvlText w:val="%1、"/>
      <w:lvlJc w:val="left"/>
      <w:pPr>
        <w:ind w:left="1004" w:hanging="72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4" w15:restartNumberingAfterBreak="0">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5" w15:restartNumberingAfterBreak="0">
    <w:nsid w:val="6C4138C8"/>
    <w:multiLevelType w:val="hybridMultilevel"/>
    <w:tmpl w:val="76229406"/>
    <w:lvl w:ilvl="0" w:tplc="0608BC90">
      <w:start w:val="1"/>
      <w:numFmt w:val="decimal"/>
      <w:lvlText w:val="%1．"/>
      <w:lvlJc w:val="left"/>
      <w:pPr>
        <w:ind w:left="1320" w:hanging="72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6" w15:restartNumberingAfterBreak="0">
    <w:nsid w:val="713B39FE"/>
    <w:multiLevelType w:val="hybridMultilevel"/>
    <w:tmpl w:val="95486E3A"/>
    <w:lvl w:ilvl="0" w:tplc="4B0A4258">
      <w:start w:val="1"/>
      <w:numFmt w:val="japaneseCounting"/>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num w:numId="1">
    <w:abstractNumId w:val="4"/>
  </w:num>
  <w:num w:numId="2">
    <w:abstractNumId w:val="5"/>
  </w:num>
  <w:num w:numId="3">
    <w:abstractNumId w:val="6"/>
  </w:num>
  <w:num w:numId="4">
    <w:abstractNumId w:val="0"/>
  </w:num>
  <w:num w:numId="5">
    <w:abstractNumId w:val="2"/>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3576F4"/>
    <w:rsid w:val="0005199A"/>
    <w:rsid w:val="00054ABD"/>
    <w:rsid w:val="00057133"/>
    <w:rsid w:val="0007392A"/>
    <w:rsid w:val="000B3C55"/>
    <w:rsid w:val="00102316"/>
    <w:rsid w:val="0021478E"/>
    <w:rsid w:val="002171F6"/>
    <w:rsid w:val="00235D6E"/>
    <w:rsid w:val="00244989"/>
    <w:rsid w:val="0028597B"/>
    <w:rsid w:val="00297C12"/>
    <w:rsid w:val="002A392E"/>
    <w:rsid w:val="002C160E"/>
    <w:rsid w:val="002D351C"/>
    <w:rsid w:val="002D7693"/>
    <w:rsid w:val="002E0F21"/>
    <w:rsid w:val="002F5C49"/>
    <w:rsid w:val="00327722"/>
    <w:rsid w:val="00345A4D"/>
    <w:rsid w:val="003576F4"/>
    <w:rsid w:val="003D1266"/>
    <w:rsid w:val="00435B31"/>
    <w:rsid w:val="00466433"/>
    <w:rsid w:val="005037B6"/>
    <w:rsid w:val="00504019"/>
    <w:rsid w:val="00512C1B"/>
    <w:rsid w:val="0053431D"/>
    <w:rsid w:val="0058753E"/>
    <w:rsid w:val="005D26C9"/>
    <w:rsid w:val="005E38AD"/>
    <w:rsid w:val="005F7177"/>
    <w:rsid w:val="0063034A"/>
    <w:rsid w:val="006305F6"/>
    <w:rsid w:val="00682ED6"/>
    <w:rsid w:val="006878D3"/>
    <w:rsid w:val="006D3301"/>
    <w:rsid w:val="007E52F9"/>
    <w:rsid w:val="007E6A72"/>
    <w:rsid w:val="008A07EF"/>
    <w:rsid w:val="009A5287"/>
    <w:rsid w:val="009A6F0F"/>
    <w:rsid w:val="009D5FC5"/>
    <w:rsid w:val="00A23A45"/>
    <w:rsid w:val="00A31598"/>
    <w:rsid w:val="00AF3158"/>
    <w:rsid w:val="00B025C9"/>
    <w:rsid w:val="00B312A8"/>
    <w:rsid w:val="00C42BCB"/>
    <w:rsid w:val="00C56FB8"/>
    <w:rsid w:val="00C87CD9"/>
    <w:rsid w:val="00D1538A"/>
    <w:rsid w:val="00D232A2"/>
    <w:rsid w:val="00D41172"/>
    <w:rsid w:val="00D541D8"/>
    <w:rsid w:val="00D7782F"/>
    <w:rsid w:val="00D77FCE"/>
    <w:rsid w:val="00D92EDF"/>
    <w:rsid w:val="00DB4AE3"/>
    <w:rsid w:val="00E67F6D"/>
    <w:rsid w:val="00EA19EB"/>
    <w:rsid w:val="00EF2080"/>
    <w:rsid w:val="00FC6C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E63234"/>
  <w15:docId w15:val="{A058181E-B0D4-41A2-A8B3-6E5A9E441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63034A"/>
    <w:rPr>
      <w:rFonts w:ascii="Times New Roman" w:eastAsia="宋体" w:hAnsi="Times New Roman" w:cs="Times New Roman"/>
      <w:sz w:val="18"/>
      <w:szCs w:val="18"/>
    </w:rPr>
  </w:style>
  <w:style w:type="paragraph" w:styleId="a5">
    <w:name w:val="footer"/>
    <w:basedOn w:val="a"/>
    <w:link w:val="a6"/>
    <w:uiPriority w:val="99"/>
    <w:unhideWhenUsed/>
    <w:rsid w:val="0063034A"/>
    <w:pPr>
      <w:tabs>
        <w:tab w:val="center" w:pos="4153"/>
        <w:tab w:val="right" w:pos="8306"/>
      </w:tabs>
      <w:snapToGrid w:val="0"/>
      <w:jc w:val="left"/>
    </w:pPr>
    <w:rPr>
      <w:sz w:val="18"/>
      <w:szCs w:val="18"/>
    </w:rPr>
  </w:style>
  <w:style w:type="character" w:customStyle="1" w:styleId="a6">
    <w:name w:val="页脚 字符"/>
    <w:basedOn w:val="a0"/>
    <w:link w:val="a5"/>
    <w:uiPriority w:val="99"/>
    <w:rsid w:val="0063034A"/>
    <w:rPr>
      <w:rFonts w:ascii="Times New Roman" w:eastAsia="宋体" w:hAnsi="Times New Roman" w:cs="Times New Roman"/>
      <w:sz w:val="18"/>
      <w:szCs w:val="18"/>
    </w:rPr>
  </w:style>
  <w:style w:type="paragraph" w:styleId="a7">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162</TotalTime>
  <Pages>19</Pages>
  <Words>1329</Words>
  <Characters>7580</Characters>
  <Application>Microsoft Office Word</Application>
  <DocSecurity>0</DocSecurity>
  <Lines>63</Lines>
  <Paragraphs>17</Paragraphs>
  <ScaleCrop>false</ScaleCrop>
  <Company>微软中国</Company>
  <LinksUpToDate>false</LinksUpToDate>
  <CharactersWithSpaces>8892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刘 川</cp:lastModifiedBy>
  <cp:revision>40</cp:revision>
  <dcterms:created xsi:type="dcterms:W3CDTF">2017-08-21T09:42:00Z</dcterms:created>
  <dcterms:modified xsi:type="dcterms:W3CDTF">2019-03-15T06:39:00Z</dcterms:modified>
</cp:coreProperties>
</file>